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F2F49E9">
      <w:pPr>
        <w:pStyle w:val="97"/>
        <w:snapToGrid w:val="0"/>
        <w:spacing w:line="700" w:lineRule="exact"/>
        <w:ind w:firstLine="0"/>
        <w:jc w:val="center"/>
        <w:rPr>
          <w:rFonts w:ascii="仿宋" w:hAnsi="仿宋" w:eastAsia="仿宋" w:cs="仿宋"/>
          <w:b w:val="0"/>
          <w:color w:val="auto"/>
        </w:rPr>
      </w:pPr>
    </w:p>
    <w:p w14:paraId="743335B3">
      <w:pPr>
        <w:pStyle w:val="97"/>
        <w:widowControl w:val="0"/>
        <w:snapToGrid w:val="0"/>
        <w:spacing w:line="470" w:lineRule="atLeast"/>
        <w:ind w:firstLine="0"/>
        <w:jc w:val="center"/>
        <w:rPr>
          <w:rFonts w:ascii="仿宋" w:hAnsi="仿宋" w:eastAsia="仿宋" w:cs="仿宋"/>
          <w:sz w:val="52"/>
          <w:szCs w:val="52"/>
        </w:rPr>
      </w:pPr>
      <w:r>
        <w:rPr>
          <w:rFonts w:hint="eastAsia" w:ascii="仿宋" w:hAnsi="仿宋" w:eastAsia="仿宋" w:cs="仿宋"/>
          <w:sz w:val="52"/>
          <w:szCs w:val="52"/>
        </w:rPr>
        <w:t>浙江省农业科学院茶学实验综合楼修缮项目</w:t>
      </w:r>
    </w:p>
    <w:p w14:paraId="6BA00DDC">
      <w:pPr>
        <w:pStyle w:val="97"/>
        <w:widowControl w:val="0"/>
        <w:snapToGrid w:val="0"/>
        <w:spacing w:line="470" w:lineRule="atLeast"/>
        <w:ind w:firstLine="0"/>
        <w:jc w:val="center"/>
        <w:rPr>
          <w:rFonts w:ascii="仿宋" w:hAnsi="仿宋" w:eastAsia="仿宋" w:cs="仿宋"/>
          <w:sz w:val="52"/>
          <w:szCs w:val="52"/>
        </w:rPr>
      </w:pPr>
    </w:p>
    <w:p w14:paraId="76409818">
      <w:pPr>
        <w:pStyle w:val="97"/>
        <w:widowControl w:val="0"/>
        <w:snapToGrid w:val="0"/>
        <w:spacing w:line="470" w:lineRule="atLeast"/>
        <w:ind w:firstLine="0"/>
        <w:jc w:val="center"/>
        <w:rPr>
          <w:rFonts w:ascii="仿宋" w:hAnsi="仿宋" w:eastAsia="仿宋" w:cs="仿宋"/>
          <w:color w:val="auto"/>
          <w:kern w:val="21"/>
          <w:sz w:val="52"/>
          <w:szCs w:val="52"/>
        </w:rPr>
      </w:pPr>
      <w:r>
        <w:rPr>
          <w:rFonts w:hint="eastAsia" w:ascii="仿宋" w:hAnsi="仿宋" w:eastAsia="仿宋" w:cs="仿宋"/>
          <w:color w:val="auto"/>
          <w:kern w:val="21"/>
          <w:sz w:val="52"/>
          <w:szCs w:val="52"/>
          <w:lang w:bidi="th-TH"/>
        </w:rPr>
        <w:t>竞争性磋商文件</w:t>
      </w:r>
    </w:p>
    <w:p w14:paraId="2717D592">
      <w:pPr>
        <w:pStyle w:val="97"/>
        <w:widowControl w:val="0"/>
        <w:snapToGrid w:val="0"/>
        <w:spacing w:line="470" w:lineRule="atLeast"/>
        <w:ind w:firstLine="0"/>
        <w:jc w:val="center"/>
        <w:rPr>
          <w:rFonts w:ascii="仿宋" w:hAnsi="仿宋" w:eastAsia="仿宋" w:cs="仿宋"/>
          <w:b w:val="0"/>
          <w:color w:val="auto"/>
          <w:kern w:val="21"/>
          <w:sz w:val="32"/>
        </w:rPr>
      </w:pPr>
    </w:p>
    <w:p w14:paraId="5868F776">
      <w:pPr>
        <w:pStyle w:val="97"/>
        <w:widowControl w:val="0"/>
        <w:snapToGrid w:val="0"/>
        <w:spacing w:line="360" w:lineRule="auto"/>
        <w:ind w:firstLine="0"/>
        <w:jc w:val="center"/>
        <w:rPr>
          <w:rFonts w:ascii="仿宋" w:hAnsi="仿宋" w:eastAsia="仿宋" w:cs="仿宋"/>
          <w:b w:val="0"/>
          <w:color w:val="auto"/>
          <w:kern w:val="21"/>
          <w:sz w:val="32"/>
          <w:szCs w:val="32"/>
        </w:rPr>
      </w:pPr>
    </w:p>
    <w:p w14:paraId="4DEA5743">
      <w:pPr>
        <w:pStyle w:val="97"/>
        <w:widowControl w:val="0"/>
        <w:snapToGrid w:val="0"/>
        <w:spacing w:line="360" w:lineRule="auto"/>
        <w:ind w:firstLine="0"/>
        <w:jc w:val="center"/>
        <w:rPr>
          <w:rFonts w:ascii="仿宋" w:hAnsi="仿宋" w:eastAsia="仿宋" w:cs="仿宋"/>
          <w:b w:val="0"/>
          <w:color w:val="auto"/>
          <w:kern w:val="21"/>
          <w:sz w:val="32"/>
          <w:szCs w:val="32"/>
        </w:rPr>
      </w:pPr>
      <w:r>
        <w:rPr>
          <w:rFonts w:hint="eastAsia" w:ascii="仿宋" w:hAnsi="仿宋" w:eastAsia="仿宋" w:cs="仿宋"/>
          <w:b w:val="0"/>
          <w:color w:val="auto"/>
          <w:kern w:val="21"/>
          <w:sz w:val="32"/>
          <w:szCs w:val="32"/>
        </w:rPr>
        <w:t>采购编号：ZJJY-NKY-25-0624</w:t>
      </w:r>
    </w:p>
    <w:p w14:paraId="322286AC">
      <w:pPr>
        <w:pStyle w:val="97"/>
        <w:widowControl w:val="0"/>
        <w:snapToGrid w:val="0"/>
        <w:spacing w:line="360" w:lineRule="auto"/>
        <w:ind w:firstLine="0"/>
        <w:jc w:val="center"/>
        <w:rPr>
          <w:rFonts w:ascii="仿宋" w:hAnsi="仿宋" w:eastAsia="仿宋" w:cs="仿宋"/>
          <w:b w:val="0"/>
          <w:color w:val="auto"/>
          <w:kern w:val="21"/>
          <w:sz w:val="36"/>
          <w:szCs w:val="36"/>
          <w:u w:val="single"/>
        </w:rPr>
      </w:pPr>
    </w:p>
    <w:p w14:paraId="71954C73">
      <w:pPr>
        <w:pStyle w:val="97"/>
        <w:spacing w:line="700" w:lineRule="exact"/>
        <w:ind w:firstLine="360" w:firstLineChars="100"/>
        <w:rPr>
          <w:rFonts w:ascii="仿宋" w:hAnsi="仿宋" w:eastAsia="仿宋" w:cs="仿宋"/>
          <w:b w:val="0"/>
          <w:color w:val="auto"/>
          <w:kern w:val="21"/>
          <w:sz w:val="36"/>
        </w:rPr>
      </w:pPr>
    </w:p>
    <w:p w14:paraId="07A2BB10">
      <w:pPr>
        <w:pStyle w:val="97"/>
        <w:spacing w:line="700" w:lineRule="exact"/>
        <w:ind w:firstLine="360" w:firstLineChars="100"/>
        <w:rPr>
          <w:rFonts w:ascii="仿宋" w:hAnsi="仿宋" w:eastAsia="仿宋" w:cs="仿宋"/>
          <w:b w:val="0"/>
          <w:color w:val="auto"/>
          <w:kern w:val="21"/>
          <w:sz w:val="36"/>
        </w:rPr>
      </w:pPr>
    </w:p>
    <w:p w14:paraId="08EEFBDB">
      <w:pPr>
        <w:pStyle w:val="97"/>
        <w:spacing w:line="700" w:lineRule="exact"/>
        <w:ind w:firstLine="360" w:firstLineChars="100"/>
        <w:rPr>
          <w:rFonts w:ascii="仿宋" w:hAnsi="仿宋" w:eastAsia="仿宋" w:cs="仿宋"/>
          <w:b w:val="0"/>
          <w:color w:val="auto"/>
          <w:kern w:val="21"/>
          <w:sz w:val="36"/>
        </w:rPr>
      </w:pPr>
    </w:p>
    <w:p w14:paraId="5340A606">
      <w:pPr>
        <w:pStyle w:val="97"/>
        <w:spacing w:line="700" w:lineRule="exact"/>
        <w:ind w:firstLine="360" w:firstLineChars="100"/>
        <w:rPr>
          <w:rFonts w:ascii="仿宋" w:hAnsi="仿宋" w:eastAsia="仿宋" w:cs="仿宋"/>
          <w:b w:val="0"/>
          <w:color w:val="auto"/>
          <w:kern w:val="21"/>
          <w:sz w:val="36"/>
        </w:rPr>
      </w:pPr>
    </w:p>
    <w:p w14:paraId="722E071F">
      <w:pPr>
        <w:pStyle w:val="97"/>
        <w:spacing w:line="700" w:lineRule="exact"/>
        <w:ind w:firstLine="360" w:firstLineChars="100"/>
        <w:rPr>
          <w:rFonts w:ascii="仿宋" w:hAnsi="仿宋" w:eastAsia="仿宋" w:cs="仿宋"/>
          <w:b w:val="0"/>
          <w:color w:val="auto"/>
          <w:kern w:val="21"/>
          <w:sz w:val="36"/>
        </w:rPr>
      </w:pPr>
    </w:p>
    <w:p w14:paraId="6AD43362">
      <w:pPr>
        <w:pStyle w:val="97"/>
        <w:spacing w:line="700" w:lineRule="exact"/>
        <w:ind w:firstLine="360" w:firstLineChars="100"/>
        <w:rPr>
          <w:rFonts w:ascii="仿宋" w:hAnsi="仿宋" w:eastAsia="仿宋" w:cs="仿宋"/>
          <w:b w:val="0"/>
          <w:color w:val="auto"/>
          <w:kern w:val="21"/>
          <w:sz w:val="36"/>
        </w:rPr>
      </w:pPr>
    </w:p>
    <w:tbl>
      <w:tblPr>
        <w:tblStyle w:val="56"/>
        <w:tblW w:w="7271" w:type="dxa"/>
        <w:jc w:val="center"/>
        <w:tblLayout w:type="fixed"/>
        <w:tblCellMar>
          <w:top w:w="0" w:type="dxa"/>
          <w:left w:w="57" w:type="dxa"/>
          <w:bottom w:w="0" w:type="dxa"/>
          <w:right w:w="57" w:type="dxa"/>
        </w:tblCellMar>
      </w:tblPr>
      <w:tblGrid>
        <w:gridCol w:w="2109"/>
        <w:gridCol w:w="240"/>
        <w:gridCol w:w="4116"/>
        <w:gridCol w:w="806"/>
      </w:tblGrid>
      <w:tr w14:paraId="1A36FA22">
        <w:tblPrEx>
          <w:tblCellMar>
            <w:top w:w="0" w:type="dxa"/>
            <w:left w:w="57" w:type="dxa"/>
            <w:bottom w:w="0" w:type="dxa"/>
            <w:right w:w="57" w:type="dxa"/>
          </w:tblCellMar>
        </w:tblPrEx>
        <w:trPr>
          <w:trHeight w:val="753" w:hRule="atLeast"/>
          <w:jc w:val="center"/>
        </w:trPr>
        <w:tc>
          <w:tcPr>
            <w:tcW w:w="2109" w:type="dxa"/>
            <w:tcBorders>
              <w:tl2br w:val="nil"/>
              <w:tr2bl w:val="nil"/>
            </w:tcBorders>
            <w:vAlign w:val="center"/>
          </w:tcPr>
          <w:p w14:paraId="69C431DB">
            <w:pPr>
              <w:snapToGrid w:val="0"/>
              <w:jc w:val="distribute"/>
              <w:rPr>
                <w:rFonts w:ascii="仿宋" w:hAnsi="仿宋" w:eastAsia="仿宋" w:cs="仿宋"/>
                <w:snapToGrid/>
                <w:kern w:val="21"/>
                <w:sz w:val="30"/>
                <w:szCs w:val="30"/>
              </w:rPr>
            </w:pPr>
            <w:r>
              <w:rPr>
                <w:rFonts w:hint="eastAsia" w:ascii="仿宋" w:hAnsi="仿宋" w:eastAsia="仿宋" w:cs="仿宋"/>
                <w:snapToGrid/>
                <w:kern w:val="21"/>
                <w:sz w:val="30"/>
                <w:szCs w:val="30"/>
              </w:rPr>
              <w:t>采购人</w:t>
            </w:r>
          </w:p>
        </w:tc>
        <w:tc>
          <w:tcPr>
            <w:tcW w:w="240" w:type="dxa"/>
            <w:tcBorders>
              <w:tl2br w:val="nil"/>
              <w:tr2bl w:val="nil"/>
            </w:tcBorders>
            <w:vAlign w:val="center"/>
          </w:tcPr>
          <w:p w14:paraId="26B9971F">
            <w:pPr>
              <w:snapToGrid w:val="0"/>
              <w:jc w:val="distribute"/>
              <w:rPr>
                <w:rFonts w:ascii="仿宋" w:hAnsi="仿宋" w:eastAsia="仿宋" w:cs="仿宋"/>
                <w:snapToGrid/>
                <w:kern w:val="21"/>
                <w:sz w:val="30"/>
                <w:szCs w:val="30"/>
              </w:rPr>
            </w:pPr>
            <w:r>
              <w:rPr>
                <w:rFonts w:hint="eastAsia" w:ascii="仿宋" w:hAnsi="仿宋" w:eastAsia="仿宋" w:cs="仿宋"/>
                <w:snapToGrid/>
                <w:kern w:val="21"/>
                <w:sz w:val="30"/>
                <w:szCs w:val="30"/>
              </w:rPr>
              <w:t>:</w:t>
            </w:r>
          </w:p>
        </w:tc>
        <w:tc>
          <w:tcPr>
            <w:tcW w:w="4922" w:type="dxa"/>
            <w:gridSpan w:val="2"/>
            <w:tcBorders>
              <w:tl2br w:val="nil"/>
              <w:tr2bl w:val="nil"/>
            </w:tcBorders>
            <w:vAlign w:val="center"/>
          </w:tcPr>
          <w:p w14:paraId="38E73DB4">
            <w:pPr>
              <w:snapToGrid w:val="0"/>
              <w:jc w:val="distribute"/>
              <w:rPr>
                <w:rFonts w:ascii="仿宋" w:hAnsi="仿宋" w:eastAsia="仿宋" w:cs="仿宋"/>
                <w:snapToGrid/>
                <w:kern w:val="21"/>
                <w:sz w:val="30"/>
                <w:szCs w:val="30"/>
              </w:rPr>
            </w:pPr>
            <w:r>
              <w:rPr>
                <w:rFonts w:hint="eastAsia" w:ascii="仿宋" w:hAnsi="仿宋" w:eastAsia="仿宋" w:cs="仿宋"/>
                <w:snapToGrid/>
                <w:kern w:val="21"/>
                <w:sz w:val="30"/>
                <w:szCs w:val="30"/>
              </w:rPr>
              <w:t>浙江省农业科学院</w:t>
            </w:r>
          </w:p>
        </w:tc>
      </w:tr>
      <w:tr w14:paraId="19FC6989">
        <w:tblPrEx>
          <w:tblCellMar>
            <w:top w:w="0" w:type="dxa"/>
            <w:left w:w="57" w:type="dxa"/>
            <w:bottom w:w="0" w:type="dxa"/>
            <w:right w:w="57" w:type="dxa"/>
          </w:tblCellMar>
        </w:tblPrEx>
        <w:trPr>
          <w:trHeight w:val="792" w:hRule="atLeast"/>
          <w:jc w:val="center"/>
        </w:trPr>
        <w:tc>
          <w:tcPr>
            <w:tcW w:w="2109" w:type="dxa"/>
            <w:tcBorders>
              <w:tl2br w:val="nil"/>
              <w:tr2bl w:val="nil"/>
            </w:tcBorders>
            <w:vAlign w:val="center"/>
          </w:tcPr>
          <w:p w14:paraId="4A26B8BA">
            <w:pPr>
              <w:snapToGrid w:val="0"/>
              <w:jc w:val="distribute"/>
              <w:rPr>
                <w:rFonts w:ascii="仿宋" w:hAnsi="仿宋" w:eastAsia="仿宋" w:cs="仿宋"/>
                <w:snapToGrid/>
                <w:kern w:val="21"/>
                <w:sz w:val="30"/>
                <w:szCs w:val="30"/>
              </w:rPr>
            </w:pPr>
            <w:r>
              <w:rPr>
                <w:rFonts w:hint="eastAsia" w:ascii="仿宋" w:hAnsi="仿宋" w:eastAsia="仿宋" w:cs="仿宋"/>
                <w:snapToGrid/>
                <w:kern w:val="21"/>
                <w:sz w:val="30"/>
                <w:szCs w:val="30"/>
              </w:rPr>
              <w:t>采购代理机构</w:t>
            </w:r>
          </w:p>
        </w:tc>
        <w:tc>
          <w:tcPr>
            <w:tcW w:w="240" w:type="dxa"/>
            <w:tcBorders>
              <w:tl2br w:val="nil"/>
              <w:tr2bl w:val="nil"/>
            </w:tcBorders>
            <w:vAlign w:val="center"/>
          </w:tcPr>
          <w:p w14:paraId="4A899142">
            <w:pPr>
              <w:snapToGrid w:val="0"/>
              <w:jc w:val="distribute"/>
              <w:rPr>
                <w:rFonts w:ascii="仿宋" w:hAnsi="仿宋" w:eastAsia="仿宋" w:cs="仿宋"/>
                <w:snapToGrid/>
                <w:kern w:val="21"/>
                <w:sz w:val="30"/>
                <w:szCs w:val="30"/>
              </w:rPr>
            </w:pPr>
            <w:r>
              <w:rPr>
                <w:rFonts w:hint="eastAsia" w:ascii="仿宋" w:hAnsi="仿宋" w:eastAsia="仿宋" w:cs="仿宋"/>
                <w:snapToGrid/>
                <w:kern w:val="21"/>
                <w:sz w:val="30"/>
                <w:szCs w:val="30"/>
              </w:rPr>
              <w:t>:</w:t>
            </w:r>
          </w:p>
        </w:tc>
        <w:tc>
          <w:tcPr>
            <w:tcW w:w="4922" w:type="dxa"/>
            <w:gridSpan w:val="2"/>
            <w:tcBorders>
              <w:tl2br w:val="nil"/>
              <w:tr2bl w:val="nil"/>
            </w:tcBorders>
            <w:vAlign w:val="center"/>
          </w:tcPr>
          <w:p w14:paraId="1A967B14">
            <w:pPr>
              <w:snapToGrid w:val="0"/>
              <w:jc w:val="distribute"/>
              <w:rPr>
                <w:rFonts w:ascii="仿宋" w:hAnsi="仿宋" w:eastAsia="仿宋" w:cs="仿宋"/>
                <w:snapToGrid/>
                <w:kern w:val="21"/>
                <w:sz w:val="30"/>
                <w:szCs w:val="30"/>
              </w:rPr>
            </w:pPr>
            <w:r>
              <w:rPr>
                <w:rFonts w:hint="eastAsia" w:ascii="仿宋" w:hAnsi="仿宋" w:eastAsia="仿宋" w:cs="仿宋"/>
                <w:snapToGrid/>
                <w:kern w:val="21"/>
                <w:sz w:val="30"/>
                <w:szCs w:val="30"/>
              </w:rPr>
              <w:t>浙江建友工程咨询有限公司</w:t>
            </w:r>
          </w:p>
        </w:tc>
      </w:tr>
      <w:tr w14:paraId="008395B0">
        <w:tblPrEx>
          <w:tblCellMar>
            <w:top w:w="0" w:type="dxa"/>
            <w:left w:w="57" w:type="dxa"/>
            <w:bottom w:w="0" w:type="dxa"/>
            <w:right w:w="57" w:type="dxa"/>
          </w:tblCellMar>
        </w:tblPrEx>
        <w:trPr>
          <w:gridAfter w:val="1"/>
          <w:wAfter w:w="806" w:type="dxa"/>
          <w:trHeight w:val="792" w:hRule="atLeast"/>
          <w:jc w:val="center"/>
        </w:trPr>
        <w:tc>
          <w:tcPr>
            <w:tcW w:w="6465" w:type="dxa"/>
            <w:gridSpan w:val="3"/>
            <w:tcBorders>
              <w:tl2br w:val="nil"/>
              <w:tr2bl w:val="nil"/>
            </w:tcBorders>
            <w:vAlign w:val="center"/>
          </w:tcPr>
          <w:p w14:paraId="03697A40">
            <w:pPr>
              <w:snapToGrid w:val="0"/>
              <w:jc w:val="center"/>
              <w:rPr>
                <w:rFonts w:ascii="仿宋" w:hAnsi="仿宋" w:eastAsia="仿宋" w:cs="仿宋"/>
                <w:snapToGrid/>
                <w:kern w:val="21"/>
                <w:sz w:val="30"/>
                <w:szCs w:val="30"/>
              </w:rPr>
            </w:pPr>
            <w:r>
              <w:rPr>
                <w:rFonts w:hint="eastAsia" w:ascii="仿宋" w:hAnsi="仿宋" w:eastAsia="仿宋" w:cs="仿宋"/>
                <w:snapToGrid/>
                <w:kern w:val="21"/>
                <w:sz w:val="30"/>
                <w:szCs w:val="30"/>
              </w:rPr>
              <w:t>二Ｏ二五年七月</w:t>
            </w:r>
          </w:p>
        </w:tc>
      </w:tr>
    </w:tbl>
    <w:p w14:paraId="53122966">
      <w:pPr>
        <w:pStyle w:val="97"/>
        <w:widowControl w:val="0"/>
        <w:snapToGrid w:val="0"/>
        <w:spacing w:line="442" w:lineRule="atLeast"/>
        <w:ind w:right="-176" w:rightChars="-84" w:firstLine="0"/>
        <w:rPr>
          <w:rFonts w:ascii="仿宋" w:hAnsi="仿宋" w:eastAsia="仿宋" w:cs="仿宋"/>
          <w:color w:val="auto"/>
          <w:sz w:val="20"/>
        </w:rPr>
        <w:sectPr>
          <w:headerReference r:id="rId5" w:type="first"/>
          <w:footerReference r:id="rId8" w:type="first"/>
          <w:headerReference r:id="rId3" w:type="default"/>
          <w:footerReference r:id="rId6" w:type="default"/>
          <w:headerReference r:id="rId4" w:type="even"/>
          <w:footerReference r:id="rId7" w:type="even"/>
          <w:pgSz w:w="11906" w:h="16838"/>
          <w:pgMar w:top="0" w:right="1416" w:bottom="1644" w:left="1797" w:header="1491" w:footer="992" w:gutter="0"/>
          <w:pgNumType w:fmt="numberInDash" w:start="0"/>
          <w:cols w:space="720" w:num="1"/>
          <w:titlePg/>
          <w:docGrid w:type="linesAndChars" w:linePitch="312" w:charSpace="0"/>
        </w:sectPr>
      </w:pPr>
    </w:p>
    <w:p w14:paraId="7ACB0B30">
      <w:pPr>
        <w:pStyle w:val="97"/>
        <w:widowControl w:val="0"/>
        <w:snapToGrid w:val="0"/>
        <w:spacing w:line="442" w:lineRule="atLeast"/>
        <w:ind w:right="-176" w:rightChars="-84" w:firstLine="0"/>
        <w:jc w:val="center"/>
        <w:rPr>
          <w:rFonts w:ascii="仿宋" w:hAnsi="仿宋" w:eastAsia="仿宋" w:cs="仿宋"/>
          <w:color w:val="auto"/>
          <w:sz w:val="32"/>
        </w:rPr>
      </w:pPr>
      <w:r>
        <w:rPr>
          <w:rFonts w:hint="eastAsia" w:ascii="仿宋" w:hAnsi="仿宋" w:eastAsia="仿宋" w:cs="仿宋"/>
          <w:color w:val="auto"/>
          <w:sz w:val="32"/>
        </w:rPr>
        <w:t>目   录</w:t>
      </w:r>
    </w:p>
    <w:p w14:paraId="5A7933A3">
      <w:pPr>
        <w:pStyle w:val="97"/>
        <w:widowControl w:val="0"/>
        <w:snapToGrid w:val="0"/>
        <w:spacing w:line="442" w:lineRule="atLeast"/>
        <w:ind w:right="-176" w:rightChars="-84" w:firstLine="0"/>
        <w:jc w:val="center"/>
        <w:rPr>
          <w:rFonts w:ascii="仿宋" w:hAnsi="仿宋" w:eastAsia="仿宋" w:cs="仿宋"/>
          <w:color w:val="auto"/>
          <w:sz w:val="32"/>
        </w:rPr>
      </w:pPr>
    </w:p>
    <w:p w14:paraId="76BED026">
      <w:pPr>
        <w:pStyle w:val="37"/>
        <w:tabs>
          <w:tab w:val="right" w:leader="dot" w:pos="8820"/>
        </w:tabs>
        <w:spacing w:before="0" w:after="0" w:line="360" w:lineRule="auto"/>
        <w:ind w:firstLine="0" w:firstLineChars="0"/>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fldChar w:fldCharType="begin"/>
      </w:r>
      <w:r>
        <w:instrText xml:space="preserve"> HYPERLINK \l "_Toc2592" </w:instrText>
      </w:r>
      <w:r>
        <w:fldChar w:fldCharType="separate"/>
      </w:r>
      <w:r>
        <w:rPr>
          <w:rFonts w:hint="eastAsia" w:ascii="仿宋" w:hAnsi="仿宋" w:eastAsia="仿宋" w:cs="仿宋"/>
          <w:sz w:val="24"/>
          <w:szCs w:val="24"/>
        </w:rPr>
        <w:t>第一部分  竞争性磋商公告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_Toc2592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1443D24">
      <w:pPr>
        <w:pStyle w:val="37"/>
        <w:tabs>
          <w:tab w:val="right" w:leader="dot" w:pos="8820"/>
        </w:tabs>
        <w:spacing w:before="0" w:after="0" w:line="360" w:lineRule="auto"/>
        <w:ind w:firstLine="0" w:firstLineChars="0"/>
        <w:rPr>
          <w:rFonts w:ascii="仿宋" w:hAnsi="仿宋" w:eastAsia="仿宋" w:cs="仿宋"/>
          <w:sz w:val="24"/>
          <w:szCs w:val="24"/>
        </w:rPr>
      </w:pPr>
      <w:r>
        <w:fldChar w:fldCharType="begin"/>
      </w:r>
      <w:r>
        <w:instrText xml:space="preserve"> HYPERLINK \l "_Toc25197" </w:instrText>
      </w:r>
      <w:r>
        <w:fldChar w:fldCharType="separate"/>
      </w:r>
      <w:r>
        <w:rPr>
          <w:rFonts w:hint="eastAsia" w:ascii="仿宋" w:hAnsi="仿宋" w:eastAsia="仿宋" w:cs="仿宋"/>
          <w:sz w:val="24"/>
          <w:szCs w:val="24"/>
        </w:rPr>
        <w:t>第二部分  磋商须知及磋商须知前附表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_Toc25197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1EA40CF">
      <w:pPr>
        <w:pStyle w:val="44"/>
        <w:tabs>
          <w:tab w:val="right" w:leader="dot" w:pos="8820"/>
        </w:tabs>
        <w:spacing w:line="360" w:lineRule="auto"/>
        <w:ind w:left="0" w:leftChars="0"/>
        <w:rPr>
          <w:rFonts w:ascii="仿宋" w:hAnsi="仿宋" w:eastAsia="仿宋" w:cs="仿宋"/>
          <w:sz w:val="24"/>
          <w:szCs w:val="24"/>
        </w:rPr>
      </w:pPr>
      <w:r>
        <w:fldChar w:fldCharType="begin"/>
      </w:r>
      <w:r>
        <w:instrText xml:space="preserve"> HYPERLINK \l "_Toc22160" </w:instrText>
      </w:r>
      <w:r>
        <w:fldChar w:fldCharType="separate"/>
      </w:r>
      <w:r>
        <w:rPr>
          <w:rFonts w:hint="eastAsia" w:ascii="仿宋" w:hAnsi="仿宋" w:eastAsia="仿宋" w:cs="仿宋"/>
          <w:sz w:val="24"/>
          <w:szCs w:val="24"/>
        </w:rPr>
        <w:t>一、磋商须知前附表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_Toc22160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2C4F78E">
      <w:pPr>
        <w:pStyle w:val="44"/>
        <w:tabs>
          <w:tab w:val="right" w:leader="dot" w:pos="8820"/>
        </w:tabs>
        <w:spacing w:line="360" w:lineRule="auto"/>
        <w:ind w:left="0" w:leftChars="0"/>
        <w:rPr>
          <w:rFonts w:ascii="仿宋" w:hAnsi="仿宋" w:eastAsia="仿宋" w:cs="仿宋"/>
          <w:sz w:val="24"/>
          <w:szCs w:val="24"/>
        </w:rPr>
      </w:pPr>
      <w:r>
        <w:fldChar w:fldCharType="begin"/>
      </w:r>
      <w:r>
        <w:instrText xml:space="preserve"> HYPERLINK \l "_Toc10359" </w:instrText>
      </w:r>
      <w:r>
        <w:fldChar w:fldCharType="separate"/>
      </w:r>
      <w:r>
        <w:rPr>
          <w:rFonts w:hint="eastAsia" w:ascii="仿宋" w:hAnsi="仿宋" w:eastAsia="仿宋" w:cs="仿宋"/>
          <w:sz w:val="24"/>
          <w:szCs w:val="24"/>
        </w:rPr>
        <w:t>二、磋商须知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_Toc10359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959B877">
      <w:pPr>
        <w:pStyle w:val="28"/>
        <w:tabs>
          <w:tab w:val="right" w:leader="dot" w:pos="8820"/>
        </w:tabs>
        <w:spacing w:line="360" w:lineRule="auto"/>
        <w:ind w:left="0" w:leftChars="0"/>
        <w:rPr>
          <w:rFonts w:ascii="仿宋" w:hAnsi="仿宋" w:eastAsia="仿宋" w:cs="仿宋"/>
          <w:sz w:val="24"/>
          <w:szCs w:val="24"/>
        </w:rPr>
      </w:pPr>
      <w:r>
        <w:fldChar w:fldCharType="begin"/>
      </w:r>
      <w:r>
        <w:instrText xml:space="preserve"> HYPERLINK \l "_Toc30594" </w:instrText>
      </w:r>
      <w:r>
        <w:fldChar w:fldCharType="separate"/>
      </w:r>
      <w:r>
        <w:rPr>
          <w:rFonts w:hint="eastAsia" w:ascii="仿宋" w:hAnsi="仿宋" w:eastAsia="仿宋" w:cs="仿宋"/>
          <w:sz w:val="24"/>
          <w:szCs w:val="24"/>
        </w:rPr>
        <w:t>（一）总则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_Toc30594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2066859">
      <w:pPr>
        <w:pStyle w:val="28"/>
        <w:tabs>
          <w:tab w:val="right" w:leader="dot" w:pos="8820"/>
        </w:tabs>
        <w:spacing w:line="360" w:lineRule="auto"/>
        <w:ind w:left="0" w:leftChars="0"/>
        <w:rPr>
          <w:rFonts w:ascii="仿宋" w:hAnsi="仿宋" w:eastAsia="仿宋" w:cs="仿宋"/>
          <w:sz w:val="24"/>
          <w:szCs w:val="24"/>
        </w:rPr>
      </w:pPr>
      <w:r>
        <w:fldChar w:fldCharType="begin"/>
      </w:r>
      <w:r>
        <w:instrText xml:space="preserve"> HYPERLINK \l "_Toc3346" </w:instrText>
      </w:r>
      <w:r>
        <w:fldChar w:fldCharType="separate"/>
      </w:r>
      <w:r>
        <w:rPr>
          <w:rFonts w:hint="eastAsia" w:ascii="仿宋" w:hAnsi="仿宋" w:eastAsia="仿宋" w:cs="仿宋"/>
          <w:sz w:val="24"/>
          <w:szCs w:val="24"/>
        </w:rPr>
        <w:t>（二）竞争性磋商文件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_Toc3346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ADE043B">
      <w:pPr>
        <w:pStyle w:val="28"/>
        <w:tabs>
          <w:tab w:val="right" w:leader="dot" w:pos="8820"/>
        </w:tabs>
        <w:spacing w:line="360" w:lineRule="auto"/>
        <w:ind w:left="0" w:leftChars="0"/>
        <w:rPr>
          <w:rFonts w:ascii="仿宋" w:hAnsi="仿宋" w:eastAsia="仿宋" w:cs="仿宋"/>
          <w:sz w:val="24"/>
          <w:szCs w:val="24"/>
        </w:rPr>
      </w:pPr>
      <w:r>
        <w:fldChar w:fldCharType="begin"/>
      </w:r>
      <w:r>
        <w:instrText xml:space="preserve"> HYPERLINK \l "_Toc4476" </w:instrText>
      </w:r>
      <w:r>
        <w:fldChar w:fldCharType="separate"/>
      </w:r>
      <w:r>
        <w:rPr>
          <w:rFonts w:hint="eastAsia" w:ascii="仿宋" w:hAnsi="仿宋" w:eastAsia="仿宋" w:cs="仿宋"/>
          <w:sz w:val="24"/>
          <w:szCs w:val="24"/>
        </w:rPr>
        <w:t>（三）响应文件编制要求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_Toc4476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2554CD6">
      <w:pPr>
        <w:pStyle w:val="28"/>
        <w:tabs>
          <w:tab w:val="right" w:leader="dot" w:pos="8820"/>
        </w:tabs>
        <w:spacing w:line="360" w:lineRule="auto"/>
        <w:ind w:left="0" w:leftChars="0"/>
        <w:rPr>
          <w:rFonts w:ascii="仿宋" w:hAnsi="仿宋" w:eastAsia="仿宋" w:cs="仿宋"/>
          <w:sz w:val="24"/>
          <w:szCs w:val="24"/>
        </w:rPr>
      </w:pPr>
      <w:r>
        <w:fldChar w:fldCharType="begin"/>
      </w:r>
      <w:r>
        <w:instrText xml:space="preserve"> HYPERLINK \l "_Toc3420" </w:instrText>
      </w:r>
      <w:r>
        <w:fldChar w:fldCharType="separate"/>
      </w:r>
      <w:r>
        <w:rPr>
          <w:rFonts w:hint="eastAsia" w:ascii="仿宋" w:hAnsi="仿宋" w:eastAsia="仿宋" w:cs="仿宋"/>
          <w:sz w:val="24"/>
          <w:szCs w:val="24"/>
        </w:rPr>
        <w:t>（四）响应文件的递交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_Toc3420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D717BE5">
      <w:pPr>
        <w:pStyle w:val="28"/>
        <w:tabs>
          <w:tab w:val="right" w:leader="dot" w:pos="8820"/>
        </w:tabs>
        <w:spacing w:line="360" w:lineRule="auto"/>
        <w:ind w:left="0" w:leftChars="0"/>
        <w:rPr>
          <w:rFonts w:ascii="仿宋" w:hAnsi="仿宋" w:eastAsia="仿宋" w:cs="仿宋"/>
          <w:sz w:val="24"/>
          <w:szCs w:val="24"/>
        </w:rPr>
      </w:pPr>
      <w:r>
        <w:fldChar w:fldCharType="begin"/>
      </w:r>
      <w:r>
        <w:instrText xml:space="preserve"> HYPERLINK \l "_Toc13586" </w:instrText>
      </w:r>
      <w:r>
        <w:fldChar w:fldCharType="separate"/>
      </w:r>
      <w:r>
        <w:rPr>
          <w:rFonts w:hint="eastAsia" w:ascii="仿宋" w:hAnsi="仿宋" w:eastAsia="仿宋" w:cs="仿宋"/>
          <w:sz w:val="24"/>
          <w:szCs w:val="24"/>
        </w:rPr>
        <w:t>（五）开启响应文件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_Toc13586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5AAC4F9">
      <w:pPr>
        <w:pStyle w:val="28"/>
        <w:tabs>
          <w:tab w:val="right" w:leader="dot" w:pos="8820"/>
        </w:tabs>
        <w:spacing w:line="360" w:lineRule="auto"/>
        <w:ind w:left="0" w:leftChars="0"/>
        <w:rPr>
          <w:rFonts w:ascii="仿宋" w:hAnsi="仿宋" w:eastAsia="仿宋" w:cs="仿宋"/>
          <w:sz w:val="24"/>
          <w:szCs w:val="24"/>
        </w:rPr>
      </w:pPr>
      <w:r>
        <w:fldChar w:fldCharType="begin"/>
      </w:r>
      <w:r>
        <w:instrText xml:space="preserve"> HYPERLINK \l "_Toc2013" </w:instrText>
      </w:r>
      <w:r>
        <w:fldChar w:fldCharType="separate"/>
      </w:r>
      <w:r>
        <w:rPr>
          <w:rFonts w:hint="eastAsia" w:ascii="仿宋" w:hAnsi="仿宋" w:eastAsia="仿宋" w:cs="仿宋"/>
          <w:sz w:val="24"/>
          <w:szCs w:val="24"/>
        </w:rPr>
        <w:t>（六）磋商人员及相关原则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_Toc2013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3537AEC">
      <w:pPr>
        <w:pStyle w:val="28"/>
        <w:tabs>
          <w:tab w:val="right" w:leader="dot" w:pos="8820"/>
        </w:tabs>
        <w:spacing w:line="360" w:lineRule="auto"/>
        <w:ind w:left="0" w:leftChars="0"/>
        <w:rPr>
          <w:rFonts w:ascii="仿宋" w:hAnsi="仿宋" w:eastAsia="仿宋" w:cs="仿宋"/>
          <w:sz w:val="24"/>
          <w:szCs w:val="24"/>
        </w:rPr>
      </w:pPr>
      <w:r>
        <w:fldChar w:fldCharType="begin"/>
      </w:r>
      <w:r>
        <w:instrText xml:space="preserve"> HYPERLINK \l "_Toc7653" </w:instrText>
      </w:r>
      <w:r>
        <w:fldChar w:fldCharType="separate"/>
      </w:r>
      <w:r>
        <w:rPr>
          <w:rFonts w:hint="eastAsia" w:ascii="仿宋" w:hAnsi="仿宋" w:eastAsia="仿宋" w:cs="仿宋"/>
          <w:sz w:val="24"/>
          <w:szCs w:val="24"/>
        </w:rPr>
        <w:t>（七）磋商程序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_Toc7653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49F69E2">
      <w:pPr>
        <w:pStyle w:val="28"/>
        <w:tabs>
          <w:tab w:val="right" w:leader="dot" w:pos="8820"/>
        </w:tabs>
        <w:spacing w:line="360" w:lineRule="auto"/>
        <w:ind w:left="0" w:leftChars="0"/>
        <w:rPr>
          <w:rFonts w:ascii="仿宋" w:hAnsi="仿宋" w:eastAsia="仿宋" w:cs="仿宋"/>
          <w:sz w:val="24"/>
          <w:szCs w:val="24"/>
        </w:rPr>
      </w:pPr>
      <w:r>
        <w:fldChar w:fldCharType="begin"/>
      </w:r>
      <w:r>
        <w:instrText xml:space="preserve"> HYPERLINK \l "_Toc11270" </w:instrText>
      </w:r>
      <w:r>
        <w:fldChar w:fldCharType="separate"/>
      </w:r>
      <w:r>
        <w:rPr>
          <w:rFonts w:hint="eastAsia" w:ascii="仿宋" w:hAnsi="仿宋" w:eastAsia="仿宋" w:cs="仿宋"/>
          <w:sz w:val="24"/>
          <w:szCs w:val="24"/>
        </w:rPr>
        <w:t>（八）确定成交供应商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_Toc11270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2ADB4C7">
      <w:pPr>
        <w:pStyle w:val="28"/>
        <w:tabs>
          <w:tab w:val="right" w:leader="dot" w:pos="8820"/>
        </w:tabs>
        <w:spacing w:line="360" w:lineRule="auto"/>
        <w:ind w:left="0" w:leftChars="0"/>
        <w:rPr>
          <w:rFonts w:ascii="仿宋" w:hAnsi="仿宋" w:eastAsia="仿宋" w:cs="仿宋"/>
          <w:sz w:val="24"/>
          <w:szCs w:val="24"/>
        </w:rPr>
      </w:pPr>
      <w:r>
        <w:fldChar w:fldCharType="begin"/>
      </w:r>
      <w:r>
        <w:instrText xml:space="preserve"> HYPERLINK \l "_Toc24235" </w:instrText>
      </w:r>
      <w:r>
        <w:fldChar w:fldCharType="separate"/>
      </w:r>
      <w:r>
        <w:rPr>
          <w:rFonts w:hint="eastAsia" w:ascii="仿宋" w:hAnsi="仿宋" w:eastAsia="仿宋" w:cs="仿宋"/>
          <w:sz w:val="24"/>
          <w:szCs w:val="24"/>
        </w:rPr>
        <w:t>（九）签订合同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_Toc24235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CFD208B">
      <w:pPr>
        <w:pStyle w:val="28"/>
        <w:tabs>
          <w:tab w:val="right" w:leader="dot" w:pos="8820"/>
        </w:tabs>
        <w:spacing w:line="360" w:lineRule="auto"/>
        <w:ind w:left="0" w:leftChars="0"/>
        <w:rPr>
          <w:rFonts w:ascii="仿宋" w:hAnsi="仿宋" w:eastAsia="仿宋" w:cs="仿宋"/>
          <w:sz w:val="24"/>
          <w:szCs w:val="24"/>
        </w:rPr>
      </w:pPr>
      <w:r>
        <w:fldChar w:fldCharType="begin"/>
      </w:r>
      <w:r>
        <w:instrText xml:space="preserve"> HYPERLINK \l "_Toc1681" </w:instrText>
      </w:r>
      <w:r>
        <w:fldChar w:fldCharType="separate"/>
      </w:r>
      <w:r>
        <w:rPr>
          <w:rFonts w:hint="eastAsia" w:ascii="仿宋" w:hAnsi="仿宋" w:eastAsia="仿宋" w:cs="仿宋"/>
          <w:sz w:val="24"/>
          <w:szCs w:val="24"/>
        </w:rPr>
        <w:t>（十）终止竞争性磋商采购活动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_Toc1681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5D63DB3">
      <w:pPr>
        <w:pStyle w:val="28"/>
        <w:tabs>
          <w:tab w:val="right" w:leader="dot" w:pos="8820"/>
        </w:tabs>
        <w:spacing w:line="360" w:lineRule="auto"/>
        <w:ind w:left="0" w:leftChars="0"/>
        <w:rPr>
          <w:rFonts w:ascii="仿宋" w:hAnsi="仿宋" w:eastAsia="仿宋" w:cs="仿宋"/>
          <w:sz w:val="24"/>
          <w:szCs w:val="24"/>
        </w:rPr>
      </w:pPr>
      <w:r>
        <w:fldChar w:fldCharType="begin"/>
      </w:r>
      <w:r>
        <w:instrText xml:space="preserve"> HYPERLINK \l "_Toc2703" </w:instrText>
      </w:r>
      <w:r>
        <w:fldChar w:fldCharType="separate"/>
      </w:r>
      <w:r>
        <w:rPr>
          <w:rFonts w:hint="eastAsia" w:ascii="仿宋" w:hAnsi="仿宋" w:eastAsia="仿宋" w:cs="仿宋"/>
          <w:sz w:val="24"/>
          <w:szCs w:val="24"/>
        </w:rPr>
        <w:t>（十一）其他</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_Toc2703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709E79F">
      <w:pPr>
        <w:pStyle w:val="37"/>
        <w:tabs>
          <w:tab w:val="right" w:leader="dot" w:pos="8820"/>
        </w:tabs>
        <w:spacing w:before="0" w:after="0" w:line="360" w:lineRule="auto"/>
        <w:ind w:firstLine="0" w:firstLineChars="0"/>
        <w:rPr>
          <w:rFonts w:ascii="仿宋" w:hAnsi="仿宋" w:eastAsia="仿宋" w:cs="仿宋"/>
          <w:sz w:val="24"/>
          <w:szCs w:val="24"/>
        </w:rPr>
      </w:pPr>
      <w:r>
        <w:fldChar w:fldCharType="begin"/>
      </w:r>
      <w:r>
        <w:instrText xml:space="preserve"> HYPERLINK \l "_Toc6641" </w:instrText>
      </w:r>
      <w:r>
        <w:fldChar w:fldCharType="separate"/>
      </w:r>
      <w:r>
        <w:rPr>
          <w:rFonts w:hint="eastAsia" w:ascii="仿宋" w:hAnsi="仿宋" w:eastAsia="仿宋" w:cs="仿宋"/>
          <w:sz w:val="24"/>
          <w:szCs w:val="24"/>
        </w:rPr>
        <w:t>第三部分  采购需求书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_Toc6641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207B8AD">
      <w:pPr>
        <w:pStyle w:val="37"/>
        <w:tabs>
          <w:tab w:val="right" w:leader="dot" w:pos="8820"/>
        </w:tabs>
        <w:spacing w:before="0" w:after="0" w:line="360" w:lineRule="auto"/>
        <w:ind w:firstLine="0" w:firstLineChars="0"/>
        <w:rPr>
          <w:rFonts w:ascii="仿宋" w:hAnsi="仿宋" w:eastAsia="仿宋" w:cs="仿宋"/>
          <w:sz w:val="24"/>
          <w:szCs w:val="24"/>
        </w:rPr>
      </w:pPr>
      <w:r>
        <w:fldChar w:fldCharType="begin"/>
      </w:r>
      <w:r>
        <w:instrText xml:space="preserve"> HYPERLINK \l "_Toc11875" </w:instrText>
      </w:r>
      <w:r>
        <w:fldChar w:fldCharType="separate"/>
      </w:r>
      <w:r>
        <w:rPr>
          <w:rFonts w:hint="eastAsia" w:ascii="仿宋" w:hAnsi="仿宋" w:eastAsia="仿宋" w:cs="仿宋"/>
          <w:sz w:val="24"/>
          <w:szCs w:val="24"/>
        </w:rPr>
        <w:t>第四部分  合同主要条款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_Toc11875 \h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D446643">
      <w:pPr>
        <w:pStyle w:val="37"/>
        <w:tabs>
          <w:tab w:val="right" w:leader="dot" w:pos="8820"/>
        </w:tabs>
        <w:spacing w:before="0" w:after="0" w:line="360" w:lineRule="auto"/>
        <w:ind w:firstLine="0" w:firstLineChars="0"/>
        <w:rPr>
          <w:rFonts w:ascii="仿宋" w:hAnsi="仿宋" w:eastAsia="仿宋" w:cs="仿宋"/>
          <w:sz w:val="24"/>
          <w:szCs w:val="24"/>
        </w:rPr>
      </w:pPr>
      <w:r>
        <w:fldChar w:fldCharType="begin"/>
      </w:r>
      <w:r>
        <w:instrText xml:space="preserve"> HYPERLINK \l "_Toc9222" </w:instrText>
      </w:r>
      <w:r>
        <w:fldChar w:fldCharType="separate"/>
      </w:r>
      <w:r>
        <w:rPr>
          <w:rFonts w:hint="eastAsia" w:ascii="仿宋" w:hAnsi="仿宋" w:eastAsia="仿宋" w:cs="仿宋"/>
          <w:sz w:val="24"/>
          <w:szCs w:val="24"/>
        </w:rPr>
        <w:t>第五部分  附件(响应文件格式)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_Toc9222 \h </w:instrText>
      </w:r>
      <w:r>
        <w:rPr>
          <w:rFonts w:hint="eastAsia" w:ascii="仿宋" w:hAnsi="仿宋" w:eastAsia="仿宋" w:cs="仿宋"/>
          <w:sz w:val="24"/>
          <w:szCs w:val="24"/>
        </w:rPr>
        <w:fldChar w:fldCharType="separate"/>
      </w:r>
      <w:r>
        <w:rPr>
          <w:rFonts w:hint="eastAsia" w:ascii="仿宋" w:hAnsi="仿宋" w:eastAsia="仿宋" w:cs="仿宋"/>
          <w:sz w:val="24"/>
          <w:szCs w:val="24"/>
        </w:rPr>
        <w:t>54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41418FE">
      <w:pPr>
        <w:pStyle w:val="44"/>
        <w:tabs>
          <w:tab w:val="right" w:leader="dot" w:pos="8820"/>
        </w:tabs>
        <w:spacing w:line="360" w:lineRule="auto"/>
        <w:ind w:left="0" w:leftChars="0"/>
        <w:rPr>
          <w:rFonts w:ascii="仿宋" w:hAnsi="仿宋" w:eastAsia="仿宋" w:cs="仿宋"/>
          <w:sz w:val="24"/>
          <w:szCs w:val="24"/>
        </w:rPr>
      </w:pPr>
      <w:r>
        <w:fldChar w:fldCharType="begin"/>
      </w:r>
      <w:r>
        <w:instrText xml:space="preserve"> HYPERLINK \l "_Toc24511" </w:instrText>
      </w:r>
      <w:r>
        <w:fldChar w:fldCharType="separate"/>
      </w:r>
      <w:r>
        <w:rPr>
          <w:rFonts w:hint="eastAsia" w:ascii="仿宋" w:hAnsi="仿宋" w:eastAsia="仿宋" w:cs="仿宋"/>
          <w:sz w:val="24"/>
          <w:szCs w:val="24"/>
        </w:rPr>
        <w:t>一、响应文件封面（格式供参考）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_Toc24511 \h </w:instrText>
      </w:r>
      <w:r>
        <w:rPr>
          <w:rFonts w:hint="eastAsia" w:ascii="仿宋" w:hAnsi="仿宋" w:eastAsia="仿宋" w:cs="仿宋"/>
          <w:sz w:val="24"/>
          <w:szCs w:val="24"/>
        </w:rPr>
        <w:fldChar w:fldCharType="separate"/>
      </w:r>
      <w:r>
        <w:rPr>
          <w:rFonts w:hint="eastAsia" w:ascii="仿宋" w:hAnsi="仿宋" w:eastAsia="仿宋" w:cs="仿宋"/>
          <w:sz w:val="24"/>
          <w:szCs w:val="24"/>
        </w:rPr>
        <w:t>55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20FB465">
      <w:pPr>
        <w:pStyle w:val="44"/>
        <w:tabs>
          <w:tab w:val="right" w:leader="dot" w:pos="8820"/>
        </w:tabs>
        <w:spacing w:line="360" w:lineRule="auto"/>
        <w:ind w:left="0" w:leftChars="0"/>
        <w:rPr>
          <w:rFonts w:ascii="仿宋" w:hAnsi="仿宋" w:eastAsia="仿宋" w:cs="仿宋"/>
          <w:sz w:val="24"/>
          <w:szCs w:val="24"/>
        </w:rPr>
      </w:pPr>
      <w:r>
        <w:fldChar w:fldCharType="begin"/>
      </w:r>
      <w:r>
        <w:instrText xml:space="preserve"> HYPERLINK \l "_Toc1483" </w:instrText>
      </w:r>
      <w:r>
        <w:fldChar w:fldCharType="separate"/>
      </w:r>
      <w:r>
        <w:rPr>
          <w:rFonts w:hint="eastAsia" w:ascii="仿宋" w:hAnsi="仿宋" w:eastAsia="仿宋" w:cs="仿宋"/>
          <w:kern w:val="44"/>
          <w:sz w:val="24"/>
          <w:szCs w:val="24"/>
        </w:rPr>
        <w:t>二、资格响应文件部分格式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_Toc1483 \h </w:instrText>
      </w:r>
      <w:r>
        <w:rPr>
          <w:rFonts w:hint="eastAsia" w:ascii="仿宋" w:hAnsi="仿宋" w:eastAsia="仿宋" w:cs="仿宋"/>
          <w:sz w:val="24"/>
          <w:szCs w:val="24"/>
        </w:rPr>
        <w:fldChar w:fldCharType="separate"/>
      </w:r>
      <w:r>
        <w:rPr>
          <w:rFonts w:hint="eastAsia" w:ascii="仿宋" w:hAnsi="仿宋" w:eastAsia="仿宋" w:cs="仿宋"/>
          <w:sz w:val="24"/>
          <w:szCs w:val="24"/>
        </w:rPr>
        <w:t>56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F8864A7">
      <w:pPr>
        <w:pStyle w:val="44"/>
        <w:tabs>
          <w:tab w:val="right" w:leader="dot" w:pos="8820"/>
        </w:tabs>
        <w:spacing w:line="360" w:lineRule="auto"/>
        <w:ind w:left="0" w:leftChars="0"/>
        <w:rPr>
          <w:rFonts w:ascii="仿宋" w:hAnsi="仿宋" w:eastAsia="仿宋" w:cs="仿宋"/>
          <w:sz w:val="24"/>
          <w:szCs w:val="24"/>
        </w:rPr>
      </w:pPr>
      <w:r>
        <w:fldChar w:fldCharType="begin"/>
      </w:r>
      <w:r>
        <w:instrText xml:space="preserve"> HYPERLINK \l "_Toc3187" </w:instrText>
      </w:r>
      <w:r>
        <w:fldChar w:fldCharType="separate"/>
      </w:r>
      <w:r>
        <w:rPr>
          <w:rFonts w:hint="eastAsia" w:ascii="仿宋" w:hAnsi="仿宋" w:eastAsia="仿宋" w:cs="仿宋"/>
          <w:kern w:val="44"/>
          <w:sz w:val="24"/>
          <w:szCs w:val="24"/>
        </w:rPr>
        <w:t>三、商务技术响应文件部分格式</w:t>
      </w:r>
      <w:r>
        <w:rPr>
          <w:rFonts w:hint="eastAsia" w:ascii="仿宋" w:hAnsi="仿宋" w:eastAsia="仿宋" w:cs="仿宋"/>
          <w:sz w:val="24"/>
          <w:szCs w:val="24"/>
        </w:rPr>
        <w:tab/>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t>0</w:t>
      </w:r>
    </w:p>
    <w:p w14:paraId="6E8A2BF6">
      <w:pPr>
        <w:pStyle w:val="44"/>
        <w:tabs>
          <w:tab w:val="right" w:leader="dot" w:pos="8820"/>
        </w:tabs>
        <w:spacing w:line="360" w:lineRule="auto"/>
        <w:ind w:left="0" w:leftChars="0"/>
        <w:rPr>
          <w:rFonts w:ascii="仿宋" w:hAnsi="仿宋" w:eastAsia="仿宋" w:cs="仿宋"/>
          <w:sz w:val="24"/>
          <w:szCs w:val="24"/>
        </w:rPr>
      </w:pPr>
      <w:r>
        <w:fldChar w:fldCharType="begin"/>
      </w:r>
      <w:r>
        <w:instrText xml:space="preserve"> HYPERLINK \l "_Toc16579" </w:instrText>
      </w:r>
      <w:r>
        <w:fldChar w:fldCharType="separate"/>
      </w:r>
      <w:r>
        <w:rPr>
          <w:rFonts w:hint="eastAsia" w:ascii="仿宋" w:hAnsi="仿宋" w:eastAsia="仿宋" w:cs="仿宋"/>
          <w:bCs/>
          <w:sz w:val="24"/>
          <w:szCs w:val="24"/>
        </w:rPr>
        <w:t>四、报价响应文件部分格式</w:t>
      </w:r>
      <w:r>
        <w:rPr>
          <w:rFonts w:hint="eastAsia" w:ascii="仿宋" w:hAnsi="仿宋" w:eastAsia="仿宋" w:cs="仿宋"/>
          <w:sz w:val="24"/>
          <w:szCs w:val="24"/>
        </w:rPr>
        <w:tab/>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t>7</w:t>
      </w:r>
    </w:p>
    <w:p w14:paraId="45C57FA4">
      <w:pPr>
        <w:pStyle w:val="37"/>
        <w:tabs>
          <w:tab w:val="right" w:leader="dot" w:pos="8820"/>
        </w:tabs>
        <w:spacing w:before="0" w:after="0" w:line="360" w:lineRule="auto"/>
        <w:ind w:firstLine="0" w:firstLineChars="0"/>
        <w:rPr>
          <w:rFonts w:ascii="仿宋" w:hAnsi="仿宋" w:eastAsia="仿宋" w:cs="仿宋"/>
          <w:sz w:val="24"/>
          <w:szCs w:val="24"/>
        </w:rPr>
      </w:pPr>
      <w:r>
        <w:fldChar w:fldCharType="begin"/>
      </w:r>
      <w:r>
        <w:instrText xml:space="preserve"> HYPERLINK \l "_Toc14185" </w:instrText>
      </w:r>
      <w:r>
        <w:fldChar w:fldCharType="separate"/>
      </w:r>
      <w:r>
        <w:rPr>
          <w:rFonts w:hint="eastAsia" w:ascii="仿宋" w:hAnsi="仿宋" w:eastAsia="仿宋" w:cs="仿宋"/>
          <w:sz w:val="24"/>
          <w:szCs w:val="24"/>
        </w:rPr>
        <w:t>第六部分  其他</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111</w:t>
      </w:r>
    </w:p>
    <w:p w14:paraId="44BE9969">
      <w:pPr>
        <w:pStyle w:val="22"/>
        <w:ind w:firstLine="0"/>
        <w:rPr>
          <w:rFonts w:ascii="仿宋" w:hAnsi="仿宋" w:eastAsia="仿宋" w:cs="仿宋"/>
          <w:szCs w:val="24"/>
        </w:rPr>
      </w:pPr>
      <w:r>
        <w:rPr>
          <w:rFonts w:hint="eastAsia" w:ascii="仿宋" w:hAnsi="仿宋" w:eastAsia="仿宋" w:cs="仿宋"/>
          <w:szCs w:val="24"/>
        </w:rPr>
        <w:fldChar w:fldCharType="end"/>
      </w:r>
      <w:bookmarkStart w:id="0" w:name="_Toc118516209"/>
      <w:bookmarkStart w:id="1" w:name="_Toc171394907"/>
    </w:p>
    <w:p w14:paraId="5F101B06">
      <w:pPr>
        <w:pStyle w:val="22"/>
        <w:rPr>
          <w:rFonts w:ascii="仿宋" w:hAnsi="仿宋" w:eastAsia="仿宋" w:cs="仿宋"/>
          <w:szCs w:val="24"/>
        </w:rPr>
      </w:pPr>
    </w:p>
    <w:p w14:paraId="07E992C5">
      <w:pPr>
        <w:rPr>
          <w:rFonts w:ascii="仿宋" w:hAnsi="仿宋" w:eastAsia="仿宋" w:cs="仿宋"/>
        </w:rPr>
        <w:sectPr>
          <w:headerReference r:id="rId9" w:type="default"/>
          <w:footerReference r:id="rId10" w:type="default"/>
          <w:footerReference r:id="rId11" w:type="even"/>
          <w:pgSz w:w="11906" w:h="16838"/>
          <w:pgMar w:top="1440" w:right="1486" w:bottom="1440" w:left="1600" w:header="851" w:footer="992" w:gutter="0"/>
          <w:pgNumType w:fmt="numberInDash" w:start="1"/>
          <w:cols w:space="720" w:num="1"/>
          <w:docGrid w:type="lines" w:linePitch="312" w:charSpace="0"/>
        </w:sectPr>
      </w:pPr>
    </w:p>
    <w:p w14:paraId="26B03E06">
      <w:pPr>
        <w:rPr>
          <w:rFonts w:ascii="仿宋" w:hAnsi="仿宋" w:eastAsia="仿宋" w:cs="仿宋"/>
        </w:rPr>
      </w:pPr>
    </w:p>
    <w:p w14:paraId="52483755">
      <w:pPr>
        <w:pStyle w:val="3"/>
        <w:spacing w:before="0" w:after="0"/>
        <w:rPr>
          <w:rFonts w:ascii="仿宋" w:hAnsi="仿宋" w:eastAsia="仿宋" w:cs="仿宋"/>
          <w:sz w:val="30"/>
          <w:szCs w:val="30"/>
        </w:rPr>
      </w:pPr>
      <w:bookmarkStart w:id="2" w:name="_Toc2592"/>
      <w:r>
        <w:rPr>
          <w:rFonts w:hint="eastAsia" w:ascii="仿宋" w:hAnsi="仿宋" w:eastAsia="仿宋" w:cs="仿宋"/>
          <w:sz w:val="30"/>
          <w:szCs w:val="30"/>
        </w:rPr>
        <w:t>第一部分</w:t>
      </w:r>
      <w:bookmarkEnd w:id="0"/>
      <w:r>
        <w:rPr>
          <w:rFonts w:hint="eastAsia" w:ascii="仿宋" w:hAnsi="仿宋" w:eastAsia="仿宋" w:cs="仿宋"/>
          <w:sz w:val="30"/>
          <w:szCs w:val="30"/>
        </w:rPr>
        <w:t xml:space="preserve">  竞争性磋商公告</w:t>
      </w:r>
      <w:bookmarkEnd w:id="1"/>
      <w:bookmarkEnd w:id="2"/>
    </w:p>
    <w:p w14:paraId="377F98D6">
      <w:pPr>
        <w:widowControl/>
        <w:pBdr>
          <w:top w:val="single" w:color="auto" w:sz="4" w:space="1"/>
          <w:left w:val="single" w:color="auto" w:sz="4" w:space="4"/>
          <w:bottom w:val="single" w:color="auto" w:sz="4" w:space="1"/>
          <w:right w:val="single" w:color="auto" w:sz="4" w:space="4"/>
        </w:pBdr>
        <w:spacing w:line="360" w:lineRule="auto"/>
        <w:contextualSpacing/>
        <w:jc w:val="left"/>
        <w:rPr>
          <w:rFonts w:ascii="仿宋" w:hAnsi="仿宋" w:eastAsia="仿宋" w:cs="仿宋"/>
          <w:b/>
          <w:bCs/>
          <w:szCs w:val="21"/>
        </w:rPr>
      </w:pPr>
      <w:bookmarkStart w:id="3" w:name="_Toc171394913"/>
      <w:r>
        <w:rPr>
          <w:rFonts w:hint="eastAsia" w:ascii="仿宋" w:hAnsi="仿宋" w:eastAsia="仿宋" w:cs="仿宋"/>
          <w:b/>
          <w:bCs/>
          <w:szCs w:val="21"/>
        </w:rPr>
        <w:t>项目概况</w:t>
      </w:r>
    </w:p>
    <w:p w14:paraId="3517253B">
      <w:pPr>
        <w:widowControl/>
        <w:pBdr>
          <w:top w:val="single" w:color="auto" w:sz="4" w:space="1"/>
          <w:left w:val="single" w:color="auto" w:sz="4" w:space="4"/>
          <w:bottom w:val="single" w:color="auto" w:sz="4" w:space="1"/>
          <w:right w:val="single" w:color="auto" w:sz="4" w:space="4"/>
        </w:pBdr>
        <w:spacing w:line="360" w:lineRule="auto"/>
        <w:ind w:firstLine="420" w:firstLineChars="200"/>
        <w:contextualSpacing/>
        <w:jc w:val="left"/>
        <w:rPr>
          <w:rFonts w:ascii="仿宋" w:hAnsi="仿宋" w:eastAsia="仿宋" w:cs="仿宋"/>
          <w:szCs w:val="21"/>
        </w:rPr>
      </w:pPr>
      <w:r>
        <w:rPr>
          <w:rFonts w:hint="eastAsia" w:ascii="仿宋" w:hAnsi="仿宋" w:eastAsia="仿宋" w:cs="仿宋"/>
          <w:szCs w:val="21"/>
          <w:u w:val="single"/>
        </w:rPr>
        <w:t>浙江省农业科学院茶学实验综合楼修缮项目</w:t>
      </w:r>
      <w:r>
        <w:rPr>
          <w:rFonts w:hint="eastAsia" w:ascii="仿宋" w:hAnsi="仿宋" w:eastAsia="仿宋" w:cs="仿宋"/>
          <w:szCs w:val="21"/>
        </w:rPr>
        <w:t>的潜在供应商应在</w:t>
      </w:r>
      <w:r>
        <w:rPr>
          <w:rFonts w:hint="eastAsia" w:ascii="仿宋" w:hAnsi="仿宋" w:eastAsia="仿宋" w:cs="仿宋"/>
          <w:szCs w:val="21"/>
          <w:u w:val="single"/>
        </w:rPr>
        <w:t>政采云平台（http://zfcg.czt.zj.gov.cn）(供应商获取采购文件前应先完成“政府采购云平台”的账号注册)</w:t>
      </w:r>
      <w:r>
        <w:rPr>
          <w:rFonts w:hint="eastAsia" w:ascii="仿宋" w:hAnsi="仿宋" w:eastAsia="仿宋" w:cs="仿宋"/>
          <w:szCs w:val="21"/>
        </w:rPr>
        <w:t>获取（下载）采购文件，并于</w:t>
      </w:r>
      <w:r>
        <w:rPr>
          <w:rFonts w:hint="eastAsia" w:ascii="仿宋" w:hAnsi="仿宋" w:eastAsia="仿宋" w:cs="仿宋"/>
          <w:szCs w:val="21"/>
          <w:highlight w:val="none"/>
          <w:u w:val="single"/>
        </w:rPr>
        <w:t>2025年</w:t>
      </w:r>
      <w:r>
        <w:rPr>
          <w:rFonts w:hint="eastAsia" w:ascii="仿宋" w:hAnsi="仿宋" w:eastAsia="仿宋" w:cs="仿宋"/>
          <w:szCs w:val="21"/>
          <w:highlight w:val="none"/>
          <w:u w:val="single"/>
          <w:lang w:val="en-US" w:eastAsia="zh-CN"/>
        </w:rPr>
        <w:t>7月29</w:t>
      </w:r>
      <w:r>
        <w:rPr>
          <w:rFonts w:hint="eastAsia" w:ascii="仿宋" w:hAnsi="仿宋" w:eastAsia="仿宋" w:cs="仿宋"/>
          <w:szCs w:val="21"/>
          <w:highlight w:val="none"/>
          <w:u w:val="single"/>
        </w:rPr>
        <w:t>日14:0</w:t>
      </w:r>
      <w:r>
        <w:rPr>
          <w:rFonts w:hint="eastAsia" w:ascii="仿宋" w:hAnsi="仿宋" w:eastAsia="仿宋" w:cs="仿宋"/>
          <w:szCs w:val="21"/>
          <w:highlight w:val="none"/>
          <w:u w:val="single"/>
          <w:lang w:val="zh-TW" w:eastAsia="zh-TW"/>
        </w:rPr>
        <w:t>0</w:t>
      </w:r>
      <w:r>
        <w:rPr>
          <w:rFonts w:hint="eastAsia" w:ascii="仿宋" w:hAnsi="仿宋" w:eastAsia="仿宋" w:cs="仿宋"/>
          <w:szCs w:val="21"/>
        </w:rPr>
        <w:t>（北京时间）前提交（上传）响应文件。</w:t>
      </w:r>
    </w:p>
    <w:p w14:paraId="53FC19F4">
      <w:pPr>
        <w:widowControl/>
        <w:spacing w:line="360" w:lineRule="auto"/>
        <w:contextualSpacing/>
        <w:rPr>
          <w:rFonts w:ascii="仿宋" w:hAnsi="仿宋" w:eastAsia="仿宋" w:cs="仿宋"/>
          <w:szCs w:val="21"/>
        </w:rPr>
      </w:pPr>
      <w:r>
        <w:rPr>
          <w:rFonts w:hint="eastAsia" w:ascii="仿宋" w:hAnsi="仿宋" w:eastAsia="仿宋" w:cs="仿宋"/>
          <w:b/>
          <w:bCs/>
          <w:szCs w:val="21"/>
        </w:rPr>
        <w:t>一、项目基本情况</w:t>
      </w:r>
    </w:p>
    <w:p w14:paraId="097C9776">
      <w:pPr>
        <w:widowControl/>
        <w:spacing w:line="360" w:lineRule="auto"/>
        <w:contextualSpacing/>
        <w:jc w:val="left"/>
        <w:rPr>
          <w:rFonts w:ascii="仿宋" w:hAnsi="仿宋" w:eastAsia="仿宋" w:cs="仿宋"/>
          <w:szCs w:val="21"/>
        </w:rPr>
      </w:pPr>
      <w:r>
        <w:rPr>
          <w:rFonts w:hint="eastAsia" w:ascii="仿宋" w:hAnsi="仿宋" w:eastAsia="仿宋" w:cs="仿宋"/>
          <w:szCs w:val="21"/>
        </w:rPr>
        <w:t>项目编号：ZJJY-NKY-25-0624</w:t>
      </w:r>
    </w:p>
    <w:p w14:paraId="0BCB39FA">
      <w:pPr>
        <w:widowControl/>
        <w:spacing w:line="360" w:lineRule="auto"/>
        <w:contextualSpacing/>
        <w:jc w:val="left"/>
        <w:rPr>
          <w:rFonts w:ascii="仿宋" w:hAnsi="仿宋" w:eastAsia="仿宋" w:cs="仿宋"/>
          <w:szCs w:val="21"/>
        </w:rPr>
      </w:pPr>
      <w:r>
        <w:rPr>
          <w:rFonts w:hint="eastAsia" w:ascii="仿宋" w:hAnsi="仿宋" w:eastAsia="仿宋" w:cs="仿宋"/>
          <w:szCs w:val="21"/>
        </w:rPr>
        <w:t>项目名称：浙江省农业科学院茶学实验综合楼修缮项目</w:t>
      </w:r>
    </w:p>
    <w:p w14:paraId="0E7BD077">
      <w:pPr>
        <w:widowControl/>
        <w:spacing w:line="360" w:lineRule="auto"/>
        <w:contextualSpacing/>
        <w:jc w:val="left"/>
        <w:rPr>
          <w:rFonts w:ascii="仿宋" w:hAnsi="仿宋" w:eastAsia="仿宋" w:cs="仿宋"/>
          <w:szCs w:val="21"/>
        </w:rPr>
      </w:pPr>
      <w:r>
        <w:rPr>
          <w:rFonts w:hint="eastAsia" w:ascii="仿宋" w:hAnsi="仿宋" w:eastAsia="仿宋" w:cs="仿宋"/>
          <w:szCs w:val="21"/>
        </w:rPr>
        <w:t>采购方式：竞争性磋商</w:t>
      </w:r>
    </w:p>
    <w:p w14:paraId="3EF911E3">
      <w:pPr>
        <w:widowControl/>
        <w:spacing w:line="360" w:lineRule="auto"/>
        <w:contextualSpacing/>
        <w:jc w:val="left"/>
        <w:rPr>
          <w:rFonts w:ascii="仿宋" w:hAnsi="仿宋" w:eastAsia="仿宋" w:cs="仿宋"/>
          <w:szCs w:val="21"/>
          <w:highlight w:val="none"/>
          <w:u w:val="single"/>
        </w:rPr>
      </w:pPr>
      <w:r>
        <w:rPr>
          <w:rFonts w:hint="eastAsia" w:ascii="仿宋" w:hAnsi="仿宋" w:eastAsia="仿宋" w:cs="仿宋"/>
          <w:szCs w:val="21"/>
          <w:highlight w:val="none"/>
        </w:rPr>
        <w:t>最高限价（元）：</w:t>
      </w:r>
      <w:r>
        <w:rPr>
          <w:rFonts w:ascii="仿宋" w:hAnsi="仿宋" w:eastAsia="仿宋" w:cs="仿宋"/>
          <w:szCs w:val="21"/>
          <w:highlight w:val="none"/>
          <w:u w:val="single"/>
        </w:rPr>
        <w:t>2459309</w:t>
      </w:r>
    </w:p>
    <w:p w14:paraId="74301531">
      <w:pPr>
        <w:jc w:val="left"/>
        <w:rPr>
          <w:rFonts w:ascii="仿宋" w:hAnsi="仿宋" w:eastAsia="仿宋" w:cs="仿宋"/>
          <w:snapToGrid/>
          <w:color w:val="000000"/>
          <w:sz w:val="18"/>
          <w:szCs w:val="21"/>
          <w:highlight w:val="none"/>
        </w:rPr>
      </w:pPr>
      <w:r>
        <w:rPr>
          <w:rFonts w:hint="eastAsia" w:ascii="仿宋" w:hAnsi="仿宋" w:eastAsia="仿宋" w:cs="仿宋"/>
          <w:szCs w:val="21"/>
          <w:highlight w:val="none"/>
        </w:rPr>
        <w:t>预算金额（元）：</w:t>
      </w:r>
      <w:r>
        <w:rPr>
          <w:rFonts w:ascii="仿宋" w:hAnsi="仿宋" w:eastAsia="仿宋" w:cs="仿宋"/>
          <w:szCs w:val="21"/>
          <w:highlight w:val="none"/>
        </w:rPr>
        <w:t>2459309</w:t>
      </w:r>
    </w:p>
    <w:p w14:paraId="73A9EFEF">
      <w:pPr>
        <w:widowControl/>
        <w:spacing w:line="360" w:lineRule="auto"/>
        <w:contextualSpacing/>
        <w:jc w:val="left"/>
        <w:rPr>
          <w:rFonts w:ascii="仿宋" w:hAnsi="仿宋" w:eastAsia="仿宋" w:cs="仿宋"/>
          <w:szCs w:val="21"/>
        </w:rPr>
      </w:pPr>
      <w:r>
        <w:rPr>
          <w:rFonts w:hint="eastAsia" w:ascii="仿宋" w:hAnsi="仿宋" w:eastAsia="仿宋" w:cs="仿宋"/>
          <w:szCs w:val="21"/>
        </w:rPr>
        <w:t>采购需求：</w:t>
      </w:r>
    </w:p>
    <w:tbl>
      <w:tblPr>
        <w:tblStyle w:val="56"/>
        <w:tblW w:w="9578" w:type="dxa"/>
        <w:tblCellSpacing w:w="15" w:type="dxa"/>
        <w:tblInd w:w="-1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
      <w:tblGrid>
        <w:gridCol w:w="614"/>
        <w:gridCol w:w="1615"/>
        <w:gridCol w:w="797"/>
        <w:gridCol w:w="1765"/>
        <w:gridCol w:w="981"/>
        <w:gridCol w:w="3000"/>
        <w:gridCol w:w="806"/>
      </w:tblGrid>
      <w:tr w14:paraId="3D8E58A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756" w:hRule="atLeast"/>
          <w:tblCellSpacing w:w="15" w:type="dxa"/>
        </w:trPr>
        <w:tc>
          <w:tcPr>
            <w:tcW w:w="569" w:type="dxa"/>
            <w:vAlign w:val="center"/>
          </w:tcPr>
          <w:p w14:paraId="59669CAF">
            <w:pPr>
              <w:widowControl/>
              <w:spacing w:line="360" w:lineRule="auto"/>
              <w:contextualSpacing/>
              <w:jc w:val="center"/>
              <w:rPr>
                <w:rFonts w:ascii="仿宋" w:hAnsi="仿宋" w:eastAsia="仿宋" w:cs="仿宋"/>
                <w:szCs w:val="21"/>
              </w:rPr>
            </w:pPr>
            <w:r>
              <w:rPr>
                <w:rFonts w:hint="eastAsia" w:ascii="仿宋" w:hAnsi="仿宋" w:eastAsia="仿宋" w:cs="仿宋"/>
                <w:szCs w:val="21"/>
              </w:rPr>
              <w:t>序号</w:t>
            </w:r>
          </w:p>
        </w:tc>
        <w:tc>
          <w:tcPr>
            <w:tcW w:w="1585" w:type="dxa"/>
            <w:vAlign w:val="center"/>
          </w:tcPr>
          <w:p w14:paraId="5095BEF7">
            <w:pPr>
              <w:widowControl/>
              <w:spacing w:line="360" w:lineRule="auto"/>
              <w:contextualSpacing/>
              <w:jc w:val="center"/>
              <w:rPr>
                <w:rFonts w:ascii="仿宋" w:hAnsi="仿宋" w:eastAsia="仿宋" w:cs="仿宋"/>
                <w:szCs w:val="21"/>
              </w:rPr>
            </w:pPr>
            <w:r>
              <w:rPr>
                <w:rFonts w:hint="eastAsia" w:ascii="仿宋" w:hAnsi="仿宋" w:eastAsia="仿宋" w:cs="仿宋"/>
                <w:szCs w:val="21"/>
              </w:rPr>
              <w:t>标项名称</w:t>
            </w:r>
          </w:p>
        </w:tc>
        <w:tc>
          <w:tcPr>
            <w:tcW w:w="767" w:type="dxa"/>
            <w:vAlign w:val="center"/>
          </w:tcPr>
          <w:p w14:paraId="1BCBD7F5">
            <w:pPr>
              <w:widowControl/>
              <w:spacing w:line="360" w:lineRule="auto"/>
              <w:contextualSpacing/>
              <w:jc w:val="center"/>
              <w:rPr>
                <w:rFonts w:ascii="仿宋" w:hAnsi="仿宋" w:eastAsia="仿宋" w:cs="仿宋"/>
                <w:szCs w:val="21"/>
              </w:rPr>
            </w:pPr>
            <w:r>
              <w:rPr>
                <w:rFonts w:hint="eastAsia" w:ascii="仿宋" w:hAnsi="仿宋" w:eastAsia="仿宋" w:cs="仿宋"/>
                <w:szCs w:val="21"/>
              </w:rPr>
              <w:t>数量</w:t>
            </w:r>
          </w:p>
        </w:tc>
        <w:tc>
          <w:tcPr>
            <w:tcW w:w="1735" w:type="dxa"/>
            <w:vAlign w:val="center"/>
          </w:tcPr>
          <w:p w14:paraId="76289DC1">
            <w:pPr>
              <w:widowControl/>
              <w:spacing w:line="360" w:lineRule="auto"/>
              <w:contextualSpacing/>
              <w:jc w:val="center"/>
              <w:rPr>
                <w:rFonts w:ascii="仿宋" w:hAnsi="仿宋" w:eastAsia="仿宋" w:cs="仿宋"/>
                <w:szCs w:val="21"/>
              </w:rPr>
            </w:pPr>
            <w:r>
              <w:rPr>
                <w:rFonts w:hint="eastAsia" w:ascii="仿宋" w:hAnsi="仿宋" w:eastAsia="仿宋" w:cs="仿宋"/>
                <w:szCs w:val="21"/>
              </w:rPr>
              <w:t>预算金额(万元)</w:t>
            </w:r>
          </w:p>
        </w:tc>
        <w:tc>
          <w:tcPr>
            <w:tcW w:w="951" w:type="dxa"/>
            <w:vAlign w:val="center"/>
          </w:tcPr>
          <w:p w14:paraId="0F38E775">
            <w:pPr>
              <w:widowControl/>
              <w:spacing w:line="360" w:lineRule="auto"/>
              <w:contextualSpacing/>
              <w:jc w:val="center"/>
              <w:rPr>
                <w:rFonts w:ascii="仿宋" w:hAnsi="仿宋" w:eastAsia="仿宋" w:cs="仿宋"/>
                <w:szCs w:val="21"/>
              </w:rPr>
            </w:pPr>
            <w:r>
              <w:rPr>
                <w:rFonts w:hint="eastAsia" w:ascii="仿宋" w:hAnsi="仿宋" w:eastAsia="仿宋" w:cs="仿宋"/>
                <w:szCs w:val="21"/>
              </w:rPr>
              <w:t>单位</w:t>
            </w:r>
          </w:p>
        </w:tc>
        <w:tc>
          <w:tcPr>
            <w:tcW w:w="2970" w:type="dxa"/>
            <w:vAlign w:val="center"/>
          </w:tcPr>
          <w:p w14:paraId="15142E07">
            <w:pPr>
              <w:widowControl/>
              <w:spacing w:line="360" w:lineRule="auto"/>
              <w:contextualSpacing/>
              <w:jc w:val="center"/>
              <w:rPr>
                <w:rFonts w:ascii="仿宋" w:hAnsi="仿宋" w:eastAsia="仿宋" w:cs="仿宋"/>
                <w:szCs w:val="21"/>
              </w:rPr>
            </w:pPr>
            <w:r>
              <w:rPr>
                <w:rFonts w:hint="eastAsia" w:ascii="仿宋" w:hAnsi="仿宋" w:eastAsia="仿宋" w:cs="仿宋"/>
                <w:szCs w:val="21"/>
              </w:rPr>
              <w:t>简要规格描述</w:t>
            </w:r>
          </w:p>
        </w:tc>
        <w:tc>
          <w:tcPr>
            <w:tcW w:w="761" w:type="dxa"/>
            <w:vAlign w:val="center"/>
          </w:tcPr>
          <w:p w14:paraId="423670B3">
            <w:pPr>
              <w:widowControl/>
              <w:spacing w:line="360" w:lineRule="auto"/>
              <w:contextualSpacing/>
              <w:jc w:val="center"/>
              <w:rPr>
                <w:rFonts w:ascii="仿宋" w:hAnsi="仿宋" w:eastAsia="仿宋" w:cs="仿宋"/>
                <w:szCs w:val="21"/>
              </w:rPr>
            </w:pPr>
            <w:r>
              <w:rPr>
                <w:rFonts w:hint="eastAsia" w:ascii="仿宋" w:hAnsi="仿宋" w:eastAsia="仿宋" w:cs="仿宋"/>
                <w:szCs w:val="21"/>
              </w:rPr>
              <w:t>备注</w:t>
            </w:r>
          </w:p>
        </w:tc>
      </w:tr>
      <w:tr w14:paraId="1D16879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69" w:type="dxa"/>
            <w:vAlign w:val="center"/>
          </w:tcPr>
          <w:p w14:paraId="18EC8991">
            <w:pPr>
              <w:widowControl/>
              <w:spacing w:line="360" w:lineRule="auto"/>
              <w:contextualSpacing/>
              <w:jc w:val="center"/>
              <w:rPr>
                <w:rFonts w:ascii="仿宋" w:hAnsi="仿宋" w:eastAsia="仿宋" w:cs="仿宋"/>
                <w:szCs w:val="21"/>
              </w:rPr>
            </w:pPr>
            <w:r>
              <w:rPr>
                <w:rFonts w:hint="eastAsia" w:ascii="仿宋" w:hAnsi="仿宋" w:eastAsia="仿宋" w:cs="仿宋"/>
                <w:szCs w:val="21"/>
              </w:rPr>
              <w:t>1</w:t>
            </w:r>
          </w:p>
        </w:tc>
        <w:tc>
          <w:tcPr>
            <w:tcW w:w="1585" w:type="dxa"/>
            <w:vAlign w:val="center"/>
          </w:tcPr>
          <w:p w14:paraId="4566334D">
            <w:pPr>
              <w:widowControl/>
              <w:spacing w:line="360" w:lineRule="auto"/>
              <w:contextualSpacing/>
              <w:jc w:val="center"/>
              <w:rPr>
                <w:rFonts w:ascii="仿宋" w:hAnsi="仿宋" w:eastAsia="仿宋" w:cs="仿宋"/>
                <w:szCs w:val="21"/>
              </w:rPr>
            </w:pPr>
            <w:r>
              <w:rPr>
                <w:rFonts w:hint="eastAsia" w:ascii="仿宋" w:hAnsi="仿宋" w:eastAsia="仿宋" w:cs="仿宋"/>
                <w:szCs w:val="21"/>
              </w:rPr>
              <w:t>浙江省农业科学院茶学实验综合楼修缮项目</w:t>
            </w:r>
          </w:p>
        </w:tc>
        <w:tc>
          <w:tcPr>
            <w:tcW w:w="767" w:type="dxa"/>
            <w:vAlign w:val="center"/>
          </w:tcPr>
          <w:p w14:paraId="7CCAF094">
            <w:pPr>
              <w:widowControl/>
              <w:spacing w:line="360" w:lineRule="auto"/>
              <w:contextualSpacing/>
              <w:jc w:val="center"/>
              <w:rPr>
                <w:rFonts w:ascii="仿宋" w:hAnsi="仿宋" w:eastAsia="仿宋" w:cs="仿宋"/>
                <w:szCs w:val="21"/>
              </w:rPr>
            </w:pPr>
            <w:r>
              <w:rPr>
                <w:rFonts w:hint="eastAsia" w:ascii="仿宋" w:hAnsi="仿宋" w:eastAsia="仿宋" w:cs="仿宋"/>
                <w:szCs w:val="21"/>
              </w:rPr>
              <w:t>1</w:t>
            </w:r>
          </w:p>
        </w:tc>
        <w:tc>
          <w:tcPr>
            <w:tcW w:w="1735" w:type="dxa"/>
            <w:vAlign w:val="center"/>
          </w:tcPr>
          <w:p w14:paraId="107C5548">
            <w:pPr>
              <w:jc w:val="center"/>
              <w:rPr>
                <w:rFonts w:ascii="仿宋" w:hAnsi="仿宋" w:eastAsia="仿宋" w:cs="仿宋"/>
                <w:szCs w:val="21"/>
              </w:rPr>
            </w:pPr>
            <w:r>
              <w:rPr>
                <w:rFonts w:hint="eastAsia" w:ascii="仿宋" w:hAnsi="仿宋" w:eastAsia="仿宋" w:cs="仿宋"/>
                <w:szCs w:val="21"/>
              </w:rPr>
              <w:t>2459309</w:t>
            </w:r>
          </w:p>
        </w:tc>
        <w:tc>
          <w:tcPr>
            <w:tcW w:w="951" w:type="dxa"/>
            <w:vAlign w:val="center"/>
          </w:tcPr>
          <w:p w14:paraId="0CE053D9">
            <w:pPr>
              <w:widowControl/>
              <w:spacing w:line="360" w:lineRule="auto"/>
              <w:contextualSpacing/>
              <w:jc w:val="center"/>
              <w:rPr>
                <w:rFonts w:ascii="仿宋" w:hAnsi="仿宋" w:eastAsia="仿宋" w:cs="仿宋"/>
                <w:szCs w:val="21"/>
              </w:rPr>
            </w:pPr>
            <w:r>
              <w:rPr>
                <w:rFonts w:hint="eastAsia" w:ascii="仿宋" w:hAnsi="仿宋" w:eastAsia="仿宋" w:cs="仿宋"/>
                <w:szCs w:val="21"/>
              </w:rPr>
              <w:t>项</w:t>
            </w:r>
          </w:p>
        </w:tc>
        <w:tc>
          <w:tcPr>
            <w:tcW w:w="2970" w:type="dxa"/>
            <w:vAlign w:val="center"/>
          </w:tcPr>
          <w:p w14:paraId="14FD5126">
            <w:pPr>
              <w:spacing w:line="360" w:lineRule="auto"/>
              <w:jc w:val="center"/>
              <w:rPr>
                <w:rFonts w:ascii="仿宋" w:hAnsi="仿宋" w:eastAsia="仿宋" w:cs="仿宋"/>
                <w:b/>
                <w:bCs/>
                <w:color w:val="000000"/>
                <w:szCs w:val="21"/>
              </w:rPr>
            </w:pPr>
            <w:r>
              <w:rPr>
                <w:rFonts w:hint="eastAsia" w:ascii="仿宋" w:hAnsi="仿宋" w:eastAsia="仿宋" w:cs="仿宋"/>
                <w:szCs w:val="21"/>
              </w:rPr>
              <w:t>浙江省农业科学院茶学实验综合楼修缮项目，详见工程量清单及图纸</w:t>
            </w:r>
          </w:p>
        </w:tc>
        <w:tc>
          <w:tcPr>
            <w:tcW w:w="761" w:type="dxa"/>
            <w:vAlign w:val="center"/>
          </w:tcPr>
          <w:p w14:paraId="551EE3D0">
            <w:pPr>
              <w:snapToGrid w:val="0"/>
              <w:spacing w:line="360" w:lineRule="auto"/>
              <w:contextualSpacing/>
              <w:jc w:val="center"/>
              <w:rPr>
                <w:rFonts w:ascii="仿宋" w:hAnsi="仿宋" w:eastAsia="仿宋" w:cs="仿宋"/>
                <w:szCs w:val="21"/>
              </w:rPr>
            </w:pPr>
          </w:p>
        </w:tc>
      </w:tr>
    </w:tbl>
    <w:p w14:paraId="045B99D3">
      <w:pPr>
        <w:spacing w:line="360" w:lineRule="auto"/>
        <w:rPr>
          <w:rFonts w:ascii="仿宋" w:hAnsi="仿宋" w:eastAsia="仿宋" w:cs="仿宋"/>
          <w:bCs/>
          <w:color w:val="000000"/>
          <w:szCs w:val="21"/>
        </w:rPr>
      </w:pPr>
      <w:r>
        <w:rPr>
          <w:rFonts w:hint="eastAsia" w:ascii="仿宋" w:hAnsi="仿宋" w:eastAsia="仿宋" w:cs="仿宋"/>
          <w:szCs w:val="21"/>
        </w:rPr>
        <w:t>合同履行期限</w:t>
      </w:r>
      <w:r>
        <w:rPr>
          <w:rFonts w:hint="eastAsia" w:ascii="仿宋" w:hAnsi="仿宋" w:eastAsia="仿宋" w:cs="仿宋"/>
          <w:szCs w:val="21"/>
          <w:highlight w:val="none"/>
        </w:rPr>
        <w:t>：90</w:t>
      </w:r>
      <w:r>
        <w:rPr>
          <w:rFonts w:hint="eastAsia" w:ascii="仿宋" w:hAnsi="仿宋" w:eastAsia="仿宋" w:cs="仿宋"/>
          <w:szCs w:val="21"/>
        </w:rPr>
        <w:t>日历天</w:t>
      </w:r>
    </w:p>
    <w:p w14:paraId="4928E674">
      <w:pPr>
        <w:widowControl/>
        <w:spacing w:line="360" w:lineRule="auto"/>
        <w:contextualSpacing/>
        <w:jc w:val="left"/>
        <w:rPr>
          <w:rFonts w:ascii="仿宋" w:hAnsi="仿宋" w:eastAsia="仿宋" w:cs="仿宋"/>
          <w:szCs w:val="21"/>
        </w:rPr>
      </w:pPr>
      <w:r>
        <w:rPr>
          <w:rFonts w:hint="eastAsia" w:ascii="仿宋" w:hAnsi="仿宋" w:eastAsia="仿宋" w:cs="仿宋"/>
          <w:szCs w:val="21"/>
        </w:rPr>
        <w:t>本项目接受联合体。</w:t>
      </w:r>
    </w:p>
    <w:p w14:paraId="411DCFD3">
      <w:pPr>
        <w:widowControl/>
        <w:spacing w:line="360" w:lineRule="auto"/>
        <w:contextualSpacing/>
        <w:rPr>
          <w:rFonts w:ascii="仿宋" w:hAnsi="仿宋" w:eastAsia="仿宋" w:cs="仿宋"/>
          <w:szCs w:val="21"/>
        </w:rPr>
      </w:pPr>
      <w:r>
        <w:rPr>
          <w:rFonts w:hint="eastAsia" w:ascii="仿宋" w:hAnsi="仿宋" w:eastAsia="仿宋" w:cs="仿宋"/>
          <w:b/>
          <w:bCs/>
          <w:szCs w:val="21"/>
        </w:rPr>
        <w:t>二、申请人的资格要求：</w:t>
      </w:r>
    </w:p>
    <w:p w14:paraId="2FBAA9C5">
      <w:pPr>
        <w:widowControl/>
        <w:spacing w:line="360" w:lineRule="auto"/>
        <w:ind w:firstLine="420" w:firstLineChars="200"/>
        <w:contextualSpacing/>
        <w:jc w:val="left"/>
        <w:rPr>
          <w:rFonts w:ascii="仿宋" w:hAnsi="仿宋" w:eastAsia="仿宋" w:cs="仿宋"/>
          <w:szCs w:val="21"/>
          <w:lang w:val="zh-TW" w:eastAsia="zh-TW"/>
        </w:rPr>
      </w:pPr>
      <w:r>
        <w:rPr>
          <w:rFonts w:hint="eastAsia" w:ascii="仿宋" w:hAnsi="仿宋" w:eastAsia="仿宋" w:cs="仿宋"/>
          <w:szCs w:val="21"/>
          <w:lang w:val="zh-TW" w:eastAsia="zh-TW"/>
        </w:rPr>
        <w:t>1、满足《中华人民共和国政府采购法》第二十二条规定；未被“信用中国”（www.creditchina.gov.cn)、中国政府采购网（www.ccgp.gov.cn）列入失信被执行人、重大税收违法案件当事人名单、政府采购严重违法失信行为记录名单。</w:t>
      </w:r>
    </w:p>
    <w:p w14:paraId="270FB56C">
      <w:pPr>
        <w:widowControl/>
        <w:spacing w:line="360" w:lineRule="auto"/>
        <w:ind w:firstLine="420" w:firstLineChars="200"/>
        <w:contextualSpacing/>
        <w:jc w:val="left"/>
        <w:rPr>
          <w:rFonts w:ascii="仿宋" w:hAnsi="仿宋" w:eastAsia="仿宋" w:cs="仿宋"/>
          <w:szCs w:val="21"/>
          <w:lang w:val="zh-TW" w:eastAsia="zh-TW"/>
        </w:rPr>
      </w:pPr>
      <w:r>
        <w:rPr>
          <w:rFonts w:hint="eastAsia" w:ascii="仿宋" w:hAnsi="仿宋" w:eastAsia="仿宋" w:cs="仿宋"/>
          <w:szCs w:val="21"/>
          <w:lang w:val="zh-TW" w:eastAsia="zh-TW"/>
        </w:rPr>
        <w:t>2、落实政府采购政策需满足的资格要求：本项目为专门面向中小企业采购的项目, 本次采购的工程要求全部由中小企业承建。</w:t>
      </w:r>
    </w:p>
    <w:p w14:paraId="20AFB552">
      <w:pPr>
        <w:widowControl/>
        <w:spacing w:line="360" w:lineRule="auto"/>
        <w:ind w:firstLine="420" w:firstLineChars="200"/>
        <w:contextualSpacing/>
        <w:jc w:val="left"/>
        <w:rPr>
          <w:rFonts w:ascii="仿宋" w:hAnsi="仿宋" w:eastAsia="仿宋" w:cs="仿宋"/>
          <w:szCs w:val="21"/>
          <w:highlight w:val="none"/>
          <w:lang w:val="zh-TW"/>
        </w:rPr>
      </w:pPr>
      <w:r>
        <w:rPr>
          <w:rFonts w:hint="eastAsia" w:ascii="仿宋" w:hAnsi="仿宋" w:eastAsia="仿宋" w:cs="仿宋"/>
          <w:szCs w:val="21"/>
          <w:lang w:val="zh-TW" w:eastAsia="zh-TW"/>
        </w:rPr>
        <w:t xml:space="preserve">3、本项目的特定资格要求： </w:t>
      </w:r>
      <w:r>
        <w:rPr>
          <w:rFonts w:hint="eastAsia" w:ascii="仿宋" w:hAnsi="仿宋" w:eastAsia="仿宋" w:cs="仿宋"/>
          <w:szCs w:val="21"/>
          <w:highlight w:val="none"/>
          <w:lang w:val="zh-TW" w:eastAsia="zh-TW"/>
        </w:rPr>
        <w:t>具有建筑装修装饰工程专业承包二级以上资质</w:t>
      </w:r>
      <w:r>
        <w:rPr>
          <w:rFonts w:hint="eastAsia" w:ascii="仿宋" w:hAnsi="仿宋" w:eastAsia="仿宋" w:cs="仿宋"/>
          <w:szCs w:val="21"/>
          <w:highlight w:val="none"/>
          <w:lang w:val="zh-TW"/>
        </w:rPr>
        <w:t>。</w:t>
      </w:r>
    </w:p>
    <w:p w14:paraId="0FCBD067">
      <w:pPr>
        <w:widowControl/>
        <w:spacing w:line="360" w:lineRule="auto"/>
        <w:contextualSpacing/>
        <w:rPr>
          <w:rFonts w:ascii="仿宋" w:hAnsi="仿宋" w:eastAsia="仿宋" w:cs="仿宋"/>
          <w:szCs w:val="21"/>
        </w:rPr>
      </w:pPr>
      <w:r>
        <w:rPr>
          <w:rFonts w:hint="eastAsia" w:ascii="仿宋" w:hAnsi="仿宋" w:eastAsia="仿宋" w:cs="仿宋"/>
          <w:b/>
          <w:bCs/>
          <w:szCs w:val="21"/>
        </w:rPr>
        <w:t>三、获取（下载）采购文件</w:t>
      </w:r>
    </w:p>
    <w:p w14:paraId="1906A915">
      <w:pPr>
        <w:widowControl/>
        <w:spacing w:line="360" w:lineRule="auto"/>
        <w:ind w:firstLine="420" w:firstLineChars="200"/>
        <w:contextualSpacing/>
        <w:jc w:val="left"/>
        <w:rPr>
          <w:rFonts w:ascii="仿宋" w:hAnsi="仿宋" w:eastAsia="仿宋" w:cs="仿宋"/>
          <w:szCs w:val="21"/>
          <w:u w:val="single"/>
        </w:rPr>
      </w:pPr>
      <w:r>
        <w:rPr>
          <w:rFonts w:hint="eastAsia" w:ascii="仿宋" w:hAnsi="仿宋" w:eastAsia="仿宋" w:cs="仿宋"/>
          <w:szCs w:val="21"/>
          <w:lang w:val="zh-TW" w:eastAsia="zh-TW"/>
        </w:rPr>
        <w:t>时间：</w:t>
      </w:r>
      <w:r>
        <w:rPr>
          <w:rFonts w:hint="eastAsia" w:ascii="仿宋" w:hAnsi="仿宋" w:eastAsia="仿宋" w:cs="仿宋"/>
          <w:szCs w:val="21"/>
          <w:u w:val="single"/>
          <w:lang w:val="en-US" w:eastAsia="zh-CN"/>
        </w:rPr>
        <w:t>2025年7月8日</w:t>
      </w:r>
      <w:r>
        <w:rPr>
          <w:rFonts w:hint="eastAsia" w:ascii="仿宋" w:hAnsi="仿宋" w:eastAsia="仿宋" w:cs="仿宋"/>
          <w:szCs w:val="21"/>
          <w:u w:val="single"/>
        </w:rPr>
        <w:t>至</w:t>
      </w:r>
      <w:r>
        <w:rPr>
          <w:rFonts w:hint="eastAsia" w:ascii="仿宋" w:hAnsi="仿宋" w:eastAsia="仿宋" w:cs="仿宋"/>
          <w:szCs w:val="21"/>
          <w:highlight w:val="none"/>
          <w:u w:val="single"/>
        </w:rPr>
        <w:t>2025年</w:t>
      </w:r>
      <w:r>
        <w:rPr>
          <w:rFonts w:hint="eastAsia" w:ascii="仿宋" w:hAnsi="仿宋" w:eastAsia="仿宋" w:cs="仿宋"/>
          <w:szCs w:val="21"/>
          <w:highlight w:val="none"/>
          <w:u w:val="single"/>
          <w:lang w:val="en-US" w:eastAsia="zh-CN"/>
        </w:rPr>
        <w:t>7</w:t>
      </w:r>
      <w:r>
        <w:rPr>
          <w:rFonts w:hint="eastAsia" w:ascii="仿宋" w:hAnsi="仿宋" w:eastAsia="仿宋" w:cs="仿宋"/>
          <w:szCs w:val="21"/>
          <w:highlight w:val="none"/>
          <w:u w:val="single"/>
        </w:rPr>
        <w:t>月</w:t>
      </w:r>
      <w:r>
        <w:rPr>
          <w:rFonts w:hint="eastAsia" w:ascii="仿宋" w:hAnsi="仿宋" w:eastAsia="仿宋" w:cs="仿宋"/>
          <w:szCs w:val="21"/>
          <w:highlight w:val="none"/>
          <w:u w:val="single"/>
          <w:lang w:val="en-US" w:eastAsia="zh-CN"/>
        </w:rPr>
        <w:t>29</w:t>
      </w:r>
      <w:r>
        <w:rPr>
          <w:rFonts w:hint="eastAsia" w:ascii="仿宋" w:hAnsi="仿宋" w:eastAsia="仿宋" w:cs="仿宋"/>
          <w:szCs w:val="21"/>
          <w:highlight w:val="none"/>
          <w:u w:val="single"/>
        </w:rPr>
        <w:t>日</w:t>
      </w:r>
      <w:r>
        <w:rPr>
          <w:rFonts w:hint="eastAsia" w:ascii="仿宋" w:hAnsi="仿宋" w:eastAsia="仿宋" w:cs="仿宋"/>
          <w:szCs w:val="21"/>
          <w:u w:val="single"/>
        </w:rPr>
        <w:t>，每天上午00:00至12:00，下午12:00至23:59 （北京时间，线上获取法定节假日均可，线下获取文件法定节假日除外）</w:t>
      </w:r>
    </w:p>
    <w:p w14:paraId="2F913DCE">
      <w:pPr>
        <w:widowControl/>
        <w:spacing w:line="360" w:lineRule="auto"/>
        <w:ind w:firstLine="420" w:firstLineChars="200"/>
        <w:contextualSpacing/>
        <w:jc w:val="left"/>
        <w:rPr>
          <w:rFonts w:ascii="仿宋" w:hAnsi="仿宋" w:eastAsia="仿宋" w:cs="仿宋"/>
          <w:szCs w:val="21"/>
          <w:lang w:val="zh-TW" w:eastAsia="zh-TW"/>
        </w:rPr>
      </w:pPr>
      <w:r>
        <w:rPr>
          <w:rFonts w:hint="eastAsia" w:ascii="仿宋" w:hAnsi="仿宋" w:eastAsia="仿宋" w:cs="仿宋"/>
          <w:szCs w:val="21"/>
          <w:lang w:val="zh-TW" w:eastAsia="zh-TW"/>
        </w:rPr>
        <w:t>地点（网址）：</w:t>
      </w:r>
      <w:r>
        <w:rPr>
          <w:rFonts w:hint="eastAsia" w:ascii="仿宋" w:hAnsi="仿宋" w:eastAsia="仿宋" w:cs="仿宋"/>
          <w:szCs w:val="21"/>
          <w:u w:val="single"/>
          <w:lang w:val="zh-TW" w:eastAsia="zh-TW"/>
        </w:rPr>
        <w:t>政府采购云平台（www.zcygov.cn）线上获取</w:t>
      </w:r>
    </w:p>
    <w:p w14:paraId="71FCE3FF">
      <w:pPr>
        <w:widowControl/>
        <w:spacing w:line="360" w:lineRule="auto"/>
        <w:ind w:firstLine="420" w:firstLineChars="200"/>
        <w:contextualSpacing/>
        <w:jc w:val="left"/>
        <w:rPr>
          <w:rFonts w:ascii="仿宋" w:hAnsi="仿宋" w:eastAsia="仿宋" w:cs="仿宋"/>
          <w:szCs w:val="21"/>
          <w:lang w:val="zh-TW" w:eastAsia="zh-TW"/>
        </w:rPr>
      </w:pPr>
      <w:r>
        <w:rPr>
          <w:rFonts w:hint="eastAsia" w:ascii="仿宋" w:hAnsi="仿宋" w:eastAsia="仿宋" w:cs="仿宋"/>
          <w:szCs w:val="21"/>
          <w:lang w:val="zh-TW" w:eastAsia="zh-TW"/>
        </w:rPr>
        <w:t>方式：</w:t>
      </w:r>
      <w:r>
        <w:rPr>
          <w:rFonts w:hint="eastAsia" w:ascii="仿宋" w:hAnsi="仿宋" w:eastAsia="仿宋" w:cs="仿宋"/>
          <w:szCs w:val="21"/>
          <w:u w:val="single"/>
          <w:lang w:val="zh-TW" w:eastAsia="zh-TW"/>
        </w:rPr>
        <w:t>供应商登录政采云平台https://www.zcygov.cn/在线申请获取采购文件（进入“项目采购”应用，在获取采购文件菜单中选择项目，申请获取采购文件）</w:t>
      </w:r>
    </w:p>
    <w:p w14:paraId="0DC39784">
      <w:pPr>
        <w:widowControl/>
        <w:spacing w:line="360" w:lineRule="auto"/>
        <w:ind w:firstLine="420" w:firstLineChars="200"/>
        <w:contextualSpacing/>
        <w:jc w:val="left"/>
        <w:rPr>
          <w:rFonts w:ascii="仿宋" w:hAnsi="仿宋" w:eastAsia="仿宋" w:cs="仿宋"/>
          <w:szCs w:val="21"/>
          <w:lang w:val="zh-TW" w:eastAsia="zh-TW"/>
        </w:rPr>
      </w:pPr>
      <w:r>
        <w:rPr>
          <w:rFonts w:hint="eastAsia" w:ascii="仿宋" w:hAnsi="仿宋" w:eastAsia="仿宋" w:cs="仿宋"/>
          <w:szCs w:val="21"/>
          <w:lang w:val="zh-TW" w:eastAsia="zh-TW"/>
        </w:rPr>
        <w:t>售价（元）：0 </w:t>
      </w:r>
    </w:p>
    <w:p w14:paraId="23984965">
      <w:pPr>
        <w:widowControl/>
        <w:spacing w:line="360" w:lineRule="auto"/>
        <w:contextualSpacing/>
        <w:rPr>
          <w:rFonts w:ascii="仿宋" w:hAnsi="仿宋" w:eastAsia="仿宋" w:cs="仿宋"/>
          <w:szCs w:val="21"/>
        </w:rPr>
      </w:pPr>
      <w:r>
        <w:rPr>
          <w:rFonts w:hint="eastAsia" w:ascii="仿宋" w:hAnsi="仿宋" w:eastAsia="仿宋" w:cs="仿宋"/>
          <w:b/>
          <w:bCs/>
          <w:szCs w:val="21"/>
        </w:rPr>
        <w:t>四、响应文件提交（上传）</w:t>
      </w:r>
    </w:p>
    <w:p w14:paraId="24446223">
      <w:pPr>
        <w:widowControl/>
        <w:spacing w:line="360" w:lineRule="auto"/>
        <w:ind w:firstLine="420" w:firstLineChars="200"/>
        <w:contextualSpacing/>
        <w:jc w:val="left"/>
        <w:rPr>
          <w:rFonts w:ascii="仿宋" w:hAnsi="仿宋" w:eastAsia="仿宋" w:cs="仿宋"/>
          <w:szCs w:val="21"/>
          <w:highlight w:val="none"/>
          <w:lang w:val="zh-TW" w:eastAsia="zh-TW"/>
        </w:rPr>
      </w:pPr>
      <w:r>
        <w:rPr>
          <w:rFonts w:hint="eastAsia" w:ascii="仿宋" w:hAnsi="仿宋" w:eastAsia="仿宋" w:cs="仿宋"/>
          <w:szCs w:val="21"/>
          <w:highlight w:val="none"/>
          <w:lang w:val="zh-TW" w:eastAsia="zh-TW"/>
        </w:rPr>
        <w:t>截止时间：</w:t>
      </w:r>
      <w:r>
        <w:rPr>
          <w:rFonts w:hint="eastAsia" w:ascii="仿宋" w:hAnsi="仿宋" w:eastAsia="仿宋" w:cs="仿宋"/>
          <w:szCs w:val="21"/>
          <w:highlight w:val="none"/>
          <w:lang w:val="zh-TW"/>
        </w:rPr>
        <w:t>202</w:t>
      </w:r>
      <w:r>
        <w:rPr>
          <w:rFonts w:hint="eastAsia" w:ascii="仿宋" w:hAnsi="仿宋" w:eastAsia="仿宋" w:cs="仿宋"/>
          <w:szCs w:val="21"/>
          <w:highlight w:val="none"/>
        </w:rPr>
        <w:t>5</w:t>
      </w:r>
      <w:r>
        <w:rPr>
          <w:rFonts w:hint="eastAsia" w:ascii="仿宋" w:hAnsi="仿宋" w:eastAsia="仿宋" w:cs="仿宋"/>
          <w:szCs w:val="21"/>
          <w:highlight w:val="none"/>
          <w:lang w:val="zh-TW"/>
        </w:rPr>
        <w:t>年</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lang w:val="zh-TW" w:eastAsia="zh-TW"/>
        </w:rPr>
        <w:t>月</w:t>
      </w:r>
      <w:r>
        <w:rPr>
          <w:rFonts w:hint="eastAsia" w:ascii="仿宋" w:hAnsi="仿宋" w:eastAsia="仿宋" w:cs="仿宋"/>
          <w:szCs w:val="21"/>
          <w:highlight w:val="none"/>
          <w:lang w:val="en-US" w:eastAsia="zh-CN"/>
        </w:rPr>
        <w:t>29</w:t>
      </w:r>
      <w:r>
        <w:rPr>
          <w:rFonts w:hint="eastAsia" w:ascii="仿宋" w:hAnsi="仿宋" w:eastAsia="仿宋" w:cs="仿宋"/>
          <w:szCs w:val="21"/>
          <w:highlight w:val="none"/>
          <w:lang w:val="zh-TW" w:eastAsia="zh-TW"/>
        </w:rPr>
        <w:t>日</w:t>
      </w:r>
      <w:r>
        <w:rPr>
          <w:rFonts w:hint="eastAsia" w:ascii="仿宋" w:hAnsi="仿宋" w:eastAsia="仿宋" w:cs="仿宋"/>
          <w:szCs w:val="21"/>
          <w:highlight w:val="none"/>
        </w:rPr>
        <w:t>14</w:t>
      </w:r>
      <w:r>
        <w:rPr>
          <w:rFonts w:hint="eastAsia" w:ascii="仿宋" w:hAnsi="仿宋" w:eastAsia="仿宋" w:cs="仿宋"/>
          <w:szCs w:val="21"/>
          <w:highlight w:val="none"/>
          <w:lang w:val="zh-TW" w:eastAsia="zh-TW"/>
        </w:rPr>
        <w:t>:</w:t>
      </w:r>
      <w:r>
        <w:rPr>
          <w:rFonts w:hint="eastAsia" w:ascii="仿宋" w:hAnsi="仿宋" w:eastAsia="仿宋" w:cs="仿宋"/>
          <w:szCs w:val="21"/>
          <w:highlight w:val="none"/>
        </w:rPr>
        <w:t>0</w:t>
      </w:r>
      <w:r>
        <w:rPr>
          <w:rFonts w:hint="eastAsia" w:ascii="仿宋" w:hAnsi="仿宋" w:eastAsia="仿宋" w:cs="仿宋"/>
          <w:szCs w:val="21"/>
          <w:highlight w:val="none"/>
          <w:lang w:val="zh-TW" w:eastAsia="zh-TW"/>
        </w:rPr>
        <w:t>0（北京时间）</w:t>
      </w:r>
    </w:p>
    <w:p w14:paraId="6E75A643">
      <w:pPr>
        <w:widowControl/>
        <w:spacing w:line="360" w:lineRule="auto"/>
        <w:ind w:firstLine="420" w:firstLineChars="200"/>
        <w:contextualSpacing/>
        <w:jc w:val="left"/>
        <w:rPr>
          <w:rFonts w:ascii="仿宋" w:hAnsi="仿宋" w:eastAsia="仿宋" w:cs="仿宋"/>
          <w:szCs w:val="21"/>
          <w:highlight w:val="none"/>
          <w:lang w:val="zh-TW" w:eastAsia="zh-TW"/>
        </w:rPr>
      </w:pPr>
      <w:r>
        <w:rPr>
          <w:rFonts w:hint="eastAsia" w:ascii="仿宋" w:hAnsi="仿宋" w:eastAsia="仿宋" w:cs="仿宋"/>
          <w:szCs w:val="21"/>
          <w:highlight w:val="none"/>
          <w:lang w:val="zh-TW" w:eastAsia="zh-TW"/>
        </w:rPr>
        <w:t>地点（网址）：通过“政府采购云平台（www.zcygov.cn）”实行在线投标响应</w:t>
      </w:r>
    </w:p>
    <w:p w14:paraId="32785878">
      <w:pPr>
        <w:widowControl/>
        <w:spacing w:line="360" w:lineRule="auto"/>
        <w:contextualSpacing/>
        <w:rPr>
          <w:rFonts w:ascii="仿宋" w:hAnsi="仿宋" w:eastAsia="仿宋" w:cs="仿宋"/>
          <w:szCs w:val="21"/>
          <w:highlight w:val="none"/>
        </w:rPr>
      </w:pPr>
      <w:r>
        <w:rPr>
          <w:rFonts w:hint="eastAsia" w:ascii="仿宋" w:hAnsi="仿宋" w:eastAsia="仿宋" w:cs="仿宋"/>
          <w:b/>
          <w:bCs/>
          <w:szCs w:val="21"/>
          <w:highlight w:val="none"/>
        </w:rPr>
        <w:t>五、响应文件开启</w:t>
      </w:r>
    </w:p>
    <w:p w14:paraId="4DE6BE4C">
      <w:pPr>
        <w:widowControl/>
        <w:spacing w:line="360" w:lineRule="auto"/>
        <w:ind w:firstLine="420" w:firstLineChars="200"/>
        <w:contextualSpacing/>
        <w:jc w:val="left"/>
        <w:rPr>
          <w:rFonts w:ascii="仿宋" w:hAnsi="仿宋" w:eastAsia="仿宋" w:cs="仿宋"/>
          <w:szCs w:val="21"/>
          <w:highlight w:val="none"/>
          <w:lang w:val="zh-TW" w:eastAsia="zh-TW"/>
        </w:rPr>
      </w:pPr>
      <w:r>
        <w:rPr>
          <w:rFonts w:hint="eastAsia" w:ascii="仿宋" w:hAnsi="仿宋" w:eastAsia="仿宋" w:cs="仿宋"/>
          <w:szCs w:val="21"/>
          <w:highlight w:val="none"/>
          <w:lang w:val="zh-TW" w:eastAsia="zh-TW"/>
        </w:rPr>
        <w:t>开启时间：</w:t>
      </w:r>
      <w:r>
        <w:rPr>
          <w:rFonts w:hint="eastAsia" w:ascii="仿宋" w:hAnsi="仿宋" w:eastAsia="仿宋" w:cs="仿宋"/>
          <w:szCs w:val="21"/>
          <w:highlight w:val="none"/>
          <w:lang w:val="zh-TW"/>
        </w:rPr>
        <w:t>202</w:t>
      </w:r>
      <w:r>
        <w:rPr>
          <w:rFonts w:hint="eastAsia" w:ascii="仿宋" w:hAnsi="仿宋" w:eastAsia="仿宋" w:cs="仿宋"/>
          <w:szCs w:val="21"/>
          <w:highlight w:val="none"/>
        </w:rPr>
        <w:t>5</w:t>
      </w:r>
      <w:r>
        <w:rPr>
          <w:rFonts w:hint="eastAsia" w:ascii="仿宋" w:hAnsi="仿宋" w:eastAsia="仿宋" w:cs="仿宋"/>
          <w:szCs w:val="21"/>
          <w:highlight w:val="none"/>
          <w:lang w:val="zh-TW"/>
        </w:rPr>
        <w:t>年</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lang w:val="zh-TW" w:eastAsia="zh-TW"/>
        </w:rPr>
        <w:t>月</w:t>
      </w:r>
      <w:r>
        <w:rPr>
          <w:rFonts w:hint="eastAsia" w:ascii="仿宋" w:hAnsi="仿宋" w:eastAsia="仿宋" w:cs="仿宋"/>
          <w:szCs w:val="21"/>
          <w:highlight w:val="none"/>
          <w:lang w:val="en-US" w:eastAsia="zh-CN"/>
        </w:rPr>
        <w:t>29</w:t>
      </w:r>
      <w:r>
        <w:rPr>
          <w:rFonts w:hint="eastAsia" w:ascii="仿宋" w:hAnsi="仿宋" w:eastAsia="仿宋" w:cs="仿宋"/>
          <w:szCs w:val="21"/>
          <w:highlight w:val="none"/>
          <w:lang w:val="zh-TW" w:eastAsia="zh-TW"/>
        </w:rPr>
        <w:t>日</w:t>
      </w:r>
      <w:r>
        <w:rPr>
          <w:rFonts w:hint="eastAsia" w:ascii="仿宋" w:hAnsi="仿宋" w:eastAsia="仿宋" w:cs="仿宋"/>
          <w:szCs w:val="21"/>
          <w:highlight w:val="none"/>
        </w:rPr>
        <w:t>14</w:t>
      </w:r>
      <w:r>
        <w:rPr>
          <w:rFonts w:hint="eastAsia" w:ascii="仿宋" w:hAnsi="仿宋" w:eastAsia="仿宋" w:cs="仿宋"/>
          <w:szCs w:val="21"/>
          <w:highlight w:val="none"/>
          <w:lang w:val="zh-TW" w:eastAsia="zh-TW"/>
        </w:rPr>
        <w:t>:</w:t>
      </w:r>
      <w:r>
        <w:rPr>
          <w:rFonts w:hint="eastAsia" w:ascii="仿宋" w:hAnsi="仿宋" w:eastAsia="仿宋" w:cs="仿宋"/>
          <w:szCs w:val="21"/>
          <w:highlight w:val="none"/>
        </w:rPr>
        <w:t>0</w:t>
      </w:r>
      <w:r>
        <w:rPr>
          <w:rFonts w:hint="eastAsia" w:ascii="仿宋" w:hAnsi="仿宋" w:eastAsia="仿宋" w:cs="仿宋"/>
          <w:szCs w:val="21"/>
          <w:highlight w:val="none"/>
          <w:lang w:val="zh-TW" w:eastAsia="zh-TW"/>
        </w:rPr>
        <w:t>0（北京时间）</w:t>
      </w:r>
    </w:p>
    <w:p w14:paraId="281F471F">
      <w:pPr>
        <w:widowControl/>
        <w:spacing w:line="360" w:lineRule="auto"/>
        <w:ind w:firstLine="420" w:firstLineChars="200"/>
        <w:contextualSpacing/>
        <w:jc w:val="left"/>
        <w:rPr>
          <w:rFonts w:ascii="仿宋" w:hAnsi="仿宋" w:eastAsia="仿宋" w:cs="仿宋"/>
          <w:szCs w:val="21"/>
          <w:lang w:val="zh-TW" w:eastAsia="zh-TW"/>
        </w:rPr>
      </w:pPr>
      <w:r>
        <w:rPr>
          <w:rFonts w:hint="eastAsia" w:ascii="仿宋" w:hAnsi="仿宋" w:eastAsia="仿宋" w:cs="仿宋"/>
          <w:szCs w:val="21"/>
          <w:lang w:val="zh-TW" w:eastAsia="zh-TW"/>
        </w:rPr>
        <w:t>地点（网址）：通过“政府采购云平台（www.zcygov.cn）”实行在线投标响应 </w:t>
      </w:r>
    </w:p>
    <w:p w14:paraId="52F83E1D">
      <w:pPr>
        <w:widowControl/>
        <w:spacing w:line="360" w:lineRule="auto"/>
        <w:rPr>
          <w:rFonts w:ascii="仿宋" w:hAnsi="仿宋" w:eastAsia="仿宋" w:cs="仿宋"/>
          <w:szCs w:val="21"/>
          <w:lang w:eastAsia="zh-TW"/>
        </w:rPr>
      </w:pPr>
      <w:r>
        <w:rPr>
          <w:rFonts w:hint="eastAsia" w:ascii="仿宋" w:hAnsi="仿宋" w:eastAsia="仿宋" w:cs="仿宋"/>
          <w:b/>
          <w:bCs/>
          <w:color w:val="000000"/>
          <w:szCs w:val="21"/>
          <w:lang w:eastAsia="zh-TW"/>
        </w:rPr>
        <w:t>六</w:t>
      </w:r>
      <w:r>
        <w:rPr>
          <w:rFonts w:hint="eastAsia" w:ascii="仿宋" w:hAnsi="仿宋" w:eastAsia="仿宋" w:cs="仿宋"/>
          <w:b/>
          <w:bCs/>
          <w:szCs w:val="21"/>
          <w:lang w:eastAsia="zh-TW"/>
        </w:rPr>
        <w:t>、</w:t>
      </w:r>
      <w:r>
        <w:rPr>
          <w:rFonts w:hint="eastAsia" w:ascii="仿宋" w:hAnsi="仿宋" w:eastAsia="仿宋" w:cs="仿宋"/>
          <w:b/>
          <w:bCs/>
          <w:color w:val="000000"/>
          <w:szCs w:val="21"/>
          <w:lang w:eastAsia="zh-TW"/>
        </w:rPr>
        <w:t>采购意向公开链接</w:t>
      </w:r>
    </w:p>
    <w:p w14:paraId="1873ADD0">
      <w:pPr>
        <w:widowControl/>
        <w:spacing w:line="360" w:lineRule="auto"/>
        <w:rPr>
          <w:rFonts w:ascii="仿宋" w:hAnsi="仿宋" w:eastAsia="仿宋" w:cs="仿宋"/>
          <w:szCs w:val="21"/>
          <w:lang w:val="zh-TW" w:eastAsia="zh-TW"/>
        </w:rPr>
      </w:pPr>
      <w:r>
        <w:fldChar w:fldCharType="begin"/>
      </w:r>
      <w:r>
        <w:instrText xml:space="preserve"> HYPERLINK "https://zfcg.czt.zj.gov.cn/site/detail?categoryCode=ZcyAnnouncement&amp;parentId=600007&amp;articleId=WgEN+eQKu4tTg5MC4q+kQg==" </w:instrText>
      </w:r>
      <w:r>
        <w:fldChar w:fldCharType="separate"/>
      </w:r>
      <w:r>
        <w:rPr>
          <w:rStyle w:val="63"/>
          <w:rFonts w:hint="eastAsia" w:ascii="仿宋" w:hAnsi="仿宋" w:eastAsia="仿宋" w:cs="仿宋"/>
          <w:szCs w:val="21"/>
          <w:lang w:val="zh-TW" w:eastAsia="zh-TW"/>
        </w:rPr>
        <w:t>https://zfcg.czt.zj.gov.cn/site/detail?categoryCode=ZcyAnnouncement&amp;parentId=600007&amp;articleId=WgEN+eQKu4tTg5MC4q+kQg==</w:t>
      </w:r>
      <w:r>
        <w:rPr>
          <w:rStyle w:val="63"/>
          <w:rFonts w:hint="eastAsia" w:ascii="仿宋" w:hAnsi="仿宋" w:eastAsia="仿宋" w:cs="仿宋"/>
          <w:szCs w:val="21"/>
          <w:lang w:val="zh-TW" w:eastAsia="zh-TW"/>
        </w:rPr>
        <w:fldChar w:fldCharType="end"/>
      </w:r>
    </w:p>
    <w:p w14:paraId="28DFBEC9">
      <w:pPr>
        <w:widowControl/>
        <w:spacing w:line="360" w:lineRule="auto"/>
        <w:rPr>
          <w:rFonts w:ascii="仿宋" w:hAnsi="仿宋" w:eastAsia="仿宋" w:cs="仿宋"/>
          <w:b/>
          <w:bCs/>
          <w:szCs w:val="21"/>
        </w:rPr>
      </w:pPr>
      <w:r>
        <w:rPr>
          <w:rFonts w:hint="eastAsia" w:ascii="仿宋" w:hAnsi="仿宋" w:eastAsia="仿宋" w:cs="仿宋"/>
          <w:b/>
          <w:bCs/>
          <w:color w:val="000000"/>
          <w:szCs w:val="21"/>
        </w:rPr>
        <w:t>七、公</w:t>
      </w:r>
      <w:r>
        <w:rPr>
          <w:rFonts w:hint="eastAsia" w:ascii="仿宋" w:hAnsi="仿宋" w:eastAsia="仿宋" w:cs="仿宋"/>
          <w:b/>
          <w:bCs/>
          <w:szCs w:val="21"/>
        </w:rPr>
        <w:t>告期限</w:t>
      </w:r>
    </w:p>
    <w:p w14:paraId="2AA6DDAB">
      <w:pPr>
        <w:widowControl/>
        <w:spacing w:line="360" w:lineRule="auto"/>
        <w:ind w:firstLine="420" w:firstLineChars="200"/>
        <w:contextualSpacing/>
        <w:jc w:val="left"/>
        <w:rPr>
          <w:rFonts w:ascii="仿宋" w:hAnsi="仿宋" w:eastAsia="仿宋" w:cs="仿宋"/>
          <w:szCs w:val="21"/>
          <w:lang w:val="zh-TW" w:eastAsia="zh-TW"/>
        </w:rPr>
      </w:pPr>
      <w:r>
        <w:rPr>
          <w:rFonts w:hint="eastAsia" w:ascii="仿宋" w:hAnsi="仿宋" w:eastAsia="仿宋" w:cs="仿宋"/>
          <w:szCs w:val="21"/>
          <w:lang w:val="zh-TW" w:eastAsia="zh-TW"/>
        </w:rPr>
        <w:t>自本公告发布之日起3个工作日。</w:t>
      </w:r>
    </w:p>
    <w:p w14:paraId="5E92A8E2">
      <w:pPr>
        <w:widowControl/>
        <w:spacing w:line="360" w:lineRule="auto"/>
        <w:contextualSpacing/>
        <w:rPr>
          <w:rFonts w:ascii="仿宋" w:hAnsi="仿宋" w:eastAsia="仿宋" w:cs="仿宋"/>
          <w:szCs w:val="21"/>
        </w:rPr>
      </w:pPr>
      <w:r>
        <w:rPr>
          <w:rFonts w:hint="eastAsia" w:ascii="仿宋" w:hAnsi="仿宋" w:eastAsia="仿宋" w:cs="仿宋"/>
          <w:b/>
          <w:bCs/>
          <w:szCs w:val="21"/>
        </w:rPr>
        <w:t>八、其他补充事宜</w:t>
      </w:r>
    </w:p>
    <w:p w14:paraId="3B65D60C">
      <w:pPr>
        <w:widowControl/>
        <w:spacing w:line="360" w:lineRule="auto"/>
        <w:ind w:firstLine="420" w:firstLineChars="200"/>
        <w:contextualSpacing/>
        <w:jc w:val="left"/>
        <w:rPr>
          <w:rFonts w:ascii="仿宋" w:hAnsi="仿宋" w:eastAsia="仿宋" w:cs="仿宋"/>
          <w:szCs w:val="21"/>
          <w:lang w:val="zh-TW" w:eastAsia="zh-TW"/>
        </w:rPr>
      </w:pPr>
      <w:r>
        <w:rPr>
          <w:rFonts w:hint="eastAsia" w:ascii="仿宋" w:hAnsi="仿宋" w:eastAsia="仿宋" w:cs="仿宋"/>
          <w:szCs w:val="21"/>
          <w:lang w:val="zh-TW" w:eastAsia="zh-TW"/>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CD14C12">
      <w:pPr>
        <w:widowControl/>
        <w:spacing w:line="360" w:lineRule="auto"/>
        <w:ind w:firstLine="420" w:firstLineChars="200"/>
        <w:rPr>
          <w:rFonts w:ascii="仿宋" w:hAnsi="仿宋" w:eastAsia="仿宋" w:cs="仿宋"/>
          <w:szCs w:val="21"/>
          <w:lang w:val="zh-TW" w:eastAsia="zh-TW"/>
        </w:rPr>
      </w:pPr>
      <w:r>
        <w:rPr>
          <w:rFonts w:hint="eastAsia" w:ascii="仿宋" w:hAnsi="仿宋" w:eastAsia="仿宋" w:cs="仿宋"/>
          <w:szCs w:val="21"/>
          <w:lang w:val="zh-TW" w:eastAsia="zh-TW"/>
        </w:rPr>
        <w:t>2</w:t>
      </w:r>
      <w:r>
        <w:rPr>
          <w:rFonts w:hint="eastAsia" w:ascii="仿宋" w:hAnsi="仿宋" w:eastAsia="仿宋" w:cs="仿宋"/>
          <w:szCs w:val="21"/>
          <w:lang w:val="zh-TW"/>
        </w:rPr>
        <w:t>、</w:t>
      </w:r>
      <w:r>
        <w:rPr>
          <w:rFonts w:hint="eastAsia" w:ascii="仿宋" w:hAnsi="仿宋" w:eastAsia="仿宋" w:cs="仿宋"/>
          <w:szCs w:val="21"/>
          <w:lang w:val="zh-TW" w:eastAsia="zh-TW"/>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6033D8">
      <w:pPr>
        <w:widowControl/>
        <w:spacing w:line="360" w:lineRule="auto"/>
        <w:ind w:firstLine="420" w:firstLineChars="200"/>
        <w:contextualSpacing/>
        <w:jc w:val="left"/>
        <w:rPr>
          <w:rFonts w:ascii="仿宋" w:hAnsi="仿宋" w:eastAsia="仿宋" w:cs="仿宋"/>
          <w:szCs w:val="21"/>
          <w:lang w:val="zh-TW"/>
        </w:rPr>
      </w:pPr>
      <w:r>
        <w:rPr>
          <w:rFonts w:hint="eastAsia" w:ascii="仿宋" w:hAnsi="仿宋" w:eastAsia="仿宋" w:cs="仿宋"/>
          <w:szCs w:val="21"/>
        </w:rPr>
        <w:t>3、</w:t>
      </w:r>
      <w:r>
        <w:rPr>
          <w:rFonts w:hint="eastAsia" w:ascii="仿宋" w:hAnsi="仿宋" w:eastAsia="仿宋" w:cs="仿宋"/>
          <w:szCs w:val="21"/>
          <w:lang w:val="zh-TW" w:eastAsia="zh-TW"/>
        </w:rPr>
        <w:t>供应商认为采购文件使自己的权益受到损害的，可以自获取采购文件之日（公告期限届满后获取采购文件的，以公告期限届满之日为准）起7个工作日内，以书面形式向采购人和</w:t>
      </w:r>
      <w:r>
        <w:rPr>
          <w:rFonts w:hint="eastAsia" w:ascii="仿宋" w:hAnsi="仿宋" w:eastAsia="仿宋" w:cs="仿宋"/>
          <w:szCs w:val="21"/>
          <w:lang w:val="zh-TW"/>
        </w:rPr>
        <w:t>采购代理</w:t>
      </w:r>
      <w:r>
        <w:rPr>
          <w:rFonts w:hint="eastAsia" w:ascii="仿宋" w:hAnsi="仿宋" w:eastAsia="仿宋" w:cs="仿宋"/>
          <w:szCs w:val="21"/>
          <w:lang w:val="zh-TW" w:eastAsia="zh-TW"/>
        </w:rPr>
        <w:t>机构提出质疑。质疑供应商对采购人、</w:t>
      </w:r>
      <w:r>
        <w:rPr>
          <w:rFonts w:hint="eastAsia" w:ascii="仿宋" w:hAnsi="仿宋" w:eastAsia="仿宋" w:cs="仿宋"/>
          <w:szCs w:val="21"/>
          <w:lang w:val="zh-TW"/>
        </w:rPr>
        <w:t>采购代理</w:t>
      </w:r>
      <w:r>
        <w:rPr>
          <w:rFonts w:hint="eastAsia" w:ascii="仿宋" w:hAnsi="仿宋" w:eastAsia="仿宋" w:cs="仿宋"/>
          <w:szCs w:val="21"/>
          <w:lang w:val="zh-TW" w:eastAsia="zh-TW"/>
        </w:rPr>
        <w:t>机构的答复不满意或者采购人、</w:t>
      </w:r>
      <w:r>
        <w:rPr>
          <w:rFonts w:hint="eastAsia" w:ascii="仿宋" w:hAnsi="仿宋" w:eastAsia="仿宋" w:cs="仿宋"/>
          <w:szCs w:val="21"/>
          <w:lang w:val="zh-TW"/>
        </w:rPr>
        <w:t>采购代理</w:t>
      </w:r>
      <w:r>
        <w:rPr>
          <w:rFonts w:hint="eastAsia" w:ascii="仿宋" w:hAnsi="仿宋" w:eastAsia="仿宋" w:cs="仿宋"/>
          <w:szCs w:val="21"/>
          <w:lang w:val="zh-TW" w:eastAsia="zh-TW"/>
        </w:rPr>
        <w:t>机构未在规定的时间内作出答复的，可以在答复期满后十五个工作日内向同级政府采购监督管理部门投诉。质疑函范本、投诉书范本请到浙江政府采购网下载专区下载。</w:t>
      </w:r>
    </w:p>
    <w:p w14:paraId="49B1AF1F">
      <w:pPr>
        <w:widowControl/>
        <w:spacing w:line="360" w:lineRule="auto"/>
        <w:ind w:firstLine="420" w:firstLineChars="200"/>
        <w:contextualSpacing/>
        <w:jc w:val="left"/>
        <w:rPr>
          <w:rFonts w:ascii="仿宋" w:hAnsi="仿宋" w:eastAsia="仿宋" w:cs="仿宋"/>
          <w:szCs w:val="21"/>
          <w:lang w:val="zh-TW" w:eastAsia="zh-TW"/>
        </w:rPr>
      </w:pPr>
      <w:r>
        <w:rPr>
          <w:rFonts w:hint="eastAsia" w:ascii="仿宋" w:hAnsi="仿宋" w:eastAsia="仿宋" w:cs="仿宋"/>
          <w:szCs w:val="21"/>
        </w:rPr>
        <w:t>4、</w:t>
      </w:r>
      <w:r>
        <w:rPr>
          <w:rFonts w:hint="eastAsia" w:ascii="仿宋" w:hAnsi="仿宋" w:eastAsia="仿宋" w:cs="仿宋"/>
          <w:szCs w:val="21"/>
          <w:lang w:val="zh-TW" w:eastAsia="zh-TW"/>
        </w:rPr>
        <w:t>落实政策：</w:t>
      </w:r>
      <w:r>
        <w:rPr>
          <w:rFonts w:hint="eastAsia" w:ascii="仿宋" w:hAnsi="仿宋" w:eastAsia="仿宋" w:cs="仿宋"/>
          <w:szCs w:val="21"/>
          <w:lang w:val="zh-TW"/>
        </w:rPr>
        <w:t>（</w:t>
      </w:r>
      <w:r>
        <w:rPr>
          <w:rFonts w:hint="eastAsia" w:ascii="仿宋" w:hAnsi="仿宋" w:eastAsia="仿宋" w:cs="仿宋"/>
          <w:szCs w:val="21"/>
        </w:rPr>
        <w:t>1）</w:t>
      </w:r>
      <w:r>
        <w:rPr>
          <w:rFonts w:hint="eastAsia" w:ascii="仿宋" w:hAnsi="仿宋" w:eastAsia="仿宋" w:cs="仿宋"/>
          <w:b/>
          <w:bCs/>
          <w:szCs w:val="21"/>
          <w:lang w:val="zh-TW" w:eastAsia="zh-TW"/>
        </w:rPr>
        <w:t>本项目</w:t>
      </w:r>
      <w:r>
        <w:rPr>
          <w:rFonts w:hint="eastAsia" w:ascii="仿宋" w:hAnsi="仿宋" w:eastAsia="仿宋" w:cs="仿宋"/>
          <w:b/>
          <w:bCs/>
          <w:szCs w:val="21"/>
        </w:rPr>
        <w:t>为</w:t>
      </w:r>
      <w:r>
        <w:rPr>
          <w:rFonts w:hint="eastAsia" w:ascii="仿宋" w:hAnsi="仿宋" w:eastAsia="仿宋" w:cs="仿宋"/>
          <w:b/>
          <w:bCs/>
          <w:szCs w:val="21"/>
          <w:lang w:val="zh-TW" w:eastAsia="zh-TW"/>
        </w:rPr>
        <w:t>专门面向中小企业/小微企业采购的项目</w:t>
      </w:r>
      <w:r>
        <w:rPr>
          <w:rFonts w:hint="eastAsia" w:ascii="仿宋" w:hAnsi="仿宋" w:eastAsia="仿宋" w:cs="仿宋"/>
          <w:b/>
          <w:bCs/>
          <w:szCs w:val="21"/>
          <w:lang w:val="zh-TW"/>
        </w:rPr>
        <w:t>。</w:t>
      </w:r>
      <w:r>
        <w:rPr>
          <w:rFonts w:hint="eastAsia" w:ascii="仿宋" w:hAnsi="仿宋" w:eastAsia="仿宋" w:cs="仿宋"/>
          <w:szCs w:val="21"/>
          <w:lang w:val="zh-TW"/>
        </w:rPr>
        <w:t>（</w:t>
      </w:r>
      <w:r>
        <w:rPr>
          <w:rFonts w:hint="eastAsia" w:ascii="仿宋" w:hAnsi="仿宋" w:eastAsia="仿宋" w:cs="仿宋"/>
          <w:szCs w:val="21"/>
        </w:rPr>
        <w:t>2）</w:t>
      </w:r>
      <w:r>
        <w:rPr>
          <w:rFonts w:hint="eastAsia" w:ascii="仿宋" w:hAnsi="仿宋" w:eastAsia="仿宋" w:cs="仿宋"/>
          <w:szCs w:val="21"/>
          <w:lang w:val="zh-TW" w:eastAsia="zh-TW"/>
        </w:rPr>
        <w:t>采购项目需要落实的政府采购政策：节约能源、保护环境、扶持不发达地区和少数民族地区、促进中小企业发展、支持监狱企业发展、促进残疾人就业、支持中小企业信用融资等政府采购政策。</w:t>
      </w:r>
    </w:p>
    <w:p w14:paraId="4098274E">
      <w:pPr>
        <w:widowControl/>
        <w:spacing w:line="360" w:lineRule="auto"/>
        <w:contextualSpacing/>
        <w:rPr>
          <w:rFonts w:ascii="仿宋" w:hAnsi="仿宋" w:eastAsia="仿宋" w:cs="仿宋"/>
          <w:szCs w:val="21"/>
        </w:rPr>
      </w:pPr>
      <w:r>
        <w:rPr>
          <w:rFonts w:hint="eastAsia" w:ascii="仿宋" w:hAnsi="仿宋" w:eastAsia="仿宋" w:cs="仿宋"/>
          <w:b/>
          <w:bCs/>
          <w:szCs w:val="21"/>
        </w:rPr>
        <w:t>八、对本次采购提出询问、质疑、投诉，请按以下方式联系。</w:t>
      </w:r>
    </w:p>
    <w:p w14:paraId="2828BC85">
      <w:pPr>
        <w:widowControl/>
        <w:spacing w:line="360" w:lineRule="auto"/>
        <w:ind w:firstLine="422" w:firstLineChars="200"/>
        <w:contextualSpacing/>
        <w:jc w:val="left"/>
        <w:rPr>
          <w:rFonts w:ascii="仿宋" w:hAnsi="仿宋" w:eastAsia="仿宋" w:cs="仿宋"/>
          <w:b/>
          <w:bCs/>
          <w:szCs w:val="21"/>
          <w:lang w:val="zh-TW" w:eastAsia="zh-TW"/>
        </w:rPr>
      </w:pPr>
      <w:bookmarkStart w:id="4" w:name="_Toc28359096"/>
      <w:bookmarkStart w:id="5" w:name="_Toc28359019"/>
      <w:bookmarkStart w:id="6" w:name="_Toc35393637"/>
      <w:bookmarkStart w:id="7" w:name="_Toc35393806"/>
      <w:r>
        <w:rPr>
          <w:rFonts w:hint="eastAsia" w:ascii="仿宋" w:hAnsi="仿宋" w:eastAsia="仿宋" w:cs="仿宋"/>
          <w:b/>
          <w:bCs/>
          <w:szCs w:val="21"/>
          <w:lang w:val="zh-TW" w:eastAsia="zh-TW"/>
        </w:rPr>
        <w:t>1.采购人信息</w:t>
      </w:r>
      <w:bookmarkEnd w:id="4"/>
      <w:bookmarkEnd w:id="5"/>
      <w:bookmarkEnd w:id="6"/>
      <w:bookmarkEnd w:id="7"/>
      <w:r>
        <w:rPr>
          <w:rFonts w:hint="eastAsia" w:ascii="仿宋" w:hAnsi="仿宋" w:eastAsia="仿宋" w:cs="仿宋"/>
          <w:b/>
          <w:bCs/>
          <w:szCs w:val="21"/>
          <w:lang w:val="zh-TW" w:eastAsia="zh-TW"/>
        </w:rPr>
        <w:t>：</w:t>
      </w:r>
    </w:p>
    <w:p w14:paraId="3DD50459">
      <w:pPr>
        <w:widowControl/>
        <w:spacing w:line="360" w:lineRule="auto"/>
        <w:ind w:firstLine="420" w:firstLineChars="200"/>
        <w:contextualSpacing/>
        <w:jc w:val="left"/>
        <w:rPr>
          <w:rFonts w:ascii="仿宋" w:hAnsi="仿宋" w:eastAsia="仿宋" w:cs="仿宋"/>
          <w:szCs w:val="21"/>
          <w:lang w:val="zh-TW" w:eastAsia="zh-TW"/>
        </w:rPr>
      </w:pPr>
      <w:r>
        <w:rPr>
          <w:rFonts w:hint="eastAsia" w:ascii="仿宋" w:hAnsi="仿宋" w:eastAsia="仿宋" w:cs="仿宋"/>
          <w:szCs w:val="21"/>
          <w:lang w:val="zh-TW" w:eastAsia="zh-TW"/>
        </w:rPr>
        <w:t xml:space="preserve">名    称：浙江省农业科学院 </w:t>
      </w:r>
    </w:p>
    <w:p w14:paraId="30148F7E">
      <w:pPr>
        <w:widowControl/>
        <w:spacing w:line="360" w:lineRule="auto"/>
        <w:ind w:firstLine="420" w:firstLineChars="200"/>
        <w:contextualSpacing/>
        <w:jc w:val="left"/>
        <w:rPr>
          <w:rFonts w:ascii="仿宋" w:hAnsi="仿宋" w:eastAsia="仿宋" w:cs="仿宋"/>
          <w:szCs w:val="21"/>
          <w:lang w:val="zh-TW" w:eastAsia="zh-TW"/>
        </w:rPr>
      </w:pPr>
      <w:r>
        <w:rPr>
          <w:rFonts w:hint="eastAsia" w:ascii="仿宋" w:hAnsi="仿宋" w:eastAsia="仿宋" w:cs="仿宋"/>
          <w:szCs w:val="21"/>
          <w:lang w:val="zh-TW" w:eastAsia="zh-TW"/>
        </w:rPr>
        <w:t>地    址：杭州市上城区德胜中路298号</w:t>
      </w:r>
    </w:p>
    <w:p w14:paraId="1FD1A15A">
      <w:pPr>
        <w:widowControl/>
        <w:spacing w:line="360" w:lineRule="auto"/>
        <w:ind w:firstLine="420" w:firstLineChars="200"/>
        <w:contextualSpacing/>
        <w:jc w:val="left"/>
        <w:rPr>
          <w:rFonts w:ascii="仿宋" w:hAnsi="仿宋" w:eastAsia="仿宋" w:cs="仿宋"/>
          <w:szCs w:val="21"/>
          <w:lang w:val="zh-TW" w:eastAsia="zh-TW"/>
        </w:rPr>
      </w:pPr>
      <w:r>
        <w:rPr>
          <w:rFonts w:hint="eastAsia" w:ascii="仿宋" w:hAnsi="仿宋" w:eastAsia="仿宋" w:cs="仿宋"/>
          <w:szCs w:val="21"/>
          <w:lang w:val="zh-TW" w:eastAsia="zh-TW"/>
        </w:rPr>
        <w:t>项目联系人（询问）：涂老师</w:t>
      </w:r>
    </w:p>
    <w:p w14:paraId="4827C599">
      <w:pPr>
        <w:widowControl/>
        <w:spacing w:line="360" w:lineRule="auto"/>
        <w:ind w:firstLine="420" w:firstLineChars="200"/>
        <w:contextualSpacing/>
        <w:jc w:val="left"/>
        <w:rPr>
          <w:rFonts w:ascii="仿宋" w:hAnsi="仿宋" w:eastAsia="仿宋" w:cs="仿宋"/>
          <w:color w:val="000000" w:themeColor="text1"/>
          <w:szCs w:val="21"/>
          <w:lang w:val="zh-TW" w:eastAsia="zh-TW"/>
          <w14:textFill>
            <w14:solidFill>
              <w14:schemeClr w14:val="tx1"/>
            </w14:solidFill>
          </w14:textFill>
        </w:rPr>
      </w:pPr>
      <w:r>
        <w:rPr>
          <w:rFonts w:hint="eastAsia" w:ascii="仿宋" w:hAnsi="仿宋" w:eastAsia="仿宋" w:cs="仿宋"/>
          <w:szCs w:val="21"/>
          <w:lang w:val="zh-TW" w:eastAsia="zh-TW"/>
        </w:rPr>
        <w:t>项目联系方式（询问）：</w:t>
      </w:r>
      <w:r>
        <w:rPr>
          <w:rFonts w:hint="eastAsia" w:ascii="仿宋" w:hAnsi="仿宋" w:eastAsia="仿宋" w:cs="仿宋"/>
          <w:color w:val="000000" w:themeColor="text1"/>
          <w:szCs w:val="21"/>
          <w:lang w:val="zh-TW" w:eastAsia="zh-TW"/>
          <w14:textFill>
            <w14:solidFill>
              <w14:schemeClr w14:val="tx1"/>
            </w14:solidFill>
          </w14:textFill>
        </w:rPr>
        <w:t>18143439233</w:t>
      </w:r>
    </w:p>
    <w:p w14:paraId="38D4587F">
      <w:pPr>
        <w:widowControl/>
        <w:spacing w:line="360" w:lineRule="auto"/>
        <w:ind w:firstLine="420" w:firstLineChars="200"/>
        <w:contextualSpacing/>
        <w:jc w:val="left"/>
        <w:rPr>
          <w:rFonts w:ascii="仿宋" w:hAnsi="仿宋" w:eastAsia="仿宋" w:cs="仿宋"/>
          <w:szCs w:val="21"/>
          <w:lang w:val="zh-TW" w:eastAsia="zh-TW"/>
        </w:rPr>
      </w:pPr>
      <w:r>
        <w:rPr>
          <w:rFonts w:hint="eastAsia" w:ascii="仿宋" w:hAnsi="仿宋" w:eastAsia="仿宋" w:cs="仿宋"/>
          <w:szCs w:val="21"/>
          <w:lang w:val="zh-TW" w:eastAsia="zh-TW"/>
        </w:rPr>
        <w:t>质疑联系人：徐老师</w:t>
      </w:r>
    </w:p>
    <w:p w14:paraId="4553D8C7">
      <w:pPr>
        <w:widowControl/>
        <w:spacing w:line="360" w:lineRule="auto"/>
        <w:ind w:firstLine="420" w:firstLineChars="200"/>
        <w:contextualSpacing/>
        <w:jc w:val="left"/>
        <w:rPr>
          <w:rFonts w:ascii="仿宋" w:hAnsi="仿宋" w:eastAsia="仿宋" w:cs="仿宋"/>
          <w:szCs w:val="21"/>
        </w:rPr>
      </w:pPr>
      <w:r>
        <w:rPr>
          <w:rFonts w:hint="eastAsia" w:ascii="仿宋" w:hAnsi="仿宋" w:eastAsia="仿宋" w:cs="仿宋"/>
          <w:szCs w:val="21"/>
          <w:lang w:val="zh-TW" w:eastAsia="zh-TW"/>
        </w:rPr>
        <w:t>质疑联系方式：0571- 87322672</w:t>
      </w:r>
    </w:p>
    <w:p w14:paraId="3CB01F90">
      <w:pPr>
        <w:widowControl/>
        <w:spacing w:line="360" w:lineRule="auto"/>
        <w:ind w:firstLine="422" w:firstLineChars="200"/>
        <w:contextualSpacing/>
        <w:jc w:val="left"/>
        <w:rPr>
          <w:rFonts w:ascii="仿宋" w:hAnsi="仿宋" w:eastAsia="仿宋" w:cs="仿宋"/>
          <w:b/>
          <w:bCs/>
          <w:szCs w:val="21"/>
          <w:lang w:val="zh-TW" w:eastAsia="zh-TW"/>
        </w:rPr>
      </w:pPr>
      <w:bookmarkStart w:id="8" w:name="_Toc28359020"/>
      <w:bookmarkStart w:id="9" w:name="_Toc28359097"/>
      <w:bookmarkStart w:id="10" w:name="_Toc35393638"/>
      <w:bookmarkStart w:id="11" w:name="_Toc35393807"/>
      <w:r>
        <w:rPr>
          <w:rFonts w:hint="eastAsia" w:ascii="仿宋" w:hAnsi="仿宋" w:eastAsia="仿宋" w:cs="仿宋"/>
          <w:b/>
          <w:bCs/>
          <w:szCs w:val="21"/>
          <w:lang w:val="zh-TW" w:eastAsia="zh-TW"/>
        </w:rPr>
        <w:t>2.采购代理机构信息</w:t>
      </w:r>
      <w:bookmarkEnd w:id="8"/>
      <w:bookmarkEnd w:id="9"/>
      <w:bookmarkEnd w:id="10"/>
      <w:bookmarkEnd w:id="11"/>
      <w:r>
        <w:rPr>
          <w:rFonts w:hint="eastAsia" w:ascii="仿宋" w:hAnsi="仿宋" w:eastAsia="仿宋" w:cs="仿宋"/>
          <w:b/>
          <w:bCs/>
          <w:szCs w:val="21"/>
          <w:lang w:val="zh-TW" w:eastAsia="zh-TW"/>
        </w:rPr>
        <w:t>：</w:t>
      </w:r>
    </w:p>
    <w:p w14:paraId="4BB7A5E9">
      <w:pPr>
        <w:widowControl/>
        <w:spacing w:line="360" w:lineRule="auto"/>
        <w:ind w:firstLine="420" w:firstLineChars="200"/>
        <w:contextualSpacing/>
        <w:jc w:val="left"/>
        <w:rPr>
          <w:rFonts w:ascii="仿宋" w:hAnsi="仿宋" w:eastAsia="仿宋" w:cs="仿宋"/>
          <w:szCs w:val="21"/>
          <w:lang w:val="zh-TW"/>
        </w:rPr>
      </w:pPr>
      <w:bookmarkStart w:id="12" w:name="_Toc35393808"/>
      <w:bookmarkStart w:id="13" w:name="_Toc35393639"/>
      <w:bookmarkStart w:id="14" w:name="_Toc28359098"/>
      <w:bookmarkStart w:id="15" w:name="_Toc28359021"/>
      <w:r>
        <w:rPr>
          <w:rFonts w:hint="eastAsia" w:ascii="仿宋" w:hAnsi="仿宋" w:eastAsia="仿宋" w:cs="仿宋"/>
          <w:szCs w:val="21"/>
          <w:lang w:val="zh-TW" w:eastAsia="zh-TW"/>
        </w:rPr>
        <w:t>名  称：浙江建友工程咨询有限公司</w:t>
      </w:r>
    </w:p>
    <w:p w14:paraId="5F64CA3D">
      <w:pPr>
        <w:widowControl/>
        <w:spacing w:line="360" w:lineRule="auto"/>
        <w:ind w:firstLine="420" w:firstLineChars="200"/>
        <w:contextualSpacing/>
        <w:jc w:val="left"/>
        <w:rPr>
          <w:rFonts w:ascii="仿宋" w:hAnsi="仿宋" w:eastAsia="仿宋" w:cs="仿宋"/>
          <w:szCs w:val="21"/>
          <w:lang w:val="zh-TW" w:eastAsia="zh-TW"/>
        </w:rPr>
      </w:pPr>
      <w:r>
        <w:rPr>
          <w:rFonts w:hint="eastAsia" w:ascii="仿宋" w:hAnsi="仿宋" w:eastAsia="仿宋" w:cs="仿宋"/>
          <w:szCs w:val="21"/>
          <w:lang w:val="zh-TW" w:eastAsia="zh-TW"/>
        </w:rPr>
        <w:t>地  址：</w:t>
      </w:r>
      <w:bookmarkStart w:id="16" w:name="_Toc28359010"/>
      <w:bookmarkStart w:id="17" w:name="_Toc28359087"/>
      <w:r>
        <w:rPr>
          <w:rFonts w:hint="eastAsia" w:ascii="仿宋" w:hAnsi="仿宋" w:eastAsia="仿宋" w:cs="仿宋"/>
          <w:szCs w:val="21"/>
          <w:lang w:val="zh-TW" w:eastAsia="zh-TW"/>
        </w:rPr>
        <w:t>杭州市西湖区西港发展中心西 7 幢7楼</w:t>
      </w:r>
    </w:p>
    <w:p w14:paraId="38AF63E5">
      <w:pPr>
        <w:widowControl/>
        <w:spacing w:line="360" w:lineRule="auto"/>
        <w:ind w:firstLine="420" w:firstLineChars="200"/>
        <w:contextualSpacing/>
        <w:jc w:val="left"/>
        <w:rPr>
          <w:rFonts w:ascii="仿宋" w:hAnsi="仿宋" w:eastAsia="仿宋" w:cs="仿宋"/>
          <w:szCs w:val="21"/>
          <w:highlight w:val="yellow"/>
        </w:rPr>
      </w:pPr>
      <w:r>
        <w:rPr>
          <w:rFonts w:hint="eastAsia" w:ascii="仿宋" w:hAnsi="仿宋" w:eastAsia="仿宋" w:cs="仿宋"/>
          <w:szCs w:val="21"/>
          <w:lang w:val="zh-TW" w:eastAsia="zh-TW"/>
        </w:rPr>
        <w:t xml:space="preserve">项目联系人（询问）：梅洪耀 </w:t>
      </w:r>
    </w:p>
    <w:p w14:paraId="3B982AF3">
      <w:pPr>
        <w:widowControl/>
        <w:spacing w:line="360" w:lineRule="auto"/>
        <w:ind w:firstLine="420" w:firstLineChars="200"/>
        <w:contextualSpacing/>
        <w:jc w:val="left"/>
        <w:rPr>
          <w:rFonts w:ascii="仿宋" w:hAnsi="仿宋" w:eastAsia="仿宋" w:cs="仿宋"/>
          <w:szCs w:val="21"/>
        </w:rPr>
      </w:pPr>
      <w:r>
        <w:rPr>
          <w:rFonts w:hint="eastAsia" w:ascii="仿宋" w:hAnsi="仿宋" w:eastAsia="仿宋" w:cs="仿宋"/>
          <w:szCs w:val="21"/>
          <w:lang w:val="zh-TW" w:eastAsia="zh-TW"/>
        </w:rPr>
        <w:t>项目联系方式（询问）：</w:t>
      </w:r>
      <w:r>
        <w:rPr>
          <w:rFonts w:hint="eastAsia" w:ascii="仿宋" w:hAnsi="仿宋" w:eastAsia="仿宋" w:cs="仿宋"/>
          <w:szCs w:val="21"/>
        </w:rPr>
        <w:t>15068575874</w:t>
      </w:r>
    </w:p>
    <w:p w14:paraId="57B46F30">
      <w:pPr>
        <w:widowControl/>
        <w:spacing w:line="360" w:lineRule="auto"/>
        <w:ind w:firstLine="420" w:firstLineChars="200"/>
        <w:contextualSpacing/>
        <w:jc w:val="left"/>
        <w:rPr>
          <w:rFonts w:ascii="仿宋" w:hAnsi="仿宋" w:eastAsia="仿宋" w:cs="仿宋"/>
          <w:szCs w:val="21"/>
          <w:highlight w:val="yellow"/>
        </w:rPr>
      </w:pPr>
      <w:r>
        <w:rPr>
          <w:rFonts w:hint="eastAsia" w:ascii="仿宋" w:hAnsi="仿宋" w:eastAsia="仿宋" w:cs="仿宋"/>
          <w:szCs w:val="21"/>
          <w:lang w:val="zh-TW" w:eastAsia="zh-TW"/>
        </w:rPr>
        <w:t>质疑联系人：董晓梦</w:t>
      </w:r>
    </w:p>
    <w:p w14:paraId="401A6625">
      <w:pPr>
        <w:widowControl/>
        <w:spacing w:line="360" w:lineRule="auto"/>
        <w:ind w:firstLine="420" w:firstLineChars="200"/>
        <w:contextualSpacing/>
        <w:jc w:val="left"/>
        <w:rPr>
          <w:rFonts w:ascii="仿宋" w:hAnsi="仿宋" w:eastAsia="仿宋" w:cs="仿宋"/>
          <w:szCs w:val="21"/>
        </w:rPr>
      </w:pPr>
      <w:r>
        <w:rPr>
          <w:rFonts w:hint="eastAsia" w:ascii="仿宋" w:hAnsi="仿宋" w:eastAsia="仿宋" w:cs="仿宋"/>
          <w:szCs w:val="21"/>
          <w:lang w:val="zh-TW" w:eastAsia="zh-TW"/>
        </w:rPr>
        <w:t>质疑联系方式：0571-56075179</w:t>
      </w:r>
    </w:p>
    <w:bookmarkEnd w:id="16"/>
    <w:bookmarkEnd w:id="17"/>
    <w:p w14:paraId="4FCD6DE3">
      <w:pPr>
        <w:widowControl/>
        <w:spacing w:line="360" w:lineRule="auto"/>
        <w:ind w:firstLine="422" w:firstLineChars="200"/>
        <w:contextualSpacing/>
        <w:jc w:val="left"/>
        <w:rPr>
          <w:rFonts w:ascii="仿宋" w:hAnsi="仿宋" w:eastAsia="仿宋" w:cs="仿宋"/>
          <w:b/>
          <w:bCs/>
          <w:szCs w:val="21"/>
          <w:lang w:val="zh-TW" w:eastAsia="zh-TW"/>
        </w:rPr>
      </w:pPr>
      <w:r>
        <w:rPr>
          <w:rFonts w:hint="eastAsia" w:ascii="仿宋" w:hAnsi="仿宋" w:eastAsia="仿宋" w:cs="仿宋"/>
          <w:b/>
          <w:bCs/>
          <w:szCs w:val="21"/>
          <w:lang w:val="zh-TW" w:eastAsia="zh-TW"/>
        </w:rPr>
        <w:t xml:space="preserve">3. 同级政府采购监督管理部门：            </w:t>
      </w:r>
    </w:p>
    <w:bookmarkEnd w:id="12"/>
    <w:bookmarkEnd w:id="13"/>
    <w:bookmarkEnd w:id="14"/>
    <w:bookmarkEnd w:id="15"/>
    <w:p w14:paraId="16FD6C24">
      <w:pPr>
        <w:widowControl/>
        <w:spacing w:line="360" w:lineRule="auto"/>
        <w:ind w:firstLine="420" w:firstLineChars="200"/>
        <w:contextualSpacing/>
        <w:jc w:val="left"/>
        <w:rPr>
          <w:rFonts w:ascii="仿宋" w:hAnsi="仿宋" w:eastAsia="仿宋" w:cs="仿宋"/>
          <w:szCs w:val="21"/>
          <w:lang w:val="zh-TW" w:eastAsia="zh-TW"/>
        </w:rPr>
      </w:pPr>
      <w:r>
        <w:rPr>
          <w:rFonts w:hint="eastAsia" w:ascii="仿宋" w:hAnsi="仿宋" w:eastAsia="仿宋" w:cs="仿宋"/>
          <w:szCs w:val="21"/>
          <w:lang w:val="zh-TW" w:eastAsia="zh-TW"/>
        </w:rPr>
        <w:t>名  称：浙江省政府采购管理办公室</w:t>
      </w:r>
    </w:p>
    <w:p w14:paraId="132A7048">
      <w:pPr>
        <w:widowControl/>
        <w:spacing w:line="360" w:lineRule="auto"/>
        <w:ind w:firstLine="420" w:firstLineChars="200"/>
        <w:contextualSpacing/>
        <w:jc w:val="left"/>
        <w:rPr>
          <w:rFonts w:ascii="仿宋" w:hAnsi="仿宋" w:eastAsia="仿宋" w:cs="仿宋"/>
          <w:szCs w:val="21"/>
          <w:lang w:val="zh-TW" w:eastAsia="zh-TW"/>
        </w:rPr>
      </w:pPr>
      <w:r>
        <w:rPr>
          <w:rFonts w:hint="eastAsia" w:ascii="仿宋" w:hAnsi="仿宋" w:eastAsia="仿宋" w:cs="仿宋"/>
          <w:szCs w:val="21"/>
          <w:lang w:val="zh-TW" w:eastAsia="zh-TW"/>
        </w:rPr>
        <w:t>地  址：杭州市环城西路37号</w:t>
      </w:r>
    </w:p>
    <w:p w14:paraId="5E222D68">
      <w:pPr>
        <w:widowControl/>
        <w:spacing w:line="360" w:lineRule="auto"/>
        <w:ind w:firstLine="420" w:firstLineChars="200"/>
        <w:contextualSpacing/>
        <w:jc w:val="left"/>
        <w:rPr>
          <w:rFonts w:ascii="仿宋" w:hAnsi="仿宋" w:eastAsia="仿宋" w:cs="仿宋"/>
          <w:szCs w:val="21"/>
          <w:lang w:val="zh-TW" w:eastAsia="zh-TW"/>
        </w:rPr>
      </w:pPr>
      <w:r>
        <w:rPr>
          <w:rFonts w:hint="eastAsia" w:ascii="仿宋" w:hAnsi="仿宋" w:eastAsia="仿宋" w:cs="仿宋"/>
          <w:szCs w:val="21"/>
          <w:lang w:val="zh-TW" w:eastAsia="zh-TW"/>
        </w:rPr>
        <w:t xml:space="preserve">传 </w:t>
      </w:r>
      <w:r>
        <w:rPr>
          <w:rFonts w:hint="eastAsia" w:ascii="仿宋" w:hAnsi="仿宋" w:eastAsia="仿宋" w:cs="仿宋"/>
          <w:szCs w:val="21"/>
        </w:rPr>
        <w:t xml:space="preserve"> </w:t>
      </w:r>
      <w:r>
        <w:rPr>
          <w:rFonts w:hint="eastAsia" w:ascii="仿宋" w:hAnsi="仿宋" w:eastAsia="仿宋" w:cs="仿宋"/>
          <w:szCs w:val="21"/>
          <w:lang w:val="zh-TW" w:eastAsia="zh-TW"/>
        </w:rPr>
        <w:t>真：</w:t>
      </w:r>
      <w:r>
        <w:rPr>
          <w:rFonts w:hint="eastAsia" w:ascii="仿宋" w:hAnsi="仿宋" w:eastAsia="仿宋" w:cs="仿宋"/>
          <w:szCs w:val="21"/>
        </w:rPr>
        <w:t>/</w:t>
      </w:r>
      <w:r>
        <w:rPr>
          <w:rFonts w:hint="eastAsia" w:ascii="仿宋" w:hAnsi="仿宋" w:eastAsia="仿宋" w:cs="仿宋"/>
          <w:szCs w:val="21"/>
          <w:lang w:val="zh-TW" w:eastAsia="zh-TW"/>
        </w:rPr>
        <w:t xml:space="preserve">             </w:t>
      </w:r>
    </w:p>
    <w:p w14:paraId="6034D1E9">
      <w:pPr>
        <w:widowControl/>
        <w:spacing w:line="360" w:lineRule="auto"/>
        <w:ind w:firstLine="420" w:firstLineChars="200"/>
        <w:contextualSpacing/>
        <w:jc w:val="left"/>
        <w:rPr>
          <w:rFonts w:ascii="仿宋" w:hAnsi="仿宋" w:eastAsia="仿宋" w:cs="仿宋"/>
          <w:sz w:val="24"/>
          <w:szCs w:val="24"/>
          <w:lang w:val="zh-TW" w:eastAsia="zh-TW"/>
        </w:rPr>
      </w:pPr>
      <w:r>
        <w:rPr>
          <w:rFonts w:hint="eastAsia" w:ascii="仿宋" w:hAnsi="仿宋" w:eastAsia="仿宋" w:cs="仿宋"/>
          <w:szCs w:val="21"/>
          <w:lang w:val="zh-TW" w:eastAsia="zh-TW"/>
        </w:rPr>
        <w:t>联系人 ：</w:t>
      </w:r>
      <w:r>
        <w:rPr>
          <w:rFonts w:hint="eastAsia" w:ascii="仿宋" w:hAnsi="仿宋" w:eastAsia="仿宋" w:cs="仿宋"/>
          <w:sz w:val="24"/>
          <w:szCs w:val="24"/>
          <w:lang w:val="zh-TW" w:eastAsia="zh-TW"/>
        </w:rPr>
        <w:t>匡老师</w:t>
      </w:r>
    </w:p>
    <w:p w14:paraId="6565BD65">
      <w:pPr>
        <w:widowControl/>
        <w:spacing w:line="360" w:lineRule="auto"/>
        <w:ind w:firstLine="420" w:firstLineChars="200"/>
        <w:contextualSpacing/>
        <w:jc w:val="left"/>
        <w:rPr>
          <w:rFonts w:ascii="仿宋" w:hAnsi="仿宋" w:eastAsia="仿宋" w:cs="仿宋"/>
          <w:szCs w:val="21"/>
          <w:lang w:val="zh-TW" w:eastAsia="zh-TW"/>
        </w:rPr>
      </w:pPr>
      <w:r>
        <w:rPr>
          <w:rFonts w:hint="eastAsia" w:ascii="仿宋" w:hAnsi="仿宋" w:eastAsia="仿宋" w:cs="仿宋"/>
          <w:szCs w:val="21"/>
          <w:lang w:val="zh-TW" w:eastAsia="zh-TW"/>
        </w:rPr>
        <w:t>监督投诉电话：0571-87807798</w:t>
      </w:r>
    </w:p>
    <w:p w14:paraId="0B1FBF29">
      <w:pPr>
        <w:adjustRightInd w:val="0"/>
        <w:snapToGrid w:val="0"/>
        <w:spacing w:line="380" w:lineRule="atLeast"/>
        <w:jc w:val="center"/>
        <w:rPr>
          <w:rFonts w:ascii="仿宋" w:hAnsi="仿宋" w:eastAsia="仿宋" w:cs="仿宋"/>
          <w:szCs w:val="21"/>
          <w:lang w:eastAsia="zh-TW"/>
        </w:rPr>
      </w:pPr>
    </w:p>
    <w:p w14:paraId="5BF537D9">
      <w:pPr>
        <w:adjustRightInd w:val="0"/>
        <w:snapToGrid w:val="0"/>
        <w:spacing w:line="380" w:lineRule="atLeast"/>
        <w:ind w:firstLine="420" w:firstLineChars="200"/>
        <w:rPr>
          <w:rFonts w:ascii="仿宋" w:hAnsi="仿宋" w:eastAsia="仿宋" w:cs="仿宋"/>
          <w:szCs w:val="21"/>
          <w:lang w:eastAsia="zh-TW"/>
        </w:rPr>
      </w:pPr>
    </w:p>
    <w:p w14:paraId="696C6342">
      <w:pPr>
        <w:adjustRightInd w:val="0"/>
        <w:snapToGrid w:val="0"/>
        <w:spacing w:line="380" w:lineRule="atLeast"/>
        <w:ind w:firstLine="420" w:firstLineChars="200"/>
        <w:rPr>
          <w:rFonts w:ascii="仿宋" w:hAnsi="仿宋" w:eastAsia="仿宋" w:cs="仿宋"/>
          <w:szCs w:val="21"/>
          <w:lang w:eastAsia="zh-TW"/>
        </w:rPr>
      </w:pPr>
      <w:r>
        <w:rPr>
          <w:rFonts w:hint="eastAsia" w:ascii="仿宋" w:hAnsi="仿宋" w:eastAsia="仿宋" w:cs="仿宋"/>
          <w:szCs w:val="21"/>
          <w:lang w:eastAsia="zh-TW"/>
        </w:rPr>
        <w:t>若对项目采购电子交易系统操作有疑问，可登录政采云（https://www.zcygov.cn/），点击右侧咨询小采，获取采小蜜智能服务管家帮助，或拨打政采云服务热线400-881-7190获取热线服务帮助。 </w:t>
      </w:r>
    </w:p>
    <w:p w14:paraId="7E28DC99">
      <w:pPr>
        <w:widowControl/>
        <w:spacing w:line="360" w:lineRule="auto"/>
        <w:ind w:firstLine="480"/>
        <w:jc w:val="left"/>
        <w:rPr>
          <w:rFonts w:ascii="仿宋" w:hAnsi="仿宋" w:eastAsia="仿宋" w:cs="仿宋"/>
          <w:sz w:val="24"/>
          <w:szCs w:val="24"/>
        </w:rPr>
      </w:pPr>
      <w:r>
        <w:rPr>
          <w:rFonts w:hint="eastAsia" w:ascii="仿宋" w:hAnsi="仿宋" w:eastAsia="仿宋" w:cs="仿宋"/>
          <w:szCs w:val="21"/>
        </w:rPr>
        <w:t>CA问题联系电话（人工）：汇信CA 400-888-4636；天谷CA 400-087-8198。</w:t>
      </w:r>
      <w:r>
        <w:rPr>
          <w:rFonts w:hint="eastAsia" w:ascii="仿宋" w:hAnsi="仿宋" w:eastAsia="仿宋" w:cs="仿宋"/>
        </w:rPr>
        <w:br w:type="page"/>
      </w:r>
    </w:p>
    <w:p w14:paraId="00A3E2EE">
      <w:pPr>
        <w:rPr>
          <w:rFonts w:ascii="仿宋" w:hAnsi="仿宋" w:eastAsia="仿宋" w:cs="仿宋"/>
        </w:rPr>
      </w:pPr>
    </w:p>
    <w:p w14:paraId="2A4575FD">
      <w:pPr>
        <w:pStyle w:val="3"/>
        <w:spacing w:before="0" w:after="0"/>
        <w:rPr>
          <w:rFonts w:ascii="仿宋" w:hAnsi="仿宋" w:eastAsia="仿宋" w:cs="仿宋"/>
          <w:sz w:val="30"/>
          <w:szCs w:val="30"/>
        </w:rPr>
      </w:pPr>
      <w:bookmarkStart w:id="18" w:name="_Toc25197"/>
      <w:r>
        <w:rPr>
          <w:rFonts w:hint="eastAsia" w:ascii="仿宋" w:hAnsi="仿宋" w:eastAsia="仿宋" w:cs="仿宋"/>
          <w:sz w:val="30"/>
          <w:szCs w:val="30"/>
        </w:rPr>
        <w:t>第二部分  磋商须知及磋商须知前附表</w:t>
      </w:r>
      <w:bookmarkEnd w:id="18"/>
    </w:p>
    <w:p w14:paraId="45CC4739">
      <w:pPr>
        <w:pStyle w:val="4"/>
        <w:spacing w:before="0" w:after="0" w:line="360" w:lineRule="auto"/>
        <w:jc w:val="center"/>
        <w:rPr>
          <w:rFonts w:ascii="仿宋" w:hAnsi="仿宋" w:eastAsia="仿宋" w:cs="仿宋"/>
        </w:rPr>
      </w:pPr>
      <w:bookmarkStart w:id="19" w:name="_Toc22160"/>
      <w:r>
        <w:rPr>
          <w:rFonts w:hint="eastAsia" w:ascii="仿宋" w:hAnsi="仿宋" w:eastAsia="仿宋" w:cs="仿宋"/>
        </w:rPr>
        <w:t>一、磋商须知前附表</w:t>
      </w:r>
      <w:bookmarkEnd w:id="3"/>
      <w:bookmarkEnd w:id="19"/>
      <w:bookmarkStart w:id="20" w:name="_Toc183786414"/>
      <w:bookmarkStart w:id="21" w:name="_Toc171394914"/>
      <w:bookmarkStart w:id="22" w:name="_Toc118516210"/>
    </w:p>
    <w:tbl>
      <w:tblPr>
        <w:tblStyle w:val="56"/>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915"/>
        <w:gridCol w:w="6438"/>
      </w:tblGrid>
      <w:tr w14:paraId="0FE2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82" w:type="dxa"/>
            <w:vAlign w:val="center"/>
          </w:tcPr>
          <w:p w14:paraId="48D532A8">
            <w:pPr>
              <w:rPr>
                <w:rFonts w:ascii="仿宋" w:hAnsi="仿宋" w:eastAsia="仿宋" w:cs="仿宋"/>
                <w:b/>
                <w:sz w:val="24"/>
                <w:szCs w:val="24"/>
              </w:rPr>
            </w:pPr>
            <w:r>
              <w:rPr>
                <w:rFonts w:hint="eastAsia" w:ascii="仿宋" w:hAnsi="仿宋" w:eastAsia="仿宋" w:cs="仿宋"/>
                <w:b/>
                <w:sz w:val="24"/>
                <w:szCs w:val="24"/>
              </w:rPr>
              <w:t>序号</w:t>
            </w:r>
          </w:p>
        </w:tc>
        <w:tc>
          <w:tcPr>
            <w:tcW w:w="1915" w:type="dxa"/>
            <w:vAlign w:val="center"/>
          </w:tcPr>
          <w:p w14:paraId="36052A34">
            <w:pPr>
              <w:jc w:val="center"/>
              <w:rPr>
                <w:rFonts w:ascii="仿宋" w:hAnsi="仿宋" w:eastAsia="仿宋" w:cs="仿宋"/>
                <w:b/>
                <w:sz w:val="24"/>
                <w:szCs w:val="24"/>
              </w:rPr>
            </w:pPr>
            <w:r>
              <w:rPr>
                <w:rFonts w:hint="eastAsia" w:ascii="仿宋" w:hAnsi="仿宋" w:eastAsia="仿宋" w:cs="仿宋"/>
                <w:b/>
                <w:sz w:val="24"/>
                <w:szCs w:val="24"/>
              </w:rPr>
              <w:t>项目</w:t>
            </w:r>
          </w:p>
        </w:tc>
        <w:tc>
          <w:tcPr>
            <w:tcW w:w="6438" w:type="dxa"/>
            <w:vAlign w:val="center"/>
          </w:tcPr>
          <w:p w14:paraId="7F30D831">
            <w:pPr>
              <w:jc w:val="center"/>
              <w:rPr>
                <w:rFonts w:ascii="仿宋" w:hAnsi="仿宋" w:eastAsia="仿宋" w:cs="仿宋"/>
                <w:b/>
                <w:sz w:val="24"/>
                <w:szCs w:val="24"/>
              </w:rPr>
            </w:pPr>
            <w:r>
              <w:rPr>
                <w:rFonts w:hint="eastAsia" w:ascii="仿宋" w:hAnsi="仿宋" w:eastAsia="仿宋" w:cs="仿宋"/>
                <w:b/>
                <w:sz w:val="24"/>
                <w:szCs w:val="24"/>
              </w:rPr>
              <w:t>内容</w:t>
            </w:r>
          </w:p>
        </w:tc>
      </w:tr>
      <w:tr w14:paraId="77AE3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14:paraId="08BA85EA">
            <w:pPr>
              <w:pStyle w:val="190"/>
              <w:numPr>
                <w:ilvl w:val="0"/>
                <w:numId w:val="1"/>
              </w:numPr>
              <w:tabs>
                <w:tab w:val="left" w:pos="420"/>
              </w:tabs>
              <w:adjustRightInd/>
              <w:spacing w:line="240" w:lineRule="auto"/>
              <w:rPr>
                <w:rFonts w:hint="default" w:ascii="仿宋" w:hAnsi="仿宋" w:eastAsia="仿宋" w:cs="仿宋"/>
                <w:szCs w:val="24"/>
              </w:rPr>
            </w:pPr>
          </w:p>
        </w:tc>
        <w:tc>
          <w:tcPr>
            <w:tcW w:w="1915" w:type="dxa"/>
            <w:vAlign w:val="center"/>
          </w:tcPr>
          <w:p w14:paraId="76B00DEA">
            <w:pPr>
              <w:jc w:val="center"/>
              <w:rPr>
                <w:rFonts w:ascii="仿宋" w:hAnsi="仿宋" w:eastAsia="仿宋" w:cs="仿宋"/>
                <w:sz w:val="24"/>
                <w:szCs w:val="24"/>
              </w:rPr>
            </w:pPr>
            <w:r>
              <w:rPr>
                <w:rFonts w:hint="eastAsia" w:ascii="仿宋" w:hAnsi="仿宋" w:eastAsia="仿宋" w:cs="仿宋"/>
                <w:sz w:val="24"/>
                <w:szCs w:val="24"/>
              </w:rPr>
              <w:t>项目名称</w:t>
            </w:r>
          </w:p>
        </w:tc>
        <w:tc>
          <w:tcPr>
            <w:tcW w:w="6438" w:type="dxa"/>
            <w:vAlign w:val="center"/>
          </w:tcPr>
          <w:p w14:paraId="5B12B4C8">
            <w:pPr>
              <w:rPr>
                <w:rFonts w:ascii="仿宋" w:hAnsi="仿宋" w:eastAsia="仿宋" w:cs="仿宋"/>
                <w:sz w:val="24"/>
                <w:szCs w:val="24"/>
              </w:rPr>
            </w:pPr>
            <w:r>
              <w:rPr>
                <w:rFonts w:hint="eastAsia" w:ascii="仿宋" w:hAnsi="仿宋" w:eastAsia="仿宋" w:cs="仿宋"/>
                <w:sz w:val="24"/>
                <w:szCs w:val="24"/>
              </w:rPr>
              <w:t>浙江省农业科学院茶学实验综合楼修缮项目</w:t>
            </w:r>
          </w:p>
        </w:tc>
      </w:tr>
      <w:tr w14:paraId="4559C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14:paraId="7081C269">
            <w:pPr>
              <w:pStyle w:val="190"/>
              <w:numPr>
                <w:ilvl w:val="0"/>
                <w:numId w:val="1"/>
              </w:numPr>
              <w:tabs>
                <w:tab w:val="left" w:pos="420"/>
              </w:tabs>
              <w:adjustRightInd/>
              <w:spacing w:line="240" w:lineRule="auto"/>
              <w:rPr>
                <w:rFonts w:hint="default" w:ascii="仿宋" w:hAnsi="仿宋" w:eastAsia="仿宋" w:cs="仿宋"/>
                <w:szCs w:val="24"/>
              </w:rPr>
            </w:pPr>
          </w:p>
        </w:tc>
        <w:tc>
          <w:tcPr>
            <w:tcW w:w="1915" w:type="dxa"/>
            <w:vAlign w:val="center"/>
          </w:tcPr>
          <w:p w14:paraId="3D0C2E8E">
            <w:pPr>
              <w:jc w:val="center"/>
              <w:rPr>
                <w:rFonts w:ascii="仿宋" w:hAnsi="仿宋" w:eastAsia="仿宋" w:cs="仿宋"/>
                <w:sz w:val="24"/>
                <w:szCs w:val="24"/>
              </w:rPr>
            </w:pPr>
            <w:r>
              <w:rPr>
                <w:rFonts w:hint="eastAsia" w:ascii="仿宋" w:hAnsi="仿宋" w:eastAsia="仿宋" w:cs="仿宋"/>
                <w:sz w:val="24"/>
                <w:szCs w:val="24"/>
              </w:rPr>
              <w:t>采购编号</w:t>
            </w:r>
          </w:p>
        </w:tc>
        <w:tc>
          <w:tcPr>
            <w:tcW w:w="6438" w:type="dxa"/>
            <w:vAlign w:val="center"/>
          </w:tcPr>
          <w:p w14:paraId="1762D388">
            <w:pPr>
              <w:rPr>
                <w:rFonts w:ascii="仿宋" w:hAnsi="仿宋" w:eastAsia="仿宋" w:cs="仿宋"/>
                <w:sz w:val="24"/>
                <w:szCs w:val="24"/>
              </w:rPr>
            </w:pPr>
            <w:r>
              <w:rPr>
                <w:rFonts w:hint="eastAsia" w:ascii="仿宋" w:hAnsi="仿宋" w:eastAsia="仿宋" w:cs="仿宋"/>
                <w:sz w:val="24"/>
                <w:szCs w:val="24"/>
              </w:rPr>
              <w:t>ZJJY-NKY-25-0624</w:t>
            </w:r>
          </w:p>
        </w:tc>
      </w:tr>
      <w:tr w14:paraId="7E61D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14:paraId="2080A825">
            <w:pPr>
              <w:pStyle w:val="190"/>
              <w:numPr>
                <w:ilvl w:val="0"/>
                <w:numId w:val="1"/>
              </w:numPr>
              <w:tabs>
                <w:tab w:val="left" w:pos="420"/>
              </w:tabs>
              <w:adjustRightInd/>
              <w:spacing w:line="240" w:lineRule="auto"/>
              <w:rPr>
                <w:rFonts w:hint="default" w:ascii="仿宋" w:hAnsi="仿宋" w:eastAsia="仿宋" w:cs="仿宋"/>
                <w:szCs w:val="24"/>
              </w:rPr>
            </w:pPr>
          </w:p>
        </w:tc>
        <w:tc>
          <w:tcPr>
            <w:tcW w:w="1915" w:type="dxa"/>
            <w:vAlign w:val="center"/>
          </w:tcPr>
          <w:p w14:paraId="02BF4E30">
            <w:pPr>
              <w:jc w:val="center"/>
              <w:rPr>
                <w:rFonts w:ascii="仿宋" w:hAnsi="仿宋" w:eastAsia="仿宋" w:cs="仿宋"/>
                <w:sz w:val="24"/>
                <w:szCs w:val="24"/>
              </w:rPr>
            </w:pPr>
            <w:r>
              <w:rPr>
                <w:rFonts w:hint="eastAsia" w:ascii="仿宋" w:hAnsi="仿宋" w:eastAsia="仿宋" w:cs="仿宋"/>
                <w:sz w:val="24"/>
                <w:szCs w:val="24"/>
              </w:rPr>
              <w:t>工程地点</w:t>
            </w:r>
          </w:p>
        </w:tc>
        <w:tc>
          <w:tcPr>
            <w:tcW w:w="6438" w:type="dxa"/>
            <w:vAlign w:val="center"/>
          </w:tcPr>
          <w:p w14:paraId="00274A81">
            <w:pPr>
              <w:rPr>
                <w:rFonts w:ascii="仿宋" w:hAnsi="仿宋" w:eastAsia="仿宋" w:cs="仿宋"/>
                <w:sz w:val="24"/>
                <w:szCs w:val="24"/>
              </w:rPr>
            </w:pPr>
            <w:r>
              <w:rPr>
                <w:rFonts w:hint="eastAsia" w:ascii="仿宋" w:hAnsi="仿宋" w:eastAsia="仿宋" w:cs="仿宋"/>
                <w:sz w:val="24"/>
                <w:szCs w:val="24"/>
              </w:rPr>
              <w:t>杭州市</w:t>
            </w:r>
          </w:p>
        </w:tc>
      </w:tr>
      <w:tr w14:paraId="755A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14:paraId="0AECB0DC">
            <w:pPr>
              <w:pStyle w:val="190"/>
              <w:numPr>
                <w:ilvl w:val="0"/>
                <w:numId w:val="1"/>
              </w:numPr>
              <w:tabs>
                <w:tab w:val="left" w:pos="420"/>
              </w:tabs>
              <w:adjustRightInd/>
              <w:spacing w:line="240" w:lineRule="auto"/>
              <w:rPr>
                <w:rFonts w:hint="default" w:ascii="仿宋" w:hAnsi="仿宋" w:eastAsia="仿宋" w:cs="仿宋"/>
                <w:szCs w:val="24"/>
              </w:rPr>
            </w:pPr>
          </w:p>
        </w:tc>
        <w:tc>
          <w:tcPr>
            <w:tcW w:w="1915" w:type="dxa"/>
            <w:vAlign w:val="center"/>
          </w:tcPr>
          <w:p w14:paraId="35499E19">
            <w:pPr>
              <w:jc w:val="center"/>
              <w:rPr>
                <w:rFonts w:ascii="仿宋" w:hAnsi="仿宋" w:eastAsia="仿宋" w:cs="仿宋"/>
                <w:sz w:val="24"/>
                <w:szCs w:val="24"/>
              </w:rPr>
            </w:pPr>
            <w:r>
              <w:rPr>
                <w:rFonts w:hint="eastAsia" w:ascii="仿宋" w:hAnsi="仿宋" w:eastAsia="仿宋" w:cs="仿宋"/>
                <w:sz w:val="24"/>
                <w:szCs w:val="24"/>
              </w:rPr>
              <w:t>承包方式</w:t>
            </w:r>
          </w:p>
        </w:tc>
        <w:tc>
          <w:tcPr>
            <w:tcW w:w="6438" w:type="dxa"/>
            <w:vAlign w:val="center"/>
          </w:tcPr>
          <w:p w14:paraId="6442E512">
            <w:pPr>
              <w:rPr>
                <w:rFonts w:ascii="仿宋" w:hAnsi="仿宋" w:eastAsia="仿宋" w:cs="仿宋"/>
                <w:sz w:val="24"/>
                <w:szCs w:val="24"/>
              </w:rPr>
            </w:pPr>
            <w:r>
              <w:rPr>
                <w:rFonts w:hint="eastAsia" w:ascii="仿宋" w:hAnsi="仿宋" w:eastAsia="仿宋" w:cs="仿宋"/>
                <w:sz w:val="24"/>
                <w:szCs w:val="24"/>
              </w:rPr>
              <w:t>包工包料</w:t>
            </w:r>
          </w:p>
        </w:tc>
      </w:tr>
      <w:tr w14:paraId="012F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82" w:type="dxa"/>
            <w:vAlign w:val="center"/>
          </w:tcPr>
          <w:p w14:paraId="35D23BE5">
            <w:pPr>
              <w:pStyle w:val="190"/>
              <w:numPr>
                <w:ilvl w:val="0"/>
                <w:numId w:val="1"/>
              </w:numPr>
              <w:tabs>
                <w:tab w:val="left" w:pos="420"/>
              </w:tabs>
              <w:adjustRightInd/>
              <w:spacing w:line="240" w:lineRule="auto"/>
              <w:rPr>
                <w:rFonts w:hint="default" w:ascii="仿宋" w:hAnsi="仿宋" w:eastAsia="仿宋" w:cs="仿宋"/>
                <w:szCs w:val="24"/>
              </w:rPr>
            </w:pPr>
          </w:p>
        </w:tc>
        <w:tc>
          <w:tcPr>
            <w:tcW w:w="1915" w:type="dxa"/>
            <w:vAlign w:val="center"/>
          </w:tcPr>
          <w:p w14:paraId="5D508041">
            <w:pPr>
              <w:jc w:val="center"/>
              <w:rPr>
                <w:rFonts w:ascii="仿宋" w:hAnsi="仿宋" w:eastAsia="仿宋" w:cs="仿宋"/>
                <w:sz w:val="24"/>
                <w:szCs w:val="24"/>
              </w:rPr>
            </w:pPr>
            <w:r>
              <w:rPr>
                <w:rFonts w:hint="eastAsia" w:ascii="仿宋" w:hAnsi="仿宋" w:eastAsia="仿宋" w:cs="仿宋"/>
                <w:sz w:val="24"/>
                <w:szCs w:val="24"/>
              </w:rPr>
              <w:t>质量要求</w:t>
            </w:r>
          </w:p>
        </w:tc>
        <w:tc>
          <w:tcPr>
            <w:tcW w:w="6438" w:type="dxa"/>
            <w:vAlign w:val="center"/>
          </w:tcPr>
          <w:p w14:paraId="74552310">
            <w:pPr>
              <w:rPr>
                <w:rFonts w:ascii="仿宋" w:hAnsi="仿宋" w:eastAsia="仿宋" w:cs="仿宋"/>
                <w:sz w:val="24"/>
                <w:szCs w:val="24"/>
              </w:rPr>
            </w:pPr>
            <w:r>
              <w:rPr>
                <w:rFonts w:hint="eastAsia" w:ascii="仿宋" w:hAnsi="仿宋" w:eastAsia="仿宋" w:cs="仿宋"/>
                <w:sz w:val="24"/>
                <w:szCs w:val="24"/>
              </w:rPr>
              <w:t>符合（工程施工质量验收规范）</w:t>
            </w:r>
            <w:r>
              <w:rPr>
                <w:rFonts w:hint="eastAsia" w:ascii="仿宋" w:hAnsi="仿宋" w:eastAsia="仿宋" w:cs="仿宋"/>
                <w:sz w:val="24"/>
                <w:szCs w:val="24"/>
                <w:u w:val="single"/>
              </w:rPr>
              <w:t xml:space="preserve"> 合格 </w:t>
            </w:r>
            <w:r>
              <w:rPr>
                <w:rFonts w:hint="eastAsia" w:ascii="仿宋" w:hAnsi="仿宋" w:eastAsia="仿宋" w:cs="仿宋"/>
                <w:sz w:val="24"/>
                <w:szCs w:val="24"/>
              </w:rPr>
              <w:t>标准</w:t>
            </w:r>
          </w:p>
        </w:tc>
      </w:tr>
      <w:tr w14:paraId="4D23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14:paraId="0722B815">
            <w:pPr>
              <w:pStyle w:val="190"/>
              <w:numPr>
                <w:ilvl w:val="0"/>
                <w:numId w:val="1"/>
              </w:numPr>
              <w:tabs>
                <w:tab w:val="left" w:pos="420"/>
              </w:tabs>
              <w:adjustRightInd/>
              <w:spacing w:line="240" w:lineRule="auto"/>
              <w:rPr>
                <w:rFonts w:hint="default" w:ascii="仿宋" w:hAnsi="仿宋" w:eastAsia="仿宋" w:cs="仿宋"/>
                <w:szCs w:val="24"/>
              </w:rPr>
            </w:pPr>
          </w:p>
        </w:tc>
        <w:tc>
          <w:tcPr>
            <w:tcW w:w="1915" w:type="dxa"/>
            <w:vAlign w:val="center"/>
          </w:tcPr>
          <w:p w14:paraId="59FCC02A">
            <w:pPr>
              <w:jc w:val="center"/>
              <w:rPr>
                <w:rFonts w:ascii="仿宋" w:hAnsi="仿宋" w:eastAsia="仿宋" w:cs="仿宋"/>
                <w:sz w:val="24"/>
                <w:szCs w:val="24"/>
              </w:rPr>
            </w:pPr>
            <w:r>
              <w:rPr>
                <w:rFonts w:hint="eastAsia" w:ascii="仿宋" w:hAnsi="仿宋" w:eastAsia="仿宋" w:cs="仿宋"/>
                <w:sz w:val="24"/>
                <w:szCs w:val="24"/>
              </w:rPr>
              <w:t>采购范围</w:t>
            </w:r>
          </w:p>
        </w:tc>
        <w:tc>
          <w:tcPr>
            <w:tcW w:w="6438" w:type="dxa"/>
            <w:vAlign w:val="center"/>
          </w:tcPr>
          <w:p w14:paraId="5064FBFD">
            <w:pPr>
              <w:rPr>
                <w:rFonts w:ascii="仿宋" w:hAnsi="仿宋" w:eastAsia="仿宋" w:cs="仿宋"/>
                <w:sz w:val="24"/>
                <w:szCs w:val="24"/>
              </w:rPr>
            </w:pPr>
            <w:r>
              <w:rPr>
                <w:rFonts w:hint="eastAsia" w:ascii="仿宋" w:hAnsi="仿宋" w:eastAsia="仿宋" w:cs="仿宋"/>
                <w:kern w:val="2"/>
                <w:sz w:val="24"/>
                <w:szCs w:val="24"/>
              </w:rPr>
              <w:t>采购文件及其所附工程量清单所包含的全部内容</w:t>
            </w:r>
          </w:p>
        </w:tc>
      </w:tr>
      <w:tr w14:paraId="7745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14:paraId="75DFB008">
            <w:pPr>
              <w:pStyle w:val="190"/>
              <w:numPr>
                <w:ilvl w:val="0"/>
                <w:numId w:val="1"/>
              </w:numPr>
              <w:tabs>
                <w:tab w:val="left" w:pos="420"/>
              </w:tabs>
              <w:adjustRightInd/>
              <w:spacing w:line="240" w:lineRule="auto"/>
              <w:rPr>
                <w:rFonts w:hint="default" w:ascii="仿宋" w:hAnsi="仿宋" w:eastAsia="仿宋" w:cs="仿宋"/>
                <w:szCs w:val="24"/>
              </w:rPr>
            </w:pPr>
          </w:p>
        </w:tc>
        <w:tc>
          <w:tcPr>
            <w:tcW w:w="1915" w:type="dxa"/>
            <w:vAlign w:val="center"/>
          </w:tcPr>
          <w:p w14:paraId="217127FB">
            <w:pPr>
              <w:jc w:val="center"/>
              <w:rPr>
                <w:rFonts w:ascii="仿宋" w:hAnsi="仿宋" w:eastAsia="仿宋" w:cs="仿宋"/>
                <w:sz w:val="24"/>
                <w:szCs w:val="24"/>
              </w:rPr>
            </w:pPr>
            <w:r>
              <w:rPr>
                <w:rFonts w:hint="eastAsia" w:ascii="仿宋" w:hAnsi="仿宋" w:eastAsia="仿宋" w:cs="仿宋"/>
                <w:sz w:val="24"/>
                <w:szCs w:val="24"/>
              </w:rPr>
              <w:t>项目资金及预算</w:t>
            </w:r>
          </w:p>
        </w:tc>
        <w:tc>
          <w:tcPr>
            <w:tcW w:w="6438" w:type="dxa"/>
            <w:vAlign w:val="center"/>
          </w:tcPr>
          <w:p w14:paraId="0D179271">
            <w:pPr>
              <w:pStyle w:val="29"/>
              <w:adjustRightInd w:val="0"/>
              <w:snapToGrid w:val="0"/>
              <w:rPr>
                <w:rFonts w:ascii="仿宋" w:hAnsi="仿宋" w:eastAsia="仿宋" w:cs="仿宋"/>
                <w:b/>
                <w:kern w:val="2"/>
                <w:sz w:val="24"/>
                <w:szCs w:val="24"/>
              </w:rPr>
            </w:pPr>
            <w:r>
              <w:rPr>
                <w:rFonts w:hint="eastAsia" w:ascii="仿宋" w:hAnsi="仿宋" w:eastAsia="仿宋" w:cs="仿宋"/>
                <w:kern w:val="2"/>
                <w:sz w:val="24"/>
                <w:szCs w:val="24"/>
              </w:rPr>
              <w:t>项目资金，采购预算为人民币</w:t>
            </w:r>
            <w:r>
              <w:rPr>
                <w:rFonts w:hint="eastAsia" w:ascii="仿宋" w:hAnsi="仿宋" w:eastAsia="仿宋" w:cs="仿宋"/>
                <w:kern w:val="2"/>
                <w:sz w:val="24"/>
                <w:szCs w:val="24"/>
                <w:highlight w:val="none"/>
              </w:rPr>
              <w:t>245.9309</w:t>
            </w:r>
            <w:r>
              <w:rPr>
                <w:rFonts w:hint="eastAsia" w:ascii="仿宋" w:hAnsi="仿宋" w:eastAsia="仿宋" w:cs="仿宋"/>
                <w:kern w:val="2"/>
                <w:sz w:val="24"/>
                <w:szCs w:val="24"/>
              </w:rPr>
              <w:t>万元。</w:t>
            </w:r>
          </w:p>
          <w:p w14:paraId="5C59ACC0">
            <w:pPr>
              <w:pStyle w:val="29"/>
              <w:adjustRightInd w:val="0"/>
              <w:snapToGrid w:val="0"/>
              <w:rPr>
                <w:rFonts w:ascii="仿宋" w:hAnsi="仿宋" w:eastAsia="仿宋" w:cs="仿宋"/>
                <w:b/>
                <w:bCs/>
                <w:sz w:val="24"/>
                <w:szCs w:val="24"/>
              </w:rPr>
            </w:pPr>
            <w:r>
              <w:rPr>
                <w:rFonts w:hint="eastAsia" w:ascii="仿宋" w:hAnsi="仿宋" w:eastAsia="仿宋" w:cs="仿宋"/>
                <w:b/>
                <w:bCs/>
                <w:sz w:val="24"/>
                <w:szCs w:val="24"/>
              </w:rPr>
              <w:t>超过上述预算的报价按无效标处理。</w:t>
            </w:r>
          </w:p>
        </w:tc>
      </w:tr>
      <w:tr w14:paraId="1B08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14:paraId="3328EB8B">
            <w:pPr>
              <w:pStyle w:val="190"/>
              <w:numPr>
                <w:ilvl w:val="0"/>
                <w:numId w:val="1"/>
              </w:numPr>
              <w:tabs>
                <w:tab w:val="left" w:pos="420"/>
              </w:tabs>
              <w:adjustRightInd/>
              <w:spacing w:line="240" w:lineRule="auto"/>
              <w:rPr>
                <w:rFonts w:hint="default" w:ascii="仿宋" w:hAnsi="仿宋" w:eastAsia="仿宋" w:cs="仿宋"/>
                <w:szCs w:val="24"/>
              </w:rPr>
            </w:pPr>
          </w:p>
        </w:tc>
        <w:tc>
          <w:tcPr>
            <w:tcW w:w="1915" w:type="dxa"/>
            <w:vAlign w:val="center"/>
          </w:tcPr>
          <w:p w14:paraId="43E102D8">
            <w:pPr>
              <w:pStyle w:val="32"/>
              <w:ind w:left="0" w:leftChars="0"/>
              <w:jc w:val="center"/>
              <w:rPr>
                <w:rFonts w:hint="default" w:ascii="仿宋" w:hAnsi="仿宋" w:eastAsia="仿宋" w:cs="仿宋"/>
                <w:szCs w:val="24"/>
              </w:rPr>
            </w:pPr>
            <w:r>
              <w:rPr>
                <w:rFonts w:ascii="仿宋" w:hAnsi="仿宋" w:eastAsia="仿宋" w:cs="仿宋"/>
                <w:szCs w:val="24"/>
              </w:rPr>
              <w:t>工期</w:t>
            </w:r>
          </w:p>
        </w:tc>
        <w:tc>
          <w:tcPr>
            <w:tcW w:w="6438" w:type="dxa"/>
            <w:vAlign w:val="center"/>
          </w:tcPr>
          <w:p w14:paraId="2A370005">
            <w:pPr>
              <w:adjustRightInd w:val="0"/>
              <w:snapToGrid w:val="0"/>
              <w:rPr>
                <w:rFonts w:ascii="仿宋" w:hAnsi="仿宋" w:eastAsia="仿宋" w:cs="仿宋"/>
                <w:sz w:val="24"/>
                <w:szCs w:val="24"/>
              </w:rPr>
            </w:pPr>
            <w:r>
              <w:rPr>
                <w:rFonts w:hint="eastAsia" w:ascii="仿宋" w:hAnsi="仿宋" w:eastAsia="仿宋" w:cs="仿宋"/>
                <w:kern w:val="2"/>
                <w:sz w:val="24"/>
                <w:szCs w:val="24"/>
              </w:rPr>
              <w:t>合同签订后</w:t>
            </w:r>
            <w:r>
              <w:rPr>
                <w:rFonts w:hint="eastAsia" w:ascii="仿宋" w:hAnsi="仿宋" w:eastAsia="仿宋" w:cs="仿宋"/>
                <w:kern w:val="2"/>
                <w:sz w:val="24"/>
                <w:szCs w:val="24"/>
                <w:highlight w:val="none"/>
              </w:rPr>
              <w:t>9</w:t>
            </w:r>
            <w:r>
              <w:rPr>
                <w:rFonts w:hint="eastAsia" w:ascii="仿宋" w:hAnsi="仿宋" w:eastAsia="仿宋" w:cs="仿宋"/>
                <w:kern w:val="2"/>
                <w:sz w:val="24"/>
                <w:szCs w:val="24"/>
                <w:highlight w:val="none"/>
                <w:u w:val="single"/>
              </w:rPr>
              <w:t>0</w:t>
            </w:r>
            <w:r>
              <w:rPr>
                <w:rFonts w:hint="eastAsia" w:ascii="仿宋" w:hAnsi="仿宋" w:eastAsia="仿宋" w:cs="仿宋"/>
                <w:kern w:val="2"/>
                <w:sz w:val="24"/>
                <w:szCs w:val="24"/>
              </w:rPr>
              <w:t xml:space="preserve">日历天内 </w:t>
            </w:r>
          </w:p>
        </w:tc>
      </w:tr>
      <w:tr w14:paraId="4DF8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14:paraId="3423D1E5">
            <w:pPr>
              <w:pStyle w:val="190"/>
              <w:numPr>
                <w:ilvl w:val="0"/>
                <w:numId w:val="1"/>
              </w:numPr>
              <w:tabs>
                <w:tab w:val="left" w:pos="420"/>
              </w:tabs>
              <w:adjustRightInd/>
              <w:spacing w:line="240" w:lineRule="auto"/>
              <w:rPr>
                <w:rFonts w:hint="default" w:ascii="仿宋" w:hAnsi="仿宋" w:eastAsia="仿宋" w:cs="仿宋"/>
                <w:szCs w:val="24"/>
              </w:rPr>
            </w:pPr>
          </w:p>
        </w:tc>
        <w:tc>
          <w:tcPr>
            <w:tcW w:w="1915" w:type="dxa"/>
            <w:vAlign w:val="center"/>
          </w:tcPr>
          <w:p w14:paraId="5D38043F">
            <w:pPr>
              <w:jc w:val="center"/>
              <w:rPr>
                <w:rFonts w:ascii="仿宋" w:hAnsi="仿宋" w:eastAsia="仿宋" w:cs="仿宋"/>
                <w:sz w:val="24"/>
                <w:szCs w:val="24"/>
              </w:rPr>
            </w:pPr>
            <w:r>
              <w:rPr>
                <w:rFonts w:hint="eastAsia" w:ascii="仿宋" w:hAnsi="仿宋" w:eastAsia="仿宋" w:cs="仿宋"/>
                <w:sz w:val="24"/>
                <w:szCs w:val="24"/>
              </w:rPr>
              <w:t>供应商资格要求</w:t>
            </w:r>
          </w:p>
        </w:tc>
        <w:tc>
          <w:tcPr>
            <w:tcW w:w="6438" w:type="dxa"/>
            <w:vAlign w:val="center"/>
          </w:tcPr>
          <w:p w14:paraId="4907DEB8">
            <w:pPr>
              <w:tabs>
                <w:tab w:val="left" w:pos="8640"/>
              </w:tabs>
              <w:adjustRightInd w:val="0"/>
              <w:snapToGrid w:val="0"/>
              <w:rPr>
                <w:rFonts w:ascii="仿宋" w:hAnsi="仿宋" w:eastAsia="仿宋" w:cs="仿宋"/>
                <w:sz w:val="24"/>
                <w:szCs w:val="24"/>
              </w:rPr>
            </w:pPr>
            <w:r>
              <w:rPr>
                <w:rFonts w:hint="eastAsia" w:ascii="仿宋" w:hAnsi="仿宋" w:eastAsia="仿宋" w:cs="仿宋"/>
                <w:sz w:val="24"/>
                <w:szCs w:val="24"/>
              </w:rPr>
              <w:t>详见本项目竞争性磋商公告供应商的资格要求。</w:t>
            </w:r>
          </w:p>
        </w:tc>
      </w:tr>
      <w:tr w14:paraId="4895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82" w:type="dxa"/>
            <w:vAlign w:val="center"/>
          </w:tcPr>
          <w:p w14:paraId="42F13E3A">
            <w:pPr>
              <w:pStyle w:val="190"/>
              <w:numPr>
                <w:ilvl w:val="0"/>
                <w:numId w:val="1"/>
              </w:numPr>
              <w:tabs>
                <w:tab w:val="left" w:pos="420"/>
              </w:tabs>
              <w:adjustRightInd/>
              <w:spacing w:line="240" w:lineRule="auto"/>
              <w:rPr>
                <w:rFonts w:hint="default" w:ascii="仿宋" w:hAnsi="仿宋" w:eastAsia="仿宋" w:cs="仿宋"/>
                <w:szCs w:val="24"/>
              </w:rPr>
            </w:pPr>
          </w:p>
        </w:tc>
        <w:tc>
          <w:tcPr>
            <w:tcW w:w="1915" w:type="dxa"/>
            <w:vAlign w:val="center"/>
          </w:tcPr>
          <w:p w14:paraId="3BED0BD1">
            <w:pPr>
              <w:tabs>
                <w:tab w:val="left" w:pos="8640"/>
              </w:tabs>
              <w:adjustRightInd w:val="0"/>
              <w:snapToGrid w:val="0"/>
              <w:jc w:val="center"/>
              <w:rPr>
                <w:rFonts w:ascii="仿宋" w:hAnsi="仿宋" w:eastAsia="仿宋" w:cs="仿宋"/>
                <w:sz w:val="24"/>
                <w:szCs w:val="24"/>
              </w:rPr>
            </w:pPr>
            <w:r>
              <w:rPr>
                <w:rFonts w:hint="eastAsia" w:ascii="仿宋" w:hAnsi="仿宋" w:eastAsia="仿宋" w:cs="仿宋"/>
                <w:sz w:val="24"/>
                <w:szCs w:val="24"/>
              </w:rPr>
              <w:t>资格审查方法</w:t>
            </w:r>
          </w:p>
        </w:tc>
        <w:tc>
          <w:tcPr>
            <w:tcW w:w="6438" w:type="dxa"/>
            <w:vAlign w:val="center"/>
          </w:tcPr>
          <w:p w14:paraId="0FEB151D">
            <w:pPr>
              <w:tabs>
                <w:tab w:val="left" w:pos="8640"/>
              </w:tabs>
              <w:adjustRightInd w:val="0"/>
              <w:snapToGrid w:val="0"/>
              <w:rPr>
                <w:rFonts w:ascii="仿宋" w:hAnsi="仿宋" w:eastAsia="仿宋" w:cs="仿宋"/>
                <w:sz w:val="24"/>
                <w:szCs w:val="24"/>
              </w:rPr>
            </w:pPr>
            <w:r>
              <w:rPr>
                <w:rFonts w:hint="eastAsia" w:ascii="仿宋" w:hAnsi="仿宋" w:eastAsia="仿宋" w:cs="仿宋"/>
                <w:sz w:val="24"/>
                <w:szCs w:val="24"/>
              </w:rPr>
              <w:t>采用资格后审</w:t>
            </w:r>
          </w:p>
        </w:tc>
      </w:tr>
      <w:tr w14:paraId="6740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14:paraId="32CA4A5D">
            <w:pPr>
              <w:pStyle w:val="190"/>
              <w:numPr>
                <w:ilvl w:val="0"/>
                <w:numId w:val="1"/>
              </w:numPr>
              <w:tabs>
                <w:tab w:val="left" w:pos="420"/>
              </w:tabs>
              <w:adjustRightInd/>
              <w:spacing w:line="240" w:lineRule="auto"/>
              <w:rPr>
                <w:rFonts w:hint="default" w:ascii="仿宋" w:hAnsi="仿宋" w:eastAsia="仿宋" w:cs="仿宋"/>
                <w:szCs w:val="24"/>
              </w:rPr>
            </w:pPr>
          </w:p>
        </w:tc>
        <w:tc>
          <w:tcPr>
            <w:tcW w:w="1915" w:type="dxa"/>
            <w:vAlign w:val="center"/>
          </w:tcPr>
          <w:p w14:paraId="1593A6D5">
            <w:pPr>
              <w:jc w:val="center"/>
              <w:rPr>
                <w:rFonts w:ascii="仿宋" w:hAnsi="仿宋" w:eastAsia="仿宋" w:cs="仿宋"/>
                <w:sz w:val="24"/>
                <w:szCs w:val="24"/>
              </w:rPr>
            </w:pPr>
            <w:r>
              <w:rPr>
                <w:rFonts w:hint="eastAsia" w:ascii="仿宋" w:hAnsi="仿宋" w:eastAsia="仿宋" w:cs="仿宋"/>
                <w:sz w:val="24"/>
                <w:szCs w:val="24"/>
              </w:rPr>
              <w:t>工程量清单计价方式</w:t>
            </w:r>
          </w:p>
        </w:tc>
        <w:tc>
          <w:tcPr>
            <w:tcW w:w="6438" w:type="dxa"/>
            <w:vAlign w:val="center"/>
          </w:tcPr>
          <w:p w14:paraId="5C73F313">
            <w:pPr>
              <w:autoSpaceDE w:val="0"/>
              <w:autoSpaceDN w:val="0"/>
              <w:adjustRightInd w:val="0"/>
              <w:ind w:right="-20"/>
              <w:rPr>
                <w:rFonts w:ascii="仿宋" w:hAnsi="仿宋" w:eastAsia="仿宋" w:cs="仿宋"/>
                <w:sz w:val="24"/>
                <w:szCs w:val="24"/>
              </w:rPr>
            </w:pPr>
            <w:r>
              <w:rPr>
                <w:rFonts w:hint="eastAsia" w:ascii="仿宋" w:hAnsi="仿宋" w:eastAsia="仿宋" w:cs="仿宋"/>
                <w:sz w:val="24"/>
                <w:szCs w:val="24"/>
              </w:rPr>
              <w:t>工程量清单报价（综合单价法）</w:t>
            </w:r>
          </w:p>
        </w:tc>
      </w:tr>
      <w:tr w14:paraId="0C22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14:paraId="41F088C0">
            <w:pPr>
              <w:pStyle w:val="190"/>
              <w:numPr>
                <w:ilvl w:val="0"/>
                <w:numId w:val="1"/>
              </w:numPr>
              <w:tabs>
                <w:tab w:val="left" w:pos="420"/>
              </w:tabs>
              <w:adjustRightInd/>
              <w:spacing w:line="240" w:lineRule="auto"/>
              <w:rPr>
                <w:rFonts w:hint="default" w:ascii="仿宋" w:hAnsi="仿宋" w:eastAsia="仿宋" w:cs="仿宋"/>
                <w:szCs w:val="24"/>
              </w:rPr>
            </w:pPr>
          </w:p>
        </w:tc>
        <w:tc>
          <w:tcPr>
            <w:tcW w:w="1915" w:type="dxa"/>
            <w:vAlign w:val="center"/>
          </w:tcPr>
          <w:p w14:paraId="43BAF4B5">
            <w:pPr>
              <w:jc w:val="center"/>
              <w:rPr>
                <w:rFonts w:ascii="仿宋" w:hAnsi="仿宋" w:eastAsia="仿宋" w:cs="仿宋"/>
                <w:sz w:val="24"/>
                <w:szCs w:val="24"/>
              </w:rPr>
            </w:pPr>
            <w:r>
              <w:rPr>
                <w:rFonts w:hint="eastAsia" w:ascii="仿宋" w:hAnsi="仿宋" w:eastAsia="仿宋" w:cs="仿宋"/>
                <w:sz w:val="24"/>
                <w:szCs w:val="24"/>
              </w:rPr>
              <w:t>响应文件的形式</w:t>
            </w:r>
          </w:p>
        </w:tc>
        <w:tc>
          <w:tcPr>
            <w:tcW w:w="6438" w:type="dxa"/>
            <w:vAlign w:val="center"/>
          </w:tcPr>
          <w:p w14:paraId="764A9E1D">
            <w:pPr>
              <w:rPr>
                <w:rFonts w:ascii="仿宋" w:hAnsi="仿宋" w:eastAsia="仿宋" w:cs="仿宋"/>
                <w:sz w:val="24"/>
                <w:szCs w:val="24"/>
              </w:rPr>
            </w:pPr>
            <w:r>
              <w:rPr>
                <w:rFonts w:hint="eastAsia" w:ascii="仿宋" w:hAnsi="仿宋" w:eastAsia="仿宋" w:cs="仿宋"/>
                <w:sz w:val="24"/>
                <w:szCs w:val="24"/>
              </w:rPr>
              <w:t>电子响应文件即本文件所述磋商响应文件（包括“电子加密响应文件”和“备份响应文件”，在响应文件编制完成后同时生成）；</w:t>
            </w:r>
          </w:p>
          <w:p w14:paraId="27A0C0FD">
            <w:pPr>
              <w:rPr>
                <w:rFonts w:ascii="仿宋" w:hAnsi="仿宋" w:eastAsia="仿宋" w:cs="仿宋"/>
                <w:sz w:val="24"/>
                <w:szCs w:val="24"/>
              </w:rPr>
            </w:pPr>
            <w:r>
              <w:rPr>
                <w:rFonts w:hint="eastAsia" w:ascii="仿宋" w:hAnsi="仿宋" w:eastAsia="仿宋" w:cs="仿宋"/>
                <w:sz w:val="24"/>
                <w:szCs w:val="24"/>
              </w:rPr>
              <w:t>（1）“电子加密响应文件”是指通过“政采云电子交易客户端”完成响应文件编制后生成并加密的数据电文形式的响应文件。</w:t>
            </w:r>
          </w:p>
          <w:p w14:paraId="5D186687">
            <w:pPr>
              <w:rPr>
                <w:rFonts w:ascii="仿宋" w:hAnsi="仿宋" w:eastAsia="仿宋" w:cs="仿宋"/>
                <w:sz w:val="24"/>
                <w:szCs w:val="24"/>
              </w:rPr>
            </w:pPr>
            <w:r>
              <w:rPr>
                <w:rFonts w:hint="eastAsia" w:ascii="仿宋" w:hAnsi="仿宋" w:eastAsia="仿宋" w:cs="仿宋"/>
                <w:sz w:val="24"/>
                <w:szCs w:val="24"/>
              </w:rPr>
              <w:t>（2）“备份响应文件”是指与“电子加密响应文件”同时生成的数据电文形式的电子文件（备份标书，用于供应商标书解密异常时应急使用），其他方式编制的备份响应文件视为无效备份响应文件。</w:t>
            </w:r>
          </w:p>
        </w:tc>
      </w:tr>
      <w:tr w14:paraId="53B9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14:paraId="14536D45">
            <w:pPr>
              <w:pStyle w:val="190"/>
              <w:numPr>
                <w:ilvl w:val="0"/>
                <w:numId w:val="1"/>
              </w:numPr>
              <w:tabs>
                <w:tab w:val="left" w:pos="420"/>
              </w:tabs>
              <w:adjustRightInd/>
              <w:spacing w:line="240" w:lineRule="auto"/>
              <w:rPr>
                <w:rFonts w:hint="default" w:ascii="仿宋" w:hAnsi="仿宋" w:eastAsia="仿宋" w:cs="仿宋"/>
                <w:szCs w:val="24"/>
              </w:rPr>
            </w:pPr>
          </w:p>
        </w:tc>
        <w:tc>
          <w:tcPr>
            <w:tcW w:w="1915" w:type="dxa"/>
            <w:vAlign w:val="center"/>
          </w:tcPr>
          <w:p w14:paraId="5F939F45">
            <w:pPr>
              <w:jc w:val="center"/>
              <w:rPr>
                <w:rFonts w:ascii="仿宋" w:hAnsi="仿宋" w:eastAsia="仿宋" w:cs="仿宋"/>
                <w:sz w:val="24"/>
                <w:szCs w:val="24"/>
              </w:rPr>
            </w:pPr>
            <w:r>
              <w:rPr>
                <w:rFonts w:hint="eastAsia" w:ascii="仿宋" w:hAnsi="仿宋" w:eastAsia="仿宋" w:cs="仿宋"/>
                <w:sz w:val="24"/>
                <w:szCs w:val="24"/>
              </w:rPr>
              <w:t>响应文件份数</w:t>
            </w:r>
          </w:p>
        </w:tc>
        <w:tc>
          <w:tcPr>
            <w:tcW w:w="6438" w:type="dxa"/>
            <w:vAlign w:val="center"/>
          </w:tcPr>
          <w:p w14:paraId="3D52048A">
            <w:pPr>
              <w:rPr>
                <w:rFonts w:ascii="仿宋" w:hAnsi="仿宋" w:eastAsia="仿宋" w:cs="仿宋"/>
                <w:sz w:val="24"/>
                <w:szCs w:val="24"/>
              </w:rPr>
            </w:pPr>
            <w:r>
              <w:rPr>
                <w:rFonts w:hint="eastAsia" w:ascii="仿宋" w:hAnsi="仿宋" w:eastAsia="仿宋" w:cs="仿宋"/>
                <w:sz w:val="24"/>
                <w:szCs w:val="24"/>
              </w:rPr>
              <w:t>一份电子加密标书（后缀格式为.jmbs），一份备份标书文件（后缀格式为.bfbs）（如有）</w:t>
            </w:r>
          </w:p>
          <w:p w14:paraId="0E85003F">
            <w:pPr>
              <w:rPr>
                <w:rFonts w:ascii="仿宋" w:hAnsi="仿宋" w:eastAsia="仿宋" w:cs="仿宋"/>
                <w:sz w:val="24"/>
                <w:szCs w:val="24"/>
              </w:rPr>
            </w:pPr>
            <w:r>
              <w:rPr>
                <w:rFonts w:hint="eastAsia" w:ascii="仿宋" w:hAnsi="仿宋" w:eastAsia="仿宋" w:cs="仿宋"/>
                <w:sz w:val="24"/>
                <w:szCs w:val="24"/>
              </w:rPr>
              <w:t>每份电子响应文件应包括资格响应文件、商务技术响应文件及报价响应文件三部分内容。</w:t>
            </w:r>
          </w:p>
          <w:p w14:paraId="1F6729C2">
            <w:pPr>
              <w:rPr>
                <w:rFonts w:ascii="仿宋" w:hAnsi="仿宋" w:eastAsia="仿宋" w:cs="仿宋"/>
                <w:sz w:val="24"/>
                <w:szCs w:val="24"/>
              </w:rPr>
            </w:pPr>
            <w:r>
              <w:rPr>
                <w:rFonts w:hint="eastAsia" w:ascii="仿宋" w:hAnsi="仿宋" w:eastAsia="仿宋" w:cs="仿宋"/>
                <w:b/>
                <w:bCs/>
                <w:sz w:val="24"/>
                <w:szCs w:val="24"/>
              </w:rPr>
              <w:t>成交供应商在领取成交通知书后需另行提供纸质版响应文件</w:t>
            </w:r>
            <w:r>
              <w:rPr>
                <w:rFonts w:hint="eastAsia" w:ascii="仿宋" w:hAnsi="仿宋" w:eastAsia="仿宋" w:cs="仿宋"/>
                <w:b/>
                <w:bCs/>
                <w:sz w:val="24"/>
                <w:szCs w:val="24"/>
                <w:u w:val="single"/>
              </w:rPr>
              <w:t xml:space="preserve"> 肆 </w:t>
            </w:r>
            <w:r>
              <w:rPr>
                <w:rFonts w:hint="eastAsia" w:ascii="仿宋" w:hAnsi="仿宋" w:eastAsia="仿宋" w:cs="仿宋"/>
                <w:b/>
                <w:bCs/>
                <w:sz w:val="24"/>
                <w:szCs w:val="24"/>
              </w:rPr>
              <w:t>份。</w:t>
            </w:r>
          </w:p>
        </w:tc>
      </w:tr>
      <w:tr w14:paraId="5F85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14:paraId="19D98B06">
            <w:pPr>
              <w:pStyle w:val="190"/>
              <w:numPr>
                <w:ilvl w:val="0"/>
                <w:numId w:val="1"/>
              </w:numPr>
              <w:tabs>
                <w:tab w:val="left" w:pos="420"/>
              </w:tabs>
              <w:adjustRightInd/>
              <w:spacing w:line="240" w:lineRule="auto"/>
              <w:rPr>
                <w:rFonts w:hint="default" w:ascii="仿宋" w:hAnsi="仿宋" w:eastAsia="仿宋" w:cs="仿宋"/>
                <w:szCs w:val="24"/>
              </w:rPr>
            </w:pPr>
          </w:p>
        </w:tc>
        <w:tc>
          <w:tcPr>
            <w:tcW w:w="1915" w:type="dxa"/>
            <w:vAlign w:val="center"/>
          </w:tcPr>
          <w:p w14:paraId="49B72804">
            <w:pPr>
              <w:jc w:val="center"/>
              <w:rPr>
                <w:rFonts w:ascii="仿宋" w:hAnsi="仿宋" w:eastAsia="仿宋" w:cs="仿宋"/>
                <w:sz w:val="24"/>
                <w:szCs w:val="24"/>
              </w:rPr>
            </w:pPr>
            <w:r>
              <w:rPr>
                <w:rFonts w:hint="eastAsia" w:ascii="仿宋" w:hAnsi="仿宋" w:eastAsia="仿宋" w:cs="仿宋"/>
                <w:sz w:val="24"/>
                <w:szCs w:val="24"/>
              </w:rPr>
              <w:t>磋商保证金</w:t>
            </w:r>
          </w:p>
        </w:tc>
        <w:tc>
          <w:tcPr>
            <w:tcW w:w="6438" w:type="dxa"/>
            <w:vAlign w:val="center"/>
          </w:tcPr>
          <w:p w14:paraId="1286FC32">
            <w:pPr>
              <w:rPr>
                <w:rFonts w:ascii="仿宋" w:hAnsi="仿宋" w:eastAsia="仿宋" w:cs="仿宋"/>
                <w:sz w:val="24"/>
                <w:szCs w:val="24"/>
              </w:rPr>
            </w:pPr>
            <w:r>
              <w:rPr>
                <w:rFonts w:hint="eastAsia" w:ascii="仿宋" w:hAnsi="仿宋" w:eastAsia="仿宋" w:cs="仿宋"/>
                <w:sz w:val="24"/>
                <w:szCs w:val="24"/>
              </w:rPr>
              <w:t>本项目不收取磋商保证金。但违反政府采购相关规定给采购组织机构造成损失的供应商应当承担赔偿责任。赔偿金额为项目预算金额的2%。</w:t>
            </w:r>
          </w:p>
        </w:tc>
      </w:tr>
      <w:tr w14:paraId="61A2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14:paraId="28983073">
            <w:pPr>
              <w:pStyle w:val="190"/>
              <w:numPr>
                <w:ilvl w:val="0"/>
                <w:numId w:val="1"/>
              </w:numPr>
              <w:tabs>
                <w:tab w:val="left" w:pos="420"/>
              </w:tabs>
              <w:adjustRightInd/>
              <w:spacing w:line="240" w:lineRule="auto"/>
              <w:rPr>
                <w:rFonts w:hint="default" w:ascii="仿宋" w:hAnsi="仿宋" w:eastAsia="仿宋" w:cs="仿宋"/>
                <w:szCs w:val="24"/>
              </w:rPr>
            </w:pPr>
          </w:p>
        </w:tc>
        <w:tc>
          <w:tcPr>
            <w:tcW w:w="1915" w:type="dxa"/>
            <w:vAlign w:val="center"/>
          </w:tcPr>
          <w:p w14:paraId="71877E7F">
            <w:pPr>
              <w:jc w:val="center"/>
              <w:rPr>
                <w:rFonts w:ascii="仿宋" w:hAnsi="仿宋" w:eastAsia="仿宋" w:cs="仿宋"/>
                <w:sz w:val="24"/>
                <w:szCs w:val="24"/>
              </w:rPr>
            </w:pPr>
            <w:r>
              <w:rPr>
                <w:rFonts w:hint="eastAsia" w:ascii="仿宋" w:hAnsi="仿宋" w:eastAsia="仿宋" w:cs="仿宋"/>
                <w:sz w:val="24"/>
                <w:szCs w:val="24"/>
              </w:rPr>
              <w:t>踏勘现场</w:t>
            </w:r>
          </w:p>
        </w:tc>
        <w:tc>
          <w:tcPr>
            <w:tcW w:w="6438" w:type="dxa"/>
            <w:vAlign w:val="center"/>
          </w:tcPr>
          <w:p w14:paraId="760CBC5A">
            <w:pPr>
              <w:rPr>
                <w:rFonts w:ascii="仿宋" w:hAnsi="仿宋" w:eastAsia="仿宋" w:cs="仿宋"/>
                <w:sz w:val="24"/>
                <w:szCs w:val="24"/>
              </w:rPr>
            </w:pPr>
            <w:r>
              <w:rPr>
                <w:rFonts w:hint="eastAsia" w:ascii="仿宋" w:hAnsi="仿宋" w:eastAsia="仿宋" w:cs="仿宋"/>
                <w:sz w:val="24"/>
                <w:szCs w:val="24"/>
              </w:rPr>
              <w:t>不组织踏勘现场，潜在供应商可自行踏勘。</w:t>
            </w:r>
          </w:p>
        </w:tc>
      </w:tr>
      <w:tr w14:paraId="0EEF4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14:paraId="3E21645F">
            <w:pPr>
              <w:pStyle w:val="190"/>
              <w:numPr>
                <w:ilvl w:val="0"/>
                <w:numId w:val="1"/>
              </w:numPr>
              <w:tabs>
                <w:tab w:val="left" w:pos="420"/>
              </w:tabs>
              <w:adjustRightInd/>
              <w:spacing w:line="240" w:lineRule="auto"/>
              <w:rPr>
                <w:rFonts w:hint="default" w:ascii="仿宋" w:hAnsi="仿宋" w:eastAsia="仿宋" w:cs="仿宋"/>
                <w:szCs w:val="24"/>
              </w:rPr>
            </w:pPr>
          </w:p>
        </w:tc>
        <w:tc>
          <w:tcPr>
            <w:tcW w:w="1915" w:type="dxa"/>
            <w:vAlign w:val="center"/>
          </w:tcPr>
          <w:p w14:paraId="22145466">
            <w:pPr>
              <w:jc w:val="center"/>
              <w:rPr>
                <w:rFonts w:ascii="仿宋" w:hAnsi="仿宋" w:eastAsia="仿宋" w:cs="仿宋"/>
                <w:sz w:val="24"/>
                <w:szCs w:val="24"/>
              </w:rPr>
            </w:pPr>
            <w:r>
              <w:rPr>
                <w:rFonts w:hint="eastAsia" w:ascii="仿宋" w:hAnsi="仿宋" w:eastAsia="仿宋" w:cs="仿宋"/>
                <w:sz w:val="24"/>
                <w:szCs w:val="24"/>
              </w:rPr>
              <w:t>磋商有效期</w:t>
            </w:r>
          </w:p>
        </w:tc>
        <w:tc>
          <w:tcPr>
            <w:tcW w:w="6438" w:type="dxa"/>
            <w:vAlign w:val="center"/>
          </w:tcPr>
          <w:p w14:paraId="00F69644">
            <w:pPr>
              <w:rPr>
                <w:rFonts w:ascii="仿宋" w:hAnsi="仿宋" w:eastAsia="仿宋" w:cs="仿宋"/>
                <w:sz w:val="24"/>
                <w:szCs w:val="24"/>
              </w:rPr>
            </w:pPr>
            <w:r>
              <w:rPr>
                <w:rFonts w:hint="eastAsia" w:ascii="仿宋" w:hAnsi="仿宋" w:eastAsia="仿宋" w:cs="仿宋"/>
                <w:sz w:val="24"/>
                <w:szCs w:val="24"/>
              </w:rPr>
              <w:t>磋商截止时间后90天内有效。</w:t>
            </w:r>
          </w:p>
        </w:tc>
      </w:tr>
      <w:tr w14:paraId="55E28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Merge w:val="restart"/>
            <w:vAlign w:val="center"/>
          </w:tcPr>
          <w:p w14:paraId="0D7FD3F4">
            <w:pPr>
              <w:pStyle w:val="190"/>
              <w:numPr>
                <w:ilvl w:val="0"/>
                <w:numId w:val="1"/>
              </w:numPr>
              <w:tabs>
                <w:tab w:val="left" w:pos="420"/>
              </w:tabs>
              <w:adjustRightInd/>
              <w:spacing w:line="240" w:lineRule="auto"/>
              <w:rPr>
                <w:rFonts w:hint="default" w:ascii="仿宋" w:hAnsi="仿宋" w:eastAsia="仿宋" w:cs="仿宋"/>
                <w:szCs w:val="24"/>
              </w:rPr>
            </w:pPr>
          </w:p>
        </w:tc>
        <w:tc>
          <w:tcPr>
            <w:tcW w:w="1915" w:type="dxa"/>
            <w:vMerge w:val="restart"/>
            <w:vAlign w:val="center"/>
          </w:tcPr>
          <w:p w14:paraId="7BF2E48F">
            <w:pPr>
              <w:jc w:val="center"/>
              <w:rPr>
                <w:rFonts w:ascii="仿宋" w:hAnsi="仿宋" w:eastAsia="仿宋" w:cs="仿宋"/>
                <w:sz w:val="24"/>
                <w:szCs w:val="24"/>
              </w:rPr>
            </w:pPr>
            <w:r>
              <w:rPr>
                <w:rFonts w:hint="eastAsia" w:ascii="仿宋" w:hAnsi="仿宋" w:eastAsia="仿宋" w:cs="仿宋"/>
                <w:sz w:val="24"/>
                <w:szCs w:val="24"/>
              </w:rPr>
              <w:t>响应文件的上传和递交</w:t>
            </w:r>
          </w:p>
        </w:tc>
        <w:tc>
          <w:tcPr>
            <w:tcW w:w="6438" w:type="dxa"/>
            <w:vAlign w:val="center"/>
          </w:tcPr>
          <w:p w14:paraId="30372AE3">
            <w:pPr>
              <w:snapToGrid w:val="0"/>
              <w:rPr>
                <w:rFonts w:ascii="仿宋" w:hAnsi="仿宋" w:eastAsia="仿宋" w:cs="仿宋"/>
                <w:sz w:val="24"/>
                <w:szCs w:val="24"/>
              </w:rPr>
            </w:pPr>
            <w:r>
              <w:rPr>
                <w:rFonts w:hint="eastAsia" w:ascii="仿宋" w:hAnsi="仿宋" w:eastAsia="仿宋" w:cs="仿宋"/>
                <w:sz w:val="24"/>
                <w:szCs w:val="24"/>
              </w:rPr>
              <w:t>1.电子加密响应文件：响应文件制作完成并生成加密标书，在磋商截止时间前，供应商需将加密的响应文件上传至政采云平台，到达开标时间后，在线解密响应文件。</w:t>
            </w:r>
          </w:p>
          <w:p w14:paraId="4F751BF5">
            <w:pPr>
              <w:snapToGrid w:val="0"/>
              <w:rPr>
                <w:rFonts w:ascii="仿宋" w:hAnsi="仿宋" w:eastAsia="仿宋" w:cs="仿宋"/>
                <w:b/>
                <w:bCs/>
                <w:sz w:val="24"/>
                <w:szCs w:val="24"/>
              </w:rPr>
            </w:pPr>
            <w:r>
              <w:rPr>
                <w:rFonts w:hint="eastAsia" w:ascii="仿宋" w:hAnsi="仿宋" w:eastAsia="仿宋" w:cs="仿宋"/>
                <w:b/>
                <w:bCs/>
                <w:sz w:val="24"/>
                <w:szCs w:val="24"/>
              </w:rPr>
              <w:t>a.供应商应未能磋商截止时间前成功上传电子加密响应文件的磋商无效。</w:t>
            </w:r>
          </w:p>
          <w:p w14:paraId="5ABE6982">
            <w:pPr>
              <w:snapToGrid w:val="0"/>
              <w:rPr>
                <w:rFonts w:ascii="仿宋" w:hAnsi="仿宋" w:eastAsia="仿宋" w:cs="仿宋"/>
                <w:sz w:val="24"/>
                <w:szCs w:val="24"/>
              </w:rPr>
            </w:pPr>
            <w:r>
              <w:rPr>
                <w:rFonts w:hint="eastAsia" w:ascii="仿宋" w:hAnsi="仿宋" w:eastAsia="仿宋" w:cs="仿宋"/>
                <w:sz w:val="24"/>
                <w:szCs w:val="24"/>
              </w:rPr>
              <w:t>b.供应商成功上传电子加密响应文件后，可自行打印响应文件接收回执。</w:t>
            </w:r>
          </w:p>
        </w:tc>
      </w:tr>
      <w:tr w14:paraId="6554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Merge w:val="continue"/>
            <w:vAlign w:val="center"/>
          </w:tcPr>
          <w:p w14:paraId="6DB3A15C">
            <w:pPr>
              <w:pStyle w:val="190"/>
              <w:tabs>
                <w:tab w:val="left" w:pos="420"/>
              </w:tabs>
              <w:adjustRightInd/>
              <w:spacing w:line="240" w:lineRule="auto"/>
              <w:jc w:val="both"/>
              <w:rPr>
                <w:rFonts w:hint="default" w:ascii="仿宋" w:hAnsi="仿宋" w:eastAsia="仿宋" w:cs="仿宋"/>
                <w:szCs w:val="24"/>
              </w:rPr>
            </w:pPr>
          </w:p>
        </w:tc>
        <w:tc>
          <w:tcPr>
            <w:tcW w:w="1915" w:type="dxa"/>
            <w:vMerge w:val="continue"/>
            <w:vAlign w:val="center"/>
          </w:tcPr>
          <w:p w14:paraId="1F4244FA">
            <w:pPr>
              <w:jc w:val="center"/>
              <w:rPr>
                <w:rFonts w:ascii="仿宋" w:hAnsi="仿宋" w:eastAsia="仿宋" w:cs="仿宋"/>
                <w:sz w:val="24"/>
                <w:szCs w:val="24"/>
              </w:rPr>
            </w:pPr>
          </w:p>
        </w:tc>
        <w:tc>
          <w:tcPr>
            <w:tcW w:w="6438" w:type="dxa"/>
            <w:vAlign w:val="center"/>
          </w:tcPr>
          <w:p w14:paraId="4C5CFCB7">
            <w:pPr>
              <w:snapToGrid w:val="0"/>
              <w:rPr>
                <w:rFonts w:ascii="仿宋" w:hAnsi="仿宋" w:eastAsia="仿宋" w:cs="仿宋"/>
                <w:sz w:val="24"/>
                <w:szCs w:val="24"/>
              </w:rPr>
            </w:pPr>
            <w:r>
              <w:rPr>
                <w:rFonts w:hint="eastAsia" w:ascii="仿宋" w:hAnsi="仿宋" w:eastAsia="仿宋" w:cs="仿宋"/>
                <w:sz w:val="24"/>
                <w:szCs w:val="24"/>
              </w:rPr>
              <w:t>2.备份响应文件：磋商截止时间前，供应商可以将备份响应文件通过快递形式递交至采购代理机构（须确保送达），以便电子加密响应文件解密异常时应急使用（</w:t>
            </w:r>
            <w:r>
              <w:rPr>
                <w:rFonts w:hint="eastAsia" w:ascii="仿宋" w:hAnsi="仿宋" w:eastAsia="仿宋" w:cs="仿宋"/>
                <w:b/>
                <w:bCs/>
                <w:sz w:val="24"/>
                <w:szCs w:val="24"/>
              </w:rPr>
              <w:t xml:space="preserve">邮寄地址：杭州市西湖区西港发展中心西 7 幢7楼，接收人：梅洪耀，电话：15068575874   </w:t>
            </w:r>
            <w:r>
              <w:rPr>
                <w:rFonts w:hint="eastAsia" w:ascii="仿宋" w:hAnsi="仿宋" w:eastAsia="仿宋" w:cs="仿宋"/>
                <w:sz w:val="24"/>
                <w:szCs w:val="24"/>
              </w:rPr>
              <w:t>）。</w:t>
            </w:r>
          </w:p>
          <w:p w14:paraId="2657E6C7">
            <w:pPr>
              <w:snapToGrid w:val="0"/>
              <w:rPr>
                <w:rFonts w:ascii="仿宋" w:hAnsi="仿宋" w:eastAsia="仿宋" w:cs="仿宋"/>
                <w:sz w:val="24"/>
                <w:szCs w:val="24"/>
              </w:rPr>
            </w:pPr>
            <w:r>
              <w:rPr>
                <w:rFonts w:hint="eastAsia" w:ascii="仿宋" w:hAnsi="仿宋" w:eastAsia="仿宋" w:cs="仿宋"/>
                <w:sz w:val="24"/>
                <w:szCs w:val="24"/>
              </w:rPr>
              <w:t>a.备份响应文件递交要求：供应商须将备份响应文件以光盘或U盘形式放在密封袋中，密封后并在密封袋上注明项目名称、供应商单位名称并加盖公章。未密封包装或者逾期邮寄送达的“备份响应文件”将不予接收。</w:t>
            </w:r>
          </w:p>
          <w:p w14:paraId="153D2228">
            <w:pPr>
              <w:snapToGrid w:val="0"/>
              <w:rPr>
                <w:rFonts w:ascii="仿宋" w:hAnsi="仿宋" w:eastAsia="仿宋" w:cs="仿宋"/>
                <w:b/>
                <w:bCs/>
                <w:sz w:val="24"/>
                <w:szCs w:val="24"/>
              </w:rPr>
            </w:pPr>
            <w:r>
              <w:rPr>
                <w:rFonts w:hint="eastAsia" w:ascii="仿宋" w:hAnsi="仿宋" w:eastAsia="仿宋" w:cs="仿宋"/>
                <w:b/>
                <w:bCs/>
                <w:sz w:val="24"/>
                <w:szCs w:val="24"/>
              </w:rPr>
              <w:t>供应商仅提交备份响应文件的，磋商无效。</w:t>
            </w:r>
          </w:p>
        </w:tc>
      </w:tr>
      <w:tr w14:paraId="2304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14:paraId="682BEE8E">
            <w:pPr>
              <w:pStyle w:val="190"/>
              <w:numPr>
                <w:ilvl w:val="0"/>
                <w:numId w:val="1"/>
              </w:numPr>
              <w:tabs>
                <w:tab w:val="left" w:pos="420"/>
              </w:tabs>
              <w:adjustRightInd/>
              <w:spacing w:line="240" w:lineRule="auto"/>
              <w:rPr>
                <w:rFonts w:hint="default" w:ascii="仿宋" w:hAnsi="仿宋" w:eastAsia="仿宋" w:cs="仿宋"/>
                <w:szCs w:val="24"/>
              </w:rPr>
            </w:pPr>
          </w:p>
        </w:tc>
        <w:tc>
          <w:tcPr>
            <w:tcW w:w="1915" w:type="dxa"/>
            <w:vAlign w:val="center"/>
          </w:tcPr>
          <w:p w14:paraId="786BAD60">
            <w:pPr>
              <w:jc w:val="center"/>
              <w:rPr>
                <w:rFonts w:ascii="仿宋" w:hAnsi="仿宋" w:eastAsia="仿宋" w:cs="仿宋"/>
                <w:sz w:val="24"/>
                <w:szCs w:val="24"/>
              </w:rPr>
            </w:pPr>
            <w:r>
              <w:rPr>
                <w:rFonts w:hint="eastAsia" w:ascii="仿宋" w:hAnsi="仿宋" w:eastAsia="仿宋" w:cs="仿宋"/>
                <w:b/>
                <w:sz w:val="24"/>
                <w:szCs w:val="24"/>
              </w:rPr>
              <w:t>上传响应文件截止时间</w:t>
            </w:r>
          </w:p>
        </w:tc>
        <w:tc>
          <w:tcPr>
            <w:tcW w:w="6438" w:type="dxa"/>
            <w:vAlign w:val="center"/>
          </w:tcPr>
          <w:p w14:paraId="55E73C60">
            <w:pPr>
              <w:rPr>
                <w:rFonts w:ascii="仿宋" w:hAnsi="仿宋" w:eastAsia="仿宋" w:cs="仿宋"/>
                <w:sz w:val="24"/>
                <w:szCs w:val="24"/>
              </w:rPr>
            </w:pPr>
            <w:r>
              <w:rPr>
                <w:rFonts w:hint="eastAsia" w:ascii="仿宋" w:hAnsi="仿宋" w:eastAsia="仿宋" w:cs="仿宋"/>
                <w:sz w:val="24"/>
                <w:szCs w:val="24"/>
                <w:highlight w:val="none"/>
              </w:rPr>
              <w:t>2025年7月日</w:t>
            </w:r>
            <w:r>
              <w:rPr>
                <w:rFonts w:hint="eastAsia" w:ascii="仿宋" w:hAnsi="仿宋" w:eastAsia="仿宋" w:cs="仿宋"/>
                <w:sz w:val="24"/>
                <w:szCs w:val="24"/>
                <w:highlight w:val="none"/>
                <w:lang w:val="en-US" w:eastAsia="zh-CN"/>
              </w:rPr>
              <w:t>29</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分00秒（北京时间）</w:t>
            </w:r>
          </w:p>
        </w:tc>
      </w:tr>
      <w:tr w14:paraId="4662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14:paraId="6FC60402">
            <w:pPr>
              <w:pStyle w:val="190"/>
              <w:numPr>
                <w:ilvl w:val="0"/>
                <w:numId w:val="1"/>
              </w:numPr>
              <w:tabs>
                <w:tab w:val="left" w:pos="420"/>
              </w:tabs>
              <w:adjustRightInd/>
              <w:spacing w:line="240" w:lineRule="auto"/>
              <w:rPr>
                <w:rFonts w:hint="default" w:ascii="仿宋" w:hAnsi="仿宋" w:eastAsia="仿宋" w:cs="仿宋"/>
                <w:szCs w:val="24"/>
              </w:rPr>
            </w:pPr>
          </w:p>
        </w:tc>
        <w:tc>
          <w:tcPr>
            <w:tcW w:w="1915" w:type="dxa"/>
            <w:vAlign w:val="center"/>
          </w:tcPr>
          <w:p w14:paraId="1A94B2B2">
            <w:pPr>
              <w:jc w:val="center"/>
              <w:rPr>
                <w:rFonts w:ascii="仿宋" w:hAnsi="仿宋" w:eastAsia="仿宋" w:cs="仿宋"/>
                <w:sz w:val="24"/>
                <w:szCs w:val="24"/>
              </w:rPr>
            </w:pPr>
            <w:r>
              <w:rPr>
                <w:rFonts w:hint="eastAsia" w:ascii="仿宋" w:hAnsi="仿宋" w:eastAsia="仿宋" w:cs="仿宋"/>
                <w:sz w:val="24"/>
                <w:szCs w:val="24"/>
              </w:rPr>
              <w:t>响应文件开启时间</w:t>
            </w:r>
          </w:p>
        </w:tc>
        <w:tc>
          <w:tcPr>
            <w:tcW w:w="6438" w:type="dxa"/>
            <w:vAlign w:val="center"/>
          </w:tcPr>
          <w:p w14:paraId="559814C7">
            <w:pPr>
              <w:rPr>
                <w:rFonts w:ascii="仿宋" w:hAnsi="仿宋" w:eastAsia="仿宋" w:cs="仿宋"/>
                <w:sz w:val="24"/>
                <w:szCs w:val="24"/>
                <w:highlight w:val="red"/>
              </w:rPr>
            </w:pPr>
            <w:r>
              <w:rPr>
                <w:rFonts w:hint="eastAsia" w:ascii="仿宋" w:hAnsi="仿宋" w:eastAsia="仿宋" w:cs="仿宋"/>
                <w:sz w:val="24"/>
                <w:szCs w:val="24"/>
                <w:highlight w:val="none"/>
              </w:rPr>
              <w:t>2025年7月日</w:t>
            </w:r>
            <w:r>
              <w:rPr>
                <w:rFonts w:hint="eastAsia" w:ascii="仿宋" w:hAnsi="仿宋" w:eastAsia="仿宋" w:cs="仿宋"/>
                <w:sz w:val="24"/>
                <w:szCs w:val="24"/>
                <w:highlight w:val="none"/>
                <w:lang w:val="en-US" w:eastAsia="zh-CN"/>
              </w:rPr>
              <w:t>29</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分00秒（北京时间）</w:t>
            </w:r>
          </w:p>
        </w:tc>
      </w:tr>
      <w:tr w14:paraId="73C0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14:paraId="399BD39D">
            <w:pPr>
              <w:pStyle w:val="190"/>
              <w:numPr>
                <w:ilvl w:val="0"/>
                <w:numId w:val="1"/>
              </w:numPr>
              <w:tabs>
                <w:tab w:val="left" w:pos="420"/>
              </w:tabs>
              <w:adjustRightInd/>
              <w:spacing w:line="240" w:lineRule="auto"/>
              <w:rPr>
                <w:rFonts w:hint="default" w:ascii="仿宋" w:hAnsi="仿宋" w:eastAsia="仿宋" w:cs="仿宋"/>
                <w:szCs w:val="24"/>
              </w:rPr>
            </w:pPr>
          </w:p>
        </w:tc>
        <w:tc>
          <w:tcPr>
            <w:tcW w:w="1915" w:type="dxa"/>
            <w:vAlign w:val="center"/>
          </w:tcPr>
          <w:p w14:paraId="2A120B19">
            <w:pPr>
              <w:jc w:val="center"/>
              <w:rPr>
                <w:rFonts w:ascii="仿宋" w:hAnsi="仿宋" w:eastAsia="仿宋" w:cs="仿宋"/>
                <w:sz w:val="24"/>
                <w:szCs w:val="24"/>
              </w:rPr>
            </w:pPr>
            <w:r>
              <w:rPr>
                <w:rFonts w:hint="eastAsia" w:ascii="仿宋" w:hAnsi="仿宋" w:eastAsia="仿宋" w:cs="仿宋"/>
                <w:sz w:val="24"/>
                <w:szCs w:val="24"/>
              </w:rPr>
              <w:t>磋商地点</w:t>
            </w:r>
          </w:p>
        </w:tc>
        <w:tc>
          <w:tcPr>
            <w:tcW w:w="6438" w:type="dxa"/>
            <w:vAlign w:val="center"/>
          </w:tcPr>
          <w:p w14:paraId="1140887D">
            <w:pPr>
              <w:rPr>
                <w:rFonts w:ascii="仿宋" w:hAnsi="仿宋" w:eastAsia="仿宋" w:cs="仿宋"/>
                <w:sz w:val="24"/>
                <w:szCs w:val="24"/>
              </w:rPr>
            </w:pPr>
            <w:r>
              <w:rPr>
                <w:rFonts w:hint="eastAsia" w:ascii="仿宋" w:hAnsi="仿宋" w:eastAsia="仿宋" w:cs="仿宋"/>
                <w:sz w:val="24"/>
                <w:szCs w:val="24"/>
              </w:rPr>
              <w:t>通过“政府采购云平台（www.zcygov.cn）”实行在线投标响应</w:t>
            </w:r>
          </w:p>
        </w:tc>
      </w:tr>
      <w:tr w14:paraId="6ED5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14:paraId="4A1FDBB2">
            <w:pPr>
              <w:pStyle w:val="190"/>
              <w:numPr>
                <w:ilvl w:val="0"/>
                <w:numId w:val="1"/>
              </w:numPr>
              <w:tabs>
                <w:tab w:val="left" w:pos="420"/>
              </w:tabs>
              <w:adjustRightInd/>
              <w:spacing w:line="240" w:lineRule="auto"/>
              <w:rPr>
                <w:rFonts w:hint="default" w:ascii="仿宋" w:hAnsi="仿宋" w:eastAsia="仿宋" w:cs="仿宋"/>
                <w:szCs w:val="24"/>
              </w:rPr>
            </w:pPr>
          </w:p>
        </w:tc>
        <w:tc>
          <w:tcPr>
            <w:tcW w:w="1915" w:type="dxa"/>
            <w:vAlign w:val="center"/>
          </w:tcPr>
          <w:p w14:paraId="433C0984">
            <w:pPr>
              <w:snapToGrid w:val="0"/>
              <w:jc w:val="center"/>
              <w:rPr>
                <w:rFonts w:ascii="仿宋" w:hAnsi="仿宋" w:eastAsia="仿宋" w:cs="仿宋"/>
                <w:sz w:val="24"/>
                <w:szCs w:val="24"/>
              </w:rPr>
            </w:pPr>
            <w:r>
              <w:rPr>
                <w:rFonts w:hint="eastAsia" w:ascii="仿宋" w:hAnsi="仿宋" w:eastAsia="仿宋" w:cs="仿宋"/>
                <w:sz w:val="24"/>
                <w:szCs w:val="24"/>
              </w:rPr>
              <w:t>响应文件开启程序</w:t>
            </w:r>
          </w:p>
        </w:tc>
        <w:tc>
          <w:tcPr>
            <w:tcW w:w="6438" w:type="dxa"/>
            <w:vAlign w:val="center"/>
          </w:tcPr>
          <w:p w14:paraId="7145DC39">
            <w:pPr>
              <w:adjustRightInd w:val="0"/>
              <w:snapToGrid w:val="0"/>
              <w:ind w:left="17" w:hanging="17" w:hangingChars="7"/>
              <w:rPr>
                <w:rFonts w:ascii="仿宋" w:hAnsi="仿宋" w:eastAsia="仿宋" w:cs="仿宋"/>
                <w:b/>
                <w:sz w:val="24"/>
                <w:szCs w:val="24"/>
              </w:rPr>
            </w:pPr>
            <w:r>
              <w:rPr>
                <w:rFonts w:hint="eastAsia" w:ascii="仿宋" w:hAnsi="仿宋" w:eastAsia="仿宋" w:cs="仿宋"/>
                <w:b/>
                <w:sz w:val="24"/>
                <w:szCs w:val="24"/>
              </w:rPr>
              <w:t>1.采购代理机构按照磋商文件规定的时间通过电子交易平台组织磋商，所有磋商供应商均应当准时在线参加。</w:t>
            </w:r>
          </w:p>
          <w:p w14:paraId="201E7DA8">
            <w:pPr>
              <w:adjustRightInd w:val="0"/>
              <w:snapToGrid w:val="0"/>
              <w:ind w:left="17" w:hanging="17" w:hangingChars="7"/>
              <w:rPr>
                <w:rFonts w:ascii="仿宋" w:hAnsi="仿宋" w:eastAsia="仿宋" w:cs="仿宋"/>
                <w:b/>
                <w:sz w:val="24"/>
                <w:szCs w:val="24"/>
              </w:rPr>
            </w:pPr>
            <w:r>
              <w:rPr>
                <w:rFonts w:hint="eastAsia" w:ascii="仿宋" w:hAnsi="仿宋" w:eastAsia="仿宋" w:cs="仿宋"/>
                <w:b/>
                <w:sz w:val="24"/>
                <w:szCs w:val="24"/>
              </w:rPr>
              <w:t>2.响应文件开启时间到后，采购代理机构点击【开始解密】，供应商应在</w:t>
            </w:r>
            <w:r>
              <w:rPr>
                <w:rFonts w:hint="eastAsia" w:ascii="仿宋" w:hAnsi="仿宋" w:eastAsia="仿宋" w:cs="仿宋"/>
                <w:b/>
                <w:bCs/>
                <w:sz w:val="24"/>
                <w:szCs w:val="24"/>
                <w:u w:val="single"/>
              </w:rPr>
              <w:t xml:space="preserve"> 30 </w:t>
            </w:r>
            <w:r>
              <w:rPr>
                <w:rFonts w:hint="eastAsia" w:ascii="仿宋" w:hAnsi="仿宋" w:eastAsia="仿宋" w:cs="仿宋"/>
                <w:b/>
                <w:sz w:val="24"/>
                <w:szCs w:val="24"/>
              </w:rPr>
              <w:t>分钟内完成解密。供应商在规定的时间内都已完成解密，则系统自动结束解密；供应商超过解密时限，默认自动放弃；</w:t>
            </w:r>
          </w:p>
          <w:p w14:paraId="4CC74EC0">
            <w:pPr>
              <w:adjustRightInd w:val="0"/>
              <w:snapToGrid w:val="0"/>
              <w:ind w:left="17" w:hanging="17" w:hangingChars="7"/>
              <w:rPr>
                <w:rFonts w:ascii="仿宋" w:hAnsi="仿宋" w:eastAsia="仿宋" w:cs="仿宋"/>
                <w:b/>
                <w:sz w:val="24"/>
                <w:szCs w:val="24"/>
              </w:rPr>
            </w:pPr>
            <w:r>
              <w:rPr>
                <w:rFonts w:hint="eastAsia" w:ascii="仿宋" w:hAnsi="仿宋" w:eastAsia="仿宋" w:cs="仿宋"/>
                <w:b/>
                <w:sz w:val="24"/>
                <w:szCs w:val="24"/>
              </w:rPr>
              <w:t>异常处理：如供应商在开标时因遗失CA或其他原因导致解密不成功时，如供应商已按规定递交了“备份响应文件”的，采购代理机构通过【异常处理】端口对备份响应文件上传、解密；</w:t>
            </w:r>
          </w:p>
          <w:p w14:paraId="152508D9">
            <w:pPr>
              <w:adjustRightInd w:val="0"/>
              <w:snapToGrid w:val="0"/>
              <w:ind w:left="17" w:hanging="17" w:hangingChars="7"/>
              <w:rPr>
                <w:rFonts w:ascii="仿宋" w:hAnsi="仿宋" w:eastAsia="仿宋" w:cs="仿宋"/>
                <w:b/>
                <w:sz w:val="24"/>
                <w:szCs w:val="24"/>
              </w:rPr>
            </w:pPr>
            <w:r>
              <w:rPr>
                <w:rFonts w:hint="eastAsia" w:ascii="仿宋" w:hAnsi="仿宋" w:eastAsia="仿宋" w:cs="仿宋"/>
                <w:b/>
                <w:sz w:val="24"/>
                <w:szCs w:val="24"/>
              </w:rPr>
              <w:t>3.</w:t>
            </w:r>
            <w:r>
              <w:rPr>
                <w:rFonts w:hint="eastAsia" w:ascii="仿宋" w:hAnsi="仿宋" w:eastAsia="仿宋" w:cs="仿宋"/>
                <w:b/>
                <w:bCs/>
                <w:sz w:val="24"/>
                <w:szCs w:val="24"/>
              </w:rPr>
              <w:t>响应文件开启后30分钟内</w:t>
            </w:r>
            <w:r>
              <w:rPr>
                <w:rFonts w:hint="eastAsia" w:ascii="仿宋" w:hAnsi="仿宋" w:eastAsia="仿宋" w:cs="仿宋"/>
                <w:b/>
                <w:sz w:val="24"/>
                <w:szCs w:val="24"/>
              </w:rPr>
              <w:t>，供应商通过邮件形式将填写完整且经授权代表签署的《政府采购活动现场确认声明书》（格式见磋商文件第五部分）扫描件发至代理机构经办人邮箱</w:t>
            </w:r>
            <w:r>
              <w:rPr>
                <w:rFonts w:hint="eastAsia" w:ascii="仿宋" w:hAnsi="仿宋" w:eastAsia="仿宋" w:cs="仿宋"/>
                <w:b/>
                <w:bCs/>
                <w:sz w:val="24"/>
                <w:szCs w:val="24"/>
              </w:rPr>
              <w:t>（电子邮箱：2388575084@qq.com  联系人：梅洪耀  ，电话：15068575874  ）</w:t>
            </w:r>
            <w:r>
              <w:rPr>
                <w:rFonts w:hint="eastAsia" w:ascii="仿宋" w:hAnsi="仿宋" w:eastAsia="仿宋" w:cs="仿宋"/>
                <w:b/>
                <w:sz w:val="24"/>
                <w:szCs w:val="24"/>
              </w:rPr>
              <w:t>；</w:t>
            </w:r>
          </w:p>
          <w:p w14:paraId="48D1324A">
            <w:pPr>
              <w:adjustRightInd w:val="0"/>
              <w:snapToGrid w:val="0"/>
              <w:ind w:left="17" w:hanging="17" w:hangingChars="7"/>
              <w:rPr>
                <w:rFonts w:ascii="仿宋" w:hAnsi="仿宋" w:eastAsia="仿宋" w:cs="仿宋"/>
                <w:sz w:val="24"/>
                <w:szCs w:val="24"/>
              </w:rPr>
            </w:pPr>
            <w:r>
              <w:rPr>
                <w:rFonts w:hint="eastAsia" w:ascii="仿宋" w:hAnsi="仿宋" w:eastAsia="仿宋" w:cs="仿宋"/>
                <w:b/>
                <w:bCs/>
                <w:sz w:val="24"/>
                <w:szCs w:val="24"/>
              </w:rPr>
              <w:t>说明：不填写或未按规定发出邮件的，视同默认不存在确认声明书中的相关违规情形。</w:t>
            </w:r>
          </w:p>
          <w:p w14:paraId="1C832956">
            <w:pPr>
              <w:adjustRightInd w:val="0"/>
              <w:snapToGrid w:val="0"/>
              <w:ind w:left="17" w:hanging="17" w:hangingChars="7"/>
              <w:rPr>
                <w:rFonts w:ascii="仿宋" w:hAnsi="仿宋" w:eastAsia="仿宋" w:cs="仿宋"/>
                <w:sz w:val="24"/>
                <w:szCs w:val="24"/>
              </w:rPr>
            </w:pPr>
            <w:r>
              <w:rPr>
                <w:rFonts w:hint="eastAsia" w:ascii="仿宋" w:hAnsi="仿宋" w:eastAsia="仿宋" w:cs="仿宋"/>
                <w:b/>
                <w:sz w:val="24"/>
                <w:szCs w:val="24"/>
              </w:rPr>
              <w:t>4.采购组织机构点击【开启标书信息】，开启标书成功后进入磋商程序。</w:t>
            </w:r>
          </w:p>
        </w:tc>
      </w:tr>
      <w:tr w14:paraId="554B3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14:paraId="1028C5CF">
            <w:pPr>
              <w:pStyle w:val="190"/>
              <w:numPr>
                <w:ilvl w:val="0"/>
                <w:numId w:val="1"/>
              </w:numPr>
              <w:tabs>
                <w:tab w:val="left" w:pos="420"/>
              </w:tabs>
              <w:adjustRightInd/>
              <w:spacing w:line="240" w:lineRule="auto"/>
              <w:rPr>
                <w:rFonts w:hint="default" w:ascii="仿宋" w:hAnsi="仿宋" w:eastAsia="仿宋" w:cs="仿宋"/>
                <w:szCs w:val="24"/>
              </w:rPr>
            </w:pPr>
          </w:p>
        </w:tc>
        <w:tc>
          <w:tcPr>
            <w:tcW w:w="1915" w:type="dxa"/>
            <w:vAlign w:val="center"/>
          </w:tcPr>
          <w:p w14:paraId="073960C2">
            <w:pPr>
              <w:snapToGrid w:val="0"/>
              <w:jc w:val="center"/>
              <w:rPr>
                <w:rFonts w:ascii="仿宋" w:hAnsi="仿宋" w:eastAsia="仿宋" w:cs="仿宋"/>
                <w:sz w:val="24"/>
                <w:szCs w:val="24"/>
              </w:rPr>
            </w:pPr>
            <w:r>
              <w:rPr>
                <w:rFonts w:hint="eastAsia" w:ascii="仿宋" w:hAnsi="仿宋" w:eastAsia="仿宋" w:cs="仿宋"/>
                <w:sz w:val="24"/>
                <w:szCs w:val="24"/>
              </w:rPr>
              <w:t>磋商程序</w:t>
            </w:r>
          </w:p>
        </w:tc>
        <w:tc>
          <w:tcPr>
            <w:tcW w:w="6438" w:type="dxa"/>
            <w:vAlign w:val="center"/>
          </w:tcPr>
          <w:p w14:paraId="3F419BB0">
            <w:pPr>
              <w:numPr>
                <w:ilvl w:val="0"/>
                <w:numId w:val="2"/>
              </w:numPr>
              <w:adjustRightInd w:val="0"/>
              <w:snapToGrid w:val="0"/>
              <w:ind w:left="17" w:hanging="17" w:hangingChars="7"/>
              <w:rPr>
                <w:rFonts w:ascii="仿宋" w:hAnsi="仿宋" w:eastAsia="仿宋" w:cs="仿宋"/>
                <w:b/>
                <w:sz w:val="24"/>
                <w:szCs w:val="24"/>
              </w:rPr>
            </w:pPr>
            <w:r>
              <w:rPr>
                <w:rFonts w:hint="eastAsia" w:ascii="仿宋" w:hAnsi="仿宋" w:eastAsia="仿宋" w:cs="仿宋"/>
                <w:b/>
                <w:sz w:val="24"/>
                <w:szCs w:val="24"/>
              </w:rPr>
              <w:t>对所有响应文件的初审</w:t>
            </w:r>
          </w:p>
          <w:p w14:paraId="52FE8507">
            <w:pPr>
              <w:adjustRightInd w:val="0"/>
              <w:snapToGrid w:val="0"/>
              <w:rPr>
                <w:rFonts w:ascii="仿宋" w:hAnsi="仿宋" w:eastAsia="仿宋" w:cs="仿宋"/>
                <w:sz w:val="24"/>
                <w:szCs w:val="24"/>
              </w:rPr>
            </w:pPr>
            <w:r>
              <w:rPr>
                <w:rFonts w:hint="eastAsia" w:ascii="仿宋" w:hAnsi="仿宋" w:eastAsia="仿宋" w:cs="仿宋"/>
                <w:sz w:val="24"/>
                <w:szCs w:val="24"/>
              </w:rPr>
              <w:t>初审包括资格条件、有效性和完整性进行审查。审查不合格的，其磋商响应将无效，不再进行后续磋商。</w:t>
            </w:r>
          </w:p>
          <w:p w14:paraId="0942526F">
            <w:pPr>
              <w:adjustRightInd w:val="0"/>
              <w:snapToGrid w:val="0"/>
              <w:ind w:left="17" w:hanging="17" w:hangingChars="7"/>
              <w:rPr>
                <w:rFonts w:ascii="仿宋" w:hAnsi="仿宋" w:eastAsia="仿宋" w:cs="仿宋"/>
                <w:b/>
                <w:sz w:val="24"/>
                <w:szCs w:val="24"/>
              </w:rPr>
            </w:pPr>
            <w:r>
              <w:rPr>
                <w:rFonts w:hint="eastAsia" w:ascii="仿宋" w:hAnsi="仿宋" w:eastAsia="仿宋" w:cs="仿宋"/>
                <w:b/>
                <w:sz w:val="24"/>
                <w:szCs w:val="24"/>
              </w:rPr>
              <w:t>2.磋商</w:t>
            </w:r>
          </w:p>
          <w:p w14:paraId="50612D96">
            <w:pPr>
              <w:adjustRightInd w:val="0"/>
              <w:snapToGrid w:val="0"/>
              <w:ind w:left="17" w:hanging="17" w:hangingChars="7"/>
              <w:rPr>
                <w:rFonts w:ascii="仿宋" w:hAnsi="仿宋" w:eastAsia="仿宋" w:cs="仿宋"/>
                <w:b/>
                <w:sz w:val="24"/>
                <w:szCs w:val="24"/>
              </w:rPr>
            </w:pPr>
            <w:r>
              <w:rPr>
                <w:rFonts w:hint="eastAsia" w:ascii="仿宋" w:hAnsi="仿宋" w:eastAsia="仿宋" w:cs="仿宋"/>
                <w:b/>
                <w:sz w:val="24"/>
                <w:szCs w:val="24"/>
              </w:rPr>
              <w:t>磋商小组通过在线询标（谈判）的方式与每一供应商分别进行磋商，供应商须对磋商小组提出的问题进行在线回复（须授权代表签字的，可签字后扫描上传或以电子签章方式）。</w:t>
            </w:r>
          </w:p>
          <w:p w14:paraId="3B1EB559">
            <w:pPr>
              <w:adjustRightInd w:val="0"/>
              <w:snapToGrid w:val="0"/>
              <w:ind w:left="17" w:hanging="17" w:hangingChars="7"/>
              <w:rPr>
                <w:rFonts w:ascii="仿宋" w:hAnsi="仿宋" w:eastAsia="仿宋" w:cs="仿宋"/>
                <w:b/>
                <w:sz w:val="24"/>
                <w:szCs w:val="24"/>
              </w:rPr>
            </w:pPr>
            <w:r>
              <w:rPr>
                <w:rFonts w:hint="eastAsia" w:ascii="仿宋" w:hAnsi="仿宋" w:eastAsia="仿宋" w:cs="仿宋"/>
                <w:b/>
                <w:sz w:val="24"/>
                <w:szCs w:val="24"/>
              </w:rPr>
              <w:t>3.商务技术评分</w:t>
            </w:r>
          </w:p>
          <w:p w14:paraId="241FF9B7">
            <w:pPr>
              <w:adjustRightInd w:val="0"/>
              <w:snapToGrid w:val="0"/>
              <w:ind w:left="17" w:hanging="17" w:hangingChars="7"/>
              <w:rPr>
                <w:rFonts w:ascii="仿宋" w:hAnsi="仿宋" w:eastAsia="仿宋" w:cs="仿宋"/>
                <w:b/>
                <w:sz w:val="24"/>
                <w:szCs w:val="24"/>
              </w:rPr>
            </w:pPr>
            <w:r>
              <w:rPr>
                <w:rFonts w:hint="eastAsia" w:ascii="仿宋" w:hAnsi="仿宋" w:eastAsia="仿宋" w:cs="仿宋"/>
                <w:b/>
                <w:sz w:val="24"/>
                <w:szCs w:val="24"/>
              </w:rPr>
              <w:t>由磋商小组对各供应商的技术商务充分审核、讨论及评议后，依据评审标准进行独立评分，并对商务技术评分进行汇总。</w:t>
            </w:r>
          </w:p>
          <w:p w14:paraId="79BBA7E9">
            <w:pPr>
              <w:adjustRightInd w:val="0"/>
              <w:snapToGrid w:val="0"/>
              <w:ind w:left="17" w:hanging="17" w:hangingChars="7"/>
              <w:rPr>
                <w:rFonts w:ascii="仿宋" w:hAnsi="仿宋" w:eastAsia="仿宋" w:cs="仿宋"/>
                <w:b/>
                <w:sz w:val="24"/>
                <w:szCs w:val="24"/>
              </w:rPr>
            </w:pPr>
            <w:r>
              <w:rPr>
                <w:rFonts w:hint="eastAsia" w:ascii="仿宋" w:hAnsi="仿宋" w:eastAsia="仿宋" w:cs="仿宋"/>
                <w:b/>
                <w:sz w:val="24"/>
                <w:szCs w:val="24"/>
              </w:rPr>
              <w:t>4.报价评审</w:t>
            </w:r>
          </w:p>
          <w:p w14:paraId="2F258BF5">
            <w:pPr>
              <w:adjustRightInd w:val="0"/>
              <w:snapToGrid w:val="0"/>
              <w:ind w:left="17" w:hanging="17" w:hangingChars="7"/>
              <w:rPr>
                <w:rFonts w:ascii="仿宋" w:hAnsi="仿宋" w:eastAsia="仿宋" w:cs="仿宋"/>
                <w:b/>
                <w:sz w:val="24"/>
                <w:szCs w:val="24"/>
              </w:rPr>
            </w:pPr>
            <w:r>
              <w:rPr>
                <w:rFonts w:hint="eastAsia" w:ascii="仿宋" w:hAnsi="仿宋" w:eastAsia="仿宋" w:cs="仿宋"/>
                <w:b/>
                <w:sz w:val="24"/>
                <w:szCs w:val="24"/>
              </w:rPr>
              <w:t>商务技术磋商结束后，磋商小组要求所有实质性响应的供应商的报价文件进行磋商，包括报价文件的有效性及报价的合理性、准确性等。磋商结束后，磋商小组要求所有实质性响应的供应商在规定时间内上传最后报价，提交最后报价的供应商不得少于3家。最后报价是供应商响应文件的有效组成部分。</w:t>
            </w:r>
          </w:p>
          <w:p w14:paraId="4E7708A6">
            <w:pPr>
              <w:adjustRightInd w:val="0"/>
              <w:snapToGrid w:val="0"/>
              <w:ind w:left="17" w:hanging="17" w:hangingChars="7"/>
              <w:rPr>
                <w:rFonts w:ascii="仿宋" w:hAnsi="仿宋" w:eastAsia="仿宋" w:cs="仿宋"/>
                <w:sz w:val="24"/>
                <w:szCs w:val="24"/>
              </w:rPr>
            </w:pPr>
            <w:r>
              <w:rPr>
                <w:rFonts w:hint="eastAsia" w:ascii="仿宋" w:hAnsi="仿宋" w:eastAsia="仿宋" w:cs="仿宋"/>
                <w:b/>
                <w:sz w:val="24"/>
                <w:szCs w:val="24"/>
              </w:rPr>
              <w:t>符合《政府采购竞争性磋商采购方式管理暂行办法》第三条第四项情形的，提交最后报价的供应商可以为2家。</w:t>
            </w:r>
          </w:p>
          <w:p w14:paraId="4793AF8E">
            <w:pPr>
              <w:adjustRightInd w:val="0"/>
              <w:snapToGrid w:val="0"/>
              <w:ind w:left="17" w:hanging="17" w:hangingChars="7"/>
              <w:rPr>
                <w:rFonts w:ascii="仿宋" w:hAnsi="仿宋" w:eastAsia="仿宋" w:cs="仿宋"/>
                <w:b/>
                <w:sz w:val="24"/>
                <w:szCs w:val="24"/>
              </w:rPr>
            </w:pPr>
            <w:r>
              <w:rPr>
                <w:rFonts w:hint="eastAsia" w:ascii="仿宋" w:hAnsi="仿宋" w:eastAsia="仿宋" w:cs="仿宋"/>
                <w:b/>
                <w:sz w:val="24"/>
                <w:szCs w:val="24"/>
              </w:rPr>
              <w:t>5.得分汇总、结果公布：供应商可通过在线平台查看评审结果。</w:t>
            </w:r>
          </w:p>
          <w:p w14:paraId="07C2BFF8">
            <w:pPr>
              <w:adjustRightInd w:val="0"/>
              <w:snapToGrid w:val="0"/>
              <w:ind w:left="17" w:hanging="17" w:hangingChars="7"/>
              <w:rPr>
                <w:rFonts w:ascii="仿宋" w:hAnsi="仿宋" w:eastAsia="仿宋" w:cs="仿宋"/>
                <w:snapToGrid/>
                <w:sz w:val="24"/>
                <w:szCs w:val="24"/>
              </w:rPr>
            </w:pPr>
            <w:r>
              <w:rPr>
                <w:rFonts w:hint="eastAsia" w:ascii="仿宋" w:hAnsi="仿宋" w:eastAsia="仿宋" w:cs="仿宋"/>
                <w:b/>
                <w:sz w:val="24"/>
                <w:szCs w:val="24"/>
              </w:rPr>
              <w:t>说明：供应商在磋商过程中如遇政采云平台原因无法实现在线操作的，可通过邮件、传真等形式补充提交。</w:t>
            </w:r>
          </w:p>
        </w:tc>
      </w:tr>
      <w:tr w14:paraId="438B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14:paraId="4197629E">
            <w:pPr>
              <w:pStyle w:val="190"/>
              <w:numPr>
                <w:ilvl w:val="0"/>
                <w:numId w:val="1"/>
              </w:numPr>
              <w:tabs>
                <w:tab w:val="left" w:pos="420"/>
              </w:tabs>
              <w:adjustRightInd/>
              <w:spacing w:line="240" w:lineRule="auto"/>
              <w:rPr>
                <w:rFonts w:hint="default" w:ascii="仿宋" w:hAnsi="仿宋" w:eastAsia="仿宋" w:cs="仿宋"/>
                <w:szCs w:val="24"/>
              </w:rPr>
            </w:pPr>
          </w:p>
        </w:tc>
        <w:tc>
          <w:tcPr>
            <w:tcW w:w="1915" w:type="dxa"/>
            <w:vAlign w:val="center"/>
          </w:tcPr>
          <w:p w14:paraId="67AF28F4">
            <w:pPr>
              <w:jc w:val="center"/>
              <w:rPr>
                <w:rFonts w:ascii="仿宋" w:hAnsi="仿宋" w:eastAsia="仿宋" w:cs="仿宋"/>
                <w:sz w:val="24"/>
                <w:szCs w:val="24"/>
              </w:rPr>
            </w:pPr>
            <w:r>
              <w:rPr>
                <w:rFonts w:hint="eastAsia" w:ascii="仿宋" w:hAnsi="仿宋" w:eastAsia="仿宋" w:cs="仿宋"/>
                <w:sz w:val="24"/>
                <w:szCs w:val="24"/>
              </w:rPr>
              <w:t>履约保证金</w:t>
            </w:r>
          </w:p>
        </w:tc>
        <w:tc>
          <w:tcPr>
            <w:tcW w:w="6438" w:type="dxa"/>
            <w:vAlign w:val="center"/>
          </w:tcPr>
          <w:p w14:paraId="45C30583">
            <w:pPr>
              <w:autoSpaceDE w:val="0"/>
              <w:autoSpaceDN w:val="0"/>
              <w:adjustRightInd w:val="0"/>
              <w:spacing w:line="320" w:lineRule="exact"/>
              <w:ind w:right="105" w:rightChars="50"/>
              <w:rPr>
                <w:rFonts w:ascii="仿宋" w:hAnsi="仿宋" w:eastAsia="仿宋" w:cs="仿宋"/>
                <w:sz w:val="24"/>
                <w:szCs w:val="24"/>
              </w:rPr>
            </w:pPr>
            <w:r>
              <w:rPr>
                <w:rFonts w:hint="eastAsia" w:ascii="仿宋" w:hAnsi="仿宋" w:eastAsia="仿宋" w:cs="仿宋"/>
                <w:sz w:val="24"/>
                <w:szCs w:val="24"/>
              </w:rPr>
              <w:t>履约担保的形式：支票/汇票/电汇/采购人认可的形式</w:t>
            </w:r>
          </w:p>
          <w:p w14:paraId="65B74981">
            <w:pPr>
              <w:rPr>
                <w:rFonts w:ascii="仿宋" w:hAnsi="仿宋" w:eastAsia="仿宋" w:cs="仿宋"/>
                <w:b/>
                <w:sz w:val="24"/>
                <w:szCs w:val="24"/>
              </w:rPr>
            </w:pPr>
            <w:r>
              <w:rPr>
                <w:rFonts w:hint="eastAsia" w:ascii="仿宋" w:hAnsi="仿宋" w:eastAsia="仿宋" w:cs="仿宋"/>
                <w:sz w:val="24"/>
                <w:szCs w:val="24"/>
              </w:rPr>
              <w:t>履约担保的金额：</w:t>
            </w:r>
            <w:r>
              <w:rPr>
                <w:rFonts w:hint="eastAsia" w:ascii="仿宋" w:hAnsi="仿宋" w:eastAsia="仿宋" w:cs="仿宋"/>
                <w:b/>
                <w:kern w:val="2"/>
                <w:sz w:val="24"/>
                <w:szCs w:val="24"/>
                <w:u w:val="single"/>
              </w:rPr>
              <w:t>成交金额的1%</w:t>
            </w:r>
          </w:p>
        </w:tc>
      </w:tr>
      <w:tr w14:paraId="7D5E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14:paraId="6584A381">
            <w:pPr>
              <w:pStyle w:val="190"/>
              <w:numPr>
                <w:ilvl w:val="0"/>
                <w:numId w:val="1"/>
              </w:numPr>
              <w:tabs>
                <w:tab w:val="left" w:pos="420"/>
              </w:tabs>
              <w:adjustRightInd/>
              <w:spacing w:line="240" w:lineRule="auto"/>
              <w:rPr>
                <w:rFonts w:hint="default" w:ascii="仿宋" w:hAnsi="仿宋" w:eastAsia="仿宋" w:cs="仿宋"/>
                <w:szCs w:val="24"/>
              </w:rPr>
            </w:pPr>
          </w:p>
        </w:tc>
        <w:tc>
          <w:tcPr>
            <w:tcW w:w="1915" w:type="dxa"/>
            <w:vAlign w:val="center"/>
          </w:tcPr>
          <w:p w14:paraId="2C8171D8">
            <w:pPr>
              <w:jc w:val="center"/>
              <w:rPr>
                <w:rFonts w:ascii="仿宋" w:hAnsi="仿宋" w:eastAsia="仿宋" w:cs="仿宋"/>
                <w:sz w:val="24"/>
                <w:szCs w:val="24"/>
              </w:rPr>
            </w:pPr>
            <w:r>
              <w:rPr>
                <w:rFonts w:hint="eastAsia" w:ascii="仿宋" w:hAnsi="仿宋" w:eastAsia="仿宋" w:cs="仿宋"/>
                <w:sz w:val="24"/>
                <w:szCs w:val="24"/>
              </w:rPr>
              <w:t>评审办法</w:t>
            </w:r>
          </w:p>
        </w:tc>
        <w:tc>
          <w:tcPr>
            <w:tcW w:w="6438" w:type="dxa"/>
            <w:vAlign w:val="center"/>
          </w:tcPr>
          <w:p w14:paraId="7CF9271C">
            <w:pPr>
              <w:rPr>
                <w:rFonts w:ascii="仿宋" w:hAnsi="仿宋" w:eastAsia="仿宋" w:cs="仿宋"/>
                <w:sz w:val="24"/>
                <w:szCs w:val="24"/>
              </w:rPr>
            </w:pPr>
            <w:r>
              <w:rPr>
                <w:rFonts w:hint="eastAsia" w:ascii="仿宋" w:hAnsi="仿宋" w:eastAsia="仿宋" w:cs="仿宋"/>
                <w:sz w:val="24"/>
                <w:szCs w:val="24"/>
              </w:rPr>
              <w:t>综合评分法</w:t>
            </w:r>
          </w:p>
        </w:tc>
      </w:tr>
      <w:tr w14:paraId="14C29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14:paraId="25CF990A">
            <w:pPr>
              <w:pStyle w:val="190"/>
              <w:numPr>
                <w:ilvl w:val="0"/>
                <w:numId w:val="1"/>
              </w:numPr>
              <w:tabs>
                <w:tab w:val="left" w:pos="420"/>
              </w:tabs>
              <w:adjustRightInd/>
              <w:spacing w:line="240" w:lineRule="auto"/>
              <w:rPr>
                <w:rFonts w:hint="default" w:ascii="仿宋" w:hAnsi="仿宋" w:eastAsia="仿宋" w:cs="仿宋"/>
                <w:szCs w:val="24"/>
              </w:rPr>
            </w:pPr>
          </w:p>
        </w:tc>
        <w:tc>
          <w:tcPr>
            <w:tcW w:w="1915" w:type="dxa"/>
            <w:vAlign w:val="center"/>
          </w:tcPr>
          <w:p w14:paraId="282EEC60">
            <w:pPr>
              <w:jc w:val="center"/>
              <w:rPr>
                <w:rFonts w:ascii="仿宋" w:hAnsi="仿宋" w:eastAsia="仿宋" w:cs="仿宋"/>
                <w:sz w:val="24"/>
                <w:szCs w:val="24"/>
              </w:rPr>
            </w:pPr>
            <w:r>
              <w:rPr>
                <w:rFonts w:hint="eastAsia" w:ascii="仿宋" w:hAnsi="仿宋" w:eastAsia="仿宋" w:cs="仿宋"/>
                <w:sz w:val="24"/>
                <w:szCs w:val="24"/>
              </w:rPr>
              <w:t>质疑</w:t>
            </w:r>
          </w:p>
        </w:tc>
        <w:tc>
          <w:tcPr>
            <w:tcW w:w="6438" w:type="dxa"/>
            <w:vAlign w:val="center"/>
          </w:tcPr>
          <w:p w14:paraId="2B2EED40">
            <w:pPr>
              <w:rPr>
                <w:rFonts w:ascii="仿宋" w:hAnsi="仿宋" w:eastAsia="仿宋" w:cs="仿宋"/>
                <w:sz w:val="24"/>
                <w:szCs w:val="24"/>
              </w:rPr>
            </w:pPr>
            <w:r>
              <w:rPr>
                <w:rFonts w:hint="eastAsia" w:ascii="仿宋" w:hAnsi="仿宋" w:eastAsia="仿宋" w:cs="仿宋"/>
                <w:sz w:val="24"/>
                <w:szCs w:val="24"/>
              </w:rPr>
              <w:t>根据《中华人民共和国政府采购法》第五十二条、《中华人民共和国政府采购法实施条例》第五十三条、《政府采购质疑和投诉办法》的规定：</w:t>
            </w:r>
          </w:p>
          <w:p w14:paraId="425089F0">
            <w:pPr>
              <w:rPr>
                <w:rFonts w:ascii="仿宋" w:hAnsi="仿宋" w:eastAsia="仿宋" w:cs="仿宋"/>
                <w:sz w:val="24"/>
                <w:szCs w:val="24"/>
              </w:rPr>
            </w:pPr>
            <w:r>
              <w:rPr>
                <w:rFonts w:hint="eastAsia" w:ascii="仿宋" w:hAnsi="仿宋" w:eastAsia="仿宋" w:cs="仿宋"/>
                <w:sz w:val="24"/>
                <w:szCs w:val="24"/>
              </w:rPr>
              <w:t>供应商认为磋商文件、磋商过程和成交、成交结果使自己的权益受到损害的，可以在知道或者应知其权益受到损害之日起七个工作日内，以书面形式向采购人、采购代理机构提出质疑。</w:t>
            </w:r>
          </w:p>
          <w:p w14:paraId="26C8A64A">
            <w:pPr>
              <w:rPr>
                <w:rFonts w:ascii="仿宋" w:hAnsi="仿宋" w:eastAsia="仿宋" w:cs="仿宋"/>
                <w:sz w:val="24"/>
                <w:szCs w:val="24"/>
              </w:rPr>
            </w:pPr>
            <w:r>
              <w:rPr>
                <w:rFonts w:hint="eastAsia" w:ascii="仿宋" w:hAnsi="仿宋" w:eastAsia="仿宋" w:cs="仿宋"/>
                <w:sz w:val="24"/>
                <w:szCs w:val="24"/>
              </w:rPr>
              <w:t>本项目要求供应商在法定质疑期内一次性提出针对同一采购程序环节的质疑。</w:t>
            </w:r>
          </w:p>
          <w:p w14:paraId="7AA02026">
            <w:pPr>
              <w:rPr>
                <w:rFonts w:ascii="仿宋" w:hAnsi="仿宋" w:eastAsia="仿宋" w:cs="仿宋"/>
                <w:sz w:val="24"/>
                <w:szCs w:val="24"/>
              </w:rPr>
            </w:pPr>
            <w:r>
              <w:rPr>
                <w:rFonts w:hint="eastAsia" w:ascii="仿宋" w:hAnsi="仿宋" w:eastAsia="仿宋" w:cs="仿宋"/>
                <w:sz w:val="24"/>
                <w:szCs w:val="24"/>
              </w:rPr>
              <w:t>质疑函范本详见本文件第七部分。</w:t>
            </w:r>
          </w:p>
          <w:p w14:paraId="6BFE45A4">
            <w:pPr>
              <w:rPr>
                <w:rFonts w:ascii="仿宋" w:hAnsi="仿宋" w:eastAsia="仿宋" w:cs="仿宋"/>
                <w:sz w:val="24"/>
                <w:szCs w:val="24"/>
              </w:rPr>
            </w:pPr>
            <w:r>
              <w:rPr>
                <w:rFonts w:hint="eastAsia" w:ascii="仿宋" w:hAnsi="仿宋" w:eastAsia="仿宋" w:cs="仿宋"/>
                <w:sz w:val="24"/>
                <w:szCs w:val="24"/>
              </w:rPr>
              <w:t>采购人、采购代理机构应在质疑回复后5个工作日内，在浙江政府采购网的“其他公告”栏目公开质疑答复，答复内容应当完整。质疑函作为附件上传。</w:t>
            </w:r>
          </w:p>
        </w:tc>
      </w:tr>
      <w:tr w14:paraId="3F95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14:paraId="092A2A90">
            <w:pPr>
              <w:pStyle w:val="190"/>
              <w:numPr>
                <w:ilvl w:val="0"/>
                <w:numId w:val="1"/>
              </w:numPr>
              <w:tabs>
                <w:tab w:val="left" w:pos="420"/>
              </w:tabs>
              <w:adjustRightInd/>
              <w:spacing w:line="240" w:lineRule="auto"/>
              <w:rPr>
                <w:rFonts w:hint="default" w:ascii="仿宋" w:hAnsi="仿宋" w:eastAsia="仿宋" w:cs="仿宋"/>
                <w:szCs w:val="24"/>
              </w:rPr>
            </w:pPr>
          </w:p>
        </w:tc>
        <w:tc>
          <w:tcPr>
            <w:tcW w:w="1915" w:type="dxa"/>
            <w:vAlign w:val="center"/>
          </w:tcPr>
          <w:p w14:paraId="31AF940E">
            <w:pPr>
              <w:jc w:val="center"/>
              <w:rPr>
                <w:rFonts w:ascii="仿宋" w:hAnsi="仿宋" w:eastAsia="仿宋" w:cs="仿宋"/>
                <w:sz w:val="24"/>
                <w:szCs w:val="24"/>
              </w:rPr>
            </w:pPr>
            <w:r>
              <w:rPr>
                <w:rFonts w:hint="eastAsia" w:ascii="仿宋" w:hAnsi="仿宋" w:eastAsia="仿宋" w:cs="仿宋"/>
                <w:sz w:val="24"/>
                <w:szCs w:val="24"/>
              </w:rPr>
              <w:t>投诉</w:t>
            </w:r>
          </w:p>
        </w:tc>
        <w:tc>
          <w:tcPr>
            <w:tcW w:w="6438" w:type="dxa"/>
            <w:vAlign w:val="center"/>
          </w:tcPr>
          <w:p w14:paraId="37CFAA56">
            <w:pPr>
              <w:rPr>
                <w:rFonts w:ascii="仿宋" w:hAnsi="仿宋" w:eastAsia="仿宋" w:cs="仿宋"/>
                <w:sz w:val="24"/>
                <w:szCs w:val="24"/>
              </w:rPr>
            </w:pPr>
            <w:r>
              <w:rPr>
                <w:rFonts w:hint="eastAsia" w:ascii="仿宋" w:hAnsi="仿宋" w:eastAsia="仿宋" w:cs="仿宋"/>
                <w:sz w:val="24"/>
                <w:szCs w:val="24"/>
              </w:rPr>
              <w:t>质疑供应商对采购人、采购代理机构的答复不满意或者采购人、采购代理机构未在规定的时间内作出答复的，可以在答复期满后十五个工作日内向同级政府采购监督部门投诉。</w:t>
            </w:r>
          </w:p>
          <w:p w14:paraId="34C6897F">
            <w:pPr>
              <w:rPr>
                <w:rFonts w:ascii="仿宋" w:hAnsi="仿宋" w:eastAsia="仿宋" w:cs="仿宋"/>
                <w:sz w:val="24"/>
                <w:szCs w:val="24"/>
              </w:rPr>
            </w:pPr>
            <w:r>
              <w:rPr>
                <w:rFonts w:hint="eastAsia" w:ascii="仿宋" w:hAnsi="仿宋" w:eastAsia="仿宋" w:cs="仿宋"/>
                <w:sz w:val="24"/>
                <w:szCs w:val="24"/>
              </w:rPr>
              <w:t>投诉书范本详见本文件第七部分。</w:t>
            </w:r>
          </w:p>
        </w:tc>
      </w:tr>
      <w:tr w14:paraId="0A05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14:paraId="6B675429">
            <w:pPr>
              <w:pStyle w:val="190"/>
              <w:numPr>
                <w:ilvl w:val="0"/>
                <w:numId w:val="1"/>
              </w:numPr>
              <w:tabs>
                <w:tab w:val="left" w:pos="420"/>
              </w:tabs>
              <w:adjustRightInd/>
              <w:spacing w:line="240" w:lineRule="auto"/>
              <w:rPr>
                <w:rFonts w:hint="default" w:ascii="仿宋" w:hAnsi="仿宋" w:eastAsia="仿宋" w:cs="仿宋"/>
                <w:szCs w:val="24"/>
              </w:rPr>
            </w:pPr>
          </w:p>
        </w:tc>
        <w:tc>
          <w:tcPr>
            <w:tcW w:w="1915" w:type="dxa"/>
            <w:vAlign w:val="center"/>
          </w:tcPr>
          <w:p w14:paraId="7614AB31">
            <w:pPr>
              <w:jc w:val="center"/>
              <w:rPr>
                <w:rFonts w:ascii="仿宋" w:hAnsi="仿宋" w:eastAsia="仿宋" w:cs="仿宋"/>
                <w:sz w:val="24"/>
                <w:szCs w:val="24"/>
              </w:rPr>
            </w:pPr>
            <w:r>
              <w:rPr>
                <w:rFonts w:hint="eastAsia" w:ascii="仿宋" w:hAnsi="仿宋" w:eastAsia="仿宋" w:cs="仿宋"/>
                <w:sz w:val="24"/>
                <w:szCs w:val="24"/>
              </w:rPr>
              <w:t>注意事项</w:t>
            </w:r>
          </w:p>
        </w:tc>
        <w:tc>
          <w:tcPr>
            <w:tcW w:w="6438" w:type="dxa"/>
            <w:vAlign w:val="center"/>
          </w:tcPr>
          <w:p w14:paraId="11F87236">
            <w:pPr>
              <w:rPr>
                <w:rFonts w:ascii="仿宋" w:hAnsi="仿宋" w:eastAsia="仿宋" w:cs="仿宋"/>
                <w:sz w:val="24"/>
                <w:szCs w:val="24"/>
              </w:rPr>
            </w:pPr>
            <w:r>
              <w:rPr>
                <w:rFonts w:hint="eastAsia" w:ascii="仿宋" w:hAnsi="仿宋" w:eastAsia="仿宋" w:cs="仿宋"/>
                <w:sz w:val="24"/>
                <w:szCs w:val="24"/>
              </w:rPr>
              <w:t>1.本项目成交公示期间，磋商供应商不得通过非正当途径、更不得通过非正当手段获取法律法规规定磋商小组（包括其他相关人员）应当保密的相关内容。即便由此获得资料（提供来源并经查实的例外）并作为向采购人或采购代理机构或监督管理部门提出异（质）疑或投诉或法院起诉的理由，均属于非法索取的依据。</w:t>
            </w:r>
          </w:p>
          <w:p w14:paraId="03423B64">
            <w:pPr>
              <w:rPr>
                <w:rFonts w:ascii="仿宋" w:hAnsi="仿宋" w:eastAsia="仿宋" w:cs="仿宋"/>
                <w:sz w:val="24"/>
                <w:szCs w:val="24"/>
              </w:rPr>
            </w:pPr>
            <w:r>
              <w:rPr>
                <w:rFonts w:hint="eastAsia" w:ascii="仿宋" w:hAnsi="仿宋" w:eastAsia="仿宋" w:cs="仿宋"/>
                <w:sz w:val="24"/>
                <w:szCs w:val="24"/>
              </w:rPr>
              <w:t>2．质疑、投诉人未按前列序号第 29、30条规定进行质疑、投诉（申诉）、举报等，均属于扰乱市场不良行为，直至公示。</w:t>
            </w:r>
          </w:p>
          <w:p w14:paraId="1EED2088">
            <w:pPr>
              <w:rPr>
                <w:rFonts w:ascii="仿宋" w:hAnsi="仿宋" w:eastAsia="仿宋" w:cs="仿宋"/>
                <w:sz w:val="24"/>
                <w:szCs w:val="24"/>
              </w:rPr>
            </w:pPr>
            <w:r>
              <w:rPr>
                <w:rFonts w:hint="eastAsia" w:ascii="仿宋" w:hAnsi="仿宋" w:eastAsia="仿宋" w:cs="仿宋"/>
                <w:b/>
                <w:sz w:val="24"/>
                <w:szCs w:val="24"/>
              </w:rPr>
              <w:t>4.磋商文件中凡标注“▲”的条款均为实质性要求，未响应的响应文件将作无效标处理。</w:t>
            </w:r>
          </w:p>
        </w:tc>
      </w:tr>
      <w:tr w14:paraId="5538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14:paraId="17C56D1B">
            <w:pPr>
              <w:pStyle w:val="190"/>
              <w:numPr>
                <w:ilvl w:val="0"/>
                <w:numId w:val="1"/>
              </w:numPr>
              <w:tabs>
                <w:tab w:val="left" w:pos="420"/>
              </w:tabs>
              <w:adjustRightInd/>
              <w:spacing w:line="240" w:lineRule="auto"/>
              <w:rPr>
                <w:rFonts w:hint="default" w:ascii="仿宋" w:hAnsi="仿宋" w:eastAsia="仿宋" w:cs="仿宋"/>
                <w:szCs w:val="24"/>
              </w:rPr>
            </w:pPr>
          </w:p>
        </w:tc>
        <w:tc>
          <w:tcPr>
            <w:tcW w:w="1915" w:type="dxa"/>
            <w:vAlign w:val="center"/>
          </w:tcPr>
          <w:p w14:paraId="0BF77296">
            <w:pPr>
              <w:adjustRightInd w:val="0"/>
              <w:snapToGrid w:val="0"/>
              <w:jc w:val="center"/>
              <w:rPr>
                <w:rFonts w:ascii="仿宋" w:hAnsi="仿宋" w:eastAsia="仿宋" w:cs="仿宋"/>
                <w:sz w:val="24"/>
                <w:szCs w:val="24"/>
              </w:rPr>
            </w:pPr>
            <w:r>
              <w:rPr>
                <w:rFonts w:hint="eastAsia" w:ascii="仿宋" w:hAnsi="仿宋" w:eastAsia="仿宋" w:cs="仿宋"/>
                <w:sz w:val="24"/>
                <w:szCs w:val="24"/>
              </w:rPr>
              <w:t>采购代理服务费</w:t>
            </w:r>
          </w:p>
        </w:tc>
        <w:tc>
          <w:tcPr>
            <w:tcW w:w="6438" w:type="dxa"/>
            <w:vAlign w:val="center"/>
          </w:tcPr>
          <w:p w14:paraId="2EF3ACCD">
            <w:pPr>
              <w:rPr>
                <w:rFonts w:ascii="仿宋" w:hAnsi="仿宋" w:eastAsia="仿宋" w:cs="仿宋"/>
                <w:sz w:val="24"/>
                <w:szCs w:val="24"/>
              </w:rPr>
            </w:pPr>
            <w:r>
              <w:rPr>
                <w:rFonts w:hint="eastAsia" w:ascii="仿宋" w:hAnsi="仿宋" w:eastAsia="仿宋" w:cs="仿宋"/>
                <w:sz w:val="24"/>
                <w:szCs w:val="24"/>
              </w:rPr>
              <w:t>本项目的采购代理费由成交供应商支付，结算方式及时间为：在领取成交通知书时由成交供应商一次性向采购代理机构付清。</w:t>
            </w:r>
          </w:p>
        </w:tc>
      </w:tr>
      <w:tr w14:paraId="2105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14:paraId="04C7F433">
            <w:pPr>
              <w:pStyle w:val="190"/>
              <w:numPr>
                <w:ilvl w:val="0"/>
                <w:numId w:val="1"/>
              </w:numPr>
              <w:tabs>
                <w:tab w:val="left" w:pos="420"/>
              </w:tabs>
              <w:adjustRightInd/>
              <w:spacing w:line="240" w:lineRule="auto"/>
              <w:rPr>
                <w:rFonts w:hint="default" w:ascii="仿宋" w:hAnsi="仿宋" w:eastAsia="仿宋" w:cs="仿宋"/>
                <w:szCs w:val="24"/>
              </w:rPr>
            </w:pPr>
          </w:p>
        </w:tc>
        <w:tc>
          <w:tcPr>
            <w:tcW w:w="1915" w:type="dxa"/>
            <w:vAlign w:val="center"/>
          </w:tcPr>
          <w:p w14:paraId="05F00BD1">
            <w:pPr>
              <w:adjustRightInd w:val="0"/>
              <w:snapToGrid w:val="0"/>
              <w:jc w:val="center"/>
              <w:rPr>
                <w:rFonts w:ascii="仿宋" w:hAnsi="仿宋" w:eastAsia="仿宋" w:cs="仿宋"/>
                <w:sz w:val="24"/>
                <w:szCs w:val="24"/>
              </w:rPr>
            </w:pPr>
            <w:r>
              <w:rPr>
                <w:rFonts w:hint="eastAsia" w:ascii="仿宋" w:hAnsi="仿宋" w:eastAsia="仿宋" w:cs="仿宋"/>
                <w:sz w:val="24"/>
                <w:szCs w:val="24"/>
              </w:rPr>
              <w:t>支持中小企业</w:t>
            </w:r>
          </w:p>
        </w:tc>
        <w:tc>
          <w:tcPr>
            <w:tcW w:w="6438" w:type="dxa"/>
            <w:vAlign w:val="center"/>
          </w:tcPr>
          <w:p w14:paraId="650208BF">
            <w:pPr>
              <w:adjustRightInd w:val="0"/>
              <w:snapToGrid w:val="0"/>
              <w:rPr>
                <w:rFonts w:ascii="仿宋" w:hAnsi="仿宋" w:eastAsia="仿宋" w:cs="仿宋"/>
                <w:b/>
                <w:bCs/>
                <w:sz w:val="24"/>
                <w:szCs w:val="24"/>
              </w:rPr>
            </w:pPr>
            <w:r>
              <w:rPr>
                <w:rFonts w:hint="eastAsia" w:ascii="仿宋" w:hAnsi="仿宋" w:eastAsia="仿宋" w:cs="仿宋"/>
                <w:b/>
                <w:bCs/>
                <w:sz w:val="24"/>
                <w:szCs w:val="24"/>
              </w:rPr>
              <w:t>一、说明</w:t>
            </w:r>
          </w:p>
          <w:p w14:paraId="1A166D97">
            <w:pPr>
              <w:adjustRightInd w:val="0"/>
              <w:snapToGrid w:val="0"/>
              <w:rPr>
                <w:rFonts w:ascii="仿宋" w:hAnsi="仿宋" w:eastAsia="仿宋" w:cs="仿宋"/>
                <w:b/>
                <w:bCs/>
                <w:sz w:val="24"/>
                <w:szCs w:val="24"/>
              </w:rPr>
            </w:pPr>
            <w:r>
              <w:rPr>
                <w:rFonts w:hint="eastAsia" w:ascii="仿宋" w:hAnsi="仿宋" w:eastAsia="仿宋" w:cs="仿宋"/>
                <w:b/>
                <w:bCs/>
                <w:sz w:val="24"/>
                <w:szCs w:val="24"/>
              </w:rPr>
              <w:t>1、企业类型</w:t>
            </w:r>
          </w:p>
          <w:p w14:paraId="69770A67">
            <w:pPr>
              <w:adjustRightInd w:val="0"/>
              <w:snapToGrid w:val="0"/>
              <w:rPr>
                <w:rFonts w:ascii="仿宋" w:hAnsi="仿宋" w:eastAsia="仿宋" w:cs="仿宋"/>
                <w:b/>
                <w:bCs/>
                <w:sz w:val="24"/>
                <w:szCs w:val="24"/>
              </w:rPr>
            </w:pPr>
            <w:r>
              <w:rPr>
                <w:rFonts w:hint="eastAsia" w:ascii="仿宋" w:hAnsi="仿宋" w:eastAsia="仿宋" w:cs="仿宋"/>
                <w:b/>
                <w:bCs/>
                <w:sz w:val="24"/>
                <w:szCs w:val="24"/>
              </w:rPr>
              <w:t>（1）中小企业</w:t>
            </w:r>
          </w:p>
          <w:p w14:paraId="16D6F560">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F902330">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符合中小企业划分标准的个体工商户，在政府采购活动中视同中小企业。</w:t>
            </w:r>
          </w:p>
          <w:p w14:paraId="67A2D4EE">
            <w:pPr>
              <w:adjustRightInd w:val="0"/>
              <w:snapToGrid w:val="0"/>
              <w:ind w:firstLine="482" w:firstLineChars="200"/>
              <w:rPr>
                <w:rFonts w:ascii="仿宋" w:hAnsi="仿宋" w:eastAsia="仿宋" w:cs="仿宋"/>
                <w:b/>
                <w:bCs/>
                <w:sz w:val="24"/>
                <w:szCs w:val="24"/>
              </w:rPr>
            </w:pPr>
            <w:r>
              <w:rPr>
                <w:rFonts w:hint="eastAsia" w:ascii="仿宋" w:hAnsi="仿宋" w:eastAsia="仿宋" w:cs="仿宋"/>
                <w:b/>
                <w:bCs/>
                <w:sz w:val="24"/>
                <w:szCs w:val="24"/>
              </w:rPr>
              <w:t>在工程采购项目中，工程由中小企业承建，即工程施工单位为中小企业，可享受相关中小企业扶持政策。</w:t>
            </w:r>
          </w:p>
          <w:p w14:paraId="6CCFAF43">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以联合体形式参加政府采购活动，联合体各方均为中小企业的，联合体视同中小企业。其中，联合体各方均为小微企业的，联合体视同小微企业。</w:t>
            </w:r>
          </w:p>
          <w:p w14:paraId="76838064">
            <w:pPr>
              <w:adjustRightInd w:val="0"/>
              <w:snapToGrid w:val="0"/>
              <w:ind w:firstLine="482" w:firstLineChars="200"/>
              <w:rPr>
                <w:rFonts w:ascii="仿宋" w:hAnsi="仿宋" w:eastAsia="仿宋" w:cs="仿宋"/>
                <w:sz w:val="24"/>
                <w:szCs w:val="24"/>
              </w:rPr>
            </w:pPr>
            <w:r>
              <w:rPr>
                <w:rFonts w:hint="eastAsia" w:ascii="仿宋" w:hAnsi="仿宋" w:eastAsia="仿宋" w:cs="仿宋"/>
                <w:b/>
                <w:bCs/>
                <w:sz w:val="24"/>
                <w:szCs w:val="24"/>
              </w:rPr>
              <w:t>响应文件中须同时出具《政府采购促进中小企业发展管理办法》【财库（2020）46号】规定的《中小企业声明函》，否则不得享受价格扣除</w:t>
            </w:r>
            <w:r>
              <w:rPr>
                <w:rFonts w:hint="eastAsia" w:ascii="仿宋" w:hAnsi="仿宋" w:eastAsia="仿宋" w:cs="仿宋"/>
                <w:sz w:val="24"/>
                <w:szCs w:val="24"/>
              </w:rPr>
              <w:t>。</w:t>
            </w:r>
          </w:p>
          <w:p w14:paraId="2DE1817A">
            <w:pPr>
              <w:adjustRightInd w:val="0"/>
              <w:snapToGrid w:val="0"/>
              <w:rPr>
                <w:rFonts w:ascii="仿宋" w:hAnsi="仿宋" w:eastAsia="仿宋" w:cs="仿宋"/>
                <w:b/>
                <w:bCs/>
                <w:sz w:val="24"/>
                <w:szCs w:val="24"/>
              </w:rPr>
            </w:pPr>
            <w:r>
              <w:rPr>
                <w:rFonts w:hint="eastAsia" w:ascii="仿宋" w:hAnsi="仿宋" w:eastAsia="仿宋" w:cs="仿宋"/>
                <w:b/>
                <w:bCs/>
                <w:sz w:val="24"/>
                <w:szCs w:val="24"/>
              </w:rPr>
              <w:t>（2）残疾人福利性单位</w:t>
            </w:r>
          </w:p>
          <w:p w14:paraId="3F30F69E">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符合《关于促进残疾人就业政府采购政策的通知》（财库〔2017〕141号）规定的条件并提供提供《残疾人福利性单位声明函》的残疾人福利性单位视同小型、微型企业；</w:t>
            </w:r>
          </w:p>
          <w:p w14:paraId="5471E84F">
            <w:pPr>
              <w:adjustRightInd w:val="0"/>
              <w:snapToGrid w:val="0"/>
              <w:rPr>
                <w:rFonts w:ascii="仿宋" w:hAnsi="仿宋" w:eastAsia="仿宋" w:cs="仿宋"/>
                <w:b/>
                <w:bCs/>
                <w:sz w:val="24"/>
                <w:szCs w:val="24"/>
              </w:rPr>
            </w:pPr>
            <w:r>
              <w:rPr>
                <w:rFonts w:hint="eastAsia" w:ascii="仿宋" w:hAnsi="仿宋" w:eastAsia="仿宋" w:cs="仿宋"/>
                <w:b/>
                <w:bCs/>
                <w:sz w:val="24"/>
                <w:szCs w:val="24"/>
              </w:rPr>
              <w:t>（3）监狱企业</w:t>
            </w:r>
          </w:p>
          <w:p w14:paraId="30EA0188">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根据《关于政府采购支持监狱企业发展有关问题的通知》（财库[2014]68号）的规定，投标人提供由省级以上监狱管理局、戒毒管理局（含新疆生产建设兵团）出具的属于监狱企业证明文件的，视同为小型和微型企业。</w:t>
            </w:r>
          </w:p>
          <w:p w14:paraId="1C49884A">
            <w:pPr>
              <w:adjustRightInd w:val="0"/>
              <w:snapToGrid w:val="0"/>
              <w:rPr>
                <w:rFonts w:ascii="仿宋" w:hAnsi="仿宋" w:eastAsia="仿宋" w:cs="仿宋"/>
                <w:b/>
                <w:bCs/>
                <w:sz w:val="24"/>
                <w:szCs w:val="24"/>
              </w:rPr>
            </w:pPr>
            <w:r>
              <w:rPr>
                <w:rFonts w:hint="eastAsia" w:ascii="仿宋" w:hAnsi="仿宋" w:eastAsia="仿宋" w:cs="仿宋"/>
                <w:b/>
                <w:bCs/>
                <w:sz w:val="24"/>
                <w:szCs w:val="24"/>
              </w:rPr>
              <w:t>2.价格扣除有关政策</w:t>
            </w:r>
          </w:p>
          <w:p w14:paraId="4BFE361B">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根据浙江省财政厅关于进一步发挥政府采购政策功能全力推动经济稳进提质的通知，浙江省财政厅文件（浙财采监[2022]3号）规定，对于经主管预算单位统筹后未预留份额专门面向中小企业采购的采购项目，以及预留份额项目中的非预留部分采购包，采购人、采购代理机构应当对符合本办法规定的小微企业报价给予5%的扣除，用扣除后的价格参加评审。</w:t>
            </w:r>
          </w:p>
          <w:p w14:paraId="726E7EA0">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的扣除，用扣除后的价格参加评审。</w:t>
            </w:r>
          </w:p>
          <w:p w14:paraId="13FCB1A5">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组成联合体或者接受分包的小微企业与联合体内其他企业、分包企业之间存在直接控股、管理关系的，不享受价格扣除优惠政策。</w:t>
            </w:r>
          </w:p>
          <w:p w14:paraId="6037C19C">
            <w:pPr>
              <w:adjustRightInd w:val="0"/>
              <w:snapToGrid w:val="0"/>
              <w:rPr>
                <w:rFonts w:ascii="仿宋" w:hAnsi="仿宋" w:eastAsia="仿宋" w:cs="仿宋"/>
                <w:b/>
                <w:bCs/>
                <w:sz w:val="24"/>
                <w:szCs w:val="24"/>
              </w:rPr>
            </w:pPr>
            <w:r>
              <w:rPr>
                <w:rFonts w:hint="eastAsia" w:ascii="仿宋" w:hAnsi="仿宋" w:eastAsia="仿宋" w:cs="仿宋"/>
                <w:b/>
                <w:bCs/>
                <w:sz w:val="24"/>
                <w:szCs w:val="24"/>
              </w:rPr>
              <w:t>二、针对本项目的相关规定</w:t>
            </w:r>
          </w:p>
          <w:p w14:paraId="560B6020">
            <w:pPr>
              <w:adjustRightInd w:val="0"/>
              <w:snapToGrid w:val="0"/>
              <w:ind w:firstLine="482" w:firstLineChars="200"/>
              <w:rPr>
                <w:rFonts w:ascii="仿宋" w:hAnsi="仿宋" w:eastAsia="仿宋" w:cs="仿宋"/>
                <w:b/>
                <w:bCs/>
                <w:sz w:val="24"/>
                <w:szCs w:val="24"/>
              </w:rPr>
            </w:pPr>
            <w:r>
              <w:rPr>
                <w:rFonts w:hint="eastAsia" w:ascii="仿宋" w:hAnsi="仿宋" w:eastAsia="仿宋" w:cs="仿宋"/>
                <w:b/>
                <w:bCs/>
                <w:sz w:val="24"/>
                <w:szCs w:val="24"/>
              </w:rPr>
              <w:t>1.政府采购目录类别：工程类。</w:t>
            </w:r>
          </w:p>
          <w:p w14:paraId="0D739F65">
            <w:pPr>
              <w:adjustRightInd w:val="0"/>
              <w:snapToGrid w:val="0"/>
              <w:ind w:firstLine="482" w:firstLineChars="200"/>
              <w:rPr>
                <w:rFonts w:ascii="仿宋" w:hAnsi="仿宋" w:eastAsia="仿宋" w:cs="仿宋"/>
                <w:b/>
                <w:bCs/>
                <w:sz w:val="24"/>
                <w:szCs w:val="24"/>
              </w:rPr>
            </w:pPr>
            <w:r>
              <w:rPr>
                <w:rFonts w:hint="eastAsia" w:ascii="仿宋" w:hAnsi="仿宋" w:eastAsia="仿宋" w:cs="仿宋"/>
                <w:b/>
                <w:bCs/>
                <w:sz w:val="24"/>
                <w:szCs w:val="24"/>
              </w:rPr>
              <w:t>2.本项目采购标的对应的中小企业计划分标准所属行业为：</w:t>
            </w:r>
            <w:r>
              <w:rPr>
                <w:rFonts w:hint="eastAsia" w:ascii="仿宋" w:hAnsi="仿宋" w:eastAsia="仿宋" w:cs="仿宋"/>
                <w:b/>
                <w:bCs/>
                <w:sz w:val="24"/>
                <w:szCs w:val="24"/>
                <w:u w:val="single"/>
              </w:rPr>
              <w:t xml:space="preserve">建筑业 </w:t>
            </w:r>
            <w:r>
              <w:rPr>
                <w:rFonts w:hint="eastAsia" w:ascii="仿宋" w:hAnsi="仿宋" w:eastAsia="仿宋" w:cs="仿宋"/>
                <w:b/>
                <w:bCs/>
                <w:sz w:val="24"/>
                <w:szCs w:val="24"/>
              </w:rPr>
              <w:t>。</w:t>
            </w:r>
          </w:p>
          <w:p w14:paraId="27B68B28">
            <w:pPr>
              <w:pStyle w:val="22"/>
              <w:spacing w:line="240" w:lineRule="auto"/>
              <w:rPr>
                <w:rFonts w:ascii="仿宋" w:hAnsi="仿宋" w:eastAsia="仿宋" w:cs="仿宋"/>
                <w:b/>
                <w:szCs w:val="24"/>
              </w:rPr>
            </w:pPr>
            <w:r>
              <w:rPr>
                <w:rFonts w:hint="eastAsia" w:ascii="仿宋" w:hAnsi="仿宋" w:eastAsia="仿宋" w:cs="仿宋"/>
                <w:b/>
                <w:szCs w:val="24"/>
              </w:rPr>
              <w:t>本项目小微企业价格分扣除比例为5%</w:t>
            </w:r>
          </w:p>
        </w:tc>
      </w:tr>
      <w:tr w14:paraId="5D6A76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82" w:type="dxa"/>
            <w:vMerge w:val="restart"/>
            <w:tcBorders>
              <w:top w:val="single" w:color="auto" w:sz="4" w:space="0"/>
              <w:left w:val="single" w:color="auto" w:sz="4" w:space="0"/>
              <w:bottom w:val="single" w:color="auto" w:sz="4" w:space="0"/>
              <w:right w:val="single" w:color="auto" w:sz="4" w:space="0"/>
            </w:tcBorders>
            <w:vAlign w:val="center"/>
          </w:tcPr>
          <w:p w14:paraId="63ED3514">
            <w:pPr>
              <w:pStyle w:val="190"/>
              <w:numPr>
                <w:ilvl w:val="0"/>
                <w:numId w:val="1"/>
              </w:numPr>
              <w:tabs>
                <w:tab w:val="left" w:pos="420"/>
              </w:tabs>
              <w:adjustRightInd/>
              <w:spacing w:line="240" w:lineRule="auto"/>
              <w:rPr>
                <w:rFonts w:hint="default" w:ascii="仿宋" w:hAnsi="仿宋" w:eastAsia="仿宋" w:cs="仿宋"/>
                <w:szCs w:val="24"/>
              </w:rPr>
            </w:pPr>
          </w:p>
        </w:tc>
        <w:tc>
          <w:tcPr>
            <w:tcW w:w="1915" w:type="dxa"/>
            <w:vMerge w:val="restart"/>
            <w:tcBorders>
              <w:top w:val="single" w:color="auto" w:sz="4" w:space="0"/>
              <w:left w:val="single" w:color="auto" w:sz="4" w:space="0"/>
              <w:bottom w:val="single" w:color="auto" w:sz="4" w:space="0"/>
              <w:right w:val="single" w:color="auto" w:sz="4" w:space="0"/>
            </w:tcBorders>
            <w:vAlign w:val="center"/>
          </w:tcPr>
          <w:p w14:paraId="1E1A3B86">
            <w:pPr>
              <w:adjustRightInd w:val="0"/>
              <w:snapToGrid w:val="0"/>
              <w:jc w:val="center"/>
              <w:rPr>
                <w:rFonts w:ascii="仿宋" w:hAnsi="仿宋" w:eastAsia="仿宋" w:cs="仿宋"/>
                <w:sz w:val="24"/>
                <w:szCs w:val="24"/>
              </w:rPr>
            </w:pPr>
            <w:r>
              <w:rPr>
                <w:rFonts w:hint="eastAsia" w:ascii="仿宋" w:hAnsi="仿宋" w:eastAsia="仿宋" w:cs="仿宋"/>
                <w:sz w:val="24"/>
                <w:szCs w:val="24"/>
              </w:rPr>
              <w:t>供应商信用信息事项</w:t>
            </w:r>
          </w:p>
        </w:tc>
        <w:tc>
          <w:tcPr>
            <w:tcW w:w="6438" w:type="dxa"/>
            <w:tcBorders>
              <w:top w:val="single" w:color="auto" w:sz="4" w:space="0"/>
              <w:left w:val="single" w:color="auto" w:sz="4" w:space="0"/>
              <w:bottom w:val="single" w:color="auto" w:sz="4" w:space="0"/>
              <w:right w:val="single" w:color="auto" w:sz="4" w:space="0"/>
            </w:tcBorders>
            <w:vAlign w:val="center"/>
          </w:tcPr>
          <w:p w14:paraId="6F6A55CC">
            <w:pPr>
              <w:adjustRightInd w:val="0"/>
              <w:snapToGrid w:val="0"/>
              <w:rPr>
                <w:rFonts w:ascii="仿宋" w:hAnsi="仿宋" w:eastAsia="仿宋" w:cs="仿宋"/>
                <w:sz w:val="24"/>
                <w:szCs w:val="24"/>
              </w:rPr>
            </w:pPr>
            <w:r>
              <w:rPr>
                <w:rFonts w:hint="eastAsia" w:ascii="仿宋" w:hAnsi="仿宋" w:eastAsia="仿宋" w:cs="仿宋"/>
                <w:sz w:val="24"/>
                <w:szCs w:val="24"/>
              </w:rPr>
              <w:t>信用信息查询渠道：“信用中国”网站(www.creditchina.gov.cn)、中国政府采购网(www.ccgp.gov.cn)。</w:t>
            </w:r>
          </w:p>
        </w:tc>
      </w:tr>
      <w:tr w14:paraId="570F99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82" w:type="dxa"/>
            <w:vMerge w:val="continue"/>
            <w:tcBorders>
              <w:top w:val="single" w:color="auto" w:sz="4" w:space="0"/>
              <w:left w:val="single" w:color="auto" w:sz="4" w:space="0"/>
              <w:bottom w:val="single" w:color="auto" w:sz="4" w:space="0"/>
              <w:right w:val="single" w:color="auto" w:sz="4" w:space="0"/>
            </w:tcBorders>
            <w:vAlign w:val="center"/>
          </w:tcPr>
          <w:p w14:paraId="584990A3">
            <w:pPr>
              <w:jc w:val="center"/>
              <w:rPr>
                <w:rFonts w:ascii="仿宋" w:hAnsi="仿宋" w:eastAsia="仿宋" w:cs="仿宋"/>
                <w:sz w:val="24"/>
                <w:szCs w:val="24"/>
              </w:rPr>
            </w:pPr>
          </w:p>
        </w:tc>
        <w:tc>
          <w:tcPr>
            <w:tcW w:w="1915" w:type="dxa"/>
            <w:vMerge w:val="continue"/>
            <w:tcBorders>
              <w:top w:val="single" w:color="auto" w:sz="4" w:space="0"/>
              <w:left w:val="single" w:color="auto" w:sz="4" w:space="0"/>
              <w:bottom w:val="single" w:color="auto" w:sz="4" w:space="0"/>
              <w:right w:val="single" w:color="auto" w:sz="4" w:space="0"/>
            </w:tcBorders>
            <w:vAlign w:val="center"/>
          </w:tcPr>
          <w:p w14:paraId="193E9230">
            <w:pPr>
              <w:snapToGrid w:val="0"/>
              <w:rPr>
                <w:rFonts w:ascii="仿宋" w:hAnsi="仿宋" w:eastAsia="仿宋" w:cs="仿宋"/>
                <w:b/>
                <w:sz w:val="24"/>
                <w:szCs w:val="24"/>
              </w:rPr>
            </w:pPr>
          </w:p>
        </w:tc>
        <w:tc>
          <w:tcPr>
            <w:tcW w:w="6438" w:type="dxa"/>
            <w:tcBorders>
              <w:top w:val="single" w:color="auto" w:sz="4" w:space="0"/>
              <w:left w:val="single" w:color="auto" w:sz="4" w:space="0"/>
              <w:bottom w:val="single" w:color="auto" w:sz="4" w:space="0"/>
              <w:right w:val="single" w:color="auto" w:sz="4" w:space="0"/>
            </w:tcBorders>
            <w:vAlign w:val="center"/>
          </w:tcPr>
          <w:p w14:paraId="107AEE2B">
            <w:pPr>
              <w:adjustRightInd w:val="0"/>
              <w:snapToGrid w:val="0"/>
              <w:rPr>
                <w:rFonts w:ascii="仿宋" w:hAnsi="仿宋" w:eastAsia="仿宋" w:cs="仿宋"/>
                <w:sz w:val="24"/>
                <w:szCs w:val="24"/>
              </w:rPr>
            </w:pPr>
            <w:r>
              <w:rPr>
                <w:rFonts w:hint="eastAsia" w:ascii="仿宋" w:hAnsi="仿宋" w:eastAsia="仿宋" w:cs="仿宋"/>
                <w:sz w:val="24"/>
                <w:szCs w:val="24"/>
              </w:rPr>
              <w:t>信用信息查询记录和证据留存的具体方式：采购代理机构开标当天查询供应商的信用记录，查询结果经确认后与采购文件一起存档。</w:t>
            </w:r>
          </w:p>
        </w:tc>
      </w:tr>
      <w:tr w14:paraId="5FAC5E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82" w:type="dxa"/>
            <w:vMerge w:val="continue"/>
            <w:tcBorders>
              <w:top w:val="single" w:color="auto" w:sz="4" w:space="0"/>
              <w:left w:val="single" w:color="auto" w:sz="4" w:space="0"/>
              <w:bottom w:val="single" w:color="auto" w:sz="4" w:space="0"/>
              <w:right w:val="single" w:color="auto" w:sz="4" w:space="0"/>
            </w:tcBorders>
            <w:vAlign w:val="center"/>
          </w:tcPr>
          <w:p w14:paraId="0C92C1B2">
            <w:pPr>
              <w:jc w:val="center"/>
              <w:rPr>
                <w:rFonts w:ascii="仿宋" w:hAnsi="仿宋" w:eastAsia="仿宋" w:cs="仿宋"/>
                <w:sz w:val="24"/>
                <w:szCs w:val="24"/>
              </w:rPr>
            </w:pPr>
          </w:p>
        </w:tc>
        <w:tc>
          <w:tcPr>
            <w:tcW w:w="1915" w:type="dxa"/>
            <w:vMerge w:val="continue"/>
            <w:tcBorders>
              <w:top w:val="single" w:color="auto" w:sz="4" w:space="0"/>
              <w:left w:val="single" w:color="auto" w:sz="4" w:space="0"/>
              <w:bottom w:val="single" w:color="auto" w:sz="4" w:space="0"/>
              <w:right w:val="single" w:color="auto" w:sz="4" w:space="0"/>
            </w:tcBorders>
            <w:vAlign w:val="center"/>
          </w:tcPr>
          <w:p w14:paraId="751D9424">
            <w:pPr>
              <w:snapToGrid w:val="0"/>
              <w:rPr>
                <w:rFonts w:ascii="仿宋" w:hAnsi="仿宋" w:eastAsia="仿宋" w:cs="仿宋"/>
                <w:b/>
                <w:sz w:val="24"/>
                <w:szCs w:val="24"/>
              </w:rPr>
            </w:pPr>
          </w:p>
        </w:tc>
        <w:tc>
          <w:tcPr>
            <w:tcW w:w="6438" w:type="dxa"/>
            <w:tcBorders>
              <w:top w:val="single" w:color="auto" w:sz="4" w:space="0"/>
              <w:left w:val="single" w:color="auto" w:sz="4" w:space="0"/>
              <w:bottom w:val="single" w:color="auto" w:sz="4" w:space="0"/>
              <w:right w:val="single" w:color="auto" w:sz="4" w:space="0"/>
            </w:tcBorders>
            <w:vAlign w:val="center"/>
          </w:tcPr>
          <w:p w14:paraId="0AC9180D">
            <w:pPr>
              <w:adjustRightInd w:val="0"/>
              <w:snapToGrid w:val="0"/>
              <w:rPr>
                <w:rFonts w:ascii="仿宋" w:hAnsi="仿宋" w:eastAsia="仿宋" w:cs="仿宋"/>
                <w:sz w:val="24"/>
                <w:szCs w:val="24"/>
              </w:rPr>
            </w:pPr>
            <w:r>
              <w:rPr>
                <w:rFonts w:hint="eastAsia" w:ascii="仿宋" w:hAnsi="仿宋" w:eastAsia="仿宋" w:cs="仿宋"/>
                <w:sz w:val="24"/>
                <w:szCs w:val="24"/>
              </w:rPr>
              <w:t>信用信息的使用规则：经查询列入失信被执行人名单、重大税收违法案件当事人名单、政府采购严重违法失信行为记录名单的投标人的投标文件将被拒绝。</w:t>
            </w:r>
          </w:p>
        </w:tc>
      </w:tr>
    </w:tbl>
    <w:p w14:paraId="72B7DB6C">
      <w:pPr>
        <w:rPr>
          <w:rFonts w:ascii="仿宋" w:hAnsi="仿宋" w:eastAsia="仿宋" w:cs="仿宋"/>
        </w:rPr>
      </w:pPr>
      <w:bookmarkStart w:id="23" w:name="_Toc10359"/>
      <w:r>
        <w:rPr>
          <w:rFonts w:hint="eastAsia" w:ascii="仿宋" w:hAnsi="仿宋" w:eastAsia="仿宋" w:cs="仿宋"/>
        </w:rPr>
        <w:br w:type="page"/>
      </w:r>
    </w:p>
    <w:p w14:paraId="1269A544">
      <w:pPr>
        <w:pStyle w:val="4"/>
        <w:spacing w:before="0" w:after="0" w:line="360" w:lineRule="auto"/>
        <w:jc w:val="center"/>
        <w:rPr>
          <w:rFonts w:ascii="仿宋" w:hAnsi="仿宋" w:eastAsia="仿宋" w:cs="仿宋"/>
        </w:rPr>
      </w:pPr>
      <w:r>
        <w:rPr>
          <w:rFonts w:hint="eastAsia" w:ascii="仿宋" w:hAnsi="仿宋" w:eastAsia="仿宋" w:cs="仿宋"/>
        </w:rPr>
        <w:t>二、磋商须知</w:t>
      </w:r>
      <w:bookmarkEnd w:id="20"/>
      <w:bookmarkEnd w:id="23"/>
    </w:p>
    <w:p w14:paraId="79F5CBE2">
      <w:pPr>
        <w:pStyle w:val="5"/>
        <w:spacing w:line="360" w:lineRule="auto"/>
        <w:ind w:left="0" w:firstLine="0"/>
        <w:rPr>
          <w:rFonts w:ascii="仿宋" w:hAnsi="仿宋" w:eastAsia="仿宋" w:cs="仿宋"/>
          <w:sz w:val="24"/>
          <w:szCs w:val="24"/>
        </w:rPr>
      </w:pPr>
      <w:bookmarkStart w:id="24" w:name="_Toc183786415"/>
      <w:bookmarkStart w:id="25" w:name="_Toc30594"/>
      <w:r>
        <w:rPr>
          <w:rFonts w:hint="eastAsia" w:ascii="仿宋" w:hAnsi="仿宋" w:eastAsia="仿宋" w:cs="仿宋"/>
          <w:sz w:val="24"/>
          <w:szCs w:val="24"/>
        </w:rPr>
        <w:t>（一）总则</w:t>
      </w:r>
      <w:bookmarkEnd w:id="24"/>
      <w:bookmarkEnd w:id="25"/>
    </w:p>
    <w:p w14:paraId="659BA76B">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本次采购工作是按照《中华人民共和国政府采购法》、《中华人民共和国政府采购法实施条例》、《政府采购竞争性磋商采购方式管理暂行办法》等相关法律组织和实施，并由政府采购管理部门指导和监督。</w:t>
      </w:r>
    </w:p>
    <w:p w14:paraId="1F72998D">
      <w:p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1．适用范围</w:t>
      </w:r>
    </w:p>
    <w:p w14:paraId="0A797C5C">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1.1本次磋商工作仅适用于磋商须知前附表（以下简称“前附表”）第1项的工程。</w:t>
      </w:r>
    </w:p>
    <w:p w14:paraId="71A4897F">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1.2本项目采购方式采用竞争性磋商方式。</w:t>
      </w:r>
    </w:p>
    <w:p w14:paraId="503BB031">
      <w:p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2．定义</w:t>
      </w:r>
    </w:p>
    <w:p w14:paraId="1CE32696">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2.1采购人系浙江省农业科学院。采购人委托浙江华耀建设咨询有限公司为本项目采购代理机构。</w:t>
      </w:r>
    </w:p>
    <w:p w14:paraId="514C19B7">
      <w:pPr>
        <w:spacing w:line="312" w:lineRule="auto"/>
        <w:ind w:firstLine="480" w:firstLineChars="200"/>
        <w:rPr>
          <w:rFonts w:ascii="仿宋" w:hAnsi="仿宋" w:eastAsia="仿宋" w:cs="仿宋"/>
          <w:sz w:val="24"/>
          <w:szCs w:val="24"/>
          <w:u w:val="single"/>
          <w:shd w:val="pct10" w:color="auto" w:fill="FFFFFF"/>
        </w:rPr>
      </w:pPr>
      <w:r>
        <w:rPr>
          <w:rFonts w:hint="eastAsia" w:ascii="仿宋" w:hAnsi="仿宋" w:eastAsia="仿宋" w:cs="仿宋"/>
          <w:sz w:val="24"/>
          <w:szCs w:val="24"/>
        </w:rPr>
        <w:t>2.2磋商供应商：响应本次采购，参加本次竞争性磋商的供应商。</w:t>
      </w:r>
    </w:p>
    <w:p w14:paraId="6F83576C">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2.3服务：磋商供应商按合同规定，须承担服务的义务。</w:t>
      </w:r>
    </w:p>
    <w:p w14:paraId="1CBDB130">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2.4电子签章：本文件所提及电子签章系指各供应商通过CA锁对磋商响应文件中对应内容进行签章，表明签名人认可其中的内容。</w:t>
      </w:r>
    </w:p>
    <w:p w14:paraId="344347F1">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2.5公章：系指单位法定名称章。</w:t>
      </w:r>
    </w:p>
    <w:p w14:paraId="142BC9A9">
      <w:p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3．采购项目概况</w:t>
      </w:r>
    </w:p>
    <w:p w14:paraId="6EE41B74">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详见竞争性磋商公告相关内容，主要要求参见本文件第三部分。</w:t>
      </w:r>
    </w:p>
    <w:p w14:paraId="3FFE20C9">
      <w:p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4．合格的磋商供应商</w:t>
      </w:r>
    </w:p>
    <w:p w14:paraId="133C8B3A">
      <w:pPr>
        <w:spacing w:line="312" w:lineRule="auto"/>
        <w:ind w:firstLine="480" w:firstLineChars="200"/>
        <w:rPr>
          <w:rFonts w:ascii="仿宋" w:hAnsi="仿宋" w:eastAsia="仿宋" w:cs="仿宋"/>
          <w:sz w:val="24"/>
          <w:szCs w:val="24"/>
        </w:rPr>
      </w:pPr>
      <w:bookmarkStart w:id="26" w:name="_Toc209435242"/>
      <w:bookmarkStart w:id="27" w:name="_Toc211412066"/>
      <w:bookmarkStart w:id="28" w:name="_Toc197657950"/>
      <w:bookmarkStart w:id="29" w:name="_Toc204683265"/>
      <w:bookmarkStart w:id="30" w:name="_Toc197156227"/>
      <w:bookmarkStart w:id="31" w:name="_Toc197053926"/>
      <w:bookmarkStart w:id="32" w:name="_Toc193523219"/>
      <w:bookmarkStart w:id="33" w:name="_Toc209504018"/>
      <w:bookmarkStart w:id="34" w:name="_Toc197163261"/>
      <w:bookmarkStart w:id="35" w:name="_Toc208287611"/>
      <w:bookmarkStart w:id="36" w:name="_Toc207946571"/>
      <w:bookmarkStart w:id="37" w:name="_Toc193538208"/>
      <w:bookmarkStart w:id="38" w:name="_Toc208913145"/>
      <w:bookmarkStart w:id="39" w:name="_Toc209520993"/>
      <w:r>
        <w:rPr>
          <w:rFonts w:hint="eastAsia" w:ascii="仿宋" w:hAnsi="仿宋" w:eastAsia="仿宋" w:cs="仿宋"/>
          <w:sz w:val="24"/>
          <w:szCs w:val="24"/>
        </w:rPr>
        <w:t>详见竞争性磋商采购公告磋商供应商的资格要求规定。</w:t>
      </w:r>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14B5D922">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4.1合格的磋商供应商，详见采购公告第二条规定的供应商必须具备的资格条件并经磋商小组审查通过的。</w:t>
      </w:r>
    </w:p>
    <w:p w14:paraId="1F57B583">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4.2对供应商的限制</w:t>
      </w:r>
    </w:p>
    <w:p w14:paraId="02DB12FF">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4.2.1单位负责人（指法定代表人或者法律、行政法规规定代表单位行使职权的主要负责人）为同一人或者存在直接控股、管理关系的不同供应商不得分别参加同一合同项下的采购活动。违反本条规定的，相关投标均无效；</w:t>
      </w:r>
    </w:p>
    <w:p w14:paraId="29748127">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4.2.2为本项目提供过整体设计、规范编制或者项目管理、监理、检测等服务的供应商，不得再参加该采购项目的其他采购活动（不包括为该项目提供整体设计、规范编制或者项目管理、监理、检测等服务）；</w:t>
      </w:r>
    </w:p>
    <w:p w14:paraId="758B77B4">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4.2.3以联合体形式参加政府采购活动的，联合体各方不得再单独参加或者与其他投标人另外组成联合体参加同一合同项下的政府采购活动；</w:t>
      </w:r>
    </w:p>
    <w:p w14:paraId="027C30A0">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4.2.4为证明供应商拥有的业绩、荣誉、知识产权、项目案例等而在响应文件中提供的证明材料必须为磋商供应商自身所有。不同法人、其他组织的资料与磋商供应商无关。</w:t>
      </w:r>
    </w:p>
    <w:p w14:paraId="716223BE">
      <w:p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5．磋商费用</w:t>
      </w:r>
    </w:p>
    <w:p w14:paraId="5D022403">
      <w:pPr>
        <w:spacing w:line="312" w:lineRule="auto"/>
        <w:ind w:firstLine="480" w:firstLineChars="200"/>
        <w:rPr>
          <w:rFonts w:ascii="仿宋" w:hAnsi="仿宋" w:eastAsia="仿宋" w:cs="仿宋"/>
          <w:sz w:val="24"/>
          <w:szCs w:val="24"/>
        </w:rPr>
      </w:pPr>
      <w:bookmarkStart w:id="40" w:name="_Toc183786416"/>
      <w:r>
        <w:rPr>
          <w:rFonts w:hint="eastAsia" w:ascii="仿宋" w:hAnsi="仿宋" w:eastAsia="仿宋" w:cs="仿宋"/>
          <w:sz w:val="24"/>
          <w:szCs w:val="24"/>
        </w:rPr>
        <w:t>磋商供应商应承担其参加磋商所涉及的一切费用，不管结果如何，采购人对上述费用不负任何责任。</w:t>
      </w:r>
    </w:p>
    <w:bookmarkEnd w:id="40"/>
    <w:p w14:paraId="362C7EC0">
      <w:pPr>
        <w:pStyle w:val="5"/>
        <w:spacing w:line="360" w:lineRule="auto"/>
        <w:ind w:left="0" w:firstLine="0"/>
        <w:rPr>
          <w:rFonts w:ascii="仿宋" w:hAnsi="仿宋" w:eastAsia="仿宋" w:cs="仿宋"/>
          <w:sz w:val="24"/>
          <w:szCs w:val="24"/>
        </w:rPr>
      </w:pPr>
      <w:bookmarkStart w:id="41" w:name="_Toc3346"/>
      <w:r>
        <w:rPr>
          <w:rFonts w:hint="eastAsia" w:ascii="仿宋" w:hAnsi="仿宋" w:eastAsia="仿宋" w:cs="仿宋"/>
          <w:sz w:val="24"/>
          <w:szCs w:val="24"/>
        </w:rPr>
        <w:t>（二）竞争性磋商文件</w:t>
      </w:r>
      <w:bookmarkEnd w:id="41"/>
    </w:p>
    <w:p w14:paraId="640768A9">
      <w:p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6.磋商文件的组成</w:t>
      </w:r>
    </w:p>
    <w:p w14:paraId="0B46FE3A">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6.1本磋商文件包括目录所示内容及所有按本须知发出的补充资料。</w:t>
      </w:r>
    </w:p>
    <w:p w14:paraId="3D93C0F3">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6.2除上述所列内容外，采购人及采购代理机构的任何工作人员对磋商供应商所作的任何口头解释、介绍、答复，只能供磋商供应商参考，对采购人和磋商供应商无任何约束力。</w:t>
      </w:r>
    </w:p>
    <w:p w14:paraId="685E07DC">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6.3磋商供应商应仔细阅读磋商文件的所有内容，按照文件要求提交响应文件，并保证所提交的全部资料的真实性。不按磋商文件的要求提供的响应文件和资料，可能导致磋商被拒绝。</w:t>
      </w:r>
    </w:p>
    <w:p w14:paraId="7A607E1A">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6.4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62D29CF6">
      <w:p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7．磋商文件的澄清与修改</w:t>
      </w:r>
    </w:p>
    <w:p w14:paraId="44DC6A66">
      <w:pPr>
        <w:pStyle w:val="22"/>
        <w:adjustRightInd/>
        <w:spacing w:line="312" w:lineRule="auto"/>
        <w:ind w:firstLine="480" w:firstLineChars="200"/>
        <w:rPr>
          <w:rFonts w:ascii="仿宋" w:hAnsi="仿宋" w:eastAsia="仿宋" w:cs="仿宋"/>
          <w:szCs w:val="24"/>
        </w:rPr>
      </w:pPr>
      <w:bookmarkStart w:id="42" w:name="_Toc183786417"/>
      <w:r>
        <w:rPr>
          <w:rFonts w:hint="eastAsia" w:ascii="仿宋" w:hAnsi="仿宋" w:eastAsia="仿宋" w:cs="仿宋"/>
          <w:szCs w:val="24"/>
        </w:rPr>
        <w:t>7.1磋商供应商在获取竞争性磋商文件后，若有问题需要澄清或认为有必要与采购人进行技术交流，应按前附表规定的时间和方式提出</w:t>
      </w:r>
      <w:r>
        <w:rPr>
          <w:rFonts w:hint="eastAsia" w:ascii="仿宋" w:hAnsi="仿宋" w:eastAsia="仿宋" w:cs="仿宋"/>
          <w:szCs w:val="24"/>
          <w:lang w:val="zh-CN"/>
        </w:rPr>
        <w:t>。截止期后的疑问将不予受理、答复。</w:t>
      </w:r>
    </w:p>
    <w:p w14:paraId="56EAAD82">
      <w:pPr>
        <w:pStyle w:val="22"/>
        <w:adjustRightInd/>
        <w:spacing w:line="312" w:lineRule="auto"/>
        <w:ind w:firstLine="480" w:firstLineChars="200"/>
        <w:rPr>
          <w:rFonts w:ascii="仿宋" w:hAnsi="仿宋" w:eastAsia="仿宋" w:cs="仿宋"/>
          <w:szCs w:val="24"/>
        </w:rPr>
      </w:pPr>
      <w:r>
        <w:rPr>
          <w:rFonts w:hint="eastAsia" w:ascii="仿宋" w:hAnsi="仿宋" w:eastAsia="仿宋" w:cs="仿宋"/>
          <w:szCs w:val="24"/>
        </w:rPr>
        <w:t>7.2磋商供应商要求解释或澄清的问题应以书面形式，并加盖公章、写明日期。</w:t>
      </w:r>
    </w:p>
    <w:p w14:paraId="040F47FF">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7.3上传响应文件截止之日前，采购人、采购代理机构或者磋商小组可以对已发出的磋商文件进行必要的澄清或者修改，澄清或者修改的内容作为磋商文件的组成部分。</w:t>
      </w:r>
    </w:p>
    <w:p w14:paraId="5949A71A">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7.4竞争性磋商文件的澄清修改文件，将以更正公告的形式通知所有获取竞争性磋商文件的供应商，并对其具有约束力。供应商须随时关注网站的最新信息。</w:t>
      </w:r>
    </w:p>
    <w:p w14:paraId="799C6363">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7.5澄清或者修改的内容可能影响响应文件编制的，采购人、采购代理机构将在上传响应文件截止时间至少5日前，以更正公告的形式通知所有获取磋商文件的供应商；不足5日的，采购人、采购代理机构可能会顺延上传响应文件截止时间。澄清或者修改的内容未对原磋商文件作出重大修改或不会影响响应文件编制的，上传响应文件截止时间不变。</w:t>
      </w:r>
    </w:p>
    <w:p w14:paraId="7F9DD016">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7.6竞争性磋商文件澄清、答复、修改、补充的内容为竞争性磋商文件的组成部分。</w:t>
      </w:r>
    </w:p>
    <w:p w14:paraId="6444D73F">
      <w:pPr>
        <w:pStyle w:val="5"/>
        <w:spacing w:line="360" w:lineRule="auto"/>
        <w:ind w:left="0" w:firstLine="0"/>
        <w:rPr>
          <w:rFonts w:ascii="仿宋" w:hAnsi="仿宋" w:eastAsia="仿宋" w:cs="仿宋"/>
          <w:sz w:val="24"/>
          <w:szCs w:val="24"/>
        </w:rPr>
      </w:pPr>
      <w:bookmarkStart w:id="43" w:name="_Toc4476"/>
      <w:r>
        <w:rPr>
          <w:rFonts w:hint="eastAsia" w:ascii="仿宋" w:hAnsi="仿宋" w:eastAsia="仿宋" w:cs="仿宋"/>
          <w:sz w:val="24"/>
          <w:szCs w:val="24"/>
        </w:rPr>
        <w:t>（三）响应文件</w:t>
      </w:r>
      <w:bookmarkEnd w:id="42"/>
      <w:r>
        <w:rPr>
          <w:rFonts w:hint="eastAsia" w:ascii="仿宋" w:hAnsi="仿宋" w:eastAsia="仿宋" w:cs="仿宋"/>
          <w:sz w:val="24"/>
          <w:szCs w:val="24"/>
        </w:rPr>
        <w:t>编制要求</w:t>
      </w:r>
      <w:bookmarkEnd w:id="43"/>
    </w:p>
    <w:p w14:paraId="40028472">
      <w:p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8．响应文件的组成</w:t>
      </w:r>
    </w:p>
    <w:p w14:paraId="3B9FED38">
      <w:pPr>
        <w:autoSpaceDE w:val="0"/>
        <w:autoSpaceDN w:val="0"/>
        <w:spacing w:line="312" w:lineRule="auto"/>
        <w:ind w:firstLine="480" w:firstLineChars="200"/>
        <w:textAlignment w:val="bottom"/>
        <w:rPr>
          <w:rFonts w:ascii="仿宋" w:hAnsi="仿宋" w:eastAsia="仿宋" w:cs="仿宋"/>
          <w:sz w:val="24"/>
          <w:szCs w:val="24"/>
        </w:rPr>
      </w:pPr>
      <w:r>
        <w:rPr>
          <w:rFonts w:hint="eastAsia" w:ascii="仿宋" w:hAnsi="仿宋" w:eastAsia="仿宋" w:cs="仿宋"/>
          <w:sz w:val="24"/>
          <w:szCs w:val="24"/>
        </w:rPr>
        <w:t xml:space="preserve">磋商供应商向采购人上传的磋商响应文件（以下简称响应文件）由资格响应文件、商务技术响应文件及报价响应文件三部分内容组成，具体如下： </w:t>
      </w:r>
    </w:p>
    <w:p w14:paraId="015C5517">
      <w:p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8.1资格响应文件</w:t>
      </w:r>
    </w:p>
    <w:p w14:paraId="4E38FB5E">
      <w:pPr>
        <w:autoSpaceDE w:val="0"/>
        <w:autoSpaceDN w:val="0"/>
        <w:spacing w:line="312" w:lineRule="auto"/>
        <w:ind w:firstLine="480" w:firstLineChars="200"/>
        <w:textAlignment w:val="bottom"/>
        <w:rPr>
          <w:rFonts w:ascii="仿宋" w:hAnsi="仿宋" w:eastAsia="仿宋" w:cs="仿宋"/>
          <w:sz w:val="24"/>
          <w:szCs w:val="24"/>
        </w:rPr>
      </w:pPr>
      <w:r>
        <w:rPr>
          <w:rFonts w:hint="eastAsia" w:ascii="仿宋" w:hAnsi="仿宋" w:eastAsia="仿宋" w:cs="仿宋"/>
          <w:sz w:val="24"/>
          <w:szCs w:val="24"/>
        </w:rPr>
        <w:t>（1）符合参加政府采购活动应当具备的一般条件的承诺函；</w:t>
      </w:r>
    </w:p>
    <w:p w14:paraId="7B101ED6">
      <w:pPr>
        <w:autoSpaceDE w:val="0"/>
        <w:autoSpaceDN w:val="0"/>
        <w:spacing w:line="312" w:lineRule="auto"/>
        <w:ind w:firstLine="480" w:firstLineChars="200"/>
        <w:textAlignment w:val="bottom"/>
        <w:rPr>
          <w:rFonts w:ascii="仿宋" w:hAnsi="仿宋" w:eastAsia="仿宋" w:cs="仿宋"/>
          <w:sz w:val="24"/>
          <w:szCs w:val="24"/>
        </w:rPr>
      </w:pPr>
      <w:r>
        <w:rPr>
          <w:rFonts w:hint="eastAsia" w:ascii="仿宋" w:hAnsi="仿宋" w:eastAsia="仿宋" w:cs="仿宋"/>
          <w:sz w:val="24"/>
          <w:szCs w:val="24"/>
        </w:rPr>
        <w:t>（2）落实政府采购政策需满足的资格要求；</w:t>
      </w:r>
    </w:p>
    <w:p w14:paraId="347BED4E">
      <w:pPr>
        <w:autoSpaceDE w:val="0"/>
        <w:autoSpaceDN w:val="0"/>
        <w:spacing w:line="312" w:lineRule="auto"/>
        <w:ind w:firstLine="480" w:firstLineChars="200"/>
        <w:textAlignment w:val="bottom"/>
        <w:rPr>
          <w:rFonts w:ascii="仿宋" w:hAnsi="仿宋" w:eastAsia="仿宋" w:cs="仿宋"/>
          <w:sz w:val="24"/>
          <w:szCs w:val="24"/>
        </w:rPr>
      </w:pPr>
      <w:r>
        <w:rPr>
          <w:rFonts w:hint="eastAsia" w:ascii="仿宋" w:hAnsi="仿宋" w:eastAsia="仿宋" w:cs="仿宋"/>
          <w:sz w:val="24"/>
          <w:szCs w:val="24"/>
        </w:rPr>
        <w:t>（3）本项目的特定资格要求。</w:t>
      </w:r>
    </w:p>
    <w:p w14:paraId="114BA307">
      <w:p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8.2商务技术响应文件</w:t>
      </w:r>
    </w:p>
    <w:p w14:paraId="1DBA0748">
      <w:pPr>
        <w:autoSpaceDE w:val="0"/>
        <w:autoSpaceDN w:val="0"/>
        <w:spacing w:line="312" w:lineRule="auto"/>
        <w:ind w:firstLine="480" w:firstLineChars="200"/>
        <w:textAlignment w:val="bottom"/>
        <w:rPr>
          <w:rFonts w:ascii="仿宋" w:hAnsi="仿宋" w:eastAsia="仿宋" w:cs="仿宋"/>
          <w:sz w:val="24"/>
          <w:szCs w:val="24"/>
        </w:rPr>
      </w:pPr>
      <w:r>
        <w:rPr>
          <w:rFonts w:hint="eastAsia" w:ascii="仿宋" w:hAnsi="仿宋" w:eastAsia="仿宋" w:cs="仿宋"/>
          <w:sz w:val="24"/>
          <w:szCs w:val="24"/>
        </w:rPr>
        <w:t>（1）响应函；</w:t>
      </w:r>
      <w:r>
        <w:rPr>
          <w:rFonts w:hint="eastAsia" w:ascii="仿宋" w:hAnsi="仿宋" w:eastAsia="仿宋" w:cs="仿宋"/>
          <w:sz w:val="24"/>
          <w:szCs w:val="24"/>
          <w:lang w:val="zh-CN"/>
        </w:rPr>
        <w:t xml:space="preserve"> </w:t>
      </w:r>
    </w:p>
    <w:p w14:paraId="04B6106E">
      <w:pPr>
        <w:autoSpaceDE w:val="0"/>
        <w:autoSpaceDN w:val="0"/>
        <w:spacing w:line="312" w:lineRule="auto"/>
        <w:ind w:firstLine="480" w:firstLineChars="200"/>
        <w:textAlignment w:val="bottom"/>
        <w:rPr>
          <w:rFonts w:ascii="仿宋" w:hAnsi="仿宋" w:eastAsia="仿宋" w:cs="仿宋"/>
          <w:sz w:val="24"/>
          <w:szCs w:val="24"/>
        </w:rPr>
      </w:pPr>
      <w:r>
        <w:rPr>
          <w:rFonts w:hint="eastAsia" w:ascii="仿宋" w:hAnsi="仿宋" w:eastAsia="仿宋" w:cs="仿宋"/>
          <w:sz w:val="24"/>
          <w:szCs w:val="24"/>
        </w:rPr>
        <w:t>（2）授权委托书或法定代表人（单位负责人、自然人本人）身份证明；</w:t>
      </w:r>
    </w:p>
    <w:p w14:paraId="57A0F313">
      <w:pPr>
        <w:autoSpaceDE w:val="0"/>
        <w:autoSpaceDN w:val="0"/>
        <w:spacing w:line="312" w:lineRule="auto"/>
        <w:ind w:firstLine="480" w:firstLineChars="200"/>
        <w:textAlignment w:val="bottom"/>
        <w:rPr>
          <w:rFonts w:ascii="仿宋" w:hAnsi="仿宋" w:eastAsia="仿宋" w:cs="仿宋"/>
          <w:sz w:val="24"/>
          <w:szCs w:val="24"/>
        </w:rPr>
      </w:pPr>
      <w:r>
        <w:rPr>
          <w:rFonts w:hint="eastAsia" w:ascii="仿宋" w:hAnsi="仿宋" w:eastAsia="仿宋" w:cs="仿宋"/>
          <w:sz w:val="24"/>
          <w:szCs w:val="24"/>
        </w:rPr>
        <w:t>（3）联合协议；（如有）</w:t>
      </w:r>
    </w:p>
    <w:p w14:paraId="5499F2B2">
      <w:pPr>
        <w:autoSpaceDE w:val="0"/>
        <w:autoSpaceDN w:val="0"/>
        <w:spacing w:line="312" w:lineRule="auto"/>
        <w:ind w:firstLine="480" w:firstLineChars="200"/>
        <w:textAlignment w:val="bottom"/>
        <w:rPr>
          <w:rFonts w:ascii="仿宋" w:hAnsi="仿宋" w:eastAsia="仿宋" w:cs="仿宋"/>
          <w:sz w:val="24"/>
          <w:szCs w:val="24"/>
        </w:rPr>
      </w:pPr>
      <w:r>
        <w:rPr>
          <w:rFonts w:hint="eastAsia" w:ascii="仿宋" w:hAnsi="仿宋" w:eastAsia="仿宋" w:cs="仿宋"/>
          <w:sz w:val="24"/>
          <w:szCs w:val="24"/>
        </w:rPr>
        <w:t>（4）分包意向协议；（如有）</w:t>
      </w:r>
    </w:p>
    <w:p w14:paraId="31008BDA">
      <w:pPr>
        <w:autoSpaceDE w:val="0"/>
        <w:autoSpaceDN w:val="0"/>
        <w:spacing w:line="312" w:lineRule="auto"/>
        <w:ind w:firstLine="480" w:firstLineChars="200"/>
        <w:textAlignment w:val="bottom"/>
        <w:rPr>
          <w:rFonts w:ascii="仿宋" w:hAnsi="仿宋" w:eastAsia="仿宋" w:cs="仿宋"/>
          <w:sz w:val="24"/>
          <w:szCs w:val="24"/>
        </w:rPr>
      </w:pPr>
      <w:r>
        <w:rPr>
          <w:rFonts w:hint="eastAsia" w:ascii="仿宋" w:hAnsi="仿宋" w:eastAsia="仿宋" w:cs="仿宋"/>
          <w:sz w:val="24"/>
          <w:szCs w:val="24"/>
        </w:rPr>
        <w:t>（5）符合性审查资料；</w:t>
      </w:r>
    </w:p>
    <w:p w14:paraId="7D020754">
      <w:pPr>
        <w:autoSpaceDE w:val="0"/>
        <w:autoSpaceDN w:val="0"/>
        <w:spacing w:line="312" w:lineRule="auto"/>
        <w:ind w:firstLine="480" w:firstLineChars="200"/>
        <w:textAlignment w:val="bottom"/>
        <w:rPr>
          <w:rFonts w:ascii="仿宋" w:hAnsi="仿宋" w:eastAsia="仿宋" w:cs="仿宋"/>
          <w:sz w:val="24"/>
          <w:szCs w:val="24"/>
        </w:rPr>
      </w:pPr>
      <w:r>
        <w:rPr>
          <w:rFonts w:hint="eastAsia" w:ascii="仿宋" w:hAnsi="仿宋" w:eastAsia="仿宋" w:cs="仿宋"/>
          <w:sz w:val="24"/>
          <w:szCs w:val="24"/>
        </w:rPr>
        <w:t>（6）评标标准相应的商务技术资料；</w:t>
      </w:r>
    </w:p>
    <w:p w14:paraId="51E01940">
      <w:pPr>
        <w:autoSpaceDE w:val="0"/>
        <w:autoSpaceDN w:val="0"/>
        <w:spacing w:line="312" w:lineRule="auto"/>
        <w:ind w:firstLine="480" w:firstLineChars="200"/>
        <w:textAlignment w:val="bottom"/>
        <w:rPr>
          <w:rFonts w:ascii="仿宋" w:hAnsi="仿宋" w:eastAsia="仿宋" w:cs="仿宋"/>
          <w:sz w:val="24"/>
          <w:szCs w:val="24"/>
        </w:rPr>
      </w:pPr>
      <w:r>
        <w:rPr>
          <w:rFonts w:hint="eastAsia" w:ascii="仿宋" w:hAnsi="仿宋" w:eastAsia="仿宋" w:cs="仿宋"/>
          <w:sz w:val="24"/>
          <w:szCs w:val="24"/>
        </w:rPr>
        <w:t>（7）商务技术偏离表；</w:t>
      </w:r>
    </w:p>
    <w:p w14:paraId="1D359022">
      <w:pPr>
        <w:autoSpaceDE w:val="0"/>
        <w:autoSpaceDN w:val="0"/>
        <w:spacing w:line="312" w:lineRule="auto"/>
        <w:ind w:firstLine="480" w:firstLineChars="200"/>
        <w:textAlignment w:val="bottom"/>
        <w:rPr>
          <w:rFonts w:ascii="仿宋" w:hAnsi="仿宋" w:eastAsia="仿宋" w:cs="仿宋"/>
          <w:sz w:val="24"/>
          <w:szCs w:val="24"/>
          <w:lang w:val="zh-CN"/>
        </w:rPr>
      </w:pPr>
      <w:r>
        <w:rPr>
          <w:rFonts w:hint="eastAsia" w:ascii="仿宋" w:hAnsi="仿宋" w:eastAsia="仿宋" w:cs="仿宋"/>
          <w:sz w:val="24"/>
          <w:szCs w:val="24"/>
        </w:rPr>
        <w:t>（8）</w:t>
      </w:r>
      <w:r>
        <w:rPr>
          <w:rFonts w:hint="eastAsia" w:ascii="仿宋" w:hAnsi="仿宋" w:eastAsia="仿宋" w:cs="仿宋"/>
          <w:sz w:val="24"/>
          <w:szCs w:val="24"/>
          <w:lang w:val="zh-CN"/>
        </w:rPr>
        <w:t>政府采购供应商廉洁自律承诺书。</w:t>
      </w:r>
    </w:p>
    <w:p w14:paraId="2AE720B3">
      <w:pPr>
        <w:autoSpaceDE w:val="0"/>
        <w:autoSpaceDN w:val="0"/>
        <w:spacing w:line="312" w:lineRule="auto"/>
        <w:ind w:firstLine="480" w:firstLineChars="200"/>
        <w:textAlignment w:val="bottom"/>
        <w:rPr>
          <w:rFonts w:ascii="仿宋" w:hAnsi="仿宋" w:eastAsia="仿宋" w:cs="仿宋"/>
          <w:sz w:val="24"/>
          <w:szCs w:val="24"/>
        </w:rPr>
      </w:pPr>
      <w:r>
        <w:rPr>
          <w:rFonts w:hint="eastAsia" w:ascii="仿宋" w:hAnsi="仿宋" w:eastAsia="仿宋" w:cs="仿宋"/>
          <w:sz w:val="24"/>
          <w:szCs w:val="24"/>
        </w:rPr>
        <w:t>（9）工程概况及控制目标；</w:t>
      </w:r>
    </w:p>
    <w:p w14:paraId="7FDE3D47">
      <w:pPr>
        <w:autoSpaceDE w:val="0"/>
        <w:autoSpaceDN w:val="0"/>
        <w:spacing w:line="312" w:lineRule="auto"/>
        <w:ind w:firstLine="480" w:firstLineChars="200"/>
        <w:textAlignment w:val="bottom"/>
        <w:rPr>
          <w:rFonts w:ascii="仿宋" w:hAnsi="仿宋" w:eastAsia="仿宋" w:cs="仿宋"/>
          <w:sz w:val="24"/>
          <w:szCs w:val="24"/>
        </w:rPr>
      </w:pPr>
      <w:r>
        <w:rPr>
          <w:rFonts w:hint="eastAsia" w:ascii="仿宋" w:hAnsi="仿宋" w:eastAsia="仿宋" w:cs="仿宋"/>
          <w:sz w:val="24"/>
          <w:szCs w:val="24"/>
        </w:rPr>
        <w:t>（10）施工组织设计；包括但不限于以下内容：</w:t>
      </w:r>
    </w:p>
    <w:p w14:paraId="1C3388F6">
      <w:pPr>
        <w:autoSpaceDE w:val="0"/>
        <w:autoSpaceDN w:val="0"/>
        <w:spacing w:line="312" w:lineRule="auto"/>
        <w:ind w:left="479" w:leftChars="228" w:firstLine="0" w:firstLineChars="0"/>
        <w:textAlignment w:val="bottom"/>
        <w:rPr>
          <w:rFonts w:hint="eastAsia" w:ascii="仿宋" w:hAnsi="仿宋" w:eastAsia="仿宋" w:cs="仿宋"/>
          <w:sz w:val="24"/>
          <w:szCs w:val="24"/>
        </w:rPr>
      </w:pPr>
      <w:r>
        <w:rPr>
          <w:rFonts w:hint="eastAsia" w:ascii="仿宋" w:hAnsi="仿宋" w:eastAsia="仿宋" w:cs="仿宋"/>
          <w:sz w:val="24"/>
          <w:szCs w:val="24"/>
          <w:lang w:val="en-US" w:eastAsia="zh-CN"/>
        </w:rPr>
        <w:t>A</w:t>
      </w:r>
      <w:r>
        <w:rPr>
          <w:rFonts w:hint="eastAsia" w:ascii="仿宋" w:hAnsi="仿宋" w:eastAsia="仿宋" w:cs="仿宋"/>
          <w:sz w:val="24"/>
          <w:szCs w:val="24"/>
        </w:rPr>
        <w:t>.工程管理的组织结构形式是否适合本工程，项目班子成员专业素质、专业结构、管理模式以及到位的可靠性</w:t>
      </w:r>
    </w:p>
    <w:p w14:paraId="1332F4A6">
      <w:pPr>
        <w:autoSpaceDE w:val="0"/>
        <w:autoSpaceDN w:val="0"/>
        <w:spacing w:line="312" w:lineRule="auto"/>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lang w:val="en-US" w:eastAsia="zh-CN"/>
        </w:rPr>
        <w:t>B.</w:t>
      </w:r>
      <w:r>
        <w:rPr>
          <w:rFonts w:hint="eastAsia" w:ascii="仿宋" w:hAnsi="仿宋" w:eastAsia="仿宋" w:cs="仿宋"/>
          <w:sz w:val="24"/>
          <w:szCs w:val="24"/>
        </w:rPr>
        <w:t>劳动力的投入能否满足质量、施工进度的要求</w:t>
      </w:r>
    </w:p>
    <w:p w14:paraId="7C4E52CF">
      <w:pPr>
        <w:autoSpaceDE w:val="0"/>
        <w:autoSpaceDN w:val="0"/>
        <w:spacing w:line="312" w:lineRule="auto"/>
        <w:ind w:left="479" w:leftChars="228" w:firstLine="0" w:firstLineChars="0"/>
        <w:textAlignment w:val="bottom"/>
        <w:rPr>
          <w:rFonts w:hint="eastAsia" w:ascii="仿宋" w:hAnsi="仿宋" w:eastAsia="仿宋" w:cs="仿宋"/>
          <w:sz w:val="24"/>
          <w:szCs w:val="24"/>
        </w:rPr>
      </w:pPr>
      <w:r>
        <w:rPr>
          <w:rFonts w:hint="eastAsia" w:ascii="仿宋" w:hAnsi="仿宋" w:eastAsia="仿宋" w:cs="仿宋"/>
          <w:sz w:val="24"/>
          <w:szCs w:val="24"/>
          <w:lang w:val="en-US" w:eastAsia="zh-CN"/>
        </w:rPr>
        <w:t>C.</w:t>
      </w:r>
      <w:r>
        <w:rPr>
          <w:rFonts w:hint="eastAsia" w:ascii="仿宋" w:hAnsi="仿宋" w:eastAsia="仿宋" w:cs="仿宋"/>
          <w:sz w:val="24"/>
          <w:szCs w:val="24"/>
        </w:rPr>
        <w:t>施工质量的控制和检验手段是否科学、可靠，及确保工程验收顺利通过的技术、管理措施的有效性</w:t>
      </w:r>
    </w:p>
    <w:p w14:paraId="112835E9">
      <w:pPr>
        <w:autoSpaceDE w:val="0"/>
        <w:autoSpaceDN w:val="0"/>
        <w:spacing w:line="312" w:lineRule="auto"/>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lang w:val="en-US" w:eastAsia="zh-CN"/>
        </w:rPr>
        <w:t>D.</w:t>
      </w:r>
      <w:r>
        <w:rPr>
          <w:rFonts w:hint="eastAsia" w:ascii="仿宋" w:hAnsi="仿宋" w:eastAsia="仿宋" w:cs="仿宋"/>
          <w:sz w:val="24"/>
          <w:szCs w:val="24"/>
        </w:rPr>
        <w:t>施工方案、技术措施、成品保护方案（防尘、防潮措施等）</w:t>
      </w:r>
    </w:p>
    <w:p w14:paraId="75FCDF44">
      <w:pPr>
        <w:autoSpaceDE w:val="0"/>
        <w:autoSpaceDN w:val="0"/>
        <w:spacing w:line="312" w:lineRule="auto"/>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lang w:val="en-US" w:eastAsia="zh-CN"/>
        </w:rPr>
        <w:t>E.</w:t>
      </w:r>
      <w:r>
        <w:rPr>
          <w:rFonts w:hint="eastAsia" w:ascii="仿宋" w:hAnsi="仿宋" w:eastAsia="仿宋" w:cs="仿宋"/>
          <w:sz w:val="24"/>
          <w:szCs w:val="24"/>
        </w:rPr>
        <w:t>施工总工期承诺以及进度计划满足程度、合理可行性及保证措施</w:t>
      </w:r>
    </w:p>
    <w:p w14:paraId="24920E7F">
      <w:pPr>
        <w:autoSpaceDE w:val="0"/>
        <w:autoSpaceDN w:val="0"/>
        <w:spacing w:line="312" w:lineRule="auto"/>
        <w:ind w:left="479" w:leftChars="228" w:firstLine="0" w:firstLineChars="0"/>
        <w:jc w:val="left"/>
        <w:textAlignment w:val="bottom"/>
        <w:rPr>
          <w:rFonts w:hint="eastAsia" w:ascii="仿宋" w:hAnsi="仿宋" w:eastAsia="仿宋" w:cs="仿宋"/>
          <w:sz w:val="24"/>
          <w:szCs w:val="24"/>
        </w:rPr>
      </w:pPr>
      <w:r>
        <w:rPr>
          <w:rFonts w:hint="eastAsia" w:ascii="仿宋" w:hAnsi="仿宋" w:eastAsia="仿宋" w:cs="仿宋"/>
          <w:sz w:val="24"/>
          <w:szCs w:val="24"/>
          <w:lang w:val="en-US" w:eastAsia="zh-CN"/>
        </w:rPr>
        <w:t>F.</w:t>
      </w:r>
      <w:r>
        <w:rPr>
          <w:rFonts w:hint="eastAsia" w:ascii="仿宋" w:hAnsi="仿宋" w:eastAsia="仿宋" w:cs="仿宋"/>
          <w:sz w:val="24"/>
          <w:szCs w:val="24"/>
        </w:rPr>
        <w:t>重要节点、施工难点部位的施工方案的可行性、先进性、可靠性和相应的质量控制手段</w:t>
      </w:r>
    </w:p>
    <w:p w14:paraId="71287D9C">
      <w:pPr>
        <w:autoSpaceDE w:val="0"/>
        <w:autoSpaceDN w:val="0"/>
        <w:spacing w:line="312" w:lineRule="auto"/>
        <w:ind w:left="479" w:leftChars="228" w:firstLine="0" w:firstLineChars="0"/>
        <w:textAlignment w:val="bottom"/>
        <w:rPr>
          <w:rFonts w:ascii="仿宋" w:hAnsi="仿宋" w:eastAsia="仿宋" w:cs="仿宋"/>
          <w:sz w:val="24"/>
          <w:szCs w:val="24"/>
        </w:rPr>
      </w:pPr>
      <w:r>
        <w:rPr>
          <w:rFonts w:hint="eastAsia" w:ascii="仿宋" w:hAnsi="仿宋" w:eastAsia="仿宋" w:cs="仿宋"/>
          <w:sz w:val="24"/>
          <w:szCs w:val="24"/>
          <w:lang w:val="en-US" w:eastAsia="zh-CN"/>
        </w:rPr>
        <w:t>G.</w:t>
      </w:r>
      <w:r>
        <w:rPr>
          <w:rFonts w:hint="eastAsia" w:ascii="仿宋" w:hAnsi="仿宋" w:eastAsia="仿宋" w:cs="仿宋"/>
          <w:sz w:val="24"/>
          <w:szCs w:val="24"/>
        </w:rPr>
        <w:t>根据施工现场，提出问题并提供合理化建议，根据问题与建议的合理性、实用性、可行性综合打分。</w:t>
      </w:r>
    </w:p>
    <w:p w14:paraId="3967B618">
      <w:pPr>
        <w:autoSpaceDE w:val="0"/>
        <w:autoSpaceDN w:val="0"/>
        <w:spacing w:line="312" w:lineRule="auto"/>
        <w:ind w:firstLine="480" w:firstLineChars="200"/>
        <w:textAlignment w:val="bottom"/>
        <w:rPr>
          <w:rFonts w:ascii="仿宋" w:hAnsi="仿宋" w:eastAsia="仿宋" w:cs="仿宋"/>
          <w:sz w:val="24"/>
          <w:szCs w:val="24"/>
        </w:rPr>
      </w:pPr>
      <w:r>
        <w:rPr>
          <w:rFonts w:hint="eastAsia" w:ascii="仿宋" w:hAnsi="仿宋" w:eastAsia="仿宋" w:cs="仿宋"/>
          <w:sz w:val="24"/>
          <w:szCs w:val="24"/>
        </w:rPr>
        <w:t xml:space="preserve">（11）项目管理班子配备情况表； </w:t>
      </w:r>
    </w:p>
    <w:p w14:paraId="5AC18A43">
      <w:pPr>
        <w:autoSpaceDE w:val="0"/>
        <w:autoSpaceDN w:val="0"/>
        <w:spacing w:line="312" w:lineRule="auto"/>
        <w:ind w:firstLine="480" w:firstLineChars="200"/>
        <w:textAlignment w:val="bottom"/>
        <w:rPr>
          <w:rFonts w:ascii="仿宋" w:hAnsi="仿宋" w:eastAsia="仿宋" w:cs="仿宋"/>
          <w:sz w:val="24"/>
          <w:szCs w:val="24"/>
        </w:rPr>
      </w:pPr>
      <w:r>
        <w:rPr>
          <w:rFonts w:hint="eastAsia" w:ascii="仿宋" w:hAnsi="仿宋" w:eastAsia="仿宋" w:cs="仿宋"/>
          <w:sz w:val="24"/>
          <w:szCs w:val="24"/>
        </w:rPr>
        <w:t>（12）项目负责人简历表；</w:t>
      </w:r>
    </w:p>
    <w:p w14:paraId="4DE21A7C">
      <w:pPr>
        <w:autoSpaceDE w:val="0"/>
        <w:autoSpaceDN w:val="0"/>
        <w:spacing w:line="312" w:lineRule="auto"/>
        <w:ind w:firstLine="480" w:firstLineChars="200"/>
        <w:textAlignment w:val="bottom"/>
        <w:rPr>
          <w:rFonts w:ascii="仿宋" w:hAnsi="仿宋" w:eastAsia="仿宋" w:cs="仿宋"/>
          <w:sz w:val="24"/>
          <w:szCs w:val="24"/>
        </w:rPr>
      </w:pPr>
      <w:r>
        <w:rPr>
          <w:rFonts w:hint="eastAsia" w:ascii="仿宋" w:hAnsi="仿宋" w:eastAsia="仿宋" w:cs="仿宋"/>
          <w:sz w:val="24"/>
          <w:szCs w:val="24"/>
        </w:rPr>
        <w:t>（13）项目管理班子配备情况其它辅助说明资料。</w:t>
      </w:r>
    </w:p>
    <w:p w14:paraId="761EE155">
      <w:pPr>
        <w:autoSpaceDE w:val="0"/>
        <w:autoSpaceDN w:val="0"/>
        <w:spacing w:line="312" w:lineRule="auto"/>
        <w:ind w:firstLine="480" w:firstLineChars="200"/>
        <w:textAlignment w:val="bottom"/>
        <w:rPr>
          <w:rFonts w:ascii="仿宋" w:hAnsi="仿宋" w:eastAsia="仿宋" w:cs="仿宋"/>
          <w:sz w:val="24"/>
          <w:szCs w:val="24"/>
        </w:rPr>
      </w:pPr>
      <w:r>
        <w:rPr>
          <w:rFonts w:hint="eastAsia" w:ascii="仿宋" w:hAnsi="仿宋" w:eastAsia="仿宋" w:cs="仿宋"/>
          <w:sz w:val="24"/>
          <w:szCs w:val="24"/>
        </w:rPr>
        <w:t>（14）磋商供应商认为需要提供的其它文件及资料。</w:t>
      </w:r>
    </w:p>
    <w:p w14:paraId="19B7755D">
      <w:pPr>
        <w:autoSpaceDE w:val="0"/>
        <w:autoSpaceDN w:val="0"/>
        <w:spacing w:line="312" w:lineRule="auto"/>
        <w:ind w:firstLine="480" w:firstLineChars="200"/>
        <w:textAlignment w:val="bottom"/>
        <w:rPr>
          <w:rFonts w:ascii="仿宋" w:hAnsi="仿宋" w:eastAsia="仿宋" w:cs="仿宋"/>
          <w:sz w:val="24"/>
          <w:szCs w:val="24"/>
        </w:rPr>
      </w:pPr>
      <w:r>
        <w:rPr>
          <w:rFonts w:hint="eastAsia" w:ascii="仿宋" w:hAnsi="仿宋" w:eastAsia="仿宋" w:cs="仿宋"/>
          <w:sz w:val="24"/>
          <w:szCs w:val="24"/>
        </w:rPr>
        <w:t>注：以上内容为扫描件的应加盖磋商供应商公章，附件中有参考格式的，参照格式，没有参考格式的，磋商供应商根据磋商文件要求自行编制。</w:t>
      </w:r>
    </w:p>
    <w:p w14:paraId="2E1E3173">
      <w:pPr>
        <w:tabs>
          <w:tab w:val="left" w:pos="900"/>
        </w:tabs>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8.3报价响应文件</w:t>
      </w:r>
    </w:p>
    <w:p w14:paraId="575BD940">
      <w:pPr>
        <w:autoSpaceDE w:val="0"/>
        <w:autoSpaceDN w:val="0"/>
        <w:spacing w:line="312" w:lineRule="auto"/>
        <w:ind w:firstLine="480" w:firstLineChars="200"/>
        <w:textAlignment w:val="bottom"/>
        <w:rPr>
          <w:rFonts w:ascii="仿宋" w:hAnsi="仿宋" w:eastAsia="仿宋" w:cs="仿宋"/>
          <w:sz w:val="24"/>
          <w:szCs w:val="24"/>
        </w:rPr>
      </w:pPr>
      <w:r>
        <w:rPr>
          <w:rFonts w:hint="eastAsia" w:ascii="仿宋" w:hAnsi="仿宋" w:eastAsia="仿宋" w:cs="仿宋"/>
          <w:sz w:val="24"/>
          <w:szCs w:val="24"/>
        </w:rPr>
        <w:t>（1）初始报价一览表</w:t>
      </w:r>
    </w:p>
    <w:p w14:paraId="79AA493C">
      <w:pPr>
        <w:autoSpaceDE w:val="0"/>
        <w:autoSpaceDN w:val="0"/>
        <w:spacing w:line="312" w:lineRule="auto"/>
        <w:ind w:firstLine="480" w:firstLineChars="200"/>
        <w:textAlignment w:val="bottom"/>
        <w:rPr>
          <w:rFonts w:ascii="仿宋" w:hAnsi="仿宋" w:eastAsia="仿宋" w:cs="仿宋"/>
          <w:sz w:val="24"/>
          <w:szCs w:val="24"/>
        </w:rPr>
      </w:pPr>
      <w:r>
        <w:rPr>
          <w:rFonts w:hint="eastAsia" w:ascii="仿宋" w:hAnsi="仿宋" w:eastAsia="仿宋" w:cs="仿宋"/>
          <w:sz w:val="24"/>
          <w:szCs w:val="24"/>
        </w:rPr>
        <w:t>（2）工程量清单及计价表统一格式：（不得随意修改）</w:t>
      </w:r>
    </w:p>
    <w:p w14:paraId="14C86C99">
      <w:pPr>
        <w:autoSpaceDE w:val="0"/>
        <w:autoSpaceDN w:val="0"/>
        <w:spacing w:line="312" w:lineRule="auto"/>
        <w:ind w:firstLine="1080" w:firstLineChars="450"/>
        <w:textAlignment w:val="bottom"/>
        <w:rPr>
          <w:rFonts w:ascii="仿宋" w:hAnsi="仿宋" w:eastAsia="仿宋" w:cs="仿宋"/>
          <w:sz w:val="24"/>
          <w:szCs w:val="24"/>
        </w:rPr>
      </w:pPr>
      <w:r>
        <w:rPr>
          <w:rFonts w:hint="eastAsia" w:ascii="仿宋" w:hAnsi="仿宋" w:eastAsia="仿宋" w:cs="仿宋"/>
          <w:sz w:val="24"/>
          <w:szCs w:val="24"/>
        </w:rPr>
        <w:t>1）磋商总价封面（已标价工程量清单）</w:t>
      </w:r>
    </w:p>
    <w:p w14:paraId="67FAEF57">
      <w:pPr>
        <w:autoSpaceDE w:val="0"/>
        <w:autoSpaceDN w:val="0"/>
        <w:spacing w:line="312" w:lineRule="auto"/>
        <w:ind w:firstLine="1080" w:firstLineChars="450"/>
        <w:textAlignment w:val="bottom"/>
        <w:rPr>
          <w:rFonts w:ascii="仿宋" w:hAnsi="仿宋" w:eastAsia="仿宋" w:cs="仿宋"/>
          <w:sz w:val="24"/>
          <w:szCs w:val="24"/>
        </w:rPr>
      </w:pPr>
      <w:r>
        <w:rPr>
          <w:rFonts w:hint="eastAsia" w:ascii="仿宋" w:hAnsi="仿宋" w:eastAsia="仿宋" w:cs="仿宋"/>
          <w:sz w:val="24"/>
          <w:szCs w:val="24"/>
        </w:rPr>
        <w:t>2）工程量清单报价说明</w:t>
      </w:r>
    </w:p>
    <w:p w14:paraId="20BCBA91">
      <w:pPr>
        <w:autoSpaceDE w:val="0"/>
        <w:autoSpaceDN w:val="0"/>
        <w:spacing w:line="312" w:lineRule="auto"/>
        <w:ind w:firstLine="1080" w:firstLineChars="450"/>
        <w:textAlignment w:val="bottom"/>
        <w:rPr>
          <w:rFonts w:ascii="仿宋" w:hAnsi="仿宋" w:eastAsia="仿宋" w:cs="仿宋"/>
          <w:sz w:val="24"/>
          <w:szCs w:val="24"/>
        </w:rPr>
      </w:pPr>
      <w:r>
        <w:rPr>
          <w:rFonts w:hint="eastAsia" w:ascii="仿宋" w:hAnsi="仿宋" w:eastAsia="仿宋" w:cs="仿宋"/>
          <w:sz w:val="24"/>
          <w:szCs w:val="24"/>
        </w:rPr>
        <w:t>3）表1-1-1  工程项目报价汇总表</w:t>
      </w:r>
    </w:p>
    <w:p w14:paraId="034E1DFA">
      <w:pPr>
        <w:autoSpaceDE w:val="0"/>
        <w:autoSpaceDN w:val="0"/>
        <w:spacing w:line="312" w:lineRule="auto"/>
        <w:ind w:firstLine="1080" w:firstLineChars="450"/>
        <w:textAlignment w:val="bottom"/>
        <w:rPr>
          <w:rFonts w:ascii="仿宋" w:hAnsi="仿宋" w:eastAsia="仿宋" w:cs="仿宋"/>
          <w:sz w:val="24"/>
          <w:szCs w:val="24"/>
        </w:rPr>
      </w:pPr>
      <w:r>
        <w:rPr>
          <w:rFonts w:hint="eastAsia" w:ascii="仿宋" w:hAnsi="仿宋" w:eastAsia="仿宋" w:cs="仿宋"/>
          <w:sz w:val="24"/>
          <w:szCs w:val="24"/>
        </w:rPr>
        <w:t>4）表1-1-2  单位工程报价汇总表</w:t>
      </w:r>
    </w:p>
    <w:p w14:paraId="66E0B65E">
      <w:pPr>
        <w:autoSpaceDE w:val="0"/>
        <w:autoSpaceDN w:val="0"/>
        <w:spacing w:line="312" w:lineRule="auto"/>
        <w:ind w:firstLine="1080" w:firstLineChars="450"/>
        <w:textAlignment w:val="bottom"/>
        <w:rPr>
          <w:rFonts w:ascii="仿宋" w:hAnsi="仿宋" w:eastAsia="仿宋" w:cs="仿宋"/>
          <w:sz w:val="24"/>
          <w:szCs w:val="24"/>
        </w:rPr>
      </w:pPr>
      <w:r>
        <w:rPr>
          <w:rFonts w:hint="eastAsia" w:ascii="仿宋" w:hAnsi="仿宋" w:eastAsia="仿宋" w:cs="仿宋"/>
          <w:sz w:val="24"/>
          <w:szCs w:val="24"/>
        </w:rPr>
        <w:t>5）表1-2    分部分项工程项目清单及计价表</w:t>
      </w:r>
    </w:p>
    <w:p w14:paraId="55C116FB">
      <w:pPr>
        <w:autoSpaceDE w:val="0"/>
        <w:autoSpaceDN w:val="0"/>
        <w:spacing w:line="312" w:lineRule="auto"/>
        <w:ind w:firstLine="1080" w:firstLineChars="450"/>
        <w:textAlignment w:val="bottom"/>
        <w:rPr>
          <w:rFonts w:ascii="仿宋" w:hAnsi="仿宋" w:eastAsia="仿宋" w:cs="仿宋"/>
          <w:sz w:val="24"/>
          <w:szCs w:val="24"/>
        </w:rPr>
      </w:pPr>
      <w:r>
        <w:rPr>
          <w:rFonts w:hint="eastAsia" w:ascii="仿宋" w:hAnsi="仿宋" w:eastAsia="仿宋" w:cs="仿宋"/>
          <w:sz w:val="24"/>
          <w:szCs w:val="24"/>
        </w:rPr>
        <w:t>6）表1-3-A  组织措施项目（整体）清单及计价表</w:t>
      </w:r>
    </w:p>
    <w:p w14:paraId="6B9B7C10">
      <w:pPr>
        <w:autoSpaceDE w:val="0"/>
        <w:autoSpaceDN w:val="0"/>
        <w:spacing w:line="312" w:lineRule="auto"/>
        <w:ind w:firstLine="1080" w:firstLineChars="450"/>
        <w:textAlignment w:val="bottom"/>
        <w:rPr>
          <w:rFonts w:ascii="仿宋" w:hAnsi="仿宋" w:eastAsia="仿宋" w:cs="仿宋"/>
          <w:sz w:val="24"/>
          <w:szCs w:val="24"/>
        </w:rPr>
      </w:pPr>
      <w:r>
        <w:rPr>
          <w:rFonts w:hint="eastAsia" w:ascii="仿宋" w:hAnsi="仿宋" w:eastAsia="仿宋" w:cs="仿宋"/>
          <w:sz w:val="24"/>
          <w:szCs w:val="24"/>
        </w:rPr>
        <w:t>7）表1-3-B  组织措施项目（专业工程）清单及计价表</w:t>
      </w:r>
    </w:p>
    <w:p w14:paraId="46F36CB2">
      <w:pPr>
        <w:autoSpaceDE w:val="0"/>
        <w:autoSpaceDN w:val="0"/>
        <w:spacing w:line="312" w:lineRule="auto"/>
        <w:ind w:firstLine="1080" w:firstLineChars="450"/>
        <w:textAlignment w:val="bottom"/>
        <w:rPr>
          <w:rFonts w:ascii="仿宋" w:hAnsi="仿宋" w:eastAsia="仿宋" w:cs="仿宋"/>
          <w:sz w:val="24"/>
          <w:szCs w:val="24"/>
        </w:rPr>
      </w:pPr>
      <w:r>
        <w:rPr>
          <w:rFonts w:hint="eastAsia" w:ascii="仿宋" w:hAnsi="仿宋" w:eastAsia="仿宋" w:cs="仿宋"/>
          <w:sz w:val="24"/>
          <w:szCs w:val="24"/>
        </w:rPr>
        <w:t>8）表1-3-C  技术措施项目清单及计价表</w:t>
      </w:r>
    </w:p>
    <w:p w14:paraId="039DBE50">
      <w:pPr>
        <w:autoSpaceDE w:val="0"/>
        <w:autoSpaceDN w:val="0"/>
        <w:spacing w:line="312" w:lineRule="auto"/>
        <w:ind w:firstLine="1080" w:firstLineChars="450"/>
        <w:textAlignment w:val="bottom"/>
        <w:rPr>
          <w:rFonts w:ascii="仿宋" w:hAnsi="仿宋" w:eastAsia="仿宋" w:cs="仿宋"/>
          <w:sz w:val="24"/>
          <w:szCs w:val="24"/>
        </w:rPr>
      </w:pPr>
      <w:r>
        <w:rPr>
          <w:rFonts w:hint="eastAsia" w:ascii="仿宋" w:hAnsi="仿宋" w:eastAsia="仿宋" w:cs="仿宋"/>
          <w:sz w:val="24"/>
          <w:szCs w:val="24"/>
        </w:rPr>
        <w:t>9）表1-3-A-1  安全文明施工措施项目清单及计价表</w:t>
      </w:r>
    </w:p>
    <w:p w14:paraId="559AA7C7">
      <w:pPr>
        <w:autoSpaceDE w:val="0"/>
        <w:autoSpaceDN w:val="0"/>
        <w:spacing w:line="312" w:lineRule="auto"/>
        <w:ind w:firstLine="1080" w:firstLineChars="450"/>
        <w:textAlignment w:val="bottom"/>
        <w:rPr>
          <w:rFonts w:ascii="仿宋" w:hAnsi="仿宋" w:eastAsia="仿宋" w:cs="仿宋"/>
          <w:sz w:val="24"/>
          <w:szCs w:val="24"/>
        </w:rPr>
      </w:pPr>
      <w:r>
        <w:rPr>
          <w:rFonts w:hint="eastAsia" w:ascii="仿宋" w:hAnsi="仿宋" w:eastAsia="仿宋" w:cs="仿宋"/>
          <w:sz w:val="24"/>
          <w:szCs w:val="24"/>
        </w:rPr>
        <w:t>10）表1-4    其他项目清单及计价表</w:t>
      </w:r>
    </w:p>
    <w:p w14:paraId="29235749">
      <w:pPr>
        <w:autoSpaceDE w:val="0"/>
        <w:autoSpaceDN w:val="0"/>
        <w:spacing w:line="312" w:lineRule="auto"/>
        <w:ind w:firstLine="1080" w:firstLineChars="450"/>
        <w:textAlignment w:val="bottom"/>
        <w:rPr>
          <w:rFonts w:ascii="仿宋" w:hAnsi="仿宋" w:eastAsia="仿宋" w:cs="仿宋"/>
          <w:sz w:val="24"/>
          <w:szCs w:val="24"/>
        </w:rPr>
      </w:pPr>
      <w:r>
        <w:rPr>
          <w:rFonts w:hint="eastAsia" w:ascii="仿宋" w:hAnsi="仿宋" w:eastAsia="仿宋" w:cs="仿宋"/>
          <w:sz w:val="24"/>
          <w:szCs w:val="24"/>
        </w:rPr>
        <w:t>11）表1-4-1  计日工表</w:t>
      </w:r>
    </w:p>
    <w:p w14:paraId="4BD844C4">
      <w:pPr>
        <w:autoSpaceDE w:val="0"/>
        <w:autoSpaceDN w:val="0"/>
        <w:spacing w:line="312" w:lineRule="auto"/>
        <w:ind w:firstLine="1080" w:firstLineChars="450"/>
        <w:textAlignment w:val="bottom"/>
        <w:rPr>
          <w:rFonts w:ascii="仿宋" w:hAnsi="仿宋" w:eastAsia="仿宋" w:cs="仿宋"/>
          <w:sz w:val="24"/>
          <w:szCs w:val="24"/>
        </w:rPr>
      </w:pPr>
      <w:r>
        <w:rPr>
          <w:rFonts w:hint="eastAsia" w:ascii="仿宋" w:hAnsi="仿宋" w:eastAsia="仿宋" w:cs="仿宋"/>
          <w:sz w:val="24"/>
          <w:szCs w:val="24"/>
        </w:rPr>
        <w:t>12）表1-4-2  总承包服务费项目及计价表</w:t>
      </w:r>
    </w:p>
    <w:p w14:paraId="42D2E45A">
      <w:pPr>
        <w:autoSpaceDE w:val="0"/>
        <w:autoSpaceDN w:val="0"/>
        <w:spacing w:line="312" w:lineRule="auto"/>
        <w:ind w:firstLine="1080" w:firstLineChars="450"/>
        <w:textAlignment w:val="bottom"/>
        <w:rPr>
          <w:rFonts w:ascii="仿宋" w:hAnsi="仿宋" w:eastAsia="仿宋" w:cs="仿宋"/>
          <w:sz w:val="24"/>
          <w:szCs w:val="24"/>
        </w:rPr>
      </w:pPr>
      <w:r>
        <w:rPr>
          <w:rFonts w:hint="eastAsia" w:ascii="仿宋" w:hAnsi="仿宋" w:eastAsia="仿宋" w:cs="仿宋"/>
          <w:sz w:val="24"/>
          <w:szCs w:val="24"/>
        </w:rPr>
        <w:t>13）表1-5    主要工日价格表</w:t>
      </w:r>
    </w:p>
    <w:p w14:paraId="2F8F1FAC">
      <w:pPr>
        <w:autoSpaceDE w:val="0"/>
        <w:autoSpaceDN w:val="0"/>
        <w:spacing w:line="312" w:lineRule="auto"/>
        <w:ind w:firstLine="1080" w:firstLineChars="450"/>
        <w:textAlignment w:val="bottom"/>
        <w:rPr>
          <w:rFonts w:ascii="仿宋" w:hAnsi="仿宋" w:eastAsia="仿宋" w:cs="仿宋"/>
          <w:sz w:val="24"/>
          <w:szCs w:val="24"/>
        </w:rPr>
      </w:pPr>
      <w:r>
        <w:rPr>
          <w:rFonts w:hint="eastAsia" w:ascii="仿宋" w:hAnsi="仿宋" w:eastAsia="仿宋" w:cs="仿宋"/>
          <w:sz w:val="24"/>
          <w:szCs w:val="24"/>
        </w:rPr>
        <w:t>14）表1-6    主要材料价格表</w:t>
      </w:r>
    </w:p>
    <w:p w14:paraId="20BECE32">
      <w:pPr>
        <w:autoSpaceDE w:val="0"/>
        <w:autoSpaceDN w:val="0"/>
        <w:spacing w:line="312" w:lineRule="auto"/>
        <w:ind w:firstLine="1080" w:firstLineChars="450"/>
        <w:textAlignment w:val="bottom"/>
        <w:rPr>
          <w:rFonts w:ascii="仿宋" w:hAnsi="仿宋" w:eastAsia="仿宋" w:cs="仿宋"/>
          <w:sz w:val="24"/>
          <w:szCs w:val="24"/>
        </w:rPr>
      </w:pPr>
      <w:r>
        <w:rPr>
          <w:rFonts w:hint="eastAsia" w:ascii="仿宋" w:hAnsi="仿宋" w:eastAsia="仿宋" w:cs="仿宋"/>
          <w:sz w:val="24"/>
          <w:szCs w:val="24"/>
        </w:rPr>
        <w:t>15）表1-7    主要机械台班价格表</w:t>
      </w:r>
    </w:p>
    <w:p w14:paraId="52F91D4B">
      <w:pPr>
        <w:autoSpaceDE w:val="0"/>
        <w:autoSpaceDN w:val="0"/>
        <w:spacing w:line="312" w:lineRule="auto"/>
        <w:ind w:firstLine="480" w:firstLineChars="200"/>
        <w:textAlignment w:val="bottom"/>
        <w:rPr>
          <w:rFonts w:ascii="仿宋" w:hAnsi="仿宋" w:eastAsia="仿宋" w:cs="仿宋"/>
          <w:sz w:val="24"/>
          <w:szCs w:val="24"/>
        </w:rPr>
      </w:pPr>
      <w:r>
        <w:rPr>
          <w:rFonts w:hint="eastAsia" w:ascii="仿宋" w:hAnsi="仿宋" w:eastAsia="仿宋" w:cs="仿宋"/>
          <w:sz w:val="24"/>
          <w:szCs w:val="24"/>
        </w:rPr>
        <w:t xml:space="preserve">（3）工程量清单报价分析表： </w:t>
      </w:r>
    </w:p>
    <w:p w14:paraId="39E5AAE0">
      <w:pPr>
        <w:autoSpaceDE w:val="0"/>
        <w:autoSpaceDN w:val="0"/>
        <w:spacing w:line="312" w:lineRule="auto"/>
        <w:ind w:firstLine="1080" w:firstLineChars="450"/>
        <w:textAlignment w:val="bottom"/>
        <w:rPr>
          <w:rFonts w:ascii="仿宋" w:hAnsi="仿宋" w:eastAsia="仿宋" w:cs="仿宋"/>
          <w:sz w:val="24"/>
          <w:szCs w:val="24"/>
        </w:rPr>
      </w:pPr>
      <w:r>
        <w:rPr>
          <w:rFonts w:hint="eastAsia" w:ascii="仿宋" w:hAnsi="仿宋" w:eastAsia="仿宋" w:cs="仿宋"/>
          <w:sz w:val="24"/>
          <w:szCs w:val="24"/>
        </w:rPr>
        <w:t>1） 表2-1  分部分项工程项目清单综合单价分析表</w:t>
      </w:r>
    </w:p>
    <w:p w14:paraId="3AD92B0B">
      <w:pPr>
        <w:autoSpaceDE w:val="0"/>
        <w:autoSpaceDN w:val="0"/>
        <w:spacing w:line="312" w:lineRule="auto"/>
        <w:ind w:firstLine="1080" w:firstLineChars="450"/>
        <w:textAlignment w:val="bottom"/>
        <w:rPr>
          <w:rFonts w:ascii="仿宋" w:hAnsi="仿宋" w:eastAsia="仿宋" w:cs="仿宋"/>
          <w:sz w:val="24"/>
          <w:szCs w:val="24"/>
        </w:rPr>
      </w:pPr>
      <w:r>
        <w:rPr>
          <w:rFonts w:hint="eastAsia" w:ascii="仿宋" w:hAnsi="仿宋" w:eastAsia="仿宋" w:cs="仿宋"/>
          <w:sz w:val="24"/>
          <w:szCs w:val="24"/>
        </w:rPr>
        <w:t>2） 表2-2  措施项目清单分析表</w:t>
      </w:r>
    </w:p>
    <w:p w14:paraId="38550C67">
      <w:pPr>
        <w:autoSpaceDE w:val="0"/>
        <w:autoSpaceDN w:val="0"/>
        <w:spacing w:line="312" w:lineRule="auto"/>
        <w:ind w:firstLine="1080" w:firstLineChars="450"/>
        <w:textAlignment w:val="bottom"/>
        <w:rPr>
          <w:rFonts w:ascii="仿宋" w:hAnsi="仿宋" w:eastAsia="仿宋" w:cs="仿宋"/>
          <w:sz w:val="24"/>
          <w:szCs w:val="24"/>
        </w:rPr>
      </w:pPr>
      <w:r>
        <w:rPr>
          <w:rFonts w:hint="eastAsia" w:ascii="仿宋" w:hAnsi="仿宋" w:eastAsia="仿宋" w:cs="仿宋"/>
          <w:sz w:val="24"/>
          <w:szCs w:val="24"/>
        </w:rPr>
        <w:t>3） 表2-3  综合单价工料机分析表（成交后提供）</w:t>
      </w:r>
    </w:p>
    <w:p w14:paraId="31C9A93B">
      <w:pPr>
        <w:autoSpaceDE w:val="0"/>
        <w:autoSpaceDN w:val="0"/>
        <w:spacing w:line="312" w:lineRule="auto"/>
        <w:ind w:firstLine="1080" w:firstLineChars="450"/>
        <w:textAlignment w:val="bottom"/>
        <w:rPr>
          <w:rFonts w:ascii="仿宋" w:hAnsi="仿宋" w:eastAsia="仿宋" w:cs="仿宋"/>
          <w:sz w:val="24"/>
          <w:szCs w:val="24"/>
        </w:rPr>
      </w:pPr>
      <w:r>
        <w:rPr>
          <w:rFonts w:hint="eastAsia" w:ascii="仿宋" w:hAnsi="仿宋" w:eastAsia="仿宋" w:cs="仿宋"/>
          <w:sz w:val="24"/>
          <w:szCs w:val="24"/>
        </w:rPr>
        <w:t>4） 表2-4  措施项目工料机分析表（成交后提供）</w:t>
      </w:r>
    </w:p>
    <w:p w14:paraId="206DFFCC">
      <w:pPr>
        <w:autoSpaceDE w:val="0"/>
        <w:autoSpaceDN w:val="0"/>
        <w:spacing w:line="312" w:lineRule="auto"/>
        <w:ind w:firstLine="1080" w:firstLineChars="450"/>
        <w:textAlignment w:val="bottom"/>
        <w:rPr>
          <w:rFonts w:ascii="仿宋" w:hAnsi="仿宋" w:eastAsia="仿宋" w:cs="仿宋"/>
          <w:sz w:val="24"/>
          <w:szCs w:val="24"/>
        </w:rPr>
      </w:pPr>
      <w:r>
        <w:rPr>
          <w:rFonts w:hint="eastAsia" w:ascii="仿宋" w:hAnsi="仿宋" w:eastAsia="仿宋" w:cs="仿宋"/>
          <w:sz w:val="24"/>
          <w:szCs w:val="24"/>
        </w:rPr>
        <w:t>5） 表2-5  现场监控、临时宿舍取暖降温费用分析表</w:t>
      </w:r>
    </w:p>
    <w:p w14:paraId="36FAF3E6">
      <w:pPr>
        <w:autoSpaceDE w:val="0"/>
        <w:autoSpaceDN w:val="0"/>
        <w:spacing w:line="312" w:lineRule="auto"/>
        <w:ind w:firstLine="480" w:firstLineChars="200"/>
        <w:textAlignment w:val="bottom"/>
        <w:rPr>
          <w:rFonts w:ascii="仿宋" w:hAnsi="仿宋" w:eastAsia="仿宋" w:cs="仿宋"/>
          <w:sz w:val="24"/>
          <w:szCs w:val="24"/>
        </w:rPr>
      </w:pPr>
      <w:r>
        <w:rPr>
          <w:rFonts w:hint="eastAsia" w:ascii="仿宋" w:hAnsi="仿宋" w:eastAsia="仿宋" w:cs="仿宋"/>
          <w:sz w:val="24"/>
          <w:szCs w:val="24"/>
        </w:rPr>
        <w:t>（4）磋商供应商认为需要提供的其它文件及资料。</w:t>
      </w:r>
    </w:p>
    <w:p w14:paraId="546BA0A3">
      <w:pPr>
        <w:tabs>
          <w:tab w:val="left" w:pos="900"/>
        </w:tabs>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8.4磋商货币</w:t>
      </w:r>
    </w:p>
    <w:p w14:paraId="3FFE5E23">
      <w:pPr>
        <w:autoSpaceDE w:val="0"/>
        <w:autoSpaceDN w:val="0"/>
        <w:spacing w:line="312" w:lineRule="auto"/>
        <w:ind w:firstLine="480" w:firstLineChars="200"/>
        <w:textAlignment w:val="bottom"/>
        <w:rPr>
          <w:rFonts w:ascii="仿宋" w:hAnsi="仿宋" w:eastAsia="仿宋" w:cs="仿宋"/>
          <w:sz w:val="24"/>
          <w:szCs w:val="24"/>
        </w:rPr>
      </w:pPr>
      <w:r>
        <w:rPr>
          <w:rFonts w:hint="eastAsia" w:ascii="仿宋" w:hAnsi="仿宋" w:eastAsia="仿宋" w:cs="仿宋"/>
          <w:sz w:val="24"/>
          <w:szCs w:val="24"/>
        </w:rPr>
        <w:t>本次磋商项目货币为人民币。</w:t>
      </w:r>
    </w:p>
    <w:p w14:paraId="1C6E4526">
      <w:pPr>
        <w:autoSpaceDE w:val="0"/>
        <w:autoSpaceDN w:val="0"/>
        <w:spacing w:line="312" w:lineRule="auto"/>
        <w:ind w:firstLine="480" w:firstLineChars="200"/>
        <w:textAlignment w:val="bottom"/>
        <w:rPr>
          <w:rFonts w:ascii="仿宋" w:hAnsi="仿宋" w:eastAsia="仿宋" w:cs="仿宋"/>
          <w:sz w:val="24"/>
          <w:szCs w:val="24"/>
        </w:rPr>
      </w:pPr>
      <w:r>
        <w:rPr>
          <w:rFonts w:hint="eastAsia" w:ascii="仿宋" w:hAnsi="仿宋" w:eastAsia="仿宋" w:cs="仿宋"/>
          <w:sz w:val="24"/>
          <w:szCs w:val="24"/>
        </w:rPr>
        <w:t>8.5 磋商供应商应仔细阅读磋商文件中的所有内容，按照磋商文件的相关要求，详细编制响应文件，并保证响应文件的正确性和真实性，磋商供应商如与磋商文件商务、合同条款及技术各项要求有偏离，应填写《商务（合同或技术）条款偏离表》。</w:t>
      </w:r>
    </w:p>
    <w:p w14:paraId="4D5F93E0">
      <w:pPr>
        <w:autoSpaceDE w:val="0"/>
        <w:autoSpaceDN w:val="0"/>
        <w:spacing w:line="312" w:lineRule="auto"/>
        <w:ind w:firstLine="480" w:firstLineChars="200"/>
        <w:textAlignment w:val="bottom"/>
        <w:rPr>
          <w:rFonts w:ascii="仿宋" w:hAnsi="仿宋" w:eastAsia="仿宋" w:cs="仿宋"/>
          <w:sz w:val="24"/>
          <w:szCs w:val="24"/>
        </w:rPr>
      </w:pPr>
      <w:r>
        <w:rPr>
          <w:rFonts w:hint="eastAsia" w:ascii="仿宋" w:hAnsi="仿宋" w:eastAsia="仿宋" w:cs="仿宋"/>
          <w:sz w:val="24"/>
          <w:szCs w:val="24"/>
        </w:rPr>
        <w:t>8.6 不按磋商文件的要求提供的响应文件可能导致被拒绝。</w:t>
      </w:r>
    </w:p>
    <w:p w14:paraId="66B8E6BE">
      <w:p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9．报价要求</w:t>
      </w:r>
    </w:p>
    <w:p w14:paraId="5E78F637">
      <w:pPr>
        <w:autoSpaceDE w:val="0"/>
        <w:autoSpaceDN w:val="0"/>
        <w:spacing w:line="312" w:lineRule="auto"/>
        <w:ind w:firstLine="480" w:firstLineChars="200"/>
        <w:textAlignment w:val="bottom"/>
        <w:rPr>
          <w:rFonts w:ascii="仿宋" w:hAnsi="仿宋" w:eastAsia="仿宋" w:cs="仿宋"/>
          <w:sz w:val="24"/>
          <w:szCs w:val="24"/>
        </w:rPr>
      </w:pPr>
      <w:r>
        <w:rPr>
          <w:rFonts w:hint="eastAsia" w:ascii="仿宋" w:hAnsi="仿宋" w:eastAsia="仿宋" w:cs="仿宋"/>
          <w:sz w:val="24"/>
          <w:szCs w:val="24"/>
        </w:rPr>
        <w:t>9.1本工程的投标报价采用综合单价法，即工程量清单计价的方式，全部采用人民币报价；磋商总价中的价格均包括完成该工程项目的直接费、间接费、利润、税金、风险费等所有费用和技术规范要求的费用；各供应商的磋商报价，应是完成本项目工程范围及工期的全部价格，不得以任何理由予以重复，作为供应商计算单价或总价的依据。</w:t>
      </w:r>
    </w:p>
    <w:p w14:paraId="618A8B19">
      <w:pPr>
        <w:autoSpaceDE w:val="0"/>
        <w:autoSpaceDN w:val="0"/>
        <w:spacing w:line="312" w:lineRule="auto"/>
        <w:ind w:firstLine="480" w:firstLineChars="200"/>
        <w:textAlignment w:val="bottom"/>
        <w:rPr>
          <w:rFonts w:ascii="仿宋" w:hAnsi="仿宋" w:eastAsia="仿宋" w:cs="仿宋"/>
          <w:sz w:val="24"/>
          <w:szCs w:val="24"/>
        </w:rPr>
      </w:pPr>
      <w:r>
        <w:rPr>
          <w:rFonts w:hint="eastAsia" w:ascii="仿宋" w:hAnsi="仿宋" w:eastAsia="仿宋" w:cs="仿宋"/>
          <w:sz w:val="24"/>
          <w:szCs w:val="24"/>
        </w:rPr>
        <w:t>9.2供应商应按工程量清单中的项目和数量进行报价，供应商未填单价或合价的工程项目，在实施后，采购人将不予以支付，并视作该项费用已包括在其它有价款的单价或合价内。</w:t>
      </w:r>
    </w:p>
    <w:p w14:paraId="1B07263C">
      <w:pPr>
        <w:autoSpaceDE w:val="0"/>
        <w:autoSpaceDN w:val="0"/>
        <w:spacing w:line="312" w:lineRule="auto"/>
        <w:ind w:firstLine="480" w:firstLineChars="200"/>
        <w:textAlignment w:val="bottom"/>
        <w:rPr>
          <w:rFonts w:ascii="仿宋" w:hAnsi="仿宋" w:eastAsia="仿宋" w:cs="仿宋"/>
          <w:sz w:val="24"/>
          <w:szCs w:val="24"/>
        </w:rPr>
      </w:pPr>
      <w:r>
        <w:rPr>
          <w:rFonts w:hint="eastAsia" w:ascii="仿宋" w:hAnsi="仿宋" w:eastAsia="仿宋" w:cs="仿宋"/>
          <w:sz w:val="24"/>
          <w:szCs w:val="24"/>
        </w:rPr>
        <w:t>9.3施工水电费按实计算，在结算审定款中直接扣除。如有材料检验检测，则检验检测单位由采购人指定，供应商承担相应材料检验检测费用，相关费用在投标报价中综合考虑，今后不得调整。</w:t>
      </w:r>
    </w:p>
    <w:p w14:paraId="7C5291B4">
      <w:pPr>
        <w:autoSpaceDE w:val="0"/>
        <w:autoSpaceDN w:val="0"/>
        <w:spacing w:line="312" w:lineRule="auto"/>
        <w:ind w:firstLine="480" w:firstLineChars="200"/>
        <w:textAlignment w:val="bottom"/>
        <w:rPr>
          <w:rFonts w:ascii="仿宋" w:hAnsi="仿宋" w:eastAsia="仿宋" w:cs="仿宋"/>
          <w:sz w:val="24"/>
          <w:szCs w:val="24"/>
        </w:rPr>
      </w:pPr>
      <w:r>
        <w:rPr>
          <w:rFonts w:hint="eastAsia" w:ascii="仿宋" w:hAnsi="仿宋" w:eastAsia="仿宋" w:cs="仿宋"/>
          <w:sz w:val="24"/>
          <w:szCs w:val="24"/>
        </w:rPr>
        <w:t>9.4本项目周边无搭设临时设施场地，项目施工人员住宿、办公用房及材料仓库等临时设施由磋商供应商自行负责，相关费用在措施费中考虑，费用包干，不报或漏报视作优惠。</w:t>
      </w:r>
    </w:p>
    <w:p w14:paraId="06AC924B">
      <w:pPr>
        <w:autoSpaceDE w:val="0"/>
        <w:autoSpaceDN w:val="0"/>
        <w:spacing w:line="312" w:lineRule="auto"/>
        <w:ind w:firstLine="480" w:firstLineChars="200"/>
        <w:textAlignment w:val="bottom"/>
        <w:rPr>
          <w:rFonts w:ascii="仿宋" w:hAnsi="仿宋" w:eastAsia="仿宋" w:cs="仿宋"/>
          <w:sz w:val="24"/>
          <w:szCs w:val="24"/>
        </w:rPr>
      </w:pPr>
      <w:r>
        <w:rPr>
          <w:rFonts w:hint="eastAsia" w:ascii="仿宋" w:hAnsi="仿宋" w:eastAsia="仿宋" w:cs="仿宋"/>
          <w:sz w:val="24"/>
          <w:szCs w:val="24"/>
        </w:rPr>
        <w:t>9.5各供应商应充分了解工地位置、情况、道路、储存空间、装卸限制及任何其它足以影响承包价的情况，任何因忽视或误解工地情况而导致的索赔或工期延长申请将不获批准；</w:t>
      </w:r>
    </w:p>
    <w:p w14:paraId="2574E9F1">
      <w:pPr>
        <w:autoSpaceDE w:val="0"/>
        <w:autoSpaceDN w:val="0"/>
        <w:spacing w:line="312" w:lineRule="auto"/>
        <w:ind w:firstLine="480" w:firstLineChars="200"/>
        <w:textAlignment w:val="bottom"/>
        <w:rPr>
          <w:rFonts w:ascii="仿宋" w:hAnsi="仿宋" w:eastAsia="仿宋" w:cs="仿宋"/>
          <w:sz w:val="24"/>
          <w:szCs w:val="24"/>
        </w:rPr>
      </w:pPr>
      <w:r>
        <w:rPr>
          <w:rFonts w:hint="eastAsia" w:ascii="仿宋" w:hAnsi="仿宋" w:eastAsia="仿宋" w:cs="仿宋"/>
          <w:sz w:val="24"/>
          <w:szCs w:val="24"/>
        </w:rPr>
        <w:t>9.6竞争性磋商包含两次报价，初始报价为磋商供应商在响应文件中的报价，磋商后，磋商供应商填写最终报价。最终报价可以与初始报价一致，也可在初始报价基础上给予优惠，如选择优惠，则项目竣工结算时，最终结算价根据承诺优惠率同比例调整，调整范围包括合同部分及新增联系单部分。</w:t>
      </w:r>
    </w:p>
    <w:p w14:paraId="113F79DA">
      <w:pPr>
        <w:autoSpaceDE w:val="0"/>
        <w:autoSpaceDN w:val="0"/>
        <w:spacing w:line="312" w:lineRule="auto"/>
        <w:ind w:firstLine="480" w:firstLineChars="200"/>
        <w:textAlignment w:val="bottom"/>
        <w:rPr>
          <w:rFonts w:ascii="仿宋" w:hAnsi="仿宋" w:eastAsia="仿宋" w:cs="仿宋"/>
          <w:sz w:val="24"/>
          <w:szCs w:val="24"/>
        </w:rPr>
      </w:pPr>
      <w:r>
        <w:rPr>
          <w:rFonts w:hint="eastAsia" w:ascii="仿宋" w:hAnsi="仿宋" w:eastAsia="仿宋" w:cs="仿宋"/>
          <w:sz w:val="24"/>
          <w:szCs w:val="24"/>
        </w:rPr>
        <w:t>9.7其它需在报价中包含的因素：</w:t>
      </w:r>
    </w:p>
    <w:p w14:paraId="4B32559E">
      <w:pPr>
        <w:numPr>
          <w:ilvl w:val="0"/>
          <w:numId w:val="3"/>
        </w:numPr>
        <w:autoSpaceDE w:val="0"/>
        <w:autoSpaceDN w:val="0"/>
        <w:spacing w:line="312" w:lineRule="auto"/>
        <w:ind w:firstLine="482" w:firstLineChars="200"/>
        <w:textAlignment w:val="bottom"/>
        <w:rPr>
          <w:rFonts w:ascii="仿宋" w:hAnsi="仿宋" w:eastAsia="仿宋" w:cs="仿宋"/>
          <w:b/>
          <w:bCs/>
          <w:sz w:val="24"/>
          <w:szCs w:val="24"/>
        </w:rPr>
      </w:pPr>
      <w:r>
        <w:rPr>
          <w:rFonts w:hint="eastAsia" w:ascii="仿宋" w:hAnsi="仿宋" w:eastAsia="仿宋" w:cs="仿宋"/>
          <w:b/>
          <w:bCs/>
          <w:sz w:val="24"/>
          <w:szCs w:val="24"/>
        </w:rPr>
        <w:t>工程在施工期间，应注意保护好采购人周边现有成品，如有损坏，须无条件修复至采购人满意，各供应商须自行考虑相关费用并计入磋商总价且一次性包干。</w:t>
      </w:r>
    </w:p>
    <w:p w14:paraId="650B7BCB">
      <w:pPr>
        <w:numPr>
          <w:ilvl w:val="0"/>
          <w:numId w:val="3"/>
        </w:numPr>
        <w:autoSpaceDE w:val="0"/>
        <w:autoSpaceDN w:val="0"/>
        <w:spacing w:line="312" w:lineRule="auto"/>
        <w:ind w:firstLine="482" w:firstLineChars="200"/>
        <w:textAlignment w:val="bottom"/>
        <w:rPr>
          <w:rFonts w:ascii="仿宋" w:hAnsi="仿宋" w:eastAsia="仿宋" w:cs="仿宋"/>
          <w:b/>
          <w:bCs/>
          <w:sz w:val="24"/>
          <w:szCs w:val="24"/>
        </w:rPr>
      </w:pPr>
      <w:r>
        <w:rPr>
          <w:rFonts w:hint="eastAsia" w:ascii="仿宋" w:hAnsi="仿宋" w:eastAsia="仿宋" w:cs="仿宋"/>
          <w:b/>
          <w:bCs/>
          <w:sz w:val="24"/>
          <w:szCs w:val="24"/>
        </w:rPr>
        <w:t>供应商应按采购文件及采购人的要求进行磋商报价并在表中的备注一栏里注明所选材料的品牌、规格、型号，若供应商没有进行注明的，则由采购人指定品牌，磋商价格不调整。</w:t>
      </w:r>
    </w:p>
    <w:p w14:paraId="0498FC15">
      <w:pPr>
        <w:autoSpaceDE w:val="0"/>
        <w:autoSpaceDN w:val="0"/>
        <w:spacing w:line="312" w:lineRule="auto"/>
        <w:ind w:firstLine="482" w:firstLineChars="200"/>
        <w:textAlignment w:val="bottom"/>
        <w:rPr>
          <w:rFonts w:ascii="仿宋" w:hAnsi="仿宋" w:eastAsia="仿宋" w:cs="仿宋"/>
          <w:b/>
          <w:bCs/>
          <w:sz w:val="24"/>
          <w:szCs w:val="24"/>
        </w:rPr>
      </w:pPr>
      <w:r>
        <w:rPr>
          <w:rFonts w:hint="eastAsia" w:ascii="仿宋" w:hAnsi="仿宋" w:eastAsia="仿宋" w:cs="仿宋"/>
          <w:b/>
          <w:bCs/>
          <w:sz w:val="24"/>
          <w:szCs w:val="24"/>
        </w:rPr>
        <w:t>成交供应商不按该选用的材料和设备采购的，采购人有权拒绝验收。</w:t>
      </w:r>
    </w:p>
    <w:p w14:paraId="7C0B633A">
      <w:pPr>
        <w:numPr>
          <w:ilvl w:val="0"/>
          <w:numId w:val="3"/>
        </w:numPr>
        <w:autoSpaceDE w:val="0"/>
        <w:autoSpaceDN w:val="0"/>
        <w:spacing w:line="312" w:lineRule="auto"/>
        <w:ind w:firstLine="482" w:firstLineChars="200"/>
        <w:textAlignment w:val="bottom"/>
        <w:rPr>
          <w:rFonts w:ascii="仿宋" w:hAnsi="仿宋" w:eastAsia="仿宋" w:cs="仿宋"/>
          <w:b/>
          <w:bCs/>
          <w:sz w:val="24"/>
          <w:szCs w:val="24"/>
        </w:rPr>
      </w:pPr>
      <w:r>
        <w:rPr>
          <w:rFonts w:hint="eastAsia" w:ascii="仿宋" w:hAnsi="仿宋" w:eastAsia="仿宋" w:cs="仿宋"/>
          <w:b/>
          <w:bCs/>
          <w:sz w:val="24"/>
          <w:szCs w:val="24"/>
        </w:rPr>
        <w:t>所有材料必须符合环保要求。</w:t>
      </w:r>
    </w:p>
    <w:p w14:paraId="5BEAB1B6">
      <w:pPr>
        <w:numPr>
          <w:ilvl w:val="0"/>
          <w:numId w:val="3"/>
        </w:numPr>
        <w:autoSpaceDE w:val="0"/>
        <w:autoSpaceDN w:val="0"/>
        <w:spacing w:line="312" w:lineRule="auto"/>
        <w:ind w:firstLine="482" w:firstLineChars="200"/>
        <w:textAlignment w:val="bottom"/>
        <w:rPr>
          <w:rFonts w:ascii="仿宋" w:hAnsi="仿宋" w:eastAsia="仿宋" w:cs="仿宋"/>
          <w:b/>
          <w:bCs/>
          <w:sz w:val="24"/>
          <w:szCs w:val="24"/>
        </w:rPr>
      </w:pPr>
      <w:r>
        <w:rPr>
          <w:rFonts w:hint="eastAsia" w:ascii="仿宋" w:hAnsi="仿宋" w:eastAsia="仿宋" w:cs="仿宋"/>
          <w:b/>
          <w:bCs/>
          <w:sz w:val="24"/>
          <w:szCs w:val="24"/>
        </w:rPr>
        <w:t>废弃材料不得丢弃或随意堆放，清理产生的拆除费、搬运费、交通运输费等各项费用均由供应商自行考虑并计入磋商总价且一次性包干。</w:t>
      </w:r>
    </w:p>
    <w:p w14:paraId="55B086E1">
      <w:pPr>
        <w:numPr>
          <w:ilvl w:val="0"/>
          <w:numId w:val="3"/>
        </w:numPr>
        <w:autoSpaceDE w:val="0"/>
        <w:autoSpaceDN w:val="0"/>
        <w:spacing w:line="312" w:lineRule="auto"/>
        <w:ind w:firstLine="482" w:firstLineChars="200"/>
        <w:textAlignment w:val="bottom"/>
        <w:rPr>
          <w:rFonts w:ascii="仿宋" w:hAnsi="仿宋" w:eastAsia="仿宋" w:cs="仿宋"/>
          <w:b/>
          <w:bCs/>
          <w:sz w:val="24"/>
          <w:szCs w:val="24"/>
        </w:rPr>
      </w:pPr>
      <w:r>
        <w:rPr>
          <w:rFonts w:hint="eastAsia" w:ascii="仿宋" w:hAnsi="仿宋" w:eastAsia="仿宋" w:cs="仿宋"/>
          <w:b/>
          <w:bCs/>
          <w:sz w:val="24"/>
          <w:szCs w:val="24"/>
        </w:rPr>
        <w:t>各供应商须全面考虑施工过程中所需的辅材用量，所需费用由供应商综合考虑在磋商报价中，供应商成交后不得以任何理由提出相关费用的补偿要求。</w:t>
      </w:r>
    </w:p>
    <w:p w14:paraId="703357ED">
      <w:pPr>
        <w:numPr>
          <w:ilvl w:val="0"/>
          <w:numId w:val="3"/>
        </w:numPr>
        <w:autoSpaceDE w:val="0"/>
        <w:autoSpaceDN w:val="0"/>
        <w:spacing w:line="312" w:lineRule="auto"/>
        <w:ind w:firstLine="482" w:firstLineChars="200"/>
        <w:textAlignment w:val="bottom"/>
        <w:rPr>
          <w:rFonts w:ascii="仿宋" w:hAnsi="仿宋" w:eastAsia="仿宋" w:cs="仿宋"/>
          <w:b/>
          <w:bCs/>
          <w:sz w:val="24"/>
          <w:szCs w:val="24"/>
        </w:rPr>
      </w:pPr>
      <w:r>
        <w:rPr>
          <w:rFonts w:hint="eastAsia" w:ascii="仿宋" w:hAnsi="仿宋" w:eastAsia="仿宋" w:cs="仿宋"/>
          <w:b/>
          <w:bCs/>
          <w:sz w:val="24"/>
          <w:szCs w:val="24"/>
        </w:rPr>
        <w:t>成交供应商施工人员的住宿、用餐、用水、个人生活等均自行解决，材料的堆放及停车必须服从采购人的安排。各供应商须自行考虑相关费用并计入磋商总价且一次性包干。</w:t>
      </w:r>
    </w:p>
    <w:p w14:paraId="7CC11867">
      <w:pPr>
        <w:numPr>
          <w:ilvl w:val="0"/>
          <w:numId w:val="3"/>
        </w:numPr>
        <w:autoSpaceDE w:val="0"/>
        <w:autoSpaceDN w:val="0"/>
        <w:spacing w:line="312" w:lineRule="auto"/>
        <w:ind w:firstLine="482" w:firstLineChars="200"/>
        <w:textAlignment w:val="bottom"/>
        <w:rPr>
          <w:rFonts w:ascii="仿宋" w:hAnsi="仿宋" w:eastAsia="仿宋" w:cs="仿宋"/>
          <w:b/>
          <w:bCs/>
          <w:sz w:val="24"/>
          <w:szCs w:val="24"/>
        </w:rPr>
      </w:pPr>
      <w:r>
        <w:rPr>
          <w:rFonts w:hint="eastAsia" w:ascii="仿宋" w:hAnsi="仿宋" w:eastAsia="仿宋" w:cs="仿宋"/>
          <w:b/>
          <w:bCs/>
          <w:sz w:val="24"/>
          <w:szCs w:val="24"/>
        </w:rPr>
        <w:t>结合本文件及工程量清单，供应商认为施工过程中可能发生的各项费用（设备租用、施工临时设施及施工用水、用电等）均须计入磋商总价。成交后，采购人不再另行支付。</w:t>
      </w:r>
    </w:p>
    <w:p w14:paraId="16D22A9F">
      <w:pPr>
        <w:numPr>
          <w:ilvl w:val="0"/>
          <w:numId w:val="3"/>
        </w:numPr>
        <w:autoSpaceDE w:val="0"/>
        <w:autoSpaceDN w:val="0"/>
        <w:spacing w:line="312" w:lineRule="auto"/>
        <w:ind w:firstLine="482" w:firstLineChars="200"/>
        <w:textAlignment w:val="bottom"/>
        <w:rPr>
          <w:rFonts w:ascii="仿宋" w:hAnsi="仿宋" w:eastAsia="仿宋" w:cs="仿宋"/>
          <w:b/>
          <w:bCs/>
          <w:sz w:val="24"/>
          <w:szCs w:val="24"/>
        </w:rPr>
      </w:pPr>
      <w:r>
        <w:rPr>
          <w:rFonts w:hint="eastAsia" w:ascii="仿宋" w:hAnsi="仿宋" w:eastAsia="仿宋" w:cs="仿宋"/>
          <w:b/>
          <w:bCs/>
          <w:sz w:val="24"/>
          <w:szCs w:val="24"/>
        </w:rPr>
        <w:t>工程完工后，成交供应商需对施工现场进行全面的清洁工作。所需费用由供应商综合考虑在磋商报价中，供应商中标后不得以任何理由提出相关费用的补偿要求。</w:t>
      </w:r>
    </w:p>
    <w:p w14:paraId="17B9CB57">
      <w:pPr>
        <w:numPr>
          <w:ilvl w:val="0"/>
          <w:numId w:val="3"/>
        </w:numPr>
        <w:autoSpaceDE w:val="0"/>
        <w:autoSpaceDN w:val="0"/>
        <w:spacing w:line="312" w:lineRule="auto"/>
        <w:ind w:firstLine="482" w:firstLineChars="200"/>
        <w:textAlignment w:val="bottom"/>
        <w:rPr>
          <w:rFonts w:ascii="仿宋" w:hAnsi="仿宋" w:eastAsia="仿宋" w:cs="仿宋"/>
          <w:b/>
          <w:bCs/>
          <w:sz w:val="24"/>
          <w:szCs w:val="24"/>
        </w:rPr>
      </w:pPr>
      <w:r>
        <w:rPr>
          <w:rFonts w:hint="eastAsia" w:ascii="仿宋" w:hAnsi="仿宋" w:eastAsia="仿宋" w:cs="仿宋"/>
          <w:b/>
          <w:bCs/>
          <w:sz w:val="24"/>
          <w:szCs w:val="24"/>
        </w:rPr>
        <w:t>本项目采购代理服务费由成交供应商承担，计费标准详见磋商须知前附表。</w:t>
      </w:r>
    </w:p>
    <w:p w14:paraId="4DBA7736">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9.8磋商过程中所发生的一切费用均包含在磋商总价中。</w:t>
      </w:r>
    </w:p>
    <w:p w14:paraId="057C2BB6">
      <w:p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10．磋商保证金（本项目不适用）</w:t>
      </w:r>
    </w:p>
    <w:p w14:paraId="07A59779">
      <w:pPr>
        <w:pStyle w:val="22"/>
        <w:adjustRightInd/>
        <w:spacing w:line="312" w:lineRule="auto"/>
        <w:ind w:firstLine="482" w:firstLineChars="200"/>
        <w:rPr>
          <w:rFonts w:ascii="仿宋" w:hAnsi="仿宋" w:eastAsia="仿宋" w:cs="仿宋"/>
          <w:b/>
          <w:szCs w:val="24"/>
        </w:rPr>
      </w:pPr>
      <w:r>
        <w:rPr>
          <w:rFonts w:hint="eastAsia" w:ascii="仿宋" w:hAnsi="仿宋" w:eastAsia="仿宋" w:cs="仿宋"/>
          <w:b/>
          <w:szCs w:val="24"/>
        </w:rPr>
        <w:t>11．响应文件的有效期</w:t>
      </w:r>
    </w:p>
    <w:p w14:paraId="76B0B2D4">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11.1</w:t>
      </w:r>
      <w:r>
        <w:rPr>
          <w:rFonts w:hint="eastAsia" w:ascii="仿宋" w:hAnsi="仿宋" w:eastAsia="仿宋" w:cs="仿宋"/>
          <w:kern w:val="2"/>
          <w:sz w:val="24"/>
          <w:szCs w:val="24"/>
          <w:lang w:val="zh-CN"/>
        </w:rPr>
        <w:t>响应文件的有效期为</w:t>
      </w:r>
      <w:r>
        <w:rPr>
          <w:rFonts w:hint="eastAsia" w:ascii="仿宋" w:hAnsi="仿宋" w:eastAsia="仿宋" w:cs="仿宋"/>
          <w:sz w:val="24"/>
          <w:szCs w:val="24"/>
        </w:rPr>
        <w:t>磋商截止时间</w:t>
      </w:r>
      <w:r>
        <w:rPr>
          <w:rFonts w:hint="eastAsia" w:ascii="仿宋" w:hAnsi="仿宋" w:eastAsia="仿宋" w:cs="仿宋"/>
          <w:kern w:val="2"/>
          <w:sz w:val="24"/>
          <w:szCs w:val="24"/>
          <w:lang w:val="zh-CN"/>
        </w:rPr>
        <w:t>之日后90日历天。不足有效期的视为非实质性响应，其磋商将被拒绝。</w:t>
      </w:r>
    </w:p>
    <w:p w14:paraId="73C95FDB">
      <w:pPr>
        <w:tabs>
          <w:tab w:val="left" w:pos="900"/>
        </w:tabs>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11.2在原定有效期满之前，如果出现特殊情况，采购人可以以书面形式向磋商供应商提出延长磋商有效期的要求，磋商供应商对此须以书面形式予以答复。</w:t>
      </w:r>
    </w:p>
    <w:p w14:paraId="0F6F4388">
      <w:pPr>
        <w:spacing w:line="312" w:lineRule="auto"/>
        <w:ind w:firstLine="482" w:firstLineChars="200"/>
        <w:rPr>
          <w:rFonts w:ascii="仿宋" w:hAnsi="仿宋" w:eastAsia="仿宋" w:cs="仿宋"/>
          <w:b/>
          <w:sz w:val="24"/>
          <w:szCs w:val="24"/>
        </w:rPr>
      </w:pPr>
      <w:bookmarkStart w:id="44" w:name="_Toc183786418"/>
      <w:r>
        <w:rPr>
          <w:rFonts w:hint="eastAsia" w:ascii="仿宋" w:hAnsi="仿宋" w:eastAsia="仿宋" w:cs="仿宋"/>
          <w:b/>
          <w:sz w:val="24"/>
          <w:szCs w:val="24"/>
        </w:rPr>
        <w:t>12．响应文件的规定</w:t>
      </w:r>
    </w:p>
    <w:p w14:paraId="3A7E6C55">
      <w:pPr>
        <w:spacing w:line="312"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12.1响应文件的形式</w:t>
      </w:r>
    </w:p>
    <w:p w14:paraId="1F0ECE00">
      <w:pPr>
        <w:tabs>
          <w:tab w:val="left" w:pos="900"/>
        </w:tabs>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详见前附表。</w:t>
      </w:r>
    </w:p>
    <w:p w14:paraId="160196AA">
      <w:pPr>
        <w:spacing w:line="312"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12.2响应文件的份数</w:t>
      </w:r>
    </w:p>
    <w:p w14:paraId="55FDC83B">
      <w:pPr>
        <w:spacing w:line="312"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详见前附表。</w:t>
      </w:r>
    </w:p>
    <w:p w14:paraId="03F75C6C">
      <w:pPr>
        <w:spacing w:line="312"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12.3特别说明：</w:t>
      </w:r>
    </w:p>
    <w:p w14:paraId="43A15EAC">
      <w:pPr>
        <w:spacing w:line="312"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供应商应根据“政采云供应商项目采购-电子招投标操作指南”及本磋商文件规定的格式和顺序编制电子响应文件并进行关联定位。以便磋商小组在谈判过程中，点击评分项，可直接定位到该评分项内容。</w:t>
      </w:r>
    </w:p>
    <w:p w14:paraId="20B9B23F">
      <w:pPr>
        <w:spacing w:line="312"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如对磋商文件的某项要求，供应商上传的响应文件未能提供相应的内容与其对应，则磋商小组在对该内容进行评分时会提示供应商未对此项招标要求提供相应内容。由此可能导致相关评分项不得分，该后果由供应商自行承担。</w:t>
      </w:r>
    </w:p>
    <w:p w14:paraId="0EF7D27D">
      <w:pPr>
        <w:pStyle w:val="5"/>
        <w:spacing w:line="360" w:lineRule="auto"/>
        <w:ind w:left="0" w:firstLine="0"/>
        <w:rPr>
          <w:rFonts w:ascii="仿宋" w:hAnsi="仿宋" w:eastAsia="仿宋" w:cs="仿宋"/>
          <w:sz w:val="24"/>
          <w:szCs w:val="24"/>
        </w:rPr>
      </w:pPr>
      <w:bookmarkStart w:id="45" w:name="_Toc3420"/>
      <w:r>
        <w:rPr>
          <w:rFonts w:hint="eastAsia" w:ascii="仿宋" w:hAnsi="仿宋" w:eastAsia="仿宋" w:cs="仿宋"/>
          <w:sz w:val="24"/>
          <w:szCs w:val="24"/>
        </w:rPr>
        <w:t>（四）响应文件的</w:t>
      </w:r>
      <w:bookmarkEnd w:id="44"/>
      <w:r>
        <w:rPr>
          <w:rFonts w:hint="eastAsia" w:ascii="仿宋" w:hAnsi="仿宋" w:eastAsia="仿宋" w:cs="仿宋"/>
          <w:sz w:val="24"/>
          <w:szCs w:val="24"/>
        </w:rPr>
        <w:t>递交</w:t>
      </w:r>
      <w:bookmarkEnd w:id="45"/>
    </w:p>
    <w:p w14:paraId="5452B058">
      <w:pPr>
        <w:spacing w:line="312" w:lineRule="auto"/>
        <w:ind w:firstLine="482" w:firstLineChars="200"/>
        <w:rPr>
          <w:rFonts w:ascii="仿宋" w:hAnsi="仿宋" w:eastAsia="仿宋" w:cs="仿宋"/>
          <w:sz w:val="24"/>
          <w:szCs w:val="24"/>
        </w:rPr>
      </w:pPr>
      <w:r>
        <w:rPr>
          <w:rFonts w:hint="eastAsia" w:ascii="仿宋" w:hAnsi="仿宋" w:eastAsia="仿宋" w:cs="仿宋"/>
          <w:b/>
          <w:sz w:val="24"/>
          <w:szCs w:val="24"/>
        </w:rPr>
        <w:t>13.响应文件的上传和递交：详见前附表</w:t>
      </w:r>
      <w:r>
        <w:rPr>
          <w:rFonts w:hint="eastAsia" w:ascii="仿宋" w:hAnsi="仿宋" w:eastAsia="仿宋" w:cs="仿宋"/>
          <w:sz w:val="24"/>
          <w:szCs w:val="24"/>
        </w:rPr>
        <w:t>。</w:t>
      </w:r>
    </w:p>
    <w:p w14:paraId="0343FCE2">
      <w:p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14．磋商截止时间</w:t>
      </w:r>
    </w:p>
    <w:p w14:paraId="62492691">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14.1磋商截止时间即上传响应文件截止时间。在磋商截止时间以后送达或上传的响应文件均为无效文件，采购人、采购代理机构、磋商小组拒绝接收。</w:t>
      </w:r>
    </w:p>
    <w:p w14:paraId="2B5978EC">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14.2采购人因故推迟磋商截止时间，将以书面形式通知所有磋商供应商。在这种情况下，采购人和磋商供应商的权利和义务将受到新的截止时间的约束。</w:t>
      </w:r>
    </w:p>
    <w:p w14:paraId="2280C3F6">
      <w:p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15．响应文件的修改与撤回</w:t>
      </w:r>
    </w:p>
    <w:p w14:paraId="40EA801F">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15.1磋商供应商可以在上传电子响应文件以后，在规定的响应文件上传截止时间前，可以对所上传的响应文件进行补充、修改或者撤回，补充或者修改电子响应文件的，应当先行撤回原文件，补充、修改后重新传输递交。磋商响应截止时间前未完成上功上传的，视为响应文件撤回，磋商无效。</w:t>
      </w:r>
    </w:p>
    <w:p w14:paraId="7F41F13C">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15.2 在磋商响应截止期之后，供应商不得对其响应文件作任何修改。</w:t>
      </w:r>
    </w:p>
    <w:p w14:paraId="1FD0920B">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15.3 从磋商截止期至磋商有效期期满这段时间内，供应不得撤回其响应文件。</w:t>
      </w:r>
    </w:p>
    <w:p w14:paraId="1F7F8498">
      <w:pPr>
        <w:pStyle w:val="5"/>
        <w:spacing w:line="360" w:lineRule="auto"/>
        <w:ind w:left="0" w:firstLine="0"/>
        <w:rPr>
          <w:rFonts w:ascii="仿宋" w:hAnsi="仿宋" w:eastAsia="仿宋" w:cs="仿宋"/>
          <w:sz w:val="24"/>
          <w:szCs w:val="24"/>
        </w:rPr>
      </w:pPr>
      <w:bookmarkStart w:id="46" w:name="_Toc13586"/>
      <w:bookmarkStart w:id="47" w:name="_Toc207550884"/>
      <w:bookmarkStart w:id="48" w:name="_Toc183786419"/>
      <w:r>
        <w:rPr>
          <w:rFonts w:hint="eastAsia" w:ascii="仿宋" w:hAnsi="仿宋" w:eastAsia="仿宋" w:cs="仿宋"/>
          <w:sz w:val="24"/>
          <w:szCs w:val="24"/>
        </w:rPr>
        <w:t>（五）开启响应文件</w:t>
      </w:r>
      <w:bookmarkEnd w:id="46"/>
      <w:bookmarkEnd w:id="47"/>
    </w:p>
    <w:p w14:paraId="7A0E7177">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16.1采购组织机构将按照磋商文件规定的时间通过“政府采购云平台”组织开标、开启响应文件，所有供应商均应当准时在线参加，因未在线或未在规定时间内解密响应文件导致磋商无效等一切后果由供应商自己承担。</w:t>
      </w:r>
    </w:p>
    <w:p w14:paraId="1723CF8E">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16.2响应文件开启程序详见前附表。</w:t>
      </w:r>
    </w:p>
    <w:p w14:paraId="53DE2EA9">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16.3响应文件有下列情况之一的将不予接受：</w:t>
      </w:r>
    </w:p>
    <w:p w14:paraId="0DB0EC74">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（1）未能磋商截止时间前成功上传电子加密响应文件的；</w:t>
      </w:r>
    </w:p>
    <w:p w14:paraId="576BD68F">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（2）仅提交备份响应文件的。</w:t>
      </w:r>
    </w:p>
    <w:bookmarkEnd w:id="48"/>
    <w:p w14:paraId="5F132388">
      <w:pPr>
        <w:pStyle w:val="5"/>
        <w:spacing w:line="360" w:lineRule="auto"/>
        <w:ind w:left="0" w:firstLine="0"/>
        <w:rPr>
          <w:rFonts w:ascii="仿宋" w:hAnsi="仿宋" w:eastAsia="仿宋" w:cs="仿宋"/>
          <w:sz w:val="24"/>
          <w:szCs w:val="24"/>
        </w:rPr>
      </w:pPr>
      <w:bookmarkStart w:id="49" w:name="_Toc2013"/>
      <w:r>
        <w:rPr>
          <w:rFonts w:hint="eastAsia" w:ascii="仿宋" w:hAnsi="仿宋" w:eastAsia="仿宋" w:cs="仿宋"/>
          <w:sz w:val="24"/>
          <w:szCs w:val="24"/>
        </w:rPr>
        <w:t>（六）磋商人员及相关原则</w:t>
      </w:r>
      <w:bookmarkEnd w:id="49"/>
    </w:p>
    <w:p w14:paraId="7C4714B5">
      <w:pPr>
        <w:spacing w:line="312" w:lineRule="auto"/>
        <w:ind w:firstLine="482" w:firstLineChars="200"/>
        <w:rPr>
          <w:rFonts w:ascii="仿宋" w:hAnsi="仿宋" w:eastAsia="仿宋" w:cs="仿宋"/>
          <w:b/>
          <w:sz w:val="24"/>
          <w:szCs w:val="24"/>
        </w:rPr>
      </w:pPr>
      <w:bookmarkStart w:id="50" w:name="_Toc183786420"/>
      <w:r>
        <w:rPr>
          <w:rFonts w:hint="eastAsia" w:ascii="仿宋" w:hAnsi="仿宋" w:eastAsia="仿宋" w:cs="仿宋"/>
          <w:b/>
          <w:sz w:val="24"/>
          <w:szCs w:val="24"/>
        </w:rPr>
        <w:t>17．参加磋商人员</w:t>
      </w:r>
    </w:p>
    <w:p w14:paraId="4DF27111">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17.1 供应商应派法定代表人或其授权代表在线参加磋商。该授权代表须与电子响应文件中出具的法定代表人资格证明及授权委托书（格式详见第五章）一致。授权代表如是法定代表人的，只须提供法定代表人证明并出示相关证明、证件即可。如是法定代表人授权两个及以上代表参加磋商的，应按实参加，并在相应文件上同时签署。如是法定代表人参加磋商且又授权其代表参加磋商，则磋商工作将以法定代表人的授权代表为准。</w:t>
      </w:r>
    </w:p>
    <w:p w14:paraId="68E8890B">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17.2电子响应文件中未能出示上述文件或者证件的，磋商小组将拒绝与该供应商磋商。</w:t>
      </w:r>
    </w:p>
    <w:p w14:paraId="3BDE4C1B">
      <w:p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18.磋商小组</w:t>
      </w:r>
    </w:p>
    <w:p w14:paraId="5A1A6ADE">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18.1磋商小组由采购人代表和评审专家共3人以上单数组成，其中评审专家人数不少于磋商小组成员总数的2/3。</w:t>
      </w:r>
    </w:p>
    <w:p w14:paraId="4282B64B">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18.2评审专家应当遵守评审工作纪律，不得泄露评审情况和评审中获悉的商业秘密。</w:t>
      </w:r>
    </w:p>
    <w:p w14:paraId="2B982773">
      <w:pPr>
        <w:spacing w:line="312"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18.3磋商小组在评审过程中发现供应商有行贿、提供虚假材料或者串通等违法行为的，应当及时向财政部门报告。</w:t>
      </w:r>
    </w:p>
    <w:p w14:paraId="072E3635">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18.4评审专家在评审过程中受到非法干涉的，应当及时向财政、监察等部门举报。</w:t>
      </w:r>
    </w:p>
    <w:p w14:paraId="12E2310D">
      <w:p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19．磋商评审原则</w:t>
      </w:r>
    </w:p>
    <w:p w14:paraId="0A807021">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19.1磋商小组成员应当按照客观、公正、审慎的原则，根据磋商文件规定的评审程序、评审方法和评审标准进行独立评审。</w:t>
      </w:r>
    </w:p>
    <w:p w14:paraId="7C5A6280">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19.2客观、公正的对待所有供应商，对所有供应商均采用相同的程序和标准，依据磋商评审程序列。</w:t>
      </w:r>
    </w:p>
    <w:p w14:paraId="3281B167">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19.3在磋商期间，磋商供应商不得向磋商小组成员询问与其无关的磋商情况，不得进行旨在影响磋商结果的活动，否则将取消其磋商资格。</w:t>
      </w:r>
    </w:p>
    <w:p w14:paraId="347F7B49">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19.4在磋商过程中，评审专家不得与磋商供应商私下交换意见，在竞争性磋商工作结束后，评审专家或知情者应严格保密，不得将磋商评审情况告诉与之无关的人（包括磋商供应商）。</w:t>
      </w:r>
    </w:p>
    <w:p w14:paraId="19A96235">
      <w:pPr>
        <w:spacing w:line="312"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19.5在磋商和评定成交供应商的过程中，如有磋商供应商联合故意抬高报价或其他不正当行为，采购人有权中止磋商。</w:t>
      </w:r>
    </w:p>
    <w:p w14:paraId="1229580F">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19.6采购人不向未成交供应商解释原因，不退还响应文件，不符合密封、装订要求而被拒绝的响应文件除外。</w:t>
      </w:r>
    </w:p>
    <w:p w14:paraId="5723F1E4">
      <w:pPr>
        <w:pStyle w:val="5"/>
        <w:spacing w:line="360" w:lineRule="auto"/>
        <w:ind w:left="0" w:firstLine="0"/>
        <w:rPr>
          <w:rFonts w:ascii="仿宋" w:hAnsi="仿宋" w:eastAsia="仿宋" w:cs="仿宋"/>
          <w:sz w:val="24"/>
          <w:szCs w:val="24"/>
        </w:rPr>
      </w:pPr>
      <w:bookmarkStart w:id="51" w:name="_Toc444781155"/>
      <w:bookmarkStart w:id="52" w:name="_Toc7653"/>
      <w:r>
        <w:rPr>
          <w:rFonts w:hint="eastAsia" w:ascii="仿宋" w:hAnsi="仿宋" w:eastAsia="仿宋" w:cs="仿宋"/>
          <w:sz w:val="24"/>
          <w:szCs w:val="24"/>
        </w:rPr>
        <w:t>（七）磋商程序</w:t>
      </w:r>
      <w:bookmarkEnd w:id="51"/>
      <w:bookmarkEnd w:id="52"/>
    </w:p>
    <w:p w14:paraId="1903ABBF">
      <w:p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20. 对所有响应文件的初审</w:t>
      </w:r>
    </w:p>
    <w:p w14:paraId="3CE071CA">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20.1初审包括资格条件（基本资格条件、落实政府采购政策需满足的资格要求及特定资格条件）、有效性和完整性进行审查。审查不合格的，其磋商响应将无效，不再进行后续磋商。如有下列情形的，初审不合格：</w:t>
      </w:r>
    </w:p>
    <w:p w14:paraId="097A1D17">
      <w:pPr>
        <w:numPr>
          <w:ilvl w:val="0"/>
          <w:numId w:val="4"/>
        </w:num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资格证明文件不全的或者不符合磋商文件标明的资格要求的；</w:t>
      </w:r>
    </w:p>
    <w:p w14:paraId="2CBAB281">
      <w:pPr>
        <w:numPr>
          <w:ilvl w:val="0"/>
          <w:numId w:val="4"/>
        </w:num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响应文件未按磋商文件要求盖章的；</w:t>
      </w:r>
    </w:p>
    <w:p w14:paraId="115ECCB8">
      <w:pPr>
        <w:numPr>
          <w:ilvl w:val="0"/>
          <w:numId w:val="4"/>
        </w:num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响应文件中授权委托书所载内容与本项目内容有异的或者授权委托书未按照磋商文件要求签署、盖章的；</w:t>
      </w:r>
    </w:p>
    <w:p w14:paraId="7CE057C0">
      <w:pPr>
        <w:numPr>
          <w:ilvl w:val="0"/>
          <w:numId w:val="4"/>
        </w:num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仅提交“备份响应文件”的。</w:t>
      </w:r>
    </w:p>
    <w:p w14:paraId="459367B2">
      <w:pPr>
        <w:numPr>
          <w:ilvl w:val="0"/>
          <w:numId w:val="4"/>
        </w:num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响应文件内容虚假的。</w:t>
      </w:r>
    </w:p>
    <w:p w14:paraId="42FDF6C0">
      <w:pPr>
        <w:numPr>
          <w:ilvl w:val="0"/>
          <w:numId w:val="4"/>
        </w:num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响应文件有采购人不能接受的附加条件的。</w:t>
      </w:r>
    </w:p>
    <w:p w14:paraId="23EFEA7C">
      <w:pPr>
        <w:numPr>
          <w:ilvl w:val="0"/>
          <w:numId w:val="4"/>
        </w:num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磋商有效期、工期、工程质量目标、保修期等商务条款不能满足磋商文件要求的。</w:t>
      </w:r>
    </w:p>
    <w:p w14:paraId="46035C81">
      <w:pPr>
        <w:numPr>
          <w:ilvl w:val="0"/>
          <w:numId w:val="4"/>
        </w:num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磋商文件明确规定的其他无效条款的。</w:t>
      </w:r>
    </w:p>
    <w:p w14:paraId="0A00A951">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20.2磋商小组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566C43D8">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20.3磋商小组要求供应商澄清、说明或者更正响应文件通过“政府采购云平台”在线答复形式提交，并进行电子签章后上传提交（或通过平台上传经授权代表签字或加盖公章的扫描件）。</w:t>
      </w:r>
    </w:p>
    <w:p w14:paraId="127390E2">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授权代表对澄清、说明或者补正内容未签字确认的，将自行承担由此可能导致的对其不利的评审结果，磋商小组按少数服从多数原则对相关内容进行评判。</w:t>
      </w:r>
    </w:p>
    <w:p w14:paraId="7689F8A7">
      <w:pPr>
        <w:spacing w:line="312" w:lineRule="auto"/>
        <w:ind w:firstLine="482" w:firstLineChars="200"/>
        <w:rPr>
          <w:rFonts w:ascii="仿宋" w:hAnsi="仿宋" w:eastAsia="仿宋" w:cs="仿宋"/>
          <w:b/>
          <w:bCs/>
          <w:sz w:val="24"/>
          <w:szCs w:val="24"/>
          <w:lang w:val="zh-CN"/>
        </w:rPr>
      </w:pPr>
      <w:r>
        <w:rPr>
          <w:rFonts w:hint="eastAsia" w:ascii="仿宋" w:hAnsi="仿宋" w:eastAsia="仿宋" w:cs="仿宋"/>
          <w:b/>
          <w:bCs/>
          <w:sz w:val="24"/>
          <w:szCs w:val="24"/>
          <w:lang w:val="zh-CN"/>
        </w:rPr>
        <w:t>21.磋商</w:t>
      </w:r>
    </w:p>
    <w:p w14:paraId="2615149B">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21.1初审合格的供应商进入下一步的磋商活动。</w:t>
      </w:r>
    </w:p>
    <w:p w14:paraId="11C45468">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21.2磋商小组所有成员应当集中与单一供应商分别进行磋商，并给予所有参加磋商的供应商平等的磋商机会。</w:t>
      </w:r>
    </w:p>
    <w:p w14:paraId="33E6C1F2">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21.3在磋商过程中，磋商小组可以根据磋商文件和磋商情况实质性变动采购需求中的技术、服务要求以及合同草案条款。实质性变动的内容，须经采购人代表确认。</w:t>
      </w:r>
    </w:p>
    <w:p w14:paraId="36AB222D">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21.4磋商文件作出的实质性变动是磋商文件的有效组成部分，磋商小组应当及时在线告之所有参加磋商的供应商。</w:t>
      </w:r>
    </w:p>
    <w:p w14:paraId="5E4AFA34">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21.5供应商应当按照磋商文件的变动情况和磋商小组的要求重新提交响应文件，并由其授权代表签字或者加盖公章（电子签章）。由授权代表签字的，应当附授权委托书。</w:t>
      </w:r>
    </w:p>
    <w:p w14:paraId="7D6D7F45">
      <w:pPr>
        <w:spacing w:line="312"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21.6在技术文件磋商时，如发现下列情形之一的，响应文件将被视为无效标：</w:t>
      </w:r>
    </w:p>
    <w:p w14:paraId="6CB866DC">
      <w:pPr>
        <w:numPr>
          <w:ilvl w:val="0"/>
          <w:numId w:val="5"/>
        </w:numPr>
        <w:spacing w:line="312"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项目管理班子配备不能满足要求的；</w:t>
      </w:r>
    </w:p>
    <w:p w14:paraId="794EFC3B">
      <w:pPr>
        <w:numPr>
          <w:ilvl w:val="0"/>
          <w:numId w:val="5"/>
        </w:numPr>
        <w:spacing w:line="312"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关键施工技术方案不可行的；</w:t>
      </w:r>
    </w:p>
    <w:p w14:paraId="662F5C71">
      <w:pPr>
        <w:numPr>
          <w:ilvl w:val="0"/>
          <w:numId w:val="5"/>
        </w:numPr>
        <w:spacing w:line="312"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生产措施存在重大安全隐患的；</w:t>
      </w:r>
    </w:p>
    <w:p w14:paraId="41FA4261">
      <w:pPr>
        <w:numPr>
          <w:ilvl w:val="0"/>
          <w:numId w:val="5"/>
        </w:numPr>
        <w:spacing w:line="312"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主要施工机械设备不能满足施工需要的；</w:t>
      </w:r>
    </w:p>
    <w:p w14:paraId="38D14939">
      <w:pPr>
        <w:numPr>
          <w:ilvl w:val="0"/>
          <w:numId w:val="5"/>
        </w:numPr>
        <w:spacing w:line="312"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采用的验收标准或主要技术指标达不到国家强制性标准或磋商文件要求的；</w:t>
      </w:r>
    </w:p>
    <w:p w14:paraId="4FF2DC35">
      <w:pPr>
        <w:numPr>
          <w:ilvl w:val="0"/>
          <w:numId w:val="5"/>
        </w:numPr>
        <w:spacing w:line="312"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采用的施工工艺、方法或质量安全管理措施不能满足国家强制性标准或要求的。</w:t>
      </w:r>
    </w:p>
    <w:p w14:paraId="32F6C88D">
      <w:pPr>
        <w:spacing w:line="312"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（7）响应文件含有采购人不能接受的附加条件的。</w:t>
      </w:r>
    </w:p>
    <w:p w14:paraId="4078A742">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磋商小组对不予通过的技术文件，应在评审报告中进行说明。对于法律法规及采购文件无明确规定，施工工艺、技术按照国家规范能满足项目施工要求的技术标书，不得随意废除。</w:t>
      </w:r>
    </w:p>
    <w:p w14:paraId="6FB5673D">
      <w:pPr>
        <w:spacing w:line="312"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21.7在报价响应文件磋商时，如发现下列情形之一的，响应文件将被视为无效标：</w:t>
      </w:r>
    </w:p>
    <w:p w14:paraId="1D468E51">
      <w:pPr>
        <w:numPr>
          <w:ilvl w:val="0"/>
          <w:numId w:val="6"/>
        </w:num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供应商的磋商总报价超过了本项目采购预算（或最高限价）的；</w:t>
      </w:r>
    </w:p>
    <w:p w14:paraId="36CE7658">
      <w:pPr>
        <w:numPr>
          <w:ilvl w:val="0"/>
          <w:numId w:val="6"/>
        </w:num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报价文件没有编制人员、复核人员签字、盖章不符合要求，或存在弄虚作假情况的（包括造价人员信息不实）；</w:t>
      </w:r>
    </w:p>
    <w:p w14:paraId="299EDB4C">
      <w:pPr>
        <w:numPr>
          <w:ilvl w:val="0"/>
          <w:numId w:val="6"/>
        </w:num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供应商的报价明显低于该标项其他通过符合性审查供应商的报价，有可能影响工程质量或者不能诚信履约，未按磋商小组要求在磋商现场合理的时间内提供书面说明及相关证明材料以证明其报价合理性的；</w:t>
      </w:r>
    </w:p>
    <w:p w14:paraId="4E4FB778">
      <w:pPr>
        <w:numPr>
          <w:ilvl w:val="0"/>
          <w:numId w:val="6"/>
        </w:num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改变采购文件提供的工程量清单（含分部分项工程及措施项目、其他项目清单项目编码、项目名称、计量单位、工程数量、项目特征描述）；</w:t>
      </w:r>
    </w:p>
    <w:p w14:paraId="633E4DA9">
      <w:pPr>
        <w:numPr>
          <w:ilvl w:val="0"/>
          <w:numId w:val="6"/>
        </w:num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政采云平台上传的报价响应文件缺少最基本的报价内容的（如报价一览表）；</w:t>
      </w:r>
    </w:p>
    <w:p w14:paraId="683628C7">
      <w:pPr>
        <w:numPr>
          <w:ilvl w:val="0"/>
          <w:numId w:val="6"/>
        </w:num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响应文件有采购人不能接受的附加条件的；</w:t>
      </w:r>
    </w:p>
    <w:p w14:paraId="00C75913">
      <w:pPr>
        <w:numPr>
          <w:ilvl w:val="0"/>
          <w:numId w:val="6"/>
        </w:num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不符合法律、法规和本磋商文件规定的其他实质性要求的。</w:t>
      </w:r>
    </w:p>
    <w:p w14:paraId="7AB0EE43">
      <w:p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22.综合评分</w:t>
      </w:r>
    </w:p>
    <w:p w14:paraId="70B181AA">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22.1综合评分法，是指响应文件满足磋商文件全部实质性要求且按评审因素的量化指标评审，得分最高的供应商为成交候选供应商的评审方法。</w:t>
      </w:r>
    </w:p>
    <w:p w14:paraId="64C84FC4">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22.2磋商结束后，磋商小组依据评分细则对各供应商的技术商务进行评分，具体如下：</w:t>
      </w:r>
    </w:p>
    <w:p w14:paraId="73A8F987">
      <w:pPr>
        <w:numPr>
          <w:ilvl w:val="0"/>
          <w:numId w:val="7"/>
        </w:num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商务部分：磋商小组对照评分标准和响应文件所附相关证明材料充分审核后，按照少数服从多数的原则集体统一评分。</w:t>
      </w:r>
    </w:p>
    <w:p w14:paraId="34799C64">
      <w:pPr>
        <w:numPr>
          <w:ilvl w:val="0"/>
          <w:numId w:val="7"/>
        </w:num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技术部分：磋商小组对各供应商的技术充分审核、讨论及评议后，每人一份评分表，进行独自打分并签名。在统计得分时，如发现某一单项评分超过评分细则规定的分值范围，则该张评分表无效。供应商技术部分的得分为磋商小组各成员有效评分的算术平均值。</w:t>
      </w:r>
    </w:p>
    <w:p w14:paraId="387174D5">
      <w:pPr>
        <w:numPr>
          <w:ilvl w:val="0"/>
          <w:numId w:val="7"/>
        </w:num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最后报价：磋商结束后，磋商小组应当要求所有实质性响应的供应商在规定时间内提交最后报价。最后报价是供应商响应文件的有效组成部分。</w:t>
      </w:r>
    </w:p>
    <w:p w14:paraId="739BD44F">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已上传电子响应文件的供应商，在上传最后报价之前，若因磋商文件实质性变动导致供应商无法满足采购需求的，允许供应商退出磋商。</w:t>
      </w:r>
    </w:p>
    <w:p w14:paraId="3C2CDF19">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22.3磋商报价错误修正：</w:t>
      </w:r>
    </w:p>
    <w:p w14:paraId="20779A6D">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磋商小组将对确定为实质上响应磋商文件要求的响应文件进行校核，看其是否有计算上、累计上或表达上的错误，修正错误的原则如下:</w:t>
      </w:r>
    </w:p>
    <w:p w14:paraId="276C00FF">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（1）响应文件中报价一览表内容与响应文件中明细表内容不一致的，以报价一览表为准；</w:t>
      </w:r>
    </w:p>
    <w:p w14:paraId="756EEF5B">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（2）响应文件的大写金额和小写金额不一致的，以大写金额为准；</w:t>
      </w:r>
    </w:p>
    <w:p w14:paraId="3BE16328">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（3）如分项价格或单价有遗报，应视作已含在磋商总价中；其磋商总价不予调整。其分项价或单价由磋商小组在磋商总价不变的前提下根据合理的原则对其予以确定；</w:t>
      </w:r>
    </w:p>
    <w:p w14:paraId="50A5BAFD">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（4）当单价与数量的乘积与合价不一致时，以单价为准，除非磋商小组认为单价有明显的小数点错误，此时应以标出的合价为准，并修改单价。</w:t>
      </w:r>
    </w:p>
    <w:p w14:paraId="0103645D">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（5）如有多报、重报，其磋商总价在评审过程中不予调整。如其成交，其合同价按其磋商单价予以调整；</w:t>
      </w:r>
    </w:p>
    <w:p w14:paraId="7A2DFF33">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（6）单价金额小数点有明显错位的，应以总价为准，并修改单价。</w:t>
      </w:r>
    </w:p>
    <w:p w14:paraId="51A4494E">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按上述修正错误的原则及方法调整或修正响应文件的磋商报价，供应商同意后，调整后的磋商报价对供应商起约束作用。如果供应商不接受修正后的报价，则其磋商将被拒绝并且其磋商保证金也将被没收，并不影响评审工作。</w:t>
      </w:r>
    </w:p>
    <w:p w14:paraId="269D0B6E">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22.4评审因素</w:t>
      </w:r>
    </w:p>
    <w:p w14:paraId="71CC497C">
      <w:pPr>
        <w:spacing w:line="312"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1．商务资信评审（满分10分）</w:t>
      </w:r>
    </w:p>
    <w:tbl>
      <w:tblPr>
        <w:tblStyle w:val="5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6998"/>
        <w:gridCol w:w="1499"/>
      </w:tblGrid>
      <w:tr w14:paraId="7BCB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3" w:type="pct"/>
            <w:vAlign w:val="center"/>
          </w:tcPr>
          <w:p w14:paraId="452C01AC">
            <w:pPr>
              <w:spacing w:line="400" w:lineRule="exact"/>
              <w:ind w:firstLine="72" w:firstLineChars="30"/>
              <w:jc w:val="center"/>
              <w:rPr>
                <w:rFonts w:ascii="仿宋" w:hAnsi="仿宋" w:eastAsia="仿宋" w:cs="仿宋"/>
                <w:bCs/>
                <w:sz w:val="24"/>
                <w:szCs w:val="24"/>
              </w:rPr>
            </w:pPr>
            <w:r>
              <w:rPr>
                <w:rFonts w:hint="eastAsia" w:ascii="仿宋" w:hAnsi="仿宋" w:eastAsia="仿宋" w:cs="仿宋"/>
                <w:bCs/>
                <w:sz w:val="24"/>
                <w:szCs w:val="24"/>
              </w:rPr>
              <w:t>序号</w:t>
            </w:r>
          </w:p>
        </w:tc>
        <w:tc>
          <w:tcPr>
            <w:tcW w:w="3769" w:type="pct"/>
            <w:vAlign w:val="center"/>
          </w:tcPr>
          <w:p w14:paraId="4449056A">
            <w:pPr>
              <w:spacing w:line="400" w:lineRule="exact"/>
              <w:ind w:firstLine="72" w:firstLineChars="30"/>
              <w:jc w:val="center"/>
              <w:rPr>
                <w:rFonts w:ascii="仿宋" w:hAnsi="仿宋" w:eastAsia="仿宋" w:cs="仿宋"/>
                <w:bCs/>
                <w:sz w:val="24"/>
                <w:szCs w:val="24"/>
              </w:rPr>
            </w:pPr>
            <w:r>
              <w:rPr>
                <w:rFonts w:hint="eastAsia" w:ascii="仿宋" w:hAnsi="仿宋" w:eastAsia="仿宋" w:cs="仿宋"/>
                <w:bCs/>
                <w:sz w:val="24"/>
                <w:szCs w:val="24"/>
              </w:rPr>
              <w:t>评审内容</w:t>
            </w:r>
          </w:p>
        </w:tc>
        <w:tc>
          <w:tcPr>
            <w:tcW w:w="807" w:type="pct"/>
            <w:vAlign w:val="center"/>
          </w:tcPr>
          <w:p w14:paraId="40619CDB">
            <w:pPr>
              <w:spacing w:line="400" w:lineRule="exact"/>
              <w:ind w:firstLine="72" w:firstLineChars="30"/>
              <w:jc w:val="center"/>
              <w:rPr>
                <w:rFonts w:ascii="仿宋" w:hAnsi="仿宋" w:eastAsia="仿宋" w:cs="仿宋"/>
                <w:bCs/>
                <w:sz w:val="24"/>
                <w:szCs w:val="24"/>
              </w:rPr>
            </w:pPr>
            <w:r>
              <w:rPr>
                <w:rFonts w:hint="eastAsia" w:ascii="仿宋" w:hAnsi="仿宋" w:eastAsia="仿宋" w:cs="仿宋"/>
                <w:bCs/>
                <w:sz w:val="24"/>
                <w:szCs w:val="24"/>
              </w:rPr>
              <w:t>满分</w:t>
            </w:r>
          </w:p>
        </w:tc>
      </w:tr>
      <w:tr w14:paraId="51A74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3" w:type="pct"/>
            <w:vAlign w:val="center"/>
          </w:tcPr>
          <w:p w14:paraId="451DDC1F">
            <w:pPr>
              <w:spacing w:line="400" w:lineRule="exact"/>
              <w:ind w:firstLine="72" w:firstLineChars="30"/>
              <w:jc w:val="center"/>
              <w:rPr>
                <w:rFonts w:ascii="仿宋" w:hAnsi="仿宋" w:eastAsia="仿宋" w:cs="仿宋"/>
                <w:bCs/>
                <w:sz w:val="24"/>
                <w:szCs w:val="24"/>
              </w:rPr>
            </w:pPr>
            <w:r>
              <w:rPr>
                <w:rFonts w:hint="eastAsia" w:ascii="仿宋" w:hAnsi="仿宋" w:eastAsia="仿宋" w:cs="仿宋"/>
                <w:bCs/>
                <w:sz w:val="24"/>
                <w:szCs w:val="24"/>
              </w:rPr>
              <w:t>1</w:t>
            </w:r>
          </w:p>
        </w:tc>
        <w:tc>
          <w:tcPr>
            <w:tcW w:w="3769" w:type="pct"/>
            <w:vAlign w:val="center"/>
          </w:tcPr>
          <w:p w14:paraId="25926050">
            <w:pPr>
              <w:rPr>
                <w:rFonts w:ascii="仿宋" w:hAnsi="仿宋" w:eastAsia="仿宋" w:cs="仿宋"/>
                <w:sz w:val="24"/>
                <w:szCs w:val="24"/>
              </w:rPr>
            </w:pPr>
            <w:r>
              <w:rPr>
                <w:rFonts w:hint="eastAsia" w:ascii="仿宋" w:hAnsi="仿宋" w:eastAsia="仿宋" w:cs="仿宋"/>
                <w:sz w:val="24"/>
                <w:szCs w:val="24"/>
              </w:rPr>
              <w:t>供应商具有质量管理体系认证、环境管理体系认证、职业健康安全管理体系认证并在有效期内的，一个得1分，最高得3分。</w:t>
            </w:r>
            <w:r>
              <w:rPr>
                <w:rFonts w:hint="eastAsia" w:ascii="仿宋" w:hAnsi="仿宋" w:eastAsia="仿宋" w:cs="仿宋"/>
                <w:b/>
                <w:sz w:val="24"/>
                <w:szCs w:val="24"/>
              </w:rPr>
              <w:t>（证明材料为认证证书复印件加盖公章）</w:t>
            </w:r>
          </w:p>
        </w:tc>
        <w:tc>
          <w:tcPr>
            <w:tcW w:w="807" w:type="pct"/>
            <w:vAlign w:val="center"/>
          </w:tcPr>
          <w:p w14:paraId="7B85A8BD">
            <w:pPr>
              <w:spacing w:line="400" w:lineRule="exact"/>
              <w:ind w:firstLine="72" w:firstLineChars="30"/>
              <w:jc w:val="center"/>
              <w:rPr>
                <w:rFonts w:ascii="仿宋" w:hAnsi="仿宋" w:eastAsia="仿宋" w:cs="仿宋"/>
                <w:bCs/>
                <w:sz w:val="24"/>
                <w:szCs w:val="24"/>
              </w:rPr>
            </w:pPr>
            <w:r>
              <w:rPr>
                <w:rFonts w:hint="eastAsia" w:ascii="仿宋" w:hAnsi="仿宋" w:eastAsia="仿宋" w:cs="仿宋"/>
                <w:bCs/>
                <w:sz w:val="24"/>
                <w:szCs w:val="24"/>
              </w:rPr>
              <w:t>3分</w:t>
            </w:r>
          </w:p>
        </w:tc>
      </w:tr>
      <w:tr w14:paraId="7246D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3" w:type="pct"/>
            <w:vAlign w:val="center"/>
          </w:tcPr>
          <w:p w14:paraId="193685FD">
            <w:pPr>
              <w:spacing w:line="400" w:lineRule="exact"/>
              <w:ind w:firstLine="72" w:firstLineChars="30"/>
              <w:jc w:val="center"/>
              <w:rPr>
                <w:rFonts w:ascii="仿宋" w:hAnsi="仿宋" w:eastAsia="仿宋" w:cs="仿宋"/>
                <w:sz w:val="24"/>
                <w:szCs w:val="24"/>
              </w:rPr>
            </w:pPr>
            <w:r>
              <w:rPr>
                <w:rFonts w:hint="eastAsia" w:ascii="仿宋" w:hAnsi="仿宋" w:eastAsia="仿宋" w:cs="仿宋"/>
                <w:sz w:val="24"/>
                <w:szCs w:val="24"/>
              </w:rPr>
              <w:t>2</w:t>
            </w:r>
          </w:p>
        </w:tc>
        <w:tc>
          <w:tcPr>
            <w:tcW w:w="3769" w:type="pct"/>
            <w:vAlign w:val="center"/>
          </w:tcPr>
          <w:p w14:paraId="5BBEEFA9">
            <w:pPr>
              <w:rPr>
                <w:rFonts w:ascii="仿宋" w:hAnsi="仿宋" w:eastAsia="仿宋" w:cs="仿宋"/>
                <w:sz w:val="24"/>
                <w:szCs w:val="24"/>
              </w:rPr>
            </w:pPr>
            <w:r>
              <w:rPr>
                <w:rFonts w:hint="eastAsia" w:ascii="仿宋" w:hAnsi="仿宋" w:eastAsia="仿宋" w:cs="仿宋"/>
                <w:sz w:val="24"/>
                <w:szCs w:val="24"/>
              </w:rPr>
              <w:t>供应商自2020年1月1日以后具有类似工程的，每个得0.25分；最高得1分。</w:t>
            </w:r>
            <w:r>
              <w:rPr>
                <w:rFonts w:hint="eastAsia" w:ascii="仿宋" w:hAnsi="仿宋" w:eastAsia="仿宋" w:cs="仿宋"/>
                <w:b/>
                <w:sz w:val="24"/>
                <w:szCs w:val="24"/>
              </w:rPr>
              <w:t>（证明材料为中标通知书或合同复印件加盖公章）</w:t>
            </w:r>
          </w:p>
        </w:tc>
        <w:tc>
          <w:tcPr>
            <w:tcW w:w="807" w:type="pct"/>
            <w:vAlign w:val="center"/>
          </w:tcPr>
          <w:p w14:paraId="46FCFB70">
            <w:pPr>
              <w:spacing w:line="400" w:lineRule="exact"/>
              <w:ind w:firstLine="72" w:firstLineChars="30"/>
              <w:jc w:val="center"/>
              <w:rPr>
                <w:rFonts w:ascii="仿宋" w:hAnsi="仿宋" w:eastAsia="仿宋" w:cs="仿宋"/>
                <w:sz w:val="24"/>
                <w:szCs w:val="24"/>
              </w:rPr>
            </w:pPr>
            <w:r>
              <w:rPr>
                <w:rFonts w:hint="eastAsia" w:ascii="仿宋" w:hAnsi="仿宋" w:eastAsia="仿宋" w:cs="仿宋"/>
                <w:sz w:val="24"/>
                <w:szCs w:val="24"/>
              </w:rPr>
              <w:t>1分</w:t>
            </w:r>
          </w:p>
        </w:tc>
      </w:tr>
      <w:tr w14:paraId="1B3E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3" w:type="pct"/>
            <w:vAlign w:val="center"/>
          </w:tcPr>
          <w:p w14:paraId="22CF8EFC">
            <w:pPr>
              <w:spacing w:line="400" w:lineRule="exact"/>
              <w:ind w:firstLine="72" w:firstLineChars="30"/>
              <w:jc w:val="center"/>
              <w:rPr>
                <w:rFonts w:ascii="仿宋" w:hAnsi="仿宋" w:eastAsia="仿宋" w:cs="仿宋"/>
                <w:sz w:val="24"/>
                <w:szCs w:val="24"/>
              </w:rPr>
            </w:pPr>
            <w:r>
              <w:rPr>
                <w:rFonts w:hint="eastAsia" w:ascii="仿宋" w:hAnsi="仿宋" w:eastAsia="仿宋" w:cs="仿宋"/>
                <w:sz w:val="24"/>
                <w:szCs w:val="24"/>
              </w:rPr>
              <w:t>3</w:t>
            </w:r>
          </w:p>
        </w:tc>
        <w:tc>
          <w:tcPr>
            <w:tcW w:w="3769" w:type="pct"/>
            <w:vAlign w:val="center"/>
          </w:tcPr>
          <w:p w14:paraId="0FAD0FE0">
            <w:pPr>
              <w:rPr>
                <w:rFonts w:ascii="仿宋" w:hAnsi="仿宋" w:eastAsia="仿宋" w:cs="仿宋"/>
                <w:sz w:val="24"/>
                <w:szCs w:val="24"/>
              </w:rPr>
            </w:pPr>
            <w:r>
              <w:rPr>
                <w:rFonts w:hint="eastAsia" w:ascii="仿宋" w:hAnsi="仿宋" w:eastAsia="仿宋" w:cs="仿宋"/>
                <w:sz w:val="24"/>
                <w:szCs w:val="24"/>
              </w:rPr>
              <w:t>拟派项目经理具有工程师及以上职称的得2分，其他不得分。</w:t>
            </w:r>
            <w:r>
              <w:rPr>
                <w:rFonts w:hint="eastAsia" w:ascii="仿宋" w:hAnsi="仿宋" w:eastAsia="仿宋" w:cs="仿宋"/>
                <w:b/>
                <w:sz w:val="24"/>
                <w:szCs w:val="24"/>
              </w:rPr>
              <w:t>（证明材料为职称证书复印件加盖公章）</w:t>
            </w:r>
          </w:p>
        </w:tc>
        <w:tc>
          <w:tcPr>
            <w:tcW w:w="807" w:type="pct"/>
            <w:vAlign w:val="center"/>
          </w:tcPr>
          <w:p w14:paraId="7D46ABEF">
            <w:pPr>
              <w:spacing w:line="400" w:lineRule="exact"/>
              <w:ind w:firstLine="72" w:firstLineChars="30"/>
              <w:jc w:val="center"/>
              <w:rPr>
                <w:rFonts w:ascii="仿宋" w:hAnsi="仿宋" w:eastAsia="仿宋" w:cs="仿宋"/>
                <w:sz w:val="24"/>
                <w:szCs w:val="24"/>
              </w:rPr>
            </w:pPr>
            <w:r>
              <w:rPr>
                <w:rFonts w:hint="eastAsia" w:ascii="仿宋" w:hAnsi="仿宋" w:eastAsia="仿宋" w:cs="仿宋"/>
                <w:sz w:val="24"/>
                <w:szCs w:val="24"/>
              </w:rPr>
              <w:t>2分</w:t>
            </w:r>
          </w:p>
        </w:tc>
      </w:tr>
      <w:tr w14:paraId="22CD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3" w:type="pct"/>
            <w:vAlign w:val="center"/>
          </w:tcPr>
          <w:p w14:paraId="5801147F">
            <w:pPr>
              <w:spacing w:line="400" w:lineRule="exact"/>
              <w:ind w:firstLine="72" w:firstLineChars="30"/>
              <w:jc w:val="center"/>
              <w:rPr>
                <w:rFonts w:ascii="仿宋" w:hAnsi="仿宋" w:eastAsia="仿宋" w:cs="仿宋"/>
                <w:sz w:val="24"/>
                <w:szCs w:val="24"/>
              </w:rPr>
            </w:pPr>
            <w:r>
              <w:rPr>
                <w:rFonts w:hint="eastAsia" w:ascii="仿宋" w:hAnsi="仿宋" w:eastAsia="仿宋" w:cs="仿宋"/>
                <w:sz w:val="24"/>
                <w:szCs w:val="24"/>
              </w:rPr>
              <w:t>4</w:t>
            </w:r>
          </w:p>
        </w:tc>
        <w:tc>
          <w:tcPr>
            <w:tcW w:w="3769" w:type="pct"/>
            <w:vAlign w:val="center"/>
          </w:tcPr>
          <w:p w14:paraId="3C7C327D">
            <w:pPr>
              <w:rPr>
                <w:rFonts w:ascii="仿宋" w:hAnsi="仿宋" w:eastAsia="仿宋" w:cs="仿宋"/>
                <w:sz w:val="24"/>
                <w:szCs w:val="24"/>
              </w:rPr>
            </w:pPr>
            <w:r>
              <w:rPr>
                <w:rFonts w:hint="eastAsia" w:ascii="仿宋" w:hAnsi="仿宋" w:eastAsia="仿宋" w:cs="仿宋"/>
                <w:sz w:val="24"/>
                <w:szCs w:val="24"/>
              </w:rPr>
              <w:t>拟派项目技术负责人具有工程师及以上职称证书的得2分，其他不得分。</w:t>
            </w:r>
            <w:r>
              <w:rPr>
                <w:rFonts w:hint="eastAsia" w:ascii="仿宋" w:hAnsi="仿宋" w:eastAsia="仿宋" w:cs="仿宋"/>
                <w:b/>
                <w:sz w:val="24"/>
                <w:szCs w:val="24"/>
              </w:rPr>
              <w:t>（证明材料为职称证书复印件加盖公章）</w:t>
            </w:r>
          </w:p>
        </w:tc>
        <w:tc>
          <w:tcPr>
            <w:tcW w:w="807" w:type="pct"/>
            <w:vAlign w:val="center"/>
          </w:tcPr>
          <w:p w14:paraId="03A9C3E6">
            <w:pPr>
              <w:spacing w:line="400" w:lineRule="exact"/>
              <w:ind w:firstLine="72" w:firstLineChars="30"/>
              <w:jc w:val="center"/>
              <w:rPr>
                <w:rFonts w:ascii="仿宋" w:hAnsi="仿宋" w:eastAsia="仿宋" w:cs="仿宋"/>
                <w:sz w:val="24"/>
                <w:szCs w:val="24"/>
              </w:rPr>
            </w:pPr>
            <w:r>
              <w:rPr>
                <w:rFonts w:hint="eastAsia" w:ascii="仿宋" w:hAnsi="仿宋" w:eastAsia="仿宋" w:cs="仿宋"/>
                <w:sz w:val="24"/>
                <w:szCs w:val="24"/>
              </w:rPr>
              <w:t>2分</w:t>
            </w:r>
          </w:p>
        </w:tc>
      </w:tr>
      <w:tr w14:paraId="3039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3" w:type="pct"/>
            <w:vAlign w:val="center"/>
          </w:tcPr>
          <w:p w14:paraId="2E1B9B59">
            <w:pPr>
              <w:jc w:val="center"/>
              <w:rPr>
                <w:rFonts w:ascii="仿宋" w:hAnsi="仿宋" w:eastAsia="仿宋" w:cs="仿宋"/>
                <w:sz w:val="24"/>
                <w:szCs w:val="24"/>
              </w:rPr>
            </w:pPr>
            <w:r>
              <w:rPr>
                <w:rFonts w:hint="eastAsia" w:ascii="仿宋" w:hAnsi="仿宋" w:eastAsia="仿宋" w:cs="仿宋"/>
                <w:sz w:val="24"/>
                <w:szCs w:val="24"/>
              </w:rPr>
              <w:t>5</w:t>
            </w:r>
          </w:p>
        </w:tc>
        <w:tc>
          <w:tcPr>
            <w:tcW w:w="3769" w:type="pct"/>
            <w:vAlign w:val="center"/>
          </w:tcPr>
          <w:p w14:paraId="7423646B">
            <w:pPr>
              <w:rPr>
                <w:rFonts w:ascii="仿宋" w:hAnsi="仿宋" w:eastAsia="仿宋" w:cs="仿宋"/>
                <w:sz w:val="24"/>
                <w:szCs w:val="24"/>
              </w:rPr>
            </w:pPr>
            <w:r>
              <w:rPr>
                <w:rFonts w:hint="eastAsia" w:ascii="仿宋" w:hAnsi="仿宋" w:eastAsia="仿宋" w:cs="仿宋"/>
                <w:sz w:val="24"/>
                <w:szCs w:val="24"/>
              </w:rPr>
              <w:t>提供项目组管理人员的专业配置清单的，表格格式自拟，内容包括（项目经理、技术负责人、安全员、施工员、材料员、质检员、资料员、劳务员、预算员）。全部体现得2分，</w:t>
            </w:r>
            <w:r>
              <w:rPr>
                <w:rFonts w:hint="eastAsia" w:ascii="仿宋" w:hAnsi="仿宋" w:eastAsia="仿宋" w:cs="仿宋"/>
                <w:sz w:val="24"/>
                <w:szCs w:val="24"/>
                <w:highlight w:val="none"/>
              </w:rPr>
              <w:t>缺一扣0.5分</w:t>
            </w:r>
            <w:r>
              <w:rPr>
                <w:rFonts w:hint="eastAsia" w:ascii="仿宋" w:hAnsi="仿宋" w:eastAsia="仿宋" w:cs="仿宋"/>
                <w:sz w:val="24"/>
                <w:szCs w:val="24"/>
              </w:rPr>
              <w:t>。（</w:t>
            </w:r>
            <w:r>
              <w:rPr>
                <w:rFonts w:hint="eastAsia" w:ascii="仿宋" w:hAnsi="仿宋" w:eastAsia="仿宋" w:cs="仿宋"/>
                <w:b/>
                <w:sz w:val="24"/>
                <w:szCs w:val="24"/>
              </w:rPr>
              <w:t>提供相关证明材料</w:t>
            </w:r>
            <w:r>
              <w:rPr>
                <w:rFonts w:hint="eastAsia" w:ascii="仿宋" w:hAnsi="仿宋" w:eastAsia="仿宋" w:cs="仿宋"/>
                <w:sz w:val="24"/>
                <w:szCs w:val="24"/>
              </w:rPr>
              <w:t>）</w:t>
            </w:r>
          </w:p>
        </w:tc>
        <w:tc>
          <w:tcPr>
            <w:tcW w:w="807" w:type="pct"/>
            <w:vAlign w:val="center"/>
          </w:tcPr>
          <w:p w14:paraId="0CD05AD4">
            <w:pPr>
              <w:spacing w:line="400" w:lineRule="exact"/>
              <w:ind w:firstLine="72" w:firstLineChars="30"/>
              <w:jc w:val="center"/>
              <w:rPr>
                <w:rFonts w:ascii="仿宋" w:hAnsi="仿宋" w:eastAsia="仿宋" w:cs="仿宋"/>
                <w:sz w:val="24"/>
                <w:szCs w:val="24"/>
              </w:rPr>
            </w:pPr>
            <w:r>
              <w:rPr>
                <w:rFonts w:hint="eastAsia" w:ascii="仿宋" w:hAnsi="仿宋" w:eastAsia="仿宋" w:cs="仿宋"/>
                <w:sz w:val="24"/>
                <w:szCs w:val="24"/>
              </w:rPr>
              <w:t>2分</w:t>
            </w:r>
          </w:p>
        </w:tc>
      </w:tr>
      <w:tr w14:paraId="1C36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92" w:type="pct"/>
            <w:gridSpan w:val="2"/>
            <w:vAlign w:val="center"/>
          </w:tcPr>
          <w:p w14:paraId="1E141EF2">
            <w:pPr>
              <w:spacing w:line="300" w:lineRule="exact"/>
              <w:ind w:firstLine="72" w:firstLineChars="30"/>
              <w:jc w:val="center"/>
              <w:rPr>
                <w:rFonts w:ascii="仿宋" w:hAnsi="仿宋" w:eastAsia="仿宋" w:cs="仿宋"/>
                <w:sz w:val="24"/>
                <w:szCs w:val="24"/>
              </w:rPr>
            </w:pPr>
            <w:r>
              <w:rPr>
                <w:rFonts w:hint="eastAsia" w:ascii="仿宋" w:hAnsi="仿宋" w:eastAsia="仿宋" w:cs="仿宋"/>
                <w:sz w:val="24"/>
                <w:szCs w:val="24"/>
              </w:rPr>
              <w:t>合计</w:t>
            </w:r>
          </w:p>
        </w:tc>
        <w:tc>
          <w:tcPr>
            <w:tcW w:w="807" w:type="pct"/>
            <w:vAlign w:val="center"/>
          </w:tcPr>
          <w:p w14:paraId="04F3E8C8">
            <w:pPr>
              <w:spacing w:line="400" w:lineRule="exact"/>
              <w:ind w:firstLine="72" w:firstLineChars="30"/>
              <w:jc w:val="center"/>
              <w:rPr>
                <w:rFonts w:ascii="仿宋" w:hAnsi="仿宋" w:eastAsia="仿宋" w:cs="仿宋"/>
                <w:sz w:val="24"/>
                <w:szCs w:val="24"/>
              </w:rPr>
            </w:pPr>
            <w:r>
              <w:rPr>
                <w:rFonts w:hint="eastAsia" w:ascii="仿宋" w:hAnsi="仿宋" w:eastAsia="仿宋" w:cs="仿宋"/>
                <w:sz w:val="24"/>
                <w:szCs w:val="24"/>
              </w:rPr>
              <w:t>10分</w:t>
            </w:r>
          </w:p>
        </w:tc>
      </w:tr>
    </w:tbl>
    <w:p w14:paraId="5F2B13C5">
      <w:pPr>
        <w:spacing w:line="312"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2.技术评审（</w:t>
      </w:r>
      <w:r>
        <w:rPr>
          <w:rFonts w:hint="eastAsia" w:ascii="仿宋" w:hAnsi="仿宋" w:eastAsia="仿宋" w:cs="仿宋"/>
          <w:b/>
          <w:bCs/>
          <w:sz w:val="24"/>
          <w:szCs w:val="24"/>
          <w:highlight w:val="none"/>
        </w:rPr>
        <w:t>满分60分</w:t>
      </w:r>
      <w:r>
        <w:rPr>
          <w:rFonts w:hint="eastAsia" w:ascii="仿宋" w:hAnsi="仿宋" w:eastAsia="仿宋" w:cs="仿宋"/>
          <w:b/>
          <w:bCs/>
          <w:sz w:val="24"/>
          <w:szCs w:val="24"/>
        </w:rPr>
        <w:t>）</w:t>
      </w:r>
    </w:p>
    <w:tbl>
      <w:tblPr>
        <w:tblStyle w:val="5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7000"/>
        <w:gridCol w:w="1458"/>
      </w:tblGrid>
      <w:tr w14:paraId="14CAF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4" w:type="pct"/>
            <w:vAlign w:val="center"/>
          </w:tcPr>
          <w:p w14:paraId="12A24D60">
            <w:pPr>
              <w:spacing w:line="400" w:lineRule="exact"/>
              <w:ind w:firstLine="72" w:firstLineChars="30"/>
              <w:jc w:val="center"/>
              <w:rPr>
                <w:rFonts w:ascii="仿宋" w:hAnsi="仿宋" w:eastAsia="仿宋" w:cs="仿宋"/>
                <w:bCs/>
                <w:sz w:val="24"/>
                <w:szCs w:val="24"/>
              </w:rPr>
            </w:pPr>
            <w:r>
              <w:rPr>
                <w:rFonts w:hint="eastAsia" w:ascii="仿宋" w:hAnsi="仿宋" w:eastAsia="仿宋" w:cs="仿宋"/>
                <w:bCs/>
                <w:sz w:val="24"/>
                <w:szCs w:val="24"/>
              </w:rPr>
              <w:t>序号</w:t>
            </w:r>
          </w:p>
        </w:tc>
        <w:tc>
          <w:tcPr>
            <w:tcW w:w="3769" w:type="pct"/>
            <w:vAlign w:val="center"/>
          </w:tcPr>
          <w:p w14:paraId="777F296C">
            <w:pPr>
              <w:spacing w:line="400" w:lineRule="exact"/>
              <w:ind w:firstLine="72" w:firstLineChars="30"/>
              <w:jc w:val="center"/>
              <w:rPr>
                <w:rFonts w:ascii="仿宋" w:hAnsi="仿宋" w:eastAsia="仿宋" w:cs="仿宋"/>
                <w:bCs/>
                <w:sz w:val="24"/>
                <w:szCs w:val="24"/>
              </w:rPr>
            </w:pPr>
            <w:r>
              <w:rPr>
                <w:rFonts w:hint="eastAsia" w:ascii="仿宋" w:hAnsi="仿宋" w:eastAsia="仿宋" w:cs="仿宋"/>
                <w:bCs/>
                <w:sz w:val="24"/>
                <w:szCs w:val="24"/>
              </w:rPr>
              <w:t>评审内容</w:t>
            </w:r>
          </w:p>
        </w:tc>
        <w:tc>
          <w:tcPr>
            <w:tcW w:w="785" w:type="pct"/>
            <w:vAlign w:val="center"/>
          </w:tcPr>
          <w:p w14:paraId="6465145C">
            <w:pPr>
              <w:spacing w:line="400" w:lineRule="exact"/>
              <w:ind w:firstLine="72" w:firstLineChars="30"/>
              <w:jc w:val="center"/>
              <w:rPr>
                <w:rFonts w:ascii="仿宋" w:hAnsi="仿宋" w:eastAsia="仿宋" w:cs="仿宋"/>
                <w:bCs/>
                <w:sz w:val="24"/>
                <w:szCs w:val="24"/>
              </w:rPr>
            </w:pPr>
            <w:r>
              <w:rPr>
                <w:rFonts w:hint="eastAsia" w:ascii="仿宋" w:hAnsi="仿宋" w:eastAsia="仿宋" w:cs="仿宋"/>
                <w:bCs/>
                <w:sz w:val="24"/>
                <w:szCs w:val="24"/>
              </w:rPr>
              <w:t>分值范围</w:t>
            </w:r>
          </w:p>
        </w:tc>
      </w:tr>
      <w:tr w14:paraId="15AB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4" w:type="pct"/>
            <w:vAlign w:val="center"/>
          </w:tcPr>
          <w:p w14:paraId="4A91DEEC">
            <w:pPr>
              <w:spacing w:line="400" w:lineRule="exact"/>
              <w:ind w:firstLine="72" w:firstLineChars="30"/>
              <w:jc w:val="center"/>
              <w:rPr>
                <w:rFonts w:ascii="仿宋" w:hAnsi="仿宋" w:eastAsia="仿宋" w:cs="仿宋"/>
                <w:bCs/>
                <w:sz w:val="24"/>
                <w:szCs w:val="24"/>
              </w:rPr>
            </w:pPr>
            <w:r>
              <w:rPr>
                <w:rFonts w:hint="eastAsia" w:ascii="仿宋" w:hAnsi="仿宋" w:eastAsia="仿宋" w:cs="仿宋"/>
                <w:bCs/>
                <w:sz w:val="24"/>
                <w:szCs w:val="24"/>
              </w:rPr>
              <w:t>1</w:t>
            </w:r>
          </w:p>
        </w:tc>
        <w:tc>
          <w:tcPr>
            <w:tcW w:w="3769" w:type="pct"/>
            <w:vAlign w:val="center"/>
          </w:tcPr>
          <w:p w14:paraId="5921D195">
            <w:pPr>
              <w:spacing w:line="240" w:lineRule="atLeast"/>
              <w:rPr>
                <w:rFonts w:ascii="仿宋" w:hAnsi="仿宋" w:eastAsia="仿宋" w:cs="仿宋"/>
                <w:sz w:val="24"/>
                <w:szCs w:val="24"/>
              </w:rPr>
            </w:pPr>
            <w:r>
              <w:rPr>
                <w:rFonts w:hint="eastAsia" w:ascii="仿宋" w:hAnsi="仿宋" w:eastAsia="仿宋" w:cs="仿宋"/>
                <w:sz w:val="24"/>
                <w:szCs w:val="24"/>
              </w:rPr>
              <w:t>工程管理的组织结构形式是否适合本工程，项目班子成员专业素质、专业结构、管理模式以及到位的可靠性</w:t>
            </w:r>
          </w:p>
        </w:tc>
        <w:tc>
          <w:tcPr>
            <w:tcW w:w="785" w:type="pct"/>
            <w:vAlign w:val="center"/>
          </w:tcPr>
          <w:p w14:paraId="017236C5">
            <w:pPr>
              <w:spacing w:line="400" w:lineRule="exact"/>
              <w:jc w:val="center"/>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r>
      <w:tr w14:paraId="57C7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4" w:type="pct"/>
            <w:vAlign w:val="center"/>
          </w:tcPr>
          <w:p w14:paraId="7D684707">
            <w:pPr>
              <w:spacing w:line="400" w:lineRule="exact"/>
              <w:ind w:firstLine="72" w:firstLineChars="30"/>
              <w:jc w:val="center"/>
              <w:rPr>
                <w:rFonts w:ascii="仿宋" w:hAnsi="仿宋" w:eastAsia="仿宋" w:cs="仿宋"/>
                <w:bCs/>
                <w:sz w:val="24"/>
                <w:szCs w:val="24"/>
              </w:rPr>
            </w:pPr>
            <w:r>
              <w:rPr>
                <w:rFonts w:hint="eastAsia" w:ascii="仿宋" w:hAnsi="仿宋" w:eastAsia="仿宋" w:cs="仿宋"/>
                <w:bCs/>
                <w:sz w:val="24"/>
                <w:szCs w:val="24"/>
              </w:rPr>
              <w:t>2</w:t>
            </w:r>
          </w:p>
        </w:tc>
        <w:tc>
          <w:tcPr>
            <w:tcW w:w="3769" w:type="pct"/>
            <w:vAlign w:val="center"/>
          </w:tcPr>
          <w:p w14:paraId="2479C92C">
            <w:pPr>
              <w:spacing w:line="240" w:lineRule="atLeast"/>
              <w:rPr>
                <w:rFonts w:ascii="仿宋" w:hAnsi="仿宋" w:eastAsia="仿宋" w:cs="仿宋"/>
                <w:sz w:val="24"/>
                <w:szCs w:val="24"/>
              </w:rPr>
            </w:pPr>
            <w:r>
              <w:rPr>
                <w:rFonts w:hint="eastAsia" w:ascii="仿宋" w:hAnsi="仿宋" w:eastAsia="仿宋" w:cs="仿宋"/>
                <w:sz w:val="24"/>
                <w:szCs w:val="24"/>
              </w:rPr>
              <w:t>劳动力的投入能否满足质量、施工进度的要求</w:t>
            </w:r>
          </w:p>
        </w:tc>
        <w:tc>
          <w:tcPr>
            <w:tcW w:w="785" w:type="pct"/>
            <w:vAlign w:val="center"/>
          </w:tcPr>
          <w:p w14:paraId="6F27752C">
            <w:pPr>
              <w:spacing w:line="400" w:lineRule="exact"/>
              <w:jc w:val="center"/>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r>
      <w:tr w14:paraId="5DC8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4" w:type="pct"/>
            <w:vAlign w:val="center"/>
          </w:tcPr>
          <w:p w14:paraId="0AEA85F3">
            <w:pPr>
              <w:spacing w:line="400" w:lineRule="exact"/>
              <w:ind w:firstLine="72" w:firstLineChars="30"/>
              <w:jc w:val="center"/>
              <w:rPr>
                <w:rFonts w:ascii="仿宋" w:hAnsi="仿宋" w:eastAsia="仿宋" w:cs="仿宋"/>
                <w:bCs/>
                <w:sz w:val="24"/>
                <w:szCs w:val="24"/>
              </w:rPr>
            </w:pPr>
            <w:r>
              <w:rPr>
                <w:rFonts w:hint="eastAsia" w:ascii="仿宋" w:hAnsi="仿宋" w:eastAsia="仿宋" w:cs="仿宋"/>
                <w:bCs/>
                <w:sz w:val="24"/>
                <w:szCs w:val="24"/>
              </w:rPr>
              <w:t>3</w:t>
            </w:r>
          </w:p>
        </w:tc>
        <w:tc>
          <w:tcPr>
            <w:tcW w:w="3769" w:type="pct"/>
            <w:vAlign w:val="center"/>
          </w:tcPr>
          <w:p w14:paraId="62218142">
            <w:pPr>
              <w:spacing w:line="240" w:lineRule="atLeast"/>
              <w:rPr>
                <w:rFonts w:ascii="仿宋" w:hAnsi="仿宋" w:eastAsia="仿宋" w:cs="仿宋"/>
                <w:sz w:val="24"/>
                <w:szCs w:val="24"/>
              </w:rPr>
            </w:pPr>
            <w:r>
              <w:rPr>
                <w:rFonts w:hint="eastAsia" w:ascii="仿宋" w:hAnsi="仿宋" w:eastAsia="仿宋" w:cs="仿宋"/>
                <w:sz w:val="24"/>
                <w:szCs w:val="24"/>
              </w:rPr>
              <w:t>施工质量的控制和检验手段是否科学、可靠，及确保工程验收顺利通过的技术、管理措施的有效性</w:t>
            </w:r>
          </w:p>
        </w:tc>
        <w:tc>
          <w:tcPr>
            <w:tcW w:w="785" w:type="pct"/>
            <w:vAlign w:val="center"/>
          </w:tcPr>
          <w:p w14:paraId="3A68B3D8">
            <w:pPr>
              <w:spacing w:line="400" w:lineRule="exact"/>
              <w:jc w:val="center"/>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r>
      <w:tr w14:paraId="025E0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4" w:type="pct"/>
            <w:vAlign w:val="center"/>
          </w:tcPr>
          <w:p w14:paraId="630F8F73">
            <w:pPr>
              <w:spacing w:line="400" w:lineRule="exact"/>
              <w:ind w:firstLine="72" w:firstLineChars="30"/>
              <w:jc w:val="center"/>
              <w:rPr>
                <w:rFonts w:ascii="仿宋" w:hAnsi="仿宋" w:eastAsia="仿宋" w:cs="仿宋"/>
                <w:bCs/>
                <w:sz w:val="24"/>
                <w:szCs w:val="24"/>
              </w:rPr>
            </w:pPr>
            <w:r>
              <w:rPr>
                <w:rFonts w:hint="eastAsia" w:ascii="仿宋" w:hAnsi="仿宋" w:eastAsia="仿宋" w:cs="仿宋"/>
                <w:bCs/>
                <w:sz w:val="24"/>
                <w:szCs w:val="24"/>
              </w:rPr>
              <w:t>4</w:t>
            </w:r>
          </w:p>
        </w:tc>
        <w:tc>
          <w:tcPr>
            <w:tcW w:w="3769" w:type="pct"/>
            <w:vAlign w:val="center"/>
          </w:tcPr>
          <w:p w14:paraId="66FF2D67">
            <w:pPr>
              <w:spacing w:line="320" w:lineRule="exact"/>
              <w:rPr>
                <w:rFonts w:ascii="仿宋" w:hAnsi="仿宋" w:eastAsia="仿宋" w:cs="仿宋"/>
                <w:sz w:val="24"/>
                <w:szCs w:val="24"/>
              </w:rPr>
            </w:pPr>
            <w:r>
              <w:rPr>
                <w:rFonts w:hint="eastAsia" w:ascii="仿宋" w:hAnsi="仿宋" w:eastAsia="仿宋" w:cs="仿宋"/>
                <w:sz w:val="24"/>
                <w:szCs w:val="24"/>
              </w:rPr>
              <w:t>施工方案、技术措施、成品保护方案（防尘、防潮措施等）</w:t>
            </w:r>
          </w:p>
        </w:tc>
        <w:tc>
          <w:tcPr>
            <w:tcW w:w="785" w:type="pct"/>
            <w:vAlign w:val="center"/>
          </w:tcPr>
          <w:p w14:paraId="667DC792">
            <w:pPr>
              <w:pStyle w:val="156"/>
              <w:ind w:firstLine="0" w:firstLineChars="0"/>
              <w:jc w:val="center"/>
              <w:rPr>
                <w:rFonts w:ascii="仿宋" w:hAnsi="仿宋" w:eastAsia="仿宋" w:cs="仿宋"/>
                <w:color w:val="auto"/>
                <w:kern w:val="2"/>
                <w:sz w:val="24"/>
                <w:szCs w:val="24"/>
              </w:rPr>
            </w:pPr>
            <w:r>
              <w:rPr>
                <w:rFonts w:hint="eastAsia" w:ascii="仿宋" w:hAnsi="仿宋" w:eastAsia="仿宋" w:cs="仿宋"/>
                <w:color w:val="auto"/>
                <w:kern w:val="2"/>
                <w:sz w:val="24"/>
                <w:szCs w:val="24"/>
              </w:rPr>
              <w:t>2～6分</w:t>
            </w:r>
          </w:p>
        </w:tc>
      </w:tr>
      <w:tr w14:paraId="680D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4" w:type="pct"/>
            <w:vAlign w:val="center"/>
          </w:tcPr>
          <w:p w14:paraId="6D7BAA3E">
            <w:pPr>
              <w:spacing w:line="400" w:lineRule="exact"/>
              <w:ind w:firstLine="72" w:firstLineChars="30"/>
              <w:jc w:val="center"/>
              <w:rPr>
                <w:rFonts w:ascii="仿宋" w:hAnsi="仿宋" w:eastAsia="仿宋" w:cs="仿宋"/>
                <w:bCs/>
                <w:sz w:val="24"/>
                <w:szCs w:val="24"/>
              </w:rPr>
            </w:pPr>
            <w:r>
              <w:rPr>
                <w:rFonts w:hint="eastAsia" w:ascii="仿宋" w:hAnsi="仿宋" w:eastAsia="仿宋" w:cs="仿宋"/>
                <w:bCs/>
                <w:sz w:val="24"/>
                <w:szCs w:val="24"/>
              </w:rPr>
              <w:t>5</w:t>
            </w:r>
          </w:p>
        </w:tc>
        <w:tc>
          <w:tcPr>
            <w:tcW w:w="3769" w:type="pct"/>
            <w:vAlign w:val="center"/>
          </w:tcPr>
          <w:p w14:paraId="3C3EFBDF">
            <w:pPr>
              <w:spacing w:line="240" w:lineRule="atLeast"/>
              <w:rPr>
                <w:rFonts w:ascii="仿宋" w:hAnsi="仿宋" w:eastAsia="仿宋" w:cs="仿宋"/>
                <w:sz w:val="24"/>
                <w:szCs w:val="24"/>
              </w:rPr>
            </w:pPr>
            <w:r>
              <w:rPr>
                <w:rFonts w:hint="eastAsia" w:ascii="仿宋" w:hAnsi="仿宋" w:eastAsia="仿宋" w:cs="仿宋"/>
                <w:sz w:val="24"/>
                <w:szCs w:val="24"/>
              </w:rPr>
              <w:t>施工总工期承诺以及进度计划满足程度、合理可行性及保证措施</w:t>
            </w:r>
          </w:p>
        </w:tc>
        <w:tc>
          <w:tcPr>
            <w:tcW w:w="785" w:type="pct"/>
            <w:vAlign w:val="center"/>
          </w:tcPr>
          <w:p w14:paraId="57516144">
            <w:pPr>
              <w:spacing w:line="400" w:lineRule="exact"/>
              <w:jc w:val="center"/>
              <w:rPr>
                <w:rFonts w:ascii="仿宋" w:hAnsi="仿宋" w:eastAsia="仿宋" w:cs="仿宋"/>
                <w:sz w:val="24"/>
                <w:szCs w:val="24"/>
              </w:rPr>
            </w:pPr>
            <w:r>
              <w:rPr>
                <w:rFonts w:hint="eastAsia" w:ascii="仿宋" w:hAnsi="仿宋" w:eastAsia="仿宋" w:cs="仿宋"/>
                <w:sz w:val="24"/>
                <w:szCs w:val="24"/>
              </w:rPr>
              <w:t>1～6分</w:t>
            </w:r>
          </w:p>
        </w:tc>
      </w:tr>
      <w:tr w14:paraId="79F37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4" w:type="pct"/>
            <w:vAlign w:val="center"/>
          </w:tcPr>
          <w:p w14:paraId="64BFE027">
            <w:pPr>
              <w:spacing w:line="400" w:lineRule="exact"/>
              <w:ind w:firstLine="72" w:firstLineChars="30"/>
              <w:jc w:val="center"/>
              <w:rPr>
                <w:rFonts w:ascii="仿宋" w:hAnsi="仿宋" w:eastAsia="仿宋" w:cs="仿宋"/>
                <w:bCs/>
                <w:sz w:val="24"/>
                <w:szCs w:val="24"/>
              </w:rPr>
            </w:pPr>
            <w:r>
              <w:rPr>
                <w:rFonts w:hint="eastAsia" w:ascii="仿宋" w:hAnsi="仿宋" w:eastAsia="仿宋" w:cs="仿宋"/>
                <w:bCs/>
                <w:sz w:val="24"/>
                <w:szCs w:val="24"/>
              </w:rPr>
              <w:t>6</w:t>
            </w:r>
          </w:p>
        </w:tc>
        <w:tc>
          <w:tcPr>
            <w:tcW w:w="3769" w:type="pct"/>
            <w:vAlign w:val="center"/>
          </w:tcPr>
          <w:p w14:paraId="30071C93">
            <w:pPr>
              <w:spacing w:line="240" w:lineRule="atLeast"/>
              <w:rPr>
                <w:rFonts w:ascii="仿宋" w:hAnsi="仿宋" w:eastAsia="仿宋" w:cs="仿宋"/>
                <w:sz w:val="24"/>
                <w:szCs w:val="24"/>
              </w:rPr>
            </w:pPr>
            <w:r>
              <w:rPr>
                <w:rFonts w:hint="eastAsia" w:ascii="仿宋" w:hAnsi="仿宋" w:eastAsia="仿宋" w:cs="仿宋"/>
                <w:sz w:val="24"/>
                <w:szCs w:val="24"/>
              </w:rPr>
              <w:t>重要节点、施工难点部位的施工方案的可行性、先进性、可靠性和相应的质量控制手段</w:t>
            </w:r>
          </w:p>
        </w:tc>
        <w:tc>
          <w:tcPr>
            <w:tcW w:w="785" w:type="pct"/>
            <w:vAlign w:val="center"/>
          </w:tcPr>
          <w:p w14:paraId="1BDFF62A">
            <w:pPr>
              <w:spacing w:line="400" w:lineRule="exact"/>
              <w:jc w:val="center"/>
              <w:rPr>
                <w:rFonts w:ascii="仿宋" w:hAnsi="仿宋" w:eastAsia="仿宋" w:cs="仿宋"/>
                <w:sz w:val="24"/>
                <w:szCs w:val="24"/>
              </w:rPr>
            </w:pPr>
            <w:r>
              <w:rPr>
                <w:rFonts w:hint="eastAsia" w:ascii="仿宋" w:hAnsi="仿宋" w:eastAsia="仿宋" w:cs="仿宋"/>
                <w:sz w:val="24"/>
                <w:szCs w:val="24"/>
              </w:rPr>
              <w:t>1～6分</w:t>
            </w:r>
          </w:p>
        </w:tc>
      </w:tr>
      <w:tr w14:paraId="46E3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4" w:type="pct"/>
            <w:vAlign w:val="center"/>
          </w:tcPr>
          <w:p w14:paraId="0D10523C">
            <w:pPr>
              <w:spacing w:line="400" w:lineRule="exact"/>
              <w:ind w:firstLine="72" w:firstLineChars="30"/>
              <w:jc w:val="center"/>
              <w:rPr>
                <w:rFonts w:ascii="仿宋" w:hAnsi="仿宋" w:eastAsia="仿宋" w:cs="仿宋"/>
                <w:bCs/>
                <w:sz w:val="24"/>
                <w:szCs w:val="24"/>
              </w:rPr>
            </w:pPr>
            <w:r>
              <w:rPr>
                <w:rFonts w:hint="eastAsia" w:ascii="仿宋" w:hAnsi="仿宋" w:eastAsia="仿宋" w:cs="仿宋"/>
                <w:bCs/>
                <w:sz w:val="24"/>
                <w:szCs w:val="24"/>
              </w:rPr>
              <w:t>7</w:t>
            </w:r>
          </w:p>
        </w:tc>
        <w:tc>
          <w:tcPr>
            <w:tcW w:w="3769" w:type="pct"/>
            <w:vAlign w:val="center"/>
          </w:tcPr>
          <w:p w14:paraId="462F6F6F">
            <w:pPr>
              <w:spacing w:line="240" w:lineRule="atLeast"/>
              <w:rPr>
                <w:rFonts w:ascii="仿宋" w:hAnsi="仿宋" w:eastAsia="仿宋" w:cs="仿宋"/>
                <w:sz w:val="24"/>
                <w:szCs w:val="24"/>
              </w:rPr>
            </w:pPr>
            <w:r>
              <w:rPr>
                <w:rFonts w:hint="eastAsia" w:ascii="仿宋" w:hAnsi="仿宋" w:eastAsia="仿宋" w:cs="仿宋"/>
                <w:sz w:val="24"/>
                <w:szCs w:val="24"/>
              </w:rPr>
              <w:t>根据施工现场，提出问题并提供合理化建议，根据问题与建议的合理性、实用性、可行性综合打分</w:t>
            </w:r>
          </w:p>
        </w:tc>
        <w:tc>
          <w:tcPr>
            <w:tcW w:w="785" w:type="pct"/>
            <w:vAlign w:val="center"/>
          </w:tcPr>
          <w:p w14:paraId="24D2D289">
            <w:pPr>
              <w:spacing w:line="400" w:lineRule="exact"/>
              <w:jc w:val="center"/>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r>
      <w:tr w14:paraId="772E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4" w:type="pct"/>
            <w:vAlign w:val="center"/>
          </w:tcPr>
          <w:p w14:paraId="2701D3EF">
            <w:pPr>
              <w:spacing w:line="400" w:lineRule="exact"/>
              <w:ind w:firstLine="72" w:firstLineChars="30"/>
              <w:jc w:val="center"/>
              <w:rPr>
                <w:rFonts w:ascii="仿宋" w:hAnsi="仿宋" w:eastAsia="仿宋" w:cs="仿宋"/>
                <w:bCs/>
                <w:sz w:val="24"/>
                <w:szCs w:val="24"/>
              </w:rPr>
            </w:pPr>
            <w:r>
              <w:rPr>
                <w:rFonts w:hint="eastAsia" w:ascii="仿宋" w:hAnsi="仿宋" w:eastAsia="仿宋" w:cs="仿宋"/>
                <w:bCs/>
                <w:sz w:val="24"/>
                <w:szCs w:val="24"/>
              </w:rPr>
              <w:t>8</w:t>
            </w:r>
          </w:p>
        </w:tc>
        <w:tc>
          <w:tcPr>
            <w:tcW w:w="3769" w:type="pct"/>
            <w:vAlign w:val="center"/>
          </w:tcPr>
          <w:p w14:paraId="0C2C308C">
            <w:pPr>
              <w:spacing w:line="240" w:lineRule="atLeast"/>
              <w:rPr>
                <w:rFonts w:ascii="仿宋" w:hAnsi="仿宋" w:eastAsia="仿宋" w:cs="仿宋"/>
                <w:sz w:val="24"/>
                <w:szCs w:val="24"/>
              </w:rPr>
            </w:pPr>
            <w:r>
              <w:rPr>
                <w:rFonts w:hint="eastAsia" w:ascii="仿宋" w:hAnsi="仿宋" w:eastAsia="仿宋" w:cs="仿宋"/>
                <w:sz w:val="24"/>
                <w:szCs w:val="24"/>
              </w:rPr>
              <w:t xml:space="preserve">所选用材料的品牌、品质、性能、档次情况等 </w:t>
            </w:r>
          </w:p>
        </w:tc>
        <w:tc>
          <w:tcPr>
            <w:tcW w:w="785" w:type="pct"/>
            <w:vAlign w:val="center"/>
          </w:tcPr>
          <w:p w14:paraId="164F3198">
            <w:pPr>
              <w:spacing w:line="4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0～5分</w:t>
            </w:r>
          </w:p>
        </w:tc>
      </w:tr>
      <w:tr w14:paraId="41FF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4" w:type="pct"/>
            <w:vAlign w:val="center"/>
          </w:tcPr>
          <w:p w14:paraId="48332A4C">
            <w:pPr>
              <w:spacing w:line="400" w:lineRule="exact"/>
              <w:ind w:firstLine="72" w:firstLineChars="30"/>
              <w:jc w:val="center"/>
              <w:rPr>
                <w:rFonts w:ascii="仿宋" w:hAnsi="仿宋" w:eastAsia="仿宋" w:cs="仿宋"/>
                <w:bCs/>
                <w:sz w:val="24"/>
                <w:szCs w:val="24"/>
              </w:rPr>
            </w:pPr>
            <w:r>
              <w:rPr>
                <w:rFonts w:hint="eastAsia" w:ascii="仿宋" w:hAnsi="仿宋" w:eastAsia="仿宋" w:cs="仿宋"/>
                <w:bCs/>
                <w:sz w:val="24"/>
                <w:szCs w:val="24"/>
              </w:rPr>
              <w:t>9</w:t>
            </w:r>
          </w:p>
        </w:tc>
        <w:tc>
          <w:tcPr>
            <w:tcW w:w="3769" w:type="pct"/>
            <w:vAlign w:val="center"/>
          </w:tcPr>
          <w:p w14:paraId="6DEA8763">
            <w:pPr>
              <w:spacing w:line="240" w:lineRule="atLeast"/>
              <w:rPr>
                <w:rFonts w:ascii="仿宋" w:hAnsi="仿宋" w:eastAsia="仿宋" w:cs="仿宋"/>
                <w:sz w:val="24"/>
                <w:szCs w:val="24"/>
              </w:rPr>
            </w:pPr>
            <w:r>
              <w:rPr>
                <w:rFonts w:hint="eastAsia" w:ascii="仿宋" w:hAnsi="仿宋" w:eastAsia="仿宋" w:cs="仿宋"/>
                <w:sz w:val="24"/>
                <w:szCs w:val="24"/>
              </w:rPr>
              <w:t>安全文明生产施工的目标及保证体系措施</w:t>
            </w:r>
          </w:p>
        </w:tc>
        <w:tc>
          <w:tcPr>
            <w:tcW w:w="785" w:type="pct"/>
            <w:vAlign w:val="center"/>
          </w:tcPr>
          <w:p w14:paraId="5958E2BD">
            <w:pPr>
              <w:spacing w:line="4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0～5分</w:t>
            </w:r>
          </w:p>
        </w:tc>
      </w:tr>
      <w:tr w14:paraId="40A05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4" w:type="pct"/>
            <w:vAlign w:val="center"/>
          </w:tcPr>
          <w:p w14:paraId="7CB5C656">
            <w:pPr>
              <w:spacing w:line="400" w:lineRule="exact"/>
              <w:ind w:firstLine="72" w:firstLineChars="30"/>
              <w:jc w:val="left"/>
              <w:rPr>
                <w:rFonts w:ascii="仿宋" w:hAnsi="仿宋" w:eastAsia="仿宋" w:cs="仿宋"/>
                <w:bCs/>
                <w:sz w:val="24"/>
                <w:szCs w:val="24"/>
              </w:rPr>
            </w:pPr>
            <w:r>
              <w:rPr>
                <w:rFonts w:hint="eastAsia" w:ascii="仿宋" w:hAnsi="仿宋" w:eastAsia="仿宋" w:cs="仿宋"/>
                <w:bCs/>
                <w:sz w:val="24"/>
                <w:szCs w:val="24"/>
              </w:rPr>
              <w:t xml:space="preserve"> 10</w:t>
            </w:r>
          </w:p>
        </w:tc>
        <w:tc>
          <w:tcPr>
            <w:tcW w:w="3769" w:type="pct"/>
            <w:vAlign w:val="center"/>
          </w:tcPr>
          <w:p w14:paraId="6486CDB2">
            <w:pPr>
              <w:spacing w:line="240" w:lineRule="atLeast"/>
              <w:rPr>
                <w:rFonts w:ascii="仿宋" w:hAnsi="仿宋" w:eastAsia="仿宋" w:cs="仿宋"/>
                <w:sz w:val="24"/>
                <w:szCs w:val="24"/>
              </w:rPr>
            </w:pPr>
            <w:r>
              <w:rPr>
                <w:rFonts w:hint="eastAsia" w:ascii="仿宋" w:hAnsi="仿宋" w:eastAsia="仿宋" w:cs="仿宋"/>
                <w:sz w:val="24"/>
                <w:szCs w:val="24"/>
              </w:rPr>
              <w:t>工程交付使用后保修期及服务的承诺及可靠性</w:t>
            </w:r>
          </w:p>
        </w:tc>
        <w:tc>
          <w:tcPr>
            <w:tcW w:w="785" w:type="pct"/>
            <w:vAlign w:val="center"/>
          </w:tcPr>
          <w:p w14:paraId="228E1AA1">
            <w:pPr>
              <w:spacing w:line="4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1～5分</w:t>
            </w:r>
          </w:p>
        </w:tc>
      </w:tr>
      <w:tr w14:paraId="6DBC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4" w:type="pct"/>
            <w:vAlign w:val="center"/>
          </w:tcPr>
          <w:p w14:paraId="62C52294">
            <w:pPr>
              <w:spacing w:line="400" w:lineRule="exact"/>
              <w:ind w:firstLine="72" w:firstLineChars="30"/>
              <w:jc w:val="center"/>
              <w:rPr>
                <w:rFonts w:ascii="仿宋" w:hAnsi="仿宋" w:eastAsia="仿宋" w:cs="仿宋"/>
                <w:bCs/>
                <w:sz w:val="24"/>
                <w:szCs w:val="24"/>
              </w:rPr>
            </w:pPr>
            <w:r>
              <w:rPr>
                <w:rFonts w:hint="eastAsia" w:ascii="仿宋" w:hAnsi="仿宋" w:eastAsia="仿宋" w:cs="仿宋"/>
                <w:bCs/>
                <w:sz w:val="24"/>
                <w:szCs w:val="24"/>
              </w:rPr>
              <w:t>11</w:t>
            </w:r>
          </w:p>
        </w:tc>
        <w:tc>
          <w:tcPr>
            <w:tcW w:w="3769" w:type="pct"/>
            <w:vAlign w:val="center"/>
          </w:tcPr>
          <w:p w14:paraId="3FCC6A85">
            <w:pPr>
              <w:spacing w:line="300" w:lineRule="exact"/>
              <w:jc w:val="left"/>
              <w:rPr>
                <w:rFonts w:ascii="仿宋" w:hAnsi="仿宋" w:eastAsia="仿宋" w:cs="仿宋"/>
                <w:sz w:val="24"/>
                <w:szCs w:val="24"/>
              </w:rPr>
            </w:pPr>
            <w:bookmarkStart w:id="87" w:name="_GoBack"/>
            <w:r>
              <w:rPr>
                <w:rFonts w:hint="eastAsia" w:ascii="仿宋" w:hAnsi="仿宋" w:eastAsia="仿宋" w:cs="仿宋"/>
                <w:sz w:val="24"/>
                <w:szCs w:val="24"/>
              </w:rPr>
              <w:t>标书质量：标书的完整性、规范性、内容响应程度等进行横向比较</w:t>
            </w:r>
            <w:bookmarkEnd w:id="87"/>
          </w:p>
        </w:tc>
        <w:tc>
          <w:tcPr>
            <w:tcW w:w="785" w:type="pct"/>
            <w:vAlign w:val="center"/>
          </w:tcPr>
          <w:p w14:paraId="201F5998">
            <w:pPr>
              <w:spacing w:line="300" w:lineRule="exact"/>
              <w:jc w:val="center"/>
              <w:rPr>
                <w:rFonts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r>
      <w:tr w14:paraId="7CBE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4" w:type="pct"/>
            <w:gridSpan w:val="2"/>
            <w:vAlign w:val="center"/>
          </w:tcPr>
          <w:p w14:paraId="31A1F25C">
            <w:pPr>
              <w:spacing w:line="400" w:lineRule="exact"/>
              <w:ind w:firstLine="72" w:firstLineChars="30"/>
              <w:jc w:val="center"/>
              <w:rPr>
                <w:rFonts w:ascii="仿宋" w:hAnsi="仿宋" w:eastAsia="仿宋" w:cs="仿宋"/>
                <w:bCs/>
                <w:sz w:val="24"/>
                <w:szCs w:val="24"/>
              </w:rPr>
            </w:pPr>
            <w:r>
              <w:rPr>
                <w:rFonts w:hint="eastAsia" w:ascii="仿宋" w:hAnsi="仿宋" w:eastAsia="仿宋" w:cs="仿宋"/>
                <w:bCs/>
                <w:sz w:val="24"/>
                <w:szCs w:val="24"/>
              </w:rPr>
              <w:t>合计</w:t>
            </w:r>
          </w:p>
        </w:tc>
        <w:tc>
          <w:tcPr>
            <w:tcW w:w="785" w:type="pct"/>
            <w:vAlign w:val="center"/>
          </w:tcPr>
          <w:p w14:paraId="2CDB865E">
            <w:pPr>
              <w:spacing w:line="400" w:lineRule="exact"/>
              <w:ind w:firstLine="72" w:firstLineChars="30"/>
              <w:jc w:val="center"/>
              <w:rPr>
                <w:rFonts w:ascii="仿宋" w:hAnsi="仿宋" w:eastAsia="仿宋" w:cs="仿宋"/>
                <w:bCs/>
                <w:sz w:val="24"/>
                <w:szCs w:val="24"/>
              </w:rPr>
            </w:pPr>
            <w:r>
              <w:rPr>
                <w:rFonts w:hint="eastAsia" w:ascii="仿宋" w:hAnsi="仿宋" w:eastAsia="仿宋" w:cs="仿宋"/>
                <w:bCs/>
                <w:sz w:val="24"/>
                <w:szCs w:val="24"/>
                <w:highlight w:val="none"/>
              </w:rPr>
              <w:t>60</w:t>
            </w:r>
            <w:r>
              <w:rPr>
                <w:rFonts w:hint="eastAsia" w:ascii="仿宋" w:hAnsi="仿宋" w:eastAsia="仿宋" w:cs="仿宋"/>
                <w:bCs/>
                <w:sz w:val="24"/>
                <w:szCs w:val="24"/>
              </w:rPr>
              <w:t>分</w:t>
            </w:r>
          </w:p>
        </w:tc>
      </w:tr>
    </w:tbl>
    <w:p w14:paraId="382FDF8A">
      <w:pPr>
        <w:spacing w:line="312"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3.报价评审</w:t>
      </w:r>
      <w:r>
        <w:rPr>
          <w:rFonts w:hint="eastAsia" w:ascii="仿宋" w:hAnsi="仿宋" w:eastAsia="仿宋" w:cs="仿宋"/>
          <w:b/>
          <w:bCs/>
          <w:sz w:val="24"/>
          <w:szCs w:val="24"/>
          <w:highlight w:val="none"/>
        </w:rPr>
        <w:t>（满分30分</w:t>
      </w:r>
      <w:r>
        <w:rPr>
          <w:rFonts w:hint="eastAsia" w:ascii="仿宋" w:hAnsi="仿宋" w:eastAsia="仿宋" w:cs="仿宋"/>
          <w:b/>
          <w:bCs/>
          <w:sz w:val="24"/>
          <w:szCs w:val="24"/>
        </w:rPr>
        <w:t>）</w:t>
      </w:r>
    </w:p>
    <w:p w14:paraId="1F9F8355">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各供应商的最后报价得分统一采用</w:t>
      </w:r>
      <w:r>
        <w:rPr>
          <w:rFonts w:hint="eastAsia" w:ascii="仿宋" w:hAnsi="仿宋" w:eastAsia="仿宋" w:cs="仿宋"/>
          <w:sz w:val="24"/>
          <w:szCs w:val="24"/>
          <w:highlight w:val="none"/>
        </w:rPr>
        <w:t>低价</w:t>
      </w:r>
      <w:r>
        <w:rPr>
          <w:rFonts w:hint="eastAsia" w:ascii="仿宋" w:hAnsi="仿宋" w:eastAsia="仿宋" w:cs="仿宋"/>
          <w:sz w:val="24"/>
          <w:szCs w:val="24"/>
        </w:rPr>
        <w:t>优先法计算，即满足采购文件要求且最后价格</w:t>
      </w:r>
      <w:r>
        <w:rPr>
          <w:rFonts w:hint="eastAsia" w:ascii="仿宋" w:hAnsi="仿宋" w:eastAsia="仿宋" w:cs="仿宋"/>
          <w:sz w:val="24"/>
          <w:szCs w:val="24"/>
          <w:highlight w:val="none"/>
        </w:rPr>
        <w:t>最低的</w:t>
      </w:r>
      <w:r>
        <w:rPr>
          <w:rFonts w:hint="eastAsia" w:ascii="仿宋" w:hAnsi="仿宋" w:eastAsia="仿宋" w:cs="仿宋"/>
          <w:sz w:val="24"/>
          <w:szCs w:val="24"/>
        </w:rPr>
        <w:t>的磋商报价为评标基准价，其价格分为满分。其他供应商的商务报价得分统一按照下列公式计算：</w:t>
      </w:r>
    </w:p>
    <w:p w14:paraId="457E1152">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磋商报价得分=（评标基准价/最后报价）×价格权值（</w:t>
      </w:r>
      <w:r>
        <w:rPr>
          <w:rFonts w:hint="eastAsia" w:ascii="仿宋" w:hAnsi="仿宋" w:eastAsia="仿宋" w:cs="仿宋"/>
          <w:sz w:val="24"/>
          <w:szCs w:val="24"/>
          <w:highlight w:val="none"/>
        </w:rPr>
        <w:t>即30%</w:t>
      </w:r>
      <w:r>
        <w:rPr>
          <w:rFonts w:hint="eastAsia" w:ascii="仿宋" w:hAnsi="仿宋" w:eastAsia="仿宋" w:cs="仿宋"/>
          <w:sz w:val="24"/>
          <w:szCs w:val="24"/>
        </w:rPr>
        <w:t>）×100</w:t>
      </w:r>
    </w:p>
    <w:p w14:paraId="106B4E89">
      <w:pPr>
        <w:pStyle w:val="22"/>
        <w:rPr>
          <w:rFonts w:ascii="仿宋" w:hAnsi="仿宋" w:eastAsia="仿宋" w:cs="仿宋"/>
          <w:b/>
        </w:rPr>
      </w:pPr>
      <w:r>
        <w:rPr>
          <w:rFonts w:hint="eastAsia" w:ascii="仿宋" w:hAnsi="仿宋" w:eastAsia="仿宋" w:cs="仿宋"/>
          <w:b/>
        </w:rPr>
        <w:t>根据浙财采监【2022】3号文件通知，本项目小微企业价格分扣除比例为5%。</w:t>
      </w:r>
    </w:p>
    <w:p w14:paraId="7FB085C7">
      <w:pPr>
        <w:spacing w:line="312" w:lineRule="auto"/>
        <w:ind w:firstLine="480" w:firstLineChars="200"/>
        <w:rPr>
          <w:rFonts w:ascii="仿宋" w:hAnsi="仿宋" w:eastAsia="仿宋" w:cs="仿宋"/>
          <w:sz w:val="24"/>
        </w:rPr>
      </w:pPr>
      <w:r>
        <w:rPr>
          <w:rFonts w:hint="eastAsia" w:ascii="仿宋" w:hAnsi="仿宋" w:eastAsia="仿宋" w:cs="仿宋"/>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2092359">
      <w:p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23.推荐成交候选供应商</w:t>
      </w:r>
    </w:p>
    <w:p w14:paraId="239DD125">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23.1各供应商的最终得分为商务、技术及报价三部分的总和。</w:t>
      </w:r>
    </w:p>
    <w:p w14:paraId="786D3AAD">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23.2磋商小组应当根据综合评分情况，按照评审得分由高到低顺序推荐2名成交候选供应商，并编写评审报告。评审得分相同的，按照最后报价由低到高的顺序推荐。评审得分且最后报价相同的，按照技术指标优劣顺序推荐。</w:t>
      </w:r>
    </w:p>
    <w:p w14:paraId="1170EE92">
      <w:pPr>
        <w:pStyle w:val="5"/>
        <w:spacing w:line="360" w:lineRule="auto"/>
        <w:ind w:left="0" w:firstLine="0"/>
        <w:rPr>
          <w:rFonts w:ascii="仿宋" w:hAnsi="仿宋" w:eastAsia="仿宋" w:cs="仿宋"/>
          <w:sz w:val="24"/>
          <w:szCs w:val="24"/>
        </w:rPr>
      </w:pPr>
      <w:bookmarkStart w:id="53" w:name="_Toc11270"/>
      <w:r>
        <w:rPr>
          <w:rFonts w:hint="eastAsia" w:ascii="仿宋" w:hAnsi="仿宋" w:eastAsia="仿宋" w:cs="仿宋"/>
          <w:sz w:val="24"/>
          <w:szCs w:val="24"/>
        </w:rPr>
        <w:t>（八）确定成交供应商</w:t>
      </w:r>
      <w:bookmarkEnd w:id="53"/>
    </w:p>
    <w:p w14:paraId="347D03EC">
      <w:p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24.确定成交供应商</w:t>
      </w:r>
    </w:p>
    <w:p w14:paraId="3B0C4702">
      <w:pPr>
        <w:adjustRightIn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24.1本项目采购人授权磋商小组直接确定成交供应商。</w:t>
      </w:r>
    </w:p>
    <w:p w14:paraId="610CDC22">
      <w:pPr>
        <w:adjustRightIn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24.2采购人或者采购代理机构应当在成交供应商确定后2个工作日内，在省级以上财政部门指定的政府采购信息发布媒体上公告成交结果，同时向成交供应商发出成交通知书。</w:t>
      </w:r>
    </w:p>
    <w:p w14:paraId="4565FE56">
      <w:pPr>
        <w:adjustRightIn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采购人或采购代理机构在成交公告发布的同时，应公开采购项目的开标记录和供应商未成交情况说明。供应商未成交情况说明应包括磋商供应商被认定为磋商无效或未被推荐为成交候选人的理由等事项。</w:t>
      </w:r>
    </w:p>
    <w:p w14:paraId="74DAF7FD">
      <w:pPr>
        <w:adjustRightIn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公告期限为1个工作日。 </w:t>
      </w:r>
    </w:p>
    <w:p w14:paraId="0F68A172">
      <w:pPr>
        <w:pStyle w:val="5"/>
        <w:spacing w:line="360" w:lineRule="auto"/>
        <w:ind w:left="0" w:firstLine="0"/>
        <w:rPr>
          <w:rFonts w:ascii="仿宋" w:hAnsi="仿宋" w:eastAsia="仿宋" w:cs="仿宋"/>
          <w:sz w:val="24"/>
          <w:szCs w:val="24"/>
        </w:rPr>
      </w:pPr>
      <w:bookmarkStart w:id="54" w:name="_Toc24235"/>
      <w:r>
        <w:rPr>
          <w:rFonts w:hint="eastAsia" w:ascii="仿宋" w:hAnsi="仿宋" w:eastAsia="仿宋" w:cs="仿宋"/>
          <w:sz w:val="24"/>
          <w:szCs w:val="24"/>
        </w:rPr>
        <w:t>（九）签订合同</w:t>
      </w:r>
      <w:bookmarkEnd w:id="54"/>
    </w:p>
    <w:p w14:paraId="3C06418B">
      <w:p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25.签订合同</w:t>
      </w:r>
    </w:p>
    <w:p w14:paraId="570D5500">
      <w:pPr>
        <w:adjustRightIn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25.1采购人与成交供应商应当在成交通知书发出之日起5日内，按照磋商文件确定的合同文本以及采购标的和服务要求等事项签订政府采购合同。</w:t>
      </w:r>
    </w:p>
    <w:p w14:paraId="3582C33B">
      <w:pPr>
        <w:adjustRightIn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25.2成交供应商拒绝签订政府采购合同的，采购人可以选择排名第二的候选供应商作为成交供应商并签订政府采购合同，也可以重新开展采购活动。排名第二的候选供应商拒绝签订政府采购合同的，采购人可以选择排名第三的候选供应商作为成交供应商并签订政府采购合同，也可以重新开展采购活动。拒绝签订政府采购合同的成交供应商不得参加对该项目重新开展的采购活动。</w:t>
      </w:r>
    </w:p>
    <w:p w14:paraId="74888D4A">
      <w:pPr>
        <w:adjustRightIn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25.3拒签合同的责任</w:t>
      </w:r>
    </w:p>
    <w:p w14:paraId="35A14E70">
      <w:pPr>
        <w:adjustRightIn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成交供应商接到成交通知书后，在规定时间内借故否认已经承诺的条件而拒签合同者，以磋商违约处理。成交供应商承担由此造成的直接经济损失，采购人保留向其索赔的权力。</w:t>
      </w:r>
    </w:p>
    <w:p w14:paraId="084AF096">
      <w:pPr>
        <w:adjustRightIn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25.4签订合同后，成交供应商不得将本项目进行转包。未经采购人同意，成交供应商不得采用转包的形式履行合同。否则，采购人有权终止合同。转包造成采购人损失的，成交供应商还应承担相应的赔偿责任。</w:t>
      </w:r>
    </w:p>
    <w:p w14:paraId="3DFC726C">
      <w:pPr>
        <w:adjustRightIn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25.5政府采购合同依法变更的，应当签订补充协议。签订补充协议后2个工作日内在浙江政府采购网公告，并报同级财政部门备案。 </w:t>
      </w:r>
    </w:p>
    <w:p w14:paraId="18BE8176">
      <w:pPr>
        <w:pStyle w:val="5"/>
        <w:spacing w:line="360" w:lineRule="auto"/>
        <w:ind w:left="0" w:firstLine="0"/>
        <w:rPr>
          <w:rFonts w:ascii="仿宋" w:hAnsi="仿宋" w:eastAsia="仿宋" w:cs="仿宋"/>
          <w:sz w:val="24"/>
          <w:szCs w:val="24"/>
        </w:rPr>
      </w:pPr>
      <w:bookmarkStart w:id="55" w:name="_Toc1681"/>
      <w:r>
        <w:rPr>
          <w:rFonts w:hint="eastAsia" w:ascii="仿宋" w:hAnsi="仿宋" w:eastAsia="仿宋" w:cs="仿宋"/>
          <w:sz w:val="24"/>
          <w:szCs w:val="24"/>
        </w:rPr>
        <w:t>（十）终止竞争性磋商采购活动</w:t>
      </w:r>
      <w:bookmarkEnd w:id="55"/>
    </w:p>
    <w:p w14:paraId="5F7958BE">
      <w:pPr>
        <w:adjustRightInd w:val="0"/>
        <w:spacing w:line="312" w:lineRule="auto"/>
        <w:ind w:firstLine="480" w:firstLineChars="200"/>
        <w:rPr>
          <w:rFonts w:ascii="仿宋" w:hAnsi="仿宋" w:eastAsia="仿宋" w:cs="仿宋"/>
          <w:kern w:val="2"/>
          <w:sz w:val="24"/>
          <w:szCs w:val="24"/>
          <w:lang w:val="zh-CN"/>
        </w:rPr>
      </w:pPr>
      <w:r>
        <w:rPr>
          <w:rFonts w:hint="eastAsia" w:ascii="仿宋" w:hAnsi="仿宋" w:eastAsia="仿宋" w:cs="仿宋"/>
          <w:kern w:val="2"/>
          <w:sz w:val="24"/>
          <w:szCs w:val="24"/>
          <w:lang w:val="zh-CN"/>
        </w:rPr>
        <w:t>2</w:t>
      </w:r>
      <w:r>
        <w:rPr>
          <w:rFonts w:hint="eastAsia" w:ascii="仿宋" w:hAnsi="仿宋" w:eastAsia="仿宋" w:cs="仿宋"/>
          <w:kern w:val="2"/>
          <w:sz w:val="24"/>
          <w:szCs w:val="24"/>
        </w:rPr>
        <w:t>6</w:t>
      </w:r>
      <w:r>
        <w:rPr>
          <w:rFonts w:hint="eastAsia" w:ascii="仿宋" w:hAnsi="仿宋" w:eastAsia="仿宋" w:cs="仿宋"/>
          <w:kern w:val="2"/>
          <w:sz w:val="24"/>
          <w:szCs w:val="24"/>
          <w:lang w:val="zh-CN"/>
        </w:rPr>
        <w:t>.</w:t>
      </w:r>
      <w:r>
        <w:rPr>
          <w:rFonts w:hint="eastAsia" w:ascii="仿宋" w:hAnsi="仿宋" w:eastAsia="仿宋" w:cs="仿宋"/>
          <w:sz w:val="24"/>
          <w:szCs w:val="24"/>
        </w:rPr>
        <w:t xml:space="preserve"> </w:t>
      </w:r>
      <w:r>
        <w:rPr>
          <w:rFonts w:hint="eastAsia" w:ascii="仿宋" w:hAnsi="仿宋" w:eastAsia="仿宋" w:cs="仿宋"/>
          <w:kern w:val="2"/>
          <w:sz w:val="24"/>
          <w:szCs w:val="24"/>
          <w:lang w:val="zh-CN"/>
        </w:rPr>
        <w:t>终止竞争性磋商采购活动</w:t>
      </w:r>
    </w:p>
    <w:p w14:paraId="4D4E58CC">
      <w:pPr>
        <w:adjustRightInd w:val="0"/>
        <w:spacing w:line="312" w:lineRule="auto"/>
        <w:ind w:firstLine="480" w:firstLineChars="200"/>
        <w:rPr>
          <w:rFonts w:ascii="仿宋" w:hAnsi="仿宋" w:eastAsia="仿宋" w:cs="仿宋"/>
          <w:kern w:val="2"/>
          <w:sz w:val="24"/>
          <w:szCs w:val="24"/>
          <w:lang w:val="zh-CN"/>
        </w:rPr>
      </w:pPr>
      <w:r>
        <w:rPr>
          <w:rFonts w:hint="eastAsia" w:ascii="仿宋" w:hAnsi="仿宋" w:eastAsia="仿宋" w:cs="仿宋"/>
          <w:kern w:val="2"/>
          <w:sz w:val="24"/>
          <w:szCs w:val="24"/>
          <w:lang w:val="zh-CN"/>
        </w:rPr>
        <w:t>2</w:t>
      </w:r>
      <w:r>
        <w:rPr>
          <w:rFonts w:hint="eastAsia" w:ascii="仿宋" w:hAnsi="仿宋" w:eastAsia="仿宋" w:cs="仿宋"/>
          <w:kern w:val="2"/>
          <w:sz w:val="24"/>
          <w:szCs w:val="24"/>
        </w:rPr>
        <w:t>6</w:t>
      </w:r>
      <w:r>
        <w:rPr>
          <w:rFonts w:hint="eastAsia" w:ascii="仿宋" w:hAnsi="仿宋" w:eastAsia="仿宋" w:cs="仿宋"/>
          <w:kern w:val="2"/>
          <w:sz w:val="24"/>
          <w:szCs w:val="24"/>
          <w:lang w:val="zh-CN"/>
        </w:rPr>
        <w:t>.1在竞争性磋商采购活动过程中，出现下列情形之一的，</w:t>
      </w:r>
      <w:r>
        <w:rPr>
          <w:rFonts w:hint="eastAsia" w:ascii="仿宋" w:hAnsi="仿宋" w:eastAsia="仿宋" w:cs="仿宋"/>
          <w:sz w:val="24"/>
          <w:szCs w:val="24"/>
        </w:rPr>
        <w:t>采购人或者采购代理机构应当终止竞争性磋商采购活动，发布项目终止公告并说明原因，重新开展采购活动：</w:t>
      </w:r>
    </w:p>
    <w:p w14:paraId="51B179E7">
      <w:pPr>
        <w:adjustRightInd w:val="0"/>
        <w:spacing w:line="312" w:lineRule="auto"/>
        <w:ind w:firstLine="480" w:firstLineChars="200"/>
        <w:rPr>
          <w:rFonts w:ascii="仿宋" w:hAnsi="仿宋" w:eastAsia="仿宋" w:cs="仿宋"/>
          <w:kern w:val="2"/>
          <w:sz w:val="24"/>
          <w:szCs w:val="24"/>
          <w:lang w:val="zh-CN"/>
        </w:rPr>
      </w:pPr>
      <w:r>
        <w:rPr>
          <w:rFonts w:hint="eastAsia" w:ascii="仿宋" w:hAnsi="仿宋" w:eastAsia="仿宋" w:cs="仿宋"/>
          <w:kern w:val="2"/>
          <w:sz w:val="24"/>
          <w:szCs w:val="24"/>
          <w:lang w:val="zh-CN"/>
        </w:rPr>
        <w:t>（1）因情况变化，不再符合规定的竞争性磋商采购方式适用情形的；</w:t>
      </w:r>
    </w:p>
    <w:p w14:paraId="209E6D0F">
      <w:pPr>
        <w:adjustRightInd w:val="0"/>
        <w:spacing w:line="312" w:lineRule="auto"/>
        <w:ind w:firstLine="480" w:firstLineChars="200"/>
        <w:rPr>
          <w:rFonts w:ascii="仿宋" w:hAnsi="仿宋" w:eastAsia="仿宋" w:cs="仿宋"/>
          <w:kern w:val="2"/>
          <w:sz w:val="24"/>
          <w:szCs w:val="24"/>
          <w:lang w:val="zh-CN"/>
        </w:rPr>
      </w:pPr>
      <w:r>
        <w:rPr>
          <w:rFonts w:hint="eastAsia" w:ascii="仿宋" w:hAnsi="仿宋" w:eastAsia="仿宋" w:cs="仿宋"/>
          <w:kern w:val="2"/>
          <w:sz w:val="24"/>
          <w:szCs w:val="24"/>
          <w:lang w:val="zh-CN"/>
        </w:rPr>
        <w:t>（2）出现影响采购公正的违法、违规行为的。</w:t>
      </w:r>
    </w:p>
    <w:p w14:paraId="78CA9FA1">
      <w:pPr>
        <w:adjustRightInd w:val="0"/>
        <w:spacing w:line="312" w:lineRule="auto"/>
        <w:ind w:firstLine="480" w:firstLineChars="200"/>
        <w:rPr>
          <w:rFonts w:ascii="仿宋" w:hAnsi="仿宋" w:eastAsia="仿宋" w:cs="仿宋"/>
          <w:kern w:val="2"/>
          <w:sz w:val="24"/>
          <w:szCs w:val="24"/>
          <w:lang w:val="zh-CN"/>
        </w:rPr>
      </w:pPr>
      <w:r>
        <w:rPr>
          <w:rFonts w:hint="eastAsia" w:ascii="仿宋" w:hAnsi="仿宋" w:eastAsia="仿宋" w:cs="仿宋"/>
          <w:kern w:val="2"/>
          <w:sz w:val="24"/>
          <w:szCs w:val="24"/>
          <w:lang w:val="zh-CN"/>
        </w:rPr>
        <w:t>（3）</w:t>
      </w:r>
      <w:r>
        <w:rPr>
          <w:rFonts w:hint="eastAsia" w:ascii="仿宋" w:hAnsi="仿宋" w:eastAsia="仿宋" w:cs="仿宋"/>
          <w:sz w:val="24"/>
          <w:szCs w:val="24"/>
        </w:rPr>
        <w:t>在采购过程中符合要求的供应商或者报价未超过采购预算的供应商不足3家的</w:t>
      </w:r>
      <w:r>
        <w:rPr>
          <w:rFonts w:hint="eastAsia" w:ascii="仿宋" w:hAnsi="仿宋" w:eastAsia="仿宋" w:cs="仿宋"/>
          <w:kern w:val="2"/>
          <w:sz w:val="24"/>
          <w:szCs w:val="24"/>
          <w:lang w:val="zh-CN"/>
        </w:rPr>
        <w:t>。</w:t>
      </w:r>
    </w:p>
    <w:p w14:paraId="105AD2C3">
      <w:pPr>
        <w:adjustRightInd w:val="0"/>
        <w:spacing w:line="312" w:lineRule="auto"/>
        <w:ind w:firstLine="480" w:firstLineChars="200"/>
        <w:rPr>
          <w:rFonts w:ascii="仿宋" w:hAnsi="仿宋" w:eastAsia="仿宋" w:cs="仿宋"/>
          <w:kern w:val="2"/>
          <w:sz w:val="24"/>
          <w:szCs w:val="24"/>
          <w:lang w:val="zh-CN"/>
        </w:rPr>
      </w:pPr>
      <w:r>
        <w:rPr>
          <w:rFonts w:hint="eastAsia" w:ascii="仿宋" w:hAnsi="仿宋" w:eastAsia="仿宋" w:cs="仿宋"/>
          <w:kern w:val="2"/>
          <w:sz w:val="24"/>
          <w:szCs w:val="24"/>
          <w:lang w:val="zh-CN"/>
        </w:rPr>
        <w:t>（4）因重大变故，采购任务取消的。</w:t>
      </w:r>
    </w:p>
    <w:p w14:paraId="07542C47">
      <w:pPr>
        <w:adjustRightIn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26.2在采购活动中因重大变故，采购任务取消的，采购人或者采购代理机构应当终止采购活动，通知所有参加采购活动的供应商，并将项目实施情况和采购任务取消原因报送本级财政部门。</w:t>
      </w:r>
    </w:p>
    <w:p w14:paraId="4333646D">
      <w:pPr>
        <w:adjustRightInd w:val="0"/>
        <w:spacing w:line="312" w:lineRule="auto"/>
        <w:ind w:firstLine="480" w:firstLineChars="200"/>
        <w:jc w:val="left"/>
        <w:rPr>
          <w:rFonts w:ascii="仿宋" w:hAnsi="仿宋" w:eastAsia="仿宋" w:cs="仿宋"/>
          <w:sz w:val="24"/>
          <w:szCs w:val="24"/>
        </w:rPr>
      </w:pPr>
      <w:r>
        <w:rPr>
          <w:rFonts w:hint="eastAsia" w:ascii="仿宋" w:hAnsi="仿宋" w:eastAsia="仿宋" w:cs="仿宋"/>
          <w:sz w:val="24"/>
          <w:szCs w:val="24"/>
        </w:rPr>
        <w:t>26.3采购过程中出现以下情形，导致电子交易平台无法正常运行，或者无法保证电子交易的公平、公正和安全时，采购组织机构可中止电子交易活动：</w:t>
      </w:r>
    </w:p>
    <w:p w14:paraId="25A09220">
      <w:pPr>
        <w:adjustRightInd w:val="0"/>
        <w:spacing w:line="312" w:lineRule="auto"/>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（1）电子交易平台发生故障而无法登录访问的； </w:t>
      </w:r>
    </w:p>
    <w:p w14:paraId="1C129804">
      <w:pPr>
        <w:adjustRightInd w:val="0"/>
        <w:spacing w:line="312" w:lineRule="auto"/>
        <w:ind w:firstLine="480" w:firstLineChars="200"/>
        <w:jc w:val="left"/>
        <w:rPr>
          <w:rFonts w:ascii="仿宋" w:hAnsi="仿宋" w:eastAsia="仿宋" w:cs="仿宋"/>
          <w:sz w:val="24"/>
          <w:szCs w:val="24"/>
        </w:rPr>
      </w:pPr>
      <w:r>
        <w:rPr>
          <w:rFonts w:hint="eastAsia" w:ascii="仿宋" w:hAnsi="仿宋" w:eastAsia="仿宋" w:cs="仿宋"/>
          <w:sz w:val="24"/>
          <w:szCs w:val="24"/>
        </w:rPr>
        <w:t>（2）电子交易平台应用或数据库出现错误，不能进行正常操作的；</w:t>
      </w:r>
    </w:p>
    <w:p w14:paraId="105E8262">
      <w:pPr>
        <w:adjustRightInd w:val="0"/>
        <w:spacing w:line="312" w:lineRule="auto"/>
        <w:ind w:firstLine="480" w:firstLineChars="200"/>
        <w:jc w:val="left"/>
        <w:rPr>
          <w:rFonts w:ascii="仿宋" w:hAnsi="仿宋" w:eastAsia="仿宋" w:cs="仿宋"/>
          <w:sz w:val="24"/>
          <w:szCs w:val="24"/>
        </w:rPr>
      </w:pPr>
      <w:r>
        <w:rPr>
          <w:rFonts w:hint="eastAsia" w:ascii="仿宋" w:hAnsi="仿宋" w:eastAsia="仿宋" w:cs="仿宋"/>
          <w:sz w:val="24"/>
          <w:szCs w:val="24"/>
        </w:rPr>
        <w:t>（3）电子交易平台发现严重安全漏洞，有潜在泄密危险的；</w:t>
      </w:r>
    </w:p>
    <w:p w14:paraId="14BCB488">
      <w:pPr>
        <w:adjustRightInd w:val="0"/>
        <w:spacing w:line="312" w:lineRule="auto"/>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（4）病毒发作导致不能进行正常操作的； </w:t>
      </w:r>
    </w:p>
    <w:p w14:paraId="26669176">
      <w:pPr>
        <w:adjustRightInd w:val="0"/>
        <w:spacing w:line="312" w:lineRule="auto"/>
        <w:ind w:firstLine="480" w:firstLineChars="200"/>
        <w:jc w:val="left"/>
        <w:rPr>
          <w:rFonts w:ascii="仿宋" w:hAnsi="仿宋" w:eastAsia="仿宋" w:cs="仿宋"/>
          <w:sz w:val="24"/>
          <w:szCs w:val="24"/>
        </w:rPr>
      </w:pPr>
      <w:r>
        <w:rPr>
          <w:rFonts w:hint="eastAsia" w:ascii="仿宋" w:hAnsi="仿宋" w:eastAsia="仿宋" w:cs="仿宋"/>
          <w:sz w:val="24"/>
          <w:szCs w:val="24"/>
        </w:rPr>
        <w:t>（5）其他无法保证电子交易的公平、公正和安全的情况。</w:t>
      </w:r>
    </w:p>
    <w:p w14:paraId="47E71D5B">
      <w:pPr>
        <w:adjustRightInd w:val="0"/>
        <w:spacing w:line="312" w:lineRule="auto"/>
        <w:ind w:firstLine="480" w:firstLineChars="200"/>
        <w:jc w:val="left"/>
        <w:rPr>
          <w:rFonts w:ascii="仿宋" w:hAnsi="仿宋" w:eastAsia="仿宋" w:cs="仿宋"/>
          <w:b/>
          <w:sz w:val="24"/>
          <w:szCs w:val="24"/>
        </w:rPr>
      </w:pPr>
      <w:r>
        <w:rPr>
          <w:rFonts w:hint="eastAsia" w:ascii="仿宋" w:hAnsi="仿宋" w:eastAsia="仿宋" w:cs="仿宋"/>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bookmarkEnd w:id="21"/>
      <w:bookmarkEnd w:id="22"/>
      <w:bookmarkEnd w:id="50"/>
      <w:bookmarkStart w:id="56" w:name="_Toc18611"/>
      <w:bookmarkStart w:id="57" w:name="_Toc118516218"/>
      <w:bookmarkStart w:id="58" w:name="_Toc171394922"/>
    </w:p>
    <w:p w14:paraId="085DFC76">
      <w:pPr>
        <w:pStyle w:val="5"/>
        <w:spacing w:line="360" w:lineRule="auto"/>
        <w:ind w:left="0" w:firstLine="0"/>
        <w:rPr>
          <w:rFonts w:ascii="仿宋" w:hAnsi="仿宋" w:eastAsia="仿宋" w:cs="仿宋"/>
          <w:sz w:val="24"/>
          <w:szCs w:val="24"/>
        </w:rPr>
      </w:pPr>
      <w:bookmarkStart w:id="59" w:name="_Toc2703"/>
      <w:r>
        <w:rPr>
          <w:rFonts w:hint="eastAsia" w:ascii="仿宋" w:hAnsi="仿宋" w:eastAsia="仿宋" w:cs="仿宋"/>
          <w:sz w:val="24"/>
          <w:szCs w:val="24"/>
        </w:rPr>
        <w:t>（十一）其他</w:t>
      </w:r>
      <w:bookmarkEnd w:id="56"/>
      <w:bookmarkEnd w:id="59"/>
    </w:p>
    <w:p w14:paraId="18AAEA86">
      <w:pPr>
        <w:adjustRightIn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27.磋商截止前被“信用中国”网站(www.creditchina.gov.cn)列入失信被执行人、重大税收违法案件当事人名单或被“中国政府采购网”(www.ccgp.gov.cn)列入政府采购严重违法失信行为记录名单等存在不良信用记录的供应商将被拒绝参加本项目采购活动。具体以磋商截止当日采购代理机构在上述两个网站上查询到的信息为准。</w:t>
      </w:r>
    </w:p>
    <w:p w14:paraId="6FF3DE3C">
      <w:pPr>
        <w:widowControl/>
        <w:jc w:val="left"/>
        <w:rPr>
          <w:rFonts w:ascii="仿宋" w:hAnsi="仿宋" w:eastAsia="仿宋" w:cs="仿宋"/>
          <w:b/>
          <w:kern w:val="44"/>
          <w:sz w:val="30"/>
          <w:szCs w:val="30"/>
        </w:rPr>
      </w:pPr>
      <w:bookmarkStart w:id="60" w:name="_Toc6641"/>
      <w:r>
        <w:rPr>
          <w:rFonts w:hint="eastAsia" w:ascii="仿宋" w:hAnsi="仿宋" w:eastAsia="仿宋" w:cs="仿宋"/>
          <w:sz w:val="30"/>
          <w:szCs w:val="30"/>
        </w:rPr>
        <w:br w:type="page"/>
      </w:r>
    </w:p>
    <w:p w14:paraId="79A18F8A">
      <w:pPr>
        <w:pStyle w:val="3"/>
        <w:spacing w:before="0" w:after="0"/>
        <w:rPr>
          <w:rFonts w:ascii="仿宋" w:hAnsi="仿宋" w:eastAsia="仿宋" w:cs="仿宋"/>
          <w:sz w:val="30"/>
          <w:szCs w:val="30"/>
        </w:rPr>
      </w:pPr>
      <w:r>
        <w:rPr>
          <w:rFonts w:hint="eastAsia" w:ascii="仿宋" w:hAnsi="仿宋" w:eastAsia="仿宋" w:cs="仿宋"/>
          <w:sz w:val="30"/>
          <w:szCs w:val="30"/>
        </w:rPr>
        <w:t>第三部分</w:t>
      </w:r>
      <w:bookmarkEnd w:id="57"/>
      <w:bookmarkEnd w:id="58"/>
      <w:r>
        <w:rPr>
          <w:rFonts w:hint="eastAsia" w:ascii="仿宋" w:hAnsi="仿宋" w:eastAsia="仿宋" w:cs="仿宋"/>
          <w:sz w:val="30"/>
          <w:szCs w:val="30"/>
        </w:rPr>
        <w:t xml:space="preserve">  采购需求书</w:t>
      </w:r>
      <w:bookmarkEnd w:id="60"/>
    </w:p>
    <w:p w14:paraId="460CA8FA">
      <w:p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一、工程说明：</w:t>
      </w:r>
    </w:p>
    <w:p w14:paraId="6EBB64CC">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1、项目名称：浙江省农业科学院茶学实验综合楼修缮项目</w:t>
      </w:r>
    </w:p>
    <w:p w14:paraId="2616C81E">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2、建设地点：</w:t>
      </w:r>
      <w:r>
        <w:rPr>
          <w:rFonts w:hint="eastAsia" w:ascii="仿宋" w:hAnsi="仿宋" w:eastAsia="仿宋" w:cs="仿宋"/>
          <w:sz w:val="24"/>
          <w:szCs w:val="24"/>
          <w:highlight w:val="yellow"/>
        </w:rPr>
        <w:t xml:space="preserve">杭州市 </w:t>
      </w:r>
    </w:p>
    <w:p w14:paraId="5307F0DA">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3、承包方式：包工包料。</w:t>
      </w:r>
    </w:p>
    <w:p w14:paraId="72AFBFBF">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4、要求质量：合格。</w:t>
      </w:r>
    </w:p>
    <w:p w14:paraId="5B5BF972">
      <w:pPr>
        <w:widowControl/>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5、工程内容：浙江省农业科学院茶学实验综合楼修缮项目，具体详见工程量清单及图纸。</w:t>
      </w:r>
    </w:p>
    <w:p w14:paraId="727D7C61">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▲6、要求工期：</w:t>
      </w:r>
      <w:r>
        <w:rPr>
          <w:rFonts w:hint="eastAsia" w:ascii="仿宋" w:hAnsi="仿宋" w:eastAsia="仿宋" w:cs="仿宋"/>
          <w:sz w:val="24"/>
          <w:szCs w:val="24"/>
          <w:highlight w:val="red"/>
          <w:u w:val="single"/>
        </w:rPr>
        <w:t>90</w:t>
      </w:r>
      <w:r>
        <w:rPr>
          <w:rFonts w:hint="eastAsia" w:ascii="仿宋" w:hAnsi="仿宋" w:eastAsia="仿宋" w:cs="仿宋"/>
          <w:sz w:val="24"/>
          <w:szCs w:val="24"/>
          <w:highlight w:val="red"/>
        </w:rPr>
        <w:t>日历天</w:t>
      </w:r>
      <w:r>
        <w:rPr>
          <w:rFonts w:hint="eastAsia" w:ascii="仿宋" w:hAnsi="仿宋" w:eastAsia="仿宋" w:cs="仿宋"/>
          <w:sz w:val="24"/>
          <w:szCs w:val="24"/>
        </w:rPr>
        <w:t>。供应商须确保按期完工，并在磋商响应文件中列出详细的工期进度计划。</w:t>
      </w:r>
    </w:p>
    <w:p w14:paraId="531979A4">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7、质量保证期（缺陷责任期）：24个月</w:t>
      </w:r>
    </w:p>
    <w:p w14:paraId="135C71B5">
      <w:p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二、工程现场条件：</w:t>
      </w:r>
    </w:p>
    <w:p w14:paraId="5C82DA29">
      <w:pPr>
        <w:pStyle w:val="22"/>
        <w:adjustRightInd/>
        <w:spacing w:line="312" w:lineRule="auto"/>
        <w:ind w:firstLine="480" w:firstLineChars="200"/>
        <w:jc w:val="both"/>
        <w:rPr>
          <w:rFonts w:ascii="仿宋" w:hAnsi="仿宋" w:eastAsia="仿宋" w:cs="仿宋"/>
          <w:szCs w:val="24"/>
        </w:rPr>
      </w:pPr>
      <w:r>
        <w:rPr>
          <w:rFonts w:hint="eastAsia" w:ascii="仿宋" w:hAnsi="仿宋" w:eastAsia="仿宋" w:cs="仿宋"/>
          <w:szCs w:val="24"/>
        </w:rPr>
        <w:t>施工现场已具备开工条件。</w:t>
      </w:r>
    </w:p>
    <w:p w14:paraId="22F83395">
      <w:p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三、工程管理原则：</w:t>
      </w:r>
    </w:p>
    <w:p w14:paraId="26DFA90E">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本工程承包范围内的工程项目，成交供应商一律不得转包，成交供应商如擅自转包，一经发现立即取消成交供应商的承包资格，由此引起的一切经济责任和法律责任由成交供应商承担，应另向采购人支付合同总金额30%的违约金。</w:t>
      </w:r>
    </w:p>
    <w:p w14:paraId="6D655453">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2、成交供应商严格按照已确认的工程量清单和施工技术方案组织实施，并无条件接受发包方和发包方委托的监理人员的管理。</w:t>
      </w:r>
    </w:p>
    <w:p w14:paraId="6360F6FA">
      <w:p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四、供应商及拟派项目管理班子要求</w:t>
      </w:r>
    </w:p>
    <w:p w14:paraId="19EFB435">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1、供应商具有完善的管理体系、类似工程经验；</w:t>
      </w:r>
    </w:p>
    <w:p w14:paraId="1BE11180">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拟派项目经理有类似工程经验和管理能力；配备的项目管理班子专业齐全，具有响应的资格证书，并有明确的到位率。项目经理到位率不得少于80%；其他管理人员到位率不得少于90%。如相应资质的专业技术人员未按要求到位，视作违约，业主有权单方面终止合同。</w:t>
      </w:r>
    </w:p>
    <w:p w14:paraId="2469107A">
      <w:pPr>
        <w:pStyle w:val="156"/>
        <w:adjustRightInd/>
        <w:snapToGrid/>
        <w:spacing w:line="312" w:lineRule="auto"/>
        <w:ind w:firstLine="480"/>
        <w:rPr>
          <w:rFonts w:ascii="仿宋" w:hAnsi="仿宋" w:eastAsia="仿宋" w:cs="仿宋"/>
          <w:color w:val="auto"/>
          <w:sz w:val="24"/>
          <w:szCs w:val="24"/>
        </w:rPr>
      </w:pPr>
      <w:r>
        <w:rPr>
          <w:rFonts w:hint="eastAsia" w:ascii="仿宋" w:hAnsi="仿宋" w:eastAsia="仿宋" w:cs="仿宋"/>
          <w:color w:val="auto"/>
          <w:sz w:val="24"/>
          <w:szCs w:val="24"/>
        </w:rPr>
        <w:t>3、成交供应商应在响应文件中确定工程项目经理及项目管理班子人员。未经业主同意，成交供应商不得调换和撤离，并按工程进度及时到位。业主有权要求施工单位撤换工作不负责任、管理不力、贻误工期和造成严重的安全事故和工程质量事故、违法乱纪的专业技术、管理人员直至技术负责人，直至业主满意为止。</w:t>
      </w:r>
    </w:p>
    <w:p w14:paraId="6DA9DBE7">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4、成交供应商在工程施工期间，必须配备专职用电管理员，全面负责施工用电的管理。 </w:t>
      </w:r>
    </w:p>
    <w:p w14:paraId="286626FA">
      <w:p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五、安全与文明施工管理：</w:t>
      </w:r>
    </w:p>
    <w:p w14:paraId="71F21A9C">
      <w:pPr>
        <w:tabs>
          <w:tab w:val="right" w:leader="middleDot" w:pos="8085"/>
        </w:tabs>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1、成交供应商服从当地政府有关部门在社会治安、综合治理、计划生育、交通管理、环境保护等的管理规定，磋商供应商应设专职人员负责本条款的执行，发包方有权对此监督检查。</w:t>
      </w:r>
    </w:p>
    <w:p w14:paraId="6FF3D20C">
      <w:pPr>
        <w:tabs>
          <w:tab w:val="right" w:leader="middleDot" w:pos="8085"/>
        </w:tabs>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2、成交供应商的响应文件中应有详细的施工安全措施和安全管理组织及配备专职负责人的说明和承诺，以确保安全生产。</w:t>
      </w:r>
    </w:p>
    <w:p w14:paraId="77CE0E77">
      <w:pPr>
        <w:tabs>
          <w:tab w:val="right" w:leader="middleDot" w:pos="8085"/>
        </w:tabs>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3、成交供应商在施工全过程中，要认真做好材料和成品的保护，因失窃失火或其他原因而造成的损失均由磋商供应商负责。凡由此而损及发包方利益的，成交供应商应负责赔偿发包方的损失。</w:t>
      </w:r>
    </w:p>
    <w:p w14:paraId="370DF207">
      <w:pPr>
        <w:tabs>
          <w:tab w:val="right" w:leader="middleDot" w:pos="8085"/>
        </w:tabs>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4、在工程施工过程中，因成交供应商原因造成的一切安全事故，由成交供应商承担全部经济责任和法律责任。</w:t>
      </w:r>
    </w:p>
    <w:p w14:paraId="2D0AC7B1">
      <w:p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六、材料要求：</w:t>
      </w:r>
    </w:p>
    <w:p w14:paraId="119BA047">
      <w:pPr>
        <w:pStyle w:val="159"/>
        <w:spacing w:line="312" w:lineRule="auto"/>
        <w:ind w:firstLine="480"/>
        <w:rPr>
          <w:rFonts w:ascii="仿宋" w:hAnsi="仿宋" w:eastAsia="仿宋" w:cs="仿宋"/>
          <w:kern w:val="2"/>
          <w:sz w:val="24"/>
          <w:szCs w:val="24"/>
        </w:rPr>
      </w:pPr>
      <w:r>
        <w:rPr>
          <w:rFonts w:hint="eastAsia" w:ascii="仿宋" w:hAnsi="仿宋" w:eastAsia="仿宋" w:cs="仿宋"/>
          <w:kern w:val="2"/>
          <w:sz w:val="24"/>
          <w:szCs w:val="24"/>
        </w:rPr>
        <w:t>1、材料选择：</w:t>
      </w:r>
    </w:p>
    <w:p w14:paraId="1A608881">
      <w:pPr>
        <w:pStyle w:val="159"/>
        <w:spacing w:line="312" w:lineRule="auto"/>
        <w:ind w:firstLine="480"/>
        <w:rPr>
          <w:rFonts w:ascii="仿宋" w:hAnsi="仿宋" w:eastAsia="仿宋" w:cs="仿宋"/>
          <w:kern w:val="2"/>
          <w:sz w:val="24"/>
          <w:szCs w:val="24"/>
        </w:rPr>
      </w:pPr>
      <w:r>
        <w:rPr>
          <w:rFonts w:hint="eastAsia" w:ascii="仿宋" w:hAnsi="仿宋" w:eastAsia="仿宋" w:cs="仿宋"/>
          <w:kern w:val="2"/>
          <w:sz w:val="24"/>
          <w:szCs w:val="24"/>
        </w:rPr>
        <w:t>本项目涉及的设备和材料，各磋商供应商须根据采购人要求进行选材并报价，所有设备材料要求采用在行业内有一定的知名度，并符合环保要求，严禁选择不合设计要求的低档材料进行投标报价及组织施工实施，如有其它国家强制性认证要求的也必须满足。</w:t>
      </w:r>
    </w:p>
    <w:p w14:paraId="046185FF">
      <w:pPr>
        <w:pStyle w:val="159"/>
        <w:spacing w:line="312" w:lineRule="auto"/>
        <w:ind w:firstLine="480"/>
        <w:rPr>
          <w:rFonts w:ascii="仿宋" w:hAnsi="仿宋" w:eastAsia="仿宋" w:cs="仿宋"/>
          <w:kern w:val="2"/>
          <w:sz w:val="24"/>
          <w:szCs w:val="24"/>
        </w:rPr>
      </w:pPr>
      <w:r>
        <w:rPr>
          <w:rFonts w:hint="eastAsia" w:ascii="仿宋" w:hAnsi="仿宋" w:eastAsia="仿宋" w:cs="仿宋"/>
          <w:kern w:val="2"/>
          <w:sz w:val="24"/>
          <w:szCs w:val="24"/>
        </w:rPr>
        <w:t>2、材料的质量要求：</w:t>
      </w:r>
    </w:p>
    <w:p w14:paraId="2C5E45E7">
      <w:pPr>
        <w:pStyle w:val="159"/>
        <w:spacing w:line="312" w:lineRule="auto"/>
        <w:ind w:firstLine="480"/>
        <w:rPr>
          <w:rFonts w:ascii="仿宋" w:hAnsi="仿宋" w:eastAsia="仿宋" w:cs="仿宋"/>
          <w:kern w:val="2"/>
          <w:sz w:val="24"/>
          <w:szCs w:val="24"/>
        </w:rPr>
      </w:pPr>
      <w:r>
        <w:rPr>
          <w:rFonts w:hint="eastAsia" w:ascii="仿宋" w:hAnsi="仿宋" w:eastAsia="仿宋" w:cs="仿宋"/>
          <w:kern w:val="2"/>
          <w:sz w:val="24"/>
          <w:szCs w:val="24"/>
        </w:rPr>
        <w:t>（1）在质量保修期内，成交供应商对有缺陷的部位必须无偿地给予修理与更换，并承担一切由此引起的对业主或第三者的直接损失，除非该缺陷是由于人为破坏或合同规定的不可抗因素造成的损坏。</w:t>
      </w:r>
    </w:p>
    <w:p w14:paraId="37AC8696">
      <w:pPr>
        <w:pStyle w:val="159"/>
        <w:spacing w:line="312" w:lineRule="auto"/>
        <w:ind w:firstLine="480"/>
        <w:rPr>
          <w:rFonts w:ascii="仿宋" w:hAnsi="仿宋" w:eastAsia="仿宋" w:cs="仿宋"/>
          <w:kern w:val="2"/>
          <w:sz w:val="24"/>
          <w:szCs w:val="24"/>
        </w:rPr>
      </w:pPr>
      <w:r>
        <w:rPr>
          <w:rFonts w:hint="eastAsia" w:ascii="仿宋" w:hAnsi="仿宋" w:eastAsia="仿宋" w:cs="仿宋"/>
          <w:kern w:val="2"/>
          <w:sz w:val="24"/>
          <w:szCs w:val="24"/>
        </w:rPr>
        <w:t>（2）成交供应商必须对所承包的工程的质量负全部责任，其责任不因其他材料生产商提供的保证书而减轻或更改。</w:t>
      </w:r>
    </w:p>
    <w:p w14:paraId="70B3EFE5">
      <w:pPr>
        <w:pStyle w:val="159"/>
        <w:spacing w:line="312" w:lineRule="auto"/>
        <w:ind w:firstLine="480"/>
        <w:rPr>
          <w:rFonts w:ascii="仿宋" w:hAnsi="仿宋" w:eastAsia="仿宋" w:cs="仿宋"/>
          <w:kern w:val="2"/>
          <w:sz w:val="24"/>
          <w:szCs w:val="24"/>
        </w:rPr>
      </w:pPr>
      <w:r>
        <w:rPr>
          <w:rFonts w:hint="eastAsia" w:ascii="仿宋" w:hAnsi="仿宋" w:eastAsia="仿宋" w:cs="仿宋"/>
          <w:kern w:val="2"/>
          <w:sz w:val="24"/>
          <w:szCs w:val="24"/>
        </w:rPr>
        <w:t>（3）材料检验按建发〔2000〕185号文件规定的见证取样和送检规定的程序进行。凡检验结果证明其有害物质含量指标超标的产品不得在工程上使用。</w:t>
      </w:r>
    </w:p>
    <w:p w14:paraId="4207285D">
      <w:pPr>
        <w:pStyle w:val="159"/>
        <w:spacing w:line="312" w:lineRule="auto"/>
        <w:ind w:firstLine="480"/>
        <w:rPr>
          <w:rFonts w:ascii="仿宋" w:hAnsi="仿宋" w:eastAsia="仿宋" w:cs="仿宋"/>
          <w:kern w:val="2"/>
          <w:sz w:val="24"/>
          <w:szCs w:val="24"/>
        </w:rPr>
      </w:pPr>
      <w:r>
        <w:rPr>
          <w:rFonts w:hint="eastAsia" w:ascii="仿宋" w:hAnsi="仿宋" w:eastAsia="仿宋" w:cs="仿宋"/>
          <w:kern w:val="2"/>
          <w:sz w:val="24"/>
          <w:szCs w:val="24"/>
        </w:rPr>
        <w:t>3、材料供应要求：</w:t>
      </w:r>
    </w:p>
    <w:p w14:paraId="27A46183">
      <w:pPr>
        <w:pStyle w:val="159"/>
        <w:spacing w:line="312" w:lineRule="auto"/>
        <w:ind w:firstLine="480"/>
        <w:rPr>
          <w:rFonts w:ascii="仿宋" w:hAnsi="仿宋" w:eastAsia="仿宋" w:cs="仿宋"/>
          <w:kern w:val="2"/>
          <w:sz w:val="24"/>
          <w:szCs w:val="24"/>
        </w:rPr>
      </w:pPr>
      <w:r>
        <w:rPr>
          <w:rFonts w:hint="eastAsia" w:ascii="仿宋" w:hAnsi="仿宋" w:eastAsia="仿宋" w:cs="仿宋"/>
          <w:kern w:val="2"/>
          <w:sz w:val="24"/>
          <w:szCs w:val="24"/>
        </w:rPr>
        <w:t>（1）本项目涉及的主要材料设备，必须经监理单位、设计单位、业主单位确认后方能采购、进场、加工、安装。否则一律不予承认，不予支付相应款项。</w:t>
      </w:r>
    </w:p>
    <w:p w14:paraId="683D9D61">
      <w:pPr>
        <w:pStyle w:val="159"/>
        <w:spacing w:line="312" w:lineRule="auto"/>
        <w:ind w:firstLine="480"/>
        <w:rPr>
          <w:rFonts w:ascii="仿宋" w:hAnsi="仿宋" w:eastAsia="仿宋" w:cs="仿宋"/>
          <w:kern w:val="2"/>
          <w:sz w:val="24"/>
          <w:szCs w:val="24"/>
        </w:rPr>
      </w:pPr>
      <w:r>
        <w:rPr>
          <w:rFonts w:hint="eastAsia" w:ascii="仿宋" w:hAnsi="仿宋" w:eastAsia="仿宋" w:cs="仿宋"/>
          <w:kern w:val="2"/>
          <w:sz w:val="24"/>
          <w:szCs w:val="24"/>
        </w:rPr>
        <w:t>（2）本次采购范围内的建筑施工材料均由承包人根据本采购文件和国家有关规定的具体要求进行采购、运输、检验、保管，但发包人保留变更和指定材料的权利；所有建筑材料须有产品合格证和质量保证书，应先送样品，样品经设计人、监理人、发包人确认与采购要求、承诺一致后封存，批量供应时应与样品一致，并经相关部门检验合格后方可使用。</w:t>
      </w:r>
    </w:p>
    <w:p w14:paraId="1ECB7452">
      <w:pPr>
        <w:pStyle w:val="159"/>
        <w:spacing w:line="312" w:lineRule="auto"/>
        <w:ind w:firstLine="480"/>
        <w:rPr>
          <w:rFonts w:ascii="仿宋" w:hAnsi="仿宋" w:eastAsia="仿宋" w:cs="仿宋"/>
          <w:kern w:val="2"/>
          <w:sz w:val="24"/>
          <w:szCs w:val="24"/>
        </w:rPr>
      </w:pPr>
      <w:r>
        <w:rPr>
          <w:rFonts w:hint="eastAsia" w:ascii="仿宋" w:hAnsi="仿宋" w:eastAsia="仿宋" w:cs="仿宋"/>
          <w:kern w:val="2"/>
          <w:sz w:val="24"/>
          <w:szCs w:val="24"/>
        </w:rPr>
        <w:t>（3）由成交供应商采购的设备材料，当成交供应商选定的产品质量达不到设计要求和预期质量目标时，采购人拒绝接受并要求承包人退换，达到设计要求。</w:t>
      </w:r>
    </w:p>
    <w:p w14:paraId="7E3A3EB5">
      <w:pPr>
        <w:pStyle w:val="159"/>
        <w:spacing w:line="312" w:lineRule="auto"/>
        <w:ind w:firstLine="480"/>
        <w:rPr>
          <w:rFonts w:ascii="仿宋" w:hAnsi="仿宋" w:eastAsia="仿宋" w:cs="仿宋"/>
          <w:kern w:val="2"/>
          <w:sz w:val="24"/>
          <w:szCs w:val="24"/>
        </w:rPr>
      </w:pPr>
      <w:r>
        <w:rPr>
          <w:rFonts w:hint="eastAsia" w:ascii="仿宋" w:hAnsi="仿宋" w:eastAsia="仿宋" w:cs="仿宋"/>
          <w:kern w:val="2"/>
          <w:sz w:val="24"/>
          <w:szCs w:val="24"/>
        </w:rPr>
        <w:t>（4）请在响应文件项目实施方案中列明主要施工材料选用的品牌。</w:t>
      </w:r>
    </w:p>
    <w:p w14:paraId="1B84AC8D">
      <w:p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七、针对本项目的其他要求：</w:t>
      </w:r>
    </w:p>
    <w:p w14:paraId="4BDC6E5F">
      <w:pPr>
        <w:tabs>
          <w:tab w:val="right" w:leader="middleDot" w:pos="8085"/>
        </w:tabs>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1、供应商在施工时需合理安排施工时间及噪音控制，不得影响正常的训练；</w:t>
      </w:r>
    </w:p>
    <w:p w14:paraId="6283017C">
      <w:pPr>
        <w:tabs>
          <w:tab w:val="right" w:leader="middleDot" w:pos="8085"/>
        </w:tabs>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2、供应商在施工时需严格做好施工现场管理的安全管理，如防火、防盗等；</w:t>
      </w:r>
    </w:p>
    <w:p w14:paraId="56DCDD1E">
      <w:pPr>
        <w:tabs>
          <w:tab w:val="right" w:leader="middleDot" w:pos="8085"/>
        </w:tabs>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3、供应商在施工期间，应做好疫情防控、突发事件的措施并有可行的应急方案；</w:t>
      </w:r>
    </w:p>
    <w:p w14:paraId="721BB764">
      <w:pPr>
        <w:tabs>
          <w:tab w:val="right" w:leader="middleDot" w:pos="8085"/>
        </w:tabs>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4、供应商需在竣工后及时开通水电，做好卫生保洁工作。</w:t>
      </w:r>
    </w:p>
    <w:p w14:paraId="2C575BF5">
      <w:p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八、报价说明：</w:t>
      </w:r>
    </w:p>
    <w:p w14:paraId="2E6F9DBF">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本工程的投标报价采用综合单价法，即工程量清单计价的方式。投标报价为磋商供应商在响应文件中提出的各项支付金额的总和。磋商供应商应根据采购人提供的工程量清单，按照采购文件的有关要求，结合本工程施工现场实际情况，编制的施工方案或施工组织设计，磋商供应商自身的综合实力，依据企业定额和市场价格信息，或参照本省颁布的浙江省建设工程计价规则、计价依据和计价办法及本工程所在地地区管理部门等有关规定进行报价。</w:t>
      </w:r>
    </w:p>
    <w:p w14:paraId="0B0376C4">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2、磋商供应商的投标报价，应是完成本项目工程范围的全部内容，不得以任何理由予以重复作为磋商供应商计算单价或总价的依据。</w:t>
      </w:r>
    </w:p>
    <w:p w14:paraId="1EEFF088">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3、磋商供应商应按采购人提供的工程量清单中列出的工程内容、数量，填报单价和合价。每一项目只允许有一个报价。任何有选择的报价将不予接受。</w:t>
      </w:r>
    </w:p>
    <w:p w14:paraId="75EB5523">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4、如有材料检验检测，则检验检测单位由建设单位指定，施工单位承担相应材料检验检测费用，相关费用在报价中综合考虑，今后不得调整。</w:t>
      </w:r>
    </w:p>
    <w:p w14:paraId="602E27B5">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5、工程施工造成的其它设施、设备等的破损须修复原状，费用自行考虑报价。</w:t>
      </w:r>
    </w:p>
    <w:p w14:paraId="65B63EAA">
      <w:p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6、竞争性磋商包含两次报价，初始报价为磋商供应商在响应文件中的报价，磋商后，磋商供应商填写最终报价。最终报价可以与初始报价一致，也可在初始报价基础上给予优惠。</w:t>
      </w:r>
    </w:p>
    <w:p w14:paraId="1B8EFFE3">
      <w:p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九、售后服务</w:t>
      </w:r>
    </w:p>
    <w:p w14:paraId="57FB722B">
      <w:p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▲（一）质量保修期要求：</w:t>
      </w:r>
    </w:p>
    <w:p w14:paraId="6457B921">
      <w:p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sz w:val="24"/>
          <w:szCs w:val="24"/>
        </w:rPr>
        <w:t>屋面防水工程、有防水要求的卫生间、房间和外墙的防渗漏为</w:t>
      </w:r>
      <w:r>
        <w:rPr>
          <w:rFonts w:hint="eastAsia" w:ascii="仿宋" w:hAnsi="仿宋" w:eastAsia="仿宋" w:cs="仿宋"/>
          <w:sz w:val="24"/>
          <w:szCs w:val="24"/>
          <w:u w:val="single"/>
        </w:rPr>
        <w:t xml:space="preserve"> 5 </w:t>
      </w:r>
      <w:r>
        <w:rPr>
          <w:rFonts w:hint="eastAsia" w:ascii="仿宋" w:hAnsi="仿宋" w:eastAsia="仿宋" w:cs="仿宋"/>
          <w:sz w:val="24"/>
          <w:szCs w:val="24"/>
        </w:rPr>
        <w:t>年；</w:t>
      </w:r>
    </w:p>
    <w:p w14:paraId="14661B34">
      <w:pPr>
        <w:spacing w:line="312" w:lineRule="auto"/>
        <w:ind w:firstLine="480" w:firstLineChars="200"/>
        <w:rPr>
          <w:rStyle w:val="64"/>
          <w:rFonts w:ascii="仿宋" w:hAnsi="仿宋" w:eastAsia="仿宋" w:cs="仿宋"/>
          <w:snapToGrid/>
          <w:kern w:val="2"/>
          <w:sz w:val="24"/>
          <w:szCs w:val="24"/>
        </w:rPr>
      </w:pPr>
      <w:r>
        <w:rPr>
          <w:rFonts w:hint="eastAsia" w:ascii="仿宋" w:hAnsi="仿宋" w:eastAsia="仿宋" w:cs="仿宋"/>
          <w:sz w:val="24"/>
          <w:szCs w:val="24"/>
        </w:rPr>
        <w:t>2、其他项目为2年。</w:t>
      </w:r>
    </w:p>
    <w:p w14:paraId="2C2E692B">
      <w:pPr>
        <w:spacing w:line="312" w:lineRule="auto"/>
        <w:ind w:firstLine="482" w:firstLineChars="200"/>
        <w:rPr>
          <w:rFonts w:ascii="仿宋" w:hAnsi="仿宋" w:eastAsia="仿宋" w:cs="仿宋"/>
          <w:b/>
          <w:bCs/>
          <w:sz w:val="24"/>
          <w:szCs w:val="24"/>
        </w:rPr>
      </w:pPr>
      <w:r>
        <w:rPr>
          <w:rStyle w:val="64"/>
          <w:rFonts w:hint="eastAsia" w:ascii="仿宋" w:hAnsi="仿宋" w:eastAsia="仿宋" w:cs="仿宋"/>
          <w:b/>
          <w:bCs/>
          <w:snapToGrid/>
          <w:kern w:val="2"/>
          <w:sz w:val="24"/>
          <w:szCs w:val="24"/>
        </w:rPr>
        <w:t>供应商可在此基础上提供更长质保期限。</w:t>
      </w:r>
    </w:p>
    <w:p w14:paraId="0B8550D8">
      <w:p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（二）质保服务响应</w:t>
      </w:r>
    </w:p>
    <w:p w14:paraId="147B271E">
      <w:pPr>
        <w:spacing w:line="312" w:lineRule="auto"/>
        <w:ind w:firstLine="480" w:firstLineChars="200"/>
        <w:rPr>
          <w:rFonts w:ascii="仿宋" w:hAnsi="仿宋" w:eastAsia="仿宋" w:cs="仿宋"/>
          <w:bCs/>
          <w:sz w:val="24"/>
          <w:szCs w:val="24"/>
        </w:rPr>
      </w:pPr>
      <w:r>
        <w:rPr>
          <w:rFonts w:hint="eastAsia" w:ascii="仿宋" w:hAnsi="仿宋" w:eastAsia="仿宋" w:cs="仿宋"/>
          <w:bCs/>
          <w:sz w:val="24"/>
          <w:szCs w:val="24"/>
        </w:rPr>
        <w:t>1、属于保修范围、内容的项目，承包人应当在接到保修通知之日起2天内派人保修。</w:t>
      </w:r>
    </w:p>
    <w:p w14:paraId="539869A9">
      <w:pPr>
        <w:spacing w:line="312" w:lineRule="auto"/>
        <w:ind w:firstLine="480" w:firstLineChars="200"/>
        <w:rPr>
          <w:rFonts w:ascii="仿宋" w:hAnsi="仿宋" w:eastAsia="仿宋" w:cs="仿宋"/>
          <w:sz w:val="24"/>
          <w:szCs w:val="24"/>
        </w:rPr>
      </w:pPr>
      <w:r>
        <w:rPr>
          <w:rFonts w:hint="eastAsia" w:ascii="仿宋" w:hAnsi="仿宋" w:eastAsia="仿宋" w:cs="仿宋"/>
          <w:bCs/>
          <w:sz w:val="24"/>
          <w:szCs w:val="24"/>
        </w:rPr>
        <w:t>2、</w:t>
      </w:r>
      <w:r>
        <w:rPr>
          <w:rFonts w:hint="eastAsia" w:ascii="仿宋" w:hAnsi="仿宋" w:eastAsia="仿宋" w:cs="仿宋"/>
          <w:sz w:val="24"/>
          <w:szCs w:val="24"/>
        </w:rPr>
        <w:t>发生紧急抢修事故的，承包人在接到事故通知后，应当立即到达事故现场抢修。</w:t>
      </w:r>
    </w:p>
    <w:p w14:paraId="191A6857">
      <w:pPr>
        <w:spacing w:line="312" w:lineRule="auto"/>
        <w:ind w:firstLine="480" w:firstLineChars="200"/>
        <w:rPr>
          <w:rFonts w:ascii="仿宋" w:hAnsi="仿宋" w:eastAsia="仿宋" w:cs="仿宋"/>
          <w:bCs/>
          <w:sz w:val="24"/>
          <w:szCs w:val="24"/>
        </w:rPr>
      </w:pPr>
      <w:r>
        <w:rPr>
          <w:rFonts w:hint="eastAsia" w:ascii="仿宋" w:hAnsi="仿宋" w:eastAsia="仿宋" w:cs="仿宋"/>
          <w:bCs/>
          <w:sz w:val="24"/>
          <w:szCs w:val="24"/>
        </w:rPr>
        <w:t>供应商应就质保响应时间要求提出合理可行的方案和措施，明确质保服务范围。</w:t>
      </w:r>
    </w:p>
    <w:p w14:paraId="25219352">
      <w:pPr>
        <w:widowControl/>
        <w:jc w:val="left"/>
        <w:rPr>
          <w:rFonts w:ascii="仿宋" w:hAnsi="仿宋" w:eastAsia="仿宋" w:cs="仿宋"/>
          <w:b/>
          <w:kern w:val="44"/>
          <w:sz w:val="30"/>
          <w:szCs w:val="30"/>
        </w:rPr>
      </w:pPr>
      <w:bookmarkStart w:id="61" w:name="_Toc11875"/>
      <w:bookmarkStart w:id="62" w:name="_Toc383509160"/>
      <w:bookmarkStart w:id="63" w:name="_Toc324405830"/>
      <w:r>
        <w:rPr>
          <w:rFonts w:hint="eastAsia" w:ascii="仿宋" w:hAnsi="仿宋" w:eastAsia="仿宋" w:cs="仿宋"/>
          <w:sz w:val="30"/>
          <w:szCs w:val="30"/>
        </w:rPr>
        <w:br w:type="page"/>
      </w:r>
    </w:p>
    <w:p w14:paraId="141D6FBB">
      <w:pPr>
        <w:pStyle w:val="3"/>
        <w:spacing w:before="0" w:after="0"/>
        <w:rPr>
          <w:rFonts w:ascii="仿宋" w:hAnsi="仿宋" w:eastAsia="仿宋" w:cs="仿宋"/>
          <w:sz w:val="30"/>
          <w:szCs w:val="30"/>
        </w:rPr>
      </w:pPr>
      <w:r>
        <w:rPr>
          <w:rFonts w:hint="eastAsia" w:ascii="仿宋" w:hAnsi="仿宋" w:eastAsia="仿宋" w:cs="仿宋"/>
          <w:sz w:val="30"/>
          <w:szCs w:val="30"/>
        </w:rPr>
        <w:t>第四部分  合同主要条款</w:t>
      </w:r>
      <w:bookmarkEnd w:id="61"/>
    </w:p>
    <w:p w14:paraId="48542297">
      <w:pPr>
        <w:rPr>
          <w:rFonts w:ascii="仿宋" w:hAnsi="仿宋" w:eastAsia="仿宋" w:cs="仿宋"/>
          <w:b/>
          <w:sz w:val="24"/>
          <w:szCs w:val="24"/>
          <w:u w:val="single"/>
        </w:rPr>
      </w:pPr>
      <w:r>
        <w:rPr>
          <w:rFonts w:hint="eastAsia" w:ascii="仿宋" w:hAnsi="仿宋" w:eastAsia="仿宋" w:cs="仿宋"/>
          <w:b/>
          <w:sz w:val="24"/>
          <w:szCs w:val="24"/>
        </w:rPr>
        <w:t>发包人（全称）：</w:t>
      </w:r>
      <w:r>
        <w:rPr>
          <w:rFonts w:hint="eastAsia" w:ascii="仿宋" w:hAnsi="仿宋" w:eastAsia="仿宋" w:cs="仿宋"/>
          <w:b/>
          <w:sz w:val="24"/>
          <w:szCs w:val="24"/>
          <w:u w:val="single"/>
        </w:rPr>
        <w:t xml:space="preserve">                     </w:t>
      </w:r>
    </w:p>
    <w:p w14:paraId="5EBFC389">
      <w:pPr>
        <w:spacing w:line="400" w:lineRule="exact"/>
        <w:rPr>
          <w:rFonts w:ascii="仿宋" w:hAnsi="仿宋" w:eastAsia="仿宋" w:cs="仿宋"/>
          <w:b/>
          <w:sz w:val="24"/>
          <w:szCs w:val="24"/>
          <w:u w:val="single"/>
        </w:rPr>
      </w:pPr>
      <w:r>
        <w:rPr>
          <w:rFonts w:hint="eastAsia" w:ascii="仿宋" w:hAnsi="仿宋" w:eastAsia="仿宋" w:cs="仿宋"/>
          <w:b/>
          <w:sz w:val="24"/>
          <w:szCs w:val="24"/>
        </w:rPr>
        <w:t>承包人（全称）：</w:t>
      </w:r>
      <w:r>
        <w:rPr>
          <w:rFonts w:hint="eastAsia" w:ascii="仿宋" w:hAnsi="仿宋" w:eastAsia="仿宋" w:cs="仿宋"/>
          <w:b/>
          <w:sz w:val="24"/>
          <w:szCs w:val="24"/>
          <w:u w:val="single"/>
        </w:rPr>
        <w:t xml:space="preserve">                     </w:t>
      </w:r>
    </w:p>
    <w:p w14:paraId="7DBD3FF3">
      <w:pPr>
        <w:spacing w:line="400" w:lineRule="exact"/>
        <w:rPr>
          <w:rFonts w:ascii="仿宋" w:hAnsi="仿宋" w:eastAsia="仿宋" w:cs="仿宋"/>
          <w:b/>
          <w:sz w:val="24"/>
          <w:szCs w:val="24"/>
          <w:u w:val="single"/>
        </w:rPr>
      </w:pPr>
    </w:p>
    <w:p w14:paraId="604B3DA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根据《中华人民共和国民法典》、《中华人民共和国建筑法》及有关法律规定，遵循平等、自愿、公平和诚实信用的原则，双方就</w:t>
      </w:r>
      <w:r>
        <w:rPr>
          <w:rFonts w:hint="eastAsia" w:ascii="仿宋" w:hAnsi="仿宋" w:eastAsia="仿宋" w:cs="仿宋"/>
          <w:sz w:val="24"/>
          <w:szCs w:val="24"/>
          <w:u w:val="single"/>
        </w:rPr>
        <w:t>浙江省农业科学院茶学实验综合楼修缮项目</w:t>
      </w:r>
      <w:r>
        <w:rPr>
          <w:rFonts w:hint="eastAsia" w:ascii="仿宋" w:hAnsi="仿宋" w:eastAsia="仿宋" w:cs="仿宋"/>
          <w:sz w:val="24"/>
          <w:szCs w:val="24"/>
        </w:rPr>
        <w:t>施工及有关事项协商一致，共同达成如下协议：</w:t>
      </w:r>
    </w:p>
    <w:p w14:paraId="4189B4A5">
      <w:pPr>
        <w:spacing w:line="360" w:lineRule="auto"/>
        <w:ind w:firstLine="480" w:firstLineChars="200"/>
        <w:rPr>
          <w:rFonts w:ascii="仿宋" w:hAnsi="仿宋" w:eastAsia="仿宋" w:cs="仿宋"/>
          <w:bCs/>
          <w:sz w:val="24"/>
          <w:szCs w:val="24"/>
        </w:rPr>
      </w:pPr>
      <w:bookmarkStart w:id="64" w:name="_Toc351203481"/>
      <w:r>
        <w:rPr>
          <w:rFonts w:hint="eastAsia" w:ascii="仿宋" w:hAnsi="仿宋" w:eastAsia="仿宋" w:cs="仿宋"/>
          <w:sz w:val="24"/>
          <w:szCs w:val="24"/>
        </w:rPr>
        <w:t>一、工程概况</w:t>
      </w:r>
      <w:bookmarkEnd w:id="64"/>
    </w:p>
    <w:p w14:paraId="5AE3EA84">
      <w:pPr>
        <w:spacing w:line="360" w:lineRule="auto"/>
        <w:ind w:firstLine="480" w:firstLineChars="200"/>
        <w:rPr>
          <w:rFonts w:ascii="仿宋" w:hAnsi="仿宋" w:eastAsia="仿宋" w:cs="仿宋"/>
          <w:sz w:val="24"/>
          <w:szCs w:val="24"/>
          <w:u w:val="single"/>
        </w:rPr>
      </w:pPr>
      <w:r>
        <w:rPr>
          <w:rFonts w:hint="eastAsia" w:ascii="仿宋" w:hAnsi="仿宋" w:eastAsia="仿宋" w:cs="仿宋"/>
          <w:bCs/>
          <w:sz w:val="24"/>
          <w:szCs w:val="24"/>
        </w:rPr>
        <w:t>1.工程名称</w:t>
      </w:r>
      <w:r>
        <w:rPr>
          <w:rFonts w:hint="eastAsia" w:ascii="仿宋" w:hAnsi="仿宋" w:eastAsia="仿宋" w:cs="仿宋"/>
          <w:sz w:val="24"/>
          <w:szCs w:val="24"/>
        </w:rPr>
        <w:t>：</w:t>
      </w:r>
      <w:r>
        <w:rPr>
          <w:rFonts w:hint="eastAsia" w:ascii="仿宋" w:hAnsi="仿宋" w:eastAsia="仿宋" w:cs="仿宋"/>
          <w:sz w:val="24"/>
          <w:szCs w:val="24"/>
          <w:u w:val="single"/>
        </w:rPr>
        <w:t>浙江省农业科学院茶学实验综合楼修缮项目</w:t>
      </w:r>
      <w:r>
        <w:rPr>
          <w:rFonts w:hint="eastAsia" w:ascii="仿宋" w:hAnsi="仿宋" w:eastAsia="仿宋" w:cs="仿宋"/>
          <w:sz w:val="24"/>
          <w:szCs w:val="24"/>
        </w:rPr>
        <w:t>。</w:t>
      </w:r>
    </w:p>
    <w:p w14:paraId="74A8BC37">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2.工程地点：</w:t>
      </w:r>
      <w:r>
        <w:rPr>
          <w:rFonts w:hint="eastAsia" w:ascii="仿宋" w:hAnsi="仿宋" w:eastAsia="仿宋" w:cs="仿宋"/>
          <w:sz w:val="24"/>
          <w:szCs w:val="24"/>
          <w:u w:val="single"/>
        </w:rPr>
        <w:t>杭州市</w:t>
      </w:r>
      <w:r>
        <w:rPr>
          <w:rFonts w:hint="eastAsia" w:ascii="仿宋" w:hAnsi="仿宋" w:eastAsia="仿宋" w:cs="仿宋"/>
          <w:sz w:val="24"/>
          <w:szCs w:val="24"/>
        </w:rPr>
        <w:t>。</w:t>
      </w:r>
    </w:p>
    <w:p w14:paraId="08498A43">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3.工程立项批准文号：</w:t>
      </w:r>
      <w:r>
        <w:rPr>
          <w:rFonts w:hint="eastAsia" w:ascii="仿宋" w:hAnsi="仿宋" w:eastAsia="仿宋" w:cs="仿宋"/>
          <w:sz w:val="24"/>
          <w:szCs w:val="24"/>
          <w:u w:val="single"/>
        </w:rPr>
        <w:t xml:space="preserve">   /   </w:t>
      </w:r>
      <w:r>
        <w:rPr>
          <w:rFonts w:hint="eastAsia" w:ascii="仿宋" w:hAnsi="仿宋" w:eastAsia="仿宋" w:cs="仿宋"/>
          <w:bCs/>
          <w:sz w:val="24"/>
          <w:szCs w:val="24"/>
        </w:rPr>
        <w:t>。</w:t>
      </w:r>
    </w:p>
    <w:p w14:paraId="0849DE9F">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4.资金来源：</w:t>
      </w:r>
      <w:r>
        <w:rPr>
          <w:rFonts w:hint="eastAsia" w:ascii="仿宋" w:hAnsi="仿宋" w:eastAsia="仿宋" w:cs="仿宋"/>
          <w:bCs/>
          <w:sz w:val="24"/>
          <w:szCs w:val="24"/>
          <w:u w:val="single"/>
        </w:rPr>
        <w:t>财政</w:t>
      </w:r>
      <w:r>
        <w:rPr>
          <w:rFonts w:hint="eastAsia" w:ascii="仿宋" w:hAnsi="仿宋" w:eastAsia="仿宋" w:cs="仿宋"/>
          <w:sz w:val="24"/>
          <w:szCs w:val="24"/>
          <w:u w:val="single"/>
        </w:rPr>
        <w:t>资金</w:t>
      </w:r>
      <w:r>
        <w:rPr>
          <w:rFonts w:hint="eastAsia" w:ascii="仿宋" w:hAnsi="仿宋" w:eastAsia="仿宋" w:cs="仿宋"/>
          <w:bCs/>
          <w:sz w:val="24"/>
          <w:szCs w:val="24"/>
        </w:rPr>
        <w:t>。</w:t>
      </w:r>
    </w:p>
    <w:p w14:paraId="14EE28AB">
      <w:pPr>
        <w:spacing w:line="360" w:lineRule="auto"/>
        <w:ind w:firstLine="480" w:firstLineChars="200"/>
        <w:rPr>
          <w:rFonts w:ascii="仿宋" w:hAnsi="仿宋" w:eastAsia="仿宋" w:cs="仿宋"/>
          <w:bCs/>
          <w:sz w:val="24"/>
          <w:szCs w:val="24"/>
          <w:u w:val="single"/>
        </w:rPr>
      </w:pPr>
      <w:r>
        <w:rPr>
          <w:rFonts w:hint="eastAsia" w:ascii="仿宋" w:hAnsi="仿宋" w:eastAsia="仿宋" w:cs="仿宋"/>
          <w:bCs/>
          <w:sz w:val="24"/>
          <w:szCs w:val="24"/>
        </w:rPr>
        <w:t>5.工程内容：</w:t>
      </w:r>
      <w:r>
        <w:rPr>
          <w:rFonts w:hint="eastAsia" w:ascii="仿宋" w:hAnsi="仿宋" w:eastAsia="仿宋" w:cs="仿宋"/>
          <w:bCs/>
          <w:sz w:val="24"/>
          <w:szCs w:val="24"/>
          <w:u w:val="single"/>
        </w:rPr>
        <w:t xml:space="preserve">  </w:t>
      </w:r>
      <w:r>
        <w:rPr>
          <w:rFonts w:hint="eastAsia" w:ascii="仿宋" w:hAnsi="仿宋" w:eastAsia="仿宋" w:cs="仿宋"/>
          <w:kern w:val="2"/>
          <w:sz w:val="24"/>
          <w:szCs w:val="24"/>
          <w:u w:val="single"/>
        </w:rPr>
        <w:t>具体详见工程量清单及图纸</w:t>
      </w:r>
      <w:r>
        <w:rPr>
          <w:rFonts w:hint="eastAsia" w:ascii="仿宋" w:hAnsi="仿宋" w:eastAsia="仿宋" w:cs="仿宋"/>
          <w:bCs/>
          <w:sz w:val="24"/>
          <w:szCs w:val="24"/>
          <w:u w:val="single"/>
        </w:rPr>
        <w:t>。</w:t>
      </w:r>
    </w:p>
    <w:p w14:paraId="0F9AF6B9">
      <w:pPr>
        <w:spacing w:line="360" w:lineRule="auto"/>
        <w:ind w:firstLine="480" w:firstLineChars="200"/>
        <w:rPr>
          <w:rFonts w:ascii="仿宋" w:hAnsi="仿宋" w:eastAsia="仿宋" w:cs="仿宋"/>
          <w:bCs/>
          <w:sz w:val="24"/>
          <w:szCs w:val="24"/>
        </w:rPr>
      </w:pPr>
      <w:r>
        <w:rPr>
          <w:rFonts w:hint="eastAsia" w:ascii="仿宋" w:hAnsi="仿宋" w:eastAsia="仿宋" w:cs="仿宋"/>
          <w:sz w:val="24"/>
          <w:szCs w:val="24"/>
        </w:rPr>
        <w:t>群体工程应附《承包人承揽工程项目一览表》（附件1）。</w:t>
      </w:r>
    </w:p>
    <w:p w14:paraId="46F7DF70">
      <w:pPr>
        <w:pStyle w:val="29"/>
        <w:spacing w:line="360" w:lineRule="auto"/>
        <w:rPr>
          <w:rFonts w:ascii="仿宋" w:hAnsi="仿宋" w:eastAsia="仿宋" w:cs="仿宋"/>
          <w:bCs/>
          <w:sz w:val="24"/>
          <w:szCs w:val="24"/>
        </w:rPr>
      </w:pPr>
      <w:r>
        <w:rPr>
          <w:rFonts w:hint="eastAsia" w:ascii="仿宋" w:hAnsi="仿宋" w:eastAsia="仿宋" w:cs="仿宋"/>
          <w:bCs/>
          <w:sz w:val="24"/>
          <w:szCs w:val="24"/>
        </w:rPr>
        <w:t xml:space="preserve">    6.工程承包范围：</w:t>
      </w:r>
      <w:r>
        <w:rPr>
          <w:rFonts w:hint="eastAsia" w:ascii="仿宋" w:hAnsi="仿宋" w:eastAsia="仿宋" w:cs="仿宋"/>
          <w:kern w:val="2"/>
          <w:sz w:val="24"/>
          <w:szCs w:val="24"/>
          <w:u w:val="single"/>
        </w:rPr>
        <w:t>具体详见工程量清单及图纸。</w:t>
      </w:r>
    </w:p>
    <w:p w14:paraId="2E43A96D">
      <w:pPr>
        <w:spacing w:line="360" w:lineRule="auto"/>
        <w:ind w:firstLine="480" w:firstLineChars="200"/>
        <w:rPr>
          <w:rFonts w:ascii="仿宋" w:hAnsi="仿宋" w:eastAsia="仿宋" w:cs="仿宋"/>
          <w:sz w:val="24"/>
          <w:szCs w:val="24"/>
        </w:rPr>
      </w:pPr>
      <w:bookmarkStart w:id="65" w:name="_Toc351203482"/>
      <w:r>
        <w:rPr>
          <w:rFonts w:hint="eastAsia" w:ascii="仿宋" w:hAnsi="仿宋" w:eastAsia="仿宋" w:cs="仿宋"/>
          <w:sz w:val="24"/>
          <w:szCs w:val="24"/>
        </w:rPr>
        <w:t>二、合同工期</w:t>
      </w:r>
      <w:bookmarkEnd w:id="65"/>
    </w:p>
    <w:p w14:paraId="74C776F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计划开工日期：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232CB13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计划竣工日期：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049639D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工期总日历天数：</w:t>
      </w:r>
      <w:r>
        <w:rPr>
          <w:rFonts w:hint="eastAsia" w:ascii="仿宋" w:hAnsi="仿宋" w:eastAsia="仿宋" w:cs="仿宋"/>
          <w:sz w:val="24"/>
          <w:szCs w:val="24"/>
          <w:u w:val="single"/>
        </w:rPr>
        <w:t xml:space="preserve">   </w:t>
      </w:r>
      <w:r>
        <w:rPr>
          <w:rFonts w:hint="eastAsia" w:ascii="仿宋" w:hAnsi="仿宋" w:eastAsia="仿宋" w:cs="仿宋"/>
          <w:sz w:val="24"/>
          <w:szCs w:val="24"/>
        </w:rPr>
        <w:t>日历天。工期总日历天数与根据前述计划开竣工日期计算的工期天数不一致的，以工期总日历天数为准。</w:t>
      </w:r>
    </w:p>
    <w:p w14:paraId="123661F9">
      <w:pPr>
        <w:spacing w:line="360" w:lineRule="auto"/>
        <w:ind w:firstLine="480" w:firstLineChars="200"/>
        <w:rPr>
          <w:rFonts w:ascii="仿宋" w:hAnsi="仿宋" w:eastAsia="仿宋" w:cs="仿宋"/>
          <w:bCs/>
          <w:sz w:val="24"/>
          <w:szCs w:val="24"/>
        </w:rPr>
      </w:pPr>
      <w:bookmarkStart w:id="66" w:name="_Toc351203483"/>
      <w:r>
        <w:rPr>
          <w:rFonts w:hint="eastAsia" w:ascii="仿宋" w:hAnsi="仿宋" w:eastAsia="仿宋" w:cs="仿宋"/>
          <w:sz w:val="24"/>
          <w:szCs w:val="24"/>
        </w:rPr>
        <w:t>三、质量标准</w:t>
      </w:r>
      <w:bookmarkEnd w:id="66"/>
    </w:p>
    <w:p w14:paraId="4B59580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工程质量符合</w:t>
      </w:r>
      <w:r>
        <w:rPr>
          <w:rFonts w:hint="eastAsia" w:ascii="仿宋" w:hAnsi="仿宋" w:eastAsia="仿宋" w:cs="仿宋"/>
          <w:b/>
          <w:sz w:val="24"/>
          <w:szCs w:val="24"/>
          <w:u w:val="single"/>
        </w:rPr>
        <w:t>合格</w:t>
      </w:r>
      <w:r>
        <w:rPr>
          <w:rFonts w:hint="eastAsia" w:ascii="仿宋" w:hAnsi="仿宋" w:eastAsia="仿宋" w:cs="仿宋"/>
          <w:sz w:val="24"/>
          <w:szCs w:val="24"/>
        </w:rPr>
        <w:t>标准。</w:t>
      </w:r>
    </w:p>
    <w:p w14:paraId="3D923AAA">
      <w:pPr>
        <w:spacing w:line="360" w:lineRule="auto"/>
        <w:ind w:firstLine="480" w:firstLineChars="200"/>
        <w:rPr>
          <w:rFonts w:ascii="仿宋" w:hAnsi="仿宋" w:eastAsia="仿宋" w:cs="仿宋"/>
          <w:bCs/>
          <w:sz w:val="24"/>
          <w:szCs w:val="24"/>
        </w:rPr>
      </w:pPr>
      <w:bookmarkStart w:id="67" w:name="_Toc351203484"/>
      <w:r>
        <w:rPr>
          <w:rFonts w:hint="eastAsia" w:ascii="仿宋" w:hAnsi="仿宋" w:eastAsia="仿宋" w:cs="仿宋"/>
          <w:sz w:val="24"/>
          <w:szCs w:val="24"/>
        </w:rPr>
        <w:t>四、签约合同价与合同价格形式</w:t>
      </w:r>
      <w:bookmarkEnd w:id="67"/>
      <w:r>
        <w:rPr>
          <w:rFonts w:hint="eastAsia" w:ascii="仿宋" w:hAnsi="仿宋" w:eastAsia="仿宋" w:cs="仿宋"/>
          <w:sz w:val="24"/>
          <w:szCs w:val="24"/>
        </w:rPr>
        <w:tab/>
      </w:r>
    </w:p>
    <w:p w14:paraId="2DE161D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1.签约合同价为：</w:t>
      </w:r>
    </w:p>
    <w:p w14:paraId="3A73B6B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p w14:paraId="0435987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其中：</w:t>
      </w:r>
    </w:p>
    <w:p w14:paraId="1727157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（1）安全文明施工费：</w:t>
      </w:r>
    </w:p>
    <w:p w14:paraId="516EBF2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p w14:paraId="20A84E5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（2）材料和工程设备暂估价金额：</w:t>
      </w:r>
    </w:p>
    <w:p w14:paraId="73D1BC7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p w14:paraId="5037F3C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（3）专业工程暂估价金额：</w:t>
      </w:r>
    </w:p>
    <w:p w14:paraId="0D90DFC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p w14:paraId="09E4D89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（4）暂列金额：</w:t>
      </w:r>
    </w:p>
    <w:p w14:paraId="2B56CF4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p w14:paraId="3C5AEB9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2.合同价格形式：</w:t>
      </w:r>
      <w:r>
        <w:rPr>
          <w:rFonts w:hint="eastAsia" w:ascii="仿宋" w:hAnsi="仿宋" w:eastAsia="仿宋" w:cs="仿宋"/>
          <w:b/>
          <w:sz w:val="24"/>
          <w:szCs w:val="24"/>
          <w:u w:val="single"/>
        </w:rPr>
        <w:t>固定单价合同</w:t>
      </w:r>
      <w:r>
        <w:rPr>
          <w:rFonts w:hint="eastAsia" w:ascii="仿宋" w:hAnsi="仿宋" w:eastAsia="仿宋" w:cs="仿宋"/>
          <w:sz w:val="24"/>
          <w:szCs w:val="24"/>
        </w:rPr>
        <w:t>。</w:t>
      </w:r>
    </w:p>
    <w:p w14:paraId="070D42BF">
      <w:pPr>
        <w:spacing w:line="360" w:lineRule="auto"/>
        <w:ind w:firstLine="480" w:firstLineChars="200"/>
        <w:rPr>
          <w:rFonts w:ascii="仿宋" w:hAnsi="仿宋" w:eastAsia="仿宋" w:cs="仿宋"/>
          <w:sz w:val="24"/>
          <w:szCs w:val="24"/>
        </w:rPr>
      </w:pPr>
      <w:bookmarkStart w:id="68" w:name="_Toc351203485"/>
      <w:r>
        <w:rPr>
          <w:rFonts w:hint="eastAsia" w:ascii="仿宋" w:hAnsi="仿宋" w:eastAsia="仿宋" w:cs="仿宋"/>
          <w:sz w:val="24"/>
          <w:szCs w:val="24"/>
        </w:rPr>
        <w:t>五、</w:t>
      </w:r>
      <w:bookmarkEnd w:id="68"/>
      <w:r>
        <w:rPr>
          <w:rFonts w:hint="eastAsia" w:ascii="仿宋" w:hAnsi="仿宋" w:eastAsia="仿宋" w:cs="仿宋"/>
          <w:sz w:val="24"/>
          <w:szCs w:val="24"/>
        </w:rPr>
        <w:t>项目经理</w:t>
      </w:r>
    </w:p>
    <w:p w14:paraId="22C65E0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承包人项目经理：</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2F11CE58">
      <w:pPr>
        <w:spacing w:line="360" w:lineRule="auto"/>
        <w:ind w:firstLine="480" w:firstLineChars="200"/>
        <w:rPr>
          <w:rFonts w:ascii="仿宋" w:hAnsi="仿宋" w:eastAsia="仿宋" w:cs="仿宋"/>
          <w:bCs/>
          <w:sz w:val="24"/>
          <w:szCs w:val="24"/>
        </w:rPr>
      </w:pPr>
      <w:bookmarkStart w:id="69" w:name="_Toc351203486"/>
      <w:r>
        <w:rPr>
          <w:rFonts w:hint="eastAsia" w:ascii="仿宋" w:hAnsi="仿宋" w:eastAsia="仿宋" w:cs="仿宋"/>
          <w:sz w:val="24"/>
          <w:szCs w:val="24"/>
        </w:rPr>
        <w:t>六、合同文件构成</w:t>
      </w:r>
      <w:bookmarkEnd w:id="69"/>
    </w:p>
    <w:p w14:paraId="5925C85B">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本协议书与下列文件一起构成合同文件：</w:t>
      </w:r>
    </w:p>
    <w:p w14:paraId="1984225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（1）中标通知书（如果有）；</w:t>
      </w:r>
    </w:p>
    <w:p w14:paraId="7D26A19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（2）投标函及其附录（如果有）； </w:t>
      </w:r>
    </w:p>
    <w:p w14:paraId="4E13432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（3）专用合同条款及其附件；</w:t>
      </w:r>
    </w:p>
    <w:p w14:paraId="5404FD4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（4）通用合同条款；</w:t>
      </w:r>
    </w:p>
    <w:p w14:paraId="5E753DC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（5）技术标准和要求；</w:t>
      </w:r>
    </w:p>
    <w:p w14:paraId="52D08D0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（6）图纸；</w:t>
      </w:r>
    </w:p>
    <w:p w14:paraId="25BE4DA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（7）已标价工程量清单或预算书；</w:t>
      </w:r>
    </w:p>
    <w:p w14:paraId="10B60E4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（8）其他合同文件。</w:t>
      </w:r>
    </w:p>
    <w:p w14:paraId="334DC6D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在合同订立及履行过程中形成的与合同有关的文件均构成合同文件组成部分。</w:t>
      </w:r>
    </w:p>
    <w:p w14:paraId="49D280F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上述各项合同文件包括合同当事人就该项合同文件所作出的补充和修改，属于同一类内容的文件，应以最新签署的为准。专用合同条款及其附件须经合同当事人签字或盖章。</w:t>
      </w:r>
    </w:p>
    <w:p w14:paraId="2BAA99E3">
      <w:pPr>
        <w:spacing w:line="360" w:lineRule="auto"/>
        <w:ind w:firstLine="480" w:firstLineChars="200"/>
        <w:rPr>
          <w:rFonts w:ascii="仿宋" w:hAnsi="仿宋" w:eastAsia="仿宋" w:cs="仿宋"/>
          <w:bCs/>
          <w:sz w:val="24"/>
          <w:szCs w:val="24"/>
        </w:rPr>
      </w:pPr>
      <w:bookmarkStart w:id="70" w:name="_Toc351203487"/>
      <w:r>
        <w:rPr>
          <w:rFonts w:hint="eastAsia" w:ascii="仿宋" w:hAnsi="仿宋" w:eastAsia="仿宋" w:cs="仿宋"/>
          <w:sz w:val="24"/>
          <w:szCs w:val="24"/>
        </w:rPr>
        <w:t>七、承诺</w:t>
      </w:r>
      <w:bookmarkEnd w:id="70"/>
    </w:p>
    <w:p w14:paraId="4ADE739A">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1.发包人承诺按照法律规定履行项目审批手续、筹集工程建设资金并按照合同约定的期限和方式支付合同价款。</w:t>
      </w:r>
    </w:p>
    <w:p w14:paraId="5305C87D">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2.承包人承诺按照法律规定及合同约定组织完成工程施工，确保工程质量和安全，不进行转包及违法分包，并在缺陷责任期及保修期内承担相应的工程维修责任。</w:t>
      </w:r>
    </w:p>
    <w:p w14:paraId="1FE952AE">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3.发包人和承包人通过招投标形式签订合同的，双方理解并承诺不再就同一工程另行签订与合同实质性内容相背离的协议。</w:t>
      </w:r>
    </w:p>
    <w:p w14:paraId="5515ACEF">
      <w:pPr>
        <w:spacing w:line="360" w:lineRule="auto"/>
        <w:ind w:firstLine="480" w:firstLineChars="200"/>
        <w:rPr>
          <w:rFonts w:ascii="仿宋" w:hAnsi="仿宋" w:eastAsia="仿宋" w:cs="仿宋"/>
          <w:bCs/>
          <w:sz w:val="24"/>
          <w:szCs w:val="24"/>
        </w:rPr>
      </w:pPr>
      <w:bookmarkStart w:id="71" w:name="_Toc351203488"/>
      <w:r>
        <w:rPr>
          <w:rFonts w:hint="eastAsia" w:ascii="仿宋" w:hAnsi="仿宋" w:eastAsia="仿宋" w:cs="仿宋"/>
          <w:sz w:val="24"/>
          <w:szCs w:val="24"/>
        </w:rPr>
        <w:t>八、词语含义</w:t>
      </w:r>
      <w:bookmarkEnd w:id="71"/>
    </w:p>
    <w:p w14:paraId="3B9830DB">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本协议书中词语含义与第二部分通用合同条款中赋予的含义相同。</w:t>
      </w:r>
    </w:p>
    <w:p w14:paraId="589707D7">
      <w:pPr>
        <w:spacing w:line="360" w:lineRule="auto"/>
        <w:ind w:firstLine="480" w:firstLineChars="200"/>
        <w:rPr>
          <w:rFonts w:ascii="仿宋" w:hAnsi="仿宋" w:eastAsia="仿宋" w:cs="仿宋"/>
          <w:bCs/>
          <w:sz w:val="24"/>
          <w:szCs w:val="24"/>
        </w:rPr>
      </w:pPr>
      <w:bookmarkStart w:id="72" w:name="_Toc351203489"/>
      <w:r>
        <w:rPr>
          <w:rFonts w:hint="eastAsia" w:ascii="仿宋" w:hAnsi="仿宋" w:eastAsia="仿宋" w:cs="仿宋"/>
          <w:sz w:val="24"/>
          <w:szCs w:val="24"/>
        </w:rPr>
        <w:t>九、签订时间</w:t>
      </w:r>
      <w:bookmarkEnd w:id="72"/>
    </w:p>
    <w:p w14:paraId="3514AB7B">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本合同于</w:t>
      </w:r>
      <w:r>
        <w:rPr>
          <w:rFonts w:hint="eastAsia" w:ascii="仿宋" w:hAnsi="仿宋" w:eastAsia="仿宋" w:cs="仿宋"/>
          <w:bCs/>
          <w:sz w:val="24"/>
          <w:szCs w:val="24"/>
          <w:u w:val="single"/>
        </w:rPr>
        <w:t xml:space="preserve">  2025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日签订。</w:t>
      </w:r>
    </w:p>
    <w:p w14:paraId="7503687E">
      <w:pPr>
        <w:spacing w:line="360" w:lineRule="auto"/>
        <w:ind w:firstLine="480" w:firstLineChars="200"/>
        <w:rPr>
          <w:rFonts w:ascii="仿宋" w:hAnsi="仿宋" w:eastAsia="仿宋" w:cs="仿宋"/>
          <w:bCs/>
          <w:sz w:val="24"/>
          <w:szCs w:val="24"/>
        </w:rPr>
      </w:pPr>
      <w:bookmarkStart w:id="73" w:name="_Toc351203490"/>
      <w:r>
        <w:rPr>
          <w:rFonts w:hint="eastAsia" w:ascii="仿宋" w:hAnsi="仿宋" w:eastAsia="仿宋" w:cs="仿宋"/>
          <w:sz w:val="24"/>
          <w:szCs w:val="24"/>
        </w:rPr>
        <w:t>十、签订地点</w:t>
      </w:r>
      <w:bookmarkEnd w:id="73"/>
    </w:p>
    <w:p w14:paraId="1ECCAFAC">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本合同在</w:t>
      </w:r>
      <w:r>
        <w:rPr>
          <w:rFonts w:hint="eastAsia" w:ascii="仿宋" w:hAnsi="仿宋" w:eastAsia="仿宋" w:cs="仿宋"/>
          <w:bCs/>
          <w:sz w:val="24"/>
          <w:szCs w:val="24"/>
          <w:u w:val="single"/>
        </w:rPr>
        <w:t xml:space="preserve">     杭州市     </w:t>
      </w:r>
      <w:r>
        <w:rPr>
          <w:rFonts w:hint="eastAsia" w:ascii="仿宋" w:hAnsi="仿宋" w:eastAsia="仿宋" w:cs="仿宋"/>
          <w:bCs/>
          <w:sz w:val="24"/>
          <w:szCs w:val="24"/>
        </w:rPr>
        <w:t>签订。</w:t>
      </w:r>
    </w:p>
    <w:p w14:paraId="2D7C23BD">
      <w:pPr>
        <w:spacing w:line="360" w:lineRule="auto"/>
        <w:ind w:firstLine="480" w:firstLineChars="200"/>
        <w:rPr>
          <w:rFonts w:ascii="仿宋" w:hAnsi="仿宋" w:eastAsia="仿宋" w:cs="仿宋"/>
          <w:bCs/>
          <w:sz w:val="24"/>
          <w:szCs w:val="24"/>
        </w:rPr>
      </w:pPr>
      <w:bookmarkStart w:id="74" w:name="_Toc351203491"/>
      <w:r>
        <w:rPr>
          <w:rFonts w:hint="eastAsia" w:ascii="仿宋" w:hAnsi="仿宋" w:eastAsia="仿宋" w:cs="仿宋"/>
          <w:sz w:val="24"/>
          <w:szCs w:val="24"/>
        </w:rPr>
        <w:t>十一、补充协议</w:t>
      </w:r>
      <w:bookmarkEnd w:id="74"/>
    </w:p>
    <w:p w14:paraId="0E73E3BA">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合同未尽事宜，合同当事人另行签订补充协议，补充协议是合同的组成部分。</w:t>
      </w:r>
    </w:p>
    <w:p w14:paraId="0EF416CA">
      <w:pPr>
        <w:spacing w:line="360" w:lineRule="auto"/>
        <w:ind w:firstLine="480" w:firstLineChars="200"/>
        <w:rPr>
          <w:rFonts w:ascii="仿宋" w:hAnsi="仿宋" w:eastAsia="仿宋" w:cs="仿宋"/>
          <w:bCs/>
          <w:sz w:val="24"/>
          <w:szCs w:val="24"/>
        </w:rPr>
      </w:pPr>
      <w:bookmarkStart w:id="75" w:name="_Toc351203492"/>
      <w:r>
        <w:rPr>
          <w:rFonts w:hint="eastAsia" w:ascii="仿宋" w:hAnsi="仿宋" w:eastAsia="仿宋" w:cs="仿宋"/>
          <w:sz w:val="24"/>
          <w:szCs w:val="24"/>
        </w:rPr>
        <w:t>十二、合同生效</w:t>
      </w:r>
      <w:bookmarkEnd w:id="75"/>
    </w:p>
    <w:p w14:paraId="451AEA0C">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本合同自</w:t>
      </w:r>
      <w:r>
        <w:rPr>
          <w:rFonts w:hint="eastAsia" w:ascii="仿宋" w:hAnsi="仿宋" w:eastAsia="仿宋" w:cs="仿宋"/>
          <w:bCs/>
          <w:sz w:val="24"/>
          <w:szCs w:val="24"/>
          <w:u w:val="single"/>
        </w:rPr>
        <w:t xml:space="preserve"> </w:t>
      </w:r>
      <w:r>
        <w:rPr>
          <w:rFonts w:hint="eastAsia" w:ascii="仿宋" w:hAnsi="仿宋" w:eastAsia="仿宋" w:cs="仿宋"/>
          <w:b/>
          <w:bCs/>
          <w:sz w:val="24"/>
          <w:szCs w:val="24"/>
          <w:u w:val="single"/>
        </w:rPr>
        <w:t>双方签字盖章</w:t>
      </w:r>
      <w:r>
        <w:rPr>
          <w:rFonts w:hint="eastAsia" w:ascii="仿宋" w:hAnsi="仿宋" w:eastAsia="仿宋" w:cs="仿宋"/>
          <w:bCs/>
          <w:sz w:val="24"/>
          <w:szCs w:val="24"/>
        </w:rPr>
        <w:t>生效。</w:t>
      </w:r>
    </w:p>
    <w:p w14:paraId="34919DB6">
      <w:pPr>
        <w:spacing w:line="360" w:lineRule="auto"/>
        <w:ind w:firstLine="480" w:firstLineChars="200"/>
        <w:rPr>
          <w:rFonts w:ascii="仿宋" w:hAnsi="仿宋" w:eastAsia="仿宋" w:cs="仿宋"/>
          <w:bCs/>
          <w:sz w:val="24"/>
          <w:szCs w:val="24"/>
        </w:rPr>
      </w:pPr>
      <w:bookmarkStart w:id="76" w:name="_Toc351203493"/>
      <w:r>
        <w:rPr>
          <w:rFonts w:hint="eastAsia" w:ascii="仿宋" w:hAnsi="仿宋" w:eastAsia="仿宋" w:cs="仿宋"/>
          <w:sz w:val="24"/>
          <w:szCs w:val="24"/>
        </w:rPr>
        <w:t>十三、合同份数</w:t>
      </w:r>
      <w:bookmarkEnd w:id="76"/>
    </w:p>
    <w:p w14:paraId="515C104E">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本合同一式</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份，均具有同等法律效力，发包人执</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份，承包人执</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份。</w:t>
      </w:r>
    </w:p>
    <w:p w14:paraId="53EA5B39">
      <w:pPr>
        <w:spacing w:line="360" w:lineRule="auto"/>
        <w:rPr>
          <w:rFonts w:ascii="仿宋" w:hAnsi="仿宋" w:eastAsia="仿宋" w:cs="仿宋"/>
          <w:bCs/>
          <w:sz w:val="24"/>
          <w:szCs w:val="24"/>
        </w:rPr>
      </w:pPr>
    </w:p>
    <w:p w14:paraId="60BA8035">
      <w:pPr>
        <w:spacing w:line="360" w:lineRule="auto"/>
        <w:rPr>
          <w:rFonts w:ascii="仿宋" w:hAnsi="仿宋" w:eastAsia="仿宋" w:cs="仿宋"/>
          <w:bCs/>
          <w:sz w:val="24"/>
          <w:szCs w:val="24"/>
        </w:rPr>
      </w:pPr>
    </w:p>
    <w:p w14:paraId="6DD55DAC">
      <w:pPr>
        <w:spacing w:line="360" w:lineRule="auto"/>
        <w:rPr>
          <w:rFonts w:ascii="仿宋" w:hAnsi="仿宋" w:eastAsia="仿宋" w:cs="仿宋"/>
          <w:sz w:val="24"/>
          <w:szCs w:val="24"/>
        </w:rPr>
      </w:pPr>
      <w:r>
        <w:rPr>
          <w:rFonts w:hint="eastAsia" w:ascii="仿宋" w:hAnsi="仿宋" w:eastAsia="仿宋" w:cs="仿宋"/>
          <w:sz w:val="24"/>
          <w:szCs w:val="24"/>
        </w:rPr>
        <w:t>发包人：  (公章)                                    承包人：  (公章)</w:t>
      </w:r>
    </w:p>
    <w:p w14:paraId="2D778952">
      <w:pPr>
        <w:spacing w:line="360" w:lineRule="auto"/>
        <w:rPr>
          <w:rFonts w:ascii="仿宋" w:hAnsi="仿宋" w:eastAsia="仿宋" w:cs="仿宋"/>
          <w:sz w:val="24"/>
          <w:szCs w:val="24"/>
        </w:rPr>
      </w:pPr>
      <w:r>
        <w:rPr>
          <w:rFonts w:hint="eastAsia" w:ascii="仿宋" w:hAnsi="仿宋" w:eastAsia="仿宋" w:cs="仿宋"/>
          <w:sz w:val="24"/>
          <w:szCs w:val="24"/>
        </w:rPr>
        <w:t>法定代表人或其委托代理人：                         法定代表人或其委托代理人：</w:t>
      </w:r>
    </w:p>
    <w:p w14:paraId="5DDBCF9A">
      <w:pPr>
        <w:spacing w:line="360" w:lineRule="auto"/>
        <w:rPr>
          <w:rFonts w:ascii="仿宋" w:hAnsi="仿宋" w:eastAsia="仿宋" w:cs="仿宋"/>
          <w:sz w:val="24"/>
          <w:szCs w:val="24"/>
        </w:rPr>
      </w:pPr>
      <w:r>
        <w:rPr>
          <w:rFonts w:hint="eastAsia" w:ascii="仿宋" w:hAnsi="仿宋" w:eastAsia="仿宋" w:cs="仿宋"/>
          <w:sz w:val="24"/>
          <w:szCs w:val="24"/>
        </w:rPr>
        <w:t>（签字）                                          （签字）</w:t>
      </w:r>
    </w:p>
    <w:p w14:paraId="54B8255B">
      <w:pPr>
        <w:spacing w:line="360" w:lineRule="auto"/>
        <w:rPr>
          <w:rFonts w:ascii="仿宋" w:hAnsi="仿宋" w:eastAsia="仿宋" w:cs="仿宋"/>
          <w:sz w:val="24"/>
          <w:szCs w:val="24"/>
        </w:rPr>
      </w:pPr>
      <w:r>
        <w:rPr>
          <w:rFonts w:hint="eastAsia" w:ascii="仿宋" w:hAnsi="仿宋" w:eastAsia="仿宋" w:cs="仿宋"/>
          <w:sz w:val="24"/>
          <w:szCs w:val="24"/>
        </w:rPr>
        <w:t xml:space="preserve">组织机构代码：                                     组织机构代码： </w:t>
      </w:r>
    </w:p>
    <w:p w14:paraId="377DE8CE">
      <w:pPr>
        <w:spacing w:line="360" w:lineRule="auto"/>
        <w:rPr>
          <w:rFonts w:ascii="仿宋" w:hAnsi="仿宋" w:eastAsia="仿宋" w:cs="仿宋"/>
          <w:sz w:val="24"/>
          <w:szCs w:val="24"/>
        </w:rPr>
      </w:pPr>
      <w:r>
        <w:rPr>
          <w:rFonts w:hint="eastAsia" w:ascii="仿宋" w:hAnsi="仿宋" w:eastAsia="仿宋" w:cs="仿宋"/>
          <w:sz w:val="24"/>
          <w:szCs w:val="24"/>
        </w:rPr>
        <w:t>地  址：                                           地  址：</w:t>
      </w:r>
    </w:p>
    <w:p w14:paraId="7458EB05">
      <w:pPr>
        <w:spacing w:line="360" w:lineRule="auto"/>
        <w:rPr>
          <w:rFonts w:ascii="仿宋" w:hAnsi="仿宋" w:eastAsia="仿宋" w:cs="仿宋"/>
          <w:sz w:val="24"/>
          <w:szCs w:val="24"/>
        </w:rPr>
      </w:pPr>
      <w:r>
        <w:rPr>
          <w:rFonts w:hint="eastAsia" w:ascii="仿宋" w:hAnsi="仿宋" w:eastAsia="仿宋" w:cs="仿宋"/>
          <w:sz w:val="24"/>
          <w:szCs w:val="24"/>
        </w:rPr>
        <w:t>邮政编码：                                         邮政编码：</w:t>
      </w:r>
    </w:p>
    <w:p w14:paraId="123D03E6">
      <w:pPr>
        <w:spacing w:line="360" w:lineRule="auto"/>
        <w:rPr>
          <w:rFonts w:ascii="仿宋" w:hAnsi="仿宋" w:eastAsia="仿宋" w:cs="仿宋"/>
          <w:sz w:val="24"/>
          <w:szCs w:val="24"/>
        </w:rPr>
      </w:pPr>
      <w:r>
        <w:rPr>
          <w:rFonts w:hint="eastAsia" w:ascii="仿宋" w:hAnsi="仿宋" w:eastAsia="仿宋" w:cs="仿宋"/>
          <w:sz w:val="24"/>
          <w:szCs w:val="24"/>
        </w:rPr>
        <w:t>法定代表人：                                       法定代表人：</w:t>
      </w:r>
    </w:p>
    <w:p w14:paraId="49CB4361">
      <w:pPr>
        <w:spacing w:line="360" w:lineRule="auto"/>
        <w:rPr>
          <w:rFonts w:ascii="仿宋" w:hAnsi="仿宋" w:eastAsia="仿宋" w:cs="仿宋"/>
          <w:sz w:val="24"/>
          <w:szCs w:val="24"/>
        </w:rPr>
      </w:pPr>
      <w:r>
        <w:rPr>
          <w:rFonts w:hint="eastAsia" w:ascii="仿宋" w:hAnsi="仿宋" w:eastAsia="仿宋" w:cs="仿宋"/>
          <w:sz w:val="24"/>
          <w:szCs w:val="24"/>
        </w:rPr>
        <w:t>委托代理人：                                       委托代理人：</w:t>
      </w:r>
    </w:p>
    <w:p w14:paraId="15E4BC41">
      <w:pPr>
        <w:spacing w:line="360" w:lineRule="auto"/>
        <w:rPr>
          <w:rFonts w:ascii="仿宋" w:hAnsi="仿宋" w:eastAsia="仿宋" w:cs="仿宋"/>
          <w:sz w:val="24"/>
          <w:szCs w:val="24"/>
        </w:rPr>
      </w:pPr>
      <w:r>
        <w:rPr>
          <w:rFonts w:hint="eastAsia" w:ascii="仿宋" w:hAnsi="仿宋" w:eastAsia="仿宋" w:cs="仿宋"/>
          <w:sz w:val="24"/>
          <w:szCs w:val="24"/>
        </w:rPr>
        <w:t>电  话：                                           电  话：</w:t>
      </w:r>
    </w:p>
    <w:p w14:paraId="0316BF31">
      <w:pPr>
        <w:spacing w:line="360" w:lineRule="auto"/>
        <w:rPr>
          <w:rFonts w:ascii="仿宋" w:hAnsi="仿宋" w:eastAsia="仿宋" w:cs="仿宋"/>
          <w:sz w:val="24"/>
          <w:szCs w:val="24"/>
        </w:rPr>
      </w:pPr>
      <w:r>
        <w:rPr>
          <w:rFonts w:hint="eastAsia" w:ascii="仿宋" w:hAnsi="仿宋" w:eastAsia="仿宋" w:cs="仿宋"/>
          <w:sz w:val="24"/>
          <w:szCs w:val="24"/>
        </w:rPr>
        <w:t>传  真：                                           传  真：</w:t>
      </w:r>
    </w:p>
    <w:p w14:paraId="1AB16969">
      <w:pPr>
        <w:spacing w:line="360" w:lineRule="auto"/>
        <w:rPr>
          <w:rFonts w:ascii="仿宋" w:hAnsi="仿宋" w:eastAsia="仿宋" w:cs="仿宋"/>
          <w:sz w:val="24"/>
          <w:szCs w:val="24"/>
        </w:rPr>
      </w:pPr>
      <w:r>
        <w:rPr>
          <w:rFonts w:hint="eastAsia" w:ascii="仿宋" w:hAnsi="仿宋" w:eastAsia="仿宋" w:cs="仿宋"/>
          <w:sz w:val="24"/>
          <w:szCs w:val="24"/>
        </w:rPr>
        <w:t>电子信箱：                                         电子信箱：</w:t>
      </w:r>
    </w:p>
    <w:p w14:paraId="232593E0">
      <w:pPr>
        <w:spacing w:line="360" w:lineRule="auto"/>
        <w:rPr>
          <w:rFonts w:ascii="仿宋" w:hAnsi="仿宋" w:eastAsia="仿宋" w:cs="仿宋"/>
          <w:sz w:val="24"/>
          <w:szCs w:val="24"/>
        </w:rPr>
      </w:pPr>
      <w:r>
        <w:rPr>
          <w:rFonts w:hint="eastAsia" w:ascii="仿宋" w:hAnsi="仿宋" w:eastAsia="仿宋" w:cs="仿宋"/>
          <w:sz w:val="24"/>
          <w:szCs w:val="24"/>
        </w:rPr>
        <w:t>开户银行：                                         开户银行：</w:t>
      </w:r>
    </w:p>
    <w:p w14:paraId="73A6C1BA">
      <w:pPr>
        <w:spacing w:line="360" w:lineRule="auto"/>
        <w:rPr>
          <w:rFonts w:ascii="仿宋" w:hAnsi="仿宋" w:eastAsia="仿宋" w:cs="仿宋"/>
          <w:szCs w:val="21"/>
          <w:u w:val="single"/>
        </w:rPr>
      </w:pPr>
      <w:r>
        <w:rPr>
          <w:rFonts w:hint="eastAsia" w:ascii="仿宋" w:hAnsi="仿宋" w:eastAsia="仿宋" w:cs="仿宋"/>
          <w:sz w:val="24"/>
          <w:szCs w:val="24"/>
        </w:rPr>
        <w:t>账  号：                                           账  号：</w:t>
      </w:r>
    </w:p>
    <w:p w14:paraId="5F62F61A">
      <w:pPr>
        <w:pStyle w:val="29"/>
        <w:spacing w:line="360" w:lineRule="auto"/>
        <w:jc w:val="center"/>
        <w:outlineLvl w:val="1"/>
        <w:rPr>
          <w:rFonts w:ascii="仿宋" w:hAnsi="仿宋" w:eastAsia="仿宋" w:cs="仿宋"/>
          <w:b/>
          <w:bCs/>
          <w:sz w:val="32"/>
          <w:szCs w:val="32"/>
        </w:rPr>
      </w:pPr>
      <w:r>
        <w:rPr>
          <w:rFonts w:hint="eastAsia" w:ascii="仿宋" w:hAnsi="仿宋" w:eastAsia="仿宋" w:cs="仿宋"/>
          <w:sz w:val="24"/>
          <w:szCs w:val="24"/>
        </w:rPr>
        <w:br w:type="page"/>
      </w:r>
      <w:bookmarkStart w:id="77" w:name="_Toc456689090"/>
      <w:r>
        <w:rPr>
          <w:rFonts w:hint="eastAsia" w:ascii="仿宋" w:hAnsi="仿宋" w:eastAsia="仿宋" w:cs="仿宋"/>
          <w:b/>
          <w:sz w:val="30"/>
        </w:rPr>
        <w:t>第二部分 通用条款</w:t>
      </w:r>
      <w:bookmarkEnd w:id="77"/>
    </w:p>
    <w:p w14:paraId="7288351C">
      <w:pPr>
        <w:spacing w:line="360" w:lineRule="auto"/>
        <w:jc w:val="center"/>
        <w:rPr>
          <w:rFonts w:ascii="仿宋" w:hAnsi="仿宋" w:eastAsia="仿宋" w:cs="仿宋"/>
          <w:b/>
          <w:sz w:val="24"/>
          <w:szCs w:val="24"/>
        </w:rPr>
      </w:pPr>
      <w:r>
        <w:rPr>
          <w:rFonts w:hint="eastAsia" w:ascii="仿宋" w:hAnsi="仿宋" w:eastAsia="仿宋" w:cs="仿宋"/>
          <w:b/>
          <w:sz w:val="24"/>
          <w:szCs w:val="24"/>
        </w:rPr>
        <w:t>通用条款目录</w:t>
      </w:r>
    </w:p>
    <w:p w14:paraId="6E6A6210">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"_Toc351203495" </w:instrText>
      </w:r>
      <w:r>
        <w:fldChar w:fldCharType="separate"/>
      </w:r>
      <w:r>
        <w:rPr>
          <w:rFonts w:hint="eastAsia" w:ascii="仿宋" w:hAnsi="仿宋" w:eastAsia="仿宋" w:cs="仿宋"/>
          <w:sz w:val="24"/>
          <w:szCs w:val="24"/>
          <w:u w:val="single"/>
        </w:rPr>
        <w:t>1. 一般约定</w:t>
      </w:r>
      <w:r>
        <w:rPr>
          <w:rFonts w:hint="eastAsia" w:ascii="仿宋" w:hAnsi="仿宋" w:eastAsia="仿宋" w:cs="仿宋"/>
          <w:sz w:val="24"/>
          <w:szCs w:val="24"/>
        </w:rPr>
        <w:tab/>
      </w:r>
      <w:r>
        <w:rPr>
          <w:rFonts w:hint="eastAsia" w:ascii="仿宋" w:hAnsi="仿宋" w:eastAsia="仿宋" w:cs="仿宋"/>
          <w:sz w:val="24"/>
          <w:szCs w:val="24"/>
        </w:rPr>
        <w:fldChar w:fldCharType="end"/>
      </w:r>
    </w:p>
    <w:p w14:paraId="0240F96D">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"_Toc351203496" </w:instrText>
      </w:r>
      <w:r>
        <w:fldChar w:fldCharType="separate"/>
      </w:r>
      <w:r>
        <w:rPr>
          <w:rFonts w:hint="eastAsia" w:ascii="仿宋" w:hAnsi="仿宋" w:eastAsia="仿宋" w:cs="仿宋"/>
          <w:sz w:val="24"/>
          <w:szCs w:val="24"/>
          <w:u w:val="single"/>
        </w:rPr>
        <w:t>1.1词语定义与解释</w:t>
      </w:r>
      <w:r>
        <w:rPr>
          <w:rFonts w:hint="eastAsia" w:ascii="仿宋" w:hAnsi="仿宋" w:eastAsia="仿宋" w:cs="仿宋"/>
          <w:sz w:val="24"/>
          <w:szCs w:val="24"/>
        </w:rPr>
        <w:tab/>
      </w:r>
      <w:r>
        <w:rPr>
          <w:rFonts w:hint="eastAsia" w:ascii="仿宋" w:hAnsi="仿宋" w:eastAsia="仿宋" w:cs="仿宋"/>
          <w:sz w:val="24"/>
          <w:szCs w:val="24"/>
        </w:rPr>
        <w:fldChar w:fldCharType="end"/>
      </w:r>
    </w:p>
    <w:p w14:paraId="11AD7695">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"_Toc351203497" </w:instrText>
      </w:r>
      <w:r>
        <w:fldChar w:fldCharType="separate"/>
      </w:r>
      <w:r>
        <w:rPr>
          <w:rFonts w:hint="eastAsia" w:ascii="仿宋" w:hAnsi="仿宋" w:eastAsia="仿宋" w:cs="仿宋"/>
          <w:sz w:val="24"/>
          <w:szCs w:val="24"/>
          <w:u w:val="single"/>
        </w:rPr>
        <w:t>1.2语言文字</w:t>
      </w:r>
      <w:r>
        <w:rPr>
          <w:rFonts w:hint="eastAsia" w:ascii="仿宋" w:hAnsi="仿宋" w:eastAsia="仿宋" w:cs="仿宋"/>
          <w:sz w:val="24"/>
          <w:szCs w:val="24"/>
        </w:rPr>
        <w:tab/>
      </w:r>
      <w:r>
        <w:rPr>
          <w:rFonts w:hint="eastAsia" w:ascii="仿宋" w:hAnsi="仿宋" w:eastAsia="仿宋" w:cs="仿宋"/>
          <w:sz w:val="24"/>
          <w:szCs w:val="24"/>
        </w:rPr>
        <w:fldChar w:fldCharType="end"/>
      </w:r>
    </w:p>
    <w:p w14:paraId="46AAFD82">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"_Toc351203498" </w:instrText>
      </w:r>
      <w:r>
        <w:fldChar w:fldCharType="separate"/>
      </w:r>
      <w:r>
        <w:rPr>
          <w:rFonts w:hint="eastAsia" w:ascii="仿宋" w:hAnsi="仿宋" w:eastAsia="仿宋" w:cs="仿宋"/>
          <w:sz w:val="24"/>
          <w:szCs w:val="24"/>
          <w:u w:val="single"/>
        </w:rPr>
        <w:t>1.3法律</w:t>
      </w:r>
      <w:r>
        <w:rPr>
          <w:rFonts w:hint="eastAsia" w:ascii="仿宋" w:hAnsi="仿宋" w:eastAsia="仿宋" w:cs="仿宋"/>
          <w:sz w:val="24"/>
          <w:szCs w:val="24"/>
        </w:rPr>
        <w:tab/>
      </w:r>
      <w:r>
        <w:rPr>
          <w:rFonts w:hint="eastAsia" w:ascii="仿宋" w:hAnsi="仿宋" w:eastAsia="仿宋" w:cs="仿宋"/>
          <w:sz w:val="24"/>
          <w:szCs w:val="24"/>
        </w:rPr>
        <w:fldChar w:fldCharType="end"/>
      </w:r>
    </w:p>
    <w:p w14:paraId="28CC4ABB">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"_Toc351203499" </w:instrText>
      </w:r>
      <w:r>
        <w:fldChar w:fldCharType="separate"/>
      </w:r>
      <w:r>
        <w:rPr>
          <w:rFonts w:hint="eastAsia" w:ascii="仿宋" w:hAnsi="仿宋" w:eastAsia="仿宋" w:cs="仿宋"/>
          <w:sz w:val="24"/>
          <w:szCs w:val="24"/>
          <w:u w:val="single"/>
        </w:rPr>
        <w:t>1.4 标准和规范</w:t>
      </w:r>
      <w:r>
        <w:rPr>
          <w:rFonts w:hint="eastAsia" w:ascii="仿宋" w:hAnsi="仿宋" w:eastAsia="仿宋" w:cs="仿宋"/>
          <w:sz w:val="24"/>
          <w:szCs w:val="24"/>
        </w:rPr>
        <w:tab/>
      </w:r>
      <w:r>
        <w:rPr>
          <w:rFonts w:hint="eastAsia" w:ascii="仿宋" w:hAnsi="仿宋" w:eastAsia="仿宋" w:cs="仿宋"/>
          <w:sz w:val="24"/>
          <w:szCs w:val="24"/>
        </w:rPr>
        <w:fldChar w:fldCharType="end"/>
      </w:r>
    </w:p>
    <w:p w14:paraId="405BADFE">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"_Toc351203500" </w:instrText>
      </w:r>
      <w:r>
        <w:fldChar w:fldCharType="separate"/>
      </w:r>
      <w:r>
        <w:rPr>
          <w:rFonts w:hint="eastAsia" w:ascii="仿宋" w:hAnsi="仿宋" w:eastAsia="仿宋" w:cs="仿宋"/>
          <w:sz w:val="24"/>
          <w:szCs w:val="24"/>
          <w:u w:val="single"/>
        </w:rPr>
        <w:t>1.5 合同文件的优先顺序</w:t>
      </w:r>
      <w:r>
        <w:rPr>
          <w:rFonts w:hint="eastAsia" w:ascii="仿宋" w:hAnsi="仿宋" w:eastAsia="仿宋" w:cs="仿宋"/>
          <w:sz w:val="24"/>
          <w:szCs w:val="24"/>
        </w:rPr>
        <w:tab/>
      </w:r>
      <w:r>
        <w:rPr>
          <w:rFonts w:hint="eastAsia" w:ascii="仿宋" w:hAnsi="仿宋" w:eastAsia="仿宋" w:cs="仿宋"/>
          <w:sz w:val="24"/>
          <w:szCs w:val="24"/>
        </w:rPr>
        <w:fldChar w:fldCharType="end"/>
      </w:r>
    </w:p>
    <w:p w14:paraId="182EBCBF">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"_Toc351203501" </w:instrText>
      </w:r>
      <w:r>
        <w:fldChar w:fldCharType="separate"/>
      </w:r>
      <w:r>
        <w:rPr>
          <w:rFonts w:hint="eastAsia" w:ascii="仿宋" w:hAnsi="仿宋" w:eastAsia="仿宋" w:cs="仿宋"/>
          <w:sz w:val="24"/>
          <w:szCs w:val="24"/>
          <w:u w:val="single"/>
        </w:rPr>
        <w:t>1.6图纸和承包人文件</w:t>
      </w:r>
      <w:r>
        <w:rPr>
          <w:rFonts w:hint="eastAsia" w:ascii="仿宋" w:hAnsi="仿宋" w:eastAsia="仿宋" w:cs="仿宋"/>
          <w:sz w:val="24"/>
          <w:szCs w:val="24"/>
        </w:rPr>
        <w:tab/>
      </w:r>
      <w:r>
        <w:rPr>
          <w:rFonts w:hint="eastAsia" w:ascii="仿宋" w:hAnsi="仿宋" w:eastAsia="仿宋" w:cs="仿宋"/>
          <w:sz w:val="24"/>
          <w:szCs w:val="24"/>
        </w:rPr>
        <w:fldChar w:fldCharType="end"/>
      </w:r>
    </w:p>
    <w:p w14:paraId="540BAC33">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"_Toc351203502" </w:instrText>
      </w:r>
      <w:r>
        <w:fldChar w:fldCharType="separate"/>
      </w:r>
      <w:r>
        <w:rPr>
          <w:rFonts w:hint="eastAsia" w:ascii="仿宋" w:hAnsi="仿宋" w:eastAsia="仿宋" w:cs="仿宋"/>
          <w:sz w:val="24"/>
          <w:szCs w:val="24"/>
          <w:u w:val="single"/>
        </w:rPr>
        <w:t>1.7联络</w:t>
      </w:r>
      <w:r>
        <w:rPr>
          <w:rFonts w:hint="eastAsia" w:ascii="仿宋" w:hAnsi="仿宋" w:eastAsia="仿宋" w:cs="仿宋"/>
          <w:sz w:val="24"/>
          <w:szCs w:val="24"/>
        </w:rPr>
        <w:tab/>
      </w:r>
      <w:r>
        <w:rPr>
          <w:rFonts w:hint="eastAsia" w:ascii="仿宋" w:hAnsi="仿宋" w:eastAsia="仿宋" w:cs="仿宋"/>
          <w:sz w:val="24"/>
          <w:szCs w:val="24"/>
        </w:rPr>
        <w:fldChar w:fldCharType="end"/>
      </w:r>
    </w:p>
    <w:p w14:paraId="5ED9FEEF">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"_Toc351203503" </w:instrText>
      </w:r>
      <w:r>
        <w:fldChar w:fldCharType="separate"/>
      </w:r>
      <w:r>
        <w:rPr>
          <w:rFonts w:hint="eastAsia" w:ascii="仿宋" w:hAnsi="仿宋" w:eastAsia="仿宋" w:cs="仿宋"/>
          <w:sz w:val="24"/>
          <w:szCs w:val="24"/>
          <w:u w:val="single"/>
        </w:rPr>
        <w:t>1.8严禁贿赂</w:t>
      </w:r>
      <w:r>
        <w:rPr>
          <w:rFonts w:hint="eastAsia" w:ascii="仿宋" w:hAnsi="仿宋" w:eastAsia="仿宋" w:cs="仿宋"/>
          <w:sz w:val="24"/>
          <w:szCs w:val="24"/>
        </w:rPr>
        <w:tab/>
      </w:r>
      <w:r>
        <w:rPr>
          <w:rFonts w:hint="eastAsia" w:ascii="仿宋" w:hAnsi="仿宋" w:eastAsia="仿宋" w:cs="仿宋"/>
          <w:sz w:val="24"/>
          <w:szCs w:val="24"/>
        </w:rPr>
        <w:fldChar w:fldCharType="end"/>
      </w:r>
    </w:p>
    <w:p w14:paraId="6C1611EE">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"_Toc351203504" </w:instrText>
      </w:r>
      <w:r>
        <w:fldChar w:fldCharType="separate"/>
      </w:r>
      <w:r>
        <w:rPr>
          <w:rFonts w:hint="eastAsia" w:ascii="仿宋" w:hAnsi="仿宋" w:eastAsia="仿宋" w:cs="仿宋"/>
          <w:sz w:val="24"/>
          <w:szCs w:val="24"/>
          <w:u w:val="single"/>
        </w:rPr>
        <w:t>1.9化石、文物</w:t>
      </w:r>
      <w:r>
        <w:rPr>
          <w:rFonts w:hint="eastAsia" w:ascii="仿宋" w:hAnsi="仿宋" w:eastAsia="仿宋" w:cs="仿宋"/>
          <w:sz w:val="24"/>
          <w:szCs w:val="24"/>
        </w:rPr>
        <w:tab/>
      </w:r>
      <w:r>
        <w:rPr>
          <w:rFonts w:hint="eastAsia" w:ascii="仿宋" w:hAnsi="仿宋" w:eastAsia="仿宋" w:cs="仿宋"/>
          <w:sz w:val="24"/>
          <w:szCs w:val="24"/>
        </w:rPr>
        <w:fldChar w:fldCharType="end"/>
      </w:r>
    </w:p>
    <w:p w14:paraId="25BAC203">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"_Toc351203505" </w:instrText>
      </w:r>
      <w:r>
        <w:fldChar w:fldCharType="separate"/>
      </w:r>
      <w:r>
        <w:rPr>
          <w:rFonts w:hint="eastAsia" w:ascii="仿宋" w:hAnsi="仿宋" w:eastAsia="仿宋" w:cs="仿宋"/>
          <w:sz w:val="24"/>
          <w:szCs w:val="24"/>
          <w:u w:val="single"/>
        </w:rPr>
        <w:t>1.10交通运输</w:t>
      </w:r>
      <w:r>
        <w:rPr>
          <w:rFonts w:hint="eastAsia" w:ascii="仿宋" w:hAnsi="仿宋" w:eastAsia="仿宋" w:cs="仿宋"/>
          <w:sz w:val="24"/>
          <w:szCs w:val="24"/>
        </w:rPr>
        <w:tab/>
      </w:r>
      <w:r>
        <w:rPr>
          <w:rFonts w:hint="eastAsia" w:ascii="仿宋" w:hAnsi="仿宋" w:eastAsia="仿宋" w:cs="仿宋"/>
          <w:sz w:val="24"/>
          <w:szCs w:val="24"/>
        </w:rPr>
        <w:fldChar w:fldCharType="end"/>
      </w:r>
    </w:p>
    <w:p w14:paraId="08B1ABCF">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"_Toc351203506" </w:instrText>
      </w:r>
      <w:r>
        <w:fldChar w:fldCharType="separate"/>
      </w:r>
      <w:r>
        <w:rPr>
          <w:rFonts w:hint="eastAsia" w:ascii="仿宋" w:hAnsi="仿宋" w:eastAsia="仿宋" w:cs="仿宋"/>
          <w:sz w:val="24"/>
          <w:szCs w:val="24"/>
          <w:u w:val="single"/>
        </w:rPr>
        <w:t>1.11知识产权</w:t>
      </w:r>
      <w:r>
        <w:rPr>
          <w:rFonts w:hint="eastAsia" w:ascii="仿宋" w:hAnsi="仿宋" w:eastAsia="仿宋" w:cs="仿宋"/>
          <w:sz w:val="24"/>
          <w:szCs w:val="24"/>
        </w:rPr>
        <w:tab/>
      </w:r>
      <w:r>
        <w:rPr>
          <w:rFonts w:hint="eastAsia" w:ascii="仿宋" w:hAnsi="仿宋" w:eastAsia="仿宋" w:cs="仿宋"/>
          <w:sz w:val="24"/>
          <w:szCs w:val="24"/>
        </w:rPr>
        <w:fldChar w:fldCharType="end"/>
      </w:r>
    </w:p>
    <w:p w14:paraId="2318D8F3">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"_Toc351203507" </w:instrText>
      </w:r>
      <w:r>
        <w:fldChar w:fldCharType="separate"/>
      </w:r>
      <w:r>
        <w:rPr>
          <w:rFonts w:hint="eastAsia" w:ascii="仿宋" w:hAnsi="仿宋" w:eastAsia="仿宋" w:cs="仿宋"/>
          <w:sz w:val="24"/>
          <w:szCs w:val="24"/>
          <w:u w:val="single"/>
        </w:rPr>
        <w:t>1.12保密</w:t>
      </w:r>
      <w:r>
        <w:rPr>
          <w:rFonts w:hint="eastAsia" w:ascii="仿宋" w:hAnsi="仿宋" w:eastAsia="仿宋" w:cs="仿宋"/>
          <w:sz w:val="24"/>
          <w:szCs w:val="24"/>
        </w:rPr>
        <w:tab/>
      </w:r>
      <w:r>
        <w:rPr>
          <w:rFonts w:hint="eastAsia" w:ascii="仿宋" w:hAnsi="仿宋" w:eastAsia="仿宋" w:cs="仿宋"/>
          <w:sz w:val="24"/>
          <w:szCs w:val="24"/>
        </w:rPr>
        <w:fldChar w:fldCharType="end"/>
      </w:r>
    </w:p>
    <w:p w14:paraId="0B47B753">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"_Toc351203508" </w:instrText>
      </w:r>
      <w:r>
        <w:fldChar w:fldCharType="separate"/>
      </w:r>
      <w:r>
        <w:rPr>
          <w:rFonts w:hint="eastAsia" w:ascii="仿宋" w:hAnsi="仿宋" w:eastAsia="仿宋" w:cs="仿宋"/>
          <w:sz w:val="24"/>
          <w:szCs w:val="24"/>
          <w:u w:val="single"/>
        </w:rPr>
        <w:t>1.13工程量清单错误的修正</w:t>
      </w:r>
      <w:r>
        <w:rPr>
          <w:rFonts w:hint="eastAsia" w:ascii="仿宋" w:hAnsi="仿宋" w:eastAsia="仿宋" w:cs="仿宋"/>
          <w:sz w:val="24"/>
          <w:szCs w:val="24"/>
        </w:rPr>
        <w:tab/>
      </w:r>
      <w:r>
        <w:rPr>
          <w:rFonts w:hint="eastAsia" w:ascii="仿宋" w:hAnsi="仿宋" w:eastAsia="仿宋" w:cs="仿宋"/>
          <w:sz w:val="24"/>
          <w:szCs w:val="24"/>
        </w:rPr>
        <w:fldChar w:fldCharType="end"/>
      </w:r>
    </w:p>
    <w:p w14:paraId="5950A4D9">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"_Toc351203509" </w:instrText>
      </w:r>
      <w:r>
        <w:fldChar w:fldCharType="separate"/>
      </w:r>
      <w:r>
        <w:rPr>
          <w:rFonts w:hint="eastAsia" w:ascii="仿宋" w:hAnsi="仿宋" w:eastAsia="仿宋" w:cs="仿宋"/>
          <w:sz w:val="24"/>
          <w:szCs w:val="24"/>
          <w:u w:val="single"/>
        </w:rPr>
        <w:t>2. 发包人</w:t>
      </w:r>
      <w:r>
        <w:rPr>
          <w:rFonts w:hint="eastAsia" w:ascii="仿宋" w:hAnsi="仿宋" w:eastAsia="仿宋" w:cs="仿宋"/>
          <w:sz w:val="24"/>
          <w:szCs w:val="24"/>
        </w:rPr>
        <w:tab/>
      </w:r>
      <w:r>
        <w:rPr>
          <w:rFonts w:hint="eastAsia" w:ascii="仿宋" w:hAnsi="仿宋" w:eastAsia="仿宋" w:cs="仿宋"/>
          <w:sz w:val="24"/>
          <w:szCs w:val="24"/>
        </w:rPr>
        <w:fldChar w:fldCharType="end"/>
      </w:r>
    </w:p>
    <w:p w14:paraId="05D0ED6E">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"_Toc351203510" </w:instrText>
      </w:r>
      <w:r>
        <w:fldChar w:fldCharType="separate"/>
      </w:r>
      <w:r>
        <w:rPr>
          <w:rFonts w:hint="eastAsia" w:ascii="仿宋" w:hAnsi="仿宋" w:eastAsia="仿宋" w:cs="仿宋"/>
          <w:sz w:val="24"/>
          <w:szCs w:val="24"/>
          <w:u w:val="single"/>
        </w:rPr>
        <w:t>2.1 许可或批准</w:t>
      </w:r>
      <w:r>
        <w:rPr>
          <w:rFonts w:hint="eastAsia" w:ascii="仿宋" w:hAnsi="仿宋" w:eastAsia="仿宋" w:cs="仿宋"/>
          <w:sz w:val="24"/>
          <w:szCs w:val="24"/>
        </w:rPr>
        <w:tab/>
      </w:r>
      <w:r>
        <w:rPr>
          <w:rFonts w:hint="eastAsia" w:ascii="仿宋" w:hAnsi="仿宋" w:eastAsia="仿宋" w:cs="仿宋"/>
          <w:sz w:val="24"/>
          <w:szCs w:val="24"/>
        </w:rPr>
        <w:fldChar w:fldCharType="end"/>
      </w:r>
    </w:p>
    <w:p w14:paraId="3B314B36">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"_Toc351203511" </w:instrText>
      </w:r>
      <w:r>
        <w:fldChar w:fldCharType="separate"/>
      </w:r>
      <w:r>
        <w:rPr>
          <w:rFonts w:hint="eastAsia" w:ascii="仿宋" w:hAnsi="仿宋" w:eastAsia="仿宋" w:cs="仿宋"/>
          <w:sz w:val="24"/>
          <w:szCs w:val="24"/>
          <w:u w:val="single"/>
        </w:rPr>
        <w:t>2.2 发包人代表</w:t>
      </w:r>
      <w:r>
        <w:rPr>
          <w:rFonts w:hint="eastAsia" w:ascii="仿宋" w:hAnsi="仿宋" w:eastAsia="仿宋" w:cs="仿宋"/>
          <w:sz w:val="24"/>
          <w:szCs w:val="24"/>
        </w:rPr>
        <w:tab/>
      </w:r>
      <w:r>
        <w:rPr>
          <w:rFonts w:hint="eastAsia" w:ascii="仿宋" w:hAnsi="仿宋" w:eastAsia="仿宋" w:cs="仿宋"/>
          <w:sz w:val="24"/>
          <w:szCs w:val="24"/>
        </w:rPr>
        <w:fldChar w:fldCharType="end"/>
      </w:r>
    </w:p>
    <w:p w14:paraId="6D1F1D92">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"_Toc351203512" </w:instrText>
      </w:r>
      <w:r>
        <w:fldChar w:fldCharType="separate"/>
      </w:r>
      <w:r>
        <w:rPr>
          <w:rFonts w:hint="eastAsia" w:ascii="仿宋" w:hAnsi="仿宋" w:eastAsia="仿宋" w:cs="仿宋"/>
          <w:sz w:val="24"/>
          <w:szCs w:val="24"/>
          <w:u w:val="single"/>
        </w:rPr>
        <w:t>2.3 发包人人员</w:t>
      </w:r>
      <w:r>
        <w:rPr>
          <w:rFonts w:hint="eastAsia" w:ascii="仿宋" w:hAnsi="仿宋" w:eastAsia="仿宋" w:cs="仿宋"/>
          <w:sz w:val="24"/>
          <w:szCs w:val="24"/>
        </w:rPr>
        <w:tab/>
      </w:r>
      <w:r>
        <w:rPr>
          <w:rFonts w:hint="eastAsia" w:ascii="仿宋" w:hAnsi="仿宋" w:eastAsia="仿宋" w:cs="仿宋"/>
          <w:sz w:val="24"/>
          <w:szCs w:val="24"/>
        </w:rPr>
        <w:fldChar w:fldCharType="end"/>
      </w:r>
    </w:p>
    <w:p w14:paraId="5DBE6AC4">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"_Toc351203513" </w:instrText>
      </w:r>
      <w:r>
        <w:fldChar w:fldCharType="separate"/>
      </w:r>
      <w:r>
        <w:rPr>
          <w:rFonts w:hint="eastAsia" w:ascii="仿宋" w:hAnsi="仿宋" w:eastAsia="仿宋" w:cs="仿宋"/>
          <w:sz w:val="24"/>
          <w:szCs w:val="24"/>
          <w:u w:val="single"/>
        </w:rPr>
        <w:t>2.4 施工现场、施工条件和基础资料的提供</w:t>
      </w:r>
      <w:r>
        <w:rPr>
          <w:rFonts w:hint="eastAsia" w:ascii="仿宋" w:hAnsi="仿宋" w:eastAsia="仿宋" w:cs="仿宋"/>
          <w:sz w:val="24"/>
          <w:szCs w:val="24"/>
        </w:rPr>
        <w:tab/>
      </w:r>
      <w:r>
        <w:rPr>
          <w:rFonts w:hint="eastAsia" w:ascii="仿宋" w:hAnsi="仿宋" w:eastAsia="仿宋" w:cs="仿宋"/>
          <w:sz w:val="24"/>
          <w:szCs w:val="24"/>
        </w:rPr>
        <w:fldChar w:fldCharType="end"/>
      </w:r>
    </w:p>
    <w:p w14:paraId="6D12BD4A">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"_Toc351203514" </w:instrText>
      </w:r>
      <w:r>
        <w:fldChar w:fldCharType="separate"/>
      </w:r>
      <w:r>
        <w:rPr>
          <w:rFonts w:hint="eastAsia" w:ascii="仿宋" w:hAnsi="仿宋" w:eastAsia="仿宋" w:cs="仿宋"/>
          <w:sz w:val="24"/>
          <w:szCs w:val="24"/>
          <w:u w:val="single"/>
        </w:rPr>
        <w:t>2.5 资金来源证明及支付担保</w:t>
      </w:r>
      <w:r>
        <w:rPr>
          <w:rFonts w:hint="eastAsia" w:ascii="仿宋" w:hAnsi="仿宋" w:eastAsia="仿宋" w:cs="仿宋"/>
          <w:sz w:val="24"/>
          <w:szCs w:val="24"/>
        </w:rPr>
        <w:tab/>
      </w:r>
      <w:r>
        <w:rPr>
          <w:rFonts w:hint="eastAsia" w:ascii="仿宋" w:hAnsi="仿宋" w:eastAsia="仿宋" w:cs="仿宋"/>
          <w:sz w:val="24"/>
          <w:szCs w:val="24"/>
        </w:rPr>
        <w:fldChar w:fldCharType="end"/>
      </w:r>
    </w:p>
    <w:p w14:paraId="02F4A2CB">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"_Toc351203515" </w:instrText>
      </w:r>
      <w:r>
        <w:fldChar w:fldCharType="separate"/>
      </w:r>
      <w:r>
        <w:rPr>
          <w:rFonts w:hint="eastAsia" w:ascii="仿宋" w:hAnsi="仿宋" w:eastAsia="仿宋" w:cs="仿宋"/>
          <w:sz w:val="24"/>
          <w:szCs w:val="24"/>
          <w:u w:val="single"/>
        </w:rPr>
        <w:t>2.6 支付合同价款</w:t>
      </w:r>
      <w:r>
        <w:rPr>
          <w:rFonts w:hint="eastAsia" w:ascii="仿宋" w:hAnsi="仿宋" w:eastAsia="仿宋" w:cs="仿宋"/>
          <w:sz w:val="24"/>
          <w:szCs w:val="24"/>
        </w:rPr>
        <w:tab/>
      </w:r>
      <w:r>
        <w:rPr>
          <w:rFonts w:hint="eastAsia" w:ascii="仿宋" w:hAnsi="仿宋" w:eastAsia="仿宋" w:cs="仿宋"/>
          <w:sz w:val="24"/>
          <w:szCs w:val="24"/>
        </w:rPr>
        <w:fldChar w:fldCharType="end"/>
      </w:r>
    </w:p>
    <w:p w14:paraId="7E15F03A">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"_Toc351203516" </w:instrText>
      </w:r>
      <w:r>
        <w:fldChar w:fldCharType="separate"/>
      </w:r>
      <w:r>
        <w:rPr>
          <w:rFonts w:hint="eastAsia" w:ascii="仿宋" w:hAnsi="仿宋" w:eastAsia="仿宋" w:cs="仿宋"/>
          <w:sz w:val="24"/>
          <w:szCs w:val="24"/>
          <w:u w:val="single"/>
        </w:rPr>
        <w:t>2.7 组织竣工验收</w:t>
      </w:r>
      <w:r>
        <w:rPr>
          <w:rFonts w:hint="eastAsia" w:ascii="仿宋" w:hAnsi="仿宋" w:eastAsia="仿宋" w:cs="仿宋"/>
          <w:sz w:val="24"/>
          <w:szCs w:val="24"/>
        </w:rPr>
        <w:tab/>
      </w:r>
      <w:r>
        <w:rPr>
          <w:rFonts w:hint="eastAsia" w:ascii="仿宋" w:hAnsi="仿宋" w:eastAsia="仿宋" w:cs="仿宋"/>
          <w:sz w:val="24"/>
          <w:szCs w:val="24"/>
        </w:rPr>
        <w:fldChar w:fldCharType="end"/>
      </w:r>
    </w:p>
    <w:p w14:paraId="2AADE0E7">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"_Toc351203517" </w:instrText>
      </w:r>
      <w:r>
        <w:fldChar w:fldCharType="separate"/>
      </w:r>
      <w:r>
        <w:rPr>
          <w:rFonts w:hint="eastAsia" w:ascii="仿宋" w:hAnsi="仿宋" w:eastAsia="仿宋" w:cs="仿宋"/>
          <w:sz w:val="24"/>
          <w:szCs w:val="24"/>
          <w:u w:val="single"/>
        </w:rPr>
        <w:t>2.8 现场统一管理协议</w:t>
      </w:r>
      <w:r>
        <w:rPr>
          <w:rFonts w:hint="eastAsia" w:ascii="仿宋" w:hAnsi="仿宋" w:eastAsia="仿宋" w:cs="仿宋"/>
          <w:sz w:val="24"/>
          <w:szCs w:val="24"/>
        </w:rPr>
        <w:tab/>
      </w:r>
      <w:r>
        <w:rPr>
          <w:rFonts w:hint="eastAsia" w:ascii="仿宋" w:hAnsi="仿宋" w:eastAsia="仿宋" w:cs="仿宋"/>
          <w:sz w:val="24"/>
          <w:szCs w:val="24"/>
        </w:rPr>
        <w:fldChar w:fldCharType="end"/>
      </w:r>
    </w:p>
    <w:p w14:paraId="6B99C3AD">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"_Toc351203518" </w:instrText>
      </w:r>
      <w:r>
        <w:fldChar w:fldCharType="separate"/>
      </w:r>
      <w:r>
        <w:rPr>
          <w:rFonts w:hint="eastAsia" w:ascii="仿宋" w:hAnsi="仿宋" w:eastAsia="仿宋" w:cs="仿宋"/>
          <w:sz w:val="24"/>
          <w:szCs w:val="24"/>
          <w:u w:val="single"/>
        </w:rPr>
        <w:t>3. 承包人</w:t>
      </w:r>
      <w:r>
        <w:rPr>
          <w:rFonts w:hint="eastAsia" w:ascii="仿宋" w:hAnsi="仿宋" w:eastAsia="仿宋" w:cs="仿宋"/>
          <w:sz w:val="24"/>
          <w:szCs w:val="24"/>
        </w:rPr>
        <w:tab/>
      </w:r>
      <w:r>
        <w:rPr>
          <w:rFonts w:hint="eastAsia" w:ascii="仿宋" w:hAnsi="仿宋" w:eastAsia="仿宋" w:cs="仿宋"/>
          <w:sz w:val="24"/>
          <w:szCs w:val="24"/>
        </w:rPr>
        <w:fldChar w:fldCharType="end"/>
      </w:r>
    </w:p>
    <w:p w14:paraId="04F4A1D0">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"_Toc351203519" </w:instrText>
      </w:r>
      <w:r>
        <w:fldChar w:fldCharType="separate"/>
      </w:r>
      <w:r>
        <w:rPr>
          <w:rFonts w:hint="eastAsia" w:ascii="仿宋" w:hAnsi="仿宋" w:eastAsia="仿宋" w:cs="仿宋"/>
          <w:sz w:val="24"/>
          <w:szCs w:val="24"/>
          <w:u w:val="single"/>
        </w:rPr>
        <w:t>3.1 承包人的一般义务</w:t>
      </w:r>
      <w:r>
        <w:rPr>
          <w:rFonts w:hint="eastAsia" w:ascii="仿宋" w:hAnsi="仿宋" w:eastAsia="仿宋" w:cs="仿宋"/>
          <w:sz w:val="24"/>
          <w:szCs w:val="24"/>
        </w:rPr>
        <w:tab/>
      </w:r>
      <w:r>
        <w:rPr>
          <w:rFonts w:hint="eastAsia" w:ascii="仿宋" w:hAnsi="仿宋" w:eastAsia="仿宋" w:cs="仿宋"/>
          <w:sz w:val="24"/>
          <w:szCs w:val="24"/>
        </w:rPr>
        <w:fldChar w:fldCharType="end"/>
      </w:r>
    </w:p>
    <w:p w14:paraId="37F0537F">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"_Toc351203520" </w:instrText>
      </w:r>
      <w:r>
        <w:fldChar w:fldCharType="separate"/>
      </w:r>
      <w:r>
        <w:rPr>
          <w:rFonts w:hint="eastAsia" w:ascii="仿宋" w:hAnsi="仿宋" w:eastAsia="仿宋" w:cs="仿宋"/>
          <w:sz w:val="24"/>
          <w:szCs w:val="24"/>
          <w:u w:val="single"/>
        </w:rPr>
        <w:t>3.2 项目经理</w:t>
      </w:r>
      <w:r>
        <w:rPr>
          <w:rFonts w:hint="eastAsia" w:ascii="仿宋" w:hAnsi="仿宋" w:eastAsia="仿宋" w:cs="仿宋"/>
          <w:sz w:val="24"/>
          <w:szCs w:val="24"/>
        </w:rPr>
        <w:tab/>
      </w:r>
      <w:r>
        <w:rPr>
          <w:rFonts w:hint="eastAsia" w:ascii="仿宋" w:hAnsi="仿宋" w:eastAsia="仿宋" w:cs="仿宋"/>
          <w:sz w:val="24"/>
          <w:szCs w:val="24"/>
        </w:rPr>
        <w:fldChar w:fldCharType="end"/>
      </w:r>
    </w:p>
    <w:p w14:paraId="19C00C0D">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"_Toc351203521" </w:instrText>
      </w:r>
      <w:r>
        <w:fldChar w:fldCharType="separate"/>
      </w:r>
      <w:r>
        <w:rPr>
          <w:rFonts w:hint="eastAsia" w:ascii="仿宋" w:hAnsi="仿宋" w:eastAsia="仿宋" w:cs="仿宋"/>
          <w:sz w:val="24"/>
          <w:szCs w:val="24"/>
          <w:u w:val="single"/>
        </w:rPr>
        <w:t>3.3 承包人人员</w:t>
      </w:r>
      <w:r>
        <w:rPr>
          <w:rFonts w:hint="eastAsia" w:ascii="仿宋" w:hAnsi="仿宋" w:eastAsia="仿宋" w:cs="仿宋"/>
          <w:sz w:val="24"/>
          <w:szCs w:val="24"/>
        </w:rPr>
        <w:tab/>
      </w:r>
      <w:r>
        <w:rPr>
          <w:rFonts w:hint="eastAsia" w:ascii="仿宋" w:hAnsi="仿宋" w:eastAsia="仿宋" w:cs="仿宋"/>
          <w:sz w:val="24"/>
          <w:szCs w:val="24"/>
        </w:rPr>
        <w:fldChar w:fldCharType="end"/>
      </w:r>
    </w:p>
    <w:p w14:paraId="779B0B30">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"_Toc351203522" </w:instrText>
      </w:r>
      <w:r>
        <w:fldChar w:fldCharType="separate"/>
      </w:r>
      <w:r>
        <w:rPr>
          <w:rFonts w:hint="eastAsia" w:ascii="仿宋" w:hAnsi="仿宋" w:eastAsia="仿宋" w:cs="仿宋"/>
          <w:sz w:val="24"/>
          <w:szCs w:val="24"/>
          <w:u w:val="single"/>
        </w:rPr>
        <w:t>3.4 承包人现场查勘</w:t>
      </w:r>
      <w:r>
        <w:rPr>
          <w:rFonts w:hint="eastAsia" w:ascii="仿宋" w:hAnsi="仿宋" w:eastAsia="仿宋" w:cs="仿宋"/>
          <w:sz w:val="24"/>
          <w:szCs w:val="24"/>
        </w:rPr>
        <w:tab/>
      </w:r>
      <w:r>
        <w:rPr>
          <w:rFonts w:hint="eastAsia" w:ascii="仿宋" w:hAnsi="仿宋" w:eastAsia="仿宋" w:cs="仿宋"/>
          <w:sz w:val="24"/>
          <w:szCs w:val="24"/>
        </w:rPr>
        <w:fldChar w:fldCharType="end"/>
      </w:r>
    </w:p>
    <w:p w14:paraId="120920AF">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"_Toc351203523" </w:instrText>
      </w:r>
      <w:r>
        <w:fldChar w:fldCharType="separate"/>
      </w:r>
      <w:r>
        <w:rPr>
          <w:rFonts w:hint="eastAsia" w:ascii="仿宋" w:hAnsi="仿宋" w:eastAsia="仿宋" w:cs="仿宋"/>
          <w:sz w:val="24"/>
          <w:szCs w:val="24"/>
          <w:u w:val="single"/>
        </w:rPr>
        <w:t>3.5 分包</w:t>
      </w:r>
      <w:r>
        <w:rPr>
          <w:rFonts w:hint="eastAsia" w:ascii="仿宋" w:hAnsi="仿宋" w:eastAsia="仿宋" w:cs="仿宋"/>
          <w:sz w:val="24"/>
          <w:szCs w:val="24"/>
        </w:rPr>
        <w:tab/>
      </w:r>
      <w:r>
        <w:rPr>
          <w:rFonts w:hint="eastAsia" w:ascii="仿宋" w:hAnsi="仿宋" w:eastAsia="仿宋" w:cs="仿宋"/>
          <w:sz w:val="24"/>
          <w:szCs w:val="24"/>
        </w:rPr>
        <w:fldChar w:fldCharType="end"/>
      </w:r>
    </w:p>
    <w:p w14:paraId="033790CD">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"_Toc351203524" </w:instrText>
      </w:r>
      <w:r>
        <w:fldChar w:fldCharType="separate"/>
      </w:r>
      <w:r>
        <w:rPr>
          <w:rFonts w:hint="eastAsia" w:ascii="仿宋" w:hAnsi="仿宋" w:eastAsia="仿宋" w:cs="仿宋"/>
          <w:sz w:val="24"/>
          <w:szCs w:val="24"/>
          <w:u w:val="single"/>
        </w:rPr>
        <w:t>3.6 工程照管与成品、半成品保护</w:t>
      </w:r>
      <w:r>
        <w:rPr>
          <w:rFonts w:hint="eastAsia" w:ascii="仿宋" w:hAnsi="仿宋" w:eastAsia="仿宋" w:cs="仿宋"/>
          <w:sz w:val="24"/>
          <w:szCs w:val="24"/>
        </w:rPr>
        <w:tab/>
      </w:r>
      <w:r>
        <w:rPr>
          <w:rFonts w:hint="eastAsia" w:ascii="仿宋" w:hAnsi="仿宋" w:eastAsia="仿宋" w:cs="仿宋"/>
          <w:sz w:val="24"/>
          <w:szCs w:val="24"/>
        </w:rPr>
        <w:fldChar w:fldCharType="end"/>
      </w:r>
    </w:p>
    <w:p w14:paraId="05BAB6EF">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"_Toc351203525" </w:instrText>
      </w:r>
      <w:r>
        <w:fldChar w:fldCharType="separate"/>
      </w:r>
      <w:r>
        <w:rPr>
          <w:rFonts w:hint="eastAsia" w:ascii="仿宋" w:hAnsi="仿宋" w:eastAsia="仿宋" w:cs="仿宋"/>
          <w:sz w:val="24"/>
          <w:szCs w:val="24"/>
          <w:u w:val="single"/>
        </w:rPr>
        <w:t>3.7 履约担保</w:t>
      </w:r>
      <w:r>
        <w:rPr>
          <w:rFonts w:hint="eastAsia" w:ascii="仿宋" w:hAnsi="仿宋" w:eastAsia="仿宋" w:cs="仿宋"/>
          <w:sz w:val="24"/>
          <w:szCs w:val="24"/>
        </w:rPr>
        <w:tab/>
      </w:r>
      <w:r>
        <w:rPr>
          <w:rFonts w:hint="eastAsia" w:ascii="仿宋" w:hAnsi="仿宋" w:eastAsia="仿宋" w:cs="仿宋"/>
          <w:sz w:val="24"/>
          <w:szCs w:val="24"/>
        </w:rPr>
        <w:fldChar w:fldCharType="end"/>
      </w:r>
    </w:p>
    <w:p w14:paraId="6708939D">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"_Toc351203526" </w:instrText>
      </w:r>
      <w:r>
        <w:fldChar w:fldCharType="separate"/>
      </w:r>
      <w:r>
        <w:rPr>
          <w:rFonts w:hint="eastAsia" w:ascii="仿宋" w:hAnsi="仿宋" w:eastAsia="仿宋" w:cs="仿宋"/>
          <w:sz w:val="24"/>
          <w:szCs w:val="24"/>
          <w:u w:val="single"/>
        </w:rPr>
        <w:t>3.8 联合体</w:t>
      </w:r>
      <w:r>
        <w:rPr>
          <w:rFonts w:hint="eastAsia" w:ascii="仿宋" w:hAnsi="仿宋" w:eastAsia="仿宋" w:cs="仿宋"/>
          <w:sz w:val="24"/>
          <w:szCs w:val="24"/>
        </w:rPr>
        <w:tab/>
      </w:r>
      <w:r>
        <w:rPr>
          <w:rFonts w:hint="eastAsia" w:ascii="仿宋" w:hAnsi="仿宋" w:eastAsia="仿宋" w:cs="仿宋"/>
          <w:sz w:val="24"/>
          <w:szCs w:val="24"/>
        </w:rPr>
        <w:fldChar w:fldCharType="end"/>
      </w:r>
    </w:p>
    <w:p w14:paraId="4F13E5FD">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"_Toc351203527" </w:instrText>
      </w:r>
      <w:r>
        <w:fldChar w:fldCharType="separate"/>
      </w:r>
      <w:r>
        <w:rPr>
          <w:rFonts w:hint="eastAsia" w:ascii="仿宋" w:hAnsi="仿宋" w:eastAsia="仿宋" w:cs="仿宋"/>
          <w:sz w:val="24"/>
          <w:szCs w:val="24"/>
          <w:u w:val="single"/>
        </w:rPr>
        <w:t>4. 监理人</w:t>
      </w:r>
      <w:r>
        <w:rPr>
          <w:rFonts w:hint="eastAsia" w:ascii="仿宋" w:hAnsi="仿宋" w:eastAsia="仿宋" w:cs="仿宋"/>
          <w:sz w:val="24"/>
          <w:szCs w:val="24"/>
        </w:rPr>
        <w:tab/>
      </w:r>
      <w:r>
        <w:rPr>
          <w:rFonts w:hint="eastAsia" w:ascii="仿宋" w:hAnsi="仿宋" w:eastAsia="仿宋" w:cs="仿宋"/>
          <w:sz w:val="24"/>
          <w:szCs w:val="24"/>
        </w:rPr>
        <w:fldChar w:fldCharType="end"/>
      </w:r>
    </w:p>
    <w:p w14:paraId="496B0C0D">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"_Toc351203528" </w:instrText>
      </w:r>
      <w:r>
        <w:fldChar w:fldCharType="separate"/>
      </w:r>
      <w:r>
        <w:rPr>
          <w:rFonts w:hint="eastAsia" w:ascii="仿宋" w:hAnsi="仿宋" w:eastAsia="仿宋" w:cs="仿宋"/>
          <w:sz w:val="24"/>
          <w:szCs w:val="24"/>
          <w:u w:val="single"/>
        </w:rPr>
        <w:t>4.1监理人的一般规定</w:t>
      </w:r>
      <w:r>
        <w:rPr>
          <w:rFonts w:hint="eastAsia" w:ascii="仿宋" w:hAnsi="仿宋" w:eastAsia="仿宋" w:cs="仿宋"/>
          <w:sz w:val="24"/>
          <w:szCs w:val="24"/>
        </w:rPr>
        <w:tab/>
      </w:r>
      <w:r>
        <w:rPr>
          <w:rFonts w:hint="eastAsia" w:ascii="仿宋" w:hAnsi="仿宋" w:eastAsia="仿宋" w:cs="仿宋"/>
          <w:sz w:val="24"/>
          <w:szCs w:val="24"/>
        </w:rPr>
        <w:fldChar w:fldCharType="end"/>
      </w:r>
    </w:p>
    <w:p w14:paraId="2ABA3334">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"_Toc351203529" </w:instrText>
      </w:r>
      <w:r>
        <w:fldChar w:fldCharType="separate"/>
      </w:r>
      <w:r>
        <w:rPr>
          <w:rFonts w:hint="eastAsia" w:ascii="仿宋" w:hAnsi="仿宋" w:eastAsia="仿宋" w:cs="仿宋"/>
          <w:sz w:val="24"/>
          <w:szCs w:val="24"/>
          <w:u w:val="single"/>
        </w:rPr>
        <w:t>4.2监理人员</w:t>
      </w:r>
      <w:r>
        <w:rPr>
          <w:rFonts w:hint="eastAsia" w:ascii="仿宋" w:hAnsi="仿宋" w:eastAsia="仿宋" w:cs="仿宋"/>
          <w:sz w:val="24"/>
          <w:szCs w:val="24"/>
        </w:rPr>
        <w:tab/>
      </w:r>
      <w:r>
        <w:rPr>
          <w:rFonts w:hint="eastAsia" w:ascii="仿宋" w:hAnsi="仿宋" w:eastAsia="仿宋" w:cs="仿宋"/>
          <w:sz w:val="24"/>
          <w:szCs w:val="24"/>
        </w:rPr>
        <w:fldChar w:fldCharType="end"/>
      </w:r>
    </w:p>
    <w:p w14:paraId="444B1B9F">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"_Toc351203530" </w:instrText>
      </w:r>
      <w:r>
        <w:fldChar w:fldCharType="separate"/>
      </w:r>
      <w:r>
        <w:rPr>
          <w:rFonts w:hint="eastAsia" w:ascii="仿宋" w:hAnsi="仿宋" w:eastAsia="仿宋" w:cs="仿宋"/>
          <w:sz w:val="24"/>
          <w:szCs w:val="24"/>
          <w:u w:val="single"/>
        </w:rPr>
        <w:t>4.3监理人的指示</w:t>
      </w:r>
      <w:r>
        <w:rPr>
          <w:rFonts w:hint="eastAsia" w:ascii="仿宋" w:hAnsi="仿宋" w:eastAsia="仿宋" w:cs="仿宋"/>
          <w:sz w:val="24"/>
          <w:szCs w:val="24"/>
        </w:rPr>
        <w:tab/>
      </w:r>
      <w:r>
        <w:rPr>
          <w:rFonts w:hint="eastAsia" w:ascii="仿宋" w:hAnsi="仿宋" w:eastAsia="仿宋" w:cs="仿宋"/>
          <w:sz w:val="24"/>
          <w:szCs w:val="24"/>
        </w:rPr>
        <w:fldChar w:fldCharType="end"/>
      </w:r>
    </w:p>
    <w:p w14:paraId="106F726A">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"_Toc351203531" </w:instrText>
      </w:r>
      <w:r>
        <w:fldChar w:fldCharType="separate"/>
      </w:r>
      <w:r>
        <w:rPr>
          <w:rFonts w:hint="eastAsia" w:ascii="仿宋" w:hAnsi="仿宋" w:eastAsia="仿宋" w:cs="仿宋"/>
          <w:sz w:val="24"/>
          <w:szCs w:val="24"/>
          <w:u w:val="single"/>
        </w:rPr>
        <w:t>4.4 商定或确定</w:t>
      </w:r>
      <w:r>
        <w:rPr>
          <w:rFonts w:hint="eastAsia" w:ascii="仿宋" w:hAnsi="仿宋" w:eastAsia="仿宋" w:cs="仿宋"/>
          <w:sz w:val="24"/>
          <w:szCs w:val="24"/>
        </w:rPr>
        <w:tab/>
      </w:r>
      <w:r>
        <w:rPr>
          <w:rFonts w:hint="eastAsia" w:ascii="仿宋" w:hAnsi="仿宋" w:eastAsia="仿宋" w:cs="仿宋"/>
          <w:sz w:val="24"/>
          <w:szCs w:val="24"/>
        </w:rPr>
        <w:fldChar w:fldCharType="end"/>
      </w:r>
    </w:p>
    <w:p w14:paraId="1E850335">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"_Toc351203532" </w:instrText>
      </w:r>
      <w:r>
        <w:fldChar w:fldCharType="separate"/>
      </w:r>
      <w:r>
        <w:rPr>
          <w:rFonts w:hint="eastAsia" w:ascii="仿宋" w:hAnsi="仿宋" w:eastAsia="仿宋" w:cs="仿宋"/>
          <w:sz w:val="24"/>
          <w:szCs w:val="24"/>
          <w:u w:val="single"/>
        </w:rPr>
        <w:t>5. 工程质量</w:t>
      </w:r>
      <w:r>
        <w:rPr>
          <w:rFonts w:hint="eastAsia" w:ascii="仿宋" w:hAnsi="仿宋" w:eastAsia="仿宋" w:cs="仿宋"/>
          <w:sz w:val="24"/>
          <w:szCs w:val="24"/>
        </w:rPr>
        <w:tab/>
      </w:r>
      <w:r>
        <w:rPr>
          <w:rFonts w:hint="eastAsia" w:ascii="仿宋" w:hAnsi="仿宋" w:eastAsia="仿宋" w:cs="仿宋"/>
          <w:sz w:val="24"/>
          <w:szCs w:val="24"/>
        </w:rPr>
        <w:fldChar w:fldCharType="end"/>
      </w:r>
    </w:p>
    <w:p w14:paraId="6FD8D2A8">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"_Toc351203533" </w:instrText>
      </w:r>
      <w:r>
        <w:fldChar w:fldCharType="separate"/>
      </w:r>
      <w:r>
        <w:rPr>
          <w:rFonts w:hint="eastAsia" w:ascii="仿宋" w:hAnsi="仿宋" w:eastAsia="仿宋" w:cs="仿宋"/>
          <w:sz w:val="24"/>
          <w:szCs w:val="24"/>
          <w:u w:val="single"/>
        </w:rPr>
        <w:t>5.1质量要求</w:t>
      </w:r>
      <w:r>
        <w:rPr>
          <w:rFonts w:hint="eastAsia" w:ascii="仿宋" w:hAnsi="仿宋" w:eastAsia="仿宋" w:cs="仿宋"/>
          <w:sz w:val="24"/>
          <w:szCs w:val="24"/>
        </w:rPr>
        <w:tab/>
      </w:r>
      <w:r>
        <w:rPr>
          <w:rFonts w:hint="eastAsia" w:ascii="仿宋" w:hAnsi="仿宋" w:eastAsia="仿宋" w:cs="仿宋"/>
          <w:sz w:val="24"/>
          <w:szCs w:val="24"/>
        </w:rPr>
        <w:fldChar w:fldCharType="end"/>
      </w:r>
    </w:p>
    <w:p w14:paraId="6C165F08">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"_Toc351203534" </w:instrText>
      </w:r>
      <w:r>
        <w:fldChar w:fldCharType="separate"/>
      </w:r>
      <w:r>
        <w:rPr>
          <w:rFonts w:hint="eastAsia" w:ascii="仿宋" w:hAnsi="仿宋" w:eastAsia="仿宋" w:cs="仿宋"/>
          <w:sz w:val="24"/>
          <w:szCs w:val="24"/>
          <w:u w:val="single"/>
        </w:rPr>
        <w:t>5.2质量保证措施</w:t>
      </w:r>
      <w:r>
        <w:rPr>
          <w:rFonts w:hint="eastAsia" w:ascii="仿宋" w:hAnsi="仿宋" w:eastAsia="仿宋" w:cs="仿宋"/>
          <w:sz w:val="24"/>
          <w:szCs w:val="24"/>
        </w:rPr>
        <w:tab/>
      </w:r>
      <w:r>
        <w:rPr>
          <w:rFonts w:hint="eastAsia" w:ascii="仿宋" w:hAnsi="仿宋" w:eastAsia="仿宋" w:cs="仿宋"/>
          <w:sz w:val="24"/>
          <w:szCs w:val="24"/>
        </w:rPr>
        <w:fldChar w:fldCharType="end"/>
      </w:r>
    </w:p>
    <w:p w14:paraId="3148943E">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"_Toc351203535" </w:instrText>
      </w:r>
      <w:r>
        <w:fldChar w:fldCharType="separate"/>
      </w:r>
      <w:r>
        <w:rPr>
          <w:rFonts w:hint="eastAsia" w:ascii="仿宋" w:hAnsi="仿宋" w:eastAsia="仿宋" w:cs="仿宋"/>
          <w:sz w:val="24"/>
          <w:szCs w:val="24"/>
          <w:u w:val="single"/>
        </w:rPr>
        <w:t>5.3 隐蔽工程检查</w:t>
      </w:r>
      <w:r>
        <w:rPr>
          <w:rFonts w:hint="eastAsia" w:ascii="仿宋" w:hAnsi="仿宋" w:eastAsia="仿宋" w:cs="仿宋"/>
          <w:sz w:val="24"/>
          <w:szCs w:val="24"/>
        </w:rPr>
        <w:tab/>
      </w:r>
      <w:r>
        <w:rPr>
          <w:rFonts w:hint="eastAsia" w:ascii="仿宋" w:hAnsi="仿宋" w:eastAsia="仿宋" w:cs="仿宋"/>
          <w:sz w:val="24"/>
          <w:szCs w:val="24"/>
        </w:rPr>
        <w:fldChar w:fldCharType="end"/>
      </w:r>
    </w:p>
    <w:p w14:paraId="486BDC60">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"_Toc351203536" </w:instrText>
      </w:r>
      <w:r>
        <w:fldChar w:fldCharType="separate"/>
      </w:r>
      <w:r>
        <w:rPr>
          <w:rFonts w:hint="eastAsia" w:ascii="仿宋" w:hAnsi="仿宋" w:eastAsia="仿宋" w:cs="仿宋"/>
          <w:sz w:val="24"/>
          <w:szCs w:val="24"/>
          <w:u w:val="single"/>
        </w:rPr>
        <w:t>5.4不合格工程的处理</w:t>
      </w:r>
      <w:r>
        <w:rPr>
          <w:rFonts w:hint="eastAsia" w:ascii="仿宋" w:hAnsi="仿宋" w:eastAsia="仿宋" w:cs="仿宋"/>
          <w:sz w:val="24"/>
          <w:szCs w:val="24"/>
        </w:rPr>
        <w:tab/>
      </w:r>
      <w:r>
        <w:rPr>
          <w:rFonts w:hint="eastAsia" w:ascii="仿宋" w:hAnsi="仿宋" w:eastAsia="仿宋" w:cs="仿宋"/>
          <w:sz w:val="24"/>
          <w:szCs w:val="24"/>
        </w:rPr>
        <w:fldChar w:fldCharType="end"/>
      </w:r>
    </w:p>
    <w:p w14:paraId="6CF21E26">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"_Toc351203537" </w:instrText>
      </w:r>
      <w:r>
        <w:fldChar w:fldCharType="separate"/>
      </w:r>
      <w:r>
        <w:rPr>
          <w:rFonts w:hint="eastAsia" w:ascii="仿宋" w:hAnsi="仿宋" w:eastAsia="仿宋" w:cs="仿宋"/>
          <w:sz w:val="24"/>
          <w:szCs w:val="24"/>
          <w:u w:val="single"/>
        </w:rPr>
        <w:t>5.5 质量争议检测</w:t>
      </w:r>
      <w:r>
        <w:rPr>
          <w:rFonts w:hint="eastAsia" w:ascii="仿宋" w:hAnsi="仿宋" w:eastAsia="仿宋" w:cs="仿宋"/>
          <w:sz w:val="24"/>
          <w:szCs w:val="24"/>
        </w:rPr>
        <w:tab/>
      </w:r>
      <w:r>
        <w:rPr>
          <w:rFonts w:hint="eastAsia" w:ascii="仿宋" w:hAnsi="仿宋" w:eastAsia="仿宋" w:cs="仿宋"/>
          <w:sz w:val="24"/>
          <w:szCs w:val="24"/>
        </w:rPr>
        <w:fldChar w:fldCharType="end"/>
      </w:r>
    </w:p>
    <w:p w14:paraId="1F7B7864">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"_Toc351203538" </w:instrText>
      </w:r>
      <w:r>
        <w:fldChar w:fldCharType="separate"/>
      </w:r>
      <w:r>
        <w:rPr>
          <w:rFonts w:hint="eastAsia" w:ascii="仿宋" w:hAnsi="仿宋" w:eastAsia="仿宋" w:cs="仿宋"/>
          <w:sz w:val="24"/>
          <w:szCs w:val="24"/>
          <w:u w:val="single"/>
        </w:rPr>
        <w:t>6. 安全文明施工与环境保护</w:t>
      </w:r>
      <w:r>
        <w:rPr>
          <w:rFonts w:hint="eastAsia" w:ascii="仿宋" w:hAnsi="仿宋" w:eastAsia="仿宋" w:cs="仿宋"/>
          <w:sz w:val="24"/>
          <w:szCs w:val="24"/>
        </w:rPr>
        <w:tab/>
      </w:r>
      <w:r>
        <w:rPr>
          <w:rFonts w:hint="eastAsia" w:ascii="仿宋" w:hAnsi="仿宋" w:eastAsia="仿宋" w:cs="仿宋"/>
          <w:sz w:val="24"/>
          <w:szCs w:val="24"/>
        </w:rPr>
        <w:fldChar w:fldCharType="end"/>
      </w:r>
    </w:p>
    <w:p w14:paraId="5EC64D0C">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"_Toc351203539" </w:instrText>
      </w:r>
      <w:r>
        <w:fldChar w:fldCharType="separate"/>
      </w:r>
      <w:r>
        <w:rPr>
          <w:rFonts w:hint="eastAsia" w:ascii="仿宋" w:hAnsi="仿宋" w:eastAsia="仿宋" w:cs="仿宋"/>
          <w:sz w:val="24"/>
          <w:szCs w:val="24"/>
          <w:u w:val="single"/>
        </w:rPr>
        <w:t>6.1安全文明施工</w:t>
      </w:r>
      <w:r>
        <w:rPr>
          <w:rFonts w:hint="eastAsia" w:ascii="仿宋" w:hAnsi="仿宋" w:eastAsia="仿宋" w:cs="仿宋"/>
          <w:sz w:val="24"/>
          <w:szCs w:val="24"/>
        </w:rPr>
        <w:tab/>
      </w:r>
      <w:r>
        <w:rPr>
          <w:rFonts w:hint="eastAsia" w:ascii="仿宋" w:hAnsi="仿宋" w:eastAsia="仿宋" w:cs="仿宋"/>
          <w:sz w:val="24"/>
          <w:szCs w:val="24"/>
        </w:rPr>
        <w:fldChar w:fldCharType="end"/>
      </w:r>
    </w:p>
    <w:p w14:paraId="7886B274">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"_Toc351203540" </w:instrText>
      </w:r>
      <w:r>
        <w:fldChar w:fldCharType="separate"/>
      </w:r>
      <w:r>
        <w:rPr>
          <w:rFonts w:hint="eastAsia" w:ascii="仿宋" w:hAnsi="仿宋" w:eastAsia="仿宋" w:cs="仿宋"/>
          <w:sz w:val="24"/>
          <w:szCs w:val="24"/>
          <w:u w:val="single"/>
        </w:rPr>
        <w:t>6.2 职业健康</w:t>
      </w:r>
      <w:r>
        <w:rPr>
          <w:rFonts w:hint="eastAsia" w:ascii="仿宋" w:hAnsi="仿宋" w:eastAsia="仿宋" w:cs="仿宋"/>
          <w:sz w:val="24"/>
          <w:szCs w:val="24"/>
        </w:rPr>
        <w:tab/>
      </w:r>
      <w:r>
        <w:rPr>
          <w:rFonts w:hint="eastAsia" w:ascii="仿宋" w:hAnsi="仿宋" w:eastAsia="仿宋" w:cs="仿宋"/>
          <w:sz w:val="24"/>
          <w:szCs w:val="24"/>
        </w:rPr>
        <w:fldChar w:fldCharType="end"/>
      </w:r>
    </w:p>
    <w:p w14:paraId="6278F7F6">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"_Toc351203541" </w:instrText>
      </w:r>
      <w:r>
        <w:fldChar w:fldCharType="separate"/>
      </w:r>
      <w:r>
        <w:rPr>
          <w:rFonts w:hint="eastAsia" w:ascii="仿宋" w:hAnsi="仿宋" w:eastAsia="仿宋" w:cs="仿宋"/>
          <w:sz w:val="24"/>
          <w:szCs w:val="24"/>
          <w:u w:val="single"/>
        </w:rPr>
        <w:t>6.3 环境保护</w:t>
      </w:r>
      <w:r>
        <w:rPr>
          <w:rFonts w:hint="eastAsia" w:ascii="仿宋" w:hAnsi="仿宋" w:eastAsia="仿宋" w:cs="仿宋"/>
          <w:sz w:val="24"/>
          <w:szCs w:val="24"/>
        </w:rPr>
        <w:tab/>
      </w:r>
      <w:r>
        <w:rPr>
          <w:rFonts w:hint="eastAsia" w:ascii="仿宋" w:hAnsi="仿宋" w:eastAsia="仿宋" w:cs="仿宋"/>
          <w:sz w:val="24"/>
          <w:szCs w:val="24"/>
        </w:rPr>
        <w:fldChar w:fldCharType="end"/>
      </w:r>
    </w:p>
    <w:p w14:paraId="55CD80E4">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"_Toc351203542" </w:instrText>
      </w:r>
      <w:r>
        <w:fldChar w:fldCharType="separate"/>
      </w:r>
      <w:r>
        <w:rPr>
          <w:rFonts w:hint="eastAsia" w:ascii="仿宋" w:hAnsi="仿宋" w:eastAsia="仿宋" w:cs="仿宋"/>
          <w:sz w:val="24"/>
          <w:szCs w:val="24"/>
          <w:u w:val="single"/>
        </w:rPr>
        <w:t>7. 工期和进度</w:t>
      </w:r>
      <w:r>
        <w:rPr>
          <w:rFonts w:hint="eastAsia" w:ascii="仿宋" w:hAnsi="仿宋" w:eastAsia="仿宋" w:cs="仿宋"/>
          <w:sz w:val="24"/>
          <w:szCs w:val="24"/>
        </w:rPr>
        <w:tab/>
      </w:r>
      <w:r>
        <w:rPr>
          <w:rFonts w:hint="eastAsia" w:ascii="仿宋" w:hAnsi="仿宋" w:eastAsia="仿宋" w:cs="仿宋"/>
          <w:sz w:val="24"/>
          <w:szCs w:val="24"/>
        </w:rPr>
        <w:fldChar w:fldCharType="end"/>
      </w:r>
    </w:p>
    <w:p w14:paraId="47D69394">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"_Toc351203543" </w:instrText>
      </w:r>
      <w:r>
        <w:fldChar w:fldCharType="separate"/>
      </w:r>
      <w:r>
        <w:rPr>
          <w:rFonts w:hint="eastAsia" w:ascii="仿宋" w:hAnsi="仿宋" w:eastAsia="仿宋" w:cs="仿宋"/>
          <w:sz w:val="24"/>
          <w:szCs w:val="24"/>
          <w:u w:val="single"/>
        </w:rPr>
        <w:t>7.1施工组织设计</w:t>
      </w:r>
      <w:r>
        <w:rPr>
          <w:rFonts w:hint="eastAsia" w:ascii="仿宋" w:hAnsi="仿宋" w:eastAsia="仿宋" w:cs="仿宋"/>
          <w:sz w:val="24"/>
          <w:szCs w:val="24"/>
        </w:rPr>
        <w:tab/>
      </w:r>
      <w:r>
        <w:rPr>
          <w:rFonts w:hint="eastAsia" w:ascii="仿宋" w:hAnsi="仿宋" w:eastAsia="仿宋" w:cs="仿宋"/>
          <w:sz w:val="24"/>
          <w:szCs w:val="24"/>
        </w:rPr>
        <w:fldChar w:fldCharType="end"/>
      </w:r>
    </w:p>
    <w:p w14:paraId="0DE86C0F">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"_Toc351203544" </w:instrText>
      </w:r>
      <w:r>
        <w:fldChar w:fldCharType="separate"/>
      </w:r>
      <w:r>
        <w:rPr>
          <w:rFonts w:hint="eastAsia" w:ascii="仿宋" w:hAnsi="仿宋" w:eastAsia="仿宋" w:cs="仿宋"/>
          <w:sz w:val="24"/>
          <w:szCs w:val="24"/>
          <w:u w:val="single"/>
        </w:rPr>
        <w:t>7.2 施工进度计划</w:t>
      </w:r>
      <w:r>
        <w:rPr>
          <w:rFonts w:hint="eastAsia" w:ascii="仿宋" w:hAnsi="仿宋" w:eastAsia="仿宋" w:cs="仿宋"/>
          <w:sz w:val="24"/>
          <w:szCs w:val="24"/>
        </w:rPr>
        <w:tab/>
      </w:r>
      <w:r>
        <w:rPr>
          <w:rFonts w:hint="eastAsia" w:ascii="仿宋" w:hAnsi="仿宋" w:eastAsia="仿宋" w:cs="仿宋"/>
          <w:sz w:val="24"/>
          <w:szCs w:val="24"/>
        </w:rPr>
        <w:fldChar w:fldCharType="end"/>
      </w:r>
    </w:p>
    <w:p w14:paraId="28864661">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"_Toc351203545" </w:instrText>
      </w:r>
      <w:r>
        <w:fldChar w:fldCharType="separate"/>
      </w:r>
      <w:r>
        <w:rPr>
          <w:rFonts w:hint="eastAsia" w:ascii="仿宋" w:hAnsi="仿宋" w:eastAsia="仿宋" w:cs="仿宋"/>
          <w:sz w:val="24"/>
          <w:szCs w:val="24"/>
          <w:u w:val="single"/>
        </w:rPr>
        <w:t>7.3 开工</w:t>
      </w:r>
      <w:r>
        <w:rPr>
          <w:rFonts w:hint="eastAsia" w:ascii="仿宋" w:hAnsi="仿宋" w:eastAsia="仿宋" w:cs="仿宋"/>
          <w:sz w:val="24"/>
          <w:szCs w:val="24"/>
        </w:rPr>
        <w:tab/>
      </w:r>
      <w:r>
        <w:rPr>
          <w:rFonts w:hint="eastAsia" w:ascii="仿宋" w:hAnsi="仿宋" w:eastAsia="仿宋" w:cs="仿宋"/>
          <w:sz w:val="24"/>
          <w:szCs w:val="24"/>
        </w:rPr>
        <w:fldChar w:fldCharType="end"/>
      </w:r>
    </w:p>
    <w:p w14:paraId="4246C34A">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"_Toc351203546" </w:instrText>
      </w:r>
      <w:r>
        <w:fldChar w:fldCharType="separate"/>
      </w:r>
      <w:r>
        <w:rPr>
          <w:rFonts w:hint="eastAsia" w:ascii="仿宋" w:hAnsi="仿宋" w:eastAsia="仿宋" w:cs="仿宋"/>
          <w:sz w:val="24"/>
          <w:szCs w:val="24"/>
          <w:u w:val="single"/>
        </w:rPr>
        <w:t>7.4测量放线</w:t>
      </w:r>
      <w:r>
        <w:rPr>
          <w:rFonts w:hint="eastAsia" w:ascii="仿宋" w:hAnsi="仿宋" w:eastAsia="仿宋" w:cs="仿宋"/>
          <w:sz w:val="24"/>
          <w:szCs w:val="24"/>
        </w:rPr>
        <w:tab/>
      </w:r>
      <w:r>
        <w:rPr>
          <w:rFonts w:hint="eastAsia" w:ascii="仿宋" w:hAnsi="仿宋" w:eastAsia="仿宋" w:cs="仿宋"/>
          <w:sz w:val="24"/>
          <w:szCs w:val="24"/>
        </w:rPr>
        <w:fldChar w:fldCharType="end"/>
      </w:r>
    </w:p>
    <w:p w14:paraId="2FBED5BC">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"_Toc351203547" </w:instrText>
      </w:r>
      <w:r>
        <w:fldChar w:fldCharType="separate"/>
      </w:r>
      <w:r>
        <w:rPr>
          <w:rFonts w:hint="eastAsia" w:ascii="仿宋" w:hAnsi="仿宋" w:eastAsia="仿宋" w:cs="仿宋"/>
          <w:sz w:val="24"/>
          <w:szCs w:val="24"/>
          <w:u w:val="single"/>
        </w:rPr>
        <w:t>7.5工期延误</w:t>
      </w:r>
      <w:r>
        <w:rPr>
          <w:rFonts w:hint="eastAsia" w:ascii="仿宋" w:hAnsi="仿宋" w:eastAsia="仿宋" w:cs="仿宋"/>
          <w:sz w:val="24"/>
          <w:szCs w:val="24"/>
        </w:rPr>
        <w:tab/>
      </w:r>
      <w:r>
        <w:rPr>
          <w:rFonts w:hint="eastAsia" w:ascii="仿宋" w:hAnsi="仿宋" w:eastAsia="仿宋" w:cs="仿宋"/>
          <w:sz w:val="24"/>
          <w:szCs w:val="24"/>
        </w:rPr>
        <w:fldChar w:fldCharType="end"/>
      </w:r>
    </w:p>
    <w:p w14:paraId="471A5DB2">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"_Toc351203548" </w:instrText>
      </w:r>
      <w:r>
        <w:fldChar w:fldCharType="separate"/>
      </w:r>
      <w:r>
        <w:rPr>
          <w:rFonts w:hint="eastAsia" w:ascii="仿宋" w:hAnsi="仿宋" w:eastAsia="仿宋" w:cs="仿宋"/>
          <w:sz w:val="24"/>
          <w:szCs w:val="24"/>
          <w:u w:val="single"/>
        </w:rPr>
        <w:t>7.6 不利物质条件</w:t>
      </w:r>
      <w:r>
        <w:rPr>
          <w:rFonts w:hint="eastAsia" w:ascii="仿宋" w:hAnsi="仿宋" w:eastAsia="仿宋" w:cs="仿宋"/>
          <w:sz w:val="24"/>
          <w:szCs w:val="24"/>
        </w:rPr>
        <w:tab/>
      </w:r>
      <w:r>
        <w:rPr>
          <w:rFonts w:hint="eastAsia" w:ascii="仿宋" w:hAnsi="仿宋" w:eastAsia="仿宋" w:cs="仿宋"/>
          <w:sz w:val="24"/>
          <w:szCs w:val="24"/>
        </w:rPr>
        <w:fldChar w:fldCharType="end"/>
      </w:r>
    </w:p>
    <w:p w14:paraId="59894BAE">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"_Toc351203549" </w:instrText>
      </w:r>
      <w:r>
        <w:fldChar w:fldCharType="separate"/>
      </w:r>
      <w:r>
        <w:rPr>
          <w:rFonts w:hint="eastAsia" w:ascii="仿宋" w:hAnsi="仿宋" w:eastAsia="仿宋" w:cs="仿宋"/>
          <w:sz w:val="24"/>
          <w:szCs w:val="24"/>
          <w:u w:val="single"/>
        </w:rPr>
        <w:t>7.7异常恶劣的气候条件</w:t>
      </w:r>
      <w:r>
        <w:rPr>
          <w:rFonts w:hint="eastAsia" w:ascii="仿宋" w:hAnsi="仿宋" w:eastAsia="仿宋" w:cs="仿宋"/>
          <w:sz w:val="24"/>
          <w:szCs w:val="24"/>
          <w:u w:val="single"/>
        </w:rPr>
        <w:fldChar w:fldCharType="end"/>
      </w:r>
    </w:p>
    <w:p w14:paraId="03294023">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"_Toc351203550" </w:instrText>
      </w:r>
      <w:r>
        <w:fldChar w:fldCharType="separate"/>
      </w:r>
      <w:r>
        <w:rPr>
          <w:rFonts w:hint="eastAsia" w:ascii="仿宋" w:hAnsi="仿宋" w:eastAsia="仿宋" w:cs="仿宋"/>
          <w:sz w:val="24"/>
          <w:szCs w:val="24"/>
          <w:u w:val="single"/>
        </w:rPr>
        <w:t>7.8 暂停施工</w:t>
      </w:r>
      <w:r>
        <w:rPr>
          <w:rFonts w:hint="eastAsia" w:ascii="仿宋" w:hAnsi="仿宋" w:eastAsia="仿宋" w:cs="仿宋"/>
          <w:sz w:val="24"/>
          <w:szCs w:val="24"/>
        </w:rPr>
        <w:tab/>
      </w:r>
      <w:r>
        <w:rPr>
          <w:rFonts w:hint="eastAsia" w:ascii="仿宋" w:hAnsi="仿宋" w:eastAsia="仿宋" w:cs="仿宋"/>
          <w:sz w:val="24"/>
          <w:szCs w:val="24"/>
        </w:rPr>
        <w:fldChar w:fldCharType="end"/>
      </w:r>
    </w:p>
    <w:p w14:paraId="608E1DBC">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"_Toc351203551" </w:instrText>
      </w:r>
      <w:r>
        <w:fldChar w:fldCharType="separate"/>
      </w:r>
      <w:r>
        <w:rPr>
          <w:rFonts w:hint="eastAsia" w:ascii="仿宋" w:hAnsi="仿宋" w:eastAsia="仿宋" w:cs="仿宋"/>
          <w:sz w:val="24"/>
          <w:szCs w:val="24"/>
          <w:u w:val="single"/>
        </w:rPr>
        <w:t>7.9 提前竣工</w:t>
      </w:r>
      <w:r>
        <w:rPr>
          <w:rFonts w:hint="eastAsia" w:ascii="仿宋" w:hAnsi="仿宋" w:eastAsia="仿宋" w:cs="仿宋"/>
          <w:sz w:val="24"/>
          <w:szCs w:val="24"/>
        </w:rPr>
        <w:tab/>
      </w:r>
      <w:r>
        <w:rPr>
          <w:rFonts w:hint="eastAsia" w:ascii="仿宋" w:hAnsi="仿宋" w:eastAsia="仿宋" w:cs="仿宋"/>
          <w:sz w:val="24"/>
          <w:szCs w:val="24"/>
        </w:rPr>
        <w:fldChar w:fldCharType="end"/>
      </w:r>
    </w:p>
    <w:p w14:paraId="471796C8">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"_Toc351203552" </w:instrText>
      </w:r>
      <w:r>
        <w:fldChar w:fldCharType="separate"/>
      </w:r>
      <w:r>
        <w:rPr>
          <w:rFonts w:hint="eastAsia" w:ascii="仿宋" w:hAnsi="仿宋" w:eastAsia="仿宋" w:cs="仿宋"/>
          <w:sz w:val="24"/>
          <w:szCs w:val="24"/>
          <w:u w:val="single"/>
        </w:rPr>
        <w:t>8. 材料与设备</w:t>
      </w:r>
      <w:r>
        <w:rPr>
          <w:rFonts w:hint="eastAsia" w:ascii="仿宋" w:hAnsi="仿宋" w:eastAsia="仿宋" w:cs="仿宋"/>
          <w:sz w:val="24"/>
          <w:szCs w:val="24"/>
        </w:rPr>
        <w:tab/>
      </w:r>
      <w:r>
        <w:rPr>
          <w:rFonts w:hint="eastAsia" w:ascii="仿宋" w:hAnsi="仿宋" w:eastAsia="仿宋" w:cs="仿宋"/>
          <w:sz w:val="24"/>
          <w:szCs w:val="24"/>
        </w:rPr>
        <w:fldChar w:fldCharType="end"/>
      </w:r>
    </w:p>
    <w:p w14:paraId="6F004D32">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"_Toc351203553" </w:instrText>
      </w:r>
      <w:r>
        <w:fldChar w:fldCharType="separate"/>
      </w:r>
      <w:r>
        <w:rPr>
          <w:rFonts w:hint="eastAsia" w:ascii="仿宋" w:hAnsi="仿宋" w:eastAsia="仿宋" w:cs="仿宋"/>
          <w:sz w:val="24"/>
          <w:szCs w:val="24"/>
          <w:u w:val="single"/>
        </w:rPr>
        <w:t>8.1发包人供应材料与工程设备</w:t>
      </w:r>
      <w:r>
        <w:rPr>
          <w:rFonts w:hint="eastAsia" w:ascii="仿宋" w:hAnsi="仿宋" w:eastAsia="仿宋" w:cs="仿宋"/>
          <w:sz w:val="24"/>
          <w:szCs w:val="24"/>
        </w:rPr>
        <w:tab/>
      </w:r>
      <w:r>
        <w:rPr>
          <w:rFonts w:hint="eastAsia" w:ascii="仿宋" w:hAnsi="仿宋" w:eastAsia="仿宋" w:cs="仿宋"/>
          <w:sz w:val="24"/>
          <w:szCs w:val="24"/>
        </w:rPr>
        <w:fldChar w:fldCharType="end"/>
      </w:r>
    </w:p>
    <w:p w14:paraId="799E6F7F">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"_Toc351203554" </w:instrText>
      </w:r>
      <w:r>
        <w:fldChar w:fldCharType="separate"/>
      </w:r>
      <w:r>
        <w:rPr>
          <w:rFonts w:hint="eastAsia" w:ascii="仿宋" w:hAnsi="仿宋" w:eastAsia="仿宋" w:cs="仿宋"/>
          <w:sz w:val="24"/>
          <w:szCs w:val="24"/>
          <w:u w:val="single"/>
        </w:rPr>
        <w:t>8.2承包人采购材料与工程设备</w:t>
      </w:r>
      <w:r>
        <w:rPr>
          <w:rFonts w:hint="eastAsia" w:ascii="仿宋" w:hAnsi="仿宋" w:eastAsia="仿宋" w:cs="仿宋"/>
          <w:sz w:val="24"/>
          <w:szCs w:val="24"/>
        </w:rPr>
        <w:tab/>
      </w:r>
      <w:r>
        <w:rPr>
          <w:rFonts w:hint="eastAsia" w:ascii="仿宋" w:hAnsi="仿宋" w:eastAsia="仿宋" w:cs="仿宋"/>
          <w:sz w:val="24"/>
          <w:szCs w:val="24"/>
        </w:rPr>
        <w:fldChar w:fldCharType="end"/>
      </w:r>
    </w:p>
    <w:p w14:paraId="4E285066">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"_Toc351203555" </w:instrText>
      </w:r>
      <w:r>
        <w:fldChar w:fldCharType="separate"/>
      </w:r>
      <w:r>
        <w:rPr>
          <w:rFonts w:hint="eastAsia" w:ascii="仿宋" w:hAnsi="仿宋" w:eastAsia="仿宋" w:cs="仿宋"/>
          <w:sz w:val="24"/>
          <w:szCs w:val="24"/>
          <w:u w:val="single"/>
        </w:rPr>
        <w:t>8.3材料与工程设备的接收与拒收</w:t>
      </w:r>
      <w:r>
        <w:rPr>
          <w:rFonts w:hint="eastAsia" w:ascii="仿宋" w:hAnsi="仿宋" w:eastAsia="仿宋" w:cs="仿宋"/>
          <w:sz w:val="24"/>
          <w:szCs w:val="24"/>
          <w:u w:val="single"/>
        </w:rPr>
        <w:fldChar w:fldCharType="end"/>
      </w:r>
    </w:p>
    <w:p w14:paraId="7BA13D3B">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"_Toc351203556" </w:instrText>
      </w:r>
      <w:r>
        <w:fldChar w:fldCharType="separate"/>
      </w:r>
      <w:r>
        <w:rPr>
          <w:rFonts w:hint="eastAsia" w:ascii="仿宋" w:hAnsi="仿宋" w:eastAsia="仿宋" w:cs="仿宋"/>
          <w:sz w:val="24"/>
          <w:szCs w:val="24"/>
          <w:u w:val="single"/>
        </w:rPr>
        <w:t>8.4材料与工程设备的保管与使用</w:t>
      </w:r>
      <w:r>
        <w:rPr>
          <w:rFonts w:hint="eastAsia" w:ascii="仿宋" w:hAnsi="仿宋" w:eastAsia="仿宋" w:cs="仿宋"/>
          <w:sz w:val="24"/>
          <w:szCs w:val="24"/>
          <w:u w:val="single"/>
        </w:rPr>
        <w:fldChar w:fldCharType="end"/>
      </w:r>
    </w:p>
    <w:p w14:paraId="73B6FB03">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"_Toc351203557" </w:instrText>
      </w:r>
      <w:r>
        <w:fldChar w:fldCharType="separate"/>
      </w:r>
      <w:r>
        <w:rPr>
          <w:rFonts w:hint="eastAsia" w:ascii="仿宋" w:hAnsi="仿宋" w:eastAsia="仿宋" w:cs="仿宋"/>
          <w:sz w:val="24"/>
          <w:szCs w:val="24"/>
          <w:u w:val="single"/>
        </w:rPr>
        <w:t>8.5 禁止使用不合格的材料和工程设备</w:t>
      </w:r>
      <w:r>
        <w:rPr>
          <w:rFonts w:hint="eastAsia" w:ascii="仿宋" w:hAnsi="仿宋" w:eastAsia="仿宋" w:cs="仿宋"/>
          <w:sz w:val="24"/>
          <w:szCs w:val="24"/>
        </w:rPr>
        <w:tab/>
      </w:r>
      <w:r>
        <w:rPr>
          <w:rFonts w:hint="eastAsia" w:ascii="仿宋" w:hAnsi="仿宋" w:eastAsia="仿宋" w:cs="仿宋"/>
          <w:sz w:val="24"/>
          <w:szCs w:val="24"/>
        </w:rPr>
        <w:fldChar w:fldCharType="end"/>
      </w:r>
    </w:p>
    <w:p w14:paraId="4DC8A896">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"_Toc351203558" </w:instrText>
      </w:r>
      <w:r>
        <w:fldChar w:fldCharType="separate"/>
      </w:r>
      <w:r>
        <w:rPr>
          <w:rFonts w:hint="eastAsia" w:ascii="仿宋" w:hAnsi="仿宋" w:eastAsia="仿宋" w:cs="仿宋"/>
          <w:sz w:val="24"/>
          <w:szCs w:val="24"/>
          <w:u w:val="single"/>
        </w:rPr>
        <w:t>8.6 样品</w:t>
      </w:r>
      <w:r>
        <w:rPr>
          <w:rFonts w:hint="eastAsia" w:ascii="仿宋" w:hAnsi="仿宋" w:eastAsia="仿宋" w:cs="仿宋"/>
          <w:sz w:val="24"/>
          <w:szCs w:val="24"/>
        </w:rPr>
        <w:tab/>
      </w:r>
      <w:r>
        <w:rPr>
          <w:rFonts w:hint="eastAsia" w:ascii="仿宋" w:hAnsi="仿宋" w:eastAsia="仿宋" w:cs="仿宋"/>
          <w:sz w:val="24"/>
          <w:szCs w:val="24"/>
        </w:rPr>
        <w:fldChar w:fldCharType="end"/>
      </w:r>
    </w:p>
    <w:p w14:paraId="25F85E22">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"_Toc351203559" </w:instrText>
      </w:r>
      <w:r>
        <w:fldChar w:fldCharType="separate"/>
      </w:r>
      <w:r>
        <w:rPr>
          <w:rFonts w:hint="eastAsia" w:ascii="仿宋" w:hAnsi="仿宋" w:eastAsia="仿宋" w:cs="仿宋"/>
          <w:sz w:val="24"/>
          <w:szCs w:val="24"/>
          <w:u w:val="single"/>
        </w:rPr>
        <w:t>8.7 材料与工程设备的替代</w:t>
      </w:r>
      <w:r>
        <w:rPr>
          <w:rFonts w:hint="eastAsia" w:ascii="仿宋" w:hAnsi="仿宋" w:eastAsia="仿宋" w:cs="仿宋"/>
          <w:sz w:val="24"/>
          <w:szCs w:val="24"/>
        </w:rPr>
        <w:tab/>
      </w:r>
      <w:r>
        <w:rPr>
          <w:rFonts w:hint="eastAsia" w:ascii="仿宋" w:hAnsi="仿宋" w:eastAsia="仿宋" w:cs="仿宋"/>
          <w:sz w:val="24"/>
          <w:szCs w:val="24"/>
        </w:rPr>
        <w:fldChar w:fldCharType="end"/>
      </w:r>
    </w:p>
    <w:p w14:paraId="443FF772">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"_Toc351203560" </w:instrText>
      </w:r>
      <w:r>
        <w:fldChar w:fldCharType="separate"/>
      </w:r>
      <w:r>
        <w:rPr>
          <w:rFonts w:hint="eastAsia" w:ascii="仿宋" w:hAnsi="仿宋" w:eastAsia="仿宋" w:cs="仿宋"/>
          <w:sz w:val="24"/>
          <w:szCs w:val="24"/>
          <w:u w:val="single"/>
        </w:rPr>
        <w:t>8.8 施工设备和临时设施</w:t>
      </w:r>
      <w:r>
        <w:rPr>
          <w:rFonts w:hint="eastAsia" w:ascii="仿宋" w:hAnsi="仿宋" w:eastAsia="仿宋" w:cs="仿宋"/>
          <w:sz w:val="24"/>
          <w:szCs w:val="24"/>
        </w:rPr>
        <w:tab/>
      </w:r>
      <w:r>
        <w:rPr>
          <w:rFonts w:hint="eastAsia" w:ascii="仿宋" w:hAnsi="仿宋" w:eastAsia="仿宋" w:cs="仿宋"/>
          <w:sz w:val="24"/>
          <w:szCs w:val="24"/>
        </w:rPr>
        <w:fldChar w:fldCharType="end"/>
      </w:r>
    </w:p>
    <w:p w14:paraId="6504B9FC">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"_Toc351203561" </w:instrText>
      </w:r>
      <w:r>
        <w:fldChar w:fldCharType="separate"/>
      </w:r>
      <w:r>
        <w:rPr>
          <w:rFonts w:hint="eastAsia" w:ascii="仿宋" w:hAnsi="仿宋" w:eastAsia="仿宋" w:cs="仿宋"/>
          <w:sz w:val="24"/>
          <w:szCs w:val="24"/>
          <w:u w:val="single"/>
        </w:rPr>
        <w:t>8.9材料与设备专用要求</w:t>
      </w:r>
      <w:r>
        <w:rPr>
          <w:rFonts w:hint="eastAsia" w:ascii="仿宋" w:hAnsi="仿宋" w:eastAsia="仿宋" w:cs="仿宋"/>
          <w:sz w:val="24"/>
          <w:szCs w:val="24"/>
          <w:u w:val="single"/>
        </w:rPr>
        <w:fldChar w:fldCharType="end"/>
      </w:r>
    </w:p>
    <w:p w14:paraId="015FF621">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"_Toc351203562" </w:instrText>
      </w:r>
      <w:r>
        <w:fldChar w:fldCharType="separate"/>
      </w:r>
      <w:r>
        <w:rPr>
          <w:rFonts w:hint="eastAsia" w:ascii="仿宋" w:hAnsi="仿宋" w:eastAsia="仿宋" w:cs="仿宋"/>
          <w:sz w:val="24"/>
          <w:szCs w:val="24"/>
          <w:u w:val="single"/>
        </w:rPr>
        <w:t>9. 试验与检验</w:t>
      </w:r>
      <w:r>
        <w:rPr>
          <w:rFonts w:hint="eastAsia" w:ascii="仿宋" w:hAnsi="仿宋" w:eastAsia="仿宋" w:cs="仿宋"/>
          <w:sz w:val="24"/>
          <w:szCs w:val="24"/>
        </w:rPr>
        <w:tab/>
      </w:r>
      <w:r>
        <w:rPr>
          <w:rFonts w:hint="eastAsia" w:ascii="仿宋" w:hAnsi="仿宋" w:eastAsia="仿宋" w:cs="仿宋"/>
          <w:sz w:val="24"/>
          <w:szCs w:val="24"/>
        </w:rPr>
        <w:fldChar w:fldCharType="end"/>
      </w:r>
    </w:p>
    <w:p w14:paraId="597213F2">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"_Toc351203563" </w:instrText>
      </w:r>
      <w:r>
        <w:fldChar w:fldCharType="separate"/>
      </w:r>
      <w:r>
        <w:rPr>
          <w:rFonts w:hint="eastAsia" w:ascii="仿宋" w:hAnsi="仿宋" w:eastAsia="仿宋" w:cs="仿宋"/>
          <w:sz w:val="24"/>
          <w:szCs w:val="24"/>
          <w:u w:val="single"/>
        </w:rPr>
        <w:t>9.1试验设备与试验人员</w:t>
      </w:r>
      <w:r>
        <w:rPr>
          <w:rFonts w:hint="eastAsia" w:ascii="仿宋" w:hAnsi="仿宋" w:eastAsia="仿宋" w:cs="仿宋"/>
          <w:sz w:val="24"/>
          <w:szCs w:val="24"/>
          <w:u w:val="single"/>
        </w:rPr>
        <w:fldChar w:fldCharType="end"/>
      </w:r>
    </w:p>
    <w:p w14:paraId="08742175">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"_Toc351203564" </w:instrText>
      </w:r>
      <w:r>
        <w:fldChar w:fldCharType="separate"/>
      </w:r>
      <w:r>
        <w:rPr>
          <w:rFonts w:hint="eastAsia" w:ascii="仿宋" w:hAnsi="仿宋" w:eastAsia="仿宋" w:cs="仿宋"/>
          <w:sz w:val="24"/>
          <w:szCs w:val="24"/>
          <w:u w:val="single"/>
        </w:rPr>
        <w:t>9.2取样</w:t>
      </w:r>
      <w:r>
        <w:rPr>
          <w:rFonts w:hint="eastAsia" w:ascii="仿宋" w:hAnsi="仿宋" w:eastAsia="仿宋" w:cs="仿宋"/>
          <w:sz w:val="24"/>
          <w:szCs w:val="24"/>
        </w:rPr>
        <w:tab/>
      </w:r>
      <w:r>
        <w:rPr>
          <w:rFonts w:hint="eastAsia" w:ascii="仿宋" w:hAnsi="仿宋" w:eastAsia="仿宋" w:cs="仿宋"/>
          <w:sz w:val="24"/>
          <w:szCs w:val="24"/>
        </w:rPr>
        <w:fldChar w:fldCharType="end"/>
      </w:r>
    </w:p>
    <w:p w14:paraId="6A342BB7">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"_Toc351203565" </w:instrText>
      </w:r>
      <w:r>
        <w:fldChar w:fldCharType="separate"/>
      </w:r>
      <w:r>
        <w:rPr>
          <w:rFonts w:hint="eastAsia" w:ascii="仿宋" w:hAnsi="仿宋" w:eastAsia="仿宋" w:cs="仿宋"/>
          <w:sz w:val="24"/>
          <w:szCs w:val="24"/>
          <w:u w:val="single"/>
        </w:rPr>
        <w:t>9.3 材料、工程设备和工程的试验和检验</w:t>
      </w:r>
      <w:r>
        <w:rPr>
          <w:rFonts w:hint="eastAsia" w:ascii="仿宋" w:hAnsi="仿宋" w:eastAsia="仿宋" w:cs="仿宋"/>
          <w:sz w:val="24"/>
          <w:szCs w:val="24"/>
        </w:rPr>
        <w:tab/>
      </w:r>
      <w:r>
        <w:rPr>
          <w:rFonts w:hint="eastAsia" w:ascii="仿宋" w:hAnsi="仿宋" w:eastAsia="仿宋" w:cs="仿宋"/>
          <w:sz w:val="24"/>
          <w:szCs w:val="24"/>
        </w:rPr>
        <w:fldChar w:fldCharType="end"/>
      </w:r>
    </w:p>
    <w:p w14:paraId="6E7DFDBE">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"_Toc351203566" </w:instrText>
      </w:r>
      <w:r>
        <w:fldChar w:fldCharType="separate"/>
      </w:r>
      <w:r>
        <w:rPr>
          <w:rFonts w:hint="eastAsia" w:ascii="仿宋" w:hAnsi="仿宋" w:eastAsia="仿宋" w:cs="仿宋"/>
          <w:sz w:val="24"/>
          <w:szCs w:val="24"/>
          <w:u w:val="single"/>
        </w:rPr>
        <w:t>9.4 现场工艺试验</w:t>
      </w:r>
      <w:r>
        <w:rPr>
          <w:rFonts w:hint="eastAsia" w:ascii="仿宋" w:hAnsi="仿宋" w:eastAsia="仿宋" w:cs="仿宋"/>
          <w:sz w:val="24"/>
          <w:szCs w:val="24"/>
        </w:rPr>
        <w:tab/>
      </w:r>
      <w:r>
        <w:rPr>
          <w:rFonts w:hint="eastAsia" w:ascii="仿宋" w:hAnsi="仿宋" w:eastAsia="仿宋" w:cs="仿宋"/>
          <w:sz w:val="24"/>
          <w:szCs w:val="24"/>
        </w:rPr>
        <w:fldChar w:fldCharType="end"/>
      </w:r>
    </w:p>
    <w:p w14:paraId="727C624C">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"_Toc351203567" </w:instrText>
      </w:r>
      <w:r>
        <w:fldChar w:fldCharType="separate"/>
      </w:r>
      <w:r>
        <w:rPr>
          <w:rFonts w:hint="eastAsia" w:ascii="仿宋" w:hAnsi="仿宋" w:eastAsia="仿宋" w:cs="仿宋"/>
          <w:sz w:val="24"/>
          <w:szCs w:val="24"/>
          <w:u w:val="single"/>
        </w:rPr>
        <w:t>10. 变更</w:t>
      </w:r>
      <w:r>
        <w:rPr>
          <w:rFonts w:hint="eastAsia" w:ascii="仿宋" w:hAnsi="仿宋" w:eastAsia="仿宋" w:cs="仿宋"/>
          <w:sz w:val="24"/>
          <w:szCs w:val="24"/>
        </w:rPr>
        <w:tab/>
      </w:r>
      <w:r>
        <w:rPr>
          <w:rFonts w:hint="eastAsia" w:ascii="仿宋" w:hAnsi="仿宋" w:eastAsia="仿宋" w:cs="仿宋"/>
          <w:sz w:val="24"/>
          <w:szCs w:val="24"/>
        </w:rPr>
        <w:fldChar w:fldCharType="end"/>
      </w:r>
    </w:p>
    <w:p w14:paraId="28D3FC9D">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"_Toc351203568" </w:instrText>
      </w:r>
      <w:r>
        <w:fldChar w:fldCharType="separate"/>
      </w:r>
      <w:r>
        <w:rPr>
          <w:rFonts w:hint="eastAsia" w:ascii="仿宋" w:hAnsi="仿宋" w:eastAsia="仿宋" w:cs="仿宋"/>
          <w:sz w:val="24"/>
          <w:szCs w:val="24"/>
          <w:u w:val="single"/>
        </w:rPr>
        <w:t>10.1变更的范围</w:t>
      </w:r>
      <w:r>
        <w:rPr>
          <w:rFonts w:hint="eastAsia" w:ascii="仿宋" w:hAnsi="仿宋" w:eastAsia="仿宋" w:cs="仿宋"/>
          <w:sz w:val="24"/>
          <w:szCs w:val="24"/>
        </w:rPr>
        <w:tab/>
      </w:r>
      <w:r>
        <w:rPr>
          <w:rFonts w:hint="eastAsia" w:ascii="仿宋" w:hAnsi="仿宋" w:eastAsia="仿宋" w:cs="仿宋"/>
          <w:sz w:val="24"/>
          <w:szCs w:val="24"/>
        </w:rPr>
        <w:fldChar w:fldCharType="end"/>
      </w:r>
    </w:p>
    <w:p w14:paraId="678EE860">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"_Toc351203569" </w:instrText>
      </w:r>
      <w:r>
        <w:fldChar w:fldCharType="separate"/>
      </w:r>
      <w:r>
        <w:rPr>
          <w:rFonts w:hint="eastAsia" w:ascii="仿宋" w:hAnsi="仿宋" w:eastAsia="仿宋" w:cs="仿宋"/>
          <w:sz w:val="24"/>
          <w:szCs w:val="24"/>
          <w:u w:val="single"/>
        </w:rPr>
        <w:t>10.2 变更权</w:t>
      </w:r>
      <w:r>
        <w:rPr>
          <w:rFonts w:hint="eastAsia" w:ascii="仿宋" w:hAnsi="仿宋" w:eastAsia="仿宋" w:cs="仿宋"/>
          <w:sz w:val="24"/>
          <w:szCs w:val="24"/>
        </w:rPr>
        <w:tab/>
      </w:r>
      <w:r>
        <w:rPr>
          <w:rFonts w:hint="eastAsia" w:ascii="仿宋" w:hAnsi="仿宋" w:eastAsia="仿宋" w:cs="仿宋"/>
          <w:sz w:val="24"/>
          <w:szCs w:val="24"/>
        </w:rPr>
        <w:fldChar w:fldCharType="end"/>
      </w:r>
    </w:p>
    <w:p w14:paraId="7075A6CE">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"_Toc351203570" </w:instrText>
      </w:r>
      <w:r>
        <w:fldChar w:fldCharType="separate"/>
      </w:r>
      <w:r>
        <w:rPr>
          <w:rFonts w:hint="eastAsia" w:ascii="仿宋" w:hAnsi="仿宋" w:eastAsia="仿宋" w:cs="仿宋"/>
          <w:sz w:val="24"/>
          <w:szCs w:val="24"/>
          <w:u w:val="single"/>
        </w:rPr>
        <w:t>10.3变更程序</w:t>
      </w:r>
      <w:r>
        <w:rPr>
          <w:rFonts w:hint="eastAsia" w:ascii="仿宋" w:hAnsi="仿宋" w:eastAsia="仿宋" w:cs="仿宋"/>
          <w:sz w:val="24"/>
          <w:szCs w:val="24"/>
          <w:u w:val="single"/>
        </w:rPr>
        <w:fldChar w:fldCharType="end"/>
      </w:r>
    </w:p>
    <w:p w14:paraId="6C8D174F">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"_Toc351203571" </w:instrText>
      </w:r>
      <w:r>
        <w:fldChar w:fldCharType="separate"/>
      </w:r>
      <w:r>
        <w:rPr>
          <w:rFonts w:hint="eastAsia" w:ascii="仿宋" w:hAnsi="仿宋" w:eastAsia="仿宋" w:cs="仿宋"/>
          <w:sz w:val="24"/>
          <w:szCs w:val="24"/>
          <w:u w:val="single"/>
        </w:rPr>
        <w:t>10.4变更估价</w:t>
      </w:r>
      <w:r>
        <w:rPr>
          <w:rFonts w:hint="eastAsia" w:ascii="仿宋" w:hAnsi="仿宋" w:eastAsia="仿宋" w:cs="仿宋"/>
          <w:sz w:val="24"/>
          <w:szCs w:val="24"/>
        </w:rPr>
        <w:tab/>
      </w:r>
      <w:r>
        <w:rPr>
          <w:rFonts w:hint="eastAsia" w:ascii="仿宋" w:hAnsi="仿宋" w:eastAsia="仿宋" w:cs="仿宋"/>
          <w:sz w:val="24"/>
          <w:szCs w:val="24"/>
        </w:rPr>
        <w:fldChar w:fldCharType="end"/>
      </w:r>
    </w:p>
    <w:p w14:paraId="7BC40FE1">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"_Toc351203572" </w:instrText>
      </w:r>
      <w:r>
        <w:fldChar w:fldCharType="separate"/>
      </w:r>
      <w:r>
        <w:rPr>
          <w:rFonts w:hint="eastAsia" w:ascii="仿宋" w:hAnsi="仿宋" w:eastAsia="仿宋" w:cs="仿宋"/>
          <w:sz w:val="24"/>
          <w:szCs w:val="24"/>
          <w:u w:val="single"/>
        </w:rPr>
        <w:t>10.5 承包人的合理化建议</w:t>
      </w:r>
      <w:r>
        <w:rPr>
          <w:rFonts w:hint="eastAsia" w:ascii="仿宋" w:hAnsi="仿宋" w:eastAsia="仿宋" w:cs="仿宋"/>
          <w:sz w:val="24"/>
          <w:szCs w:val="24"/>
        </w:rPr>
        <w:tab/>
      </w:r>
      <w:r>
        <w:rPr>
          <w:rFonts w:hint="eastAsia" w:ascii="仿宋" w:hAnsi="仿宋" w:eastAsia="仿宋" w:cs="仿宋"/>
          <w:sz w:val="24"/>
          <w:szCs w:val="24"/>
        </w:rPr>
        <w:fldChar w:fldCharType="end"/>
      </w:r>
    </w:p>
    <w:p w14:paraId="2BA23761">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"_Toc351203573" </w:instrText>
      </w:r>
      <w:r>
        <w:fldChar w:fldCharType="separate"/>
      </w:r>
      <w:r>
        <w:rPr>
          <w:rFonts w:hint="eastAsia" w:ascii="仿宋" w:hAnsi="仿宋" w:eastAsia="仿宋" w:cs="仿宋"/>
          <w:sz w:val="24"/>
          <w:szCs w:val="24"/>
          <w:u w:val="single"/>
        </w:rPr>
        <w:t>10.6 变更引起的工期调整</w:t>
      </w:r>
      <w:r>
        <w:rPr>
          <w:rFonts w:hint="eastAsia" w:ascii="仿宋" w:hAnsi="仿宋" w:eastAsia="仿宋" w:cs="仿宋"/>
          <w:sz w:val="24"/>
          <w:szCs w:val="24"/>
          <w:u w:val="single"/>
        </w:rPr>
        <w:fldChar w:fldCharType="end"/>
      </w:r>
    </w:p>
    <w:p w14:paraId="09335BD5">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"_Toc351203574" </w:instrText>
      </w:r>
      <w:r>
        <w:fldChar w:fldCharType="separate"/>
      </w:r>
      <w:r>
        <w:rPr>
          <w:rFonts w:hint="eastAsia" w:ascii="仿宋" w:hAnsi="仿宋" w:eastAsia="仿宋" w:cs="仿宋"/>
          <w:sz w:val="24"/>
          <w:szCs w:val="24"/>
          <w:u w:val="single"/>
        </w:rPr>
        <w:t>10.7 暂估价</w:t>
      </w:r>
      <w:r>
        <w:rPr>
          <w:rFonts w:hint="eastAsia" w:ascii="仿宋" w:hAnsi="仿宋" w:eastAsia="仿宋" w:cs="仿宋"/>
          <w:sz w:val="24"/>
          <w:szCs w:val="24"/>
        </w:rPr>
        <w:tab/>
      </w:r>
      <w:r>
        <w:rPr>
          <w:rFonts w:hint="eastAsia" w:ascii="仿宋" w:hAnsi="仿宋" w:eastAsia="仿宋" w:cs="仿宋"/>
          <w:sz w:val="24"/>
          <w:szCs w:val="24"/>
        </w:rPr>
        <w:fldChar w:fldCharType="end"/>
      </w:r>
    </w:p>
    <w:p w14:paraId="1256BAD2">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"_Toc351203575" </w:instrText>
      </w:r>
      <w:r>
        <w:fldChar w:fldCharType="separate"/>
      </w:r>
      <w:r>
        <w:rPr>
          <w:rFonts w:hint="eastAsia" w:ascii="仿宋" w:hAnsi="仿宋" w:eastAsia="仿宋" w:cs="仿宋"/>
          <w:sz w:val="24"/>
          <w:szCs w:val="24"/>
          <w:u w:val="single"/>
        </w:rPr>
        <w:t>10.8 暂列金额</w:t>
      </w:r>
      <w:r>
        <w:rPr>
          <w:rFonts w:hint="eastAsia" w:ascii="仿宋" w:hAnsi="仿宋" w:eastAsia="仿宋" w:cs="仿宋"/>
          <w:sz w:val="24"/>
          <w:szCs w:val="24"/>
        </w:rPr>
        <w:tab/>
      </w:r>
      <w:r>
        <w:rPr>
          <w:rFonts w:hint="eastAsia" w:ascii="仿宋" w:hAnsi="仿宋" w:eastAsia="仿宋" w:cs="仿宋"/>
          <w:sz w:val="24"/>
          <w:szCs w:val="24"/>
        </w:rPr>
        <w:fldChar w:fldCharType="end"/>
      </w:r>
    </w:p>
    <w:p w14:paraId="2449C5DC">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"_Toc351203576" </w:instrText>
      </w:r>
      <w:r>
        <w:fldChar w:fldCharType="separate"/>
      </w:r>
      <w:r>
        <w:rPr>
          <w:rFonts w:hint="eastAsia" w:ascii="仿宋" w:hAnsi="仿宋" w:eastAsia="仿宋" w:cs="仿宋"/>
          <w:sz w:val="24"/>
          <w:szCs w:val="24"/>
          <w:u w:val="single"/>
        </w:rPr>
        <w:t>10.9 计日工</w:t>
      </w:r>
      <w:r>
        <w:rPr>
          <w:rFonts w:hint="eastAsia" w:ascii="仿宋" w:hAnsi="仿宋" w:eastAsia="仿宋" w:cs="仿宋"/>
          <w:sz w:val="24"/>
          <w:szCs w:val="24"/>
        </w:rPr>
        <w:tab/>
      </w:r>
      <w:r>
        <w:rPr>
          <w:rFonts w:hint="eastAsia" w:ascii="仿宋" w:hAnsi="仿宋" w:eastAsia="仿宋" w:cs="仿宋"/>
          <w:sz w:val="24"/>
          <w:szCs w:val="24"/>
        </w:rPr>
        <w:fldChar w:fldCharType="end"/>
      </w:r>
    </w:p>
    <w:p w14:paraId="3D384BE9">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"_Toc351203577" </w:instrText>
      </w:r>
      <w:r>
        <w:fldChar w:fldCharType="separate"/>
      </w:r>
      <w:r>
        <w:rPr>
          <w:rFonts w:hint="eastAsia" w:ascii="仿宋" w:hAnsi="仿宋" w:eastAsia="仿宋" w:cs="仿宋"/>
          <w:sz w:val="24"/>
          <w:szCs w:val="24"/>
          <w:u w:val="single"/>
        </w:rPr>
        <w:t>11. 价格调整</w:t>
      </w:r>
      <w:r>
        <w:rPr>
          <w:rFonts w:hint="eastAsia" w:ascii="仿宋" w:hAnsi="仿宋" w:eastAsia="仿宋" w:cs="仿宋"/>
          <w:sz w:val="24"/>
          <w:szCs w:val="24"/>
        </w:rPr>
        <w:tab/>
      </w:r>
      <w:r>
        <w:rPr>
          <w:rFonts w:hint="eastAsia" w:ascii="仿宋" w:hAnsi="仿宋" w:eastAsia="仿宋" w:cs="仿宋"/>
          <w:sz w:val="24"/>
          <w:szCs w:val="24"/>
        </w:rPr>
        <w:fldChar w:fldCharType="end"/>
      </w:r>
    </w:p>
    <w:p w14:paraId="33C4EBF5">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"_Toc351203578" </w:instrText>
      </w:r>
      <w:r>
        <w:fldChar w:fldCharType="separate"/>
      </w:r>
      <w:r>
        <w:rPr>
          <w:rFonts w:hint="eastAsia" w:ascii="仿宋" w:hAnsi="仿宋" w:eastAsia="仿宋" w:cs="仿宋"/>
          <w:sz w:val="24"/>
          <w:szCs w:val="24"/>
          <w:u w:val="single"/>
        </w:rPr>
        <w:t>11.1 市场价格波动引起的调整</w:t>
      </w:r>
      <w:r>
        <w:rPr>
          <w:rFonts w:hint="eastAsia" w:ascii="仿宋" w:hAnsi="仿宋" w:eastAsia="仿宋" w:cs="仿宋"/>
          <w:sz w:val="24"/>
          <w:szCs w:val="24"/>
        </w:rPr>
        <w:tab/>
      </w:r>
      <w:r>
        <w:rPr>
          <w:rFonts w:hint="eastAsia" w:ascii="仿宋" w:hAnsi="仿宋" w:eastAsia="仿宋" w:cs="仿宋"/>
          <w:sz w:val="24"/>
          <w:szCs w:val="24"/>
        </w:rPr>
        <w:fldChar w:fldCharType="end"/>
      </w:r>
    </w:p>
    <w:p w14:paraId="249CE654">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"_Toc351203579" </w:instrText>
      </w:r>
      <w:r>
        <w:fldChar w:fldCharType="separate"/>
      </w:r>
      <w:r>
        <w:rPr>
          <w:rFonts w:hint="eastAsia" w:ascii="仿宋" w:hAnsi="仿宋" w:eastAsia="仿宋" w:cs="仿宋"/>
          <w:sz w:val="24"/>
          <w:szCs w:val="24"/>
          <w:u w:val="single"/>
        </w:rPr>
        <w:t>11.2 法律变化引起的调整</w:t>
      </w:r>
      <w:r>
        <w:rPr>
          <w:rFonts w:hint="eastAsia" w:ascii="仿宋" w:hAnsi="仿宋" w:eastAsia="仿宋" w:cs="仿宋"/>
          <w:sz w:val="24"/>
          <w:szCs w:val="24"/>
        </w:rPr>
        <w:tab/>
      </w:r>
      <w:r>
        <w:rPr>
          <w:rFonts w:hint="eastAsia" w:ascii="仿宋" w:hAnsi="仿宋" w:eastAsia="仿宋" w:cs="仿宋"/>
          <w:sz w:val="24"/>
          <w:szCs w:val="24"/>
        </w:rPr>
        <w:fldChar w:fldCharType="end"/>
      </w:r>
    </w:p>
    <w:p w14:paraId="323CF391">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"_Toc351203580" </w:instrText>
      </w:r>
      <w:r>
        <w:fldChar w:fldCharType="separate"/>
      </w:r>
      <w:r>
        <w:rPr>
          <w:rFonts w:hint="eastAsia" w:ascii="仿宋" w:hAnsi="仿宋" w:eastAsia="仿宋" w:cs="仿宋"/>
          <w:sz w:val="24"/>
          <w:szCs w:val="24"/>
          <w:u w:val="single"/>
        </w:rPr>
        <w:t>12. 合同价格、计量与支付</w:t>
      </w:r>
      <w:r>
        <w:rPr>
          <w:rFonts w:hint="eastAsia" w:ascii="仿宋" w:hAnsi="仿宋" w:eastAsia="仿宋" w:cs="仿宋"/>
          <w:sz w:val="24"/>
          <w:szCs w:val="24"/>
        </w:rPr>
        <w:tab/>
      </w:r>
      <w:r>
        <w:rPr>
          <w:rFonts w:hint="eastAsia" w:ascii="仿宋" w:hAnsi="仿宋" w:eastAsia="仿宋" w:cs="仿宋"/>
          <w:sz w:val="24"/>
          <w:szCs w:val="24"/>
        </w:rPr>
        <w:fldChar w:fldCharType="end"/>
      </w:r>
    </w:p>
    <w:p w14:paraId="6758CD5A">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"_Toc351203581" </w:instrText>
      </w:r>
      <w:r>
        <w:fldChar w:fldCharType="separate"/>
      </w:r>
      <w:r>
        <w:rPr>
          <w:rFonts w:hint="eastAsia" w:ascii="仿宋" w:hAnsi="仿宋" w:eastAsia="仿宋" w:cs="仿宋"/>
          <w:sz w:val="24"/>
          <w:szCs w:val="24"/>
          <w:u w:val="single"/>
        </w:rPr>
        <w:t>12.1 合同价格形式</w:t>
      </w:r>
      <w:r>
        <w:rPr>
          <w:rFonts w:hint="eastAsia" w:ascii="仿宋" w:hAnsi="仿宋" w:eastAsia="仿宋" w:cs="仿宋"/>
          <w:sz w:val="24"/>
          <w:szCs w:val="24"/>
        </w:rPr>
        <w:tab/>
      </w:r>
      <w:r>
        <w:rPr>
          <w:rFonts w:hint="eastAsia" w:ascii="仿宋" w:hAnsi="仿宋" w:eastAsia="仿宋" w:cs="仿宋"/>
          <w:sz w:val="24"/>
          <w:szCs w:val="24"/>
        </w:rPr>
        <w:fldChar w:fldCharType="end"/>
      </w:r>
    </w:p>
    <w:p w14:paraId="54CAE111">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"_Toc351203582" </w:instrText>
      </w:r>
      <w:r>
        <w:fldChar w:fldCharType="separate"/>
      </w:r>
      <w:r>
        <w:rPr>
          <w:rFonts w:hint="eastAsia" w:ascii="仿宋" w:hAnsi="仿宋" w:eastAsia="仿宋" w:cs="仿宋"/>
          <w:sz w:val="24"/>
          <w:szCs w:val="24"/>
          <w:u w:val="single"/>
        </w:rPr>
        <w:t>12.2 预付款</w:t>
      </w:r>
      <w:r>
        <w:rPr>
          <w:rFonts w:hint="eastAsia" w:ascii="仿宋" w:hAnsi="仿宋" w:eastAsia="仿宋" w:cs="仿宋"/>
          <w:sz w:val="24"/>
          <w:szCs w:val="24"/>
        </w:rPr>
        <w:tab/>
      </w:r>
      <w:r>
        <w:rPr>
          <w:rFonts w:hint="eastAsia" w:ascii="仿宋" w:hAnsi="仿宋" w:eastAsia="仿宋" w:cs="仿宋"/>
          <w:sz w:val="24"/>
          <w:szCs w:val="24"/>
        </w:rPr>
        <w:fldChar w:fldCharType="end"/>
      </w:r>
    </w:p>
    <w:p w14:paraId="06292E2F">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"_Toc351203583" </w:instrText>
      </w:r>
      <w:r>
        <w:fldChar w:fldCharType="separate"/>
      </w:r>
      <w:r>
        <w:rPr>
          <w:rFonts w:hint="eastAsia" w:ascii="仿宋" w:hAnsi="仿宋" w:eastAsia="仿宋" w:cs="仿宋"/>
          <w:sz w:val="24"/>
          <w:szCs w:val="24"/>
          <w:u w:val="single"/>
        </w:rPr>
        <w:t>12.3 计量</w:t>
      </w:r>
      <w:r>
        <w:rPr>
          <w:rFonts w:hint="eastAsia" w:ascii="仿宋" w:hAnsi="仿宋" w:eastAsia="仿宋" w:cs="仿宋"/>
          <w:sz w:val="24"/>
          <w:szCs w:val="24"/>
        </w:rPr>
        <w:tab/>
      </w:r>
      <w:r>
        <w:rPr>
          <w:rFonts w:hint="eastAsia" w:ascii="仿宋" w:hAnsi="仿宋" w:eastAsia="仿宋" w:cs="仿宋"/>
          <w:sz w:val="24"/>
          <w:szCs w:val="24"/>
        </w:rPr>
        <w:fldChar w:fldCharType="end"/>
      </w:r>
    </w:p>
    <w:p w14:paraId="74DD6EDA">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"_Toc351203584" </w:instrText>
      </w:r>
      <w:r>
        <w:fldChar w:fldCharType="separate"/>
      </w:r>
      <w:r>
        <w:rPr>
          <w:rFonts w:hint="eastAsia" w:ascii="仿宋" w:hAnsi="仿宋" w:eastAsia="仿宋" w:cs="仿宋"/>
          <w:sz w:val="24"/>
          <w:szCs w:val="24"/>
          <w:u w:val="single"/>
        </w:rPr>
        <w:t>12.4 工程进度款支付</w:t>
      </w:r>
      <w:r>
        <w:rPr>
          <w:rFonts w:hint="eastAsia" w:ascii="仿宋" w:hAnsi="仿宋" w:eastAsia="仿宋" w:cs="仿宋"/>
          <w:sz w:val="24"/>
          <w:szCs w:val="24"/>
        </w:rPr>
        <w:tab/>
      </w:r>
      <w:r>
        <w:rPr>
          <w:rFonts w:hint="eastAsia" w:ascii="仿宋" w:hAnsi="仿宋" w:eastAsia="仿宋" w:cs="仿宋"/>
          <w:sz w:val="24"/>
          <w:szCs w:val="24"/>
        </w:rPr>
        <w:fldChar w:fldCharType="end"/>
      </w:r>
    </w:p>
    <w:p w14:paraId="6DF2A0B9">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"_Toc351203585" </w:instrText>
      </w:r>
      <w:r>
        <w:fldChar w:fldCharType="separate"/>
      </w:r>
      <w:r>
        <w:rPr>
          <w:rFonts w:hint="eastAsia" w:ascii="仿宋" w:hAnsi="仿宋" w:eastAsia="仿宋" w:cs="仿宋"/>
          <w:sz w:val="24"/>
          <w:szCs w:val="24"/>
          <w:u w:val="single"/>
        </w:rPr>
        <w:t>12.5 支付账户</w:t>
      </w:r>
      <w:r>
        <w:rPr>
          <w:rFonts w:hint="eastAsia" w:ascii="仿宋" w:hAnsi="仿宋" w:eastAsia="仿宋" w:cs="仿宋"/>
          <w:sz w:val="24"/>
          <w:szCs w:val="24"/>
        </w:rPr>
        <w:tab/>
      </w:r>
      <w:r>
        <w:rPr>
          <w:rFonts w:hint="eastAsia" w:ascii="仿宋" w:hAnsi="仿宋" w:eastAsia="仿宋" w:cs="仿宋"/>
          <w:sz w:val="24"/>
          <w:szCs w:val="24"/>
        </w:rPr>
        <w:fldChar w:fldCharType="end"/>
      </w:r>
    </w:p>
    <w:p w14:paraId="100CB8E5">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"_Toc351203586" </w:instrText>
      </w:r>
      <w:r>
        <w:fldChar w:fldCharType="separate"/>
      </w:r>
      <w:r>
        <w:rPr>
          <w:rFonts w:hint="eastAsia" w:ascii="仿宋" w:hAnsi="仿宋" w:eastAsia="仿宋" w:cs="仿宋"/>
          <w:sz w:val="24"/>
          <w:szCs w:val="24"/>
          <w:u w:val="single"/>
        </w:rPr>
        <w:t>13. 验收和工程试车</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531DDB05">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"_Toc351203587" </w:instrText>
      </w:r>
      <w:r>
        <w:fldChar w:fldCharType="separate"/>
      </w:r>
      <w:r>
        <w:rPr>
          <w:rFonts w:hint="eastAsia" w:ascii="仿宋" w:hAnsi="仿宋" w:eastAsia="仿宋" w:cs="仿宋"/>
          <w:sz w:val="24"/>
          <w:szCs w:val="24"/>
          <w:u w:val="single"/>
        </w:rPr>
        <w:t>13.1 分部分项工程验收</w:t>
      </w:r>
      <w:r>
        <w:rPr>
          <w:rFonts w:hint="eastAsia" w:ascii="仿宋" w:hAnsi="仿宋" w:eastAsia="仿宋" w:cs="仿宋"/>
          <w:sz w:val="24"/>
          <w:szCs w:val="24"/>
          <w:u w:val="single"/>
        </w:rPr>
        <w:fldChar w:fldCharType="end"/>
      </w:r>
      <w:r>
        <w:rPr>
          <w:rFonts w:hint="eastAsia" w:ascii="仿宋" w:hAnsi="仿宋" w:eastAsia="仿宋" w:cs="仿宋"/>
          <w:sz w:val="24"/>
          <w:szCs w:val="24"/>
        </w:rPr>
        <w:t xml:space="preserve"> </w:t>
      </w:r>
    </w:p>
    <w:p w14:paraId="3B6820A4">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"_Toc351203588" </w:instrText>
      </w:r>
      <w:r>
        <w:fldChar w:fldCharType="separate"/>
      </w:r>
      <w:r>
        <w:rPr>
          <w:rFonts w:hint="eastAsia" w:ascii="仿宋" w:hAnsi="仿宋" w:eastAsia="仿宋" w:cs="仿宋"/>
          <w:sz w:val="24"/>
          <w:szCs w:val="24"/>
          <w:u w:val="single"/>
        </w:rPr>
        <w:t>13.2竣工验收</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24B8F48B">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"_Toc351203589" </w:instrText>
      </w:r>
      <w:r>
        <w:fldChar w:fldCharType="separate"/>
      </w:r>
      <w:r>
        <w:rPr>
          <w:rFonts w:hint="eastAsia" w:ascii="仿宋" w:hAnsi="仿宋" w:eastAsia="仿宋" w:cs="仿宋"/>
          <w:sz w:val="24"/>
          <w:szCs w:val="24"/>
          <w:u w:val="single"/>
        </w:rPr>
        <w:t>13.3工程试车</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668A3E7A">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"_Toc351203590" </w:instrText>
      </w:r>
      <w:r>
        <w:fldChar w:fldCharType="separate"/>
      </w:r>
      <w:r>
        <w:rPr>
          <w:rFonts w:hint="eastAsia" w:ascii="仿宋" w:hAnsi="仿宋" w:eastAsia="仿宋" w:cs="仿宋"/>
          <w:sz w:val="24"/>
          <w:szCs w:val="24"/>
          <w:u w:val="single"/>
        </w:rPr>
        <w:t>13.4提前交付单位工程的验收</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608BC12F">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"_Toc351203591" </w:instrText>
      </w:r>
      <w:r>
        <w:fldChar w:fldCharType="separate"/>
      </w:r>
      <w:r>
        <w:rPr>
          <w:rFonts w:hint="eastAsia" w:ascii="仿宋" w:hAnsi="仿宋" w:eastAsia="仿宋" w:cs="仿宋"/>
          <w:sz w:val="24"/>
          <w:szCs w:val="24"/>
          <w:u w:val="single"/>
        </w:rPr>
        <w:t>13.5 施工期运行</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6C7F135F">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"_Toc351203592" </w:instrText>
      </w:r>
      <w:r>
        <w:fldChar w:fldCharType="separate"/>
      </w:r>
      <w:r>
        <w:rPr>
          <w:rFonts w:hint="eastAsia" w:ascii="仿宋" w:hAnsi="仿宋" w:eastAsia="仿宋" w:cs="仿宋"/>
          <w:sz w:val="24"/>
          <w:szCs w:val="24"/>
          <w:u w:val="single"/>
        </w:rPr>
        <w:t>13.6 竣工退场</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6217018C">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"_Toc351203593" </w:instrText>
      </w:r>
      <w:r>
        <w:fldChar w:fldCharType="separate"/>
      </w:r>
      <w:r>
        <w:rPr>
          <w:rFonts w:hint="eastAsia" w:ascii="仿宋" w:hAnsi="仿宋" w:eastAsia="仿宋" w:cs="仿宋"/>
          <w:sz w:val="24"/>
          <w:szCs w:val="24"/>
          <w:u w:val="single"/>
        </w:rPr>
        <w:t>14. 竣工结算</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27A33034">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"_Toc351203594" </w:instrText>
      </w:r>
      <w:r>
        <w:fldChar w:fldCharType="separate"/>
      </w:r>
      <w:r>
        <w:rPr>
          <w:rFonts w:hint="eastAsia" w:ascii="仿宋" w:hAnsi="仿宋" w:eastAsia="仿宋" w:cs="仿宋"/>
          <w:sz w:val="24"/>
          <w:szCs w:val="24"/>
          <w:u w:val="single"/>
        </w:rPr>
        <w:t>14.1 竣工结算申请</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3A7CF449">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"_Toc351203595" </w:instrText>
      </w:r>
      <w:r>
        <w:fldChar w:fldCharType="separate"/>
      </w:r>
      <w:r>
        <w:rPr>
          <w:rFonts w:hint="eastAsia" w:ascii="仿宋" w:hAnsi="仿宋" w:eastAsia="仿宋" w:cs="仿宋"/>
          <w:sz w:val="24"/>
          <w:szCs w:val="24"/>
          <w:u w:val="single"/>
        </w:rPr>
        <w:t>14.2 竣工结算审核</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66B4739A">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"_Toc351203596" </w:instrText>
      </w:r>
      <w:r>
        <w:fldChar w:fldCharType="separate"/>
      </w:r>
      <w:r>
        <w:rPr>
          <w:rFonts w:hint="eastAsia" w:ascii="仿宋" w:hAnsi="仿宋" w:eastAsia="仿宋" w:cs="仿宋"/>
          <w:sz w:val="24"/>
          <w:szCs w:val="24"/>
          <w:u w:val="single"/>
        </w:rPr>
        <w:t>14.3 甩项竣工协议</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33C3C80B">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"_Toc351203597" </w:instrText>
      </w:r>
      <w:r>
        <w:fldChar w:fldCharType="separate"/>
      </w:r>
      <w:r>
        <w:rPr>
          <w:rFonts w:hint="eastAsia" w:ascii="仿宋" w:hAnsi="仿宋" w:eastAsia="仿宋" w:cs="仿宋"/>
          <w:sz w:val="24"/>
          <w:szCs w:val="24"/>
          <w:u w:val="single"/>
        </w:rPr>
        <w:t>14.4 最终结清</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78DE1374">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"_Toc351203598" </w:instrText>
      </w:r>
      <w:r>
        <w:fldChar w:fldCharType="separate"/>
      </w:r>
      <w:r>
        <w:rPr>
          <w:rFonts w:hint="eastAsia" w:ascii="仿宋" w:hAnsi="仿宋" w:eastAsia="仿宋" w:cs="仿宋"/>
          <w:sz w:val="24"/>
          <w:szCs w:val="24"/>
          <w:u w:val="single"/>
        </w:rPr>
        <w:t>15. 缺陷责任与保修</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7A9D3196">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"_Toc351203599" </w:instrText>
      </w:r>
      <w:r>
        <w:fldChar w:fldCharType="separate"/>
      </w:r>
      <w:r>
        <w:rPr>
          <w:rFonts w:hint="eastAsia" w:ascii="仿宋" w:hAnsi="仿宋" w:eastAsia="仿宋" w:cs="仿宋"/>
          <w:sz w:val="24"/>
          <w:szCs w:val="24"/>
          <w:u w:val="single"/>
        </w:rPr>
        <w:t>15.1 工程保修的原则</w:t>
      </w:r>
      <w:r>
        <w:rPr>
          <w:rFonts w:hint="eastAsia" w:ascii="仿宋" w:hAnsi="仿宋" w:eastAsia="仿宋" w:cs="仿宋"/>
          <w:sz w:val="24"/>
          <w:szCs w:val="24"/>
          <w:u w:val="single"/>
        </w:rPr>
        <w:fldChar w:fldCharType="end"/>
      </w:r>
      <w:r>
        <w:rPr>
          <w:rFonts w:hint="eastAsia" w:ascii="仿宋" w:hAnsi="仿宋" w:eastAsia="仿宋" w:cs="仿宋"/>
          <w:sz w:val="24"/>
          <w:szCs w:val="24"/>
        </w:rPr>
        <w:t xml:space="preserve"> </w:t>
      </w:r>
    </w:p>
    <w:p w14:paraId="7B844FA2">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"_Toc351203600" </w:instrText>
      </w:r>
      <w:r>
        <w:fldChar w:fldCharType="separate"/>
      </w:r>
      <w:r>
        <w:rPr>
          <w:rFonts w:hint="eastAsia" w:ascii="仿宋" w:hAnsi="仿宋" w:eastAsia="仿宋" w:cs="仿宋"/>
          <w:sz w:val="24"/>
          <w:szCs w:val="24"/>
          <w:u w:val="single"/>
        </w:rPr>
        <w:t>15.2 缺陷责任期</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1DEFFBB4">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"_Toc351203601" </w:instrText>
      </w:r>
      <w:r>
        <w:fldChar w:fldCharType="separate"/>
      </w:r>
      <w:r>
        <w:rPr>
          <w:rFonts w:hint="eastAsia" w:ascii="仿宋" w:hAnsi="仿宋" w:eastAsia="仿宋" w:cs="仿宋"/>
          <w:sz w:val="24"/>
          <w:szCs w:val="24"/>
          <w:u w:val="single"/>
        </w:rPr>
        <w:t>15.3 质量保证金</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1A97F9FD">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"_Toc351203602" </w:instrText>
      </w:r>
      <w:r>
        <w:fldChar w:fldCharType="separate"/>
      </w:r>
      <w:r>
        <w:rPr>
          <w:rFonts w:hint="eastAsia" w:ascii="仿宋" w:hAnsi="仿宋" w:eastAsia="仿宋" w:cs="仿宋"/>
          <w:sz w:val="24"/>
          <w:szCs w:val="24"/>
          <w:u w:val="single"/>
        </w:rPr>
        <w:t>15.4 保修</w:t>
      </w:r>
      <w:r>
        <w:rPr>
          <w:rFonts w:hint="eastAsia" w:ascii="仿宋" w:hAnsi="仿宋" w:eastAsia="仿宋" w:cs="仿宋"/>
          <w:sz w:val="24"/>
          <w:szCs w:val="24"/>
          <w:u w:val="single"/>
        </w:rPr>
        <w:fldChar w:fldCharType="end"/>
      </w:r>
      <w:r>
        <w:rPr>
          <w:rFonts w:hint="eastAsia" w:ascii="仿宋" w:hAnsi="仿宋" w:eastAsia="仿宋" w:cs="仿宋"/>
          <w:sz w:val="24"/>
          <w:szCs w:val="24"/>
        </w:rPr>
        <w:t xml:space="preserve"> </w:t>
      </w:r>
    </w:p>
    <w:p w14:paraId="535E3155">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"_Toc351203603" </w:instrText>
      </w:r>
      <w:r>
        <w:fldChar w:fldCharType="separate"/>
      </w:r>
      <w:r>
        <w:rPr>
          <w:rFonts w:hint="eastAsia" w:ascii="仿宋" w:hAnsi="仿宋" w:eastAsia="仿宋" w:cs="仿宋"/>
          <w:sz w:val="24"/>
          <w:szCs w:val="24"/>
          <w:u w:val="single"/>
        </w:rPr>
        <w:t>16. 违约</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5F975C39">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"_Toc351203604" </w:instrText>
      </w:r>
      <w:r>
        <w:fldChar w:fldCharType="separate"/>
      </w:r>
      <w:r>
        <w:rPr>
          <w:rFonts w:hint="eastAsia" w:ascii="仿宋" w:hAnsi="仿宋" w:eastAsia="仿宋" w:cs="仿宋"/>
          <w:sz w:val="24"/>
          <w:szCs w:val="24"/>
          <w:u w:val="single"/>
        </w:rPr>
        <w:t>16.1 发包人违约</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4CB9E873">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"_Toc351203605" </w:instrText>
      </w:r>
      <w:r>
        <w:fldChar w:fldCharType="separate"/>
      </w:r>
      <w:r>
        <w:rPr>
          <w:rFonts w:hint="eastAsia" w:ascii="仿宋" w:hAnsi="仿宋" w:eastAsia="仿宋" w:cs="仿宋"/>
          <w:sz w:val="24"/>
          <w:szCs w:val="24"/>
          <w:u w:val="single"/>
        </w:rPr>
        <w:t>16.2 承包人违约</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13175348">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"_Toc351203606" </w:instrText>
      </w:r>
      <w:r>
        <w:fldChar w:fldCharType="separate"/>
      </w:r>
      <w:r>
        <w:rPr>
          <w:rFonts w:hint="eastAsia" w:ascii="仿宋" w:hAnsi="仿宋" w:eastAsia="仿宋" w:cs="仿宋"/>
          <w:sz w:val="24"/>
          <w:szCs w:val="24"/>
          <w:u w:val="single"/>
        </w:rPr>
        <w:t>16.3 第三人造成的违约</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00E299EC">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"_Toc351203607" </w:instrText>
      </w:r>
      <w:r>
        <w:fldChar w:fldCharType="separate"/>
      </w:r>
      <w:r>
        <w:rPr>
          <w:rFonts w:hint="eastAsia" w:ascii="仿宋" w:hAnsi="仿宋" w:eastAsia="仿宋" w:cs="仿宋"/>
          <w:sz w:val="24"/>
          <w:szCs w:val="24"/>
          <w:u w:val="single"/>
        </w:rPr>
        <w:t>17. 不可抗力</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10379F05">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"_Toc351203608" </w:instrText>
      </w:r>
      <w:r>
        <w:fldChar w:fldCharType="separate"/>
      </w:r>
      <w:r>
        <w:rPr>
          <w:rFonts w:hint="eastAsia" w:ascii="仿宋" w:hAnsi="仿宋" w:eastAsia="仿宋" w:cs="仿宋"/>
          <w:sz w:val="24"/>
          <w:szCs w:val="24"/>
          <w:u w:val="single"/>
        </w:rPr>
        <w:t>17.1 不可抗力的确认</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40DC43B5">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"_Toc351203609" </w:instrText>
      </w:r>
      <w:r>
        <w:fldChar w:fldCharType="separate"/>
      </w:r>
      <w:r>
        <w:rPr>
          <w:rFonts w:hint="eastAsia" w:ascii="仿宋" w:hAnsi="仿宋" w:eastAsia="仿宋" w:cs="仿宋"/>
          <w:sz w:val="24"/>
          <w:szCs w:val="24"/>
          <w:u w:val="single"/>
        </w:rPr>
        <w:t>17.2 不可抗力的通知</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5D1E4145">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"_Toc351203610" </w:instrText>
      </w:r>
      <w:r>
        <w:fldChar w:fldCharType="separate"/>
      </w:r>
      <w:r>
        <w:rPr>
          <w:rFonts w:hint="eastAsia" w:ascii="仿宋" w:hAnsi="仿宋" w:eastAsia="仿宋" w:cs="仿宋"/>
          <w:sz w:val="24"/>
          <w:szCs w:val="24"/>
          <w:u w:val="single"/>
        </w:rPr>
        <w:t>17.3 不可抗力后果的承担</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6CBAD35F">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"_Toc351203611" </w:instrText>
      </w:r>
      <w:r>
        <w:fldChar w:fldCharType="separate"/>
      </w:r>
      <w:r>
        <w:rPr>
          <w:rFonts w:hint="eastAsia" w:ascii="仿宋" w:hAnsi="仿宋" w:eastAsia="仿宋" w:cs="仿宋"/>
          <w:sz w:val="24"/>
          <w:szCs w:val="24"/>
          <w:u w:val="single"/>
        </w:rPr>
        <w:t>17.4 因不可抗力解除合同</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564BE583">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"_Toc351203612" </w:instrText>
      </w:r>
      <w:r>
        <w:fldChar w:fldCharType="separate"/>
      </w:r>
      <w:r>
        <w:rPr>
          <w:rFonts w:hint="eastAsia" w:ascii="仿宋" w:hAnsi="仿宋" w:eastAsia="仿宋" w:cs="仿宋"/>
          <w:sz w:val="24"/>
          <w:szCs w:val="24"/>
          <w:u w:val="single"/>
        </w:rPr>
        <w:t>18. 保险</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38B0B220">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"_Toc351203613" </w:instrText>
      </w:r>
      <w:r>
        <w:fldChar w:fldCharType="separate"/>
      </w:r>
      <w:r>
        <w:rPr>
          <w:rFonts w:hint="eastAsia" w:ascii="仿宋" w:hAnsi="仿宋" w:eastAsia="仿宋" w:cs="仿宋"/>
          <w:sz w:val="24"/>
          <w:szCs w:val="24"/>
          <w:u w:val="single"/>
        </w:rPr>
        <w:t>18.1 工程保险</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6DAE3FCD">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"_Toc351203614" </w:instrText>
      </w:r>
      <w:r>
        <w:fldChar w:fldCharType="separate"/>
      </w:r>
      <w:r>
        <w:rPr>
          <w:rFonts w:hint="eastAsia" w:ascii="仿宋" w:hAnsi="仿宋" w:eastAsia="仿宋" w:cs="仿宋"/>
          <w:sz w:val="24"/>
          <w:szCs w:val="24"/>
          <w:u w:val="single"/>
        </w:rPr>
        <w:t>18.2 工伤保险</w:t>
      </w:r>
      <w:r>
        <w:rPr>
          <w:rFonts w:hint="eastAsia" w:ascii="仿宋" w:hAnsi="仿宋" w:eastAsia="仿宋" w:cs="仿宋"/>
          <w:sz w:val="24"/>
          <w:szCs w:val="24"/>
          <w:u w:val="single"/>
        </w:rPr>
        <w:fldChar w:fldCharType="end"/>
      </w:r>
      <w:r>
        <w:rPr>
          <w:rFonts w:hint="eastAsia" w:ascii="仿宋" w:hAnsi="仿宋" w:eastAsia="仿宋" w:cs="仿宋"/>
          <w:sz w:val="24"/>
          <w:szCs w:val="24"/>
        </w:rPr>
        <w:t xml:space="preserve"> </w:t>
      </w:r>
    </w:p>
    <w:p w14:paraId="50D294EE">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"_Toc351203615" </w:instrText>
      </w:r>
      <w:r>
        <w:fldChar w:fldCharType="separate"/>
      </w:r>
      <w:r>
        <w:rPr>
          <w:rFonts w:hint="eastAsia" w:ascii="仿宋" w:hAnsi="仿宋" w:eastAsia="仿宋" w:cs="仿宋"/>
          <w:sz w:val="24"/>
          <w:szCs w:val="24"/>
          <w:u w:val="single"/>
        </w:rPr>
        <w:t>18.3 其他保险</w:t>
      </w:r>
      <w:r>
        <w:rPr>
          <w:rFonts w:hint="eastAsia" w:ascii="仿宋" w:hAnsi="仿宋" w:eastAsia="仿宋" w:cs="仿宋"/>
          <w:sz w:val="24"/>
          <w:szCs w:val="24"/>
          <w:u w:val="single"/>
        </w:rPr>
        <w:fldChar w:fldCharType="end"/>
      </w:r>
      <w:r>
        <w:rPr>
          <w:rFonts w:hint="eastAsia" w:ascii="仿宋" w:hAnsi="仿宋" w:eastAsia="仿宋" w:cs="仿宋"/>
          <w:sz w:val="24"/>
          <w:szCs w:val="24"/>
        </w:rPr>
        <w:t xml:space="preserve"> </w:t>
      </w:r>
    </w:p>
    <w:p w14:paraId="39A8593C">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"_Toc351203616" </w:instrText>
      </w:r>
      <w:r>
        <w:fldChar w:fldCharType="separate"/>
      </w:r>
      <w:r>
        <w:rPr>
          <w:rFonts w:hint="eastAsia" w:ascii="仿宋" w:hAnsi="仿宋" w:eastAsia="仿宋" w:cs="仿宋"/>
          <w:sz w:val="24"/>
          <w:szCs w:val="24"/>
          <w:u w:val="single"/>
        </w:rPr>
        <w:t>18.4 持续保险</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0A74266C">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"_Toc351203617" </w:instrText>
      </w:r>
      <w:r>
        <w:fldChar w:fldCharType="separate"/>
      </w:r>
      <w:r>
        <w:rPr>
          <w:rFonts w:hint="eastAsia" w:ascii="仿宋" w:hAnsi="仿宋" w:eastAsia="仿宋" w:cs="仿宋"/>
          <w:sz w:val="24"/>
          <w:szCs w:val="24"/>
          <w:u w:val="single"/>
        </w:rPr>
        <w:t>18.5 保险凭证</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24F2A59F">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"_Toc351203618" </w:instrText>
      </w:r>
      <w:r>
        <w:fldChar w:fldCharType="separate"/>
      </w:r>
      <w:r>
        <w:rPr>
          <w:rFonts w:hint="eastAsia" w:ascii="仿宋" w:hAnsi="仿宋" w:eastAsia="仿宋" w:cs="仿宋"/>
          <w:sz w:val="24"/>
          <w:szCs w:val="24"/>
          <w:u w:val="single"/>
        </w:rPr>
        <w:t>18.6 未按约定投保的补救</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0BC89AEF">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"_Toc351203619" </w:instrText>
      </w:r>
      <w:r>
        <w:fldChar w:fldCharType="separate"/>
      </w:r>
      <w:r>
        <w:rPr>
          <w:rFonts w:hint="eastAsia" w:ascii="仿宋" w:hAnsi="仿宋" w:eastAsia="仿宋" w:cs="仿宋"/>
          <w:sz w:val="24"/>
          <w:szCs w:val="24"/>
          <w:u w:val="single"/>
        </w:rPr>
        <w:t>18.7 通知义务</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29EC71F5">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"_Toc351203620" </w:instrText>
      </w:r>
      <w:r>
        <w:fldChar w:fldCharType="separate"/>
      </w:r>
      <w:r>
        <w:rPr>
          <w:rFonts w:hint="eastAsia" w:ascii="仿宋" w:hAnsi="仿宋" w:eastAsia="仿宋" w:cs="仿宋"/>
          <w:sz w:val="24"/>
          <w:szCs w:val="24"/>
          <w:u w:val="single"/>
        </w:rPr>
        <w:t>19. 索赔</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6EDC8125">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"_Toc351203621" </w:instrText>
      </w:r>
      <w:r>
        <w:fldChar w:fldCharType="separate"/>
      </w:r>
      <w:r>
        <w:rPr>
          <w:rFonts w:hint="eastAsia" w:ascii="仿宋" w:hAnsi="仿宋" w:eastAsia="仿宋" w:cs="仿宋"/>
          <w:sz w:val="24"/>
          <w:szCs w:val="24"/>
          <w:u w:val="single"/>
        </w:rPr>
        <w:t>19.1 承包人的索赔</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1C534AAD">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"_Toc351203622" </w:instrText>
      </w:r>
      <w:r>
        <w:fldChar w:fldCharType="separate"/>
      </w:r>
      <w:r>
        <w:rPr>
          <w:rFonts w:hint="eastAsia" w:ascii="仿宋" w:hAnsi="仿宋" w:eastAsia="仿宋" w:cs="仿宋"/>
          <w:sz w:val="24"/>
          <w:szCs w:val="24"/>
          <w:u w:val="single"/>
        </w:rPr>
        <w:t>19.2 对承包人索赔的处理</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4264876B">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"_Toc351203623" </w:instrText>
      </w:r>
      <w:r>
        <w:fldChar w:fldCharType="separate"/>
      </w:r>
      <w:r>
        <w:rPr>
          <w:rFonts w:hint="eastAsia" w:ascii="仿宋" w:hAnsi="仿宋" w:eastAsia="仿宋" w:cs="仿宋"/>
          <w:sz w:val="24"/>
          <w:szCs w:val="24"/>
          <w:u w:val="single"/>
        </w:rPr>
        <w:t>19.3 发包人的索赔</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25ABF308">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"_Toc351203624" </w:instrText>
      </w:r>
      <w:r>
        <w:fldChar w:fldCharType="separate"/>
      </w:r>
      <w:r>
        <w:rPr>
          <w:rFonts w:hint="eastAsia" w:ascii="仿宋" w:hAnsi="仿宋" w:eastAsia="仿宋" w:cs="仿宋"/>
          <w:sz w:val="24"/>
          <w:szCs w:val="24"/>
          <w:u w:val="single"/>
        </w:rPr>
        <w:t>19.4 对发包人索赔的处理</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5097479B">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"_Toc351203625" </w:instrText>
      </w:r>
      <w:r>
        <w:fldChar w:fldCharType="separate"/>
      </w:r>
      <w:r>
        <w:rPr>
          <w:rFonts w:hint="eastAsia" w:ascii="仿宋" w:hAnsi="仿宋" w:eastAsia="仿宋" w:cs="仿宋"/>
          <w:sz w:val="24"/>
          <w:szCs w:val="24"/>
          <w:u w:val="single"/>
        </w:rPr>
        <w:t>19.5 提出索赔的期限</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56A2ED02">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"_Toc351203626" </w:instrText>
      </w:r>
      <w:r>
        <w:fldChar w:fldCharType="separate"/>
      </w:r>
      <w:r>
        <w:rPr>
          <w:rFonts w:hint="eastAsia" w:ascii="仿宋" w:hAnsi="仿宋" w:eastAsia="仿宋" w:cs="仿宋"/>
          <w:sz w:val="24"/>
          <w:szCs w:val="24"/>
          <w:u w:val="single"/>
        </w:rPr>
        <w:t>20. 争议解决</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436B4E8D">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"_Toc351203627" </w:instrText>
      </w:r>
      <w:r>
        <w:fldChar w:fldCharType="separate"/>
      </w:r>
      <w:r>
        <w:rPr>
          <w:rFonts w:hint="eastAsia" w:ascii="仿宋" w:hAnsi="仿宋" w:eastAsia="仿宋" w:cs="仿宋"/>
          <w:sz w:val="24"/>
          <w:szCs w:val="24"/>
          <w:u w:val="single"/>
        </w:rPr>
        <w:t>20.1和解</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06B1557C">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"_Toc351203628" </w:instrText>
      </w:r>
      <w:r>
        <w:fldChar w:fldCharType="separate"/>
      </w:r>
      <w:r>
        <w:rPr>
          <w:rFonts w:hint="eastAsia" w:ascii="仿宋" w:hAnsi="仿宋" w:eastAsia="仿宋" w:cs="仿宋"/>
          <w:sz w:val="24"/>
          <w:szCs w:val="24"/>
          <w:u w:val="single"/>
        </w:rPr>
        <w:t>20.2调解</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5C293CDA">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"_Toc351203629" </w:instrText>
      </w:r>
      <w:r>
        <w:fldChar w:fldCharType="separate"/>
      </w:r>
      <w:r>
        <w:rPr>
          <w:rFonts w:hint="eastAsia" w:ascii="仿宋" w:hAnsi="仿宋" w:eastAsia="仿宋" w:cs="仿宋"/>
          <w:sz w:val="24"/>
          <w:szCs w:val="24"/>
          <w:u w:val="single"/>
        </w:rPr>
        <w:t>20.3争议评审</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351069FD">
      <w:pPr>
        <w:adjustRightInd w:val="0"/>
        <w:snapToGrid w:val="0"/>
        <w:spacing w:line="380" w:lineRule="exact"/>
        <w:ind w:left="1589" w:leftChars="129" w:hanging="1318" w:hangingChars="628"/>
        <w:rPr>
          <w:rFonts w:ascii="仿宋" w:hAnsi="仿宋" w:eastAsia="仿宋" w:cs="仿宋"/>
          <w:sz w:val="24"/>
          <w:szCs w:val="24"/>
        </w:rPr>
      </w:pPr>
      <w:r>
        <w:fldChar w:fldCharType="begin"/>
      </w:r>
      <w:r>
        <w:instrText xml:space="preserve"> HYPERLINK \l "_Toc351203630" </w:instrText>
      </w:r>
      <w:r>
        <w:fldChar w:fldCharType="separate"/>
      </w:r>
      <w:r>
        <w:rPr>
          <w:rFonts w:hint="eastAsia" w:ascii="仿宋" w:hAnsi="仿宋" w:eastAsia="仿宋" w:cs="仿宋"/>
          <w:sz w:val="24"/>
          <w:szCs w:val="24"/>
          <w:u w:val="single"/>
        </w:rPr>
        <w:t>20.4仲裁或诉讼</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51BECCE0">
      <w:pPr>
        <w:widowControl/>
        <w:spacing w:line="380" w:lineRule="exact"/>
        <w:ind w:left="1589" w:leftChars="129" w:hanging="1318" w:hangingChars="628"/>
        <w:rPr>
          <w:rFonts w:ascii="仿宋" w:hAnsi="仿宋" w:eastAsia="仿宋" w:cs="仿宋"/>
          <w:szCs w:val="21"/>
        </w:rPr>
      </w:pPr>
      <w:r>
        <w:fldChar w:fldCharType="begin"/>
      </w:r>
      <w:r>
        <w:instrText xml:space="preserve"> HYPERLINK \l "_Toc351203631" </w:instrText>
      </w:r>
      <w:r>
        <w:fldChar w:fldCharType="separate"/>
      </w:r>
      <w:r>
        <w:rPr>
          <w:rFonts w:hint="eastAsia" w:ascii="仿宋" w:hAnsi="仿宋" w:eastAsia="仿宋" w:cs="仿宋"/>
          <w:sz w:val="24"/>
          <w:szCs w:val="24"/>
          <w:u w:val="single"/>
        </w:rPr>
        <w:t>20.5争议解决条款效力</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1FC68F89">
      <w:pPr>
        <w:pStyle w:val="29"/>
        <w:adjustRightInd w:val="0"/>
        <w:snapToGrid w:val="0"/>
        <w:spacing w:line="360" w:lineRule="auto"/>
        <w:jc w:val="center"/>
        <w:rPr>
          <w:rFonts w:ascii="仿宋" w:hAnsi="仿宋" w:eastAsia="仿宋" w:cs="仿宋"/>
          <w:b/>
          <w:sz w:val="28"/>
          <w:szCs w:val="28"/>
        </w:rPr>
      </w:pPr>
      <w:r>
        <w:rPr>
          <w:rFonts w:hint="eastAsia" w:ascii="仿宋" w:hAnsi="仿宋" w:eastAsia="仿宋" w:cs="仿宋"/>
        </w:rPr>
        <w:br w:type="page"/>
      </w:r>
      <w:bookmarkStart w:id="78" w:name="_Toc300140817"/>
      <w:r>
        <w:rPr>
          <w:rFonts w:hint="eastAsia" w:ascii="仿宋" w:hAnsi="仿宋" w:eastAsia="仿宋" w:cs="仿宋"/>
          <w:b/>
          <w:sz w:val="28"/>
          <w:szCs w:val="28"/>
        </w:rPr>
        <w:t>第三部分</w:t>
      </w:r>
      <w:r>
        <w:rPr>
          <w:rFonts w:hint="eastAsia" w:ascii="仿宋" w:hAnsi="仿宋" w:eastAsia="仿宋" w:cs="仿宋"/>
        </w:rPr>
        <w:t xml:space="preserve">  </w:t>
      </w:r>
      <w:r>
        <w:rPr>
          <w:rFonts w:hint="eastAsia" w:ascii="仿宋" w:hAnsi="仿宋" w:eastAsia="仿宋" w:cs="仿宋"/>
          <w:b/>
          <w:sz w:val="28"/>
          <w:szCs w:val="28"/>
        </w:rPr>
        <w:t>专用合同条款</w:t>
      </w:r>
      <w:bookmarkEnd w:id="78"/>
    </w:p>
    <w:p w14:paraId="1F7D2C4D">
      <w:pPr>
        <w:spacing w:line="400" w:lineRule="exact"/>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1. 一般约定</w:t>
      </w:r>
    </w:p>
    <w:p w14:paraId="20193BEC">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1.1 词语定义</w:t>
      </w:r>
    </w:p>
    <w:p w14:paraId="031C9E2F">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1.1.1合同</w:t>
      </w:r>
    </w:p>
    <w:p w14:paraId="7BED358E">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1.1.1.10其他合同文件包括：</w:t>
      </w:r>
    </w:p>
    <w:p w14:paraId="562C898A">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施工组织设计：施工组织设计是用来指导施工项目全过程各项活动的技术、经济和组织的综合性文件。</w:t>
      </w:r>
    </w:p>
    <w:p w14:paraId="05A554C5">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1.1.2 合同当事人及其他相关方</w:t>
      </w:r>
    </w:p>
    <w:p w14:paraId="32B1B0AE">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1.1.2.4监理人：</w:t>
      </w:r>
    </w:p>
    <w:p w14:paraId="65D3D601">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名    称：</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14:paraId="0AC5D98E">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资质类别和等级：                                        ；</w:t>
      </w:r>
    </w:p>
    <w:p w14:paraId="6337D35B">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联系电话：                                               ；</w:t>
      </w:r>
    </w:p>
    <w:p w14:paraId="6FB441CB">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电子信箱：</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14:paraId="714CEC9F">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通信地址：</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14:paraId="2F1E94E9">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1.1.2.5 设计人：</w:t>
      </w:r>
    </w:p>
    <w:p w14:paraId="43437FF1">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名    称：</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14:paraId="0F901D77">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资质类别和等级：</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14:paraId="26C71AB3">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联系电话：</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14:paraId="3F580EE8">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电子信箱：</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14:paraId="3040B7DE">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通信地址：</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14:paraId="3DDA9478">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1.1.3 工程和设备</w:t>
      </w:r>
    </w:p>
    <w:p w14:paraId="057E8AC0">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1.1.3.7 作为施工现场组成部分的其他场所包括：</w:t>
      </w:r>
      <w:r>
        <w:rPr>
          <w:rFonts w:hint="eastAsia" w:ascii="仿宋" w:hAnsi="仿宋" w:eastAsia="仿宋" w:cs="仿宋"/>
          <w:bCs/>
          <w:sz w:val="24"/>
          <w:szCs w:val="24"/>
          <w:u w:val="single"/>
        </w:rPr>
        <w:t xml:space="preserve">  是指用于工程施工的场所，以及在专用合同条款中指明作为施工场所组成部分的其他场所  </w:t>
      </w:r>
      <w:r>
        <w:rPr>
          <w:rFonts w:hint="eastAsia" w:ascii="仿宋" w:hAnsi="仿宋" w:eastAsia="仿宋" w:cs="仿宋"/>
          <w:bCs/>
          <w:sz w:val="24"/>
          <w:szCs w:val="24"/>
        </w:rPr>
        <w:t>。</w:t>
      </w:r>
    </w:p>
    <w:p w14:paraId="629DA258">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1.1.3.9 永久占地包括：</w:t>
      </w:r>
      <w:r>
        <w:rPr>
          <w:rFonts w:hint="eastAsia" w:ascii="仿宋" w:hAnsi="仿宋" w:eastAsia="仿宋" w:cs="仿宋"/>
          <w:bCs/>
          <w:sz w:val="24"/>
          <w:szCs w:val="24"/>
          <w:u w:val="single"/>
        </w:rPr>
        <w:t>根据施工图所需永久占用的土地</w:t>
      </w:r>
      <w:r>
        <w:rPr>
          <w:rFonts w:hint="eastAsia" w:ascii="仿宋" w:hAnsi="仿宋" w:eastAsia="仿宋" w:cs="仿宋"/>
          <w:bCs/>
          <w:sz w:val="24"/>
          <w:szCs w:val="24"/>
        </w:rPr>
        <w:t>。</w:t>
      </w:r>
    </w:p>
    <w:p w14:paraId="5469E575">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1.1.3.10 临时占地包括：</w:t>
      </w:r>
      <w:r>
        <w:rPr>
          <w:rFonts w:hint="eastAsia" w:ascii="仿宋" w:hAnsi="仿宋" w:eastAsia="仿宋" w:cs="仿宋"/>
          <w:bCs/>
          <w:sz w:val="24"/>
          <w:szCs w:val="24"/>
          <w:u w:val="single"/>
        </w:rPr>
        <w:t>红线范围外为配合施工需要临时占用的土地</w:t>
      </w:r>
      <w:r>
        <w:rPr>
          <w:rFonts w:hint="eastAsia" w:ascii="仿宋" w:hAnsi="仿宋" w:eastAsia="仿宋" w:cs="仿宋"/>
          <w:bCs/>
          <w:sz w:val="24"/>
          <w:szCs w:val="24"/>
        </w:rPr>
        <w:t>。</w:t>
      </w:r>
    </w:p>
    <w:p w14:paraId="7D948B06">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 xml:space="preserve">1.3法律 </w:t>
      </w:r>
    </w:p>
    <w:p w14:paraId="46A656FF">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适用于合同的其他规范性文件：</w:t>
      </w:r>
    </w:p>
    <w:p w14:paraId="76644B2D">
      <w:pPr>
        <w:spacing w:line="400" w:lineRule="exact"/>
        <w:ind w:firstLine="600" w:firstLineChars="250"/>
        <w:jc w:val="left"/>
        <w:rPr>
          <w:rFonts w:ascii="仿宋" w:hAnsi="仿宋" w:eastAsia="仿宋" w:cs="仿宋"/>
          <w:bCs/>
          <w:sz w:val="24"/>
          <w:szCs w:val="24"/>
          <w:u w:val="single"/>
        </w:rPr>
      </w:pPr>
      <w:r>
        <w:rPr>
          <w:rFonts w:hint="eastAsia" w:ascii="仿宋" w:hAnsi="仿宋" w:eastAsia="仿宋" w:cs="仿宋"/>
          <w:bCs/>
          <w:sz w:val="24"/>
          <w:szCs w:val="24"/>
          <w:u w:val="single"/>
        </w:rPr>
        <w:t>1.3.1  杭州市建设工程工程量清单计价实施细则》(杭建市发〔2018〕578号)；</w:t>
      </w:r>
    </w:p>
    <w:p w14:paraId="00A4F5B0">
      <w:pPr>
        <w:spacing w:line="400" w:lineRule="exact"/>
        <w:ind w:firstLine="600" w:firstLineChars="250"/>
        <w:jc w:val="left"/>
        <w:rPr>
          <w:rFonts w:ascii="仿宋" w:hAnsi="仿宋" w:eastAsia="仿宋" w:cs="仿宋"/>
          <w:bCs/>
          <w:sz w:val="24"/>
          <w:szCs w:val="24"/>
          <w:u w:val="single"/>
        </w:rPr>
      </w:pPr>
      <w:r>
        <w:rPr>
          <w:rFonts w:hint="eastAsia" w:ascii="仿宋" w:hAnsi="仿宋" w:eastAsia="仿宋" w:cs="仿宋"/>
          <w:bCs/>
          <w:sz w:val="24"/>
          <w:szCs w:val="24"/>
          <w:u w:val="single"/>
        </w:rPr>
        <w:t>1.3.2  《关于进一步加强杭州市建设工程市场要素价格动态管理的指导意见》（杭建市发〔2018〕579号）；</w:t>
      </w:r>
    </w:p>
    <w:p w14:paraId="53720979">
      <w:pPr>
        <w:spacing w:line="400" w:lineRule="exact"/>
        <w:ind w:firstLine="600" w:firstLineChars="250"/>
        <w:jc w:val="left"/>
        <w:rPr>
          <w:rFonts w:ascii="仿宋" w:hAnsi="仿宋" w:eastAsia="仿宋" w:cs="仿宋"/>
          <w:bCs/>
          <w:sz w:val="24"/>
          <w:szCs w:val="24"/>
          <w:u w:val="single"/>
        </w:rPr>
      </w:pPr>
      <w:r>
        <w:rPr>
          <w:rFonts w:hint="eastAsia" w:ascii="仿宋" w:hAnsi="仿宋" w:eastAsia="仿宋" w:cs="仿宋"/>
          <w:bCs/>
          <w:sz w:val="24"/>
          <w:szCs w:val="24"/>
          <w:u w:val="single"/>
        </w:rPr>
        <w:t>1.3.3  省市建设行政部门颁发的其他现行有效文件(包括但不仅限于以下文件)：</w:t>
      </w:r>
    </w:p>
    <w:p w14:paraId="58E24B10">
      <w:pPr>
        <w:spacing w:line="400" w:lineRule="exact"/>
        <w:ind w:firstLine="600" w:firstLineChars="250"/>
        <w:jc w:val="left"/>
        <w:rPr>
          <w:rFonts w:ascii="仿宋" w:hAnsi="仿宋" w:eastAsia="仿宋" w:cs="仿宋"/>
          <w:bCs/>
          <w:sz w:val="24"/>
          <w:szCs w:val="24"/>
          <w:u w:val="single"/>
        </w:rPr>
      </w:pPr>
      <w:r>
        <w:rPr>
          <w:rFonts w:hint="eastAsia" w:ascii="仿宋" w:hAnsi="仿宋" w:eastAsia="仿宋" w:cs="仿宋"/>
          <w:bCs/>
          <w:sz w:val="24"/>
          <w:szCs w:val="24"/>
          <w:u w:val="single"/>
        </w:rPr>
        <w:t>（1）《关于转发省建设厅&lt;关于进一步加强建筑施工领域企业安全生产工作的实施意见&gt;的通知》（杭建工发〔2011〕130号）；</w:t>
      </w:r>
    </w:p>
    <w:p w14:paraId="7C667D86">
      <w:pPr>
        <w:spacing w:line="400" w:lineRule="exact"/>
        <w:ind w:firstLine="600" w:firstLineChars="250"/>
        <w:jc w:val="left"/>
        <w:rPr>
          <w:rFonts w:ascii="仿宋" w:hAnsi="仿宋" w:eastAsia="仿宋" w:cs="仿宋"/>
          <w:bCs/>
          <w:sz w:val="24"/>
          <w:szCs w:val="24"/>
          <w:u w:val="single"/>
        </w:rPr>
      </w:pPr>
      <w:r>
        <w:rPr>
          <w:rFonts w:hint="eastAsia" w:ascii="仿宋" w:hAnsi="仿宋" w:eastAsia="仿宋" w:cs="仿宋"/>
          <w:bCs/>
          <w:sz w:val="24"/>
          <w:szCs w:val="24"/>
          <w:u w:val="single"/>
        </w:rPr>
        <w:t>（2）《关于进一步加强建设工程安全质量物联网管理应用平台建设的通知》（杭建工发〔2012〕426号）；</w:t>
      </w:r>
    </w:p>
    <w:p w14:paraId="02EA8049">
      <w:pPr>
        <w:spacing w:line="400" w:lineRule="exact"/>
        <w:ind w:firstLine="600" w:firstLineChars="250"/>
        <w:jc w:val="left"/>
        <w:rPr>
          <w:rFonts w:ascii="仿宋" w:hAnsi="仿宋" w:eastAsia="仿宋" w:cs="仿宋"/>
          <w:bCs/>
          <w:sz w:val="24"/>
          <w:szCs w:val="24"/>
          <w:u w:val="single"/>
        </w:rPr>
      </w:pPr>
      <w:r>
        <w:rPr>
          <w:rFonts w:hint="eastAsia" w:ascii="仿宋" w:hAnsi="仿宋" w:eastAsia="仿宋" w:cs="仿宋"/>
          <w:bCs/>
          <w:sz w:val="24"/>
          <w:szCs w:val="24"/>
          <w:u w:val="single"/>
        </w:rPr>
        <w:t>（3）《关于开展建筑工程扬尘在线监测设施安装工作的通知》（杭建工〔2019〕103号）；</w:t>
      </w:r>
    </w:p>
    <w:p w14:paraId="794814B5">
      <w:pPr>
        <w:spacing w:line="400" w:lineRule="exact"/>
        <w:ind w:firstLine="600" w:firstLineChars="250"/>
        <w:jc w:val="left"/>
        <w:rPr>
          <w:rFonts w:ascii="仿宋" w:hAnsi="仿宋" w:eastAsia="仿宋" w:cs="仿宋"/>
          <w:bCs/>
          <w:sz w:val="24"/>
          <w:szCs w:val="24"/>
          <w:u w:val="single"/>
        </w:rPr>
      </w:pPr>
      <w:r>
        <w:rPr>
          <w:rFonts w:hint="eastAsia" w:ascii="仿宋" w:hAnsi="仿宋" w:eastAsia="仿宋" w:cs="仿宋"/>
          <w:bCs/>
          <w:sz w:val="24"/>
          <w:szCs w:val="24"/>
          <w:u w:val="single"/>
        </w:rPr>
        <w:t>（4）《关于巩固G20杭州峰会成果进一步加强建设工程文明施工管理的若干意见》（杭建工发〔2017〕112号）；</w:t>
      </w:r>
    </w:p>
    <w:p w14:paraId="5D4F59B1">
      <w:pPr>
        <w:spacing w:line="400" w:lineRule="exact"/>
        <w:ind w:firstLine="600" w:firstLineChars="250"/>
        <w:jc w:val="left"/>
        <w:rPr>
          <w:rFonts w:ascii="仿宋" w:hAnsi="仿宋" w:eastAsia="仿宋" w:cs="仿宋"/>
          <w:bCs/>
          <w:sz w:val="24"/>
          <w:szCs w:val="24"/>
          <w:u w:val="single"/>
        </w:rPr>
      </w:pPr>
      <w:r>
        <w:rPr>
          <w:rFonts w:hint="eastAsia" w:ascii="仿宋" w:hAnsi="仿宋" w:eastAsia="仿宋" w:cs="仿宋"/>
          <w:bCs/>
          <w:sz w:val="24"/>
          <w:szCs w:val="24"/>
          <w:u w:val="single"/>
        </w:rPr>
        <w:t>（5）《杭州市建设领域农民工“无欠薪”管理实施细则（试行）》（杭建市〔2018〕161号）；</w:t>
      </w:r>
      <w:r>
        <w:rPr>
          <w:rFonts w:hint="eastAsia" w:ascii="仿宋" w:hAnsi="仿宋" w:eastAsia="仿宋" w:cs="仿宋"/>
          <w:bCs/>
          <w:sz w:val="24"/>
          <w:szCs w:val="24"/>
          <w:u w:val="single"/>
        </w:rPr>
        <w:cr/>
      </w:r>
      <w:r>
        <w:rPr>
          <w:rFonts w:hint="eastAsia" w:ascii="仿宋" w:hAnsi="仿宋" w:eastAsia="仿宋" w:cs="仿宋"/>
          <w:bCs/>
          <w:sz w:val="24"/>
          <w:szCs w:val="24"/>
        </w:rPr>
        <w:t xml:space="preserve">    </w:t>
      </w:r>
      <w:r>
        <w:rPr>
          <w:rFonts w:hint="eastAsia" w:ascii="仿宋" w:hAnsi="仿宋" w:eastAsia="仿宋" w:cs="仿宋"/>
          <w:bCs/>
          <w:sz w:val="24"/>
          <w:szCs w:val="24"/>
          <w:u w:val="single"/>
        </w:rPr>
        <w:t xml:space="preserve">（6）新工艺、新技术的约定： </w:t>
      </w:r>
    </w:p>
    <w:p w14:paraId="4830C852">
      <w:pPr>
        <w:spacing w:line="40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u w:val="single"/>
        </w:rPr>
        <w:t>（7）其他：地方政府或部门颁发的其他相关规定 。</w:t>
      </w:r>
    </w:p>
    <w:p w14:paraId="1281D6A5">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1.4 标准和规范</w:t>
      </w:r>
    </w:p>
    <w:p w14:paraId="1A143E27">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1.4.1适用于工程的标准规范包括：</w:t>
      </w:r>
      <w:r>
        <w:rPr>
          <w:rFonts w:hint="eastAsia" w:ascii="仿宋" w:hAnsi="仿宋" w:eastAsia="仿宋" w:cs="仿宋"/>
          <w:bCs/>
          <w:sz w:val="24"/>
          <w:szCs w:val="24"/>
          <w:u w:val="single"/>
        </w:rPr>
        <w:t>按通用条款约定；</w:t>
      </w:r>
      <w:r>
        <w:rPr>
          <w:rFonts w:hint="eastAsia" w:ascii="仿宋" w:hAnsi="仿宋" w:eastAsia="仿宋" w:cs="仿宋"/>
          <w:bCs/>
          <w:sz w:val="24"/>
          <w:szCs w:val="24"/>
        </w:rPr>
        <w:t xml:space="preserve"> </w:t>
      </w:r>
    </w:p>
    <w:p w14:paraId="15A11937">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1.4.2 发包人提供国外标准、规范的名称：</w:t>
      </w:r>
      <w:r>
        <w:rPr>
          <w:rFonts w:hint="eastAsia" w:ascii="仿宋" w:hAnsi="仿宋" w:eastAsia="仿宋" w:cs="仿宋"/>
          <w:bCs/>
          <w:i/>
          <w:sz w:val="24"/>
          <w:szCs w:val="24"/>
        </w:rPr>
        <w:t xml:space="preserve">   /       </w:t>
      </w:r>
      <w:r>
        <w:rPr>
          <w:rFonts w:hint="eastAsia" w:ascii="仿宋" w:hAnsi="仿宋" w:eastAsia="仿宋" w:cs="仿宋"/>
          <w:bCs/>
          <w:sz w:val="24"/>
          <w:szCs w:val="24"/>
        </w:rPr>
        <w:t>；</w:t>
      </w:r>
    </w:p>
    <w:p w14:paraId="60510B8D">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发包人提供国外标准、规范的份数：</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 xml:space="preserve"> ；</w:t>
      </w:r>
    </w:p>
    <w:p w14:paraId="2034FF62">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发包人提供国外标准、规范的名称：</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w:t>
      </w:r>
    </w:p>
    <w:p w14:paraId="2C36204E">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1.4.3发包人对工程的技术标准和功能要求的特殊要求：</w:t>
      </w:r>
      <w:r>
        <w:rPr>
          <w:rFonts w:hint="eastAsia" w:ascii="仿宋" w:hAnsi="仿宋" w:eastAsia="仿宋" w:cs="仿宋"/>
          <w:bCs/>
          <w:sz w:val="24"/>
          <w:szCs w:val="24"/>
          <w:u w:val="single"/>
        </w:rPr>
        <w:t>本工程按现行国家相应规范施工</w:t>
      </w:r>
      <w:r>
        <w:rPr>
          <w:rFonts w:hint="eastAsia" w:ascii="仿宋" w:hAnsi="仿宋" w:eastAsia="仿宋" w:cs="仿宋"/>
          <w:bCs/>
          <w:sz w:val="24"/>
          <w:szCs w:val="24"/>
        </w:rPr>
        <w:t>。</w:t>
      </w:r>
    </w:p>
    <w:p w14:paraId="338211AD">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1.5 合同文件的优先顺序</w:t>
      </w:r>
    </w:p>
    <w:p w14:paraId="1FECDC50">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合同文件组成及优先顺序为：</w:t>
      </w:r>
    </w:p>
    <w:p w14:paraId="5CCCA0F5">
      <w:pPr>
        <w:spacing w:line="400" w:lineRule="exact"/>
        <w:ind w:firstLine="482" w:firstLineChars="200"/>
        <w:jc w:val="left"/>
        <w:rPr>
          <w:rFonts w:ascii="仿宋" w:hAnsi="仿宋" w:eastAsia="仿宋" w:cs="仿宋"/>
          <w:b/>
          <w:bCs/>
          <w:sz w:val="24"/>
          <w:szCs w:val="24"/>
          <w:u w:val="single"/>
        </w:rPr>
      </w:pPr>
      <w:r>
        <w:rPr>
          <w:rFonts w:hint="eastAsia" w:ascii="仿宋" w:hAnsi="仿宋" w:eastAsia="仿宋" w:cs="仿宋"/>
          <w:b/>
          <w:bCs/>
          <w:sz w:val="24"/>
          <w:szCs w:val="24"/>
          <w:u w:val="single"/>
        </w:rPr>
        <w:t xml:space="preserve">（1）合同协议书； </w:t>
      </w:r>
    </w:p>
    <w:p w14:paraId="3147C42D">
      <w:pPr>
        <w:spacing w:line="400" w:lineRule="exact"/>
        <w:ind w:firstLine="482" w:firstLineChars="200"/>
        <w:jc w:val="left"/>
        <w:rPr>
          <w:rFonts w:ascii="仿宋" w:hAnsi="仿宋" w:eastAsia="仿宋" w:cs="仿宋"/>
          <w:b/>
          <w:bCs/>
          <w:sz w:val="24"/>
          <w:szCs w:val="24"/>
          <w:u w:val="single"/>
        </w:rPr>
      </w:pPr>
      <w:r>
        <w:rPr>
          <w:rFonts w:hint="eastAsia" w:ascii="仿宋" w:hAnsi="仿宋" w:eastAsia="仿宋" w:cs="仿宋"/>
          <w:b/>
          <w:bCs/>
          <w:sz w:val="24"/>
          <w:szCs w:val="24"/>
          <w:u w:val="single"/>
        </w:rPr>
        <w:t xml:space="preserve">（2）成交通知书； </w:t>
      </w:r>
    </w:p>
    <w:p w14:paraId="293DBEC7">
      <w:pPr>
        <w:spacing w:line="400" w:lineRule="exact"/>
        <w:ind w:firstLine="482" w:firstLineChars="200"/>
        <w:jc w:val="left"/>
        <w:rPr>
          <w:rFonts w:ascii="仿宋" w:hAnsi="仿宋" w:eastAsia="仿宋" w:cs="仿宋"/>
          <w:b/>
          <w:bCs/>
          <w:sz w:val="24"/>
          <w:szCs w:val="24"/>
          <w:u w:val="single"/>
        </w:rPr>
      </w:pPr>
      <w:r>
        <w:rPr>
          <w:rFonts w:hint="eastAsia" w:ascii="仿宋" w:hAnsi="仿宋" w:eastAsia="仿宋" w:cs="仿宋"/>
          <w:b/>
          <w:bCs/>
          <w:sz w:val="24"/>
          <w:szCs w:val="24"/>
          <w:u w:val="single"/>
        </w:rPr>
        <w:t xml:space="preserve">（3）投标函及其附录（如果有）； </w:t>
      </w:r>
    </w:p>
    <w:p w14:paraId="40CC9642">
      <w:pPr>
        <w:spacing w:line="400" w:lineRule="exact"/>
        <w:ind w:firstLine="482" w:firstLineChars="200"/>
        <w:jc w:val="left"/>
        <w:rPr>
          <w:rFonts w:ascii="仿宋" w:hAnsi="仿宋" w:eastAsia="仿宋" w:cs="仿宋"/>
          <w:b/>
          <w:bCs/>
          <w:sz w:val="24"/>
          <w:szCs w:val="24"/>
          <w:u w:val="single"/>
        </w:rPr>
      </w:pPr>
      <w:r>
        <w:rPr>
          <w:rFonts w:hint="eastAsia" w:ascii="仿宋" w:hAnsi="仿宋" w:eastAsia="仿宋" w:cs="仿宋"/>
          <w:b/>
          <w:bCs/>
          <w:sz w:val="24"/>
          <w:szCs w:val="24"/>
          <w:u w:val="single"/>
        </w:rPr>
        <w:t xml:space="preserve">（4）专用合同条款及其附件； </w:t>
      </w:r>
    </w:p>
    <w:p w14:paraId="03AD4423">
      <w:pPr>
        <w:spacing w:line="400" w:lineRule="exact"/>
        <w:ind w:firstLine="482" w:firstLineChars="200"/>
        <w:jc w:val="left"/>
        <w:rPr>
          <w:rFonts w:ascii="仿宋" w:hAnsi="仿宋" w:eastAsia="仿宋" w:cs="仿宋"/>
          <w:b/>
          <w:bCs/>
          <w:sz w:val="24"/>
          <w:szCs w:val="24"/>
          <w:u w:val="single"/>
        </w:rPr>
      </w:pPr>
      <w:r>
        <w:rPr>
          <w:rFonts w:hint="eastAsia" w:ascii="仿宋" w:hAnsi="仿宋" w:eastAsia="仿宋" w:cs="仿宋"/>
          <w:b/>
          <w:bCs/>
          <w:sz w:val="24"/>
          <w:szCs w:val="24"/>
          <w:u w:val="single"/>
        </w:rPr>
        <w:t xml:space="preserve">（5）通用合同条款； </w:t>
      </w:r>
    </w:p>
    <w:p w14:paraId="291BA43F">
      <w:pPr>
        <w:spacing w:line="400" w:lineRule="exact"/>
        <w:ind w:firstLine="482" w:firstLineChars="200"/>
        <w:jc w:val="left"/>
        <w:rPr>
          <w:rFonts w:ascii="仿宋" w:hAnsi="仿宋" w:eastAsia="仿宋" w:cs="仿宋"/>
          <w:b/>
          <w:bCs/>
          <w:sz w:val="24"/>
          <w:szCs w:val="24"/>
          <w:u w:val="single"/>
        </w:rPr>
      </w:pPr>
      <w:r>
        <w:rPr>
          <w:rFonts w:hint="eastAsia" w:ascii="仿宋" w:hAnsi="仿宋" w:eastAsia="仿宋" w:cs="仿宋"/>
          <w:b/>
          <w:bCs/>
          <w:sz w:val="24"/>
          <w:szCs w:val="24"/>
          <w:u w:val="single"/>
        </w:rPr>
        <w:t xml:space="preserve">（6）技术标准和要求； </w:t>
      </w:r>
    </w:p>
    <w:p w14:paraId="2478BAD6">
      <w:pPr>
        <w:spacing w:line="400" w:lineRule="exact"/>
        <w:ind w:firstLine="482" w:firstLineChars="200"/>
        <w:jc w:val="left"/>
        <w:rPr>
          <w:rFonts w:ascii="仿宋" w:hAnsi="仿宋" w:eastAsia="仿宋" w:cs="仿宋"/>
          <w:b/>
          <w:bCs/>
          <w:sz w:val="24"/>
          <w:szCs w:val="24"/>
          <w:u w:val="single"/>
        </w:rPr>
      </w:pPr>
      <w:r>
        <w:rPr>
          <w:rFonts w:hint="eastAsia" w:ascii="仿宋" w:hAnsi="仿宋" w:eastAsia="仿宋" w:cs="仿宋"/>
          <w:b/>
          <w:bCs/>
          <w:sz w:val="24"/>
          <w:szCs w:val="24"/>
          <w:u w:val="single"/>
        </w:rPr>
        <w:t xml:space="preserve">（7）图纸； </w:t>
      </w:r>
    </w:p>
    <w:p w14:paraId="46A47530">
      <w:pPr>
        <w:spacing w:line="400" w:lineRule="exact"/>
        <w:ind w:firstLine="482" w:firstLineChars="200"/>
        <w:jc w:val="left"/>
        <w:rPr>
          <w:rFonts w:ascii="仿宋" w:hAnsi="仿宋" w:eastAsia="仿宋" w:cs="仿宋"/>
          <w:b/>
          <w:bCs/>
          <w:sz w:val="24"/>
          <w:szCs w:val="24"/>
          <w:u w:val="single"/>
        </w:rPr>
      </w:pPr>
      <w:r>
        <w:rPr>
          <w:rFonts w:hint="eastAsia" w:ascii="仿宋" w:hAnsi="仿宋" w:eastAsia="仿宋" w:cs="仿宋"/>
          <w:b/>
          <w:bCs/>
          <w:sz w:val="24"/>
          <w:szCs w:val="24"/>
          <w:u w:val="single"/>
        </w:rPr>
        <w:t xml:space="preserve">（8）已标价工程量清单或预算书； </w:t>
      </w:r>
    </w:p>
    <w:p w14:paraId="2E309D49">
      <w:pPr>
        <w:spacing w:line="400" w:lineRule="exact"/>
        <w:ind w:firstLine="482" w:firstLineChars="200"/>
        <w:jc w:val="left"/>
        <w:rPr>
          <w:rFonts w:ascii="仿宋" w:hAnsi="仿宋" w:eastAsia="仿宋" w:cs="仿宋"/>
          <w:b/>
          <w:bCs/>
          <w:sz w:val="24"/>
          <w:szCs w:val="24"/>
          <w:u w:val="single"/>
        </w:rPr>
      </w:pPr>
      <w:r>
        <w:rPr>
          <w:rFonts w:hint="eastAsia" w:ascii="仿宋" w:hAnsi="仿宋" w:eastAsia="仿宋" w:cs="仿宋"/>
          <w:b/>
          <w:bCs/>
          <w:sz w:val="24"/>
          <w:szCs w:val="24"/>
          <w:u w:val="single"/>
        </w:rPr>
        <w:t xml:space="preserve">（9）其他合同文件； </w:t>
      </w:r>
    </w:p>
    <w:p w14:paraId="1A0ED41C">
      <w:pPr>
        <w:spacing w:line="400" w:lineRule="exact"/>
        <w:ind w:firstLine="482" w:firstLineChars="200"/>
        <w:jc w:val="left"/>
        <w:rPr>
          <w:rFonts w:ascii="仿宋" w:hAnsi="仿宋" w:eastAsia="仿宋" w:cs="仿宋"/>
          <w:b/>
          <w:bCs/>
          <w:sz w:val="24"/>
          <w:szCs w:val="24"/>
          <w:u w:val="single"/>
        </w:rPr>
      </w:pPr>
      <w:r>
        <w:rPr>
          <w:rFonts w:hint="eastAsia" w:ascii="仿宋" w:hAnsi="仿宋" w:eastAsia="仿宋" w:cs="仿宋"/>
          <w:b/>
          <w:bCs/>
          <w:sz w:val="24"/>
          <w:szCs w:val="24"/>
          <w:u w:val="single"/>
        </w:rPr>
        <w:t xml:space="preserve">①施工组织设计； </w:t>
      </w:r>
    </w:p>
    <w:p w14:paraId="45EC00CD">
      <w:pPr>
        <w:spacing w:line="400" w:lineRule="exact"/>
        <w:ind w:firstLine="482" w:firstLineChars="200"/>
        <w:jc w:val="left"/>
        <w:rPr>
          <w:rFonts w:ascii="仿宋" w:hAnsi="仿宋" w:eastAsia="仿宋" w:cs="仿宋"/>
          <w:b/>
          <w:bCs/>
          <w:sz w:val="24"/>
          <w:szCs w:val="24"/>
          <w:u w:val="single"/>
        </w:rPr>
      </w:pPr>
      <w:r>
        <w:rPr>
          <w:rFonts w:hint="eastAsia" w:ascii="仿宋" w:hAnsi="仿宋" w:eastAsia="仿宋" w:cs="仿宋"/>
          <w:b/>
          <w:bCs/>
          <w:sz w:val="24"/>
          <w:szCs w:val="24"/>
          <w:u w:val="single"/>
        </w:rPr>
        <w:t>②其他：采购文件及答疑</w:t>
      </w:r>
    </w:p>
    <w:p w14:paraId="09E78F05">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1.6 图纸和承包人文件</w:t>
      </w:r>
      <w:r>
        <w:rPr>
          <w:rFonts w:hint="eastAsia" w:ascii="仿宋" w:hAnsi="仿宋" w:eastAsia="仿宋" w:cs="仿宋"/>
          <w:bCs/>
          <w:sz w:val="24"/>
          <w:szCs w:val="24"/>
        </w:rPr>
        <w:tab/>
      </w:r>
    </w:p>
    <w:p w14:paraId="13665E6D">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1.6.1 图纸的提供</w:t>
      </w:r>
    </w:p>
    <w:p w14:paraId="59414A7F">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发包人向承包人提供图纸的期限：</w:t>
      </w:r>
      <w:r>
        <w:rPr>
          <w:rFonts w:hint="eastAsia" w:ascii="仿宋" w:hAnsi="仿宋" w:eastAsia="仿宋" w:cs="仿宋"/>
          <w:bCs/>
          <w:sz w:val="24"/>
          <w:szCs w:val="24"/>
          <w:u w:val="single"/>
        </w:rPr>
        <w:t>合同签订后5日提供</w:t>
      </w:r>
      <w:r>
        <w:rPr>
          <w:rFonts w:hint="eastAsia" w:ascii="仿宋" w:hAnsi="仿宋" w:eastAsia="仿宋" w:cs="仿宋"/>
          <w:bCs/>
          <w:sz w:val="24"/>
          <w:szCs w:val="24"/>
        </w:rPr>
        <w:t>；</w:t>
      </w:r>
    </w:p>
    <w:p w14:paraId="38D3CE3E">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发包人向承包人提供图纸的数量：</w:t>
      </w:r>
      <w:r>
        <w:rPr>
          <w:rFonts w:hint="eastAsia" w:ascii="仿宋" w:hAnsi="仿宋" w:eastAsia="仿宋" w:cs="仿宋"/>
          <w:bCs/>
          <w:sz w:val="24"/>
          <w:szCs w:val="24"/>
          <w:u w:val="single"/>
        </w:rPr>
        <w:t>叁套，如承包人额外需要提供施工图纸的，则额外增加的施工图纸的制作费由承包人承担</w:t>
      </w:r>
      <w:r>
        <w:rPr>
          <w:rFonts w:hint="eastAsia" w:ascii="仿宋" w:hAnsi="仿宋" w:eastAsia="仿宋" w:cs="仿宋"/>
          <w:bCs/>
          <w:sz w:val="24"/>
          <w:szCs w:val="24"/>
        </w:rPr>
        <w:t>；</w:t>
      </w:r>
    </w:p>
    <w:p w14:paraId="309BEDC7">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发包人向承包人提供图纸的内容：</w:t>
      </w:r>
      <w:r>
        <w:rPr>
          <w:rFonts w:hint="eastAsia" w:ascii="仿宋" w:hAnsi="仿宋" w:eastAsia="仿宋" w:cs="仿宋"/>
          <w:bCs/>
          <w:sz w:val="24"/>
          <w:szCs w:val="24"/>
          <w:u w:val="single"/>
        </w:rPr>
        <w:t>施工图（详见签收表）</w:t>
      </w:r>
      <w:r>
        <w:rPr>
          <w:rFonts w:hint="eastAsia" w:ascii="仿宋" w:hAnsi="仿宋" w:eastAsia="仿宋" w:cs="仿宋"/>
          <w:bCs/>
          <w:sz w:val="24"/>
          <w:szCs w:val="24"/>
        </w:rPr>
        <w:t>。</w:t>
      </w:r>
    </w:p>
    <w:p w14:paraId="68FDA92E">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1.6.4 承包人文件</w:t>
      </w:r>
    </w:p>
    <w:p w14:paraId="66504B43">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需要由承包人提供的文件，包括：</w:t>
      </w:r>
      <w:r>
        <w:rPr>
          <w:rFonts w:hint="eastAsia" w:ascii="仿宋" w:hAnsi="仿宋" w:eastAsia="仿宋" w:cs="仿宋"/>
          <w:bCs/>
          <w:sz w:val="24"/>
          <w:szCs w:val="24"/>
          <w:u w:val="single"/>
        </w:rPr>
        <w:t>发包人、监理人要求提供的开工前所需的所有资料</w:t>
      </w:r>
      <w:r>
        <w:rPr>
          <w:rFonts w:hint="eastAsia" w:ascii="仿宋" w:hAnsi="仿宋" w:eastAsia="仿宋" w:cs="仿宋"/>
          <w:bCs/>
          <w:sz w:val="24"/>
          <w:szCs w:val="24"/>
        </w:rPr>
        <w:t>；</w:t>
      </w:r>
    </w:p>
    <w:p w14:paraId="3164255A">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承包人提供的文件的期限为：</w:t>
      </w:r>
      <w:r>
        <w:rPr>
          <w:rFonts w:hint="eastAsia" w:ascii="仿宋" w:hAnsi="仿宋" w:eastAsia="仿宋" w:cs="仿宋"/>
          <w:bCs/>
          <w:sz w:val="24"/>
          <w:szCs w:val="24"/>
          <w:u w:val="single"/>
        </w:rPr>
        <w:t>正式开工前一周</w:t>
      </w:r>
      <w:r>
        <w:rPr>
          <w:rFonts w:hint="eastAsia" w:ascii="仿宋" w:hAnsi="仿宋" w:eastAsia="仿宋" w:cs="仿宋"/>
          <w:bCs/>
          <w:sz w:val="24"/>
          <w:szCs w:val="24"/>
        </w:rPr>
        <w:t>；</w:t>
      </w:r>
    </w:p>
    <w:p w14:paraId="69F9C9A1">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承包人提供的文件的数量为：</w:t>
      </w:r>
      <w:r>
        <w:rPr>
          <w:rFonts w:hint="eastAsia" w:ascii="仿宋" w:hAnsi="仿宋" w:eastAsia="仿宋" w:cs="仿宋"/>
          <w:bCs/>
          <w:sz w:val="24"/>
          <w:szCs w:val="24"/>
          <w:u w:val="single"/>
        </w:rPr>
        <w:t>开工报告一式四份，其余两份</w:t>
      </w:r>
      <w:r>
        <w:rPr>
          <w:rFonts w:hint="eastAsia" w:ascii="仿宋" w:hAnsi="仿宋" w:eastAsia="仿宋" w:cs="仿宋"/>
          <w:bCs/>
          <w:sz w:val="24"/>
          <w:szCs w:val="24"/>
        </w:rPr>
        <w:t>；</w:t>
      </w:r>
    </w:p>
    <w:p w14:paraId="2EB920D2">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承包人提供的文件的形式为：</w:t>
      </w:r>
      <w:r>
        <w:rPr>
          <w:rFonts w:hint="eastAsia" w:ascii="仿宋" w:hAnsi="仿宋" w:eastAsia="仿宋" w:cs="仿宋"/>
          <w:bCs/>
          <w:sz w:val="24"/>
          <w:szCs w:val="24"/>
          <w:u w:val="single"/>
        </w:rPr>
        <w:t>书面形式</w:t>
      </w:r>
      <w:r>
        <w:rPr>
          <w:rFonts w:hint="eastAsia" w:ascii="仿宋" w:hAnsi="仿宋" w:eastAsia="仿宋" w:cs="仿宋"/>
          <w:bCs/>
          <w:sz w:val="24"/>
          <w:szCs w:val="24"/>
        </w:rPr>
        <w:t>；</w:t>
      </w:r>
    </w:p>
    <w:p w14:paraId="0F2CF162">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发包人审批承包人文件的期限：</w:t>
      </w:r>
      <w:r>
        <w:rPr>
          <w:rFonts w:hint="eastAsia" w:ascii="仿宋" w:hAnsi="仿宋" w:eastAsia="仿宋" w:cs="仿宋"/>
          <w:bCs/>
          <w:sz w:val="24"/>
          <w:szCs w:val="24"/>
          <w:u w:val="single"/>
        </w:rPr>
        <w:t>收到承包人齐全资料后一周内</w:t>
      </w:r>
      <w:r>
        <w:rPr>
          <w:rFonts w:hint="eastAsia" w:ascii="仿宋" w:hAnsi="仿宋" w:eastAsia="仿宋" w:cs="仿宋"/>
          <w:bCs/>
          <w:sz w:val="24"/>
          <w:szCs w:val="24"/>
        </w:rPr>
        <w:t>。</w:t>
      </w:r>
    </w:p>
    <w:p w14:paraId="4A34EEF4">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1.6.5 现场图纸准备</w:t>
      </w:r>
    </w:p>
    <w:p w14:paraId="6BBFE2E0">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关于现场图纸准备的约定：</w:t>
      </w:r>
      <w:r>
        <w:rPr>
          <w:rFonts w:hint="eastAsia" w:ascii="仿宋" w:hAnsi="仿宋" w:eastAsia="仿宋" w:cs="仿宋"/>
          <w:bCs/>
          <w:sz w:val="24"/>
          <w:szCs w:val="24"/>
          <w:u w:val="single"/>
        </w:rPr>
        <w:t>按通用条款约定</w:t>
      </w:r>
      <w:r>
        <w:rPr>
          <w:rFonts w:hint="eastAsia" w:ascii="仿宋" w:hAnsi="仿宋" w:eastAsia="仿宋" w:cs="仿宋"/>
          <w:bCs/>
          <w:sz w:val="24"/>
          <w:szCs w:val="24"/>
        </w:rPr>
        <w:t>。</w:t>
      </w:r>
    </w:p>
    <w:p w14:paraId="3B6F9C38">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1.7 联络</w:t>
      </w:r>
    </w:p>
    <w:p w14:paraId="43C8D8F3">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1.7.1发包人和承包人应当在</w:t>
      </w:r>
      <w:r>
        <w:rPr>
          <w:rFonts w:hint="eastAsia" w:ascii="仿宋" w:hAnsi="仿宋" w:eastAsia="仿宋" w:cs="仿宋"/>
          <w:bCs/>
          <w:sz w:val="24"/>
          <w:szCs w:val="24"/>
          <w:u w:val="single"/>
        </w:rPr>
        <w:t>3 天</w:t>
      </w:r>
      <w:r>
        <w:rPr>
          <w:rFonts w:hint="eastAsia" w:ascii="仿宋" w:hAnsi="仿宋" w:eastAsia="仿宋" w:cs="仿宋"/>
          <w:bCs/>
          <w:sz w:val="24"/>
          <w:szCs w:val="24"/>
        </w:rPr>
        <w:t>内将与合同有关的通知、批准、证明、证书、指示、指令、要求、请求、同意、意见、确定和决定等书面函件送达对方当事人。</w:t>
      </w:r>
    </w:p>
    <w:p w14:paraId="0B37BC7F">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1.7.2 发包人接收文件的地点：</w:t>
      </w:r>
      <w:r>
        <w:rPr>
          <w:rFonts w:hint="eastAsia" w:ascii="仿宋" w:hAnsi="仿宋" w:eastAsia="仿宋" w:cs="仿宋"/>
          <w:bCs/>
          <w:sz w:val="24"/>
          <w:szCs w:val="24"/>
          <w:u w:val="single"/>
        </w:rPr>
        <w:t>发包人现场办公室</w:t>
      </w:r>
      <w:r>
        <w:rPr>
          <w:rFonts w:hint="eastAsia" w:ascii="仿宋" w:hAnsi="仿宋" w:eastAsia="仿宋" w:cs="仿宋"/>
          <w:bCs/>
          <w:sz w:val="24"/>
          <w:szCs w:val="24"/>
        </w:rPr>
        <w:t>；</w:t>
      </w:r>
    </w:p>
    <w:p w14:paraId="7446FBEC">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发包人指定的接收人为：</w:t>
      </w:r>
      <w:r>
        <w:rPr>
          <w:rFonts w:hint="eastAsia" w:ascii="仿宋" w:hAnsi="仿宋" w:eastAsia="仿宋" w:cs="仿宋"/>
          <w:bCs/>
          <w:sz w:val="24"/>
          <w:szCs w:val="24"/>
          <w:u w:val="single"/>
        </w:rPr>
        <w:t>发包人代表</w:t>
      </w:r>
      <w:r>
        <w:rPr>
          <w:rFonts w:hint="eastAsia" w:ascii="仿宋" w:hAnsi="仿宋" w:eastAsia="仿宋" w:cs="仿宋"/>
          <w:bCs/>
          <w:sz w:val="24"/>
          <w:szCs w:val="24"/>
        </w:rPr>
        <w:t>。</w:t>
      </w:r>
    </w:p>
    <w:p w14:paraId="623B77E1">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承包人接收文件的地点：</w:t>
      </w:r>
      <w:r>
        <w:rPr>
          <w:rFonts w:hint="eastAsia" w:ascii="仿宋" w:hAnsi="仿宋" w:eastAsia="仿宋" w:cs="仿宋"/>
          <w:bCs/>
          <w:sz w:val="24"/>
          <w:szCs w:val="24"/>
          <w:u w:val="single"/>
        </w:rPr>
        <w:t>工程现场</w:t>
      </w:r>
      <w:r>
        <w:rPr>
          <w:rFonts w:hint="eastAsia" w:ascii="仿宋" w:hAnsi="仿宋" w:eastAsia="仿宋" w:cs="仿宋"/>
          <w:bCs/>
          <w:sz w:val="24"/>
          <w:szCs w:val="24"/>
        </w:rPr>
        <w:t>；</w:t>
      </w:r>
    </w:p>
    <w:p w14:paraId="1E72E934">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承包人指定的接收人为：</w:t>
      </w:r>
      <w:r>
        <w:rPr>
          <w:rFonts w:hint="eastAsia" w:ascii="仿宋" w:hAnsi="仿宋" w:eastAsia="仿宋" w:cs="仿宋"/>
          <w:bCs/>
          <w:sz w:val="24"/>
          <w:szCs w:val="24"/>
          <w:u w:val="single"/>
        </w:rPr>
        <w:t>项目经理</w:t>
      </w:r>
      <w:r>
        <w:rPr>
          <w:rFonts w:hint="eastAsia" w:ascii="仿宋" w:hAnsi="仿宋" w:eastAsia="仿宋" w:cs="仿宋"/>
          <w:bCs/>
          <w:sz w:val="24"/>
          <w:szCs w:val="24"/>
        </w:rPr>
        <w:t>。</w:t>
      </w:r>
    </w:p>
    <w:p w14:paraId="39692A09">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监理人接收文件的地点：</w:t>
      </w:r>
      <w:r>
        <w:rPr>
          <w:rFonts w:hint="eastAsia" w:ascii="仿宋" w:hAnsi="仿宋" w:eastAsia="仿宋" w:cs="仿宋"/>
          <w:bCs/>
          <w:sz w:val="24"/>
          <w:szCs w:val="24"/>
          <w:u w:val="single"/>
        </w:rPr>
        <w:t>工程现场</w:t>
      </w:r>
      <w:r>
        <w:rPr>
          <w:rFonts w:hint="eastAsia" w:ascii="仿宋" w:hAnsi="仿宋" w:eastAsia="仿宋" w:cs="仿宋"/>
          <w:bCs/>
          <w:sz w:val="24"/>
          <w:szCs w:val="24"/>
        </w:rPr>
        <w:t>；</w:t>
      </w:r>
    </w:p>
    <w:p w14:paraId="127E7350">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监理人指定的接收人为：</w:t>
      </w:r>
      <w:r>
        <w:rPr>
          <w:rFonts w:hint="eastAsia" w:ascii="仿宋" w:hAnsi="仿宋" w:eastAsia="仿宋" w:cs="仿宋"/>
          <w:bCs/>
          <w:sz w:val="24"/>
          <w:szCs w:val="24"/>
          <w:u w:val="single"/>
        </w:rPr>
        <w:t>总监或总监代表</w:t>
      </w:r>
      <w:r>
        <w:rPr>
          <w:rFonts w:hint="eastAsia" w:ascii="仿宋" w:hAnsi="仿宋" w:eastAsia="仿宋" w:cs="仿宋"/>
          <w:bCs/>
          <w:sz w:val="24"/>
          <w:szCs w:val="24"/>
        </w:rPr>
        <w:t>。</w:t>
      </w:r>
    </w:p>
    <w:p w14:paraId="181A87F3">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1.10 交通运输</w:t>
      </w:r>
    </w:p>
    <w:p w14:paraId="4CDE3E7B">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1.10.1 出入现场的权利</w:t>
      </w:r>
    </w:p>
    <w:p w14:paraId="050FE049">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关于出入现场的权利的约定：</w:t>
      </w:r>
      <w:r>
        <w:rPr>
          <w:rFonts w:hint="eastAsia" w:ascii="仿宋" w:hAnsi="仿宋" w:eastAsia="仿宋" w:cs="仿宋"/>
          <w:bCs/>
          <w:sz w:val="24"/>
          <w:szCs w:val="24"/>
          <w:u w:val="single"/>
        </w:rPr>
        <w:t>发包人应根据施工需要，负责取得出入施工现场所需的批准手续和全部权利</w:t>
      </w:r>
      <w:r>
        <w:rPr>
          <w:rFonts w:hint="eastAsia" w:ascii="仿宋" w:hAnsi="仿宋" w:eastAsia="仿宋" w:cs="仿宋"/>
          <w:bCs/>
          <w:sz w:val="24"/>
          <w:szCs w:val="24"/>
        </w:rPr>
        <w:t>。</w:t>
      </w:r>
    </w:p>
    <w:p w14:paraId="4D1BFDB3">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u w:val="single"/>
        </w:rPr>
        <w:t>承包人应在订立合同前查勘施工现场，并根据工程规模及技术参数合理预见工程施工所需的进出施工现场的方式、手段、路径等。因承包人未合理预见所增加的费用和（或）延误的工期由承包人承担</w:t>
      </w:r>
      <w:r>
        <w:rPr>
          <w:rFonts w:hint="eastAsia" w:ascii="仿宋" w:hAnsi="仿宋" w:eastAsia="仿宋" w:cs="仿宋"/>
          <w:bCs/>
          <w:sz w:val="24"/>
          <w:szCs w:val="24"/>
        </w:rPr>
        <w:t>。</w:t>
      </w:r>
    </w:p>
    <w:p w14:paraId="45E0AA2C">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1.10.3 场内交通</w:t>
      </w:r>
    </w:p>
    <w:p w14:paraId="56ED3446">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关于场外交通和场内交通的边界的约定：</w:t>
      </w:r>
      <w:r>
        <w:rPr>
          <w:rFonts w:hint="eastAsia" w:ascii="仿宋" w:hAnsi="仿宋" w:eastAsia="仿宋" w:cs="仿宋"/>
          <w:bCs/>
          <w:sz w:val="24"/>
          <w:szCs w:val="24"/>
          <w:u w:val="single"/>
        </w:rPr>
        <w:t>以施工现场围墙（挡）为界</w:t>
      </w:r>
      <w:r>
        <w:rPr>
          <w:rFonts w:hint="eastAsia" w:ascii="仿宋" w:hAnsi="仿宋" w:eastAsia="仿宋" w:cs="仿宋"/>
          <w:bCs/>
          <w:sz w:val="24"/>
          <w:szCs w:val="24"/>
        </w:rPr>
        <w:t>。</w:t>
      </w:r>
    </w:p>
    <w:p w14:paraId="64FB368C">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关于发包人向承包人免费提供满足工程施工需要的场内道路和交通设施的约定：</w:t>
      </w:r>
      <w:r>
        <w:rPr>
          <w:rFonts w:hint="eastAsia" w:ascii="仿宋" w:hAnsi="仿宋" w:eastAsia="仿宋" w:cs="仿宋"/>
          <w:bCs/>
          <w:sz w:val="24"/>
          <w:szCs w:val="24"/>
          <w:u w:val="single"/>
        </w:rPr>
        <w:t>利用现有的场内道路和交通设施，如需新建，承包人自行建设，并承担费用</w:t>
      </w:r>
      <w:r>
        <w:rPr>
          <w:rFonts w:hint="eastAsia" w:ascii="仿宋" w:hAnsi="仿宋" w:eastAsia="仿宋" w:cs="仿宋"/>
          <w:bCs/>
          <w:sz w:val="24"/>
          <w:szCs w:val="24"/>
        </w:rPr>
        <w:t xml:space="preserve">。  </w:t>
      </w:r>
    </w:p>
    <w:p w14:paraId="14687FE4">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1.10.4超大件和超重件的运输</w:t>
      </w:r>
    </w:p>
    <w:p w14:paraId="07FEF7F1">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运输超大件或超重件所需的道路和桥梁临时加固改造费用和其他有关费用由</w:t>
      </w:r>
      <w:r>
        <w:rPr>
          <w:rFonts w:hint="eastAsia" w:ascii="仿宋" w:hAnsi="仿宋" w:eastAsia="仿宋" w:cs="仿宋"/>
          <w:bCs/>
          <w:sz w:val="24"/>
          <w:szCs w:val="24"/>
          <w:u w:val="single"/>
        </w:rPr>
        <w:t xml:space="preserve"> 承包人 </w:t>
      </w:r>
      <w:r>
        <w:rPr>
          <w:rFonts w:hint="eastAsia" w:ascii="仿宋" w:hAnsi="仿宋" w:eastAsia="仿宋" w:cs="仿宋"/>
          <w:bCs/>
          <w:sz w:val="24"/>
          <w:szCs w:val="24"/>
        </w:rPr>
        <w:t>承担。</w:t>
      </w:r>
    </w:p>
    <w:p w14:paraId="5B7A8F2C">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本工程的超大件：</w:t>
      </w:r>
      <w:r>
        <w:rPr>
          <w:rFonts w:hint="eastAsia" w:ascii="仿宋" w:hAnsi="仿宋" w:eastAsia="仿宋" w:cs="仿宋"/>
          <w:bCs/>
          <w:sz w:val="24"/>
          <w:szCs w:val="24"/>
          <w:u w:val="single"/>
        </w:rPr>
        <w:t xml:space="preserve">   见设计文件 </w:t>
      </w:r>
      <w:r>
        <w:rPr>
          <w:rFonts w:hint="eastAsia" w:ascii="仿宋" w:hAnsi="仿宋" w:eastAsia="仿宋" w:cs="仿宋"/>
          <w:bCs/>
          <w:sz w:val="24"/>
          <w:szCs w:val="24"/>
        </w:rPr>
        <w:t xml:space="preserve"> </w:t>
      </w:r>
    </w:p>
    <w:p w14:paraId="07D374C9">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本工程的超重件：</w:t>
      </w:r>
      <w:r>
        <w:rPr>
          <w:rFonts w:hint="eastAsia" w:ascii="仿宋" w:hAnsi="仿宋" w:eastAsia="仿宋" w:cs="仿宋"/>
          <w:bCs/>
          <w:sz w:val="24"/>
          <w:szCs w:val="24"/>
          <w:u w:val="single"/>
        </w:rPr>
        <w:t xml:space="preserve">   见设计文件</w:t>
      </w:r>
      <w:r>
        <w:rPr>
          <w:rFonts w:hint="eastAsia" w:ascii="仿宋" w:hAnsi="仿宋" w:eastAsia="仿宋" w:cs="仿宋"/>
          <w:bCs/>
          <w:sz w:val="24"/>
          <w:szCs w:val="24"/>
        </w:rPr>
        <w:t xml:space="preserve">  </w:t>
      </w:r>
    </w:p>
    <w:p w14:paraId="563408C7">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1.11 知识产权</w:t>
      </w:r>
    </w:p>
    <w:p w14:paraId="25419841">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1.11.1关于发包人提供给承包人的图纸、发包人为实施工程自行编制或委托编制的技术规范以及反映发包人关于合同要求或其他类似性质的文件的著作权的归属：按通用条款执行。</w:t>
      </w:r>
    </w:p>
    <w:p w14:paraId="607AC6E9">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关于发包人提供的上述文件的使用限制的要求：</w:t>
      </w:r>
      <w:r>
        <w:rPr>
          <w:rFonts w:hint="eastAsia" w:ascii="仿宋" w:hAnsi="仿宋" w:eastAsia="仿宋" w:cs="仿宋"/>
          <w:bCs/>
          <w:sz w:val="24"/>
          <w:szCs w:val="24"/>
          <w:u w:val="single"/>
        </w:rPr>
        <w:t>按通用条款执行</w:t>
      </w:r>
      <w:r>
        <w:rPr>
          <w:rFonts w:hint="eastAsia" w:ascii="仿宋" w:hAnsi="仿宋" w:eastAsia="仿宋" w:cs="仿宋"/>
          <w:bCs/>
          <w:sz w:val="24"/>
          <w:szCs w:val="24"/>
        </w:rPr>
        <w:t>。</w:t>
      </w:r>
    </w:p>
    <w:p w14:paraId="612DB58E">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1.11.2 关于承包人为实施工程所编制文件的著作权的归属：</w:t>
      </w:r>
      <w:r>
        <w:rPr>
          <w:rFonts w:hint="eastAsia" w:ascii="仿宋" w:hAnsi="仿宋" w:eastAsia="仿宋" w:cs="仿宋"/>
          <w:bCs/>
          <w:sz w:val="24"/>
          <w:szCs w:val="24"/>
          <w:u w:val="single"/>
        </w:rPr>
        <w:t>按通用条款执行</w:t>
      </w:r>
      <w:r>
        <w:rPr>
          <w:rFonts w:hint="eastAsia" w:ascii="仿宋" w:hAnsi="仿宋" w:eastAsia="仿宋" w:cs="仿宋"/>
          <w:bCs/>
          <w:sz w:val="24"/>
          <w:szCs w:val="24"/>
        </w:rPr>
        <w:t>。</w:t>
      </w:r>
    </w:p>
    <w:p w14:paraId="319AEB6B">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关于承包人提供的上述文件的使用限制的要求：按通用条款执行。</w:t>
      </w:r>
    </w:p>
    <w:p w14:paraId="1F4631C1">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1.11.4 承包人在施工过程中所采用的专利、专有技术、技术秘密的使用费的承担方式：</w:t>
      </w:r>
      <w:r>
        <w:rPr>
          <w:rFonts w:hint="eastAsia" w:ascii="仿宋" w:hAnsi="仿宋" w:eastAsia="仿宋" w:cs="仿宋"/>
          <w:bCs/>
          <w:sz w:val="24"/>
          <w:szCs w:val="24"/>
          <w:u w:val="single"/>
        </w:rPr>
        <w:t xml:space="preserve">（除发包人指明外）承包人在施工过程中所采用的专利、专有技术、技术秘密的使用费包含在合同价款内  </w:t>
      </w:r>
      <w:r>
        <w:rPr>
          <w:rFonts w:hint="eastAsia" w:ascii="仿宋" w:hAnsi="仿宋" w:eastAsia="仿宋" w:cs="仿宋"/>
          <w:bCs/>
          <w:sz w:val="24"/>
          <w:szCs w:val="24"/>
        </w:rPr>
        <w:t>。</w:t>
      </w:r>
    </w:p>
    <w:p w14:paraId="62EF7055">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1.13工程量清单错误的修正</w:t>
      </w:r>
    </w:p>
    <w:p w14:paraId="16B56810">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出现工程量清单错误时，是否调整合同价格</w:t>
      </w:r>
      <w:r>
        <w:rPr>
          <w:rFonts w:hint="eastAsia" w:ascii="仿宋" w:hAnsi="仿宋" w:eastAsia="仿宋" w:cs="仿宋"/>
          <w:bCs/>
          <w:sz w:val="24"/>
          <w:szCs w:val="24"/>
          <w:u w:val="single"/>
        </w:rPr>
        <w:t xml:space="preserve">：   否     </w:t>
      </w:r>
      <w:r>
        <w:rPr>
          <w:rFonts w:hint="eastAsia" w:ascii="仿宋" w:hAnsi="仿宋" w:eastAsia="仿宋" w:cs="仿宋"/>
          <w:bCs/>
          <w:sz w:val="24"/>
          <w:szCs w:val="24"/>
        </w:rPr>
        <w:t>；</w:t>
      </w:r>
    </w:p>
    <w:p w14:paraId="4865F8F7">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允许调整合同价格的工程量偏差范围：</w:t>
      </w:r>
      <w:r>
        <w:rPr>
          <w:rFonts w:hint="eastAsia" w:ascii="仿宋" w:hAnsi="仿宋" w:eastAsia="仿宋" w:cs="仿宋"/>
          <w:b/>
          <w:bCs/>
          <w:sz w:val="24"/>
          <w:szCs w:val="24"/>
          <w:u w:val="single"/>
        </w:rPr>
        <w:t xml:space="preserve">  /  </w:t>
      </w:r>
      <w:r>
        <w:rPr>
          <w:rFonts w:hint="eastAsia" w:ascii="仿宋" w:hAnsi="仿宋" w:eastAsia="仿宋" w:cs="仿宋"/>
          <w:bCs/>
          <w:sz w:val="24"/>
          <w:szCs w:val="24"/>
        </w:rPr>
        <w:t>；</w:t>
      </w:r>
    </w:p>
    <w:p w14:paraId="0B0CFCB1">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调整合同价格的修正时间：</w:t>
      </w:r>
      <w:r>
        <w:rPr>
          <w:rFonts w:hint="eastAsia" w:ascii="仿宋" w:hAnsi="仿宋" w:eastAsia="仿宋" w:cs="仿宋"/>
          <w:b/>
          <w:bCs/>
          <w:sz w:val="24"/>
          <w:szCs w:val="24"/>
          <w:u w:val="single"/>
        </w:rPr>
        <w:t xml:space="preserve">/  </w:t>
      </w:r>
      <w:r>
        <w:rPr>
          <w:rFonts w:hint="eastAsia" w:ascii="仿宋" w:hAnsi="仿宋" w:eastAsia="仿宋" w:cs="仿宋"/>
          <w:bCs/>
          <w:sz w:val="24"/>
          <w:szCs w:val="24"/>
        </w:rPr>
        <w:t xml:space="preserve">。 </w:t>
      </w:r>
    </w:p>
    <w:p w14:paraId="0C46C76E">
      <w:pPr>
        <w:spacing w:line="400" w:lineRule="exact"/>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2. 发包人</w:t>
      </w:r>
    </w:p>
    <w:p w14:paraId="125D721F">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发包人应根据工程所需配备发包人代表，同时配备1-2名相关人员到岗履职。</w:t>
      </w:r>
    </w:p>
    <w:p w14:paraId="25EFDAB7">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2.2 发包人代表</w:t>
      </w:r>
    </w:p>
    <w:p w14:paraId="7DA674F2">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发包人代表：</w:t>
      </w:r>
    </w:p>
    <w:p w14:paraId="75E15947">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姓    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14:paraId="612AF240">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身份证号：</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14:paraId="479C6C06">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职    务：</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14:paraId="56E8F5CC">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联系电话：</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14:paraId="422A8839">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电子信箱：</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14:paraId="74B8C8DF">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通信地址：</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14:paraId="6FFF0EDE">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发包人对发包人代表的授权范围如下：</w:t>
      </w:r>
      <w:r>
        <w:rPr>
          <w:rFonts w:hint="eastAsia" w:ascii="仿宋" w:hAnsi="仿宋" w:eastAsia="仿宋" w:cs="仿宋"/>
          <w:bCs/>
          <w:sz w:val="24"/>
          <w:szCs w:val="24"/>
          <w:u w:val="single"/>
        </w:rPr>
        <w:t>对质量、成本、安全、进度进行全面管理，涉及合同价格变更、安全事故、质量事故等重大事项的处理须经发包人领导班子签字同意</w:t>
      </w:r>
      <w:r>
        <w:rPr>
          <w:rFonts w:hint="eastAsia" w:ascii="仿宋" w:hAnsi="仿宋" w:eastAsia="仿宋" w:cs="仿宋"/>
          <w:bCs/>
          <w:sz w:val="24"/>
          <w:szCs w:val="24"/>
        </w:rPr>
        <w:t>。</w:t>
      </w:r>
    </w:p>
    <w:p w14:paraId="26EA3E3B">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2.4 施工现场、施工条件和基础资料的提供</w:t>
      </w:r>
    </w:p>
    <w:p w14:paraId="03622059">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2.4.1 提供施工现场</w:t>
      </w:r>
    </w:p>
    <w:p w14:paraId="667FB1AC">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关于发包人移交施工现场的期限要求：</w:t>
      </w:r>
      <w:r>
        <w:rPr>
          <w:rFonts w:hint="eastAsia" w:ascii="仿宋" w:hAnsi="仿宋" w:eastAsia="仿宋" w:cs="仿宋"/>
          <w:bCs/>
          <w:sz w:val="24"/>
          <w:szCs w:val="24"/>
          <w:u w:val="single"/>
        </w:rPr>
        <w:t>按通用条款执行</w:t>
      </w:r>
      <w:r>
        <w:rPr>
          <w:rFonts w:hint="eastAsia" w:ascii="仿宋" w:hAnsi="仿宋" w:eastAsia="仿宋" w:cs="仿宋"/>
          <w:bCs/>
          <w:sz w:val="24"/>
          <w:szCs w:val="24"/>
        </w:rPr>
        <w:t>。</w:t>
      </w:r>
    </w:p>
    <w:p w14:paraId="4BD00E4B">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2.4.2 提供施工条件</w:t>
      </w:r>
    </w:p>
    <w:p w14:paraId="07C121ED">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关于发包人应负责提供施工所需要的条件，包括：</w:t>
      </w:r>
      <w:r>
        <w:rPr>
          <w:rFonts w:hint="eastAsia" w:ascii="仿宋" w:hAnsi="仿宋" w:eastAsia="仿宋" w:cs="仿宋"/>
          <w:bCs/>
          <w:sz w:val="24"/>
          <w:szCs w:val="24"/>
          <w:u w:val="single"/>
        </w:rPr>
        <w:t>除通用合同条款第2.4.2条规定外，开工日3天前，由发包人组织设计人、承包人、监理单位进行图纸会审，设计人向承包人进行设计交底</w:t>
      </w:r>
      <w:r>
        <w:rPr>
          <w:rFonts w:hint="eastAsia" w:ascii="仿宋" w:hAnsi="仿宋" w:eastAsia="仿宋" w:cs="仿宋"/>
          <w:bCs/>
          <w:sz w:val="24"/>
          <w:szCs w:val="24"/>
        </w:rPr>
        <w:t>。</w:t>
      </w:r>
    </w:p>
    <w:p w14:paraId="173F29F0">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2.5 资金来源证明及支付担保</w:t>
      </w:r>
    </w:p>
    <w:p w14:paraId="6D388F70">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发包人提供资金来源证明的期限要求：</w:t>
      </w:r>
      <w:r>
        <w:rPr>
          <w:rFonts w:hint="eastAsia" w:ascii="仿宋" w:hAnsi="仿宋" w:eastAsia="仿宋" w:cs="仿宋"/>
          <w:bCs/>
          <w:sz w:val="24"/>
          <w:szCs w:val="24"/>
          <w:u w:val="single"/>
        </w:rPr>
        <w:t>无</w:t>
      </w:r>
      <w:r>
        <w:rPr>
          <w:rFonts w:hint="eastAsia" w:ascii="仿宋" w:hAnsi="仿宋" w:eastAsia="仿宋" w:cs="仿宋"/>
          <w:bCs/>
          <w:sz w:val="24"/>
          <w:szCs w:val="24"/>
        </w:rPr>
        <w:t>。</w:t>
      </w:r>
    </w:p>
    <w:p w14:paraId="2DE39ED2">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发包人是否提供支付担保：</w:t>
      </w:r>
      <w:r>
        <w:rPr>
          <w:rFonts w:hint="eastAsia" w:ascii="仿宋" w:hAnsi="仿宋" w:eastAsia="仿宋" w:cs="仿宋"/>
          <w:bCs/>
          <w:sz w:val="24"/>
          <w:szCs w:val="24"/>
          <w:u w:val="single"/>
        </w:rPr>
        <w:t>是</w:t>
      </w:r>
      <w:r>
        <w:rPr>
          <w:rFonts w:hint="eastAsia" w:ascii="仿宋" w:hAnsi="仿宋" w:eastAsia="仿宋" w:cs="仿宋"/>
          <w:bCs/>
          <w:sz w:val="24"/>
          <w:szCs w:val="24"/>
        </w:rPr>
        <w:t>。</w:t>
      </w:r>
    </w:p>
    <w:p w14:paraId="10509DC2">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发包人提供支付担保的形式：</w:t>
      </w:r>
      <w:r>
        <w:rPr>
          <w:rFonts w:hint="eastAsia" w:ascii="仿宋" w:hAnsi="仿宋" w:eastAsia="仿宋" w:cs="仿宋"/>
          <w:bCs/>
          <w:sz w:val="24"/>
          <w:szCs w:val="24"/>
          <w:u w:val="single"/>
        </w:rPr>
        <w:t>本项目资金为项目资金，由财政部门提供支付担保</w:t>
      </w:r>
      <w:r>
        <w:rPr>
          <w:rFonts w:hint="eastAsia" w:ascii="仿宋" w:hAnsi="仿宋" w:eastAsia="仿宋" w:cs="仿宋"/>
          <w:bCs/>
          <w:sz w:val="24"/>
          <w:szCs w:val="24"/>
        </w:rPr>
        <w:t xml:space="preserve"> 。</w:t>
      </w:r>
    </w:p>
    <w:p w14:paraId="7FC0C92E">
      <w:pPr>
        <w:spacing w:line="400" w:lineRule="exact"/>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3. 承包人</w:t>
      </w:r>
    </w:p>
    <w:p w14:paraId="21F2E246">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3.1 承包人的一般义务</w:t>
      </w:r>
    </w:p>
    <w:p w14:paraId="7DDF54F1">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（9）承包人提交的竣工资料的内容：</w:t>
      </w:r>
      <w:r>
        <w:rPr>
          <w:rFonts w:hint="eastAsia" w:ascii="仿宋" w:hAnsi="仿宋" w:eastAsia="仿宋" w:cs="仿宋"/>
          <w:bCs/>
          <w:sz w:val="24"/>
          <w:szCs w:val="24"/>
          <w:u w:val="single"/>
        </w:rPr>
        <w:t>按JGJ／T185-2009、杭建办发〔2013〕153号及杭州市城建档案馆资料归档要求</w:t>
      </w:r>
      <w:r>
        <w:rPr>
          <w:rFonts w:hint="eastAsia" w:ascii="仿宋" w:hAnsi="仿宋" w:eastAsia="仿宋" w:cs="仿宋"/>
          <w:bCs/>
          <w:sz w:val="24"/>
          <w:szCs w:val="24"/>
        </w:rPr>
        <w:t>。</w:t>
      </w:r>
    </w:p>
    <w:p w14:paraId="7BCAA69F">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承包人需要提交的竣工资料套数：</w:t>
      </w:r>
      <w:r>
        <w:rPr>
          <w:rFonts w:hint="eastAsia" w:ascii="仿宋" w:hAnsi="仿宋" w:eastAsia="仿宋" w:cs="仿宋"/>
          <w:bCs/>
          <w:sz w:val="24"/>
          <w:szCs w:val="24"/>
          <w:u w:val="single"/>
        </w:rPr>
        <w:t xml:space="preserve">   一式叁份，同时提供电子文档 </w:t>
      </w:r>
      <w:r>
        <w:rPr>
          <w:rFonts w:hint="eastAsia" w:ascii="仿宋" w:hAnsi="仿宋" w:eastAsia="仿宋" w:cs="仿宋"/>
          <w:bCs/>
          <w:sz w:val="24"/>
          <w:szCs w:val="24"/>
        </w:rPr>
        <w:t xml:space="preserve"> 。</w:t>
      </w:r>
    </w:p>
    <w:p w14:paraId="28671261">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承包人提交的竣工资料的费用承担：</w:t>
      </w:r>
      <w:r>
        <w:rPr>
          <w:rFonts w:hint="eastAsia" w:ascii="仿宋" w:hAnsi="仿宋" w:eastAsia="仿宋" w:cs="仿宋"/>
          <w:bCs/>
          <w:sz w:val="24"/>
          <w:szCs w:val="24"/>
          <w:u w:val="single"/>
        </w:rPr>
        <w:t xml:space="preserve">   承包人承担 </w:t>
      </w:r>
      <w:r>
        <w:rPr>
          <w:rFonts w:hint="eastAsia" w:ascii="仿宋" w:hAnsi="仿宋" w:eastAsia="仿宋" w:cs="仿宋"/>
          <w:bCs/>
          <w:sz w:val="24"/>
          <w:szCs w:val="24"/>
        </w:rPr>
        <w:t xml:space="preserve">   。</w:t>
      </w:r>
    </w:p>
    <w:p w14:paraId="1538ED61">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承包人提交的竣工资料移交时间：</w:t>
      </w:r>
      <w:r>
        <w:rPr>
          <w:rFonts w:hint="eastAsia" w:ascii="仿宋" w:hAnsi="仿宋" w:eastAsia="仿宋" w:cs="仿宋"/>
          <w:bCs/>
          <w:sz w:val="24"/>
          <w:szCs w:val="24"/>
          <w:u w:val="single"/>
        </w:rPr>
        <w:t xml:space="preserve">  合同规定的工程竣工前28天 </w:t>
      </w:r>
      <w:r>
        <w:rPr>
          <w:rFonts w:hint="eastAsia" w:ascii="仿宋" w:hAnsi="仿宋" w:eastAsia="仿宋" w:cs="仿宋"/>
          <w:bCs/>
          <w:sz w:val="24"/>
          <w:szCs w:val="24"/>
        </w:rPr>
        <w:t xml:space="preserve"> 。</w:t>
      </w:r>
    </w:p>
    <w:p w14:paraId="43F7696C">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承包人提交的竣工资料形式要求：</w:t>
      </w:r>
      <w:r>
        <w:rPr>
          <w:rFonts w:hint="eastAsia" w:ascii="仿宋" w:hAnsi="仿宋" w:eastAsia="仿宋" w:cs="仿宋"/>
          <w:bCs/>
          <w:sz w:val="24"/>
          <w:szCs w:val="24"/>
          <w:u w:val="single"/>
        </w:rPr>
        <w:t xml:space="preserve">  按采购人要求，费用由承包人承担</w:t>
      </w:r>
      <w:r>
        <w:rPr>
          <w:rFonts w:hint="eastAsia" w:ascii="仿宋" w:hAnsi="仿宋" w:eastAsia="仿宋" w:cs="仿宋"/>
          <w:bCs/>
          <w:sz w:val="24"/>
          <w:szCs w:val="24"/>
        </w:rPr>
        <w:t>。</w:t>
      </w:r>
    </w:p>
    <w:p w14:paraId="05941D25">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（6）承包人应履行的其他义务：</w:t>
      </w:r>
    </w:p>
    <w:p w14:paraId="1E2EBDCE">
      <w:pPr>
        <w:spacing w:line="40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rPr>
        <w:t>①</w:t>
      </w:r>
      <w:r>
        <w:rPr>
          <w:rFonts w:hint="eastAsia" w:ascii="仿宋" w:hAnsi="仿宋" w:eastAsia="仿宋" w:cs="仿宋"/>
          <w:bCs/>
          <w:sz w:val="24"/>
          <w:szCs w:val="24"/>
        </w:rPr>
        <w:tab/>
      </w:r>
      <w:r>
        <w:rPr>
          <w:rFonts w:hint="eastAsia" w:ascii="仿宋" w:hAnsi="仿宋" w:eastAsia="仿宋" w:cs="仿宋"/>
          <w:bCs/>
          <w:sz w:val="24"/>
          <w:szCs w:val="24"/>
          <w:u w:val="single"/>
        </w:rPr>
        <w:t>根据工程需要，提供和维修非夜间施工使用的照明、围栏设施，并负责安全保卫。</w:t>
      </w:r>
    </w:p>
    <w:p w14:paraId="02344582">
      <w:pPr>
        <w:spacing w:line="40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u w:val="single"/>
        </w:rPr>
        <w:t>②</w:t>
      </w:r>
      <w:r>
        <w:rPr>
          <w:rFonts w:hint="eastAsia" w:ascii="仿宋" w:hAnsi="仿宋" w:eastAsia="仿宋" w:cs="仿宋"/>
          <w:bCs/>
          <w:sz w:val="24"/>
          <w:szCs w:val="24"/>
          <w:u w:val="single"/>
        </w:rPr>
        <w:tab/>
      </w:r>
      <w:r>
        <w:rPr>
          <w:rFonts w:hint="eastAsia" w:ascii="仿宋" w:hAnsi="仿宋" w:eastAsia="仿宋" w:cs="仿宋"/>
          <w:bCs/>
          <w:sz w:val="24"/>
          <w:szCs w:val="24"/>
          <w:u w:val="single"/>
        </w:rPr>
        <w:t>成品保护：承包人应做好施工现场建筑物、构筑物、设备、管线的保护工作，并对所造成的损伤、损害负全部责任，承担全部费用。对采取的保护措施发生的费用列入措施费；发现损坏应及时抢修，确保在影响范围内的设备、管线、建筑物、构筑物的正常使用，并承担有关费用。为此增加的技术措施费包含在投标报价中。</w:t>
      </w:r>
    </w:p>
    <w:p w14:paraId="2A5B2C26">
      <w:pPr>
        <w:spacing w:line="40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u w:val="single"/>
        </w:rPr>
        <w:t>③</w:t>
      </w:r>
      <w:r>
        <w:rPr>
          <w:rFonts w:hint="eastAsia" w:ascii="仿宋" w:hAnsi="仿宋" w:eastAsia="仿宋" w:cs="仿宋"/>
          <w:bCs/>
          <w:sz w:val="24"/>
          <w:szCs w:val="24"/>
          <w:u w:val="single"/>
        </w:rPr>
        <w:tab/>
      </w:r>
      <w:r>
        <w:rPr>
          <w:rFonts w:hint="eastAsia" w:ascii="仿宋" w:hAnsi="仿宋" w:eastAsia="仿宋" w:cs="仿宋"/>
          <w:bCs/>
          <w:sz w:val="24"/>
          <w:szCs w:val="24"/>
          <w:u w:val="single"/>
        </w:rPr>
        <w:t>施工场地清洁卫生要求：按浙江省、杭州市标化工地管理的有关要求、规定执行。所发生的各项清理费用、临时性收费、临时性占用场地费、临时性设施费及不可预见的费用，均已包括在合同总价内。</w:t>
      </w:r>
    </w:p>
    <w:p w14:paraId="06B96FD3">
      <w:pPr>
        <w:spacing w:line="40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u w:val="single"/>
        </w:rPr>
        <w:t>④</w:t>
      </w:r>
      <w:r>
        <w:rPr>
          <w:rFonts w:hint="eastAsia" w:ascii="仿宋" w:hAnsi="仿宋" w:eastAsia="仿宋" w:cs="仿宋"/>
          <w:bCs/>
          <w:sz w:val="24"/>
          <w:szCs w:val="24"/>
          <w:u w:val="single"/>
        </w:rPr>
        <w:tab/>
      </w:r>
      <w:r>
        <w:rPr>
          <w:rFonts w:hint="eastAsia" w:ascii="仿宋" w:hAnsi="仿宋" w:eastAsia="仿宋" w:cs="仿宋"/>
          <w:bCs/>
          <w:sz w:val="24"/>
          <w:szCs w:val="24"/>
          <w:u w:val="single"/>
        </w:rPr>
        <w:t>所有施工车辆必须按发包人指定的行车路线进出施工场地，承包人必须随时对施工车辆散落在公共道路上的杂物进行清扫，保持道路整洁，避免扬尘。施工场地做到“工完、料净、场地清”，承担因自身原因违反有关规定造成的损失和罚款。</w:t>
      </w:r>
    </w:p>
    <w:p w14:paraId="130396BF">
      <w:pPr>
        <w:spacing w:line="40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u w:val="single"/>
        </w:rPr>
        <w:t>⑤</w:t>
      </w:r>
      <w:r>
        <w:rPr>
          <w:rFonts w:hint="eastAsia" w:ascii="仿宋" w:hAnsi="仿宋" w:eastAsia="仿宋" w:cs="仿宋"/>
          <w:bCs/>
          <w:sz w:val="24"/>
          <w:szCs w:val="24"/>
          <w:u w:val="single"/>
        </w:rPr>
        <w:tab/>
      </w:r>
      <w:r>
        <w:rPr>
          <w:rFonts w:hint="eastAsia" w:ascii="仿宋" w:hAnsi="仿宋" w:eastAsia="仿宋" w:cs="仿宋"/>
          <w:bCs/>
          <w:sz w:val="24"/>
          <w:szCs w:val="24"/>
          <w:u w:val="single"/>
        </w:rPr>
        <w:t>参加发包人召开的与本工程相关的会议，并作好会前有关资料的准备。在保修期内要及时做好回访工作，属保修责任范围的事项应及时按质检标准修好。</w:t>
      </w:r>
    </w:p>
    <w:p w14:paraId="0BBACD7F">
      <w:pPr>
        <w:spacing w:line="40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u w:val="single"/>
        </w:rPr>
        <w:t>⑥</w:t>
      </w:r>
      <w:r>
        <w:rPr>
          <w:rFonts w:hint="eastAsia" w:ascii="仿宋" w:hAnsi="仿宋" w:eastAsia="仿宋" w:cs="仿宋"/>
          <w:bCs/>
          <w:sz w:val="24"/>
          <w:szCs w:val="24"/>
          <w:u w:val="single"/>
        </w:rPr>
        <w:tab/>
      </w:r>
      <w:r>
        <w:rPr>
          <w:rFonts w:hint="eastAsia" w:ascii="仿宋" w:hAnsi="仿宋" w:eastAsia="仿宋" w:cs="仿宋"/>
          <w:bCs/>
          <w:sz w:val="24"/>
          <w:szCs w:val="24"/>
          <w:u w:val="single"/>
        </w:rPr>
        <w:t>在工程实施过程中，要自始至终将安全和质量管理放在首位；除按发包人要求做好安全质量管理外，应采取应急预警措施以确保本项目工程的安全和质量以及周边建筑物、构筑物及市政设施的安全。</w:t>
      </w:r>
    </w:p>
    <w:p w14:paraId="186A25C8">
      <w:pPr>
        <w:spacing w:line="40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u w:val="single"/>
        </w:rPr>
        <w:t>⑦</w:t>
      </w:r>
      <w:r>
        <w:rPr>
          <w:rFonts w:hint="eastAsia" w:ascii="仿宋" w:hAnsi="仿宋" w:eastAsia="仿宋" w:cs="仿宋"/>
          <w:bCs/>
          <w:sz w:val="24"/>
          <w:szCs w:val="24"/>
          <w:u w:val="single"/>
        </w:rPr>
        <w:tab/>
      </w:r>
      <w:r>
        <w:rPr>
          <w:rFonts w:hint="eastAsia" w:ascii="仿宋" w:hAnsi="仿宋" w:eastAsia="仿宋" w:cs="仿宋"/>
          <w:bCs/>
          <w:sz w:val="24"/>
          <w:szCs w:val="24"/>
          <w:u w:val="single"/>
        </w:rPr>
        <w:t>由于承包人施工原因，引起第三方与发包人或承包人的纠纷或第三方向发包人或承包人提出的索赔等，由承包人全权负责解决并承担全部责任，由此引起的一切后果与发包人无关。</w:t>
      </w:r>
    </w:p>
    <w:p w14:paraId="3B381650">
      <w:pPr>
        <w:spacing w:line="40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u w:val="single"/>
        </w:rPr>
        <w:t>⑧</w:t>
      </w:r>
      <w:r>
        <w:rPr>
          <w:rFonts w:hint="eastAsia" w:ascii="仿宋" w:hAnsi="仿宋" w:eastAsia="仿宋" w:cs="仿宋"/>
          <w:bCs/>
          <w:sz w:val="24"/>
          <w:szCs w:val="24"/>
          <w:u w:val="single"/>
        </w:rPr>
        <w:tab/>
      </w:r>
      <w:r>
        <w:rPr>
          <w:rFonts w:hint="eastAsia" w:ascii="仿宋" w:hAnsi="仿宋" w:eastAsia="仿宋" w:cs="仿宋"/>
          <w:bCs/>
          <w:sz w:val="24"/>
          <w:szCs w:val="24"/>
          <w:u w:val="single"/>
        </w:rPr>
        <w:t>在工程实施过程中，严格执行省、市颁发的相关规定，切实加强外来务工人员管理，保障农民工的合法权益。按主管部门要求，如必要设立民工学校应按规定设立，费用自理。若在施工期间，由于承包人的责任发生违法、违规事件，后果由承包人自负。</w:t>
      </w:r>
    </w:p>
    <w:p w14:paraId="71BCDECA">
      <w:pPr>
        <w:spacing w:line="40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u w:val="single"/>
        </w:rPr>
        <w:t>⑨</w:t>
      </w:r>
      <w:r>
        <w:rPr>
          <w:rFonts w:hint="eastAsia" w:ascii="仿宋" w:hAnsi="仿宋" w:eastAsia="仿宋" w:cs="仿宋"/>
          <w:bCs/>
          <w:sz w:val="24"/>
          <w:szCs w:val="24"/>
          <w:u w:val="single"/>
        </w:rPr>
        <w:tab/>
      </w:r>
      <w:r>
        <w:rPr>
          <w:rFonts w:hint="eastAsia" w:ascii="仿宋" w:hAnsi="仿宋" w:eastAsia="仿宋" w:cs="仿宋"/>
          <w:bCs/>
          <w:sz w:val="24"/>
          <w:szCs w:val="24"/>
          <w:u w:val="single"/>
        </w:rPr>
        <w:t>文明施工按市政府有关部门颁发的文明施工要求及招标文件中技术条款执行，施工时不影响经交管部门审批确认的道路交通的正常运行和保证排水畅通。施工区域范围内必须采取全封闭措施，搞好市容环境卫生，并接受有关主管部门和发包人、监理人的检查；环境控制按招标文件的要求执行。因承包人原因造成工程损失或人身伤害，由承包人承担全部责任及费用。</w:t>
      </w:r>
    </w:p>
    <w:p w14:paraId="75BBE284">
      <w:pPr>
        <w:spacing w:line="40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u w:val="single"/>
        </w:rPr>
        <w:t>⑩</w:t>
      </w:r>
      <w:r>
        <w:rPr>
          <w:rFonts w:hint="eastAsia" w:ascii="仿宋" w:hAnsi="仿宋" w:eastAsia="仿宋" w:cs="仿宋"/>
          <w:bCs/>
          <w:sz w:val="24"/>
          <w:szCs w:val="24"/>
          <w:u w:val="single"/>
        </w:rPr>
        <w:tab/>
      </w:r>
      <w:r>
        <w:rPr>
          <w:rFonts w:hint="eastAsia" w:ascii="仿宋" w:hAnsi="仿宋" w:eastAsia="仿宋" w:cs="仿宋"/>
          <w:bCs/>
          <w:sz w:val="24"/>
          <w:szCs w:val="24"/>
          <w:u w:val="single"/>
        </w:rPr>
        <w:t>上述（包括但不限于）各条款涉及的各类费用均已包括在合同价款内，发包人不再向承包人另行支付。且如果因此类原因导致工期延误，工期不予顺延，并由承包人承担相应的责任及费用。</w:t>
      </w:r>
    </w:p>
    <w:p w14:paraId="43EDDAD0">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u w:val="single"/>
        </w:rPr>
        <w:t>⑪</w:t>
      </w:r>
      <w:r>
        <w:rPr>
          <w:rFonts w:hint="eastAsia" w:ascii="仿宋" w:hAnsi="仿宋" w:eastAsia="仿宋" w:cs="仿宋"/>
          <w:bCs/>
          <w:sz w:val="24"/>
          <w:szCs w:val="24"/>
          <w:u w:val="single"/>
        </w:rPr>
        <w:tab/>
      </w:r>
      <w:r>
        <w:rPr>
          <w:rFonts w:hint="eastAsia" w:ascii="仿宋" w:hAnsi="仿宋" w:eastAsia="仿宋" w:cs="仿宋"/>
          <w:bCs/>
          <w:sz w:val="24"/>
          <w:szCs w:val="24"/>
          <w:u w:val="single"/>
        </w:rPr>
        <w:t>承包人对其递交的变更、签证、结算资料的合法性、真实性、完整性负责，并不由于发包人和监理人的签认免除承包人的责任。</w:t>
      </w:r>
    </w:p>
    <w:p w14:paraId="16F036F4">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3.2 项目经理</w:t>
      </w:r>
    </w:p>
    <w:p w14:paraId="1878FCDE">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3.2.1 项目经理：</w:t>
      </w:r>
    </w:p>
    <w:p w14:paraId="74899C66">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姓    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14:paraId="5E41E765">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身份证号：</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14:paraId="2156EE93">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建造师执业资格等级：</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14:paraId="1F0B51EC">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建造师注册证书号：</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14:paraId="1052A061">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建造师执业印章号：</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14:paraId="4CDF7451">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安全生产考核合格证书号：</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14:paraId="337E216A">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联系电话：</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14:paraId="08D4BF1F">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电子信箱：</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14:paraId="64B4B30B">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通信地址：</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14:paraId="0345A256">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承包人对项目经理的授权范围如下：</w:t>
      </w:r>
      <w:r>
        <w:rPr>
          <w:rFonts w:hint="eastAsia" w:ascii="仿宋" w:hAnsi="仿宋" w:eastAsia="仿宋" w:cs="仿宋"/>
          <w:bCs/>
          <w:sz w:val="24"/>
          <w:szCs w:val="24"/>
          <w:u w:val="single"/>
        </w:rPr>
        <w:t xml:space="preserve"> 按国家相应法规约定 </w:t>
      </w:r>
      <w:r>
        <w:rPr>
          <w:rFonts w:hint="eastAsia" w:ascii="仿宋" w:hAnsi="仿宋" w:eastAsia="仿宋" w:cs="仿宋"/>
          <w:bCs/>
          <w:sz w:val="24"/>
          <w:szCs w:val="24"/>
        </w:rPr>
        <w:t>。</w:t>
      </w:r>
    </w:p>
    <w:p w14:paraId="217181F4">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关于项目经理每月在施工现场的时间要求：</w:t>
      </w:r>
      <w:r>
        <w:rPr>
          <w:rFonts w:hint="eastAsia" w:ascii="仿宋" w:hAnsi="仿宋" w:eastAsia="仿宋" w:cs="仿宋"/>
          <w:bCs/>
          <w:sz w:val="24"/>
          <w:szCs w:val="24"/>
          <w:u w:val="single"/>
        </w:rPr>
        <w:t>到位率为80%(按每月25天，每天工作8小时考勤)，重要施工工序或环节时项目经理、技术负责人等必须到场</w:t>
      </w:r>
      <w:r>
        <w:rPr>
          <w:rFonts w:hint="eastAsia" w:ascii="仿宋" w:hAnsi="仿宋" w:eastAsia="仿宋" w:cs="仿宋"/>
          <w:bCs/>
          <w:sz w:val="24"/>
          <w:szCs w:val="24"/>
        </w:rPr>
        <w:t>。</w:t>
      </w:r>
    </w:p>
    <w:p w14:paraId="1A9336C7">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承包人未提交劳动合同，以及没有为项目经理缴纳社会保险证明的违约责任：</w:t>
      </w:r>
      <w:r>
        <w:rPr>
          <w:rFonts w:hint="eastAsia" w:ascii="仿宋" w:hAnsi="仿宋" w:eastAsia="仿宋" w:cs="仿宋"/>
          <w:bCs/>
          <w:sz w:val="24"/>
          <w:szCs w:val="24"/>
          <w:u w:val="single"/>
        </w:rPr>
        <w:t>发包人有权要求更换项目经理，并通报有关建设行政主管部门进行处罚</w:t>
      </w:r>
      <w:r>
        <w:rPr>
          <w:rFonts w:hint="eastAsia" w:ascii="仿宋" w:hAnsi="仿宋" w:eastAsia="仿宋" w:cs="仿宋"/>
          <w:bCs/>
          <w:sz w:val="24"/>
          <w:szCs w:val="24"/>
        </w:rPr>
        <w:t>。</w:t>
      </w:r>
    </w:p>
    <w:p w14:paraId="1CA91F33">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项目经理未经批准，擅自离开施工现场的违约责任：</w:t>
      </w:r>
      <w:r>
        <w:rPr>
          <w:rFonts w:hint="eastAsia" w:ascii="仿宋" w:hAnsi="仿宋" w:eastAsia="仿宋" w:cs="仿宋"/>
          <w:bCs/>
          <w:sz w:val="24"/>
          <w:szCs w:val="24"/>
          <w:u w:val="single"/>
        </w:rPr>
        <w:t>按违约金人民币2000元/天从结算款中扣除</w:t>
      </w:r>
      <w:r>
        <w:rPr>
          <w:rFonts w:hint="eastAsia" w:ascii="仿宋" w:hAnsi="仿宋" w:eastAsia="仿宋" w:cs="仿宋"/>
          <w:bCs/>
          <w:sz w:val="24"/>
          <w:szCs w:val="24"/>
        </w:rPr>
        <w:t>。</w:t>
      </w:r>
    </w:p>
    <w:p w14:paraId="1F1EB621">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3.2.3 承包人擅自更换项目经理的违约责任：</w:t>
      </w:r>
    </w:p>
    <w:p w14:paraId="783DD837">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（1）承包人确需更换项目经理的，继任项目经理注册执业资格、管理经验的约定：</w:t>
      </w:r>
      <w:r>
        <w:rPr>
          <w:rFonts w:hint="eastAsia" w:ascii="仿宋" w:hAnsi="仿宋" w:eastAsia="仿宋" w:cs="仿宋"/>
          <w:bCs/>
          <w:sz w:val="24"/>
          <w:szCs w:val="24"/>
          <w:u w:val="single"/>
        </w:rPr>
        <w:t>按通用条款约定</w:t>
      </w:r>
      <w:r>
        <w:rPr>
          <w:rFonts w:hint="eastAsia" w:ascii="仿宋" w:hAnsi="仿宋" w:eastAsia="仿宋" w:cs="仿宋"/>
          <w:bCs/>
          <w:sz w:val="24"/>
          <w:szCs w:val="24"/>
        </w:rPr>
        <w:t>。</w:t>
      </w:r>
    </w:p>
    <w:p w14:paraId="779CBA13">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（2）承包人擅自更换项目经理的违约责任：</w:t>
      </w:r>
      <w:r>
        <w:rPr>
          <w:rFonts w:hint="eastAsia" w:ascii="仿宋" w:hAnsi="仿宋" w:eastAsia="仿宋" w:cs="仿宋"/>
          <w:bCs/>
          <w:sz w:val="24"/>
          <w:szCs w:val="24"/>
          <w:u w:val="single"/>
        </w:rPr>
        <w:t>在施工期间不准更换，特殊情况要求更换的项目经理的，须经发包人同意并报招标办及相关部门认可备案。承包人更换项目经理的将被视为承包人违约，并按照0.5万元/人•次付给发包人违约金</w:t>
      </w:r>
      <w:r>
        <w:rPr>
          <w:rFonts w:hint="eastAsia" w:ascii="仿宋" w:hAnsi="仿宋" w:eastAsia="仿宋" w:cs="仿宋"/>
          <w:bCs/>
          <w:sz w:val="24"/>
          <w:szCs w:val="24"/>
        </w:rPr>
        <w:t>。</w:t>
      </w:r>
    </w:p>
    <w:p w14:paraId="529B7418">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3.2.4 承包人无正当理由拒绝更换项目经理的违约责任：</w:t>
      </w:r>
      <w:r>
        <w:rPr>
          <w:rFonts w:hint="eastAsia" w:ascii="仿宋" w:hAnsi="仿宋" w:eastAsia="仿宋" w:cs="仿宋"/>
          <w:bCs/>
          <w:sz w:val="24"/>
          <w:szCs w:val="24"/>
          <w:u w:val="single"/>
        </w:rPr>
        <w:t>从结算款中扣除1万元/人/次的违约金</w:t>
      </w:r>
      <w:r>
        <w:rPr>
          <w:rFonts w:hint="eastAsia" w:ascii="仿宋" w:hAnsi="仿宋" w:eastAsia="仿宋" w:cs="仿宋"/>
          <w:bCs/>
          <w:sz w:val="24"/>
          <w:szCs w:val="24"/>
        </w:rPr>
        <w:t>。</w:t>
      </w:r>
    </w:p>
    <w:p w14:paraId="30C1AD0A">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3.3 承包人人员</w:t>
      </w:r>
    </w:p>
    <w:p w14:paraId="111816D4">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3.3.1 承包人提交项目管理机构及施工现场管理人员安排报告的期限：</w:t>
      </w:r>
      <w:r>
        <w:rPr>
          <w:rFonts w:hint="eastAsia" w:ascii="仿宋" w:hAnsi="仿宋" w:eastAsia="仿宋" w:cs="仿宋"/>
          <w:bCs/>
          <w:sz w:val="24"/>
          <w:szCs w:val="24"/>
          <w:u w:val="single"/>
        </w:rPr>
        <w:t xml:space="preserve">  合同生效后7天内</w:t>
      </w:r>
      <w:r>
        <w:rPr>
          <w:rFonts w:hint="eastAsia" w:ascii="仿宋" w:hAnsi="仿宋" w:eastAsia="仿宋" w:cs="仿宋"/>
          <w:bCs/>
          <w:sz w:val="24"/>
          <w:szCs w:val="24"/>
        </w:rPr>
        <w:t>。</w:t>
      </w:r>
    </w:p>
    <w:p w14:paraId="64306D59">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3.3.2 承包人需更换主要施工管理人员的，继任人员的数量、注册执业资格、管理经验的约定：</w:t>
      </w:r>
      <w:r>
        <w:rPr>
          <w:rFonts w:hint="eastAsia" w:ascii="仿宋" w:hAnsi="仿宋" w:eastAsia="仿宋" w:cs="仿宋"/>
          <w:bCs/>
          <w:sz w:val="24"/>
          <w:szCs w:val="24"/>
          <w:u w:val="single"/>
        </w:rPr>
        <w:t xml:space="preserve">  不得低于原主要施工管理人员的数量、注册执业资格、管理经验   </w:t>
      </w:r>
      <w:r>
        <w:rPr>
          <w:rFonts w:hint="eastAsia" w:ascii="仿宋" w:hAnsi="仿宋" w:eastAsia="仿宋" w:cs="仿宋"/>
          <w:bCs/>
          <w:sz w:val="24"/>
          <w:szCs w:val="24"/>
        </w:rPr>
        <w:t>。</w:t>
      </w:r>
    </w:p>
    <w:p w14:paraId="30DFE139">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3.3.3 承包人无正当理由拒绝撤换主要施工管理人员的违约责任：</w:t>
      </w:r>
      <w:r>
        <w:rPr>
          <w:rFonts w:hint="eastAsia" w:ascii="仿宋" w:hAnsi="仿宋" w:eastAsia="仿宋" w:cs="仿宋"/>
          <w:bCs/>
          <w:sz w:val="24"/>
          <w:szCs w:val="24"/>
          <w:u w:val="single"/>
        </w:rPr>
        <w:t>从结算款中扣除1万元/人/次的违约金</w:t>
      </w:r>
      <w:r>
        <w:rPr>
          <w:rFonts w:hint="eastAsia" w:ascii="仿宋" w:hAnsi="仿宋" w:eastAsia="仿宋" w:cs="仿宋"/>
          <w:bCs/>
          <w:sz w:val="24"/>
          <w:szCs w:val="24"/>
        </w:rPr>
        <w:t>。</w:t>
      </w:r>
    </w:p>
    <w:p w14:paraId="17D02525">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3.3.4 承包人主要施工管理人员离开施工现场的批准要求：</w:t>
      </w:r>
      <w:r>
        <w:rPr>
          <w:rFonts w:hint="eastAsia" w:ascii="仿宋" w:hAnsi="仿宋" w:eastAsia="仿宋" w:cs="仿宋"/>
          <w:bCs/>
          <w:sz w:val="24"/>
          <w:szCs w:val="24"/>
          <w:u w:val="single"/>
        </w:rPr>
        <w:t>按通用条款执行</w:t>
      </w:r>
      <w:r>
        <w:rPr>
          <w:rFonts w:hint="eastAsia" w:ascii="仿宋" w:hAnsi="仿宋" w:eastAsia="仿宋" w:cs="仿宋"/>
          <w:bCs/>
          <w:sz w:val="24"/>
          <w:szCs w:val="24"/>
        </w:rPr>
        <w:t>。</w:t>
      </w:r>
    </w:p>
    <w:p w14:paraId="272DC353">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3.3.5承包人擅自更换主要施工管理人员的违约责任：</w:t>
      </w:r>
      <w:r>
        <w:rPr>
          <w:rFonts w:hint="eastAsia" w:ascii="仿宋" w:hAnsi="仿宋" w:eastAsia="仿宋" w:cs="仿宋"/>
          <w:bCs/>
          <w:sz w:val="24"/>
          <w:szCs w:val="24"/>
          <w:u w:val="single"/>
        </w:rPr>
        <w:t>在施工期间不准更换，特殊情况要求更换的，须经发包人同意备案。承包人更换技术负责人、施工员的将被视为承包人违约，并按照3000元/人•次付给发包人违约金</w:t>
      </w:r>
      <w:r>
        <w:rPr>
          <w:rFonts w:hint="eastAsia" w:ascii="仿宋" w:hAnsi="仿宋" w:eastAsia="仿宋" w:cs="仿宋"/>
          <w:bCs/>
          <w:sz w:val="24"/>
          <w:szCs w:val="24"/>
        </w:rPr>
        <w:t xml:space="preserve">。 </w:t>
      </w:r>
    </w:p>
    <w:p w14:paraId="21AB1A8D">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承包人主要施工管理人员擅自离开施工现场的违约责任：</w:t>
      </w:r>
      <w:r>
        <w:rPr>
          <w:rFonts w:hint="eastAsia" w:ascii="仿宋" w:hAnsi="仿宋" w:eastAsia="仿宋" w:cs="仿宋"/>
          <w:bCs/>
          <w:sz w:val="24"/>
          <w:szCs w:val="24"/>
          <w:u w:val="single"/>
        </w:rPr>
        <w:t>若技术负责人、施工员出勤率不足投标承诺，支付违约金500元人民币/天/人；安全员、质检员、材料员出勤率不足投标承诺，支付违约金300元人民币/天/人</w:t>
      </w:r>
      <w:r>
        <w:rPr>
          <w:rFonts w:hint="eastAsia" w:ascii="仿宋" w:hAnsi="仿宋" w:eastAsia="仿宋" w:cs="仿宋"/>
          <w:bCs/>
          <w:sz w:val="24"/>
          <w:szCs w:val="24"/>
        </w:rPr>
        <w:t>。</w:t>
      </w:r>
    </w:p>
    <w:p w14:paraId="3C264D11">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3.5 分包</w:t>
      </w:r>
    </w:p>
    <w:p w14:paraId="246767B5">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3.5.1 分包的一般约定</w:t>
      </w:r>
    </w:p>
    <w:p w14:paraId="2E025F20">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禁止分包的工程包括：</w:t>
      </w:r>
      <w:r>
        <w:rPr>
          <w:rFonts w:hint="eastAsia" w:ascii="仿宋" w:hAnsi="仿宋" w:eastAsia="仿宋" w:cs="仿宋"/>
          <w:bCs/>
          <w:sz w:val="24"/>
          <w:szCs w:val="24"/>
          <w:u w:val="single"/>
        </w:rPr>
        <w:t xml:space="preserve">关键性工作  </w:t>
      </w:r>
      <w:r>
        <w:rPr>
          <w:rFonts w:hint="eastAsia" w:ascii="仿宋" w:hAnsi="仿宋" w:eastAsia="仿宋" w:cs="仿宋"/>
          <w:bCs/>
          <w:sz w:val="24"/>
          <w:szCs w:val="24"/>
        </w:rPr>
        <w:t xml:space="preserve"> 。</w:t>
      </w:r>
    </w:p>
    <w:p w14:paraId="2C081655">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主体结构、关键性工作的范围：</w:t>
      </w:r>
      <w:r>
        <w:rPr>
          <w:rFonts w:hint="eastAsia" w:ascii="仿宋" w:hAnsi="仿宋" w:eastAsia="仿宋" w:cs="仿宋"/>
          <w:bCs/>
          <w:sz w:val="24"/>
          <w:szCs w:val="24"/>
          <w:u w:val="single"/>
        </w:rPr>
        <w:t xml:space="preserve">发生时双方协商确定  </w:t>
      </w:r>
      <w:r>
        <w:rPr>
          <w:rFonts w:hint="eastAsia" w:ascii="仿宋" w:hAnsi="仿宋" w:eastAsia="仿宋" w:cs="仿宋"/>
          <w:bCs/>
          <w:sz w:val="24"/>
          <w:szCs w:val="24"/>
        </w:rPr>
        <w:t>。</w:t>
      </w:r>
    </w:p>
    <w:p w14:paraId="4D4D8E33">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3.5.2分包的确定</w:t>
      </w:r>
    </w:p>
    <w:p w14:paraId="335513C5">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允许分包的专业工程包括：</w:t>
      </w:r>
      <w:r>
        <w:rPr>
          <w:rFonts w:hint="eastAsia" w:ascii="仿宋" w:hAnsi="仿宋" w:eastAsia="仿宋" w:cs="仿宋"/>
          <w:bCs/>
          <w:sz w:val="24"/>
          <w:szCs w:val="24"/>
          <w:u w:val="single"/>
        </w:rPr>
        <w:t>未经发包人同意，承包人不得将承包工程的任何部分分包，如发现擅自分包，除立即取消分包人的分包资格外，承包人还应按合同价的1%向发包人支付违约金</w:t>
      </w:r>
      <w:r>
        <w:rPr>
          <w:rFonts w:hint="eastAsia" w:ascii="仿宋" w:hAnsi="仿宋" w:eastAsia="仿宋" w:cs="仿宋"/>
          <w:bCs/>
          <w:sz w:val="24"/>
          <w:szCs w:val="24"/>
        </w:rPr>
        <w:t>。</w:t>
      </w:r>
    </w:p>
    <w:p w14:paraId="61E42CDA">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其他关于分包的约定：</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 xml:space="preserve"> 。</w:t>
      </w:r>
    </w:p>
    <w:p w14:paraId="0999A18F">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3.5.4 分包合同价款</w:t>
      </w:r>
    </w:p>
    <w:p w14:paraId="65D78FD0">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关于分包合同价款支付的约定：</w:t>
      </w:r>
      <w:r>
        <w:rPr>
          <w:rFonts w:hint="eastAsia" w:ascii="仿宋" w:hAnsi="仿宋" w:eastAsia="仿宋" w:cs="仿宋"/>
          <w:bCs/>
          <w:sz w:val="24"/>
          <w:szCs w:val="24"/>
          <w:u w:val="single"/>
        </w:rPr>
        <w:t xml:space="preserve"> 按通用条款执行   </w:t>
      </w:r>
      <w:r>
        <w:rPr>
          <w:rFonts w:hint="eastAsia" w:ascii="仿宋" w:hAnsi="仿宋" w:eastAsia="仿宋" w:cs="仿宋"/>
          <w:bCs/>
          <w:sz w:val="24"/>
          <w:szCs w:val="24"/>
        </w:rPr>
        <w:t xml:space="preserve"> 。</w:t>
      </w:r>
    </w:p>
    <w:p w14:paraId="19B5067E">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3.6 工程照管与成品、半成品保护</w:t>
      </w:r>
    </w:p>
    <w:p w14:paraId="50C6C0C7">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承包人负责照管工程及工程相关的材料、工程设备的起始时间：</w:t>
      </w:r>
      <w:r>
        <w:rPr>
          <w:rFonts w:hint="eastAsia" w:ascii="仿宋" w:hAnsi="仿宋" w:eastAsia="仿宋" w:cs="仿宋"/>
          <w:bCs/>
          <w:sz w:val="24"/>
          <w:szCs w:val="24"/>
          <w:u w:val="single"/>
        </w:rPr>
        <w:t>按通用条款执行</w:t>
      </w:r>
      <w:r>
        <w:rPr>
          <w:rFonts w:hint="eastAsia" w:ascii="仿宋" w:hAnsi="仿宋" w:eastAsia="仿宋" w:cs="仿宋"/>
          <w:bCs/>
          <w:sz w:val="24"/>
          <w:szCs w:val="24"/>
        </w:rPr>
        <w:t>。</w:t>
      </w:r>
    </w:p>
    <w:p w14:paraId="73DE6430">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3.7 履约担保</w:t>
      </w:r>
    </w:p>
    <w:p w14:paraId="35B673BC">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承包人是否提供履约担保：</w:t>
      </w:r>
      <w:r>
        <w:rPr>
          <w:rFonts w:hint="eastAsia" w:ascii="仿宋" w:hAnsi="仿宋" w:eastAsia="仿宋" w:cs="仿宋"/>
          <w:bCs/>
          <w:sz w:val="24"/>
          <w:szCs w:val="24"/>
          <w:u w:val="single"/>
        </w:rPr>
        <w:t xml:space="preserve">   提供   </w:t>
      </w:r>
      <w:r>
        <w:rPr>
          <w:rFonts w:hint="eastAsia" w:ascii="仿宋" w:hAnsi="仿宋" w:eastAsia="仿宋" w:cs="仿宋"/>
          <w:bCs/>
          <w:sz w:val="24"/>
          <w:szCs w:val="24"/>
        </w:rPr>
        <w:t xml:space="preserve"> 。</w:t>
      </w:r>
    </w:p>
    <w:p w14:paraId="3382B529">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承包人提供履约担保的形式、金额及期限的：</w:t>
      </w:r>
      <w:r>
        <w:rPr>
          <w:rFonts w:hint="eastAsia" w:ascii="仿宋" w:hAnsi="仿宋" w:eastAsia="仿宋" w:cs="仿宋"/>
          <w:bCs/>
          <w:sz w:val="24"/>
          <w:szCs w:val="24"/>
          <w:u w:val="single"/>
        </w:rPr>
        <w:t>在合同生效前，中标人提供中标价1%的金额以支票/汇票/电汇/采购人认可的形式向发包人提交履约担保</w:t>
      </w:r>
      <w:r>
        <w:rPr>
          <w:rFonts w:hint="eastAsia" w:ascii="仿宋" w:hAnsi="仿宋" w:eastAsia="仿宋" w:cs="仿宋"/>
          <w:bCs/>
          <w:sz w:val="24"/>
          <w:szCs w:val="24"/>
        </w:rPr>
        <w:t>。</w:t>
      </w:r>
    </w:p>
    <w:p w14:paraId="386CB2C6">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u w:val="single"/>
        </w:rPr>
        <w:t>履约担保的退还：工程通过竣工验收</w:t>
      </w:r>
      <w:r>
        <w:rPr>
          <w:rFonts w:hint="eastAsia" w:ascii="仿宋" w:hAnsi="仿宋" w:eastAsia="仿宋" w:cs="仿宋"/>
          <w:bCs/>
          <w:sz w:val="24"/>
          <w:szCs w:val="24"/>
        </w:rPr>
        <w:t>。</w:t>
      </w:r>
    </w:p>
    <w:p w14:paraId="3D131758">
      <w:pPr>
        <w:spacing w:line="400" w:lineRule="exact"/>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4. 监理人</w:t>
      </w:r>
    </w:p>
    <w:p w14:paraId="20735467">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4.1监理人的一般规定</w:t>
      </w:r>
    </w:p>
    <w:p w14:paraId="0379A733">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关于监理人的监理内容</w:t>
      </w:r>
      <w:r>
        <w:rPr>
          <w:rFonts w:hint="eastAsia" w:ascii="仿宋" w:hAnsi="仿宋" w:eastAsia="仿宋" w:cs="仿宋"/>
          <w:bCs/>
          <w:sz w:val="24"/>
          <w:szCs w:val="24"/>
          <w:u w:val="single"/>
        </w:rPr>
        <w:t xml:space="preserve">：   按监理合同约定实行  </w:t>
      </w:r>
      <w:r>
        <w:rPr>
          <w:rFonts w:hint="eastAsia" w:ascii="仿宋" w:hAnsi="仿宋" w:eastAsia="仿宋" w:cs="仿宋"/>
          <w:bCs/>
          <w:sz w:val="24"/>
          <w:szCs w:val="24"/>
        </w:rPr>
        <w:t>。</w:t>
      </w:r>
    </w:p>
    <w:p w14:paraId="6D0FF058">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关于监理人的监理权限：</w:t>
      </w:r>
      <w:r>
        <w:rPr>
          <w:rFonts w:hint="eastAsia" w:ascii="仿宋" w:hAnsi="仿宋" w:eastAsia="仿宋" w:cs="仿宋"/>
          <w:bCs/>
          <w:sz w:val="24"/>
          <w:szCs w:val="24"/>
          <w:u w:val="single"/>
        </w:rPr>
        <w:t xml:space="preserve">   按监理合同约定实行 </w:t>
      </w:r>
      <w:r>
        <w:rPr>
          <w:rFonts w:hint="eastAsia" w:ascii="仿宋" w:hAnsi="仿宋" w:eastAsia="仿宋" w:cs="仿宋"/>
          <w:bCs/>
          <w:sz w:val="24"/>
          <w:szCs w:val="24"/>
        </w:rPr>
        <w:t xml:space="preserve"> 。 </w:t>
      </w:r>
    </w:p>
    <w:p w14:paraId="17844F3D">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关于监理人在施工现场的办公场所、生活场所的提供和费用承担的约定：</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14:paraId="49E0A6F5">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4.2 监理人员</w:t>
      </w:r>
    </w:p>
    <w:p w14:paraId="4A71F000">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总监理工程师：</w:t>
      </w:r>
    </w:p>
    <w:p w14:paraId="10111887">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姓    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14:paraId="7AE6B56D">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职    务：</w:t>
      </w:r>
      <w:r>
        <w:rPr>
          <w:rFonts w:hint="eastAsia" w:ascii="仿宋" w:hAnsi="仿宋" w:eastAsia="仿宋" w:cs="仿宋"/>
          <w:bCs/>
          <w:sz w:val="24"/>
          <w:szCs w:val="24"/>
          <w:u w:val="single"/>
        </w:rPr>
        <w:t xml:space="preserve">                    ；</w:t>
      </w:r>
    </w:p>
    <w:p w14:paraId="7FCB1440">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监理工程师执业资格证书号：</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14:paraId="2CD4CC9E">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联系电话：</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14:paraId="7ABA9C7E">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电子信箱：</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14:paraId="64127878">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通信地址：</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14:paraId="33A4869C">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关于监理人的其他约定：</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14:paraId="49CCE18B">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4.4 商定或确定</w:t>
      </w:r>
    </w:p>
    <w:p w14:paraId="53F5674A">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在发包人和承包人不能通过协商达成一致意见时，发包人授权监理人对以下事项进行确定</w:t>
      </w:r>
      <w:r>
        <w:rPr>
          <w:rFonts w:hint="eastAsia" w:ascii="仿宋" w:hAnsi="仿宋" w:eastAsia="仿宋" w:cs="仿宋"/>
          <w:bCs/>
          <w:sz w:val="24"/>
          <w:szCs w:val="24"/>
          <w:u w:val="single"/>
        </w:rPr>
        <w:t>/</w:t>
      </w:r>
    </w:p>
    <w:p w14:paraId="08885AE7">
      <w:pPr>
        <w:spacing w:line="400" w:lineRule="exact"/>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5. 工程质量</w:t>
      </w:r>
    </w:p>
    <w:p w14:paraId="7213FB4C">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5.1 质量要求</w:t>
      </w:r>
    </w:p>
    <w:p w14:paraId="039C9956">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5.1.1 特殊质量标准和要求：</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w:t>
      </w:r>
    </w:p>
    <w:p w14:paraId="29B31BFC">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关于工程奖项的约定</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 xml:space="preserve"> 。</w:t>
      </w:r>
    </w:p>
    <w:p w14:paraId="57455EAC">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5.3 隐蔽工程检查</w:t>
      </w:r>
    </w:p>
    <w:p w14:paraId="1B4DDB4E">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5.3.2承包人提前通知监理人隐蔽工程检查的期限的约定：</w:t>
      </w:r>
      <w:r>
        <w:rPr>
          <w:rFonts w:hint="eastAsia" w:ascii="仿宋" w:hAnsi="仿宋" w:eastAsia="仿宋" w:cs="仿宋"/>
          <w:bCs/>
          <w:sz w:val="24"/>
          <w:szCs w:val="24"/>
          <w:u w:val="single"/>
        </w:rPr>
        <w:t>承包人应在共同检查前48小时书面通知监理人检查，通知中应载明隐蔽检查的内容、时间和地点，并应附有自检记录和必要的检查资料。隐蔽工程必须做好影像资料收集、整理</w:t>
      </w:r>
      <w:r>
        <w:rPr>
          <w:rFonts w:hint="eastAsia" w:ascii="仿宋" w:hAnsi="仿宋" w:eastAsia="仿宋" w:cs="仿宋"/>
          <w:bCs/>
          <w:sz w:val="24"/>
          <w:szCs w:val="24"/>
        </w:rPr>
        <w:t>。</w:t>
      </w:r>
    </w:p>
    <w:p w14:paraId="14E30B9E">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监理人不能按时进行检查时，应提前</w:t>
      </w:r>
      <w:r>
        <w:rPr>
          <w:rFonts w:hint="eastAsia" w:ascii="仿宋" w:hAnsi="仿宋" w:eastAsia="仿宋" w:cs="仿宋"/>
          <w:bCs/>
          <w:sz w:val="24"/>
          <w:szCs w:val="24"/>
          <w:u w:val="single"/>
        </w:rPr>
        <w:t xml:space="preserve">  48  </w:t>
      </w:r>
      <w:r>
        <w:rPr>
          <w:rFonts w:hint="eastAsia" w:ascii="仿宋" w:hAnsi="仿宋" w:eastAsia="仿宋" w:cs="仿宋"/>
          <w:bCs/>
          <w:sz w:val="24"/>
          <w:szCs w:val="24"/>
        </w:rPr>
        <w:t>小时提交书面延期要求。</w:t>
      </w:r>
    </w:p>
    <w:p w14:paraId="65415C6D">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关于延期最长不得超过：</w:t>
      </w:r>
      <w:r>
        <w:rPr>
          <w:rFonts w:hint="eastAsia" w:ascii="仿宋" w:hAnsi="仿宋" w:eastAsia="仿宋" w:cs="仿宋"/>
          <w:bCs/>
          <w:sz w:val="24"/>
          <w:szCs w:val="24"/>
          <w:u w:val="single"/>
        </w:rPr>
        <w:t xml:space="preserve">   48   </w:t>
      </w:r>
      <w:r>
        <w:rPr>
          <w:rFonts w:hint="eastAsia" w:ascii="仿宋" w:hAnsi="仿宋" w:eastAsia="仿宋" w:cs="仿宋"/>
          <w:bCs/>
          <w:sz w:val="24"/>
          <w:szCs w:val="24"/>
        </w:rPr>
        <w:t>小时。</w:t>
      </w:r>
    </w:p>
    <w:p w14:paraId="1783AC00">
      <w:pPr>
        <w:spacing w:line="400" w:lineRule="exact"/>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6. 安全文明施工与环境保护</w:t>
      </w:r>
    </w:p>
    <w:p w14:paraId="316A2CC8">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6.1安全文明施工</w:t>
      </w:r>
    </w:p>
    <w:p w14:paraId="5144B1A6">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6.1.1 项目安全生产的达标目标及相应事项的约定：</w:t>
      </w:r>
      <w:r>
        <w:rPr>
          <w:rFonts w:hint="eastAsia" w:ascii="仿宋" w:hAnsi="仿宋" w:eastAsia="仿宋" w:cs="仿宋"/>
          <w:bCs/>
          <w:sz w:val="24"/>
          <w:szCs w:val="24"/>
          <w:u w:val="single"/>
        </w:rPr>
        <w:t>施工现场按照《建筑施工安全检查标准》（JGJ59-2011）评定达到“合格”标准</w:t>
      </w:r>
      <w:r>
        <w:rPr>
          <w:rFonts w:hint="eastAsia" w:ascii="仿宋" w:hAnsi="仿宋" w:eastAsia="仿宋" w:cs="仿宋"/>
          <w:bCs/>
          <w:sz w:val="24"/>
          <w:szCs w:val="24"/>
        </w:rPr>
        <w:t>。</w:t>
      </w:r>
    </w:p>
    <w:p w14:paraId="53600199">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6.1.4 关于治安保卫的特别约定：</w:t>
      </w:r>
      <w:r>
        <w:rPr>
          <w:rFonts w:hint="eastAsia" w:ascii="仿宋" w:hAnsi="仿宋" w:eastAsia="仿宋" w:cs="仿宋"/>
          <w:bCs/>
          <w:sz w:val="24"/>
          <w:szCs w:val="24"/>
          <w:u w:val="single"/>
        </w:rPr>
        <w:t xml:space="preserve">   按通用条款执行    </w:t>
      </w:r>
      <w:r>
        <w:rPr>
          <w:rFonts w:hint="eastAsia" w:ascii="仿宋" w:hAnsi="仿宋" w:eastAsia="仿宋" w:cs="仿宋"/>
          <w:bCs/>
          <w:sz w:val="24"/>
          <w:szCs w:val="24"/>
        </w:rPr>
        <w:t>。</w:t>
      </w:r>
    </w:p>
    <w:p w14:paraId="252A31AF">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关于编制施工场地治安管理计划的约定：</w:t>
      </w:r>
      <w:r>
        <w:rPr>
          <w:rFonts w:hint="eastAsia" w:ascii="仿宋" w:hAnsi="仿宋" w:eastAsia="仿宋" w:cs="仿宋"/>
          <w:bCs/>
          <w:sz w:val="24"/>
          <w:szCs w:val="24"/>
          <w:u w:val="single"/>
        </w:rPr>
        <w:t xml:space="preserve">   按通用条款执行 </w:t>
      </w:r>
      <w:r>
        <w:rPr>
          <w:rFonts w:hint="eastAsia" w:ascii="仿宋" w:hAnsi="仿宋" w:eastAsia="仿宋" w:cs="仿宋"/>
          <w:bCs/>
          <w:sz w:val="24"/>
          <w:szCs w:val="24"/>
        </w:rPr>
        <w:t xml:space="preserve"> 。</w:t>
      </w:r>
    </w:p>
    <w:p w14:paraId="5EC0DE04">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6.1.5 文明施工</w:t>
      </w:r>
    </w:p>
    <w:p w14:paraId="28121852">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合同当事人对文明施工的要求：</w:t>
      </w:r>
    </w:p>
    <w:p w14:paraId="593BC599">
      <w:pPr>
        <w:spacing w:line="40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u w:val="single"/>
        </w:rPr>
        <w:t>（1）遵守地方政府和有关部门对施工场地交通、环卫、安全和施工噪音等管理规定，并办理相关审批手续。</w:t>
      </w:r>
    </w:p>
    <w:p w14:paraId="6518672E">
      <w:pPr>
        <w:spacing w:line="40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u w:val="single"/>
        </w:rPr>
        <w:t>（2）承包人应采取有效措施尽量减小尘土和噪音污染，需要进行夜间作业时应经有关部门批准。</w:t>
      </w:r>
    </w:p>
    <w:p w14:paraId="743B3F6D">
      <w:pPr>
        <w:spacing w:line="40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u w:val="single"/>
        </w:rPr>
        <w:t xml:space="preserve">（3）其他：承包人应严格按浙江省和杭州市标化工地的要求组织施工，遵守工程建设安全文明的有关规定，认真落实各项安全保护措施，并随时接受发包人、监理工程师及有关部门的监督检查；承包人应对进入施工现场的施工人员进行安全文明教育，配备必要的劳动保护用具，保证工程的施工安全和人身安全 。 </w:t>
      </w:r>
    </w:p>
    <w:p w14:paraId="1FFD3222">
      <w:pPr>
        <w:spacing w:line="40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u w:val="single"/>
        </w:rPr>
        <w:t>（4）上述手续办理费用约定如下：由承包人支付。</w:t>
      </w:r>
    </w:p>
    <w:p w14:paraId="4F790DA7">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6.1.6 关于安全文明施工费支付比例和支付期限的约定，按以下第</w:t>
      </w:r>
      <w:r>
        <w:rPr>
          <w:rFonts w:hint="eastAsia" w:ascii="仿宋" w:hAnsi="仿宋" w:eastAsia="仿宋" w:cs="仿宋"/>
          <w:bCs/>
          <w:sz w:val="24"/>
          <w:szCs w:val="24"/>
          <w:u w:val="single"/>
        </w:rPr>
        <w:t>（1）</w:t>
      </w:r>
      <w:r>
        <w:rPr>
          <w:rFonts w:hint="eastAsia" w:ascii="仿宋" w:hAnsi="仿宋" w:eastAsia="仿宋" w:cs="仿宋"/>
          <w:bCs/>
          <w:sz w:val="24"/>
          <w:szCs w:val="24"/>
        </w:rPr>
        <w:t>种方式约定：</w:t>
      </w:r>
    </w:p>
    <w:p w14:paraId="720DAE8F">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u w:val="single"/>
        </w:rPr>
        <w:t xml:space="preserve">（1）发包人应在开工后28天内预付安全文明施工费总额的60%，剩余部分支付按以下第（①）种方式约定 </w:t>
      </w:r>
      <w:r>
        <w:rPr>
          <w:rFonts w:hint="eastAsia" w:ascii="仿宋" w:hAnsi="仿宋" w:eastAsia="仿宋" w:cs="仿宋"/>
          <w:bCs/>
          <w:sz w:val="24"/>
          <w:szCs w:val="24"/>
        </w:rPr>
        <w:t xml:space="preserve">： </w:t>
      </w:r>
    </w:p>
    <w:p w14:paraId="11EE9D90">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 xml:space="preserve">①  </w:t>
      </w:r>
      <w:r>
        <w:rPr>
          <w:rFonts w:hint="eastAsia" w:ascii="仿宋" w:hAnsi="仿宋" w:eastAsia="仿宋" w:cs="仿宋"/>
          <w:bCs/>
          <w:sz w:val="24"/>
          <w:szCs w:val="24"/>
          <w:u w:val="single"/>
        </w:rPr>
        <w:t xml:space="preserve">视相关措施的落实情况与进度款同期支付   </w:t>
      </w:r>
      <w:r>
        <w:rPr>
          <w:rFonts w:hint="eastAsia" w:ascii="仿宋" w:hAnsi="仿宋" w:eastAsia="仿宋" w:cs="仿宋"/>
          <w:bCs/>
          <w:sz w:val="24"/>
          <w:szCs w:val="24"/>
        </w:rPr>
        <w:t>。</w:t>
      </w:r>
    </w:p>
    <w:p w14:paraId="0A1F494D">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②  其他：</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w:t>
      </w:r>
    </w:p>
    <w:p w14:paraId="6D4BB3FC">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（2）其他：</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w:t>
      </w:r>
    </w:p>
    <w:p w14:paraId="0C44C06A">
      <w:pPr>
        <w:spacing w:line="400" w:lineRule="exact"/>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7. 工期和进度</w:t>
      </w:r>
    </w:p>
    <w:p w14:paraId="44964B58">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7.1 施工组织设计</w:t>
      </w:r>
    </w:p>
    <w:p w14:paraId="54D54895">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7.1.1 合同当事人约定的施工组织设计应包括的其他内容：</w:t>
      </w:r>
      <w:r>
        <w:rPr>
          <w:rFonts w:hint="eastAsia" w:ascii="仿宋" w:hAnsi="仿宋" w:eastAsia="仿宋" w:cs="仿宋"/>
          <w:bCs/>
          <w:sz w:val="24"/>
          <w:szCs w:val="24"/>
          <w:u w:val="single"/>
        </w:rPr>
        <w:t xml:space="preserve">按通用条款执行  </w:t>
      </w:r>
      <w:r>
        <w:rPr>
          <w:rFonts w:hint="eastAsia" w:ascii="仿宋" w:hAnsi="仿宋" w:eastAsia="仿宋" w:cs="仿宋"/>
          <w:bCs/>
          <w:sz w:val="24"/>
          <w:szCs w:val="24"/>
        </w:rPr>
        <w:t>。</w:t>
      </w:r>
    </w:p>
    <w:p w14:paraId="154E5F43">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7.1.2 施工组织设计的提交和修改</w:t>
      </w:r>
    </w:p>
    <w:p w14:paraId="7AA94CBA">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承包人提交详细施工组织设计的期限的约定：</w:t>
      </w:r>
      <w:r>
        <w:rPr>
          <w:rFonts w:hint="eastAsia" w:ascii="仿宋" w:hAnsi="仿宋" w:eastAsia="仿宋" w:cs="仿宋"/>
          <w:bCs/>
          <w:sz w:val="24"/>
          <w:szCs w:val="24"/>
          <w:u w:val="single"/>
        </w:rPr>
        <w:t xml:space="preserve">合同签订后（ 14 ）天内提供详细施工组织设计（施工方案）和进度计划  </w:t>
      </w:r>
      <w:r>
        <w:rPr>
          <w:rFonts w:hint="eastAsia" w:ascii="仿宋" w:hAnsi="仿宋" w:eastAsia="仿宋" w:cs="仿宋"/>
          <w:bCs/>
          <w:sz w:val="24"/>
          <w:szCs w:val="24"/>
        </w:rPr>
        <w:t xml:space="preserve"> 。</w:t>
      </w:r>
    </w:p>
    <w:p w14:paraId="4BF16F09">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发包人和监理人在收到详细的施工组织设计后确认或提出修改意见的期限：</w:t>
      </w:r>
      <w:r>
        <w:rPr>
          <w:rFonts w:hint="eastAsia" w:ascii="仿宋" w:hAnsi="仿宋" w:eastAsia="仿宋" w:cs="仿宋"/>
          <w:bCs/>
          <w:sz w:val="24"/>
          <w:szCs w:val="24"/>
          <w:u w:val="single"/>
        </w:rPr>
        <w:t>收到施工组织设计后 14天内</w:t>
      </w:r>
      <w:r>
        <w:rPr>
          <w:rFonts w:hint="eastAsia" w:ascii="仿宋" w:hAnsi="仿宋" w:eastAsia="仿宋" w:cs="仿宋"/>
          <w:bCs/>
          <w:sz w:val="24"/>
          <w:szCs w:val="24"/>
        </w:rPr>
        <w:t>。</w:t>
      </w:r>
    </w:p>
    <w:p w14:paraId="083D82AA">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7.2 施工进度计划</w:t>
      </w:r>
    </w:p>
    <w:p w14:paraId="3ACA77CB">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7.2.2 施工进度计划的修订</w:t>
      </w:r>
    </w:p>
    <w:p w14:paraId="04627DE4">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发包人和监理人在收到修订的施工进度计划后确认或提出修改意见的期限：</w:t>
      </w:r>
      <w:r>
        <w:rPr>
          <w:rFonts w:hint="eastAsia" w:ascii="仿宋" w:hAnsi="仿宋" w:eastAsia="仿宋" w:cs="仿宋"/>
          <w:bCs/>
          <w:sz w:val="24"/>
          <w:szCs w:val="24"/>
          <w:u w:val="single"/>
        </w:rPr>
        <w:t xml:space="preserve">  收到修订的施工进度计划后7 天内  </w:t>
      </w:r>
      <w:r>
        <w:rPr>
          <w:rFonts w:hint="eastAsia" w:ascii="仿宋" w:hAnsi="仿宋" w:eastAsia="仿宋" w:cs="仿宋"/>
          <w:bCs/>
          <w:sz w:val="24"/>
          <w:szCs w:val="24"/>
        </w:rPr>
        <w:t>。</w:t>
      </w:r>
    </w:p>
    <w:p w14:paraId="518450D2">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7.3 开工</w:t>
      </w:r>
    </w:p>
    <w:p w14:paraId="5C1D5C95">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7.3.1 开工准备</w:t>
      </w:r>
    </w:p>
    <w:p w14:paraId="6D75A73A">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关于承包人提交工程开工报审表的期限：</w:t>
      </w:r>
      <w:r>
        <w:rPr>
          <w:rFonts w:hint="eastAsia" w:ascii="仿宋" w:hAnsi="仿宋" w:eastAsia="仿宋" w:cs="仿宋"/>
          <w:bCs/>
          <w:sz w:val="24"/>
          <w:szCs w:val="24"/>
          <w:u w:val="single"/>
        </w:rPr>
        <w:t xml:space="preserve">  开工前 7 天  </w:t>
      </w:r>
      <w:r>
        <w:rPr>
          <w:rFonts w:hint="eastAsia" w:ascii="仿宋" w:hAnsi="仿宋" w:eastAsia="仿宋" w:cs="仿宋"/>
          <w:bCs/>
          <w:sz w:val="24"/>
          <w:szCs w:val="24"/>
        </w:rPr>
        <w:t>。</w:t>
      </w:r>
    </w:p>
    <w:p w14:paraId="559D59E0">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关于发包人应完成的其他开工准备工作及期限：</w:t>
      </w:r>
      <w:r>
        <w:rPr>
          <w:rFonts w:hint="eastAsia" w:ascii="仿宋" w:hAnsi="仿宋" w:eastAsia="仿宋" w:cs="仿宋"/>
          <w:bCs/>
          <w:sz w:val="24"/>
          <w:szCs w:val="24"/>
          <w:u w:val="single"/>
        </w:rPr>
        <w:t xml:space="preserve">开工前 7 天  </w:t>
      </w:r>
      <w:r>
        <w:rPr>
          <w:rFonts w:hint="eastAsia" w:ascii="仿宋" w:hAnsi="仿宋" w:eastAsia="仿宋" w:cs="仿宋"/>
          <w:bCs/>
          <w:sz w:val="24"/>
          <w:szCs w:val="24"/>
        </w:rPr>
        <w:t>。</w:t>
      </w:r>
    </w:p>
    <w:p w14:paraId="108DBF51">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关于承包人应完成的其他开工准备工作及期限：</w:t>
      </w:r>
      <w:r>
        <w:rPr>
          <w:rFonts w:hint="eastAsia" w:ascii="仿宋" w:hAnsi="仿宋" w:eastAsia="仿宋" w:cs="仿宋"/>
          <w:bCs/>
          <w:sz w:val="24"/>
          <w:szCs w:val="24"/>
          <w:u w:val="single"/>
        </w:rPr>
        <w:t>开工前 7 天</w:t>
      </w:r>
      <w:r>
        <w:rPr>
          <w:rFonts w:hint="eastAsia" w:ascii="仿宋" w:hAnsi="仿宋" w:eastAsia="仿宋" w:cs="仿宋"/>
          <w:bCs/>
          <w:sz w:val="24"/>
          <w:szCs w:val="24"/>
        </w:rPr>
        <w:t>。</w:t>
      </w:r>
    </w:p>
    <w:p w14:paraId="28F15135">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7.3.2开工通知</w:t>
      </w:r>
    </w:p>
    <w:p w14:paraId="4CC51C5E">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因发包人原因造成监理人未能在计划开工日期之日起</w:t>
      </w:r>
      <w:r>
        <w:rPr>
          <w:rFonts w:hint="eastAsia" w:ascii="仿宋" w:hAnsi="仿宋" w:eastAsia="仿宋" w:cs="仿宋"/>
          <w:bCs/>
          <w:sz w:val="24"/>
          <w:szCs w:val="24"/>
          <w:u w:val="single"/>
        </w:rPr>
        <w:t xml:space="preserve"> 90 </w:t>
      </w:r>
      <w:r>
        <w:rPr>
          <w:rFonts w:hint="eastAsia" w:ascii="仿宋" w:hAnsi="仿宋" w:eastAsia="仿宋" w:cs="仿宋"/>
          <w:bCs/>
          <w:sz w:val="24"/>
          <w:szCs w:val="24"/>
        </w:rPr>
        <w:t>天内发出开工通知的，承包人有权提出价格调整要求，或者解除合同。</w:t>
      </w:r>
    </w:p>
    <w:p w14:paraId="40DE323E">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7.4 测量放线</w:t>
      </w:r>
    </w:p>
    <w:p w14:paraId="273A442D">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7.4.1发包人通过监理人向承包人提供测量基准点、基准线和水准点及其书面资料的期限：</w:t>
      </w:r>
      <w:r>
        <w:rPr>
          <w:rFonts w:hint="eastAsia" w:ascii="仿宋" w:hAnsi="仿宋" w:eastAsia="仿宋" w:cs="仿宋"/>
          <w:bCs/>
          <w:sz w:val="24"/>
          <w:szCs w:val="24"/>
          <w:u w:val="single"/>
        </w:rPr>
        <w:t xml:space="preserve">开工前 7 天 </w:t>
      </w:r>
      <w:r>
        <w:rPr>
          <w:rFonts w:hint="eastAsia" w:ascii="仿宋" w:hAnsi="仿宋" w:eastAsia="仿宋" w:cs="仿宋"/>
          <w:bCs/>
          <w:sz w:val="24"/>
          <w:szCs w:val="24"/>
        </w:rPr>
        <w:t>。</w:t>
      </w:r>
    </w:p>
    <w:p w14:paraId="0156290D">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7.5 工期延误</w:t>
      </w:r>
    </w:p>
    <w:p w14:paraId="61717BC3">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7.5.1 因发包人原因导致工期延误</w:t>
      </w:r>
    </w:p>
    <w:p w14:paraId="59A5CFD7">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（7）因发包人原因导致工期延误的其他情形：</w:t>
      </w:r>
    </w:p>
    <w:p w14:paraId="492354E7">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u w:val="single"/>
        </w:rPr>
        <w:t xml:space="preserve">①重大设计变更引起的工期延误 </w:t>
      </w:r>
      <w:r>
        <w:rPr>
          <w:rFonts w:hint="eastAsia" w:ascii="仿宋" w:hAnsi="仿宋" w:eastAsia="仿宋" w:cs="仿宋"/>
          <w:bCs/>
          <w:sz w:val="24"/>
          <w:szCs w:val="24"/>
        </w:rPr>
        <w:t xml:space="preserve"> ；</w:t>
      </w:r>
    </w:p>
    <w:p w14:paraId="6B7D0E0A">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u w:val="single"/>
        </w:rPr>
        <w:t xml:space="preserve">②其他：  /  </w:t>
      </w:r>
      <w:r>
        <w:rPr>
          <w:rFonts w:hint="eastAsia" w:ascii="仿宋" w:hAnsi="仿宋" w:eastAsia="仿宋" w:cs="仿宋"/>
          <w:bCs/>
          <w:sz w:val="24"/>
          <w:szCs w:val="24"/>
        </w:rPr>
        <w:t>。</w:t>
      </w:r>
    </w:p>
    <w:p w14:paraId="37907398">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7.5.2 因承包人原因导致工期延误</w:t>
      </w:r>
    </w:p>
    <w:p w14:paraId="3BAF5F84">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因承包人原因造成工期延误，逾期竣工违约金的计算方法为：</w:t>
      </w:r>
      <w:r>
        <w:rPr>
          <w:rFonts w:hint="eastAsia" w:ascii="仿宋" w:hAnsi="仿宋" w:eastAsia="仿宋" w:cs="仿宋"/>
          <w:bCs/>
          <w:sz w:val="24"/>
          <w:szCs w:val="24"/>
          <w:u w:val="single"/>
        </w:rPr>
        <w:t>每延误一天，按2000元/天向发包人支付违约金，延误工期延误超过20天的，发包人同时有权解除合同</w:t>
      </w:r>
      <w:r>
        <w:rPr>
          <w:rFonts w:hint="eastAsia" w:ascii="仿宋" w:hAnsi="仿宋" w:eastAsia="仿宋" w:cs="仿宋"/>
          <w:bCs/>
          <w:sz w:val="24"/>
          <w:szCs w:val="24"/>
        </w:rPr>
        <w:t>。</w:t>
      </w:r>
    </w:p>
    <w:p w14:paraId="51F027DD">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因承包人原因造成工期延误，逾期竣工违约金的上限：</w:t>
      </w:r>
      <w:r>
        <w:rPr>
          <w:rFonts w:hint="eastAsia" w:ascii="仿宋" w:hAnsi="仿宋" w:eastAsia="仿宋" w:cs="仿宋"/>
          <w:bCs/>
          <w:sz w:val="24"/>
          <w:szCs w:val="24"/>
          <w:u w:val="single"/>
        </w:rPr>
        <w:t>全部履约保证金</w:t>
      </w:r>
      <w:r>
        <w:rPr>
          <w:rFonts w:hint="eastAsia" w:ascii="仿宋" w:hAnsi="仿宋" w:eastAsia="仿宋" w:cs="仿宋"/>
          <w:bCs/>
          <w:sz w:val="24"/>
          <w:szCs w:val="24"/>
        </w:rPr>
        <w:t>。</w:t>
      </w:r>
    </w:p>
    <w:p w14:paraId="05362C1F">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7.6 不利物质条件</w:t>
      </w:r>
    </w:p>
    <w:p w14:paraId="0A4744C8">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不利物质条件的其他情形和有关约定：</w:t>
      </w:r>
    </w:p>
    <w:p w14:paraId="6B2663E0">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u w:val="single"/>
        </w:rPr>
        <w:t xml:space="preserve">（1）施工场地周围地下管线    </w:t>
      </w:r>
      <w:r>
        <w:rPr>
          <w:rFonts w:hint="eastAsia" w:ascii="仿宋" w:hAnsi="仿宋" w:eastAsia="仿宋" w:cs="仿宋"/>
          <w:bCs/>
          <w:sz w:val="24"/>
          <w:szCs w:val="24"/>
        </w:rPr>
        <w:t xml:space="preserve"> ；</w:t>
      </w:r>
    </w:p>
    <w:p w14:paraId="3AD2838F">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u w:val="single"/>
        </w:rPr>
        <w:t xml:space="preserve">（2）地下障碍物和污染物       </w:t>
      </w:r>
      <w:r>
        <w:rPr>
          <w:rFonts w:hint="eastAsia" w:ascii="仿宋" w:hAnsi="仿宋" w:eastAsia="仿宋" w:cs="仿宋"/>
          <w:bCs/>
          <w:sz w:val="24"/>
          <w:szCs w:val="24"/>
        </w:rPr>
        <w:t>；</w:t>
      </w:r>
    </w:p>
    <w:p w14:paraId="390DD01A">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u w:val="single"/>
        </w:rPr>
        <w:t xml:space="preserve">（3）邻近建筑物、构筑物的保护要求  </w:t>
      </w:r>
      <w:r>
        <w:rPr>
          <w:rFonts w:hint="eastAsia" w:ascii="仿宋" w:hAnsi="仿宋" w:eastAsia="仿宋" w:cs="仿宋"/>
          <w:bCs/>
          <w:sz w:val="24"/>
          <w:szCs w:val="24"/>
        </w:rPr>
        <w:t xml:space="preserve"> ；</w:t>
      </w:r>
    </w:p>
    <w:p w14:paraId="61F55667">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u w:val="single"/>
        </w:rPr>
        <w:t xml:space="preserve">（4）其他 ： /    </w:t>
      </w:r>
      <w:r>
        <w:rPr>
          <w:rFonts w:hint="eastAsia" w:ascii="仿宋" w:hAnsi="仿宋" w:eastAsia="仿宋" w:cs="仿宋"/>
          <w:bCs/>
          <w:sz w:val="24"/>
          <w:szCs w:val="24"/>
        </w:rPr>
        <w:t xml:space="preserve"> 。</w:t>
      </w:r>
    </w:p>
    <w:p w14:paraId="1C0088E8">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7.7异常恶劣的气候条件</w:t>
      </w:r>
    </w:p>
    <w:p w14:paraId="5B90FDCD">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发包人和承包人同意以下情形视为异常恶劣的气候条件：</w:t>
      </w:r>
      <w:r>
        <w:rPr>
          <w:rFonts w:hint="eastAsia" w:ascii="仿宋" w:hAnsi="仿宋" w:eastAsia="仿宋" w:cs="仿宋"/>
          <w:bCs/>
          <w:sz w:val="24"/>
          <w:szCs w:val="24"/>
          <w:u w:val="single"/>
        </w:rPr>
        <w:t>日最高气温达到40度及以上的天气；启动台风橙色及以上的预警的天气；启动防汛预案一级响应的天气；启动防冻预案一级响应的天气</w:t>
      </w:r>
      <w:r>
        <w:rPr>
          <w:rFonts w:hint="eastAsia" w:ascii="仿宋" w:hAnsi="仿宋" w:eastAsia="仿宋" w:cs="仿宋"/>
          <w:bCs/>
          <w:sz w:val="24"/>
          <w:szCs w:val="24"/>
        </w:rPr>
        <w:t>。</w:t>
      </w:r>
    </w:p>
    <w:p w14:paraId="64659349">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7.9 提前竣工的奖励</w:t>
      </w:r>
    </w:p>
    <w:p w14:paraId="27D0545A">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7.9.2提前竣工的奖励：</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w:t>
      </w:r>
    </w:p>
    <w:p w14:paraId="7E40CBB2">
      <w:pPr>
        <w:spacing w:line="400" w:lineRule="exact"/>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8. 材料与设备</w:t>
      </w:r>
    </w:p>
    <w:p w14:paraId="16D3650D">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8.4材料与工程设备的保管与使用</w:t>
      </w:r>
    </w:p>
    <w:p w14:paraId="46D86117">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8.4.1发包人供应的材料设备的保管费用的承担：</w:t>
      </w:r>
      <w:r>
        <w:rPr>
          <w:rFonts w:hint="eastAsia" w:ascii="仿宋" w:hAnsi="仿宋" w:eastAsia="仿宋" w:cs="仿宋"/>
          <w:bCs/>
          <w:sz w:val="24"/>
          <w:szCs w:val="24"/>
          <w:u w:val="single"/>
        </w:rPr>
        <w:t>由承包人承担</w:t>
      </w:r>
      <w:r>
        <w:rPr>
          <w:rFonts w:hint="eastAsia" w:ascii="仿宋" w:hAnsi="仿宋" w:eastAsia="仿宋" w:cs="仿宋"/>
          <w:bCs/>
          <w:sz w:val="24"/>
          <w:szCs w:val="24"/>
        </w:rPr>
        <w:t>。</w:t>
      </w:r>
    </w:p>
    <w:p w14:paraId="76118020">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8.6 样品</w:t>
      </w:r>
    </w:p>
    <w:p w14:paraId="186D447D">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8.6.1</w:t>
      </w:r>
      <w:r>
        <w:rPr>
          <w:rFonts w:hint="eastAsia" w:ascii="仿宋" w:hAnsi="仿宋" w:eastAsia="仿宋" w:cs="仿宋"/>
          <w:bCs/>
          <w:sz w:val="24"/>
          <w:szCs w:val="24"/>
        </w:rPr>
        <w:tab/>
      </w:r>
      <w:r>
        <w:rPr>
          <w:rFonts w:hint="eastAsia" w:ascii="仿宋" w:hAnsi="仿宋" w:eastAsia="仿宋" w:cs="仿宋"/>
          <w:bCs/>
          <w:sz w:val="24"/>
          <w:szCs w:val="24"/>
        </w:rPr>
        <w:t>样品的报送与封存</w:t>
      </w:r>
    </w:p>
    <w:p w14:paraId="32E92270">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需要承包人报送样品的材料或工程设备，样品的种类、名称、规格、数量要求：</w:t>
      </w:r>
      <w:r>
        <w:rPr>
          <w:rFonts w:hint="eastAsia" w:ascii="仿宋" w:hAnsi="仿宋" w:eastAsia="仿宋" w:cs="仿宋"/>
          <w:bCs/>
          <w:sz w:val="24"/>
          <w:szCs w:val="24"/>
          <w:u w:val="single"/>
        </w:rPr>
        <w:t xml:space="preserve">   按有关规定和监理人要求执行  </w:t>
      </w:r>
      <w:r>
        <w:rPr>
          <w:rFonts w:hint="eastAsia" w:ascii="仿宋" w:hAnsi="仿宋" w:eastAsia="仿宋" w:cs="仿宋"/>
          <w:bCs/>
          <w:sz w:val="24"/>
          <w:szCs w:val="24"/>
        </w:rPr>
        <w:t>。</w:t>
      </w:r>
    </w:p>
    <w:p w14:paraId="34DAF0EA">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8.8 施工设备和临时设施</w:t>
      </w:r>
    </w:p>
    <w:p w14:paraId="4E590CC3">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8.8.1 承包人提供的施工设备和临时设施</w:t>
      </w:r>
    </w:p>
    <w:p w14:paraId="494B60D1">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关于修建临时设施费用承担的约定：</w:t>
      </w:r>
      <w:r>
        <w:rPr>
          <w:rFonts w:hint="eastAsia" w:ascii="仿宋" w:hAnsi="仿宋" w:eastAsia="仿宋" w:cs="仿宋"/>
          <w:bCs/>
          <w:sz w:val="24"/>
          <w:szCs w:val="24"/>
          <w:u w:val="single"/>
        </w:rPr>
        <w:t xml:space="preserve">   按通用合同条款约定</w:t>
      </w:r>
      <w:r>
        <w:rPr>
          <w:rFonts w:hint="eastAsia" w:ascii="仿宋" w:hAnsi="仿宋" w:eastAsia="仿宋" w:cs="仿宋"/>
          <w:bCs/>
          <w:sz w:val="24"/>
          <w:szCs w:val="24"/>
        </w:rPr>
        <w:t xml:space="preserve">。   </w:t>
      </w:r>
    </w:p>
    <w:p w14:paraId="6BCE12CE">
      <w:pPr>
        <w:spacing w:line="400" w:lineRule="exact"/>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9. 试验与检验</w:t>
      </w:r>
    </w:p>
    <w:p w14:paraId="5BB463B8">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9.1试验设备与试验人员</w:t>
      </w:r>
    </w:p>
    <w:p w14:paraId="32625F7D">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9.1.2 试验设备</w:t>
      </w:r>
    </w:p>
    <w:p w14:paraId="02F6097E">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施工现场需要配置的试验场所：</w:t>
      </w:r>
      <w:r>
        <w:rPr>
          <w:rFonts w:hint="eastAsia" w:ascii="仿宋" w:hAnsi="仿宋" w:eastAsia="仿宋" w:cs="仿宋"/>
          <w:bCs/>
          <w:sz w:val="24"/>
          <w:szCs w:val="24"/>
          <w:u w:val="single"/>
        </w:rPr>
        <w:t xml:space="preserve">  按有关规定和监理人要求执行  </w:t>
      </w:r>
      <w:r>
        <w:rPr>
          <w:rFonts w:hint="eastAsia" w:ascii="仿宋" w:hAnsi="仿宋" w:eastAsia="仿宋" w:cs="仿宋"/>
          <w:bCs/>
          <w:sz w:val="24"/>
          <w:szCs w:val="24"/>
        </w:rPr>
        <w:t xml:space="preserve">。 </w:t>
      </w:r>
    </w:p>
    <w:p w14:paraId="33D6DA66">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施工现场需要配备的试验设备：</w:t>
      </w:r>
      <w:r>
        <w:rPr>
          <w:rFonts w:hint="eastAsia" w:ascii="仿宋" w:hAnsi="仿宋" w:eastAsia="仿宋" w:cs="仿宋"/>
          <w:bCs/>
          <w:sz w:val="24"/>
          <w:szCs w:val="24"/>
          <w:u w:val="single"/>
        </w:rPr>
        <w:t xml:space="preserve">  按有关规定和监理人要求执行  </w:t>
      </w:r>
      <w:r>
        <w:rPr>
          <w:rFonts w:hint="eastAsia" w:ascii="仿宋" w:hAnsi="仿宋" w:eastAsia="仿宋" w:cs="仿宋"/>
          <w:bCs/>
          <w:sz w:val="24"/>
          <w:szCs w:val="24"/>
        </w:rPr>
        <w:t>。</w:t>
      </w:r>
    </w:p>
    <w:p w14:paraId="54855AAA">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施工现场需要具备的其他试验条件：</w:t>
      </w:r>
      <w:r>
        <w:rPr>
          <w:rFonts w:hint="eastAsia" w:ascii="仿宋" w:hAnsi="仿宋" w:eastAsia="仿宋" w:cs="仿宋"/>
          <w:bCs/>
          <w:sz w:val="24"/>
          <w:szCs w:val="24"/>
          <w:u w:val="single"/>
        </w:rPr>
        <w:t xml:space="preserve">  按有关规定和监理人要求执行</w:t>
      </w:r>
      <w:r>
        <w:rPr>
          <w:rFonts w:hint="eastAsia" w:ascii="仿宋" w:hAnsi="仿宋" w:eastAsia="仿宋" w:cs="仿宋"/>
          <w:bCs/>
          <w:sz w:val="24"/>
          <w:szCs w:val="24"/>
        </w:rPr>
        <w:t>。</w:t>
      </w:r>
    </w:p>
    <w:p w14:paraId="1AF413E9">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9.3材料、工程设备和工程的试验和检验</w:t>
      </w:r>
    </w:p>
    <w:p w14:paraId="20AC978E">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试验、检测单位资质条件约定：</w:t>
      </w:r>
      <w:r>
        <w:rPr>
          <w:rFonts w:hint="eastAsia" w:ascii="仿宋" w:hAnsi="仿宋" w:eastAsia="仿宋" w:cs="仿宋"/>
          <w:bCs/>
          <w:sz w:val="24"/>
          <w:szCs w:val="24"/>
          <w:u w:val="single"/>
        </w:rPr>
        <w:t xml:space="preserve">  按有关规定和监理人要求执行  </w:t>
      </w:r>
      <w:r>
        <w:rPr>
          <w:rFonts w:hint="eastAsia" w:ascii="仿宋" w:hAnsi="仿宋" w:eastAsia="仿宋" w:cs="仿宋"/>
          <w:bCs/>
          <w:sz w:val="24"/>
          <w:szCs w:val="24"/>
        </w:rPr>
        <w:t>；</w:t>
      </w:r>
    </w:p>
    <w:p w14:paraId="183EE81F">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试验、检测单位选择约定</w:t>
      </w:r>
      <w:r>
        <w:rPr>
          <w:rFonts w:hint="eastAsia" w:ascii="仿宋" w:hAnsi="仿宋" w:eastAsia="仿宋" w:cs="仿宋"/>
          <w:bCs/>
          <w:sz w:val="24"/>
          <w:szCs w:val="24"/>
          <w:u w:val="single"/>
        </w:rPr>
        <w:t xml:space="preserve">：  承包人选择单位后报监理人、发包人审核，审核通过后方可确定试验、检测单位   </w:t>
      </w:r>
      <w:r>
        <w:rPr>
          <w:rFonts w:hint="eastAsia" w:ascii="仿宋" w:hAnsi="仿宋" w:eastAsia="仿宋" w:cs="仿宋"/>
          <w:bCs/>
          <w:sz w:val="24"/>
          <w:szCs w:val="24"/>
        </w:rPr>
        <w:t>；</w:t>
      </w:r>
    </w:p>
    <w:p w14:paraId="405BB651">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试验、检测费用约定：</w:t>
      </w:r>
      <w:r>
        <w:rPr>
          <w:rFonts w:hint="eastAsia" w:ascii="仿宋" w:hAnsi="仿宋" w:eastAsia="仿宋" w:cs="仿宋"/>
          <w:bCs/>
          <w:sz w:val="24"/>
          <w:szCs w:val="24"/>
          <w:u w:val="single"/>
        </w:rPr>
        <w:t xml:space="preserve">   工程有关试验、检测费用由承包人承担（政府有关部门明确规定需要发包人支付的除外），并已包含在合同价款中，不再另行计算  </w:t>
      </w:r>
      <w:r>
        <w:rPr>
          <w:rFonts w:hint="eastAsia" w:ascii="仿宋" w:hAnsi="仿宋" w:eastAsia="仿宋" w:cs="仿宋"/>
          <w:bCs/>
          <w:sz w:val="24"/>
          <w:szCs w:val="24"/>
        </w:rPr>
        <w:t>。</w:t>
      </w:r>
    </w:p>
    <w:p w14:paraId="196E1F17">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 xml:space="preserve">9.4 现场工艺试验 </w:t>
      </w:r>
    </w:p>
    <w:p w14:paraId="30AB6AC8">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现场工艺试验的有关约定：</w:t>
      </w:r>
      <w:r>
        <w:rPr>
          <w:rFonts w:hint="eastAsia" w:ascii="仿宋" w:hAnsi="仿宋" w:eastAsia="仿宋" w:cs="仿宋"/>
          <w:bCs/>
          <w:sz w:val="24"/>
          <w:szCs w:val="24"/>
          <w:u w:val="single"/>
        </w:rPr>
        <w:t xml:space="preserve">   按有关规定和监理人要求执行    </w:t>
      </w:r>
      <w:r>
        <w:rPr>
          <w:rFonts w:hint="eastAsia" w:ascii="仿宋" w:hAnsi="仿宋" w:eastAsia="仿宋" w:cs="仿宋"/>
          <w:bCs/>
          <w:sz w:val="24"/>
          <w:szCs w:val="24"/>
        </w:rPr>
        <w:t>。</w:t>
      </w:r>
    </w:p>
    <w:p w14:paraId="3B2C41B0">
      <w:pPr>
        <w:spacing w:line="400" w:lineRule="exact"/>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10. 变更</w:t>
      </w:r>
    </w:p>
    <w:p w14:paraId="2BE0DE45">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10.1变更的范围</w:t>
      </w:r>
    </w:p>
    <w:p w14:paraId="6CBBD508">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关于变更的范围的约定：</w:t>
      </w:r>
      <w:r>
        <w:rPr>
          <w:rFonts w:hint="eastAsia" w:ascii="仿宋" w:hAnsi="仿宋" w:eastAsia="仿宋" w:cs="仿宋"/>
          <w:bCs/>
          <w:sz w:val="24"/>
          <w:szCs w:val="24"/>
          <w:u w:val="single"/>
        </w:rPr>
        <w:t xml:space="preserve">按通用合同条款约定   </w:t>
      </w:r>
      <w:r>
        <w:rPr>
          <w:rFonts w:hint="eastAsia" w:ascii="仿宋" w:hAnsi="仿宋" w:eastAsia="仿宋" w:cs="仿宋"/>
          <w:bCs/>
          <w:sz w:val="24"/>
          <w:szCs w:val="24"/>
        </w:rPr>
        <w:t>。</w:t>
      </w:r>
    </w:p>
    <w:p w14:paraId="7CE8772F">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10.4 变更估价</w:t>
      </w:r>
    </w:p>
    <w:p w14:paraId="7D3139D6">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10.4.1 变更估价原则</w:t>
      </w:r>
    </w:p>
    <w:p w14:paraId="6484B902">
      <w:pPr>
        <w:spacing w:line="40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rPr>
        <w:t>关于变更估价的约定：</w:t>
      </w:r>
      <w:r>
        <w:rPr>
          <w:rFonts w:hint="eastAsia" w:ascii="仿宋" w:hAnsi="仿宋" w:eastAsia="仿宋" w:cs="仿宋"/>
          <w:bCs/>
          <w:sz w:val="24"/>
          <w:szCs w:val="24"/>
          <w:u w:val="single"/>
        </w:rPr>
        <w:t xml:space="preserve">  /  </w:t>
      </w:r>
    </w:p>
    <w:p w14:paraId="52BA5BB7">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10.5承包人的合理化建议</w:t>
      </w:r>
    </w:p>
    <w:p w14:paraId="525D5B17">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监理人审查承包人合理化建议的期限：</w:t>
      </w:r>
      <w:r>
        <w:rPr>
          <w:rFonts w:hint="eastAsia" w:ascii="仿宋" w:hAnsi="仿宋" w:eastAsia="仿宋" w:cs="仿宋"/>
          <w:bCs/>
          <w:sz w:val="24"/>
          <w:szCs w:val="24"/>
          <w:u w:val="single"/>
        </w:rPr>
        <w:t xml:space="preserve">   按通用条款执行   </w:t>
      </w:r>
      <w:r>
        <w:rPr>
          <w:rFonts w:hint="eastAsia" w:ascii="仿宋" w:hAnsi="仿宋" w:eastAsia="仿宋" w:cs="仿宋"/>
          <w:bCs/>
          <w:sz w:val="24"/>
          <w:szCs w:val="24"/>
        </w:rPr>
        <w:t>。</w:t>
      </w:r>
    </w:p>
    <w:p w14:paraId="627C5280">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发包人审批承包人合理化建议的期限：</w:t>
      </w:r>
      <w:r>
        <w:rPr>
          <w:rFonts w:hint="eastAsia" w:ascii="仿宋" w:hAnsi="仿宋" w:eastAsia="仿宋" w:cs="仿宋"/>
          <w:bCs/>
          <w:sz w:val="24"/>
          <w:szCs w:val="24"/>
          <w:u w:val="single"/>
        </w:rPr>
        <w:t xml:space="preserve">   按通用条款执行  </w:t>
      </w:r>
      <w:r>
        <w:rPr>
          <w:rFonts w:hint="eastAsia" w:ascii="仿宋" w:hAnsi="仿宋" w:eastAsia="仿宋" w:cs="仿宋"/>
          <w:bCs/>
          <w:sz w:val="24"/>
          <w:szCs w:val="24"/>
        </w:rPr>
        <w:t>。</w:t>
      </w:r>
    </w:p>
    <w:p w14:paraId="5675EDD6">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承包人提出的合理化建议降低了合同价格或者提高了工程经济效益的奖励的方法和金额为：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14:paraId="053215D2">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10.7 暂估价</w:t>
      </w:r>
    </w:p>
    <w:p w14:paraId="6D7BBC0E">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暂估价材料和工程设备的明细详见附件11：《暂估价一览表》。</w:t>
      </w:r>
    </w:p>
    <w:p w14:paraId="3EEA49B7">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10.7.1 依法必须招标的暂估价项目</w:t>
      </w:r>
    </w:p>
    <w:p w14:paraId="3D1AC939">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 xml:space="preserve">对于依法必须招标的暂估价项目的确认和批准采取第 </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种方式确定。</w:t>
      </w:r>
    </w:p>
    <w:p w14:paraId="47A65E15">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10.7.2 不属于依法必须招标的暂估价项目</w:t>
      </w:r>
    </w:p>
    <w:p w14:paraId="54742551">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对于不属于依法必须招标的暂估价项目的确认和批准采取第</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种方式确定。</w:t>
      </w:r>
    </w:p>
    <w:p w14:paraId="06C87E87">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第3种方式：承包人直接实施的暂估价项目</w:t>
      </w:r>
    </w:p>
    <w:p w14:paraId="54AABC4F">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承包人直接实施的暂估价项目的约定：</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w:t>
      </w:r>
    </w:p>
    <w:p w14:paraId="3507168A">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10.8 暂列金额</w:t>
      </w:r>
    </w:p>
    <w:p w14:paraId="6BF87EED">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合同当事人关于暂列金额使用的约定：</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 xml:space="preserve"> 。</w:t>
      </w:r>
    </w:p>
    <w:p w14:paraId="372A3F49">
      <w:pPr>
        <w:spacing w:line="400" w:lineRule="exact"/>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11. 价格调整</w:t>
      </w:r>
    </w:p>
    <w:p w14:paraId="6ACAB0A7">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11.1 市场价格波动引起的调整</w:t>
      </w:r>
    </w:p>
    <w:p w14:paraId="7CE7EE66">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市场价格波动是否调整合同价格的约定：</w:t>
      </w:r>
      <w:r>
        <w:rPr>
          <w:rFonts w:hint="eastAsia" w:ascii="仿宋" w:hAnsi="仿宋" w:eastAsia="仿宋" w:cs="仿宋"/>
          <w:bCs/>
          <w:sz w:val="24"/>
          <w:szCs w:val="24"/>
          <w:u w:val="single"/>
        </w:rPr>
        <w:t xml:space="preserve">   是    </w:t>
      </w:r>
      <w:r>
        <w:rPr>
          <w:rFonts w:hint="eastAsia" w:ascii="仿宋" w:hAnsi="仿宋" w:eastAsia="仿宋" w:cs="仿宋"/>
          <w:bCs/>
          <w:sz w:val="24"/>
          <w:szCs w:val="24"/>
        </w:rPr>
        <w:t>。</w:t>
      </w:r>
    </w:p>
    <w:p w14:paraId="68B1C94C">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因市场价格波动调整合同价格，采用以下第</w:t>
      </w:r>
      <w:r>
        <w:rPr>
          <w:rFonts w:hint="eastAsia" w:ascii="仿宋" w:hAnsi="仿宋" w:eastAsia="仿宋" w:cs="仿宋"/>
          <w:bCs/>
          <w:sz w:val="24"/>
          <w:szCs w:val="24"/>
          <w:u w:val="single"/>
        </w:rPr>
        <w:t>3</w:t>
      </w:r>
      <w:r>
        <w:rPr>
          <w:rFonts w:hint="eastAsia" w:ascii="仿宋" w:hAnsi="仿宋" w:eastAsia="仿宋" w:cs="仿宋"/>
          <w:bCs/>
          <w:sz w:val="24"/>
          <w:szCs w:val="24"/>
        </w:rPr>
        <w:t>种方式对合同价格进行调整：</w:t>
      </w:r>
    </w:p>
    <w:p w14:paraId="07844766">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第1种方式：采用价格指数进行价格调整。</w:t>
      </w:r>
    </w:p>
    <w:p w14:paraId="78B3BEE9">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关于各可调因子、定值和变值权重，以及基本价格指数及其来源的约定：</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 xml:space="preserve">；  </w:t>
      </w:r>
    </w:p>
    <w:p w14:paraId="22AFECF4">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第2种方式：采用造价信息进行价格调整。</w:t>
      </w:r>
    </w:p>
    <w:p w14:paraId="52220D4E">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（2）关于基准价格的约定：</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w:t>
      </w:r>
    </w:p>
    <w:p w14:paraId="7F6539CE">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%时，或材料单价跌幅以已标价工程量清单或预算书中载明材料单价为基础超过</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%时，其超过部分据实调整。</w:t>
      </w:r>
    </w:p>
    <w:p w14:paraId="6967972F">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②承包人在已标价工程量清单或预算书中载明的材料单价高于基准价格的：专用合同条款合同履行期间材料单价跌幅以基准价格为基础超过</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%时，材料单价涨幅以已标价工程量清单或预算书中载明材料单价为基础超过</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%时，其超过部分据实调整。</w:t>
      </w:r>
    </w:p>
    <w:p w14:paraId="461FCFF3">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%时，其超过部分据实调整。</w:t>
      </w:r>
    </w:p>
    <w:p w14:paraId="4D796A01">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第3种方式：采用政策性文件进行价格调整。</w:t>
      </w:r>
    </w:p>
    <w:p w14:paraId="45E48234">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政府投资工程因市场价格波动引起的调整按以下</w:t>
      </w:r>
      <w:r>
        <w:rPr>
          <w:rFonts w:hint="eastAsia" w:ascii="仿宋" w:hAnsi="仿宋" w:eastAsia="仿宋" w:cs="仿宋"/>
          <w:bCs/>
          <w:sz w:val="24"/>
          <w:szCs w:val="24"/>
          <w:u w:val="single"/>
        </w:rPr>
        <w:t>/</w:t>
      </w:r>
      <w:r>
        <w:rPr>
          <w:rFonts w:hint="eastAsia" w:ascii="仿宋" w:hAnsi="仿宋" w:eastAsia="仿宋" w:cs="仿宋"/>
          <w:bCs/>
          <w:sz w:val="24"/>
          <w:szCs w:val="24"/>
        </w:rPr>
        <w:t>约定执行：</w:t>
      </w:r>
    </w:p>
    <w:p w14:paraId="6A63D68F">
      <w:pPr>
        <w:spacing w:line="360" w:lineRule="auto"/>
        <w:ind w:firstLine="472" w:firstLineChars="196"/>
        <w:jc w:val="left"/>
        <w:rPr>
          <w:rFonts w:ascii="仿宋" w:hAnsi="仿宋" w:eastAsia="仿宋" w:cs="仿宋"/>
          <w:b/>
          <w:bCs/>
          <w:sz w:val="24"/>
          <w:szCs w:val="24"/>
          <w:u w:val="single"/>
        </w:rPr>
      </w:pPr>
      <w:r>
        <w:rPr>
          <w:rFonts w:hint="eastAsia" w:ascii="仿宋" w:hAnsi="仿宋" w:eastAsia="仿宋" w:cs="仿宋"/>
          <w:b/>
          <w:bCs/>
          <w:sz w:val="24"/>
          <w:szCs w:val="24"/>
          <w:u w:val="single"/>
        </w:rPr>
        <w:t>1、按《关于进一步加强杭州市建设工程市场要素价格动态管理的指导意见》（杭建市发〔2018〕579号）执行 。</w:t>
      </w:r>
    </w:p>
    <w:p w14:paraId="132B2BB4">
      <w:pPr>
        <w:spacing w:line="400" w:lineRule="exact"/>
        <w:ind w:firstLine="482" w:firstLineChars="200"/>
        <w:jc w:val="left"/>
        <w:rPr>
          <w:rFonts w:ascii="仿宋" w:hAnsi="仿宋" w:eastAsia="仿宋" w:cs="仿宋"/>
          <w:bCs/>
          <w:sz w:val="24"/>
          <w:szCs w:val="24"/>
        </w:rPr>
      </w:pPr>
      <w:r>
        <w:rPr>
          <w:rFonts w:hint="eastAsia" w:ascii="仿宋" w:hAnsi="仿宋" w:eastAsia="仿宋" w:cs="仿宋"/>
          <w:b/>
          <w:bCs/>
          <w:sz w:val="24"/>
          <w:szCs w:val="24"/>
          <w:u w:val="single"/>
        </w:rPr>
        <w:t>2、其他：      。</w:t>
      </w:r>
    </w:p>
    <w:p w14:paraId="7A38669D">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其中：</w:t>
      </w:r>
    </w:p>
    <w:p w14:paraId="60C58726">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1、风险范围及幅度的约定：</w:t>
      </w:r>
    </w:p>
    <w:p w14:paraId="14DEAF39">
      <w:pPr>
        <w:spacing w:line="40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u w:val="single"/>
        </w:rPr>
        <w:t>（1）人工费的风险幅度（  / %）</w:t>
      </w:r>
    </w:p>
    <w:p w14:paraId="3DF4DF32">
      <w:pPr>
        <w:spacing w:line="40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u w:val="single"/>
        </w:rPr>
        <w:t>（2）材料价格的风险幅度（  / %）</w:t>
      </w:r>
    </w:p>
    <w:p w14:paraId="7623518F">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2、材料价款动态调整结算方式采用以下第</w:t>
      </w:r>
      <w:r>
        <w:rPr>
          <w:rFonts w:hint="eastAsia" w:ascii="仿宋" w:hAnsi="仿宋" w:eastAsia="仿宋" w:cs="仿宋"/>
          <w:bCs/>
          <w:sz w:val="24"/>
          <w:szCs w:val="24"/>
          <w:u w:val="single"/>
        </w:rPr>
        <w:t xml:space="preserve"> / 种</w:t>
      </w:r>
      <w:r>
        <w:rPr>
          <w:rFonts w:hint="eastAsia" w:ascii="仿宋" w:hAnsi="仿宋" w:eastAsia="仿宋" w:cs="仿宋"/>
          <w:bCs/>
          <w:sz w:val="24"/>
          <w:szCs w:val="24"/>
        </w:rPr>
        <w:t>方式约定：</w:t>
      </w:r>
    </w:p>
    <w:p w14:paraId="43FCD755">
      <w:pPr>
        <w:spacing w:line="40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u w:val="single"/>
        </w:rPr>
        <w:t>（1）按时间进度分段结算： /  。</w:t>
      </w:r>
    </w:p>
    <w:p w14:paraId="55DD9F6F">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u w:val="single"/>
        </w:rPr>
        <w:t xml:space="preserve">（2）按工程形象部位(目标)分段结算：/  </w:t>
      </w:r>
      <w:r>
        <w:rPr>
          <w:rFonts w:hint="eastAsia" w:ascii="仿宋" w:hAnsi="仿宋" w:eastAsia="仿宋" w:cs="仿宋"/>
          <w:bCs/>
          <w:sz w:val="24"/>
          <w:szCs w:val="24"/>
        </w:rPr>
        <w:t>。</w:t>
      </w:r>
    </w:p>
    <w:p w14:paraId="323A5113">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u w:val="single"/>
        </w:rPr>
        <w:t>（3）竣工后一次性结算</w:t>
      </w:r>
      <w:r>
        <w:rPr>
          <w:rFonts w:hint="eastAsia" w:ascii="仿宋" w:hAnsi="仿宋" w:eastAsia="仿宋" w:cs="仿宋"/>
          <w:bCs/>
          <w:sz w:val="24"/>
          <w:szCs w:val="24"/>
        </w:rPr>
        <w:t>。</w:t>
      </w:r>
    </w:p>
    <w:p w14:paraId="02450106">
      <w:pPr>
        <w:spacing w:line="400" w:lineRule="exact"/>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12. 合同价格、计量与支付</w:t>
      </w:r>
    </w:p>
    <w:p w14:paraId="2C4502B8">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12.1 合同价格形式</w:t>
      </w:r>
    </w:p>
    <w:p w14:paraId="6E8627E2">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1、单价合同。</w:t>
      </w:r>
    </w:p>
    <w:p w14:paraId="2BB4EE2E">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综合单价包含的风险范围：</w:t>
      </w:r>
    </w:p>
    <w:p w14:paraId="572235E6">
      <w:pPr>
        <w:spacing w:line="400" w:lineRule="exact"/>
        <w:ind w:firstLine="482" w:firstLineChars="200"/>
        <w:jc w:val="left"/>
        <w:rPr>
          <w:rFonts w:ascii="仿宋" w:hAnsi="仿宋" w:eastAsia="仿宋" w:cs="仿宋"/>
          <w:b/>
          <w:bCs/>
          <w:sz w:val="24"/>
          <w:szCs w:val="24"/>
          <w:u w:val="single"/>
        </w:rPr>
      </w:pPr>
      <w:r>
        <w:rPr>
          <w:rFonts w:hint="eastAsia" w:ascii="仿宋" w:hAnsi="仿宋" w:eastAsia="仿宋" w:cs="仿宋"/>
          <w:b/>
          <w:bCs/>
          <w:sz w:val="24"/>
          <w:szCs w:val="24"/>
          <w:u w:val="single"/>
        </w:rPr>
        <w:t xml:space="preserve">（1）应由承包人承担的工、料、机在投标编制期或预算书编制期与合同实施期间所发生的市场价格波动。 </w:t>
      </w:r>
    </w:p>
    <w:p w14:paraId="567A9491">
      <w:pPr>
        <w:spacing w:line="400" w:lineRule="exact"/>
        <w:ind w:firstLine="482" w:firstLineChars="200"/>
        <w:jc w:val="left"/>
        <w:rPr>
          <w:rFonts w:ascii="仿宋" w:hAnsi="仿宋" w:eastAsia="仿宋" w:cs="仿宋"/>
          <w:bCs/>
          <w:sz w:val="24"/>
          <w:szCs w:val="24"/>
        </w:rPr>
      </w:pPr>
      <w:r>
        <w:rPr>
          <w:rFonts w:hint="eastAsia" w:ascii="仿宋" w:hAnsi="仿宋" w:eastAsia="仿宋" w:cs="仿宋"/>
          <w:b/>
          <w:bCs/>
          <w:sz w:val="24"/>
          <w:szCs w:val="24"/>
          <w:u w:val="single"/>
        </w:rPr>
        <w:t>（2）其他：</w:t>
      </w:r>
    </w:p>
    <w:p w14:paraId="37A25A9D">
      <w:pPr>
        <w:spacing w:line="40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u w:val="single"/>
        </w:rPr>
        <w:t>A、工程所需、技术规范要求的所有施工组织措施费和承包人报价时补充的施工技术措施费都已包括在签约合同价中；</w:t>
      </w:r>
    </w:p>
    <w:p w14:paraId="6A7B0E00">
      <w:pPr>
        <w:spacing w:line="40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u w:val="single"/>
        </w:rPr>
        <w:t xml:space="preserve">B、所有招标文件或工程量清单明示要求报价的内容而承包商未予报价的，将被认为包含在合同总价中，结算时合同价款将不再追加； </w:t>
      </w:r>
    </w:p>
    <w:p w14:paraId="0DD51575">
      <w:pPr>
        <w:spacing w:line="40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u w:val="single"/>
        </w:rPr>
        <w:t>C、承包人对工程现场环境以及发包人提供的招标文件、图纸等资料作出错误的推论、理解而导致报价失误，属于承包商风险，结算时合同价款将不予调整；</w:t>
      </w:r>
    </w:p>
    <w:p w14:paraId="42A4DBDB">
      <w:pPr>
        <w:spacing w:line="40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u w:val="single"/>
        </w:rPr>
        <w:t>d、人工、材料、机械价格的上涨（风险范围以外合同价款调整方法另有约定的除外）；</w:t>
      </w:r>
    </w:p>
    <w:p w14:paraId="49933CCC">
      <w:pPr>
        <w:spacing w:line="40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u w:val="single"/>
        </w:rPr>
        <w:t xml:space="preserve">e、其他招标文件及合同中明示的合同价款中包含的风险。除专用条款中约定可调整合同价款的因素为风险范围以外的因素外，其余因素均属于合同价款所包含的风险范围，均不影响本合同的固定价格。 </w:t>
      </w:r>
    </w:p>
    <w:p w14:paraId="30902897">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风险费用的计算方法：</w:t>
      </w:r>
      <w:r>
        <w:rPr>
          <w:rFonts w:hint="eastAsia" w:ascii="仿宋" w:hAnsi="仿宋" w:eastAsia="仿宋" w:cs="仿宋"/>
          <w:bCs/>
          <w:sz w:val="24"/>
          <w:szCs w:val="24"/>
          <w:u w:val="single"/>
        </w:rPr>
        <w:t>以上风险范围之内费用已由承包人自行预测并计入投标总价中</w:t>
      </w:r>
      <w:r>
        <w:rPr>
          <w:rFonts w:hint="eastAsia" w:ascii="仿宋" w:hAnsi="仿宋" w:eastAsia="仿宋" w:cs="仿宋"/>
          <w:bCs/>
          <w:sz w:val="24"/>
          <w:szCs w:val="24"/>
        </w:rPr>
        <w:t>。</w:t>
      </w:r>
    </w:p>
    <w:p w14:paraId="2571F177">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风险范围以外合同价格的调整方法：</w:t>
      </w:r>
    </w:p>
    <w:p w14:paraId="1F491615">
      <w:pPr>
        <w:spacing w:line="400" w:lineRule="exact"/>
        <w:ind w:firstLine="482" w:firstLineChars="200"/>
        <w:jc w:val="left"/>
        <w:rPr>
          <w:rFonts w:ascii="仿宋" w:hAnsi="仿宋" w:eastAsia="仿宋" w:cs="仿宋"/>
          <w:b/>
          <w:bCs/>
          <w:sz w:val="24"/>
          <w:szCs w:val="24"/>
          <w:u w:val="single"/>
        </w:rPr>
      </w:pPr>
      <w:r>
        <w:rPr>
          <w:rFonts w:hint="eastAsia" w:ascii="仿宋" w:hAnsi="仿宋" w:eastAsia="仿宋" w:cs="仿宋"/>
          <w:b/>
          <w:bCs/>
          <w:sz w:val="24"/>
          <w:szCs w:val="24"/>
          <w:u w:val="single"/>
        </w:rPr>
        <w:t xml:space="preserve">（1）                               </w:t>
      </w:r>
    </w:p>
    <w:p w14:paraId="51E0F1C7">
      <w:pPr>
        <w:spacing w:line="400" w:lineRule="exact"/>
        <w:ind w:firstLine="482" w:firstLineChars="200"/>
        <w:jc w:val="left"/>
        <w:rPr>
          <w:rFonts w:ascii="仿宋" w:hAnsi="仿宋" w:eastAsia="仿宋" w:cs="仿宋"/>
          <w:b/>
          <w:bCs/>
          <w:sz w:val="24"/>
          <w:szCs w:val="24"/>
          <w:u w:val="single"/>
        </w:rPr>
      </w:pPr>
      <w:r>
        <w:rPr>
          <w:rFonts w:hint="eastAsia" w:ascii="仿宋" w:hAnsi="仿宋" w:eastAsia="仿宋" w:cs="仿宋"/>
          <w:b/>
          <w:bCs/>
          <w:sz w:val="24"/>
          <w:szCs w:val="24"/>
          <w:u w:val="single"/>
        </w:rPr>
        <w:t>（2）其他：/。</w:t>
      </w:r>
    </w:p>
    <w:p w14:paraId="3DA84A71">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2、总价合同。</w:t>
      </w:r>
    </w:p>
    <w:p w14:paraId="7C3CA125">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总价包含的风险范围：</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w:t>
      </w:r>
    </w:p>
    <w:p w14:paraId="3CFF0F50">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风险费用的计算方法：</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w:t>
      </w:r>
    </w:p>
    <w:p w14:paraId="1FFB481B">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风险范围以外合同价格的调整方法：</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w:t>
      </w:r>
    </w:p>
    <w:p w14:paraId="0609F7B3">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3、其他价格方式：</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w:t>
      </w:r>
    </w:p>
    <w:p w14:paraId="477030DE">
      <w:pPr>
        <w:spacing w:line="400" w:lineRule="exact"/>
        <w:ind w:firstLine="480" w:firstLineChars="200"/>
        <w:jc w:val="left"/>
        <w:rPr>
          <w:rFonts w:ascii="仿宋" w:hAnsi="仿宋" w:eastAsia="仿宋" w:cs="仿宋"/>
          <w:bCs/>
          <w:color w:val="000000"/>
          <w:sz w:val="24"/>
          <w:szCs w:val="24"/>
        </w:rPr>
      </w:pPr>
      <w:r>
        <w:rPr>
          <w:rFonts w:hint="eastAsia" w:ascii="仿宋" w:hAnsi="仿宋" w:eastAsia="仿宋" w:cs="仿宋"/>
          <w:bCs/>
          <w:color w:val="000000"/>
          <w:sz w:val="24"/>
          <w:szCs w:val="24"/>
        </w:rPr>
        <w:t>12.2 预付款</w:t>
      </w:r>
    </w:p>
    <w:p w14:paraId="360FA03F">
      <w:pPr>
        <w:spacing w:line="400" w:lineRule="exact"/>
        <w:ind w:firstLine="480" w:firstLineChars="200"/>
        <w:jc w:val="left"/>
        <w:rPr>
          <w:rFonts w:ascii="仿宋" w:hAnsi="仿宋" w:eastAsia="仿宋" w:cs="仿宋"/>
          <w:bCs/>
          <w:color w:val="000000"/>
          <w:sz w:val="24"/>
          <w:szCs w:val="24"/>
        </w:rPr>
      </w:pPr>
      <w:r>
        <w:rPr>
          <w:rFonts w:hint="eastAsia" w:ascii="仿宋" w:hAnsi="仿宋" w:eastAsia="仿宋" w:cs="仿宋"/>
          <w:bCs/>
          <w:color w:val="000000"/>
          <w:sz w:val="24"/>
          <w:szCs w:val="24"/>
        </w:rPr>
        <w:t>12.2.1 预付款的支付</w:t>
      </w:r>
    </w:p>
    <w:p w14:paraId="1083646F">
      <w:pPr>
        <w:spacing w:line="400" w:lineRule="exact"/>
        <w:ind w:firstLine="480" w:firstLineChars="200"/>
        <w:jc w:val="left"/>
        <w:rPr>
          <w:rFonts w:ascii="仿宋" w:hAnsi="仿宋" w:eastAsia="仿宋" w:cs="仿宋"/>
          <w:bCs/>
          <w:color w:val="000000"/>
          <w:sz w:val="24"/>
          <w:szCs w:val="24"/>
        </w:rPr>
      </w:pPr>
      <w:r>
        <w:rPr>
          <w:rFonts w:hint="eastAsia" w:ascii="仿宋" w:hAnsi="仿宋" w:eastAsia="仿宋" w:cs="仿宋"/>
          <w:bCs/>
          <w:color w:val="000000"/>
          <w:sz w:val="24"/>
          <w:szCs w:val="24"/>
        </w:rPr>
        <w:t>预付款支付比例或金额：40%合同总价。</w:t>
      </w:r>
    </w:p>
    <w:p w14:paraId="1BB0BE1C">
      <w:pPr>
        <w:spacing w:line="400" w:lineRule="exact"/>
        <w:ind w:firstLine="480" w:firstLineChars="200"/>
        <w:jc w:val="left"/>
        <w:rPr>
          <w:rFonts w:ascii="仿宋" w:hAnsi="仿宋" w:eastAsia="仿宋" w:cs="仿宋"/>
          <w:bCs/>
          <w:color w:val="000000"/>
          <w:sz w:val="24"/>
          <w:szCs w:val="24"/>
        </w:rPr>
      </w:pPr>
      <w:r>
        <w:rPr>
          <w:rFonts w:hint="eastAsia" w:ascii="仿宋" w:hAnsi="仿宋" w:eastAsia="仿宋" w:cs="仿宋"/>
          <w:bCs/>
          <w:color w:val="000000"/>
          <w:sz w:val="24"/>
          <w:szCs w:val="24"/>
        </w:rPr>
        <w:t>预付款支付期限：/。</w:t>
      </w:r>
    </w:p>
    <w:p w14:paraId="6679EC18">
      <w:pPr>
        <w:spacing w:line="400" w:lineRule="exact"/>
        <w:ind w:firstLine="480" w:firstLineChars="200"/>
        <w:jc w:val="left"/>
        <w:rPr>
          <w:rFonts w:ascii="仿宋" w:hAnsi="仿宋" w:eastAsia="仿宋" w:cs="仿宋"/>
          <w:bCs/>
          <w:color w:val="000000"/>
          <w:sz w:val="24"/>
          <w:szCs w:val="24"/>
        </w:rPr>
      </w:pPr>
      <w:r>
        <w:rPr>
          <w:rFonts w:hint="eastAsia" w:ascii="仿宋" w:hAnsi="仿宋" w:eastAsia="仿宋" w:cs="仿宋"/>
          <w:bCs/>
          <w:color w:val="000000"/>
          <w:sz w:val="24"/>
          <w:szCs w:val="24"/>
        </w:rPr>
        <w:t>预付款扣回的方式：</w:t>
      </w:r>
      <w:r>
        <w:rPr>
          <w:rFonts w:hint="eastAsia" w:ascii="仿宋" w:hAnsi="仿宋" w:eastAsia="仿宋" w:cs="仿宋"/>
          <w:bCs/>
          <w:color w:val="000000"/>
          <w:sz w:val="24"/>
          <w:szCs w:val="24"/>
          <w:u w:val="single"/>
        </w:rPr>
        <w:t xml:space="preserve">   /    </w:t>
      </w:r>
      <w:r>
        <w:rPr>
          <w:rFonts w:hint="eastAsia" w:ascii="仿宋" w:hAnsi="仿宋" w:eastAsia="仿宋" w:cs="仿宋"/>
          <w:bCs/>
          <w:color w:val="000000"/>
          <w:sz w:val="24"/>
          <w:szCs w:val="24"/>
        </w:rPr>
        <w:t>。</w:t>
      </w:r>
    </w:p>
    <w:p w14:paraId="6E635033">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12.2.2 预付款担保</w:t>
      </w:r>
    </w:p>
    <w:p w14:paraId="73089B8D">
      <w:pPr>
        <w:spacing w:line="400" w:lineRule="exact"/>
        <w:ind w:firstLine="482" w:firstLineChars="200"/>
        <w:jc w:val="left"/>
        <w:rPr>
          <w:rFonts w:ascii="仿宋" w:hAnsi="仿宋" w:eastAsia="仿宋" w:cs="仿宋"/>
          <w:b/>
          <w:sz w:val="24"/>
          <w:szCs w:val="24"/>
        </w:rPr>
      </w:pPr>
      <w:r>
        <w:rPr>
          <w:rFonts w:hint="eastAsia" w:ascii="仿宋" w:hAnsi="仿宋" w:eastAsia="仿宋" w:cs="仿宋"/>
          <w:b/>
          <w:sz w:val="24"/>
          <w:szCs w:val="24"/>
        </w:rPr>
        <w:t>承包人提交预付款担保的期限：</w:t>
      </w:r>
      <w:r>
        <w:rPr>
          <w:rFonts w:hint="eastAsia" w:ascii="仿宋" w:hAnsi="仿宋" w:eastAsia="仿宋" w:cs="仿宋"/>
          <w:b/>
          <w:sz w:val="24"/>
          <w:szCs w:val="24"/>
          <w:u w:val="single"/>
        </w:rPr>
        <w:t xml:space="preserve">  发包方支付预付款的同时提交 </w:t>
      </w:r>
      <w:r>
        <w:rPr>
          <w:rFonts w:hint="eastAsia" w:ascii="仿宋" w:hAnsi="仿宋" w:eastAsia="仿宋" w:cs="仿宋"/>
          <w:b/>
          <w:sz w:val="24"/>
          <w:szCs w:val="24"/>
        </w:rPr>
        <w:t xml:space="preserve"> 。</w:t>
      </w:r>
    </w:p>
    <w:p w14:paraId="2C446723">
      <w:pPr>
        <w:spacing w:line="400" w:lineRule="exact"/>
        <w:ind w:firstLine="482" w:firstLineChars="200"/>
        <w:jc w:val="left"/>
        <w:rPr>
          <w:rFonts w:ascii="仿宋" w:hAnsi="仿宋" w:eastAsia="仿宋" w:cs="仿宋"/>
          <w:b/>
          <w:sz w:val="24"/>
          <w:szCs w:val="24"/>
        </w:rPr>
      </w:pPr>
      <w:r>
        <w:rPr>
          <w:rFonts w:hint="eastAsia" w:ascii="仿宋" w:hAnsi="仿宋" w:eastAsia="仿宋" w:cs="仿宋"/>
          <w:b/>
          <w:sz w:val="24"/>
          <w:szCs w:val="24"/>
        </w:rPr>
        <w:t>预付款担保的形式为</w:t>
      </w:r>
      <w:r>
        <w:rPr>
          <w:rFonts w:hint="eastAsia" w:ascii="仿宋" w:hAnsi="仿宋" w:eastAsia="仿宋" w:cs="仿宋"/>
          <w:b/>
          <w:sz w:val="24"/>
          <w:szCs w:val="24"/>
          <w:u w:val="single"/>
        </w:rPr>
        <w:t xml:space="preserve">：  银行保函形式  </w:t>
      </w:r>
      <w:r>
        <w:rPr>
          <w:rFonts w:hint="eastAsia" w:ascii="仿宋" w:hAnsi="仿宋" w:eastAsia="仿宋" w:cs="仿宋"/>
          <w:b/>
          <w:sz w:val="24"/>
          <w:szCs w:val="24"/>
        </w:rPr>
        <w:t>。</w:t>
      </w:r>
    </w:p>
    <w:p w14:paraId="57356761">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12.3 计量</w:t>
      </w:r>
    </w:p>
    <w:p w14:paraId="36CBE0E3">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12.3.1 计量原则</w:t>
      </w:r>
    </w:p>
    <w:p w14:paraId="467F267A">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工程量计算规则：</w:t>
      </w:r>
    </w:p>
    <w:p w14:paraId="16F3F123">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 xml:space="preserve">（1） </w:t>
      </w:r>
      <w:r>
        <w:rPr>
          <w:rFonts w:hint="eastAsia" w:ascii="仿宋" w:hAnsi="仿宋" w:eastAsia="仿宋" w:cs="仿宋"/>
          <w:bCs/>
          <w:sz w:val="24"/>
          <w:szCs w:val="24"/>
          <w:u w:val="single"/>
        </w:rPr>
        <w:t>实行工程量清单计价的工程项目，其工程量的计算规则应按国家标准工程量计算规范及省级行业主管部门颁布的补充规定执行</w:t>
      </w:r>
      <w:r>
        <w:rPr>
          <w:rFonts w:hint="eastAsia" w:ascii="仿宋" w:hAnsi="仿宋" w:eastAsia="仿宋" w:cs="仿宋"/>
          <w:bCs/>
          <w:sz w:val="24"/>
          <w:szCs w:val="24"/>
        </w:rPr>
        <w:t>。</w:t>
      </w:r>
    </w:p>
    <w:p w14:paraId="277684E3">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bCs/>
          <w:sz w:val="24"/>
          <w:szCs w:val="24"/>
          <w:u w:val="single"/>
        </w:rPr>
        <w:t>不实行工程量清单计价的工程项目，工程量的计算规则应按省、市行业主管部门颁布的各专业工程定额的工程量计算规则执行</w:t>
      </w:r>
      <w:r>
        <w:rPr>
          <w:rFonts w:hint="eastAsia" w:ascii="仿宋" w:hAnsi="仿宋" w:eastAsia="仿宋" w:cs="仿宋"/>
          <w:bCs/>
          <w:sz w:val="24"/>
          <w:szCs w:val="24"/>
        </w:rPr>
        <w:t>。</w:t>
      </w:r>
    </w:p>
    <w:p w14:paraId="08D4C2A6">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12.3.2 计量周期</w:t>
      </w:r>
    </w:p>
    <w:p w14:paraId="653C0709">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关于计量周期的约定：</w:t>
      </w:r>
      <w:r>
        <w:rPr>
          <w:rFonts w:hint="eastAsia" w:ascii="仿宋" w:hAnsi="仿宋" w:eastAsia="仿宋" w:cs="仿宋"/>
          <w:bCs/>
          <w:sz w:val="24"/>
          <w:szCs w:val="24"/>
          <w:u w:val="single"/>
        </w:rPr>
        <w:t xml:space="preserve">  按通用条款执行  </w:t>
      </w:r>
      <w:r>
        <w:rPr>
          <w:rFonts w:hint="eastAsia" w:ascii="仿宋" w:hAnsi="仿宋" w:eastAsia="仿宋" w:cs="仿宋"/>
          <w:bCs/>
          <w:sz w:val="24"/>
          <w:szCs w:val="24"/>
        </w:rPr>
        <w:t>。</w:t>
      </w:r>
    </w:p>
    <w:p w14:paraId="4AE6CEF8">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12.3.3 单价合同的计量</w:t>
      </w:r>
    </w:p>
    <w:p w14:paraId="139ECCC0">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关于单价合同计量的约定：</w:t>
      </w:r>
      <w:r>
        <w:rPr>
          <w:rFonts w:hint="eastAsia" w:ascii="仿宋" w:hAnsi="仿宋" w:eastAsia="仿宋" w:cs="仿宋"/>
          <w:bCs/>
          <w:sz w:val="24"/>
          <w:szCs w:val="24"/>
          <w:u w:val="single"/>
        </w:rPr>
        <w:t xml:space="preserve">  按通用条款执行</w:t>
      </w:r>
      <w:r>
        <w:rPr>
          <w:rFonts w:hint="eastAsia" w:ascii="仿宋" w:hAnsi="仿宋" w:eastAsia="仿宋" w:cs="仿宋"/>
          <w:bCs/>
          <w:sz w:val="24"/>
          <w:szCs w:val="24"/>
        </w:rPr>
        <w:t>。</w:t>
      </w:r>
    </w:p>
    <w:p w14:paraId="4E218E42">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12.3.4 总价合同的计量</w:t>
      </w:r>
    </w:p>
    <w:p w14:paraId="785B4FC4">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关于总价合同计量的约定</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w:t>
      </w:r>
    </w:p>
    <w:p w14:paraId="62101194">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12.3.5总价合同采用支付分解表计量支付的，是否适用第12.3.4 项〔总价合同的计量〕约定进行计量：</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w:t>
      </w:r>
    </w:p>
    <w:p w14:paraId="1D7F52E1">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12.3.6 其他价格形式合同的计量</w:t>
      </w:r>
    </w:p>
    <w:p w14:paraId="389B3BBC">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其他价格形式的计量方式和程序：</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w:t>
      </w:r>
    </w:p>
    <w:p w14:paraId="364F6567">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12.4 工程进度款支付</w:t>
      </w:r>
    </w:p>
    <w:p w14:paraId="1EF1EC8C">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12.4.1 付款周期</w:t>
      </w:r>
    </w:p>
    <w:p w14:paraId="420C7F51">
      <w:pPr>
        <w:spacing w:line="400" w:lineRule="exact"/>
        <w:ind w:firstLine="480" w:firstLineChars="200"/>
        <w:jc w:val="left"/>
        <w:rPr>
          <w:rFonts w:ascii="仿宋" w:hAnsi="仿宋" w:eastAsia="仿宋" w:cs="仿宋"/>
          <w:bCs/>
          <w:color w:val="000000"/>
          <w:sz w:val="24"/>
          <w:szCs w:val="24"/>
        </w:rPr>
      </w:pPr>
      <w:r>
        <w:rPr>
          <w:rFonts w:hint="eastAsia" w:ascii="仿宋" w:hAnsi="仿宋" w:eastAsia="仿宋" w:cs="仿宋"/>
          <w:bCs/>
          <w:color w:val="000000"/>
          <w:sz w:val="24"/>
          <w:szCs w:val="24"/>
        </w:rPr>
        <w:t>关于付款周期的约定：</w:t>
      </w:r>
    </w:p>
    <w:p w14:paraId="747D12B3">
      <w:pPr>
        <w:spacing w:line="400" w:lineRule="exact"/>
        <w:ind w:firstLine="480" w:firstLineChars="200"/>
        <w:jc w:val="left"/>
        <w:rPr>
          <w:rFonts w:ascii="仿宋" w:hAnsi="仿宋" w:eastAsia="仿宋" w:cs="仿宋"/>
          <w:bCs/>
          <w:color w:val="000000"/>
          <w:sz w:val="24"/>
          <w:szCs w:val="24"/>
        </w:rPr>
      </w:pPr>
      <w:r>
        <w:rPr>
          <w:rFonts w:hint="eastAsia" w:ascii="仿宋" w:hAnsi="仿宋" w:eastAsia="仿宋" w:cs="仿宋"/>
          <w:bCs/>
          <w:color w:val="000000"/>
          <w:sz w:val="24"/>
          <w:szCs w:val="24"/>
        </w:rPr>
        <w:t>（1）合同签订后发包方支付合同总价的40%，</w:t>
      </w:r>
      <w:r>
        <w:rPr>
          <w:rFonts w:hint="eastAsia" w:ascii="仿宋" w:hAnsi="仿宋" w:eastAsia="仿宋" w:cs="仿宋"/>
          <w:bCs/>
          <w:color w:val="000000"/>
          <w:sz w:val="24"/>
          <w:szCs w:val="24"/>
          <w:u w:val="single"/>
        </w:rPr>
        <w:t>计              元</w:t>
      </w:r>
      <w:r>
        <w:rPr>
          <w:rFonts w:hint="eastAsia" w:ascii="仿宋" w:hAnsi="仿宋" w:eastAsia="仿宋" w:cs="仿宋"/>
          <w:bCs/>
          <w:color w:val="000000"/>
          <w:sz w:val="24"/>
          <w:szCs w:val="24"/>
        </w:rPr>
        <w:t>作为工程备料款；</w:t>
      </w:r>
    </w:p>
    <w:p w14:paraId="7D4359C8">
      <w:pPr>
        <w:spacing w:line="400" w:lineRule="exact"/>
        <w:ind w:firstLine="480" w:firstLineChars="200"/>
        <w:jc w:val="left"/>
        <w:rPr>
          <w:rFonts w:ascii="仿宋" w:hAnsi="仿宋" w:eastAsia="仿宋" w:cs="仿宋"/>
          <w:bCs/>
          <w:color w:val="000000"/>
          <w:sz w:val="24"/>
          <w:szCs w:val="24"/>
        </w:rPr>
      </w:pPr>
      <w:r>
        <w:rPr>
          <w:rFonts w:hint="eastAsia" w:ascii="仿宋" w:hAnsi="仿宋" w:eastAsia="仿宋" w:cs="仿宋"/>
          <w:bCs/>
          <w:color w:val="000000"/>
          <w:sz w:val="24"/>
          <w:szCs w:val="24"/>
        </w:rPr>
        <w:t>（2）工程竣工验收合格后，凭工程竣工验收报告、竣工结算送审资料支付至合同总价的85%（含预付款及扣除的违约金），按合同履约核实情况，结算履约保证金（无息，并扣除违约款)。工程审计完成且资料归档后，凭审计告知函或审计报告、工程交接单付至审计价的98.5%。工程竣工结算审计价的1.5%留作工程质量保证金，质量保证金待缺陷责任期满后且通过工程质量回访合格后返还保证金(无息）并扣除维修费用等（若发生）。</w:t>
      </w:r>
    </w:p>
    <w:p w14:paraId="1BD83822">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（3）承包人现场管理混乱，工程质量、进度、现场文明施工和安全生产达不到预定计划，发包人有权不支付或不全额支付工程款。</w:t>
      </w:r>
    </w:p>
    <w:p w14:paraId="50EE282C">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上述各项费用的每笔款项支付前，承包人必须提供收款单位与本合同签订单位一致的正规、等额、合法、有效的建安发票，否则发包人有权拒绝付款并不承担逾期付款的违约责任。</w:t>
      </w:r>
    </w:p>
    <w:p w14:paraId="5B88062F">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12.4.2 进度付款申请单的编制</w:t>
      </w:r>
    </w:p>
    <w:p w14:paraId="0C622FFD">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关于进度付款申请单编制的约定：</w:t>
      </w:r>
      <w:r>
        <w:rPr>
          <w:rFonts w:hint="eastAsia" w:ascii="仿宋" w:hAnsi="仿宋" w:eastAsia="仿宋" w:cs="仿宋"/>
          <w:bCs/>
          <w:sz w:val="24"/>
          <w:szCs w:val="24"/>
          <w:u w:val="single"/>
        </w:rPr>
        <w:t xml:space="preserve">   按通用条款执行   </w:t>
      </w:r>
      <w:r>
        <w:rPr>
          <w:rFonts w:hint="eastAsia" w:ascii="仿宋" w:hAnsi="仿宋" w:eastAsia="仿宋" w:cs="仿宋"/>
          <w:bCs/>
          <w:sz w:val="24"/>
          <w:szCs w:val="24"/>
        </w:rPr>
        <w:t>。</w:t>
      </w:r>
    </w:p>
    <w:p w14:paraId="2DD7BA81">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12.4.3 进度付款申请单的提交</w:t>
      </w:r>
    </w:p>
    <w:p w14:paraId="481AA62D">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（1）单价合同进度付款申请单提交的约定：</w:t>
      </w:r>
      <w:r>
        <w:rPr>
          <w:rFonts w:hint="eastAsia" w:ascii="仿宋" w:hAnsi="仿宋" w:eastAsia="仿宋" w:cs="仿宋"/>
          <w:bCs/>
          <w:sz w:val="24"/>
          <w:szCs w:val="24"/>
          <w:u w:val="single"/>
        </w:rPr>
        <w:t>按通用条款执行</w:t>
      </w:r>
      <w:r>
        <w:rPr>
          <w:rFonts w:hint="eastAsia" w:ascii="仿宋" w:hAnsi="仿宋" w:eastAsia="仿宋" w:cs="仿宋"/>
          <w:bCs/>
          <w:sz w:val="24"/>
          <w:szCs w:val="24"/>
        </w:rPr>
        <w:t>。</w:t>
      </w:r>
    </w:p>
    <w:p w14:paraId="4165F8D8">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（2）总价合同进度付款申请单提交的约定：</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w:t>
      </w:r>
    </w:p>
    <w:p w14:paraId="000850E9">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（3）其他价格形式合同进度付款申请单提交的约定：</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w:t>
      </w:r>
    </w:p>
    <w:p w14:paraId="5A14B756">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12.4.4 进度款审核和支付</w:t>
      </w:r>
    </w:p>
    <w:p w14:paraId="67CA3D07">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（1）监理人审查并报送发包人的期限：</w:t>
      </w:r>
      <w:r>
        <w:rPr>
          <w:rFonts w:hint="eastAsia" w:ascii="仿宋" w:hAnsi="仿宋" w:eastAsia="仿宋" w:cs="仿宋"/>
          <w:bCs/>
          <w:sz w:val="24"/>
          <w:szCs w:val="24"/>
          <w:u w:val="single"/>
        </w:rPr>
        <w:t>按通用条款执行</w:t>
      </w:r>
      <w:r>
        <w:rPr>
          <w:rFonts w:hint="eastAsia" w:ascii="仿宋" w:hAnsi="仿宋" w:eastAsia="仿宋" w:cs="仿宋"/>
          <w:bCs/>
          <w:sz w:val="24"/>
          <w:szCs w:val="24"/>
        </w:rPr>
        <w:t>。</w:t>
      </w:r>
    </w:p>
    <w:p w14:paraId="54941467">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发包人完成审批并签发进度款支付证书的期限：</w:t>
      </w:r>
      <w:r>
        <w:rPr>
          <w:rFonts w:hint="eastAsia" w:ascii="仿宋" w:hAnsi="仿宋" w:eastAsia="仿宋" w:cs="仿宋"/>
          <w:bCs/>
          <w:sz w:val="24"/>
          <w:szCs w:val="24"/>
          <w:u w:val="single"/>
        </w:rPr>
        <w:t xml:space="preserve">  按通用条款执行</w:t>
      </w:r>
      <w:r>
        <w:rPr>
          <w:rFonts w:hint="eastAsia" w:ascii="仿宋" w:hAnsi="仿宋" w:eastAsia="仿宋" w:cs="仿宋"/>
          <w:bCs/>
          <w:sz w:val="24"/>
          <w:szCs w:val="24"/>
        </w:rPr>
        <w:t>。</w:t>
      </w:r>
    </w:p>
    <w:p w14:paraId="4FDF8B9C">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（2）发包人支付进度款的期限：</w:t>
      </w:r>
      <w:r>
        <w:rPr>
          <w:rFonts w:hint="eastAsia" w:ascii="仿宋" w:hAnsi="仿宋" w:eastAsia="仿宋" w:cs="仿宋"/>
          <w:bCs/>
          <w:sz w:val="24"/>
          <w:szCs w:val="24"/>
          <w:u w:val="single"/>
        </w:rPr>
        <w:t xml:space="preserve">  在进度款支付证书或临时进度款支付证书签发后30天内完成支付  </w:t>
      </w:r>
      <w:r>
        <w:rPr>
          <w:rFonts w:hint="eastAsia" w:ascii="仿宋" w:hAnsi="仿宋" w:eastAsia="仿宋" w:cs="仿宋"/>
          <w:bCs/>
          <w:sz w:val="24"/>
          <w:szCs w:val="24"/>
        </w:rPr>
        <w:t>。</w:t>
      </w:r>
    </w:p>
    <w:p w14:paraId="4DFBB17E">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发包人逾期支付进度款的违约金的计算方式：</w:t>
      </w:r>
      <w:r>
        <w:rPr>
          <w:rFonts w:hint="eastAsia" w:ascii="仿宋" w:hAnsi="仿宋" w:eastAsia="仿宋" w:cs="仿宋"/>
          <w:bCs/>
          <w:sz w:val="24"/>
          <w:szCs w:val="24"/>
          <w:u w:val="single"/>
        </w:rPr>
        <w:t xml:space="preserve">  按通用条款执行</w:t>
      </w:r>
      <w:r>
        <w:rPr>
          <w:rFonts w:hint="eastAsia" w:ascii="仿宋" w:hAnsi="仿宋" w:eastAsia="仿宋" w:cs="仿宋"/>
          <w:bCs/>
          <w:sz w:val="24"/>
          <w:szCs w:val="24"/>
        </w:rPr>
        <w:t>。</w:t>
      </w:r>
    </w:p>
    <w:p w14:paraId="4BD51619">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12.4.6 支付分解表的编制</w:t>
      </w:r>
    </w:p>
    <w:p w14:paraId="48BDA96E">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2、总价合同支付分解表的编制与审批：</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w:t>
      </w:r>
    </w:p>
    <w:p w14:paraId="2F19AD77">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3、单价合同的总价项目支付分解表的编制与审批：</w:t>
      </w:r>
      <w:r>
        <w:rPr>
          <w:rFonts w:hint="eastAsia" w:ascii="仿宋" w:hAnsi="仿宋" w:eastAsia="仿宋" w:cs="仿宋"/>
          <w:bCs/>
          <w:sz w:val="24"/>
          <w:szCs w:val="24"/>
          <w:u w:val="single"/>
        </w:rPr>
        <w:t xml:space="preserve">按通用条款执行  </w:t>
      </w:r>
      <w:r>
        <w:rPr>
          <w:rFonts w:hint="eastAsia" w:ascii="仿宋" w:hAnsi="仿宋" w:eastAsia="仿宋" w:cs="仿宋"/>
          <w:bCs/>
          <w:sz w:val="24"/>
          <w:szCs w:val="24"/>
        </w:rPr>
        <w:t>。</w:t>
      </w:r>
    </w:p>
    <w:p w14:paraId="0720732B">
      <w:pPr>
        <w:spacing w:line="400" w:lineRule="exact"/>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13. 验收和工程试车</w:t>
      </w:r>
    </w:p>
    <w:p w14:paraId="02EEF04C">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13.1 分部分项工程验收</w:t>
      </w:r>
    </w:p>
    <w:p w14:paraId="23854584">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13.1.2监理人不能按时进行验收时，应提前</w:t>
      </w:r>
      <w:r>
        <w:rPr>
          <w:rFonts w:hint="eastAsia" w:ascii="仿宋" w:hAnsi="仿宋" w:eastAsia="仿宋" w:cs="仿宋"/>
          <w:bCs/>
          <w:sz w:val="24"/>
          <w:szCs w:val="24"/>
          <w:u w:val="single"/>
        </w:rPr>
        <w:t xml:space="preserve">  24 </w:t>
      </w:r>
      <w:r>
        <w:rPr>
          <w:rFonts w:hint="eastAsia" w:ascii="仿宋" w:hAnsi="仿宋" w:eastAsia="仿宋" w:cs="仿宋"/>
          <w:bCs/>
          <w:sz w:val="24"/>
          <w:szCs w:val="24"/>
        </w:rPr>
        <w:t>小时提交书面延期要求。</w:t>
      </w:r>
    </w:p>
    <w:p w14:paraId="4AC88B62">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关于延期最长不得超过：</w:t>
      </w:r>
      <w:r>
        <w:rPr>
          <w:rFonts w:hint="eastAsia" w:ascii="仿宋" w:hAnsi="仿宋" w:eastAsia="仿宋" w:cs="仿宋"/>
          <w:bCs/>
          <w:sz w:val="24"/>
          <w:szCs w:val="24"/>
          <w:u w:val="single"/>
        </w:rPr>
        <w:t xml:space="preserve">  48 </w:t>
      </w:r>
      <w:r>
        <w:rPr>
          <w:rFonts w:hint="eastAsia" w:ascii="仿宋" w:hAnsi="仿宋" w:eastAsia="仿宋" w:cs="仿宋"/>
          <w:bCs/>
          <w:sz w:val="24"/>
          <w:szCs w:val="24"/>
        </w:rPr>
        <w:t>小时。</w:t>
      </w:r>
    </w:p>
    <w:p w14:paraId="0A980273">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13.2 竣工验收</w:t>
      </w:r>
    </w:p>
    <w:p w14:paraId="04A2B313">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13.2.2竣工验收程序</w:t>
      </w:r>
    </w:p>
    <w:p w14:paraId="70BC8357">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关于竣工验收程序的约定：</w:t>
      </w:r>
      <w:r>
        <w:rPr>
          <w:rFonts w:hint="eastAsia" w:ascii="仿宋" w:hAnsi="仿宋" w:eastAsia="仿宋" w:cs="仿宋"/>
          <w:bCs/>
          <w:sz w:val="24"/>
          <w:szCs w:val="24"/>
          <w:u w:val="single"/>
        </w:rPr>
        <w:t xml:space="preserve">  按通用条款执行  </w:t>
      </w:r>
      <w:r>
        <w:rPr>
          <w:rFonts w:hint="eastAsia" w:ascii="仿宋" w:hAnsi="仿宋" w:eastAsia="仿宋" w:cs="仿宋"/>
          <w:bCs/>
          <w:sz w:val="24"/>
          <w:szCs w:val="24"/>
        </w:rPr>
        <w:t xml:space="preserve"> 。</w:t>
      </w:r>
    </w:p>
    <w:p w14:paraId="0B079D97">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发包人不按照本项约定组织竣工验收、颁发工程接收证书的违约金的计算方法：</w:t>
      </w:r>
      <w:r>
        <w:rPr>
          <w:rFonts w:hint="eastAsia" w:ascii="仿宋" w:hAnsi="仿宋" w:eastAsia="仿宋" w:cs="仿宋"/>
          <w:bCs/>
          <w:sz w:val="24"/>
          <w:szCs w:val="24"/>
          <w:u w:val="single"/>
        </w:rPr>
        <w:t>按通用条款执行</w:t>
      </w:r>
      <w:r>
        <w:rPr>
          <w:rFonts w:hint="eastAsia" w:ascii="仿宋" w:hAnsi="仿宋" w:eastAsia="仿宋" w:cs="仿宋"/>
          <w:bCs/>
          <w:sz w:val="24"/>
          <w:szCs w:val="24"/>
        </w:rPr>
        <w:t>。</w:t>
      </w:r>
    </w:p>
    <w:p w14:paraId="3E355C6F">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13.2.5移交、接收全部与部分工程</w:t>
      </w:r>
    </w:p>
    <w:p w14:paraId="2027D91B">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承包人向发包人移交工程的期限：</w:t>
      </w:r>
      <w:r>
        <w:rPr>
          <w:rFonts w:hint="eastAsia" w:ascii="仿宋" w:hAnsi="仿宋" w:eastAsia="仿宋" w:cs="仿宋"/>
          <w:bCs/>
          <w:sz w:val="24"/>
          <w:szCs w:val="24"/>
          <w:u w:val="single"/>
        </w:rPr>
        <w:t xml:space="preserve">  按通用条款执行  </w:t>
      </w:r>
      <w:r>
        <w:rPr>
          <w:rFonts w:hint="eastAsia" w:ascii="仿宋" w:hAnsi="仿宋" w:eastAsia="仿宋" w:cs="仿宋"/>
          <w:bCs/>
          <w:sz w:val="24"/>
          <w:szCs w:val="24"/>
        </w:rPr>
        <w:t>。</w:t>
      </w:r>
    </w:p>
    <w:p w14:paraId="33C09EED">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发包人未按本合同约定接收全部或部分工程的，违约金的计算方法为：</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w:t>
      </w:r>
    </w:p>
    <w:p w14:paraId="7F9DB3D3">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承包人未按时移交工程的，违约金的计算方法为：</w:t>
      </w:r>
      <w:r>
        <w:rPr>
          <w:rFonts w:hint="eastAsia" w:ascii="仿宋" w:hAnsi="仿宋" w:eastAsia="仿宋" w:cs="仿宋"/>
          <w:bCs/>
          <w:sz w:val="24"/>
          <w:szCs w:val="24"/>
          <w:u w:val="single"/>
        </w:rPr>
        <w:t>工程竣工验收通过后 3日内，承包人须向发包人移交全部工程，逾期移交的，每逾期一日，按人民币2000元/天向发包人支付违约金，因逾期交付工程给发包人造成经济损失的，赔偿损失。同时，承包人移交所有工程之前，发包人有权拒绝结算、支付工程款</w:t>
      </w:r>
      <w:r>
        <w:rPr>
          <w:rFonts w:hint="eastAsia" w:ascii="仿宋" w:hAnsi="仿宋" w:eastAsia="仿宋" w:cs="仿宋"/>
          <w:bCs/>
          <w:sz w:val="24"/>
          <w:szCs w:val="24"/>
        </w:rPr>
        <w:t>。</w:t>
      </w:r>
    </w:p>
    <w:p w14:paraId="60089BAA">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13.3 工程试车</w:t>
      </w:r>
    </w:p>
    <w:p w14:paraId="4548A5E5">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13.3.1 试车程序</w:t>
      </w:r>
    </w:p>
    <w:p w14:paraId="0F111391">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工程试车内容：</w:t>
      </w:r>
      <w:r>
        <w:rPr>
          <w:rFonts w:hint="eastAsia" w:ascii="仿宋" w:hAnsi="仿宋" w:eastAsia="仿宋" w:cs="仿宋"/>
          <w:bCs/>
          <w:sz w:val="24"/>
          <w:szCs w:val="24"/>
          <w:u w:val="single"/>
        </w:rPr>
        <w:t xml:space="preserve">  试车内容应与承包人承包范围相一致，试车费用由承包人承担</w:t>
      </w:r>
      <w:r>
        <w:rPr>
          <w:rFonts w:hint="eastAsia" w:ascii="仿宋" w:hAnsi="仿宋" w:eastAsia="仿宋" w:cs="仿宋"/>
          <w:bCs/>
          <w:sz w:val="24"/>
          <w:szCs w:val="24"/>
        </w:rPr>
        <w:t>。   。</w:t>
      </w:r>
    </w:p>
    <w:p w14:paraId="1D285F32">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 xml:space="preserve">（1）单机无负荷试车费用由 </w:t>
      </w:r>
      <w:r>
        <w:rPr>
          <w:rFonts w:hint="eastAsia" w:ascii="仿宋" w:hAnsi="仿宋" w:eastAsia="仿宋" w:cs="仿宋"/>
          <w:bCs/>
          <w:sz w:val="24"/>
          <w:szCs w:val="24"/>
          <w:u w:val="single"/>
        </w:rPr>
        <w:t xml:space="preserve">  承包人   </w:t>
      </w:r>
      <w:r>
        <w:rPr>
          <w:rFonts w:hint="eastAsia" w:ascii="仿宋" w:hAnsi="仿宋" w:eastAsia="仿宋" w:cs="仿宋"/>
          <w:bCs/>
          <w:sz w:val="24"/>
          <w:szCs w:val="24"/>
        </w:rPr>
        <w:t>承担；</w:t>
      </w:r>
    </w:p>
    <w:p w14:paraId="30D8B983">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（2）无负荷联动试车费用由</w:t>
      </w:r>
      <w:r>
        <w:rPr>
          <w:rFonts w:hint="eastAsia" w:ascii="仿宋" w:hAnsi="仿宋" w:eastAsia="仿宋" w:cs="仿宋"/>
          <w:bCs/>
          <w:sz w:val="24"/>
          <w:szCs w:val="24"/>
          <w:u w:val="single"/>
        </w:rPr>
        <w:t xml:space="preserve">   承包人   </w:t>
      </w:r>
      <w:r>
        <w:rPr>
          <w:rFonts w:hint="eastAsia" w:ascii="仿宋" w:hAnsi="仿宋" w:eastAsia="仿宋" w:cs="仿宋"/>
          <w:bCs/>
          <w:sz w:val="24"/>
          <w:szCs w:val="24"/>
        </w:rPr>
        <w:t>承担。</w:t>
      </w:r>
    </w:p>
    <w:p w14:paraId="0551A0D9">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13.3.3 投料试车</w:t>
      </w:r>
    </w:p>
    <w:p w14:paraId="27945889">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关于投料试车相关事项的约定：</w:t>
      </w:r>
      <w:r>
        <w:rPr>
          <w:rFonts w:hint="eastAsia" w:ascii="仿宋" w:hAnsi="仿宋" w:eastAsia="仿宋" w:cs="仿宋"/>
          <w:bCs/>
          <w:sz w:val="24"/>
          <w:szCs w:val="24"/>
          <w:u w:val="single"/>
        </w:rPr>
        <w:t xml:space="preserve">按通用条款执行  </w:t>
      </w:r>
      <w:r>
        <w:rPr>
          <w:rFonts w:hint="eastAsia" w:ascii="仿宋" w:hAnsi="仿宋" w:eastAsia="仿宋" w:cs="仿宋"/>
          <w:bCs/>
          <w:sz w:val="24"/>
          <w:szCs w:val="24"/>
        </w:rPr>
        <w:t>。</w:t>
      </w:r>
    </w:p>
    <w:p w14:paraId="01153FFD">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13.6 竣工退场</w:t>
      </w:r>
    </w:p>
    <w:p w14:paraId="27447393">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13.6.1 竣工退场</w:t>
      </w:r>
    </w:p>
    <w:p w14:paraId="08129DC2">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承包人完成竣工退场的期限：</w:t>
      </w:r>
      <w:r>
        <w:rPr>
          <w:rFonts w:hint="eastAsia" w:ascii="仿宋" w:hAnsi="仿宋" w:eastAsia="仿宋" w:cs="仿宋"/>
          <w:bCs/>
          <w:sz w:val="24"/>
          <w:szCs w:val="24"/>
          <w:u w:val="single"/>
        </w:rPr>
        <w:t xml:space="preserve">   颁发工程接收证书后14天 </w:t>
      </w:r>
      <w:r>
        <w:rPr>
          <w:rFonts w:hint="eastAsia" w:ascii="仿宋" w:hAnsi="仿宋" w:eastAsia="仿宋" w:cs="仿宋"/>
          <w:bCs/>
          <w:sz w:val="24"/>
          <w:szCs w:val="24"/>
        </w:rPr>
        <w:t xml:space="preserve"> 。</w:t>
      </w:r>
    </w:p>
    <w:p w14:paraId="4D3AC1CD">
      <w:pPr>
        <w:spacing w:line="400" w:lineRule="exact"/>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14. 竣工结算</w:t>
      </w:r>
    </w:p>
    <w:p w14:paraId="6229BF02">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14.1 竣工付款申请</w:t>
      </w:r>
    </w:p>
    <w:p w14:paraId="769196AD">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承包人提交竣工付款申请单的期限：</w:t>
      </w:r>
      <w:r>
        <w:rPr>
          <w:rFonts w:hint="eastAsia" w:ascii="仿宋" w:hAnsi="仿宋" w:eastAsia="仿宋" w:cs="仿宋"/>
          <w:bCs/>
          <w:sz w:val="24"/>
          <w:szCs w:val="24"/>
          <w:u w:val="single"/>
        </w:rPr>
        <w:t xml:space="preserve">  按通用条款执行</w:t>
      </w:r>
      <w:r>
        <w:rPr>
          <w:rFonts w:hint="eastAsia" w:ascii="仿宋" w:hAnsi="仿宋" w:eastAsia="仿宋" w:cs="仿宋"/>
          <w:bCs/>
          <w:sz w:val="24"/>
          <w:szCs w:val="24"/>
        </w:rPr>
        <w:t>。</w:t>
      </w:r>
    </w:p>
    <w:p w14:paraId="4A4E5AB7">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竣工付款申请单应包括的内容：</w:t>
      </w:r>
      <w:r>
        <w:rPr>
          <w:rFonts w:hint="eastAsia" w:ascii="仿宋" w:hAnsi="仿宋" w:eastAsia="仿宋" w:cs="仿宋"/>
          <w:bCs/>
          <w:sz w:val="24"/>
          <w:szCs w:val="24"/>
          <w:u w:val="single"/>
        </w:rPr>
        <w:t xml:space="preserve">    按通用条款执行 </w:t>
      </w:r>
      <w:r>
        <w:rPr>
          <w:rFonts w:hint="eastAsia" w:ascii="仿宋" w:hAnsi="仿宋" w:eastAsia="仿宋" w:cs="仿宋"/>
          <w:bCs/>
          <w:sz w:val="24"/>
          <w:szCs w:val="24"/>
        </w:rPr>
        <w:t xml:space="preserve"> 。</w:t>
      </w:r>
    </w:p>
    <w:p w14:paraId="3AFAFFAA">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14.2 竣工结算审核</w:t>
      </w:r>
    </w:p>
    <w:p w14:paraId="4A2EE6C9">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发包人审批竣工付款申请单的期限：</w:t>
      </w:r>
      <w:r>
        <w:rPr>
          <w:rFonts w:hint="eastAsia" w:ascii="仿宋" w:hAnsi="仿宋" w:eastAsia="仿宋" w:cs="仿宋"/>
          <w:bCs/>
          <w:sz w:val="24"/>
          <w:szCs w:val="24"/>
          <w:u w:val="single"/>
        </w:rPr>
        <w:t xml:space="preserve">   按通用条款执行  </w:t>
      </w:r>
      <w:r>
        <w:rPr>
          <w:rFonts w:hint="eastAsia" w:ascii="仿宋" w:hAnsi="仿宋" w:eastAsia="仿宋" w:cs="仿宋"/>
          <w:bCs/>
          <w:sz w:val="24"/>
          <w:szCs w:val="24"/>
        </w:rPr>
        <w:t>。</w:t>
      </w:r>
    </w:p>
    <w:p w14:paraId="0458988C">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发包人完成竣工付款的期限：</w:t>
      </w:r>
      <w:r>
        <w:rPr>
          <w:rFonts w:hint="eastAsia" w:ascii="仿宋" w:hAnsi="仿宋" w:eastAsia="仿宋" w:cs="仿宋"/>
          <w:bCs/>
          <w:sz w:val="24"/>
          <w:szCs w:val="24"/>
          <w:u w:val="single"/>
        </w:rPr>
        <w:t xml:space="preserve">   按通用条款执行   </w:t>
      </w:r>
      <w:r>
        <w:rPr>
          <w:rFonts w:hint="eastAsia" w:ascii="仿宋" w:hAnsi="仿宋" w:eastAsia="仿宋" w:cs="仿宋"/>
          <w:bCs/>
          <w:sz w:val="24"/>
          <w:szCs w:val="24"/>
        </w:rPr>
        <w:t>。</w:t>
      </w:r>
    </w:p>
    <w:p w14:paraId="55E0D912">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关于竣工付款证书异议部分复核的方式和程序：</w:t>
      </w:r>
      <w:r>
        <w:rPr>
          <w:rFonts w:hint="eastAsia" w:ascii="仿宋" w:hAnsi="仿宋" w:eastAsia="仿宋" w:cs="仿宋"/>
          <w:b/>
          <w:bCs/>
          <w:sz w:val="24"/>
          <w:szCs w:val="24"/>
          <w:u w:val="single"/>
        </w:rPr>
        <w:t>/</w:t>
      </w:r>
      <w:r>
        <w:rPr>
          <w:rFonts w:hint="eastAsia" w:ascii="仿宋" w:hAnsi="仿宋" w:eastAsia="仿宋" w:cs="仿宋"/>
          <w:bCs/>
          <w:sz w:val="24"/>
          <w:szCs w:val="24"/>
        </w:rPr>
        <w:t>。</w:t>
      </w:r>
    </w:p>
    <w:p w14:paraId="2DF479CE">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14.4 最终结清</w:t>
      </w:r>
    </w:p>
    <w:p w14:paraId="16F1ADC1">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14.4.1 最终结清申请单</w:t>
      </w:r>
    </w:p>
    <w:p w14:paraId="50A37764">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承包人提交最终结清申请单的份数：</w:t>
      </w:r>
      <w:r>
        <w:rPr>
          <w:rFonts w:hint="eastAsia" w:ascii="仿宋" w:hAnsi="仿宋" w:eastAsia="仿宋" w:cs="仿宋"/>
          <w:bCs/>
          <w:sz w:val="24"/>
          <w:szCs w:val="24"/>
          <w:u w:val="single"/>
        </w:rPr>
        <w:t xml:space="preserve"> 叁份   </w:t>
      </w:r>
      <w:r>
        <w:rPr>
          <w:rFonts w:hint="eastAsia" w:ascii="仿宋" w:hAnsi="仿宋" w:eastAsia="仿宋" w:cs="仿宋"/>
          <w:bCs/>
          <w:sz w:val="24"/>
          <w:szCs w:val="24"/>
        </w:rPr>
        <w:t xml:space="preserve"> 。</w:t>
      </w:r>
    </w:p>
    <w:p w14:paraId="2A280C99">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承包人提交最终结算申请单的期限：</w:t>
      </w:r>
      <w:r>
        <w:rPr>
          <w:rFonts w:hint="eastAsia" w:ascii="仿宋" w:hAnsi="仿宋" w:eastAsia="仿宋" w:cs="仿宋"/>
          <w:bCs/>
          <w:sz w:val="24"/>
          <w:szCs w:val="24"/>
          <w:u w:val="single"/>
        </w:rPr>
        <w:t xml:space="preserve">  按通用条款执行</w:t>
      </w:r>
      <w:r>
        <w:rPr>
          <w:rFonts w:hint="eastAsia" w:ascii="仿宋" w:hAnsi="仿宋" w:eastAsia="仿宋" w:cs="仿宋"/>
          <w:bCs/>
          <w:sz w:val="24"/>
          <w:szCs w:val="24"/>
        </w:rPr>
        <w:t xml:space="preserve">。 </w:t>
      </w:r>
    </w:p>
    <w:p w14:paraId="5D78182E">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14.4.2 最终结清证书和支付</w:t>
      </w:r>
    </w:p>
    <w:p w14:paraId="63448B4E">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（1）发包人完成最终结清申请单的审批并颁发最终结清证书的期限：</w:t>
      </w:r>
      <w:r>
        <w:rPr>
          <w:rFonts w:hint="eastAsia" w:ascii="仿宋" w:hAnsi="仿宋" w:eastAsia="仿宋" w:cs="仿宋"/>
          <w:bCs/>
          <w:sz w:val="24"/>
          <w:szCs w:val="24"/>
          <w:u w:val="single"/>
        </w:rPr>
        <w:t xml:space="preserve">  按通用条款执行    </w:t>
      </w:r>
      <w:r>
        <w:rPr>
          <w:rFonts w:hint="eastAsia" w:ascii="仿宋" w:hAnsi="仿宋" w:eastAsia="仿宋" w:cs="仿宋"/>
          <w:bCs/>
          <w:sz w:val="24"/>
          <w:szCs w:val="24"/>
        </w:rPr>
        <w:t>。</w:t>
      </w:r>
    </w:p>
    <w:p w14:paraId="57A10D12">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（2）发包人完成支付的期限：</w:t>
      </w:r>
      <w:r>
        <w:rPr>
          <w:rFonts w:hint="eastAsia" w:ascii="仿宋" w:hAnsi="仿宋" w:eastAsia="仿宋" w:cs="仿宋"/>
          <w:bCs/>
          <w:sz w:val="24"/>
          <w:szCs w:val="24"/>
          <w:u w:val="single"/>
        </w:rPr>
        <w:t xml:space="preserve">按通用条款执行 </w:t>
      </w:r>
      <w:r>
        <w:rPr>
          <w:rFonts w:hint="eastAsia" w:ascii="仿宋" w:hAnsi="仿宋" w:eastAsia="仿宋" w:cs="仿宋"/>
          <w:bCs/>
          <w:sz w:val="24"/>
          <w:szCs w:val="24"/>
        </w:rPr>
        <w:t xml:space="preserve"> 。</w:t>
      </w:r>
    </w:p>
    <w:p w14:paraId="587F4E4B">
      <w:pPr>
        <w:spacing w:line="400" w:lineRule="exact"/>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15. 缺陷责任期与保修</w:t>
      </w:r>
    </w:p>
    <w:p w14:paraId="26EB7C86">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15.2缺陷责任期</w:t>
      </w:r>
    </w:p>
    <w:p w14:paraId="3314DC06">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缺陷责任期的具体期限：</w:t>
      </w:r>
      <w:r>
        <w:rPr>
          <w:rFonts w:hint="eastAsia" w:ascii="仿宋" w:hAnsi="仿宋" w:eastAsia="仿宋" w:cs="仿宋"/>
          <w:bCs/>
          <w:sz w:val="24"/>
          <w:szCs w:val="24"/>
          <w:u w:val="single"/>
        </w:rPr>
        <w:t xml:space="preserve">  按工程质量保修书规定执行  </w:t>
      </w:r>
      <w:r>
        <w:rPr>
          <w:rFonts w:hint="eastAsia" w:ascii="仿宋" w:hAnsi="仿宋" w:eastAsia="仿宋" w:cs="仿宋"/>
          <w:bCs/>
          <w:sz w:val="24"/>
          <w:szCs w:val="24"/>
        </w:rPr>
        <w:t>。</w:t>
      </w:r>
    </w:p>
    <w:p w14:paraId="4249A6A0">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15.3 质量保证金</w:t>
      </w:r>
    </w:p>
    <w:p w14:paraId="1E8A16CD">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关于是否扣留质量保证金的约定：</w:t>
      </w:r>
      <w:r>
        <w:rPr>
          <w:rFonts w:hint="eastAsia" w:ascii="仿宋" w:hAnsi="仿宋" w:eastAsia="仿宋" w:cs="仿宋"/>
          <w:bCs/>
          <w:sz w:val="24"/>
          <w:szCs w:val="24"/>
          <w:u w:val="single"/>
        </w:rPr>
        <w:t xml:space="preserve">   是   </w:t>
      </w:r>
      <w:r>
        <w:rPr>
          <w:rFonts w:hint="eastAsia" w:ascii="仿宋" w:hAnsi="仿宋" w:eastAsia="仿宋" w:cs="仿宋"/>
          <w:bCs/>
          <w:sz w:val="24"/>
          <w:szCs w:val="24"/>
        </w:rPr>
        <w:t>。</w:t>
      </w:r>
    </w:p>
    <w:p w14:paraId="329985AC">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15.3.1 承包人提供质量保证金的方式</w:t>
      </w:r>
    </w:p>
    <w:p w14:paraId="46A9F119">
      <w:pPr>
        <w:spacing w:line="400" w:lineRule="exact"/>
        <w:ind w:firstLine="480" w:firstLineChars="200"/>
        <w:jc w:val="left"/>
        <w:rPr>
          <w:rFonts w:ascii="仿宋" w:hAnsi="仿宋" w:eastAsia="仿宋" w:cs="仿宋"/>
          <w:bCs/>
          <w:color w:val="000000"/>
          <w:sz w:val="24"/>
          <w:szCs w:val="24"/>
        </w:rPr>
      </w:pPr>
      <w:r>
        <w:rPr>
          <w:rFonts w:hint="eastAsia" w:ascii="仿宋" w:hAnsi="仿宋" w:eastAsia="仿宋" w:cs="仿宋"/>
          <w:bCs/>
          <w:color w:val="000000"/>
          <w:sz w:val="24"/>
          <w:szCs w:val="24"/>
        </w:rPr>
        <w:t>质量保证金采用以下第</w:t>
      </w:r>
      <w:r>
        <w:rPr>
          <w:rFonts w:hint="eastAsia" w:ascii="仿宋" w:hAnsi="仿宋" w:eastAsia="仿宋" w:cs="仿宋"/>
          <w:bCs/>
          <w:color w:val="000000"/>
          <w:sz w:val="24"/>
          <w:szCs w:val="24"/>
          <w:u w:val="single"/>
        </w:rPr>
        <w:t>2</w:t>
      </w:r>
      <w:r>
        <w:rPr>
          <w:rFonts w:hint="eastAsia" w:ascii="仿宋" w:hAnsi="仿宋" w:eastAsia="仿宋" w:cs="仿宋"/>
          <w:bCs/>
          <w:color w:val="000000"/>
          <w:sz w:val="24"/>
          <w:szCs w:val="24"/>
        </w:rPr>
        <w:t>种方式：</w:t>
      </w:r>
    </w:p>
    <w:p w14:paraId="00932F37">
      <w:pPr>
        <w:spacing w:line="400" w:lineRule="exact"/>
        <w:ind w:firstLine="480" w:firstLineChars="200"/>
        <w:jc w:val="left"/>
        <w:rPr>
          <w:rFonts w:ascii="仿宋" w:hAnsi="仿宋" w:eastAsia="仿宋" w:cs="仿宋"/>
          <w:bCs/>
          <w:color w:val="000000"/>
          <w:sz w:val="24"/>
          <w:szCs w:val="24"/>
        </w:rPr>
      </w:pPr>
      <w:r>
        <w:rPr>
          <w:rFonts w:hint="eastAsia" w:ascii="仿宋" w:hAnsi="仿宋" w:eastAsia="仿宋" w:cs="仿宋"/>
          <w:bCs/>
          <w:color w:val="000000"/>
          <w:sz w:val="24"/>
          <w:szCs w:val="24"/>
        </w:rPr>
        <w:t>（1）质量保证金保函，保证金额为：</w:t>
      </w:r>
      <w:r>
        <w:rPr>
          <w:rFonts w:hint="eastAsia" w:ascii="仿宋" w:hAnsi="仿宋" w:eastAsia="仿宋" w:cs="仿宋"/>
          <w:bCs/>
          <w:color w:val="000000"/>
          <w:sz w:val="24"/>
          <w:szCs w:val="24"/>
          <w:u w:val="single"/>
        </w:rPr>
        <w:t xml:space="preserve">   /  </w:t>
      </w:r>
      <w:r>
        <w:rPr>
          <w:rFonts w:hint="eastAsia" w:ascii="仿宋" w:hAnsi="仿宋" w:eastAsia="仿宋" w:cs="仿宋"/>
          <w:bCs/>
          <w:color w:val="000000"/>
          <w:sz w:val="24"/>
          <w:szCs w:val="24"/>
        </w:rPr>
        <w:t xml:space="preserve">； </w:t>
      </w:r>
    </w:p>
    <w:p w14:paraId="2987105F">
      <w:pPr>
        <w:spacing w:line="400" w:lineRule="exact"/>
        <w:ind w:firstLine="480" w:firstLineChars="200"/>
        <w:jc w:val="left"/>
        <w:rPr>
          <w:rFonts w:ascii="仿宋" w:hAnsi="仿宋" w:eastAsia="仿宋" w:cs="仿宋"/>
          <w:bCs/>
          <w:color w:val="000000"/>
          <w:sz w:val="24"/>
          <w:szCs w:val="24"/>
        </w:rPr>
      </w:pPr>
      <w:r>
        <w:rPr>
          <w:rFonts w:hint="eastAsia" w:ascii="仿宋" w:hAnsi="仿宋" w:eastAsia="仿宋" w:cs="仿宋"/>
          <w:bCs/>
          <w:color w:val="000000"/>
          <w:sz w:val="24"/>
          <w:szCs w:val="24"/>
        </w:rPr>
        <w:t xml:space="preserve">（2） </w:t>
      </w:r>
      <w:r>
        <w:rPr>
          <w:rFonts w:hint="eastAsia" w:ascii="仿宋" w:hAnsi="仿宋" w:eastAsia="仿宋" w:cs="仿宋"/>
          <w:bCs/>
          <w:color w:val="000000"/>
          <w:sz w:val="24"/>
          <w:szCs w:val="24"/>
          <w:u w:val="single"/>
        </w:rPr>
        <w:t xml:space="preserve"> 1.5  </w:t>
      </w:r>
      <w:r>
        <w:rPr>
          <w:rFonts w:hint="eastAsia" w:ascii="仿宋" w:hAnsi="仿宋" w:eastAsia="仿宋" w:cs="仿宋"/>
          <w:bCs/>
          <w:color w:val="000000"/>
          <w:sz w:val="24"/>
          <w:szCs w:val="24"/>
        </w:rPr>
        <w:t>%的工程款；</w:t>
      </w:r>
    </w:p>
    <w:p w14:paraId="3D8BD99D">
      <w:pPr>
        <w:spacing w:line="400" w:lineRule="exact"/>
        <w:ind w:firstLine="480" w:firstLineChars="200"/>
        <w:jc w:val="left"/>
        <w:rPr>
          <w:rFonts w:ascii="仿宋" w:hAnsi="仿宋" w:eastAsia="仿宋" w:cs="仿宋"/>
          <w:bCs/>
          <w:color w:val="000000"/>
          <w:sz w:val="24"/>
          <w:szCs w:val="24"/>
        </w:rPr>
      </w:pPr>
      <w:r>
        <w:rPr>
          <w:rFonts w:hint="eastAsia" w:ascii="仿宋" w:hAnsi="仿宋" w:eastAsia="仿宋" w:cs="仿宋"/>
          <w:bCs/>
          <w:color w:val="000000"/>
          <w:sz w:val="24"/>
          <w:szCs w:val="24"/>
        </w:rPr>
        <w:t xml:space="preserve">（3）其他方式。 </w:t>
      </w:r>
    </w:p>
    <w:p w14:paraId="39283DDB">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 xml:space="preserve">15.3.2 质量保证金的扣留 </w:t>
      </w:r>
    </w:p>
    <w:p w14:paraId="57D9C64F">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质量保证金的扣留采取以下第</w:t>
      </w:r>
      <w:r>
        <w:rPr>
          <w:rFonts w:hint="eastAsia" w:ascii="仿宋" w:hAnsi="仿宋" w:eastAsia="仿宋" w:cs="仿宋"/>
          <w:bCs/>
          <w:sz w:val="24"/>
          <w:szCs w:val="24"/>
          <w:u w:val="single"/>
        </w:rPr>
        <w:t xml:space="preserve">  2   </w:t>
      </w:r>
      <w:r>
        <w:rPr>
          <w:rFonts w:hint="eastAsia" w:ascii="仿宋" w:hAnsi="仿宋" w:eastAsia="仿宋" w:cs="仿宋"/>
          <w:bCs/>
          <w:sz w:val="24"/>
          <w:szCs w:val="24"/>
        </w:rPr>
        <w:t>种方式：</w:t>
      </w:r>
    </w:p>
    <w:p w14:paraId="5899B70A">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（1）在支付工程进度款时逐次扣留，在此情形下，质量保证金的计算基数不包括预付款的支付、扣回以及价格调整的金额；</w:t>
      </w:r>
    </w:p>
    <w:p w14:paraId="1C0FDB85">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（2）工程竣工结算时一次性扣留质量保证金；</w:t>
      </w:r>
    </w:p>
    <w:p w14:paraId="27652B79">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 xml:space="preserve">（3）其他扣留方式: </w:t>
      </w:r>
      <w:r>
        <w:rPr>
          <w:rFonts w:hint="eastAsia" w:ascii="仿宋" w:hAnsi="仿宋" w:eastAsia="仿宋" w:cs="仿宋"/>
          <w:b/>
          <w:bCs/>
          <w:sz w:val="24"/>
          <w:szCs w:val="24"/>
          <w:u w:val="single"/>
        </w:rPr>
        <w:t>/</w:t>
      </w:r>
    </w:p>
    <w:p w14:paraId="6F419699">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关于质量保证金的补充约定：/</w:t>
      </w:r>
    </w:p>
    <w:p w14:paraId="423B5D06">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15.4保修</w:t>
      </w:r>
    </w:p>
    <w:p w14:paraId="7A6C892A">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15.4.1 保修责任</w:t>
      </w:r>
    </w:p>
    <w:p w14:paraId="30D7163B">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工程保修期为：</w:t>
      </w:r>
      <w:r>
        <w:rPr>
          <w:rFonts w:hint="eastAsia" w:ascii="仿宋" w:hAnsi="仿宋" w:eastAsia="仿宋" w:cs="仿宋"/>
          <w:bCs/>
          <w:sz w:val="24"/>
          <w:szCs w:val="24"/>
          <w:u w:val="single"/>
        </w:rPr>
        <w:t xml:space="preserve">  按工程质量保修书规定执行 </w:t>
      </w:r>
      <w:r>
        <w:rPr>
          <w:rFonts w:hint="eastAsia" w:ascii="仿宋" w:hAnsi="仿宋" w:eastAsia="仿宋" w:cs="仿宋"/>
          <w:bCs/>
          <w:sz w:val="24"/>
          <w:szCs w:val="24"/>
        </w:rPr>
        <w:t xml:space="preserve"> 。</w:t>
      </w:r>
    </w:p>
    <w:p w14:paraId="467CA695">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15.4.3 修复通知</w:t>
      </w:r>
    </w:p>
    <w:p w14:paraId="370F711B">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 xml:space="preserve">承包人收到保修通知并到达工程现场的合理时间： </w:t>
      </w:r>
      <w:r>
        <w:rPr>
          <w:rFonts w:hint="eastAsia" w:ascii="仿宋" w:hAnsi="仿宋" w:eastAsia="仿宋" w:cs="仿宋"/>
          <w:bCs/>
          <w:sz w:val="24"/>
          <w:szCs w:val="24"/>
          <w:u w:val="single"/>
        </w:rPr>
        <w:t xml:space="preserve">  24小时   </w:t>
      </w:r>
      <w:r>
        <w:rPr>
          <w:rFonts w:hint="eastAsia" w:ascii="仿宋" w:hAnsi="仿宋" w:eastAsia="仿宋" w:cs="仿宋"/>
          <w:bCs/>
          <w:sz w:val="24"/>
          <w:szCs w:val="24"/>
        </w:rPr>
        <w:t>。发包人的保修通知采用口头通知、书面通知、书面留置通知等方式，承包人应无条件承认。</w:t>
      </w:r>
    </w:p>
    <w:p w14:paraId="6672DD84">
      <w:pPr>
        <w:spacing w:line="400" w:lineRule="exact"/>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16. 违约</w:t>
      </w:r>
    </w:p>
    <w:p w14:paraId="5FA90072">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16.1 发包人违约</w:t>
      </w:r>
    </w:p>
    <w:p w14:paraId="7182FA0A">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16.1.1发包人违约的情形</w:t>
      </w:r>
    </w:p>
    <w:p w14:paraId="48BF4FA9">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发包人违约的其他情形：</w:t>
      </w:r>
      <w:r>
        <w:rPr>
          <w:rFonts w:hint="eastAsia" w:ascii="仿宋" w:hAnsi="仿宋" w:eastAsia="仿宋" w:cs="仿宋"/>
          <w:bCs/>
          <w:sz w:val="24"/>
          <w:szCs w:val="24"/>
          <w:u w:val="single"/>
        </w:rPr>
        <w:t xml:space="preserve">按通用条款执行  </w:t>
      </w:r>
      <w:r>
        <w:rPr>
          <w:rFonts w:hint="eastAsia" w:ascii="仿宋" w:hAnsi="仿宋" w:eastAsia="仿宋" w:cs="仿宋"/>
          <w:bCs/>
          <w:sz w:val="24"/>
          <w:szCs w:val="24"/>
        </w:rPr>
        <w:t>。</w:t>
      </w:r>
    </w:p>
    <w:p w14:paraId="6E5FF429">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16.1.2 发包人违约的责任</w:t>
      </w:r>
    </w:p>
    <w:p w14:paraId="7226CD11">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发包人违约责任的承担方式和计算方法：</w:t>
      </w:r>
    </w:p>
    <w:p w14:paraId="5595EEE6">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（1）因发包人原因未能在计划开工日期前7天内下达开工通知的违约责任：</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w:t>
      </w:r>
    </w:p>
    <w:p w14:paraId="73FAD2C8">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（2）因发包人原因未能按合同约定支付合同价款的违约责任：</w:t>
      </w:r>
      <w:r>
        <w:rPr>
          <w:rFonts w:hint="eastAsia" w:ascii="仿宋" w:hAnsi="仿宋" w:eastAsia="仿宋" w:cs="仿宋"/>
          <w:bCs/>
          <w:sz w:val="24"/>
          <w:szCs w:val="24"/>
          <w:u w:val="single"/>
        </w:rPr>
        <w:t xml:space="preserve">发包人超过约定的支付时间不支付工程款（进度款），承包人可向发包人发出要求付款的通知，发包人收到承包人通知后60日内仍不能按要求付款，可与承包人协商签订延期付款协议，经承包人同意后可延期支付，并支付应付金额同期银行贷款利率计算的利息 </w:t>
      </w:r>
      <w:r>
        <w:rPr>
          <w:rFonts w:hint="eastAsia" w:ascii="仿宋" w:hAnsi="仿宋" w:eastAsia="仿宋" w:cs="仿宋"/>
          <w:bCs/>
          <w:sz w:val="24"/>
          <w:szCs w:val="24"/>
        </w:rPr>
        <w:t>。</w:t>
      </w:r>
    </w:p>
    <w:p w14:paraId="78752BB4">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（3）发包人违反第10.1款〔变更的范围〕第（2）项约定，自行实施被取消的工作或转由他人实施的违约责任：</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w:t>
      </w:r>
    </w:p>
    <w:p w14:paraId="421A8B8E">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（4）发包人提供的材料、工程设备的规格、数量或质量不符合合同约定，或因发包人原因导致交货日期延误或交货地点变更等情况的违约责任：</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w:t>
      </w:r>
    </w:p>
    <w:p w14:paraId="0F68A779">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 xml:space="preserve">（5）因发包人违反合同约定造成暂停施工的违约责任： </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w:t>
      </w:r>
    </w:p>
    <w:p w14:paraId="3CED7B1D">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 xml:space="preserve">（6）发包人无正当理由没有在约定期限内发出复工指示，导致承包人无法复工的违约责任：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14:paraId="7D98DD2D">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（7）其他：</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w:t>
      </w:r>
    </w:p>
    <w:p w14:paraId="6C69F8C9">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16.1.3 因发包人违约解除合同</w:t>
      </w:r>
    </w:p>
    <w:p w14:paraId="387A375F">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承包人按16.1.1项〔发包人违约的情形〕约定暂停施工满 / 天后发包人仍不纠正其违约行为并致使合同目的不能实现的，承包人有权解除合同。</w:t>
      </w:r>
    </w:p>
    <w:p w14:paraId="43AB1732">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16.2 承包人违约</w:t>
      </w:r>
    </w:p>
    <w:p w14:paraId="15A5B148">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16.2.1 承包人违约的情形</w:t>
      </w:r>
    </w:p>
    <w:p w14:paraId="108EE203">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承包人违约的其他情形：</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w:t>
      </w:r>
    </w:p>
    <w:p w14:paraId="5481522C">
      <w:pPr>
        <w:adjustRightInd w:val="0"/>
        <w:snapToGrid w:val="0"/>
        <w:spacing w:line="400" w:lineRule="exact"/>
        <w:ind w:firstLine="240" w:firstLineChars="100"/>
        <w:rPr>
          <w:rFonts w:ascii="仿宋" w:hAnsi="仿宋" w:eastAsia="仿宋" w:cs="仿宋"/>
          <w:b/>
          <w:sz w:val="24"/>
          <w:szCs w:val="24"/>
          <w:u w:val="single"/>
        </w:rPr>
      </w:pPr>
      <w:r>
        <w:rPr>
          <w:rFonts w:hint="eastAsia" w:ascii="仿宋" w:hAnsi="仿宋" w:eastAsia="仿宋" w:cs="仿宋"/>
          <w:bCs/>
          <w:sz w:val="24"/>
          <w:szCs w:val="24"/>
        </w:rPr>
        <w:t xml:space="preserve"> </w:t>
      </w:r>
      <w:r>
        <w:rPr>
          <w:rFonts w:hint="eastAsia" w:ascii="仿宋" w:hAnsi="仿宋" w:eastAsia="仿宋" w:cs="仿宋"/>
          <w:sz w:val="24"/>
          <w:szCs w:val="24"/>
        </w:rPr>
        <w:t xml:space="preserve"> </w:t>
      </w:r>
      <w:r>
        <w:rPr>
          <w:rFonts w:hint="eastAsia" w:ascii="仿宋" w:hAnsi="仿宋" w:eastAsia="仿宋" w:cs="仿宋"/>
          <w:b/>
          <w:sz w:val="24"/>
          <w:szCs w:val="24"/>
          <w:u w:val="single"/>
        </w:rPr>
        <w:t>1. 验收程序：根椐采购人要求执行。</w:t>
      </w:r>
    </w:p>
    <w:p w14:paraId="003A4DF6">
      <w:pPr>
        <w:pStyle w:val="29"/>
        <w:adjustRightInd w:val="0"/>
        <w:snapToGrid w:val="0"/>
        <w:spacing w:line="400" w:lineRule="exact"/>
        <w:ind w:firstLine="482" w:firstLineChars="200"/>
        <w:rPr>
          <w:rFonts w:ascii="仿宋" w:hAnsi="仿宋" w:eastAsia="仿宋" w:cs="仿宋"/>
          <w:b/>
          <w:sz w:val="24"/>
          <w:szCs w:val="24"/>
          <w:u w:val="single"/>
        </w:rPr>
      </w:pPr>
      <w:r>
        <w:rPr>
          <w:rFonts w:hint="eastAsia" w:ascii="仿宋" w:hAnsi="仿宋" w:eastAsia="仿宋" w:cs="仿宋"/>
          <w:b/>
          <w:sz w:val="24"/>
          <w:szCs w:val="24"/>
          <w:u w:val="single"/>
        </w:rPr>
        <w:t>2、承包人在施工期、缺陷责任期需做好安全文明施工等工作，如遇突发事件，承包人应第一时间处理并主动应对媒体。</w:t>
      </w:r>
    </w:p>
    <w:p w14:paraId="57CD8007">
      <w:pPr>
        <w:pStyle w:val="29"/>
        <w:adjustRightInd w:val="0"/>
        <w:snapToGrid w:val="0"/>
        <w:spacing w:line="400" w:lineRule="exact"/>
        <w:ind w:firstLine="482" w:firstLineChars="200"/>
        <w:rPr>
          <w:rFonts w:ascii="仿宋" w:hAnsi="仿宋" w:eastAsia="仿宋" w:cs="仿宋"/>
          <w:b/>
          <w:sz w:val="24"/>
          <w:szCs w:val="24"/>
          <w:u w:val="single"/>
        </w:rPr>
      </w:pPr>
      <w:r>
        <w:rPr>
          <w:rFonts w:hint="eastAsia" w:ascii="仿宋" w:hAnsi="仿宋" w:eastAsia="仿宋" w:cs="仿宋"/>
          <w:b/>
          <w:sz w:val="24"/>
          <w:szCs w:val="24"/>
          <w:u w:val="single"/>
        </w:rPr>
        <w:t>3、在缺陷责任期内因承包人的原因造成质量问题而进行大修的，则相应范围的质保期相应延长。</w:t>
      </w:r>
    </w:p>
    <w:p w14:paraId="01B56616">
      <w:pPr>
        <w:adjustRightInd w:val="0"/>
        <w:snapToGrid w:val="0"/>
        <w:spacing w:line="400" w:lineRule="exact"/>
        <w:ind w:firstLine="482" w:firstLineChars="200"/>
        <w:jc w:val="left"/>
        <w:rPr>
          <w:rFonts w:ascii="仿宋" w:hAnsi="仿宋" w:eastAsia="仿宋" w:cs="仿宋"/>
          <w:b/>
          <w:sz w:val="24"/>
          <w:szCs w:val="24"/>
          <w:u w:val="single"/>
        </w:rPr>
      </w:pPr>
      <w:r>
        <w:rPr>
          <w:rFonts w:hint="eastAsia" w:ascii="仿宋" w:hAnsi="仿宋" w:eastAsia="仿宋" w:cs="仿宋"/>
          <w:b/>
          <w:sz w:val="24"/>
          <w:szCs w:val="24"/>
          <w:u w:val="single"/>
        </w:rPr>
        <w:t>4、项目经理或技术负责人准时参加发包人、监理单位组织的会议，发包人根据工程实际情况组织的现场协调会，承包人也要参加。如有违反，每违反一次罚1000元。以发包人及监理单位发出的记录为准。</w:t>
      </w:r>
    </w:p>
    <w:p w14:paraId="271A1E2E">
      <w:pPr>
        <w:pStyle w:val="29"/>
        <w:adjustRightInd w:val="0"/>
        <w:snapToGrid w:val="0"/>
        <w:spacing w:line="400" w:lineRule="exact"/>
        <w:ind w:firstLine="479" w:firstLineChars="199"/>
        <w:rPr>
          <w:rFonts w:ascii="仿宋" w:hAnsi="仿宋" w:eastAsia="仿宋" w:cs="仿宋"/>
          <w:b/>
          <w:sz w:val="24"/>
          <w:szCs w:val="24"/>
          <w:u w:val="single"/>
        </w:rPr>
      </w:pPr>
      <w:r>
        <w:rPr>
          <w:rFonts w:hint="eastAsia" w:ascii="仿宋" w:hAnsi="仿宋" w:eastAsia="仿宋" w:cs="仿宋"/>
          <w:b/>
          <w:sz w:val="24"/>
          <w:szCs w:val="24"/>
          <w:u w:val="single"/>
        </w:rPr>
        <w:t>5、在施工期间，承包人在进度、质量、安全文明、项目班子到位的违约处理过程中，发包人有权暂停支付工程进度款。</w:t>
      </w:r>
    </w:p>
    <w:p w14:paraId="3004896E">
      <w:pPr>
        <w:pStyle w:val="29"/>
        <w:adjustRightInd w:val="0"/>
        <w:snapToGrid w:val="0"/>
        <w:spacing w:line="400" w:lineRule="exact"/>
        <w:ind w:firstLine="477" w:firstLineChars="198"/>
        <w:rPr>
          <w:rFonts w:ascii="仿宋" w:hAnsi="仿宋" w:eastAsia="仿宋" w:cs="仿宋"/>
          <w:b/>
          <w:sz w:val="24"/>
          <w:szCs w:val="24"/>
          <w:u w:val="single"/>
        </w:rPr>
      </w:pPr>
      <w:r>
        <w:rPr>
          <w:rFonts w:hint="eastAsia" w:ascii="仿宋" w:hAnsi="仿宋" w:eastAsia="仿宋" w:cs="仿宋"/>
          <w:b/>
          <w:sz w:val="24"/>
          <w:szCs w:val="24"/>
          <w:u w:val="single"/>
        </w:rPr>
        <w:t>6、在施工期间，若经甲方和监理检查，发现承包人有工程质量和偷工减料问题，发包人有权责令承包人清退不合格材料、限期返工和整改，并视严重程度进行处罚，原则上每发生一次罚3000-10000元，承包人还要承担由此给发包人、其他参建单位造成的经济损失和后果。在日常施工中，监理书面通知要求承包人限期对质量问题进行整改，而承包人未按期完成的，则罚款3000-5000元/次。以监理发出的书面意见执行。</w:t>
      </w:r>
    </w:p>
    <w:p w14:paraId="39190CB7">
      <w:pPr>
        <w:pStyle w:val="29"/>
        <w:adjustRightInd w:val="0"/>
        <w:snapToGrid w:val="0"/>
        <w:spacing w:line="400" w:lineRule="exact"/>
        <w:ind w:firstLine="482" w:firstLineChars="200"/>
        <w:rPr>
          <w:rFonts w:ascii="仿宋" w:hAnsi="仿宋" w:eastAsia="仿宋" w:cs="仿宋"/>
          <w:b/>
          <w:sz w:val="24"/>
          <w:szCs w:val="24"/>
          <w:u w:val="single"/>
        </w:rPr>
      </w:pPr>
      <w:r>
        <w:rPr>
          <w:rFonts w:hint="eastAsia" w:ascii="仿宋" w:hAnsi="仿宋" w:eastAsia="仿宋" w:cs="仿宋"/>
          <w:b/>
          <w:sz w:val="24"/>
          <w:szCs w:val="24"/>
          <w:u w:val="single"/>
        </w:rPr>
        <w:t>7、在发包人按合同付款的情况下，承包人不得拖欠民工工资，如发生民工集体到发包人、政府有关部门上访讨要工资的事件，若因乙方未及时处理，造成较大影响的，每次罚1万，并报送相关行政主管部门。</w:t>
      </w:r>
    </w:p>
    <w:p w14:paraId="11099476">
      <w:pPr>
        <w:pStyle w:val="29"/>
        <w:adjustRightInd w:val="0"/>
        <w:snapToGrid w:val="0"/>
        <w:spacing w:line="400" w:lineRule="exact"/>
        <w:ind w:firstLine="482" w:firstLineChars="200"/>
        <w:rPr>
          <w:rFonts w:ascii="仿宋" w:hAnsi="仿宋" w:eastAsia="仿宋" w:cs="仿宋"/>
          <w:b/>
          <w:sz w:val="24"/>
          <w:szCs w:val="24"/>
          <w:u w:val="single"/>
        </w:rPr>
      </w:pPr>
      <w:r>
        <w:rPr>
          <w:rFonts w:hint="eastAsia" w:ascii="仿宋" w:hAnsi="仿宋" w:eastAsia="仿宋" w:cs="仿宋"/>
          <w:b/>
          <w:sz w:val="24"/>
          <w:szCs w:val="24"/>
          <w:u w:val="single"/>
        </w:rPr>
        <w:t>8、安全生产、文明施工、质量等不能达到目标管理要求的，受到质监站、安监站及其他建设行政主管部门处罚的，承包人还应承担1万元/次的罚款。承包人因上述情况对发包人造成损失的,承包人还应承担相应的赔偿责任。</w:t>
      </w:r>
    </w:p>
    <w:p w14:paraId="37912D63">
      <w:pPr>
        <w:adjustRightInd w:val="0"/>
        <w:snapToGrid w:val="0"/>
        <w:spacing w:line="400" w:lineRule="exact"/>
        <w:ind w:firstLine="482" w:firstLineChars="200"/>
        <w:jc w:val="left"/>
        <w:rPr>
          <w:rFonts w:ascii="仿宋" w:hAnsi="仿宋" w:eastAsia="仿宋" w:cs="仿宋"/>
          <w:b/>
          <w:sz w:val="24"/>
          <w:szCs w:val="24"/>
          <w:u w:val="single"/>
        </w:rPr>
      </w:pPr>
      <w:r>
        <w:rPr>
          <w:rFonts w:hint="eastAsia" w:ascii="仿宋" w:hAnsi="仿宋" w:eastAsia="仿宋" w:cs="仿宋"/>
          <w:b/>
          <w:sz w:val="24"/>
          <w:szCs w:val="24"/>
          <w:u w:val="single"/>
        </w:rPr>
        <w:t>9、施工单位有行贿行为的，一经发现甲方将对乙方处以行贿额10倍的罚款，并保留追究相关责任的权力。</w:t>
      </w:r>
    </w:p>
    <w:p w14:paraId="5787037C">
      <w:pPr>
        <w:adjustRightInd w:val="0"/>
        <w:snapToGrid w:val="0"/>
        <w:spacing w:line="400" w:lineRule="exact"/>
        <w:ind w:firstLine="482" w:firstLineChars="200"/>
        <w:jc w:val="left"/>
        <w:rPr>
          <w:rFonts w:ascii="仿宋" w:hAnsi="仿宋" w:eastAsia="仿宋" w:cs="仿宋"/>
          <w:b/>
          <w:sz w:val="24"/>
          <w:szCs w:val="24"/>
          <w:u w:val="single"/>
        </w:rPr>
      </w:pPr>
      <w:r>
        <w:rPr>
          <w:rFonts w:hint="eastAsia" w:ascii="仿宋" w:hAnsi="仿宋" w:eastAsia="仿宋" w:cs="仿宋"/>
          <w:b/>
          <w:sz w:val="24"/>
          <w:szCs w:val="24"/>
          <w:u w:val="single"/>
        </w:rPr>
        <w:t>10、在合同实施过程中，如承包人施工队伍素质、力量、机械设备、现场文明施工投入和管理不符合投标书的承诺，造成现场管理混乱、工程质量、进度和现场文明施工、安全生产达不到预定计划，发包人有权要求其调整充实力量，承包人须无条件接受。当上述措施仍无效时，按违约进行经济处罚，直至终止合同，由此引起的工期及经济损失由承包人承担。</w:t>
      </w:r>
    </w:p>
    <w:p w14:paraId="719D81B0">
      <w:pPr>
        <w:adjustRightInd w:val="0"/>
        <w:snapToGrid w:val="0"/>
        <w:spacing w:line="400" w:lineRule="exact"/>
        <w:ind w:firstLine="482" w:firstLineChars="200"/>
        <w:jc w:val="left"/>
        <w:rPr>
          <w:rFonts w:ascii="仿宋" w:hAnsi="仿宋" w:eastAsia="仿宋" w:cs="仿宋"/>
          <w:b/>
          <w:sz w:val="24"/>
          <w:szCs w:val="24"/>
          <w:u w:val="single"/>
        </w:rPr>
      </w:pPr>
      <w:r>
        <w:rPr>
          <w:rFonts w:hint="eastAsia" w:ascii="仿宋" w:hAnsi="仿宋" w:eastAsia="仿宋" w:cs="仿宋"/>
          <w:b/>
          <w:sz w:val="24"/>
          <w:szCs w:val="24"/>
          <w:u w:val="single"/>
        </w:rPr>
        <w:t>11、工程质量应当达到协议书约定的质量标准，质量标准的评定以国家或行业的质量检验评定标准为依据。因承包人原因工程质量达不到约定的质量标准，承包人承担违约责任。即扣除25%的履约担保金额，并整改至符合要求为止。</w:t>
      </w:r>
    </w:p>
    <w:p w14:paraId="42852E61">
      <w:pPr>
        <w:adjustRightInd w:val="0"/>
        <w:snapToGrid w:val="0"/>
        <w:spacing w:line="400" w:lineRule="exact"/>
        <w:ind w:firstLine="482" w:firstLineChars="200"/>
        <w:jc w:val="left"/>
        <w:rPr>
          <w:rFonts w:ascii="仿宋" w:hAnsi="仿宋" w:eastAsia="仿宋" w:cs="仿宋"/>
          <w:b/>
          <w:sz w:val="24"/>
          <w:szCs w:val="24"/>
          <w:u w:val="single"/>
        </w:rPr>
      </w:pPr>
      <w:r>
        <w:rPr>
          <w:rFonts w:hint="eastAsia" w:ascii="仿宋" w:hAnsi="仿宋" w:eastAsia="仿宋" w:cs="仿宋"/>
          <w:b/>
          <w:sz w:val="24"/>
          <w:szCs w:val="24"/>
          <w:u w:val="single"/>
        </w:rPr>
        <w:t>12、合同生效后，承包人无正当理由，单方终止合同的，应向发包人承担违约责任，违约金按照合同总价的10%计取，并赔偿发包人因此造成的损失。</w:t>
      </w:r>
    </w:p>
    <w:p w14:paraId="0A51193B">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16.2.2承包人违约的责任</w:t>
      </w:r>
    </w:p>
    <w:p w14:paraId="6441A5AD">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承包人违约责任的承担方式和计算方法：</w:t>
      </w:r>
    </w:p>
    <w:p w14:paraId="457DD55C">
      <w:pPr>
        <w:adjustRightInd w:val="0"/>
        <w:snapToGrid w:val="0"/>
        <w:spacing w:line="400" w:lineRule="exact"/>
        <w:ind w:firstLine="482" w:firstLineChars="200"/>
        <w:jc w:val="left"/>
        <w:rPr>
          <w:rFonts w:ascii="仿宋" w:hAnsi="仿宋" w:eastAsia="仿宋" w:cs="仿宋"/>
          <w:b/>
          <w:sz w:val="24"/>
          <w:szCs w:val="24"/>
          <w:u w:val="single"/>
        </w:rPr>
      </w:pPr>
      <w:r>
        <w:rPr>
          <w:rFonts w:hint="eastAsia" w:ascii="仿宋" w:hAnsi="仿宋" w:eastAsia="仿宋" w:cs="仿宋"/>
          <w:b/>
          <w:sz w:val="24"/>
          <w:szCs w:val="24"/>
          <w:u w:val="single"/>
        </w:rPr>
        <w:t>（1）承包人违反合同约定进行转包或违法分包的，一经发现，发包人有权终止合同，并承担违约责任。</w:t>
      </w:r>
    </w:p>
    <w:p w14:paraId="076EF966">
      <w:pPr>
        <w:adjustRightInd w:val="0"/>
        <w:snapToGrid w:val="0"/>
        <w:spacing w:line="400" w:lineRule="exact"/>
        <w:ind w:firstLine="482" w:firstLineChars="200"/>
        <w:jc w:val="left"/>
        <w:rPr>
          <w:rFonts w:ascii="仿宋" w:hAnsi="仿宋" w:eastAsia="仿宋" w:cs="仿宋"/>
          <w:b/>
          <w:sz w:val="24"/>
          <w:szCs w:val="24"/>
          <w:u w:val="single"/>
        </w:rPr>
      </w:pPr>
      <w:r>
        <w:rPr>
          <w:rFonts w:hint="eastAsia" w:ascii="仿宋" w:hAnsi="仿宋" w:eastAsia="仿宋" w:cs="仿宋"/>
          <w:b/>
          <w:sz w:val="24"/>
          <w:szCs w:val="24"/>
          <w:u w:val="single"/>
        </w:rPr>
        <w:t>（2）承包人违反合同约定采购和使用不合格的材料和工程设备的引起质量问题，须承担违约责任，发包人有权进行处罚 。</w:t>
      </w:r>
    </w:p>
    <w:p w14:paraId="476282C4">
      <w:pPr>
        <w:adjustRightInd w:val="0"/>
        <w:snapToGrid w:val="0"/>
        <w:spacing w:line="400" w:lineRule="exact"/>
        <w:ind w:firstLine="361" w:firstLineChars="150"/>
        <w:jc w:val="left"/>
        <w:rPr>
          <w:rFonts w:ascii="仿宋" w:hAnsi="仿宋" w:eastAsia="仿宋" w:cs="仿宋"/>
          <w:b/>
          <w:sz w:val="24"/>
          <w:szCs w:val="24"/>
          <w:u w:val="single"/>
        </w:rPr>
      </w:pPr>
      <w:r>
        <w:rPr>
          <w:rFonts w:hint="eastAsia" w:ascii="仿宋" w:hAnsi="仿宋" w:eastAsia="仿宋" w:cs="仿宋"/>
          <w:b/>
          <w:sz w:val="24"/>
          <w:szCs w:val="24"/>
          <w:u w:val="single"/>
        </w:rPr>
        <w:t>（3）产生质量缺陷经整改仍影响验收和使用的，发包人可从履约保证金中酌情扣罚；发生重大质量事故或不能一次性通过合格验收，扣罚25%的履约担保金额。</w:t>
      </w:r>
    </w:p>
    <w:p w14:paraId="293F6256">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16.2.3 因承包人违约解除合同</w:t>
      </w:r>
    </w:p>
    <w:p w14:paraId="7FAC3B81">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关于承包人违约解除合同的特别约定：</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w:t>
      </w:r>
    </w:p>
    <w:p w14:paraId="0D73C1E5">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发包人继续使用承包人在施工现场的材料、设备、临时工程、承包人文件和由承包人或以其名义编制的其他文件的费用承担方式：</w:t>
      </w:r>
      <w:r>
        <w:rPr>
          <w:rFonts w:hint="eastAsia" w:ascii="仿宋" w:hAnsi="仿宋" w:eastAsia="仿宋" w:cs="仿宋"/>
          <w:bCs/>
          <w:sz w:val="24"/>
          <w:szCs w:val="24"/>
          <w:u w:val="single"/>
        </w:rPr>
        <w:t xml:space="preserve">  费用另行约定，由发包人承担</w:t>
      </w:r>
      <w:r>
        <w:rPr>
          <w:rFonts w:hint="eastAsia" w:ascii="仿宋" w:hAnsi="仿宋" w:eastAsia="仿宋" w:cs="仿宋"/>
          <w:bCs/>
          <w:sz w:val="24"/>
          <w:szCs w:val="24"/>
        </w:rPr>
        <w:t>。</w:t>
      </w:r>
    </w:p>
    <w:p w14:paraId="2CE23599">
      <w:pPr>
        <w:spacing w:line="400" w:lineRule="exact"/>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 xml:space="preserve">17. 不可抗力 </w:t>
      </w:r>
    </w:p>
    <w:p w14:paraId="7D2F0C64">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17.1 不可抗力的确认</w:t>
      </w:r>
    </w:p>
    <w:p w14:paraId="10FB420E">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除通用合同条款约定的不可抗力事件之外，视为不可抗力的其他情形：</w:t>
      </w:r>
      <w:r>
        <w:rPr>
          <w:rFonts w:hint="eastAsia" w:ascii="仿宋" w:hAnsi="仿宋" w:eastAsia="仿宋" w:cs="仿宋"/>
          <w:bCs/>
          <w:sz w:val="24"/>
          <w:szCs w:val="24"/>
          <w:u w:val="single"/>
        </w:rPr>
        <w:t xml:space="preserve">   按通用条款执行  </w:t>
      </w:r>
      <w:r>
        <w:rPr>
          <w:rFonts w:hint="eastAsia" w:ascii="仿宋" w:hAnsi="仿宋" w:eastAsia="仿宋" w:cs="仿宋"/>
          <w:bCs/>
          <w:sz w:val="24"/>
          <w:szCs w:val="24"/>
        </w:rPr>
        <w:t>。</w:t>
      </w:r>
    </w:p>
    <w:p w14:paraId="1221D1F4">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17.4 因不可抗力解除合同</w:t>
      </w:r>
    </w:p>
    <w:p w14:paraId="36804054">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合同解除后，发包人应在商定或确定发包人应支付款项后</w:t>
      </w:r>
      <w:r>
        <w:rPr>
          <w:rFonts w:hint="eastAsia" w:ascii="仿宋" w:hAnsi="仿宋" w:eastAsia="仿宋" w:cs="仿宋"/>
          <w:bCs/>
          <w:sz w:val="24"/>
          <w:szCs w:val="24"/>
          <w:u w:val="single"/>
        </w:rPr>
        <w:t xml:space="preserve">  28  </w:t>
      </w:r>
      <w:r>
        <w:rPr>
          <w:rFonts w:hint="eastAsia" w:ascii="仿宋" w:hAnsi="仿宋" w:eastAsia="仿宋" w:cs="仿宋"/>
          <w:bCs/>
          <w:sz w:val="24"/>
          <w:szCs w:val="24"/>
        </w:rPr>
        <w:t>天内完成款项的支付。</w:t>
      </w:r>
    </w:p>
    <w:p w14:paraId="7130A350">
      <w:pPr>
        <w:spacing w:line="400" w:lineRule="exact"/>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18. 保险</w:t>
      </w:r>
    </w:p>
    <w:p w14:paraId="71F63B3B">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18.1 工程保险</w:t>
      </w:r>
    </w:p>
    <w:p w14:paraId="0E4B3A5A">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关于工程保险的特别约定：</w:t>
      </w:r>
      <w:r>
        <w:rPr>
          <w:rFonts w:hint="eastAsia" w:ascii="仿宋" w:hAnsi="仿宋" w:eastAsia="仿宋" w:cs="仿宋"/>
          <w:bCs/>
          <w:sz w:val="24"/>
          <w:szCs w:val="24"/>
          <w:u w:val="single"/>
        </w:rPr>
        <w:t>由承包人按规定办理农民工工伤保险、意外险、工程一切险等，保险费用由承包人承担</w:t>
      </w:r>
      <w:r>
        <w:rPr>
          <w:rFonts w:hint="eastAsia" w:ascii="仿宋" w:hAnsi="仿宋" w:eastAsia="仿宋" w:cs="仿宋"/>
          <w:bCs/>
          <w:sz w:val="24"/>
          <w:szCs w:val="24"/>
        </w:rPr>
        <w:t>。</w:t>
      </w:r>
    </w:p>
    <w:p w14:paraId="770A422B">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18.3 其他保险</w:t>
      </w:r>
    </w:p>
    <w:p w14:paraId="5F9963A8">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关于其他保险的约定：</w:t>
      </w:r>
      <w:r>
        <w:rPr>
          <w:rFonts w:hint="eastAsia" w:ascii="仿宋" w:hAnsi="仿宋" w:eastAsia="仿宋" w:cs="仿宋"/>
          <w:bCs/>
          <w:sz w:val="24"/>
          <w:szCs w:val="24"/>
          <w:u w:val="single"/>
        </w:rPr>
        <w:t>承包人为建设工程和施工场地内的自有人员设备及第三方生命财产办理保险并支付保险费用，费用已包含在总价内。施工期间所发生的一切与本工程有关的承包人的人员、财产等意外伤害、损失，由承包人承担全部责任和费用</w:t>
      </w:r>
      <w:r>
        <w:rPr>
          <w:rFonts w:hint="eastAsia" w:ascii="仿宋" w:hAnsi="仿宋" w:eastAsia="仿宋" w:cs="仿宋"/>
          <w:bCs/>
          <w:sz w:val="24"/>
          <w:szCs w:val="24"/>
        </w:rPr>
        <w:t>。</w:t>
      </w:r>
    </w:p>
    <w:p w14:paraId="1A90FD6C">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承包人是否应为其施工设备等办理财产保险：</w:t>
      </w:r>
      <w:r>
        <w:rPr>
          <w:rFonts w:hint="eastAsia" w:ascii="仿宋" w:hAnsi="仿宋" w:eastAsia="仿宋" w:cs="仿宋"/>
          <w:bCs/>
          <w:sz w:val="24"/>
          <w:szCs w:val="24"/>
          <w:u w:val="single"/>
        </w:rPr>
        <w:t xml:space="preserve">  是  </w:t>
      </w:r>
      <w:r>
        <w:rPr>
          <w:rFonts w:hint="eastAsia" w:ascii="仿宋" w:hAnsi="仿宋" w:eastAsia="仿宋" w:cs="仿宋"/>
          <w:bCs/>
          <w:sz w:val="24"/>
          <w:szCs w:val="24"/>
        </w:rPr>
        <w:t>。</w:t>
      </w:r>
    </w:p>
    <w:p w14:paraId="4756E676">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18.7 通知义务</w:t>
      </w:r>
    </w:p>
    <w:p w14:paraId="6BD4089E">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关于变更保险合同时的通知义务的约定：</w:t>
      </w:r>
      <w:r>
        <w:rPr>
          <w:rFonts w:hint="eastAsia" w:ascii="仿宋" w:hAnsi="仿宋" w:eastAsia="仿宋" w:cs="仿宋"/>
          <w:bCs/>
          <w:sz w:val="24"/>
          <w:szCs w:val="24"/>
          <w:u w:val="single"/>
        </w:rPr>
        <w:t xml:space="preserve">  按通用条款执行</w:t>
      </w:r>
      <w:r>
        <w:rPr>
          <w:rFonts w:hint="eastAsia" w:ascii="仿宋" w:hAnsi="仿宋" w:eastAsia="仿宋" w:cs="仿宋"/>
          <w:bCs/>
          <w:sz w:val="24"/>
          <w:szCs w:val="24"/>
        </w:rPr>
        <w:t>。</w:t>
      </w:r>
    </w:p>
    <w:p w14:paraId="405B87BD">
      <w:pPr>
        <w:spacing w:line="400" w:lineRule="exact"/>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20. 争议解决</w:t>
      </w:r>
    </w:p>
    <w:p w14:paraId="12733E8C">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20.3 争议评审</w:t>
      </w:r>
    </w:p>
    <w:p w14:paraId="6A332F03">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合同当事人是否同意将工程争议提交争议评审小组决定：</w:t>
      </w:r>
      <w:r>
        <w:rPr>
          <w:rFonts w:hint="eastAsia" w:ascii="仿宋" w:hAnsi="仿宋" w:eastAsia="仿宋" w:cs="仿宋"/>
          <w:bCs/>
          <w:sz w:val="24"/>
          <w:szCs w:val="24"/>
          <w:u w:val="single"/>
        </w:rPr>
        <w:t xml:space="preserve">  否  </w:t>
      </w:r>
      <w:r>
        <w:rPr>
          <w:rFonts w:hint="eastAsia" w:ascii="仿宋" w:hAnsi="仿宋" w:eastAsia="仿宋" w:cs="仿宋"/>
          <w:bCs/>
          <w:sz w:val="24"/>
          <w:szCs w:val="24"/>
        </w:rPr>
        <w:t xml:space="preserve">。  </w:t>
      </w:r>
    </w:p>
    <w:p w14:paraId="489F8219">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20.3.1 争议评审小组的确定</w:t>
      </w:r>
    </w:p>
    <w:p w14:paraId="2A4EC429">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争议评审小组成员的确定：</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w:t>
      </w:r>
    </w:p>
    <w:p w14:paraId="2AC832E3">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选定争议评审员的期限：</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w:t>
      </w:r>
    </w:p>
    <w:p w14:paraId="5D54E7B5">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争议评审小组成员的报酬承担方式：</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w:t>
      </w:r>
    </w:p>
    <w:p w14:paraId="1D4A0244">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其他事项的约定：</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w:t>
      </w:r>
    </w:p>
    <w:p w14:paraId="3B45B9AE">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20.3.2 争议评审小组的决定</w:t>
      </w:r>
    </w:p>
    <w:p w14:paraId="7CF10CEB">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合同当事人关于本项的约定：</w:t>
      </w:r>
      <w:r>
        <w:rPr>
          <w:rFonts w:hint="eastAsia" w:ascii="仿宋" w:hAnsi="仿宋" w:eastAsia="仿宋" w:cs="仿宋"/>
          <w:bCs/>
          <w:sz w:val="24"/>
          <w:szCs w:val="24"/>
          <w:u w:val="single"/>
        </w:rPr>
        <w:t xml:space="preserve"> /  </w:t>
      </w:r>
      <w:r>
        <w:rPr>
          <w:rFonts w:hint="eastAsia" w:ascii="仿宋" w:hAnsi="仿宋" w:eastAsia="仿宋" w:cs="仿宋"/>
          <w:bCs/>
          <w:sz w:val="24"/>
          <w:szCs w:val="24"/>
        </w:rPr>
        <w:t>。</w:t>
      </w:r>
    </w:p>
    <w:p w14:paraId="468982DD">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20.4仲裁或诉讼</w:t>
      </w:r>
    </w:p>
    <w:p w14:paraId="246E3CEA">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因合同及合同有关事项发生的争议，双方当事人一致同意提交杭州仲裁委员会申请仲裁；但双方当事人特别约定下列解决方式中第</w:t>
      </w:r>
      <w:r>
        <w:rPr>
          <w:rFonts w:hint="eastAsia" w:ascii="仿宋" w:hAnsi="仿宋" w:eastAsia="仿宋" w:cs="仿宋"/>
          <w:bCs/>
          <w:sz w:val="24"/>
          <w:szCs w:val="24"/>
          <w:u w:val="single"/>
        </w:rPr>
        <w:t xml:space="preserve"> 2  </w:t>
      </w:r>
      <w:r>
        <w:rPr>
          <w:rFonts w:hint="eastAsia" w:ascii="仿宋" w:hAnsi="仿宋" w:eastAsia="仿宋" w:cs="仿宋"/>
          <w:bCs/>
          <w:sz w:val="24"/>
          <w:szCs w:val="24"/>
        </w:rPr>
        <w:t>种方式解决争议的除外：</w:t>
      </w:r>
    </w:p>
    <w:p w14:paraId="3423B4AD">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（1）提交</w:t>
      </w:r>
      <w:r>
        <w:rPr>
          <w:rFonts w:hint="eastAsia" w:ascii="仿宋" w:hAnsi="仿宋" w:eastAsia="仿宋" w:cs="仿宋"/>
          <w:bCs/>
          <w:sz w:val="24"/>
          <w:szCs w:val="24"/>
          <w:u w:val="single"/>
        </w:rPr>
        <w:t xml:space="preserve">  杭州市  </w:t>
      </w:r>
      <w:r>
        <w:rPr>
          <w:rFonts w:hint="eastAsia" w:ascii="仿宋" w:hAnsi="仿宋" w:eastAsia="仿宋" w:cs="仿宋"/>
          <w:bCs/>
          <w:sz w:val="24"/>
          <w:szCs w:val="24"/>
        </w:rPr>
        <w:t>仲裁委员会申请仲裁；</w:t>
      </w:r>
    </w:p>
    <w:p w14:paraId="58D71841">
      <w:pPr>
        <w:spacing w:line="4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 xml:space="preserve">（2）依法向 </w:t>
      </w:r>
      <w:r>
        <w:rPr>
          <w:rFonts w:hint="eastAsia" w:ascii="仿宋" w:hAnsi="仿宋" w:eastAsia="仿宋" w:cs="仿宋"/>
          <w:bCs/>
          <w:sz w:val="24"/>
          <w:szCs w:val="24"/>
          <w:u w:val="single"/>
        </w:rPr>
        <w:t xml:space="preserve"> 工程所在地  </w:t>
      </w:r>
      <w:r>
        <w:rPr>
          <w:rFonts w:hint="eastAsia" w:ascii="仿宋" w:hAnsi="仿宋" w:eastAsia="仿宋" w:cs="仿宋"/>
          <w:bCs/>
          <w:sz w:val="24"/>
          <w:szCs w:val="24"/>
        </w:rPr>
        <w:t>人民法院起诉。</w:t>
      </w:r>
    </w:p>
    <w:p w14:paraId="4ECA536C">
      <w:pPr>
        <w:spacing w:line="400" w:lineRule="exact"/>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21．其他补充事项的约定</w:t>
      </w:r>
    </w:p>
    <w:p w14:paraId="42EF3FF5">
      <w:pPr>
        <w:spacing w:line="40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u w:val="single"/>
        </w:rPr>
        <w:t>（1）承包人违约，造成合同终止，将扣除全部履约保证金，并赔偿由此给发包人造成的直接经济损失。</w:t>
      </w:r>
    </w:p>
    <w:p w14:paraId="6F757F28">
      <w:pPr>
        <w:spacing w:line="40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u w:val="single"/>
        </w:rPr>
        <w:t>（2）承包人必须按期如实支付民工的劳动工资，发包人有权监督承包人对于民工工资的发放，并按相关规定处理，如发生因民工的劳动工资拖欠问题给发包人造成不良社会影响将追究一切责任。</w:t>
      </w:r>
    </w:p>
    <w:p w14:paraId="099C039E">
      <w:pPr>
        <w:spacing w:line="400" w:lineRule="exact"/>
        <w:rPr>
          <w:rFonts w:ascii="仿宋" w:hAnsi="仿宋" w:eastAsia="仿宋" w:cs="仿宋"/>
          <w:sz w:val="24"/>
          <w:szCs w:val="24"/>
        </w:rPr>
      </w:pPr>
      <w:r>
        <w:rPr>
          <w:rFonts w:hint="eastAsia" w:ascii="仿宋" w:hAnsi="仿宋" w:eastAsia="仿宋" w:cs="仿宋"/>
          <w:bCs/>
          <w:sz w:val="24"/>
          <w:szCs w:val="24"/>
          <w:u w:val="single"/>
        </w:rPr>
        <w:br w:type="page"/>
      </w:r>
      <w:r>
        <w:rPr>
          <w:rFonts w:hint="eastAsia" w:ascii="仿宋" w:hAnsi="仿宋" w:eastAsia="仿宋" w:cs="仿宋"/>
          <w:sz w:val="24"/>
          <w:szCs w:val="24"/>
        </w:rPr>
        <w:t xml:space="preserve">附件3：    </w:t>
      </w:r>
    </w:p>
    <w:p w14:paraId="41436F08">
      <w:pPr>
        <w:spacing w:line="400" w:lineRule="exact"/>
        <w:jc w:val="center"/>
        <w:rPr>
          <w:rFonts w:ascii="仿宋" w:hAnsi="仿宋" w:eastAsia="仿宋" w:cs="仿宋"/>
          <w:sz w:val="24"/>
          <w:szCs w:val="24"/>
        </w:rPr>
      </w:pPr>
      <w:r>
        <w:rPr>
          <w:rFonts w:hint="eastAsia" w:ascii="仿宋" w:hAnsi="仿宋" w:eastAsia="仿宋" w:cs="仿宋"/>
          <w:sz w:val="24"/>
          <w:szCs w:val="24"/>
        </w:rPr>
        <w:t>工程质量保修书</w:t>
      </w:r>
    </w:p>
    <w:p w14:paraId="53076D4E">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发包人（全称）：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5EF93CA6">
      <w:pPr>
        <w:spacing w:line="400" w:lineRule="exact"/>
        <w:rPr>
          <w:rFonts w:ascii="仿宋" w:hAnsi="仿宋" w:eastAsia="仿宋" w:cs="仿宋"/>
          <w:sz w:val="24"/>
          <w:szCs w:val="24"/>
        </w:rPr>
      </w:pPr>
      <w:r>
        <w:rPr>
          <w:rFonts w:hint="eastAsia" w:ascii="仿宋" w:hAnsi="仿宋" w:eastAsia="仿宋" w:cs="仿宋"/>
          <w:sz w:val="24"/>
          <w:szCs w:val="24"/>
        </w:rPr>
        <w:t>　　承包人（全称）：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1A989B0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发包人和承包人根据《中华人民共和国建筑法》和《建设工程质量管理条例》，经协商一致就</w:t>
      </w:r>
      <w:r>
        <w:rPr>
          <w:rFonts w:hint="eastAsia" w:ascii="仿宋" w:hAnsi="仿宋" w:eastAsia="仿宋" w:cs="仿宋"/>
          <w:sz w:val="24"/>
          <w:szCs w:val="24"/>
          <w:u w:val="single"/>
        </w:rPr>
        <w:t>浙江省农业科学院茶学实验综合楼修缮项目</w:t>
      </w:r>
      <w:r>
        <w:rPr>
          <w:rFonts w:hint="eastAsia" w:ascii="仿宋" w:hAnsi="仿宋" w:eastAsia="仿宋" w:cs="仿宋"/>
          <w:sz w:val="24"/>
          <w:szCs w:val="24"/>
        </w:rPr>
        <w:t>（工程全称）签订工程质量保修书。</w:t>
      </w:r>
    </w:p>
    <w:p w14:paraId="6B810707">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一、工程质量保修范围和内容</w:t>
      </w:r>
    </w:p>
    <w:p w14:paraId="4FF7986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承包人在质量保修期内，按照有关法律规定和合同约定，承担工程质量保修责任。</w:t>
      </w:r>
    </w:p>
    <w:p w14:paraId="689F2AE4">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仿宋"/>
          <w:sz w:val="24"/>
          <w:szCs w:val="24"/>
          <w:u w:val="single"/>
        </w:rPr>
        <w:t xml:space="preserve">              </w:t>
      </w:r>
    </w:p>
    <w:p w14:paraId="3D3D6DDB">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二、质量保修期</w:t>
      </w:r>
    </w:p>
    <w:p w14:paraId="78AC3C2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根据《建设工程质量管理条例》及有关规定，工程的质量保修期如下：</w:t>
      </w:r>
    </w:p>
    <w:p w14:paraId="028C9CF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1．地基基础工程和主体结构工程为设计文件规定的工程合理使用年限；</w:t>
      </w:r>
    </w:p>
    <w:p w14:paraId="676E0EFC">
      <w:pPr>
        <w:autoSpaceDE w:val="0"/>
        <w:autoSpaceDN w:val="0"/>
        <w:adjustRightIn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2．屋面防水工程、有防水要求的卫生间、房间和外墙面的防渗为</w:t>
      </w:r>
      <w:r>
        <w:rPr>
          <w:rFonts w:hint="eastAsia" w:ascii="仿宋" w:hAnsi="仿宋" w:eastAsia="仿宋" w:cs="仿宋"/>
          <w:sz w:val="24"/>
          <w:szCs w:val="24"/>
          <w:u w:val="single"/>
        </w:rPr>
        <w:t xml:space="preserve"> 5 </w:t>
      </w:r>
      <w:r>
        <w:rPr>
          <w:rFonts w:hint="eastAsia" w:ascii="仿宋" w:hAnsi="仿宋" w:eastAsia="仿宋" w:cs="仿宋"/>
          <w:sz w:val="24"/>
          <w:szCs w:val="24"/>
        </w:rPr>
        <w:t>年；（注：浙江省实施《中华人民共和国消费者权益保护法》办法规定该项目保修期为捌年）；</w:t>
      </w:r>
    </w:p>
    <w:p w14:paraId="0441CB4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3．装修工程为</w:t>
      </w:r>
      <w:r>
        <w:rPr>
          <w:rFonts w:hint="eastAsia" w:ascii="仿宋" w:hAnsi="仿宋" w:eastAsia="仿宋" w:cs="仿宋"/>
          <w:sz w:val="24"/>
          <w:szCs w:val="24"/>
          <w:u w:val="single"/>
        </w:rPr>
        <w:t xml:space="preserve">  /  </w:t>
      </w:r>
      <w:r>
        <w:rPr>
          <w:rFonts w:hint="eastAsia" w:ascii="仿宋" w:hAnsi="仿宋" w:eastAsia="仿宋" w:cs="仿宋"/>
          <w:sz w:val="24"/>
          <w:szCs w:val="24"/>
        </w:rPr>
        <w:t>年；</w:t>
      </w:r>
    </w:p>
    <w:p w14:paraId="6B20BC6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4．电气管线、给排水管道、设备安装工程为</w:t>
      </w:r>
      <w:r>
        <w:rPr>
          <w:rFonts w:hint="eastAsia" w:ascii="仿宋" w:hAnsi="仿宋" w:eastAsia="仿宋" w:cs="仿宋"/>
          <w:sz w:val="24"/>
          <w:szCs w:val="24"/>
          <w:u w:val="single"/>
        </w:rPr>
        <w:t xml:space="preserve">  /  </w:t>
      </w:r>
      <w:r>
        <w:rPr>
          <w:rFonts w:hint="eastAsia" w:ascii="仿宋" w:hAnsi="仿宋" w:eastAsia="仿宋" w:cs="仿宋"/>
          <w:sz w:val="24"/>
          <w:szCs w:val="24"/>
        </w:rPr>
        <w:t>年；</w:t>
      </w:r>
    </w:p>
    <w:p w14:paraId="61E7E80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5．供热与供冷系统为</w:t>
      </w:r>
      <w:r>
        <w:rPr>
          <w:rFonts w:hint="eastAsia" w:ascii="仿宋" w:hAnsi="仿宋" w:eastAsia="仿宋" w:cs="仿宋"/>
          <w:sz w:val="24"/>
          <w:szCs w:val="24"/>
          <w:u w:val="single"/>
        </w:rPr>
        <w:t xml:space="preserve">      /   </w:t>
      </w:r>
      <w:r>
        <w:rPr>
          <w:rFonts w:hint="eastAsia" w:ascii="仿宋" w:hAnsi="仿宋" w:eastAsia="仿宋" w:cs="仿宋"/>
          <w:sz w:val="24"/>
          <w:szCs w:val="24"/>
        </w:rPr>
        <w:t>个采暖期、供冷期；</w:t>
      </w:r>
    </w:p>
    <w:p w14:paraId="18BD01B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6．住宅小区内的给排水设施、道路等配套工程为</w:t>
      </w:r>
      <w:r>
        <w:rPr>
          <w:rFonts w:hint="eastAsia" w:ascii="仿宋" w:hAnsi="仿宋" w:eastAsia="仿宋" w:cs="仿宋"/>
          <w:sz w:val="24"/>
          <w:szCs w:val="24"/>
          <w:u w:val="single"/>
        </w:rPr>
        <w:t xml:space="preserve">  /   </w:t>
      </w:r>
      <w:r>
        <w:rPr>
          <w:rFonts w:hint="eastAsia" w:ascii="仿宋" w:hAnsi="仿宋" w:eastAsia="仿宋" w:cs="仿宋"/>
          <w:sz w:val="24"/>
          <w:szCs w:val="24"/>
        </w:rPr>
        <w:t>年；</w:t>
      </w:r>
    </w:p>
    <w:p w14:paraId="25F8045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7．其他项目保修期限约定如下： </w:t>
      </w:r>
      <w:r>
        <w:rPr>
          <w:rFonts w:hint="eastAsia" w:ascii="仿宋" w:hAnsi="仿宋" w:eastAsia="仿宋" w:cs="仿宋"/>
          <w:sz w:val="24"/>
          <w:szCs w:val="24"/>
          <w:u w:val="single"/>
        </w:rPr>
        <w:t>其他项目均为2年 。</w:t>
      </w:r>
      <w:r>
        <w:rPr>
          <w:rFonts w:hint="eastAsia" w:ascii="仿宋" w:hAnsi="仿宋" w:eastAsia="仿宋" w:cs="仿宋"/>
          <w:sz w:val="24"/>
          <w:szCs w:val="24"/>
        </w:rPr>
        <w:t xml:space="preserve"> </w:t>
      </w:r>
    </w:p>
    <w:p w14:paraId="36CBCAF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质量保修期自工程竣工验收合格之日起计算。</w:t>
      </w:r>
    </w:p>
    <w:p w14:paraId="4336FAA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三、缺陷责任期</w:t>
      </w:r>
    </w:p>
    <w:p w14:paraId="2F3B32C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工程缺陷责任期为</w:t>
      </w:r>
      <w:r>
        <w:rPr>
          <w:rFonts w:hint="eastAsia" w:ascii="仿宋" w:hAnsi="仿宋" w:eastAsia="仿宋" w:cs="仿宋"/>
          <w:sz w:val="24"/>
          <w:szCs w:val="24"/>
          <w:u w:val="single"/>
        </w:rPr>
        <w:t xml:space="preserve">  24  </w:t>
      </w:r>
      <w:r>
        <w:rPr>
          <w:rFonts w:hint="eastAsia" w:ascii="仿宋" w:hAnsi="仿宋" w:eastAsia="仿宋" w:cs="仿宋"/>
          <w:sz w:val="24"/>
          <w:szCs w:val="24"/>
        </w:rPr>
        <w:t>个月，缺陷责任期自工程竣工验收合格之日起计算。单位工程先于全部工程进行验收，单位工程缺陷责任期自单位工程验收合格之日期起算。</w:t>
      </w:r>
    </w:p>
    <w:p w14:paraId="0D18197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缺陷责任期终止后，发包人应退还剩余的质量保证金。</w:t>
      </w:r>
    </w:p>
    <w:p w14:paraId="7096D3C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四、质量保修责任</w:t>
      </w:r>
    </w:p>
    <w:p w14:paraId="6546A34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1．属于保修范围、内容的项目，承包人应当在接到保修通知之日起7天内派人保修。承包人不在约定期限内派人保修的，发包人可以委托他人修理。</w:t>
      </w:r>
    </w:p>
    <w:p w14:paraId="61F2A08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2．发生紧急事故需抢修的，承包人在接到事故通知后，应当立即到达事故现场抢修。</w:t>
      </w:r>
    </w:p>
    <w:p w14:paraId="34061F2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9E71F5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4．质量保修完成后，由发包人组织验收。</w:t>
      </w:r>
    </w:p>
    <w:p w14:paraId="62AB5C6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五、保修费用</w:t>
      </w:r>
    </w:p>
    <w:p w14:paraId="63057E1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保修费用由造成质量缺陷的责任方承担。</w:t>
      </w:r>
    </w:p>
    <w:p w14:paraId="64C21C0E">
      <w:pPr>
        <w:spacing w:line="360" w:lineRule="auto"/>
        <w:ind w:firstLine="482" w:firstLineChars="200"/>
        <w:rPr>
          <w:rFonts w:ascii="仿宋" w:hAnsi="仿宋" w:eastAsia="仿宋" w:cs="仿宋"/>
          <w:b/>
          <w:sz w:val="24"/>
          <w:szCs w:val="24"/>
          <w:u w:val="single"/>
        </w:rPr>
      </w:pPr>
      <w:r>
        <w:rPr>
          <w:rFonts w:hint="eastAsia" w:ascii="仿宋" w:hAnsi="仿宋" w:eastAsia="仿宋" w:cs="仿宋"/>
          <w:b/>
          <w:sz w:val="24"/>
          <w:szCs w:val="24"/>
        </w:rPr>
        <w:t>六</w:t>
      </w:r>
      <w:r>
        <w:rPr>
          <w:rFonts w:hint="eastAsia" w:ascii="仿宋" w:hAnsi="仿宋" w:eastAsia="仿宋" w:cs="仿宋"/>
          <w:sz w:val="24"/>
          <w:szCs w:val="24"/>
        </w:rPr>
        <w:t>、双方约定的其他工程质量保修事项</w:t>
      </w:r>
      <w:r>
        <w:rPr>
          <w:rFonts w:hint="eastAsia" w:ascii="仿宋" w:hAnsi="仿宋" w:eastAsia="仿宋" w:cs="仿宋"/>
          <w:color w:val="000000"/>
          <w:sz w:val="24"/>
          <w:szCs w:val="24"/>
        </w:rPr>
        <w:t>：</w:t>
      </w:r>
      <w:r>
        <w:rPr>
          <w:rFonts w:hint="eastAsia" w:ascii="仿宋" w:hAnsi="仿宋" w:eastAsia="仿宋" w:cs="仿宋"/>
          <w:b/>
          <w:sz w:val="24"/>
          <w:szCs w:val="24"/>
          <w:u w:val="single"/>
        </w:rPr>
        <w:t>甲方在质保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p>
    <w:p w14:paraId="05BB22A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工程质量保修书由发包人、承包人在工程竣工验收前共同签署，作为施工合同附件，其有效期限至保修期满。</w:t>
      </w:r>
    </w:p>
    <w:p w14:paraId="772DF54D">
      <w:pPr>
        <w:spacing w:line="400" w:lineRule="exact"/>
        <w:ind w:firstLine="410" w:firstLineChars="171"/>
        <w:rPr>
          <w:rFonts w:ascii="仿宋" w:hAnsi="仿宋" w:eastAsia="仿宋" w:cs="仿宋"/>
          <w:sz w:val="24"/>
          <w:szCs w:val="24"/>
        </w:rPr>
      </w:pPr>
    </w:p>
    <w:p w14:paraId="39287C7D">
      <w:pPr>
        <w:spacing w:line="400" w:lineRule="exact"/>
        <w:ind w:firstLine="410" w:firstLineChars="171"/>
        <w:rPr>
          <w:rFonts w:ascii="仿宋" w:hAnsi="仿宋" w:eastAsia="仿宋" w:cs="仿宋"/>
          <w:sz w:val="24"/>
          <w:szCs w:val="24"/>
        </w:rPr>
      </w:pPr>
    </w:p>
    <w:p w14:paraId="613CA871">
      <w:pPr>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发包人(公章)：                           承包人(公章)：</w:t>
      </w:r>
    </w:p>
    <w:p w14:paraId="6F16D981">
      <w:pPr>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地  址：                                 地  址：</w:t>
      </w:r>
    </w:p>
    <w:p w14:paraId="5AA31DA0">
      <w:pPr>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法定代表人(签字)：                       法定代表人(签字)：</w:t>
      </w:r>
    </w:p>
    <w:p w14:paraId="3EB47564">
      <w:pPr>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委托代理人(签字)：                       委托代理人(签字)：</w:t>
      </w:r>
    </w:p>
    <w:p w14:paraId="2C08573E">
      <w:pPr>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电  话：                                 电  话：</w:t>
      </w:r>
    </w:p>
    <w:p w14:paraId="5707BE2A">
      <w:pPr>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传  真：                                 传  真：</w:t>
      </w:r>
    </w:p>
    <w:p w14:paraId="5F172686">
      <w:pPr>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开户银行：                               开户银行：</w:t>
      </w:r>
    </w:p>
    <w:p w14:paraId="162DD7A5">
      <w:pPr>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账  号：                                 账  号：</w:t>
      </w:r>
    </w:p>
    <w:p w14:paraId="77B69D2B">
      <w:pPr>
        <w:spacing w:line="360" w:lineRule="auto"/>
        <w:ind w:firstLine="360" w:firstLineChars="150"/>
        <w:rPr>
          <w:rFonts w:ascii="仿宋" w:hAnsi="仿宋" w:eastAsia="仿宋" w:cs="仿宋"/>
        </w:rPr>
      </w:pPr>
      <w:r>
        <w:rPr>
          <w:rFonts w:hint="eastAsia" w:ascii="仿宋" w:hAnsi="仿宋" w:eastAsia="仿宋" w:cs="仿宋"/>
          <w:sz w:val="24"/>
          <w:szCs w:val="24"/>
        </w:rPr>
        <w:t>邮政编码：                               邮政编码：</w:t>
      </w:r>
    </w:p>
    <w:p w14:paraId="33B87EB9">
      <w:pPr>
        <w:rPr>
          <w:rFonts w:ascii="仿宋" w:hAnsi="仿宋" w:eastAsia="仿宋" w:cs="仿宋"/>
        </w:rPr>
      </w:pPr>
    </w:p>
    <w:p w14:paraId="47E23BAD">
      <w:pPr>
        <w:pStyle w:val="65"/>
        <w:rPr>
          <w:rFonts w:ascii="仿宋" w:hAnsi="仿宋" w:eastAsia="仿宋" w:cs="仿宋"/>
        </w:rPr>
      </w:pPr>
    </w:p>
    <w:p w14:paraId="4D1825BA">
      <w:pPr>
        <w:rPr>
          <w:rFonts w:ascii="仿宋" w:hAnsi="仿宋" w:eastAsia="仿宋" w:cs="仿宋"/>
        </w:rPr>
      </w:pPr>
    </w:p>
    <w:p w14:paraId="326C2E28">
      <w:pPr>
        <w:pStyle w:val="65"/>
        <w:rPr>
          <w:rFonts w:ascii="仿宋" w:hAnsi="仿宋" w:eastAsia="仿宋" w:cs="仿宋"/>
        </w:rPr>
      </w:pPr>
    </w:p>
    <w:p w14:paraId="7B338959">
      <w:pPr>
        <w:rPr>
          <w:rFonts w:ascii="仿宋" w:hAnsi="仿宋" w:eastAsia="仿宋" w:cs="仿宋"/>
        </w:rPr>
      </w:pPr>
    </w:p>
    <w:p w14:paraId="03290CDA">
      <w:pPr>
        <w:pStyle w:val="65"/>
        <w:rPr>
          <w:rFonts w:ascii="仿宋" w:hAnsi="仿宋" w:eastAsia="仿宋" w:cs="仿宋"/>
        </w:rPr>
      </w:pPr>
    </w:p>
    <w:p w14:paraId="58DEC1DD">
      <w:pPr>
        <w:rPr>
          <w:rFonts w:ascii="仿宋" w:hAnsi="仿宋" w:eastAsia="仿宋" w:cs="仿宋"/>
        </w:rPr>
      </w:pPr>
    </w:p>
    <w:p w14:paraId="74C01DBE">
      <w:pPr>
        <w:pStyle w:val="65"/>
        <w:rPr>
          <w:rFonts w:ascii="仿宋" w:hAnsi="仿宋" w:eastAsia="仿宋" w:cs="仿宋"/>
        </w:rPr>
      </w:pPr>
    </w:p>
    <w:p w14:paraId="0941E66E">
      <w:pPr>
        <w:rPr>
          <w:rFonts w:ascii="仿宋" w:hAnsi="仿宋" w:eastAsia="仿宋" w:cs="仿宋"/>
        </w:rPr>
      </w:pPr>
    </w:p>
    <w:p w14:paraId="4031CCB9">
      <w:pPr>
        <w:pStyle w:val="65"/>
        <w:rPr>
          <w:rFonts w:ascii="仿宋" w:hAnsi="仿宋" w:eastAsia="仿宋" w:cs="仿宋"/>
        </w:rPr>
      </w:pPr>
    </w:p>
    <w:p w14:paraId="5187A8FA">
      <w:pPr>
        <w:rPr>
          <w:rFonts w:ascii="仿宋" w:hAnsi="仿宋" w:eastAsia="仿宋" w:cs="仿宋"/>
        </w:rPr>
      </w:pPr>
    </w:p>
    <w:bookmarkEnd w:id="62"/>
    <w:bookmarkEnd w:id="63"/>
    <w:p w14:paraId="5C6A5B81">
      <w:pPr>
        <w:pStyle w:val="3"/>
        <w:spacing w:before="0" w:after="0"/>
        <w:rPr>
          <w:rFonts w:ascii="仿宋" w:hAnsi="仿宋" w:eastAsia="仿宋" w:cs="仿宋"/>
          <w:sz w:val="30"/>
          <w:szCs w:val="30"/>
        </w:rPr>
      </w:pPr>
      <w:bookmarkStart w:id="79" w:name="_Toc9222"/>
      <w:r>
        <w:rPr>
          <w:rFonts w:hint="eastAsia" w:ascii="仿宋" w:hAnsi="仿宋" w:eastAsia="仿宋" w:cs="仿宋"/>
          <w:sz w:val="30"/>
          <w:szCs w:val="30"/>
        </w:rPr>
        <w:t>第五部分</w:t>
      </w:r>
      <w:bookmarkStart w:id="80" w:name="_Toc118516258"/>
      <w:r>
        <w:rPr>
          <w:rFonts w:hint="eastAsia" w:ascii="仿宋" w:hAnsi="仿宋" w:eastAsia="仿宋" w:cs="仿宋"/>
          <w:sz w:val="30"/>
          <w:szCs w:val="30"/>
        </w:rPr>
        <w:t xml:space="preserve">  附件(响应文件格式)</w:t>
      </w:r>
      <w:bookmarkEnd w:id="79"/>
      <w:bookmarkEnd w:id="80"/>
    </w:p>
    <w:p w14:paraId="77455826">
      <w:pPr>
        <w:pStyle w:val="29"/>
        <w:spacing w:line="360" w:lineRule="auto"/>
        <w:ind w:firstLine="480" w:firstLineChars="200"/>
        <w:rPr>
          <w:rFonts w:ascii="仿宋" w:hAnsi="仿宋" w:eastAsia="仿宋" w:cs="仿宋"/>
          <w:sz w:val="24"/>
        </w:rPr>
      </w:pPr>
      <w:r>
        <w:rPr>
          <w:rFonts w:hint="eastAsia" w:ascii="仿宋" w:hAnsi="仿宋" w:eastAsia="仿宋" w:cs="仿宋"/>
          <w:sz w:val="24"/>
        </w:rPr>
        <w:t>说明：</w:t>
      </w:r>
    </w:p>
    <w:p w14:paraId="3A53A669">
      <w:pPr>
        <w:pStyle w:val="29"/>
        <w:spacing w:line="360" w:lineRule="auto"/>
        <w:ind w:firstLine="480" w:firstLineChars="200"/>
        <w:rPr>
          <w:rFonts w:ascii="仿宋" w:hAnsi="仿宋" w:eastAsia="仿宋" w:cs="仿宋"/>
          <w:sz w:val="24"/>
        </w:rPr>
      </w:pPr>
      <w:r>
        <w:rPr>
          <w:rFonts w:hint="eastAsia" w:ascii="仿宋" w:hAnsi="仿宋" w:eastAsia="仿宋" w:cs="仿宋"/>
          <w:sz w:val="24"/>
        </w:rPr>
        <w:t>1.响应文件由磋商供应商根据照磋商文件要求参照附件格式编制。</w:t>
      </w:r>
    </w:p>
    <w:p w14:paraId="3623E6AF">
      <w:pPr>
        <w:pStyle w:val="29"/>
        <w:spacing w:line="360" w:lineRule="auto"/>
        <w:ind w:firstLine="480" w:firstLineChars="200"/>
        <w:rPr>
          <w:rFonts w:ascii="仿宋" w:hAnsi="仿宋" w:eastAsia="仿宋" w:cs="仿宋"/>
          <w:sz w:val="24"/>
        </w:rPr>
      </w:pPr>
      <w:r>
        <w:rPr>
          <w:rFonts w:hint="eastAsia" w:ascii="仿宋" w:hAnsi="仿宋" w:eastAsia="仿宋" w:cs="仿宋"/>
          <w:sz w:val="24"/>
        </w:rPr>
        <w:t>2.附件中有参考格式的，参照格式，没有参考格式的，自行编制。</w:t>
      </w:r>
    </w:p>
    <w:p w14:paraId="1A558791">
      <w:pPr>
        <w:rPr>
          <w:rFonts w:ascii="仿宋" w:hAnsi="仿宋" w:eastAsia="仿宋" w:cs="仿宋"/>
        </w:rPr>
      </w:pPr>
      <w:r>
        <w:rPr>
          <w:rFonts w:hint="eastAsia" w:ascii="仿宋" w:hAnsi="仿宋" w:eastAsia="仿宋" w:cs="仿宋"/>
        </w:rPr>
        <w:br w:type="page"/>
      </w:r>
      <w:bookmarkStart w:id="81" w:name="_Toc441751183"/>
      <w:bookmarkStart w:id="82" w:name="_Toc440358277"/>
    </w:p>
    <w:p w14:paraId="5E3E7DCC">
      <w:pPr>
        <w:rPr>
          <w:rFonts w:ascii="仿宋" w:hAnsi="仿宋" w:eastAsia="仿宋" w:cs="仿宋"/>
        </w:rPr>
      </w:pPr>
    </w:p>
    <w:p w14:paraId="1E6CD6D3">
      <w:pPr>
        <w:pStyle w:val="4"/>
        <w:spacing w:before="0" w:after="0" w:line="360" w:lineRule="auto"/>
        <w:jc w:val="left"/>
        <w:rPr>
          <w:rFonts w:ascii="仿宋" w:hAnsi="仿宋" w:eastAsia="仿宋" w:cs="仿宋"/>
        </w:rPr>
      </w:pPr>
      <w:bookmarkStart w:id="83" w:name="_Toc24511"/>
      <w:r>
        <w:rPr>
          <w:rFonts w:hint="eastAsia" w:ascii="仿宋" w:hAnsi="仿宋" w:eastAsia="仿宋" w:cs="仿宋"/>
        </w:rPr>
        <w:t>一、响应文件封面（格式供参考）</w:t>
      </w:r>
      <w:bookmarkEnd w:id="81"/>
      <w:bookmarkEnd w:id="82"/>
      <w:bookmarkEnd w:id="83"/>
    </w:p>
    <w:p w14:paraId="507A1CB7">
      <w:pPr>
        <w:autoSpaceDE w:val="0"/>
        <w:autoSpaceDN w:val="0"/>
        <w:adjustRightInd w:val="0"/>
        <w:rPr>
          <w:rFonts w:ascii="仿宋" w:hAnsi="仿宋" w:eastAsia="仿宋" w:cs="仿宋"/>
          <w:bCs/>
        </w:rPr>
      </w:pPr>
    </w:p>
    <w:p w14:paraId="77AC7DEE">
      <w:pPr>
        <w:autoSpaceDE w:val="0"/>
        <w:autoSpaceDN w:val="0"/>
        <w:adjustRightInd w:val="0"/>
        <w:spacing w:line="360" w:lineRule="auto"/>
        <w:jc w:val="right"/>
        <w:rPr>
          <w:rFonts w:ascii="仿宋" w:hAnsi="仿宋" w:eastAsia="仿宋" w:cs="仿宋"/>
          <w:b/>
          <w:sz w:val="28"/>
          <w:szCs w:val="28"/>
        </w:rPr>
      </w:pPr>
    </w:p>
    <w:p w14:paraId="2F68116B">
      <w:pPr>
        <w:autoSpaceDE w:val="0"/>
        <w:autoSpaceDN w:val="0"/>
        <w:adjustRightInd w:val="0"/>
        <w:spacing w:line="360" w:lineRule="auto"/>
        <w:jc w:val="center"/>
        <w:rPr>
          <w:rFonts w:ascii="仿宋" w:hAnsi="仿宋" w:eastAsia="仿宋" w:cs="仿宋"/>
          <w:b/>
          <w:sz w:val="32"/>
          <w:szCs w:val="32"/>
        </w:rPr>
      </w:pPr>
    </w:p>
    <w:p w14:paraId="4670F662">
      <w:pPr>
        <w:autoSpaceDE w:val="0"/>
        <w:autoSpaceDN w:val="0"/>
        <w:adjustRightInd w:val="0"/>
        <w:spacing w:line="360" w:lineRule="auto"/>
        <w:jc w:val="center"/>
        <w:rPr>
          <w:rFonts w:ascii="仿宋" w:hAnsi="仿宋" w:eastAsia="仿宋" w:cs="仿宋"/>
          <w:b/>
          <w:sz w:val="36"/>
          <w:szCs w:val="36"/>
        </w:rPr>
      </w:pPr>
      <w:r>
        <w:rPr>
          <w:rFonts w:hint="eastAsia" w:ascii="仿宋" w:hAnsi="仿宋" w:eastAsia="仿宋" w:cs="仿宋"/>
          <w:b/>
          <w:sz w:val="36"/>
          <w:szCs w:val="36"/>
        </w:rPr>
        <w:t xml:space="preserve">浙江省农业科学院茶学实验综合楼修缮项目 </w:t>
      </w:r>
    </w:p>
    <w:p w14:paraId="76A8F680">
      <w:pPr>
        <w:autoSpaceDE w:val="0"/>
        <w:autoSpaceDN w:val="0"/>
        <w:adjustRightInd w:val="0"/>
        <w:spacing w:line="360" w:lineRule="auto"/>
        <w:jc w:val="center"/>
        <w:rPr>
          <w:rFonts w:ascii="仿宋" w:hAnsi="仿宋" w:eastAsia="仿宋" w:cs="仿宋"/>
          <w:b/>
          <w:sz w:val="36"/>
          <w:szCs w:val="36"/>
        </w:rPr>
      </w:pPr>
    </w:p>
    <w:p w14:paraId="4B0571BA">
      <w:pPr>
        <w:autoSpaceDE w:val="0"/>
        <w:autoSpaceDN w:val="0"/>
        <w:adjustRightInd w:val="0"/>
        <w:spacing w:line="360" w:lineRule="auto"/>
        <w:jc w:val="center"/>
        <w:rPr>
          <w:rFonts w:ascii="仿宋" w:hAnsi="仿宋" w:eastAsia="仿宋" w:cs="仿宋"/>
          <w:b/>
          <w:sz w:val="32"/>
          <w:szCs w:val="32"/>
        </w:rPr>
      </w:pPr>
    </w:p>
    <w:p w14:paraId="2AE8D5B2">
      <w:pPr>
        <w:spacing w:line="360" w:lineRule="auto"/>
        <w:jc w:val="center"/>
        <w:rPr>
          <w:rFonts w:ascii="仿宋" w:hAnsi="仿宋" w:eastAsia="仿宋" w:cs="仿宋"/>
          <w:spacing w:val="40"/>
          <w:w w:val="90"/>
          <w:sz w:val="72"/>
          <w:szCs w:val="72"/>
          <w:lang w:bidi="th-TH"/>
        </w:rPr>
      </w:pPr>
      <w:r>
        <w:rPr>
          <w:rFonts w:hint="eastAsia" w:ascii="仿宋" w:hAnsi="仿宋" w:eastAsia="仿宋" w:cs="仿宋"/>
          <w:spacing w:val="40"/>
          <w:w w:val="90"/>
          <w:sz w:val="72"/>
          <w:szCs w:val="72"/>
          <w:lang w:bidi="th-TH"/>
        </w:rPr>
        <w:t>磋商响应文件</w:t>
      </w:r>
    </w:p>
    <w:p w14:paraId="415AE16F">
      <w:pPr>
        <w:autoSpaceDE w:val="0"/>
        <w:autoSpaceDN w:val="0"/>
        <w:adjustRightInd w:val="0"/>
        <w:spacing w:line="360" w:lineRule="auto"/>
        <w:jc w:val="center"/>
        <w:rPr>
          <w:rFonts w:ascii="仿宋" w:hAnsi="仿宋" w:eastAsia="仿宋" w:cs="仿宋"/>
          <w:b/>
          <w:sz w:val="36"/>
          <w:szCs w:val="36"/>
        </w:rPr>
      </w:pPr>
      <w:r>
        <w:rPr>
          <w:rFonts w:hint="eastAsia" w:ascii="仿宋" w:hAnsi="仿宋" w:eastAsia="仿宋" w:cs="仿宋"/>
          <w:b/>
          <w:sz w:val="36"/>
          <w:szCs w:val="36"/>
        </w:rPr>
        <w:t>（资格响应文件/商务技术响应文件/报价响应文件）</w:t>
      </w:r>
    </w:p>
    <w:p w14:paraId="56873C02">
      <w:pPr>
        <w:autoSpaceDE w:val="0"/>
        <w:autoSpaceDN w:val="0"/>
        <w:adjustRightInd w:val="0"/>
        <w:spacing w:line="360" w:lineRule="auto"/>
        <w:jc w:val="center"/>
        <w:rPr>
          <w:rFonts w:ascii="仿宋" w:hAnsi="仿宋" w:eastAsia="仿宋" w:cs="仿宋"/>
          <w:b/>
          <w:sz w:val="32"/>
          <w:szCs w:val="32"/>
        </w:rPr>
      </w:pPr>
      <w:r>
        <w:rPr>
          <w:rFonts w:hint="eastAsia" w:ascii="仿宋" w:hAnsi="仿宋" w:eastAsia="仿宋" w:cs="仿宋"/>
          <w:b/>
          <w:sz w:val="32"/>
          <w:szCs w:val="32"/>
        </w:rPr>
        <w:t>采购编号：</w:t>
      </w:r>
    </w:p>
    <w:p w14:paraId="1D160D05">
      <w:pPr>
        <w:autoSpaceDE w:val="0"/>
        <w:autoSpaceDN w:val="0"/>
        <w:adjustRightInd w:val="0"/>
        <w:spacing w:line="360" w:lineRule="auto"/>
        <w:rPr>
          <w:rFonts w:ascii="仿宋" w:hAnsi="仿宋" w:eastAsia="仿宋" w:cs="仿宋"/>
          <w:b/>
          <w:sz w:val="32"/>
          <w:szCs w:val="32"/>
        </w:rPr>
      </w:pPr>
    </w:p>
    <w:p w14:paraId="71FE28B1">
      <w:pPr>
        <w:autoSpaceDE w:val="0"/>
        <w:autoSpaceDN w:val="0"/>
        <w:adjustRightInd w:val="0"/>
        <w:spacing w:line="360" w:lineRule="auto"/>
        <w:rPr>
          <w:rFonts w:ascii="仿宋" w:hAnsi="仿宋" w:eastAsia="仿宋" w:cs="仿宋"/>
          <w:b/>
          <w:sz w:val="32"/>
          <w:szCs w:val="32"/>
        </w:rPr>
      </w:pPr>
    </w:p>
    <w:p w14:paraId="3E6C1120">
      <w:pPr>
        <w:autoSpaceDE w:val="0"/>
        <w:autoSpaceDN w:val="0"/>
        <w:adjustRightInd w:val="0"/>
        <w:spacing w:line="360" w:lineRule="auto"/>
        <w:rPr>
          <w:rFonts w:ascii="仿宋" w:hAnsi="仿宋" w:eastAsia="仿宋" w:cs="仿宋"/>
          <w:b/>
          <w:sz w:val="32"/>
          <w:szCs w:val="32"/>
        </w:rPr>
      </w:pPr>
    </w:p>
    <w:p w14:paraId="52D9D802">
      <w:pPr>
        <w:autoSpaceDE w:val="0"/>
        <w:autoSpaceDN w:val="0"/>
        <w:adjustRightInd w:val="0"/>
        <w:spacing w:line="360" w:lineRule="auto"/>
        <w:rPr>
          <w:rFonts w:ascii="仿宋" w:hAnsi="仿宋" w:eastAsia="仿宋" w:cs="仿宋"/>
          <w:b/>
          <w:sz w:val="32"/>
          <w:szCs w:val="32"/>
        </w:rPr>
      </w:pPr>
    </w:p>
    <w:p w14:paraId="0A40A756">
      <w:pPr>
        <w:autoSpaceDE w:val="0"/>
        <w:autoSpaceDN w:val="0"/>
        <w:adjustRightInd w:val="0"/>
        <w:spacing w:line="360" w:lineRule="auto"/>
        <w:ind w:firstLine="1928" w:firstLineChars="600"/>
        <w:rPr>
          <w:rFonts w:ascii="仿宋" w:hAnsi="仿宋" w:eastAsia="仿宋" w:cs="仿宋"/>
          <w:b/>
          <w:sz w:val="32"/>
          <w:szCs w:val="32"/>
        </w:rPr>
      </w:pPr>
      <w:r>
        <w:rPr>
          <w:rFonts w:hint="eastAsia" w:ascii="仿宋" w:hAnsi="仿宋" w:eastAsia="仿宋" w:cs="仿宋"/>
          <w:b/>
          <w:sz w:val="32"/>
          <w:szCs w:val="32"/>
        </w:rPr>
        <w:t>供应商名称（盖公章或电子签章）：</w:t>
      </w:r>
      <w:r>
        <w:rPr>
          <w:rFonts w:hint="eastAsia" w:ascii="仿宋" w:hAnsi="仿宋" w:eastAsia="仿宋" w:cs="仿宋"/>
          <w:b/>
          <w:sz w:val="32"/>
          <w:szCs w:val="32"/>
          <w:u w:val="single"/>
        </w:rPr>
        <w:t xml:space="preserve">       </w:t>
      </w:r>
    </w:p>
    <w:p w14:paraId="6D604337">
      <w:pPr>
        <w:autoSpaceDE w:val="0"/>
        <w:autoSpaceDN w:val="0"/>
        <w:adjustRightInd w:val="0"/>
        <w:spacing w:line="360" w:lineRule="auto"/>
        <w:rPr>
          <w:rFonts w:ascii="仿宋" w:hAnsi="仿宋" w:eastAsia="仿宋" w:cs="仿宋"/>
          <w:b/>
          <w:sz w:val="32"/>
          <w:szCs w:val="32"/>
        </w:rPr>
      </w:pPr>
    </w:p>
    <w:p w14:paraId="20FF7EEE">
      <w:pPr>
        <w:autoSpaceDE w:val="0"/>
        <w:autoSpaceDN w:val="0"/>
        <w:adjustRightInd w:val="0"/>
        <w:spacing w:line="360" w:lineRule="auto"/>
        <w:rPr>
          <w:rFonts w:ascii="仿宋" w:hAnsi="仿宋" w:eastAsia="仿宋" w:cs="仿宋"/>
          <w:b/>
          <w:sz w:val="32"/>
          <w:szCs w:val="32"/>
        </w:rPr>
      </w:pPr>
    </w:p>
    <w:p w14:paraId="04B54429">
      <w:pPr>
        <w:pStyle w:val="22"/>
        <w:ind w:firstLine="0"/>
        <w:rPr>
          <w:rFonts w:ascii="仿宋" w:hAnsi="仿宋" w:eastAsia="仿宋" w:cs="仿宋"/>
        </w:rPr>
      </w:pPr>
    </w:p>
    <w:p w14:paraId="39048840">
      <w:pPr>
        <w:autoSpaceDE w:val="0"/>
        <w:autoSpaceDN w:val="0"/>
        <w:adjustRightInd w:val="0"/>
        <w:spacing w:line="360" w:lineRule="auto"/>
        <w:jc w:val="center"/>
        <w:rPr>
          <w:rFonts w:ascii="仿宋" w:hAnsi="仿宋" w:eastAsia="仿宋" w:cs="仿宋"/>
          <w:b/>
          <w:sz w:val="32"/>
          <w:szCs w:val="32"/>
        </w:rPr>
      </w:pPr>
      <w:r>
        <w:rPr>
          <w:rFonts w:hint="eastAsia" w:ascii="仿宋" w:hAnsi="仿宋" w:eastAsia="仿宋" w:cs="仿宋"/>
          <w:b/>
          <w:sz w:val="32"/>
          <w:szCs w:val="32"/>
        </w:rPr>
        <w:t>时间：2025年   月   日</w:t>
      </w:r>
    </w:p>
    <w:p w14:paraId="7DEBD14B">
      <w:pPr>
        <w:autoSpaceDE w:val="0"/>
        <w:autoSpaceDN w:val="0"/>
        <w:adjustRightInd w:val="0"/>
        <w:snapToGrid w:val="0"/>
        <w:spacing w:line="360" w:lineRule="auto"/>
        <w:outlineLvl w:val="1"/>
        <w:rPr>
          <w:rFonts w:ascii="仿宋" w:hAnsi="仿宋" w:eastAsia="仿宋" w:cs="仿宋"/>
          <w:b/>
          <w:bCs/>
          <w:szCs w:val="21"/>
        </w:rPr>
      </w:pPr>
      <w:r>
        <w:rPr>
          <w:rFonts w:hint="eastAsia" w:ascii="仿宋" w:hAnsi="仿宋" w:eastAsia="仿宋" w:cs="仿宋"/>
          <w:b/>
          <w:bCs/>
          <w:szCs w:val="21"/>
        </w:rPr>
        <w:br w:type="page"/>
      </w:r>
    </w:p>
    <w:p w14:paraId="5AC9267A">
      <w:pPr>
        <w:autoSpaceDE w:val="0"/>
        <w:autoSpaceDN w:val="0"/>
        <w:adjustRightInd w:val="0"/>
        <w:snapToGrid w:val="0"/>
        <w:spacing w:line="360" w:lineRule="auto"/>
        <w:outlineLvl w:val="1"/>
        <w:rPr>
          <w:rFonts w:ascii="仿宋" w:hAnsi="仿宋" w:eastAsia="仿宋" w:cs="仿宋"/>
          <w:b/>
          <w:kern w:val="44"/>
          <w:sz w:val="28"/>
        </w:rPr>
      </w:pPr>
      <w:bookmarkStart w:id="84" w:name="_Toc1483"/>
      <w:r>
        <w:rPr>
          <w:rFonts w:hint="eastAsia" w:ascii="仿宋" w:hAnsi="仿宋" w:eastAsia="仿宋" w:cs="仿宋"/>
          <w:b/>
          <w:kern w:val="44"/>
          <w:sz w:val="28"/>
        </w:rPr>
        <w:t>二、响应文件部分格式</w:t>
      </w:r>
      <w:bookmarkEnd w:id="84"/>
    </w:p>
    <w:p w14:paraId="71D5F64D">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资格响应文件部分</w:t>
      </w:r>
    </w:p>
    <w:p w14:paraId="3856DBF6">
      <w:pPr>
        <w:spacing w:line="360" w:lineRule="auto"/>
        <w:jc w:val="center"/>
        <w:outlineLvl w:val="0"/>
        <w:rPr>
          <w:rFonts w:ascii="仿宋_GB2312" w:hAnsi="仿宋" w:eastAsia="仿宋_GB2312" w:cs="仿宋_GB2312"/>
          <w:bCs/>
          <w:sz w:val="36"/>
          <w:szCs w:val="36"/>
        </w:rPr>
      </w:pPr>
      <w:r>
        <w:rPr>
          <w:rFonts w:hint="eastAsia" w:ascii="仿宋_GB2312" w:hAnsi="仿宋" w:eastAsia="仿宋_GB2312" w:cs="仿宋_GB2312"/>
          <w:bCs/>
          <w:sz w:val="36"/>
          <w:szCs w:val="36"/>
        </w:rPr>
        <w:t>目录</w:t>
      </w:r>
    </w:p>
    <w:p w14:paraId="77414D19">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14:paraId="1F37A508">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14:paraId="34C2DB6E">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14:paraId="3268D54A">
      <w:pPr>
        <w:snapToGrid w:val="0"/>
        <w:spacing w:line="360" w:lineRule="auto"/>
        <w:ind w:right="480"/>
        <w:rPr>
          <w:rFonts w:ascii="仿宋_GB2312" w:hAnsi="仿宋" w:eastAsia="仿宋_GB2312" w:cs="仿宋_GB2312"/>
          <w:b/>
          <w:sz w:val="32"/>
          <w:szCs w:val="32"/>
        </w:rPr>
      </w:pPr>
      <w:r>
        <w:rPr>
          <w:rFonts w:ascii="仿宋_GB2312" w:hAnsi="仿宋_GB2312" w:eastAsia="仿宋_GB2312" w:cs="仿宋_GB2312"/>
          <w:sz w:val="24"/>
        </w:rPr>
        <w:br w:type="page"/>
      </w:r>
      <w:r>
        <w:rPr>
          <w:rFonts w:ascii="仿宋_GB2312" w:hAnsi="仿宋" w:eastAsia="仿宋_GB2312" w:cs="仿宋_GB2312"/>
          <w:b/>
          <w:sz w:val="32"/>
          <w:szCs w:val="32"/>
        </w:rPr>
        <w:t>一、 符合参加政府采购活动应当具备的一般条件的承诺函</w:t>
      </w:r>
    </w:p>
    <w:p w14:paraId="7ACB58E9">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u w:val="single"/>
        </w:rPr>
        <w:t>（采购人）、（采购代理机构）</w:t>
      </w:r>
      <w:r>
        <w:rPr>
          <w:rFonts w:hint="eastAsia" w:ascii="仿宋_GB2312" w:hAnsi="仿宋" w:eastAsia="仿宋_GB2312" w:cs="仿宋_GB2312"/>
          <w:sz w:val="24"/>
        </w:rPr>
        <w:t>：</w:t>
      </w:r>
    </w:p>
    <w:p w14:paraId="661EEB76">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w:t>
      </w:r>
      <w:r>
        <w:rPr>
          <w:rFonts w:hint="eastAsia" w:ascii="仿宋_GB2312" w:hAnsi="仿宋" w:eastAsia="仿宋_GB2312" w:cs="仿宋_GB2312"/>
          <w:sz w:val="24"/>
          <w:u w:val="single"/>
        </w:rPr>
        <w:t>浙江省农业科学院茶学实验综合楼修缮项目</w:t>
      </w:r>
      <w:r>
        <w:rPr>
          <w:rFonts w:hint="eastAsia" w:ascii="仿宋_GB2312" w:hAnsi="仿宋" w:eastAsia="仿宋_GB2312" w:cs="仿宋_GB2312"/>
          <w:sz w:val="24"/>
        </w:rPr>
        <w:t>【编号：】政府采购活动，郑重承诺：</w:t>
      </w:r>
    </w:p>
    <w:p w14:paraId="4B3C01A2">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14:paraId="58176FAE">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14:paraId="16243929">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14:paraId="06B1904C">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14:paraId="64F96223">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14:paraId="4E36D133">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14:paraId="28046E5E">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14:paraId="4D0AC1A6">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14:paraId="30B3CB4E">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14:paraId="7C8B4C8B">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14:paraId="07046F34">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14:paraId="502AD75C">
      <w:pPr>
        <w:pStyle w:val="22"/>
        <w:rPr>
          <w:rFonts w:ascii="仿宋_GB2312" w:hAnsi="仿宋" w:eastAsia="仿宋_GB2312" w:cs="仿宋_GB2312"/>
        </w:rPr>
      </w:pPr>
    </w:p>
    <w:p w14:paraId="1694CA7A"/>
    <w:p w14:paraId="65286CEE">
      <w:pPr>
        <w:snapToGrid w:val="0"/>
        <w:spacing w:line="360" w:lineRule="auto"/>
        <w:ind w:firstLine="5520" w:firstLineChars="2300"/>
        <w:rPr>
          <w:rFonts w:ascii="仿宋_GB2312" w:hAnsi="仿宋" w:eastAsia="仿宋_GB2312" w:cs="仿宋_GB2312"/>
          <w:sz w:val="24"/>
        </w:rPr>
      </w:pPr>
      <w:r>
        <w:rPr>
          <w:rFonts w:hint="eastAsia" w:ascii="仿宋_GB2312" w:hAnsi="仿宋" w:eastAsia="仿宋_GB2312" w:cs="仿宋_GB2312"/>
          <w:sz w:val="24"/>
          <w:lang w:val="zh-CN"/>
        </w:rPr>
        <w:t>供应商名称</w:t>
      </w:r>
      <w:r>
        <w:rPr>
          <w:rFonts w:ascii="仿宋_GB2312" w:hAnsi="仿宋" w:eastAsia="仿宋_GB2312" w:cs="仿宋_GB2312"/>
          <w:sz w:val="24"/>
          <w:lang w:val="zh-CN"/>
        </w:rPr>
        <w:t>(电子签名)：</w:t>
      </w:r>
    </w:p>
    <w:p w14:paraId="5AE7D2A8">
      <w:pPr>
        <w:snapToGrid w:val="0"/>
        <w:spacing w:line="360" w:lineRule="auto"/>
        <w:rPr>
          <w:rFonts w:ascii="仿宋_GB2312" w:hAnsi="仿宋" w:eastAsia="仿宋_GB2312" w:cs="仿宋_GB2312"/>
          <w:sz w:val="24"/>
        </w:rPr>
      </w:pPr>
      <w:r>
        <w:rPr>
          <w:rFonts w:ascii="仿宋_GB2312" w:hAnsi="仿宋" w:eastAsia="仿宋_GB2312" w:cs="仿宋_GB2312"/>
          <w:sz w:val="24"/>
          <w:lang w:val="zh-CN"/>
        </w:rPr>
        <w:t xml:space="preserve">                        </w:t>
      </w:r>
      <w:r>
        <w:rPr>
          <w:rFonts w:ascii="仿宋_GB2312" w:hAnsi="仿宋" w:eastAsia="仿宋_GB2312" w:cs="仿宋_GB2312"/>
          <w:sz w:val="24"/>
        </w:rPr>
        <w:t xml:space="preserve">                      </w:t>
      </w:r>
      <w:r>
        <w:rPr>
          <w:rFonts w:hint="eastAsia" w:ascii="仿宋_GB2312" w:hAnsi="仿宋" w:eastAsia="仿宋_GB2312" w:cs="仿宋_GB2312"/>
          <w:sz w:val="24"/>
          <w:lang w:val="zh-CN"/>
        </w:rPr>
        <w:t>日期</w:t>
      </w:r>
      <w:r>
        <w:rPr>
          <w:rFonts w:hint="eastAsia" w:ascii="仿宋_GB2312" w:hAnsi="仿宋" w:eastAsia="仿宋_GB2312" w:cs="仿宋_GB2312"/>
          <w:sz w:val="24"/>
        </w:rPr>
        <w:t>：</w:t>
      </w:r>
      <w:r>
        <w:rPr>
          <w:rFonts w:ascii="仿宋_GB2312" w:hAnsi="仿宋" w:eastAsia="仿宋_GB2312" w:cs="仿宋_GB2312"/>
          <w:sz w:val="24"/>
        </w:rPr>
        <w:t xml:space="preserve">  年  </w:t>
      </w:r>
      <w:r>
        <w:rPr>
          <w:rFonts w:hint="eastAsia" w:ascii="仿宋_GB2312" w:hAnsi="仿宋" w:eastAsia="仿宋_GB2312" w:cs="仿宋_GB2312"/>
          <w:sz w:val="24"/>
          <w:lang w:val="zh-CN"/>
        </w:rPr>
        <w:t>月</w:t>
      </w:r>
      <w:r>
        <w:rPr>
          <w:rFonts w:ascii="仿宋_GB2312" w:hAnsi="仿宋" w:eastAsia="仿宋_GB2312" w:cs="仿宋_GB2312"/>
          <w:sz w:val="24"/>
        </w:rPr>
        <w:t xml:space="preserve">   </w:t>
      </w:r>
      <w:r>
        <w:rPr>
          <w:rFonts w:hint="eastAsia" w:ascii="仿宋_GB2312" w:hAnsi="仿宋" w:eastAsia="仿宋_GB2312" w:cs="仿宋_GB2312"/>
          <w:sz w:val="24"/>
          <w:lang w:val="zh-CN"/>
        </w:rPr>
        <w:t>日</w:t>
      </w:r>
    </w:p>
    <w:p w14:paraId="0A895BF7">
      <w:pPr>
        <w:snapToGrid w:val="0"/>
        <w:spacing w:line="360" w:lineRule="auto"/>
        <w:ind w:right="480"/>
        <w:jc w:val="center"/>
        <w:rPr>
          <w:rFonts w:ascii="仿宋_GB2312" w:hAnsi="仿宋" w:eastAsia="仿宋_GB2312" w:cs="仿宋_GB2312"/>
          <w:b/>
          <w:sz w:val="32"/>
          <w:szCs w:val="32"/>
        </w:rPr>
      </w:pPr>
    </w:p>
    <w:p w14:paraId="5299B98B">
      <w:pPr>
        <w:snapToGrid w:val="0"/>
        <w:spacing w:line="360" w:lineRule="auto"/>
        <w:ind w:right="480"/>
        <w:jc w:val="center"/>
        <w:rPr>
          <w:rFonts w:ascii="仿宋_GB2312" w:hAnsi="仿宋" w:eastAsia="仿宋_GB2312" w:cs="仿宋_GB2312"/>
          <w:b/>
          <w:sz w:val="32"/>
          <w:szCs w:val="32"/>
        </w:rPr>
      </w:pPr>
    </w:p>
    <w:p w14:paraId="6E6FE6C8"/>
    <w:p w14:paraId="55F565F7">
      <w:pPr>
        <w:snapToGrid w:val="0"/>
        <w:spacing w:line="360" w:lineRule="auto"/>
        <w:ind w:right="480"/>
        <w:jc w:val="center"/>
        <w:rPr>
          <w:rFonts w:ascii="仿宋_GB2312" w:hAnsi="仿宋" w:eastAsia="仿宋_GB2312" w:cs="仿宋_GB2312"/>
          <w:b/>
          <w:sz w:val="32"/>
          <w:szCs w:val="32"/>
        </w:rPr>
      </w:pPr>
    </w:p>
    <w:p w14:paraId="4255905E">
      <w:pPr>
        <w:snapToGrid w:val="0"/>
        <w:spacing w:line="360" w:lineRule="auto"/>
        <w:ind w:right="480"/>
        <w:jc w:val="center"/>
        <w:rPr>
          <w:rFonts w:ascii="仿宋_GB2312" w:hAnsi="仿宋" w:eastAsia="仿宋_GB2312" w:cs="仿宋_GB2312"/>
          <w:b/>
          <w:sz w:val="32"/>
          <w:szCs w:val="32"/>
        </w:rPr>
      </w:pPr>
    </w:p>
    <w:p w14:paraId="6790459B">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14:paraId="24CB34E2">
      <w:pPr>
        <w:snapToGrid w:val="0"/>
        <w:spacing w:line="360" w:lineRule="auto"/>
        <w:ind w:right="480"/>
        <w:jc w:val="center"/>
        <w:rPr>
          <w:rFonts w:ascii="仿宋_GB2312" w:hAnsi="仿宋" w:eastAsia="仿宋_GB2312" w:cs="仿宋_GB2312"/>
          <w:b/>
          <w:sz w:val="32"/>
          <w:szCs w:val="32"/>
        </w:rPr>
      </w:pPr>
      <w:r>
        <w:rPr>
          <w:rFonts w:hint="eastAsia" w:ascii="仿宋_GB2312" w:hAnsi="仿宋" w:eastAsia="仿宋_GB2312" w:cs="仿宋_GB2312"/>
          <w:b/>
          <w:sz w:val="32"/>
          <w:szCs w:val="32"/>
        </w:rPr>
        <w:t>二、落实政府采购政策需满足的资格要求</w:t>
      </w:r>
    </w:p>
    <w:p w14:paraId="22B89952">
      <w:pPr>
        <w:spacing w:line="360" w:lineRule="auto"/>
        <w:rPr>
          <w:rFonts w:ascii="仿宋_GB2312" w:hAnsi="仿宋" w:eastAsia="仿宋_GB2312"/>
          <w:sz w:val="24"/>
        </w:rPr>
      </w:pPr>
      <w:r>
        <w:rPr>
          <w:rFonts w:hint="eastAsia" w:ascii="仿宋_GB2312" w:hAnsi="仿宋" w:eastAsia="仿宋_GB2312" w:cs="仿宋_GB2312"/>
          <w:sz w:val="24"/>
        </w:rPr>
        <w:t>（根据竞争性磋商邀请公告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14:paraId="1EDEA2C0">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14:paraId="5E166FEC">
      <w:pPr>
        <w:widowControl/>
        <w:spacing w:line="360" w:lineRule="auto"/>
        <w:ind w:firstLine="472" w:firstLineChars="196"/>
        <w:jc w:val="left"/>
        <w:rPr>
          <w:rFonts w:ascii="仿宋_GB2312" w:hAnsi="仿宋" w:eastAsia="仿宋_GB2312" w:cs="仿宋_GB2312"/>
          <w:b/>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竞争性磋商邀请公告载明的比例；如果供应商本身提供所有标的均由中小企业制造或承接的，视同符合了资格条件，无需再与其他中小企业组成联合体参加政府采购活动，无需提供联合协议。</w:t>
      </w:r>
    </w:p>
    <w:p w14:paraId="1DD09836">
      <w:pPr>
        <w:rPr>
          <w:rFonts w:ascii="仿宋_GB2312" w:hAnsi="仿宋" w:eastAsia="仿宋_GB2312" w:cs="仿宋_GB2312"/>
          <w:b/>
          <w:sz w:val="32"/>
          <w:szCs w:val="32"/>
        </w:rPr>
      </w:pPr>
      <w:r>
        <w:rPr>
          <w:rFonts w:hint="eastAsia" w:ascii="仿宋_GB2312" w:hAnsi="仿宋" w:eastAsia="仿宋_GB2312" w:cs="仿宋_GB2312"/>
          <w:b/>
          <w:sz w:val="32"/>
          <w:szCs w:val="32"/>
          <w:lang w:val="zh-CN"/>
        </w:rPr>
        <w:br w:type="page"/>
      </w:r>
    </w:p>
    <w:p w14:paraId="666C2389">
      <w:pPr>
        <w:widowControl/>
        <w:spacing w:line="360" w:lineRule="auto"/>
        <w:ind w:left="150"/>
        <w:jc w:val="center"/>
        <w:rPr>
          <w:rFonts w:ascii="仿宋_GB2312" w:hAnsi="仿宋" w:eastAsia="仿宋_GB2312" w:cs="仿宋_GB2312"/>
          <w:b/>
          <w:sz w:val="32"/>
          <w:szCs w:val="32"/>
        </w:rPr>
      </w:pPr>
      <w:r>
        <w:rPr>
          <w:rFonts w:hint="eastAsia" w:ascii="仿宋_GB2312" w:hAnsi="仿宋" w:eastAsia="仿宋_GB2312" w:cs="仿宋_GB2312"/>
          <w:b/>
          <w:sz w:val="32"/>
          <w:szCs w:val="32"/>
        </w:rPr>
        <w:t>三、本项目的特定资格要求</w:t>
      </w:r>
    </w:p>
    <w:p w14:paraId="5D9C2964">
      <w:pPr>
        <w:spacing w:line="360" w:lineRule="auto"/>
        <w:jc w:val="center"/>
        <w:rPr>
          <w:rFonts w:ascii="仿宋_GB2312" w:hAnsi="仿宋" w:eastAsia="仿宋_GB2312"/>
          <w:sz w:val="24"/>
        </w:rPr>
      </w:pPr>
      <w:r>
        <w:rPr>
          <w:rFonts w:hint="eastAsia" w:ascii="仿宋_GB2312" w:hAnsi="仿宋" w:eastAsia="仿宋_GB2312" w:cs="仿宋_GB2312"/>
          <w:sz w:val="24"/>
        </w:rPr>
        <w:t>（根据竞争性磋商邀请公告本项目的特定资格要求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14:paraId="4AECCD60">
      <w:pPr>
        <w:rPr>
          <w:rFonts w:ascii="仿宋_GB2312" w:hAnsi="仿宋_GB2312" w:eastAsia="仿宋_GB2312" w:cs="仿宋_GB2312"/>
          <w:sz w:val="24"/>
        </w:rPr>
      </w:pPr>
      <w:r>
        <w:rPr>
          <w:rFonts w:ascii="仿宋_GB2312" w:hAnsi="仿宋_GB2312" w:eastAsia="仿宋_GB2312" w:cs="仿宋_GB2312"/>
          <w:sz w:val="24"/>
        </w:rPr>
        <w:br w:type="page"/>
      </w:r>
    </w:p>
    <w:p w14:paraId="798FB2DD">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商务技术响应文件部分</w:t>
      </w:r>
    </w:p>
    <w:p w14:paraId="18CDC412"/>
    <w:p w14:paraId="28E79CB7">
      <w:pPr>
        <w:spacing w:line="360" w:lineRule="auto"/>
        <w:jc w:val="center"/>
        <w:rPr>
          <w:rFonts w:ascii="仿宋" w:hAnsi="仿宋" w:eastAsia="仿宋" w:cs="仿宋"/>
          <w:sz w:val="28"/>
          <w:szCs w:val="28"/>
        </w:rPr>
      </w:pPr>
      <w:r>
        <w:rPr>
          <w:rFonts w:hint="eastAsia" w:ascii="仿宋" w:hAnsi="仿宋" w:eastAsia="仿宋" w:cs="仿宋"/>
          <w:sz w:val="28"/>
          <w:szCs w:val="28"/>
        </w:rPr>
        <w:t>目录</w:t>
      </w:r>
    </w:p>
    <w:p w14:paraId="5873D878">
      <w:pPr>
        <w:numPr>
          <w:ilvl w:val="0"/>
          <w:numId w:val="8"/>
        </w:numPr>
        <w:snapToGrid w:val="0"/>
        <w:spacing w:line="360" w:lineRule="auto"/>
        <w:ind w:left="0" w:firstLine="0"/>
        <w:rPr>
          <w:rFonts w:ascii="仿宋" w:hAnsi="仿宋" w:eastAsia="仿宋" w:cs="仿宋"/>
          <w:sz w:val="24"/>
          <w:szCs w:val="24"/>
        </w:rPr>
      </w:pPr>
      <w:r>
        <w:rPr>
          <w:rFonts w:hint="eastAsia" w:ascii="仿宋" w:hAnsi="仿宋" w:eastAsia="仿宋" w:cs="仿宋"/>
          <w:sz w:val="24"/>
          <w:szCs w:val="24"/>
        </w:rPr>
        <w:t>响应函……………………………………………………………………………（页码）</w:t>
      </w:r>
    </w:p>
    <w:p w14:paraId="6F445213">
      <w:pPr>
        <w:numPr>
          <w:ilvl w:val="0"/>
          <w:numId w:val="8"/>
        </w:numPr>
        <w:snapToGrid w:val="0"/>
        <w:spacing w:line="360" w:lineRule="auto"/>
        <w:ind w:left="0" w:firstLine="0"/>
        <w:rPr>
          <w:rFonts w:ascii="仿宋" w:hAnsi="仿宋" w:eastAsia="仿宋" w:cs="仿宋"/>
          <w:sz w:val="24"/>
          <w:szCs w:val="24"/>
        </w:rPr>
      </w:pPr>
      <w:r>
        <w:rPr>
          <w:rFonts w:hint="eastAsia" w:ascii="仿宋" w:hAnsi="仿宋" w:eastAsia="仿宋" w:cs="仿宋"/>
          <w:sz w:val="24"/>
          <w:szCs w:val="24"/>
        </w:rPr>
        <w:t>授权委托书或法定代表人（单位负责人、自然人本人）身份证明…………（页码）</w:t>
      </w:r>
    </w:p>
    <w:p w14:paraId="2B0DA4FB">
      <w:pPr>
        <w:numPr>
          <w:ilvl w:val="0"/>
          <w:numId w:val="8"/>
        </w:numPr>
        <w:snapToGrid w:val="0"/>
        <w:spacing w:line="360" w:lineRule="auto"/>
        <w:ind w:left="0" w:firstLine="0"/>
        <w:rPr>
          <w:rFonts w:ascii="仿宋" w:hAnsi="仿宋" w:eastAsia="仿宋" w:cs="仿宋"/>
          <w:sz w:val="24"/>
          <w:szCs w:val="24"/>
        </w:rPr>
      </w:pPr>
      <w:r>
        <w:rPr>
          <w:rFonts w:hint="eastAsia" w:ascii="仿宋" w:hAnsi="仿宋" w:eastAsia="仿宋" w:cs="仿宋"/>
          <w:sz w:val="24"/>
          <w:szCs w:val="24"/>
        </w:rPr>
        <w:t>联合协议…………………………………………………………………………（页码）</w:t>
      </w:r>
    </w:p>
    <w:p w14:paraId="457EF13F">
      <w:pPr>
        <w:numPr>
          <w:ilvl w:val="0"/>
          <w:numId w:val="8"/>
        </w:numPr>
        <w:snapToGrid w:val="0"/>
        <w:spacing w:line="360" w:lineRule="auto"/>
        <w:ind w:left="0" w:firstLine="0"/>
        <w:rPr>
          <w:rFonts w:ascii="仿宋" w:hAnsi="仿宋" w:eastAsia="仿宋" w:cs="仿宋"/>
          <w:sz w:val="24"/>
          <w:szCs w:val="24"/>
        </w:rPr>
      </w:pPr>
      <w:r>
        <w:rPr>
          <w:rFonts w:hint="eastAsia" w:ascii="仿宋" w:hAnsi="仿宋" w:eastAsia="仿宋" w:cs="仿宋"/>
          <w:sz w:val="24"/>
          <w:szCs w:val="24"/>
        </w:rPr>
        <w:t>分包意向协议……………………………………………………………………（页码）</w:t>
      </w:r>
    </w:p>
    <w:p w14:paraId="31F9E357">
      <w:pPr>
        <w:numPr>
          <w:ilvl w:val="0"/>
          <w:numId w:val="8"/>
        </w:numPr>
        <w:snapToGrid w:val="0"/>
        <w:spacing w:line="360" w:lineRule="auto"/>
        <w:ind w:left="0" w:firstLine="0"/>
        <w:rPr>
          <w:rFonts w:ascii="仿宋" w:hAnsi="仿宋" w:eastAsia="仿宋" w:cs="仿宋"/>
          <w:sz w:val="24"/>
          <w:szCs w:val="24"/>
        </w:rPr>
      </w:pPr>
      <w:r>
        <w:rPr>
          <w:rFonts w:hint="eastAsia" w:ascii="仿宋" w:hAnsi="仿宋" w:eastAsia="仿宋" w:cs="仿宋"/>
          <w:sz w:val="24"/>
          <w:szCs w:val="24"/>
        </w:rPr>
        <w:t>符合性审查资料…………………………………………………………………（页码）</w:t>
      </w:r>
    </w:p>
    <w:p w14:paraId="5A935832">
      <w:pPr>
        <w:numPr>
          <w:ilvl w:val="0"/>
          <w:numId w:val="8"/>
        </w:numPr>
        <w:snapToGrid w:val="0"/>
        <w:spacing w:line="360" w:lineRule="auto"/>
        <w:ind w:left="0" w:firstLine="0"/>
        <w:rPr>
          <w:rFonts w:ascii="仿宋" w:hAnsi="仿宋" w:eastAsia="仿宋" w:cs="仿宋"/>
          <w:sz w:val="24"/>
          <w:szCs w:val="24"/>
        </w:rPr>
      </w:pPr>
      <w:r>
        <w:rPr>
          <w:rFonts w:hint="eastAsia" w:ascii="仿宋" w:hAnsi="仿宋" w:eastAsia="仿宋" w:cs="仿宋"/>
          <w:sz w:val="24"/>
          <w:szCs w:val="24"/>
        </w:rPr>
        <w:t>评标标准相应的商务技术资料…………………………………………………（页码）</w:t>
      </w:r>
    </w:p>
    <w:p w14:paraId="61AB5CF7">
      <w:pPr>
        <w:numPr>
          <w:ilvl w:val="0"/>
          <w:numId w:val="8"/>
        </w:numPr>
        <w:snapToGrid w:val="0"/>
        <w:spacing w:line="360" w:lineRule="auto"/>
        <w:ind w:left="0" w:firstLine="0"/>
        <w:rPr>
          <w:rFonts w:ascii="仿宋" w:hAnsi="仿宋" w:eastAsia="仿宋" w:cs="仿宋"/>
          <w:sz w:val="24"/>
          <w:szCs w:val="24"/>
        </w:rPr>
      </w:pPr>
      <w:r>
        <w:rPr>
          <w:rFonts w:hint="eastAsia" w:ascii="仿宋" w:hAnsi="仿宋" w:eastAsia="仿宋" w:cs="仿宋"/>
          <w:sz w:val="24"/>
          <w:szCs w:val="24"/>
        </w:rPr>
        <w:t>商务技术偏离表…………………………………………………………………（页码）</w:t>
      </w:r>
    </w:p>
    <w:p w14:paraId="061A51AA">
      <w:pPr>
        <w:numPr>
          <w:ilvl w:val="0"/>
          <w:numId w:val="8"/>
        </w:numPr>
        <w:snapToGrid w:val="0"/>
        <w:spacing w:line="360" w:lineRule="auto"/>
        <w:ind w:left="0" w:firstLine="0"/>
        <w:rPr>
          <w:rFonts w:ascii="仿宋" w:hAnsi="仿宋" w:eastAsia="仿宋" w:cs="仿宋"/>
          <w:sz w:val="24"/>
          <w:szCs w:val="24"/>
        </w:rPr>
      </w:pPr>
      <w:r>
        <w:rPr>
          <w:rFonts w:hint="eastAsia" w:ascii="仿宋" w:hAnsi="仿宋" w:eastAsia="仿宋" w:cs="仿宋"/>
          <w:sz w:val="24"/>
          <w:szCs w:val="24"/>
          <w:lang w:val="zh-CN"/>
        </w:rPr>
        <w:t>政府采购供应商廉洁自律承诺书</w:t>
      </w:r>
      <w:r>
        <w:rPr>
          <w:rFonts w:hint="eastAsia" w:ascii="仿宋" w:hAnsi="仿宋" w:eastAsia="仿宋" w:cs="仿宋"/>
          <w:sz w:val="24"/>
          <w:szCs w:val="24"/>
        </w:rPr>
        <w:t>………………………………………………（页码）</w:t>
      </w:r>
    </w:p>
    <w:p w14:paraId="3ABBA9BF">
      <w:pPr>
        <w:numPr>
          <w:ilvl w:val="0"/>
          <w:numId w:val="8"/>
        </w:numPr>
        <w:snapToGrid w:val="0"/>
        <w:spacing w:line="360" w:lineRule="auto"/>
        <w:ind w:left="0" w:firstLine="0"/>
        <w:rPr>
          <w:rFonts w:ascii="仿宋" w:hAnsi="仿宋" w:eastAsia="仿宋" w:cs="仿宋"/>
          <w:sz w:val="24"/>
          <w:szCs w:val="24"/>
          <w:lang w:val="zh-CN"/>
        </w:rPr>
      </w:pPr>
      <w:r>
        <w:rPr>
          <w:rFonts w:hint="eastAsia" w:ascii="仿宋" w:hAnsi="仿宋" w:eastAsia="仿宋" w:cs="仿宋"/>
          <w:sz w:val="24"/>
          <w:szCs w:val="24"/>
          <w:lang w:val="zh-CN"/>
        </w:rPr>
        <w:t>工程概况及控制目标；</w:t>
      </w:r>
      <w:r>
        <w:rPr>
          <w:rFonts w:hint="eastAsia" w:ascii="仿宋" w:hAnsi="仿宋" w:eastAsia="仿宋" w:cs="仿宋"/>
          <w:sz w:val="24"/>
          <w:szCs w:val="24"/>
        </w:rPr>
        <w:t>…………………………………………………………（页码）</w:t>
      </w:r>
    </w:p>
    <w:p w14:paraId="4C6BC6B3">
      <w:pPr>
        <w:numPr>
          <w:ilvl w:val="0"/>
          <w:numId w:val="8"/>
        </w:numPr>
        <w:snapToGrid w:val="0"/>
        <w:spacing w:line="360" w:lineRule="auto"/>
        <w:ind w:left="0" w:firstLine="0"/>
        <w:rPr>
          <w:rFonts w:ascii="仿宋" w:hAnsi="仿宋" w:eastAsia="仿宋" w:cs="仿宋"/>
          <w:sz w:val="24"/>
          <w:szCs w:val="24"/>
          <w:lang w:val="zh-CN"/>
        </w:rPr>
      </w:pPr>
      <w:r>
        <w:rPr>
          <w:rFonts w:hint="eastAsia" w:ascii="仿宋" w:hAnsi="仿宋" w:eastAsia="仿宋" w:cs="仿宋"/>
          <w:sz w:val="24"/>
          <w:szCs w:val="24"/>
          <w:lang w:val="zh-CN"/>
        </w:rPr>
        <w:t>施工组织设计；包括但不限于以下内容：</w:t>
      </w:r>
      <w:r>
        <w:rPr>
          <w:rFonts w:hint="eastAsia" w:ascii="仿宋" w:hAnsi="仿宋" w:eastAsia="仿宋" w:cs="仿宋"/>
          <w:sz w:val="24"/>
          <w:szCs w:val="24"/>
        </w:rPr>
        <w:t>…………………………………（页码）</w:t>
      </w:r>
    </w:p>
    <w:p w14:paraId="5DB29159">
      <w:pPr>
        <w:snapToGri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a.分析本工程的特点、难点,具体施工方案及措施；</w:t>
      </w:r>
    </w:p>
    <w:p w14:paraId="267EF8BF">
      <w:pPr>
        <w:snapToGri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b.特殊施工环境的具体措施；</w:t>
      </w:r>
    </w:p>
    <w:p w14:paraId="70198310">
      <w:pPr>
        <w:snapToGri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c.项目保修期内措施；</w:t>
      </w:r>
    </w:p>
    <w:p w14:paraId="1DC5E830">
      <w:pPr>
        <w:snapToGri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d.对本项目方案设计和具体施工合理化建议；</w:t>
      </w:r>
    </w:p>
    <w:p w14:paraId="4C693827">
      <w:pPr>
        <w:snapToGri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e.施工所需的设备和项目管理人员以及劳动力投入安排；</w:t>
      </w:r>
    </w:p>
    <w:p w14:paraId="7B9C0B47">
      <w:pPr>
        <w:snapToGri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f.施工进度安排（包括赶工期措施）、主要材料供应计划；</w:t>
      </w:r>
    </w:p>
    <w:p w14:paraId="2C699E34">
      <w:pPr>
        <w:snapToGri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g.主要材料品牌选择情况说明。</w:t>
      </w:r>
    </w:p>
    <w:p w14:paraId="6AE6EAA8">
      <w:pPr>
        <w:numPr>
          <w:ilvl w:val="0"/>
          <w:numId w:val="8"/>
        </w:numPr>
        <w:snapToGrid w:val="0"/>
        <w:spacing w:line="360" w:lineRule="auto"/>
        <w:ind w:left="0" w:firstLine="0"/>
        <w:rPr>
          <w:rFonts w:ascii="仿宋" w:hAnsi="仿宋" w:eastAsia="仿宋" w:cs="仿宋"/>
          <w:sz w:val="24"/>
          <w:szCs w:val="24"/>
          <w:lang w:val="zh-CN"/>
        </w:rPr>
      </w:pPr>
      <w:r>
        <w:rPr>
          <w:rFonts w:hint="eastAsia" w:ascii="仿宋" w:hAnsi="仿宋" w:eastAsia="仿宋" w:cs="仿宋"/>
          <w:sz w:val="24"/>
          <w:szCs w:val="24"/>
          <w:lang w:val="zh-CN"/>
        </w:rPr>
        <w:t xml:space="preserve">项目管理班子配备情况表； </w:t>
      </w:r>
      <w:r>
        <w:rPr>
          <w:rFonts w:hint="eastAsia" w:ascii="仿宋" w:hAnsi="仿宋" w:eastAsia="仿宋" w:cs="仿宋"/>
          <w:sz w:val="24"/>
          <w:szCs w:val="24"/>
        </w:rPr>
        <w:t>………………………………………………（页码）</w:t>
      </w:r>
    </w:p>
    <w:p w14:paraId="37C530F5">
      <w:pPr>
        <w:numPr>
          <w:ilvl w:val="0"/>
          <w:numId w:val="8"/>
        </w:numPr>
        <w:snapToGrid w:val="0"/>
        <w:spacing w:line="360" w:lineRule="auto"/>
        <w:ind w:left="0" w:firstLine="0"/>
        <w:rPr>
          <w:rFonts w:ascii="仿宋" w:hAnsi="仿宋" w:eastAsia="仿宋" w:cs="仿宋"/>
          <w:sz w:val="24"/>
          <w:szCs w:val="24"/>
          <w:lang w:val="zh-CN"/>
        </w:rPr>
      </w:pPr>
      <w:r>
        <w:rPr>
          <w:rFonts w:hint="eastAsia" w:ascii="仿宋" w:hAnsi="仿宋" w:eastAsia="仿宋" w:cs="仿宋"/>
          <w:sz w:val="24"/>
          <w:szCs w:val="24"/>
          <w:lang w:val="zh-CN"/>
        </w:rPr>
        <w:t>项目负责人简历表；</w:t>
      </w:r>
      <w:r>
        <w:rPr>
          <w:rFonts w:hint="eastAsia" w:ascii="仿宋" w:hAnsi="仿宋" w:eastAsia="仿宋" w:cs="仿宋"/>
          <w:sz w:val="24"/>
          <w:szCs w:val="24"/>
        </w:rPr>
        <w:t>…………………………………………………………（页码）</w:t>
      </w:r>
    </w:p>
    <w:p w14:paraId="22F3FF7F">
      <w:pPr>
        <w:numPr>
          <w:ilvl w:val="0"/>
          <w:numId w:val="8"/>
        </w:numPr>
        <w:snapToGrid w:val="0"/>
        <w:spacing w:line="360" w:lineRule="auto"/>
        <w:ind w:left="0" w:firstLine="0"/>
        <w:rPr>
          <w:rFonts w:ascii="仿宋" w:hAnsi="仿宋" w:eastAsia="仿宋" w:cs="仿宋"/>
          <w:sz w:val="24"/>
          <w:szCs w:val="24"/>
          <w:lang w:val="zh-CN"/>
        </w:rPr>
      </w:pPr>
      <w:r>
        <w:rPr>
          <w:rFonts w:hint="eastAsia" w:ascii="仿宋" w:hAnsi="仿宋" w:eastAsia="仿宋" w:cs="仿宋"/>
          <w:sz w:val="24"/>
          <w:szCs w:val="24"/>
          <w:lang w:val="zh-CN"/>
        </w:rPr>
        <w:t>项目管理班子配备情况其它辅助说明资料。</w:t>
      </w:r>
      <w:r>
        <w:rPr>
          <w:rFonts w:hint="eastAsia" w:ascii="仿宋" w:hAnsi="仿宋" w:eastAsia="仿宋" w:cs="仿宋"/>
          <w:sz w:val="24"/>
          <w:szCs w:val="24"/>
        </w:rPr>
        <w:t>………………………………（页码）</w:t>
      </w:r>
    </w:p>
    <w:p w14:paraId="059D7279">
      <w:pPr>
        <w:numPr>
          <w:ilvl w:val="0"/>
          <w:numId w:val="8"/>
        </w:numPr>
        <w:snapToGrid w:val="0"/>
        <w:spacing w:line="360" w:lineRule="auto"/>
        <w:ind w:left="0" w:firstLine="0"/>
        <w:rPr>
          <w:rFonts w:ascii="仿宋" w:hAnsi="仿宋" w:eastAsia="仿宋" w:cs="仿宋"/>
          <w:sz w:val="24"/>
          <w:szCs w:val="24"/>
          <w:lang w:val="zh-CN"/>
        </w:rPr>
      </w:pPr>
      <w:r>
        <w:rPr>
          <w:rFonts w:hint="eastAsia" w:ascii="仿宋" w:hAnsi="仿宋" w:eastAsia="仿宋" w:cs="仿宋"/>
          <w:sz w:val="24"/>
          <w:szCs w:val="24"/>
          <w:lang w:val="zh-CN"/>
        </w:rPr>
        <w:t>磋商供应商认为需要提供的其它文件及资料。</w:t>
      </w:r>
      <w:r>
        <w:rPr>
          <w:rFonts w:hint="eastAsia" w:ascii="仿宋" w:hAnsi="仿宋" w:eastAsia="仿宋" w:cs="仿宋"/>
          <w:sz w:val="24"/>
          <w:szCs w:val="24"/>
        </w:rPr>
        <w:t>……………………………（页码）</w:t>
      </w:r>
    </w:p>
    <w:p w14:paraId="043D3C71">
      <w:pPr>
        <w:snapToGrid w:val="0"/>
        <w:spacing w:line="360" w:lineRule="auto"/>
        <w:rPr>
          <w:rFonts w:ascii="仿宋" w:hAnsi="仿宋" w:eastAsia="仿宋" w:cs="仿宋"/>
          <w:sz w:val="24"/>
          <w:szCs w:val="24"/>
          <w:lang w:val="zh-CN"/>
        </w:rPr>
      </w:pPr>
    </w:p>
    <w:p w14:paraId="3C445C2B">
      <w:pPr>
        <w:rPr>
          <w:rFonts w:ascii="仿宋" w:hAnsi="仿宋" w:eastAsia="仿宋" w:cs="仿宋"/>
          <w:sz w:val="24"/>
          <w:szCs w:val="24"/>
          <w:lang w:val="zh-CN"/>
        </w:rPr>
      </w:pPr>
    </w:p>
    <w:p w14:paraId="2590C267">
      <w:pPr>
        <w:rPr>
          <w:lang w:val="zh-CN"/>
        </w:rPr>
      </w:pPr>
    </w:p>
    <w:p w14:paraId="3D7EA8A8">
      <w:pPr>
        <w:rPr>
          <w:lang w:val="zh-CN"/>
        </w:rPr>
      </w:pPr>
    </w:p>
    <w:p w14:paraId="3F191A8F">
      <w:r>
        <w:br w:type="page"/>
      </w:r>
    </w:p>
    <w:p w14:paraId="411CBE82">
      <w:pPr>
        <w:snapToGrid w:val="0"/>
        <w:spacing w:line="360" w:lineRule="auto"/>
        <w:jc w:val="center"/>
        <w:outlineLvl w:val="0"/>
        <w:rPr>
          <w:rFonts w:ascii="仿宋_GB2312" w:hAnsi="仿宋" w:eastAsia="仿宋_GB2312" w:cs="仿宋_GB2312"/>
          <w:b/>
          <w:sz w:val="32"/>
          <w:szCs w:val="32"/>
          <w:lang w:val="zh-CN"/>
        </w:rPr>
      </w:pPr>
      <w:r>
        <w:rPr>
          <w:rFonts w:hint="eastAsia" w:ascii="仿宋_GB2312" w:hAnsi="仿宋" w:eastAsia="仿宋_GB2312" w:cs="仿宋_GB2312"/>
          <w:b/>
          <w:sz w:val="32"/>
          <w:szCs w:val="32"/>
          <w:lang w:val="zh-CN"/>
        </w:rPr>
        <w:t>一、响应函</w:t>
      </w:r>
    </w:p>
    <w:p w14:paraId="06C563E9">
      <w:pPr>
        <w:adjustRightInd w:val="0"/>
        <w:snapToGrid w:val="0"/>
        <w:spacing w:line="360" w:lineRule="exact"/>
        <w:rPr>
          <w:rFonts w:ascii="仿宋_GB2312" w:hAnsi="仿宋_GB2312" w:eastAsia="仿宋_GB2312" w:cs="仿宋_GB2312"/>
          <w:sz w:val="24"/>
        </w:rPr>
      </w:pPr>
      <w:r>
        <w:rPr>
          <w:rFonts w:hint="eastAsia" w:ascii="仿宋_GB2312" w:hAnsi="仿宋" w:eastAsia="仿宋_GB2312" w:cs="仿宋_GB2312"/>
          <w:sz w:val="24"/>
          <w:u w:val="single"/>
        </w:rPr>
        <w:t>（采购人）、（采购代理机构）</w:t>
      </w:r>
      <w:r>
        <w:rPr>
          <w:rFonts w:hint="eastAsia" w:ascii="仿宋_GB2312" w:hAnsi="仿宋_GB2312" w:eastAsia="仿宋_GB2312" w:cs="仿宋_GB2312"/>
          <w:sz w:val="24"/>
        </w:rPr>
        <w:t>：</w:t>
      </w:r>
    </w:p>
    <w:p w14:paraId="5D969D96">
      <w:pPr>
        <w:adjustRightInd w:val="0"/>
        <w:snapToGrid w:val="0"/>
        <w:spacing w:line="360" w:lineRule="exact"/>
        <w:ind w:firstLine="480" w:firstLineChars="200"/>
        <w:rPr>
          <w:rFonts w:ascii="仿宋_GB2312" w:hAnsi="仿宋_GB2312"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cs="仿宋_GB2312"/>
          <w:sz w:val="24"/>
          <w:u w:val="single"/>
        </w:rPr>
        <w:t>浙江省农业科学院茶学实验综合楼修缮项目【编号：】</w:t>
      </w:r>
      <w:r>
        <w:rPr>
          <w:rFonts w:hint="eastAsia" w:ascii="仿宋_GB2312" w:hAnsi="仿宋" w:eastAsia="仿宋_GB2312" w:cs="仿宋_GB2312"/>
          <w:sz w:val="24"/>
        </w:rPr>
        <w:t>竞争性磋商的有关活动，并对此项目进行响应。</w:t>
      </w:r>
      <w:r>
        <w:rPr>
          <w:rFonts w:hint="eastAsia" w:ascii="仿宋_GB2312" w:hAnsi="仿宋_GB2312" w:eastAsia="仿宋_GB2312" w:cs="仿宋_GB2312"/>
          <w:sz w:val="24"/>
        </w:rPr>
        <w:t>为此：</w:t>
      </w:r>
    </w:p>
    <w:p w14:paraId="76286951">
      <w:pPr>
        <w:numPr>
          <w:ilvl w:val="0"/>
          <w:numId w:val="9"/>
        </w:numPr>
        <w:adjustRightInd w:val="0"/>
        <w:snapToGrid w:val="0"/>
        <w:spacing w:line="360" w:lineRule="exact"/>
        <w:rPr>
          <w:rFonts w:ascii="仿宋_GB2312" w:hAnsi="仿宋_GB2312" w:eastAsia="仿宋_GB2312" w:cs="仿宋_GB2312"/>
          <w:sz w:val="24"/>
        </w:rPr>
      </w:pPr>
      <w:r>
        <w:rPr>
          <w:rFonts w:ascii="仿宋_GB2312" w:hAnsi="仿宋" w:eastAsia="仿宋_GB2312" w:cs="仿宋_GB2312"/>
          <w:sz w:val="24"/>
        </w:rPr>
        <w:t>我方承诺</w:t>
      </w:r>
      <w:r>
        <w:rPr>
          <w:rFonts w:hint="eastAsia" w:ascii="仿宋_GB2312" w:hAnsi="仿宋" w:eastAsia="仿宋_GB2312" w:cs="仿宋_GB2312"/>
          <w:sz w:val="24"/>
        </w:rPr>
        <w:t>响应</w:t>
      </w:r>
      <w:r>
        <w:rPr>
          <w:rFonts w:ascii="仿宋_GB2312" w:hAnsi="仿宋" w:eastAsia="仿宋_GB2312" w:cs="仿宋_GB2312"/>
          <w:sz w:val="24"/>
        </w:rPr>
        <w:t>有效期从提交</w:t>
      </w:r>
      <w:r>
        <w:rPr>
          <w:rFonts w:hint="eastAsia" w:ascii="仿宋_GB2312" w:hAnsi="仿宋" w:eastAsia="仿宋_GB2312" w:cs="仿宋_GB2312"/>
          <w:sz w:val="24"/>
        </w:rPr>
        <w:t>响应</w:t>
      </w:r>
      <w:r>
        <w:rPr>
          <w:rFonts w:ascii="仿宋_GB2312" w:hAnsi="仿宋" w:eastAsia="仿宋_GB2312" w:cs="仿宋_GB2312"/>
          <w:sz w:val="24"/>
        </w:rPr>
        <w:t>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u w:val="single"/>
        </w:rPr>
        <w:t>90</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本响应文件在响应有效期满之前均具有约束力</w:t>
      </w:r>
      <w:r>
        <w:rPr>
          <w:rFonts w:hint="eastAsia" w:ascii="仿宋_GB2312" w:hAnsi="仿宋_GB2312" w:eastAsia="仿宋_GB2312" w:cs="仿宋_GB2312"/>
          <w:sz w:val="24"/>
        </w:rPr>
        <w:t>。</w:t>
      </w:r>
    </w:p>
    <w:p w14:paraId="075D42DD">
      <w:pPr>
        <w:numPr>
          <w:ilvl w:val="0"/>
          <w:numId w:val="9"/>
        </w:numPr>
        <w:adjustRightInd w:val="0"/>
        <w:snapToGrid w:val="0"/>
        <w:spacing w:line="360" w:lineRule="exact"/>
        <w:rPr>
          <w:rFonts w:ascii="仿宋_GB2312" w:hAnsi="仿宋_GB2312" w:eastAsia="仿宋_GB2312" w:cs="仿宋_GB2312"/>
          <w:sz w:val="24"/>
        </w:rPr>
      </w:pPr>
      <w:r>
        <w:rPr>
          <w:rFonts w:hint="eastAsia" w:ascii="仿宋_GB2312" w:hAnsi="仿宋_GB2312" w:eastAsia="仿宋_GB2312" w:cs="仿宋_GB2312"/>
          <w:sz w:val="24"/>
        </w:rPr>
        <w:t>我方的响应文件包括以下内容：</w:t>
      </w:r>
    </w:p>
    <w:p w14:paraId="1FDAC41F">
      <w:pPr>
        <w:numPr>
          <w:ilvl w:val="1"/>
          <w:numId w:val="10"/>
        </w:numPr>
        <w:adjustRightInd w:val="0"/>
        <w:snapToGrid w:val="0"/>
        <w:spacing w:line="360" w:lineRule="exact"/>
        <w:rPr>
          <w:rFonts w:ascii="仿宋_GB2312" w:hAnsi="仿宋" w:eastAsia="仿宋_GB2312" w:cs="仿宋_GB2312"/>
          <w:bCs/>
          <w:sz w:val="24"/>
        </w:rPr>
      </w:pPr>
      <w:r>
        <w:rPr>
          <w:rFonts w:hint="eastAsia" w:ascii="仿宋_GB2312" w:hAnsi="仿宋" w:eastAsia="仿宋_GB2312" w:cs="仿宋_GB2312"/>
          <w:bCs/>
          <w:sz w:val="24"/>
        </w:rPr>
        <w:t>资格文件：</w:t>
      </w:r>
    </w:p>
    <w:p w14:paraId="26A296B4">
      <w:pPr>
        <w:numPr>
          <w:ilvl w:val="2"/>
          <w:numId w:val="10"/>
        </w:numPr>
        <w:adjustRightInd w:val="0"/>
        <w:snapToGrid w:val="0"/>
        <w:spacing w:line="360" w:lineRule="exact"/>
        <w:rPr>
          <w:rFonts w:ascii="仿宋_GB2312" w:hAnsi="仿宋" w:eastAsia="仿宋_GB2312" w:cs="仿宋_GB2312"/>
          <w:bCs/>
          <w:sz w:val="24"/>
        </w:rPr>
      </w:pPr>
      <w:r>
        <w:rPr>
          <w:rFonts w:hint="eastAsia" w:ascii="仿宋_GB2312" w:hAnsi="仿宋" w:eastAsia="仿宋_GB2312" w:cs="仿宋_GB2312"/>
          <w:bCs/>
          <w:sz w:val="24"/>
        </w:rPr>
        <w:t>符合参加政府采购活动应当具备的一般条件的承诺函；</w:t>
      </w:r>
    </w:p>
    <w:p w14:paraId="467C4F22">
      <w:pPr>
        <w:numPr>
          <w:ilvl w:val="2"/>
          <w:numId w:val="10"/>
        </w:numPr>
        <w:adjustRightInd w:val="0"/>
        <w:snapToGrid w:val="0"/>
        <w:spacing w:line="360" w:lineRule="exact"/>
        <w:rPr>
          <w:rFonts w:ascii="仿宋_GB2312" w:hAnsi="仿宋" w:eastAsia="仿宋_GB2312" w:cs="仿宋_GB2312"/>
          <w:bCs/>
          <w:sz w:val="24"/>
        </w:rPr>
      </w:pPr>
      <w:r>
        <w:rPr>
          <w:rFonts w:hint="eastAsia" w:ascii="仿宋_GB2312" w:hAnsi="仿宋" w:eastAsia="仿宋_GB2312" w:cs="仿宋_GB2312"/>
          <w:bCs/>
          <w:sz w:val="24"/>
        </w:rPr>
        <w:t>落实政府采购政策需满足的资格要求；</w:t>
      </w:r>
    </w:p>
    <w:p w14:paraId="29F499BA">
      <w:pPr>
        <w:numPr>
          <w:ilvl w:val="2"/>
          <w:numId w:val="10"/>
        </w:numPr>
        <w:adjustRightInd w:val="0"/>
        <w:snapToGrid w:val="0"/>
        <w:spacing w:line="360" w:lineRule="exact"/>
        <w:rPr>
          <w:rFonts w:ascii="仿宋_GB2312" w:hAnsi="仿宋" w:eastAsia="仿宋_GB2312" w:cs="仿宋_GB2312"/>
          <w:bCs/>
          <w:sz w:val="24"/>
        </w:rPr>
      </w:pPr>
      <w:r>
        <w:rPr>
          <w:rFonts w:hint="eastAsia" w:ascii="仿宋_GB2312" w:hAnsi="仿宋" w:eastAsia="仿宋_GB2312" w:cs="仿宋_GB2312"/>
          <w:bCs/>
          <w:sz w:val="24"/>
        </w:rPr>
        <w:t>本项目的特定资格要求。</w:t>
      </w:r>
    </w:p>
    <w:p w14:paraId="27BA4E43">
      <w:pPr>
        <w:numPr>
          <w:ilvl w:val="1"/>
          <w:numId w:val="10"/>
        </w:numPr>
        <w:adjustRightInd w:val="0"/>
        <w:snapToGrid w:val="0"/>
        <w:spacing w:line="360" w:lineRule="exact"/>
        <w:rPr>
          <w:rFonts w:ascii="仿宋_GB2312" w:hAnsi="仿宋" w:eastAsia="仿宋_GB2312" w:cs="仿宋_GB2312"/>
          <w:bCs/>
          <w:sz w:val="24"/>
          <w:lang w:val="zh-CN"/>
        </w:rPr>
      </w:pPr>
      <w:r>
        <w:rPr>
          <w:rFonts w:hint="eastAsia" w:ascii="仿宋_GB2312" w:hAnsi="仿宋" w:eastAsia="仿宋_GB2312" w:cs="仿宋_GB2312"/>
          <w:bCs/>
          <w:sz w:val="24"/>
        </w:rPr>
        <w:t>商务技术</w:t>
      </w:r>
      <w:r>
        <w:rPr>
          <w:rFonts w:hint="eastAsia" w:ascii="仿宋_GB2312" w:hAnsi="仿宋" w:eastAsia="仿宋_GB2312" w:cs="仿宋_GB2312"/>
          <w:bCs/>
          <w:sz w:val="24"/>
          <w:lang w:val="zh-CN"/>
        </w:rPr>
        <w:t>文件：</w:t>
      </w:r>
    </w:p>
    <w:p w14:paraId="31592414">
      <w:pPr>
        <w:numPr>
          <w:ilvl w:val="2"/>
          <w:numId w:val="10"/>
        </w:numPr>
        <w:adjustRightInd w:val="0"/>
        <w:snapToGrid w:val="0"/>
        <w:spacing w:line="360" w:lineRule="exact"/>
        <w:rPr>
          <w:rFonts w:ascii="仿宋_GB2312" w:hAnsi="仿宋" w:eastAsia="仿宋_GB2312" w:cs="仿宋_GB2312"/>
          <w:bCs/>
          <w:sz w:val="24"/>
        </w:rPr>
      </w:pPr>
      <w:r>
        <w:rPr>
          <w:rFonts w:hint="eastAsia" w:ascii="仿宋_GB2312" w:hAnsi="仿宋" w:eastAsia="仿宋_GB2312" w:cs="仿宋_GB2312"/>
          <w:bCs/>
          <w:sz w:val="24"/>
        </w:rPr>
        <w:t>响应函；</w:t>
      </w:r>
      <w:r>
        <w:rPr>
          <w:rFonts w:hint="eastAsia" w:ascii="仿宋_GB2312" w:hAnsi="仿宋" w:eastAsia="仿宋_GB2312" w:cs="仿宋_GB2312"/>
          <w:bCs/>
          <w:sz w:val="24"/>
          <w:lang w:val="zh-CN"/>
        </w:rPr>
        <w:t xml:space="preserve"> </w:t>
      </w:r>
    </w:p>
    <w:p w14:paraId="43C9CE89">
      <w:pPr>
        <w:numPr>
          <w:ilvl w:val="2"/>
          <w:numId w:val="10"/>
        </w:numPr>
        <w:adjustRightInd w:val="0"/>
        <w:snapToGrid w:val="0"/>
        <w:spacing w:line="360" w:lineRule="exact"/>
        <w:rPr>
          <w:rFonts w:ascii="仿宋_GB2312" w:hAnsi="仿宋" w:eastAsia="仿宋_GB2312" w:cs="仿宋_GB2312"/>
          <w:bCs/>
          <w:sz w:val="24"/>
        </w:rPr>
      </w:pPr>
      <w:r>
        <w:rPr>
          <w:rFonts w:hint="eastAsia" w:ascii="仿宋_GB2312" w:hAnsi="仿宋" w:eastAsia="仿宋_GB2312" w:cs="仿宋_GB2312"/>
          <w:bCs/>
          <w:sz w:val="24"/>
        </w:rPr>
        <w:t>授权委托书或法定代表人（单位负责人、自然人本人）身份证明；</w:t>
      </w:r>
    </w:p>
    <w:p w14:paraId="30052B3F">
      <w:pPr>
        <w:numPr>
          <w:ilvl w:val="2"/>
          <w:numId w:val="10"/>
        </w:numPr>
        <w:adjustRightInd w:val="0"/>
        <w:snapToGrid w:val="0"/>
        <w:spacing w:line="360" w:lineRule="exact"/>
        <w:rPr>
          <w:rFonts w:ascii="仿宋_GB2312" w:hAnsi="仿宋" w:eastAsia="仿宋_GB2312" w:cs="仿宋_GB2312"/>
          <w:bCs/>
          <w:sz w:val="24"/>
        </w:rPr>
      </w:pPr>
      <w:r>
        <w:rPr>
          <w:rFonts w:hint="eastAsia" w:ascii="仿宋_GB2312" w:hAnsi="仿宋" w:eastAsia="仿宋_GB2312" w:cs="仿宋_GB2312"/>
          <w:bCs/>
          <w:sz w:val="24"/>
        </w:rPr>
        <w:t>联合协议；</w:t>
      </w:r>
      <w:r>
        <w:rPr>
          <w:rFonts w:hint="eastAsia" w:ascii="仿宋_GB2312" w:hAnsi="仿宋" w:eastAsia="仿宋_GB2312"/>
          <w:bCs/>
          <w:sz w:val="24"/>
        </w:rPr>
        <w:t>（如有）</w:t>
      </w:r>
    </w:p>
    <w:p w14:paraId="5158E2AF">
      <w:pPr>
        <w:numPr>
          <w:ilvl w:val="2"/>
          <w:numId w:val="10"/>
        </w:numPr>
        <w:adjustRightInd w:val="0"/>
        <w:snapToGrid w:val="0"/>
        <w:spacing w:line="360" w:lineRule="exact"/>
        <w:rPr>
          <w:rFonts w:ascii="仿宋_GB2312" w:hAnsi="仿宋" w:eastAsia="仿宋_GB2312" w:cs="仿宋_GB2312"/>
          <w:bCs/>
          <w:sz w:val="24"/>
        </w:rPr>
      </w:pPr>
      <w:r>
        <w:rPr>
          <w:rFonts w:hint="eastAsia" w:ascii="仿宋_GB2312" w:hAnsi="仿宋" w:eastAsia="仿宋_GB2312" w:cs="仿宋_GB2312"/>
          <w:bCs/>
          <w:sz w:val="24"/>
        </w:rPr>
        <w:t>分包意向协议；</w:t>
      </w:r>
      <w:r>
        <w:rPr>
          <w:rFonts w:hint="eastAsia" w:ascii="仿宋_GB2312" w:hAnsi="仿宋" w:eastAsia="仿宋_GB2312"/>
          <w:bCs/>
          <w:sz w:val="24"/>
        </w:rPr>
        <w:t>（如有）</w:t>
      </w:r>
    </w:p>
    <w:p w14:paraId="59FD2266">
      <w:pPr>
        <w:numPr>
          <w:ilvl w:val="2"/>
          <w:numId w:val="10"/>
        </w:numPr>
        <w:adjustRightInd w:val="0"/>
        <w:snapToGrid w:val="0"/>
        <w:spacing w:line="360" w:lineRule="exact"/>
        <w:rPr>
          <w:rFonts w:ascii="仿宋_GB2312" w:hAnsi="仿宋" w:eastAsia="仿宋_GB2312" w:cs="仿宋_GB2312"/>
          <w:bCs/>
          <w:sz w:val="24"/>
        </w:rPr>
      </w:pPr>
      <w:r>
        <w:rPr>
          <w:rFonts w:hint="eastAsia" w:ascii="仿宋_GB2312" w:hAnsi="仿宋" w:eastAsia="仿宋_GB2312" w:cs="仿宋_GB2312"/>
          <w:bCs/>
          <w:sz w:val="24"/>
        </w:rPr>
        <w:t>符合性审查资料；</w:t>
      </w:r>
    </w:p>
    <w:p w14:paraId="5F1D8030">
      <w:pPr>
        <w:numPr>
          <w:ilvl w:val="2"/>
          <w:numId w:val="10"/>
        </w:numPr>
        <w:adjustRightInd w:val="0"/>
        <w:snapToGrid w:val="0"/>
        <w:spacing w:line="360" w:lineRule="exact"/>
        <w:rPr>
          <w:rFonts w:ascii="仿宋_GB2312" w:hAnsi="仿宋" w:eastAsia="仿宋_GB2312" w:cs="仿宋_GB2312"/>
          <w:bCs/>
          <w:sz w:val="24"/>
        </w:rPr>
      </w:pPr>
      <w:r>
        <w:rPr>
          <w:rFonts w:hint="eastAsia" w:ascii="仿宋_GB2312" w:hAnsi="仿宋" w:eastAsia="仿宋_GB2312" w:cs="仿宋_GB2312"/>
          <w:bCs/>
          <w:sz w:val="24"/>
        </w:rPr>
        <w:t>评标标准相应的商务技术资料；</w:t>
      </w:r>
    </w:p>
    <w:p w14:paraId="09CBA92D">
      <w:pPr>
        <w:numPr>
          <w:ilvl w:val="2"/>
          <w:numId w:val="10"/>
        </w:numPr>
        <w:adjustRightInd w:val="0"/>
        <w:snapToGrid w:val="0"/>
        <w:spacing w:line="360" w:lineRule="exact"/>
        <w:rPr>
          <w:rFonts w:ascii="仿宋_GB2312" w:hAnsi="仿宋" w:eastAsia="仿宋_GB2312" w:cs="仿宋_GB2312"/>
          <w:bCs/>
          <w:sz w:val="24"/>
        </w:rPr>
      </w:pPr>
      <w:r>
        <w:rPr>
          <w:rFonts w:hint="eastAsia" w:ascii="仿宋_GB2312" w:hAnsi="仿宋" w:eastAsia="仿宋_GB2312" w:cs="仿宋_GB2312"/>
          <w:bCs/>
          <w:sz w:val="24"/>
        </w:rPr>
        <w:t>商务技术偏离表；</w:t>
      </w:r>
    </w:p>
    <w:p w14:paraId="6525E0DD">
      <w:pPr>
        <w:numPr>
          <w:ilvl w:val="2"/>
          <w:numId w:val="10"/>
        </w:numPr>
        <w:adjustRightInd w:val="0"/>
        <w:snapToGrid w:val="0"/>
        <w:spacing w:line="360" w:lineRule="exact"/>
        <w:rPr>
          <w:rFonts w:ascii="仿宋_GB2312" w:hAnsi="仿宋" w:eastAsia="仿宋_GB2312" w:cs="仿宋_GB2312"/>
          <w:bCs/>
          <w:sz w:val="24"/>
          <w:lang w:val="zh-CN"/>
        </w:rPr>
      </w:pPr>
      <w:r>
        <w:rPr>
          <w:rFonts w:hint="eastAsia" w:ascii="仿宋_GB2312" w:hAnsi="仿宋" w:eastAsia="仿宋_GB2312" w:cs="仿宋_GB2312"/>
          <w:bCs/>
          <w:sz w:val="24"/>
          <w:lang w:val="zh-CN"/>
        </w:rPr>
        <w:t>政府采购供应商廉洁自律承诺书。</w:t>
      </w:r>
    </w:p>
    <w:p w14:paraId="79305CFE">
      <w:pPr>
        <w:numPr>
          <w:ilvl w:val="1"/>
          <w:numId w:val="10"/>
        </w:numPr>
        <w:adjustRightInd w:val="0"/>
        <w:snapToGrid w:val="0"/>
        <w:spacing w:line="360" w:lineRule="exact"/>
        <w:rPr>
          <w:rFonts w:ascii="仿宋_GB2312" w:hAnsi="仿宋" w:eastAsia="仿宋_GB2312" w:cs="仿宋_GB2312"/>
          <w:bCs/>
          <w:sz w:val="24"/>
          <w:lang w:val="zh-CN"/>
        </w:rPr>
      </w:pPr>
      <w:r>
        <w:rPr>
          <w:rFonts w:hint="eastAsia" w:ascii="仿宋_GB2312" w:hAnsi="仿宋" w:eastAsia="仿宋_GB2312" w:cs="仿宋_GB2312"/>
          <w:bCs/>
          <w:sz w:val="24"/>
          <w:lang w:val="zh-CN"/>
        </w:rPr>
        <w:t xml:space="preserve">报价文件： </w:t>
      </w:r>
    </w:p>
    <w:p w14:paraId="4F6C6CE4">
      <w:pPr>
        <w:numPr>
          <w:ilvl w:val="2"/>
          <w:numId w:val="10"/>
        </w:numPr>
        <w:adjustRightInd w:val="0"/>
        <w:snapToGrid w:val="0"/>
        <w:spacing w:line="360" w:lineRule="exact"/>
        <w:rPr>
          <w:rFonts w:ascii="仿宋_GB2312" w:hAnsi="仿宋" w:eastAsia="仿宋_GB2312" w:cs="仿宋_GB2312"/>
          <w:bCs/>
          <w:sz w:val="24"/>
          <w:lang w:val="zh-CN"/>
        </w:rPr>
      </w:pPr>
      <w:r>
        <w:rPr>
          <w:rFonts w:hint="eastAsia" w:ascii="仿宋_GB2312" w:hAnsi="仿宋" w:eastAsia="仿宋_GB2312" w:cs="仿宋_GB2312"/>
          <w:bCs/>
          <w:sz w:val="24"/>
          <w:lang w:val="zh-CN"/>
        </w:rPr>
        <w:t>初始报价一览表；</w:t>
      </w:r>
    </w:p>
    <w:p w14:paraId="0D9A40F8">
      <w:pPr>
        <w:numPr>
          <w:ilvl w:val="2"/>
          <w:numId w:val="10"/>
        </w:numPr>
        <w:adjustRightInd w:val="0"/>
        <w:snapToGrid w:val="0"/>
        <w:spacing w:line="360" w:lineRule="exact"/>
        <w:rPr>
          <w:rFonts w:ascii="仿宋_GB2312" w:hAnsi="仿宋" w:eastAsia="仿宋_GB2312" w:cs="仿宋_GB2312"/>
          <w:bCs/>
          <w:sz w:val="24"/>
          <w:lang w:val="zh-CN"/>
        </w:rPr>
      </w:pPr>
      <w:r>
        <w:rPr>
          <w:rFonts w:hint="eastAsia" w:ascii="仿宋_GB2312" w:hAnsi="仿宋" w:eastAsia="仿宋_GB2312" w:cs="仿宋_GB2312"/>
          <w:bCs/>
          <w:sz w:val="24"/>
          <w:lang w:val="zh-CN"/>
        </w:rPr>
        <w:t>中小企业声明函。</w:t>
      </w:r>
    </w:p>
    <w:p w14:paraId="71BB3146">
      <w:pPr>
        <w:pStyle w:val="55"/>
        <w:rPr>
          <w:rFonts w:eastAsia="仿宋_GB2312"/>
        </w:rPr>
      </w:pPr>
      <w:r>
        <w:rPr>
          <w:rFonts w:hint="eastAsia" w:ascii="仿宋_GB2312" w:hAnsi="仿宋" w:eastAsia="仿宋_GB2312" w:cs="仿宋_GB2312"/>
          <w:bCs/>
        </w:rPr>
        <w:t>2.3.3</w:t>
      </w:r>
    </w:p>
    <w:p w14:paraId="355E39B3">
      <w:pPr>
        <w:adjustRightInd w:val="0"/>
        <w:snapToGrid w:val="0"/>
        <w:spacing w:line="360" w:lineRule="exact"/>
        <w:ind w:firstLine="420"/>
        <w:rPr>
          <w:rFonts w:ascii="仿宋_GB2312" w:hAnsi="仿宋" w:eastAsia="仿宋_GB2312" w:cs="仿宋_GB2312"/>
          <w:sz w:val="24"/>
        </w:rPr>
      </w:pPr>
      <w:r>
        <w:rPr>
          <w:rFonts w:ascii="仿宋_GB2312" w:hAnsi="仿宋" w:eastAsia="仿宋_GB2312" w:cs="仿宋_GB2312"/>
          <w:sz w:val="24"/>
        </w:rPr>
        <w:t>我方承诺除商务技术偏离表列出的偏离外，我方响应</w:t>
      </w:r>
      <w:r>
        <w:rPr>
          <w:rFonts w:hint="eastAsia" w:ascii="仿宋_GB2312" w:hAnsi="仿宋" w:eastAsia="仿宋_GB2312" w:cs="仿宋_GB2312"/>
          <w:sz w:val="24"/>
        </w:rPr>
        <w:t>磋商</w:t>
      </w:r>
      <w:r>
        <w:rPr>
          <w:rFonts w:ascii="仿宋_GB2312" w:hAnsi="仿宋" w:eastAsia="仿宋_GB2312" w:cs="仿宋_GB2312"/>
          <w:sz w:val="24"/>
        </w:rPr>
        <w:t>文件的全部要求。</w:t>
      </w:r>
    </w:p>
    <w:p w14:paraId="7AD857D3">
      <w:pPr>
        <w:numPr>
          <w:ilvl w:val="0"/>
          <w:numId w:val="9"/>
        </w:numPr>
        <w:adjustRightInd w:val="0"/>
        <w:snapToGrid w:val="0"/>
        <w:spacing w:line="360" w:lineRule="exact"/>
        <w:rPr>
          <w:rFonts w:ascii="仿宋_GB2312" w:hAnsi="仿宋_GB2312" w:eastAsia="仿宋_GB2312" w:cs="仿宋_GB2312"/>
          <w:sz w:val="24"/>
        </w:rPr>
      </w:pPr>
      <w:r>
        <w:rPr>
          <w:rFonts w:hint="eastAsia" w:ascii="仿宋_GB2312" w:hAnsi="仿宋_GB2312" w:eastAsia="仿宋_GB2312" w:cs="仿宋_GB2312"/>
          <w:sz w:val="24"/>
        </w:rPr>
        <w:t>如我方成交，我方承诺：</w:t>
      </w:r>
    </w:p>
    <w:p w14:paraId="58AE24A6">
      <w:pPr>
        <w:numPr>
          <w:ilvl w:val="1"/>
          <w:numId w:val="11"/>
        </w:numPr>
        <w:adjustRightInd w:val="0"/>
        <w:snapToGrid w:val="0"/>
        <w:spacing w:line="360" w:lineRule="exact"/>
        <w:ind w:hanging="430"/>
        <w:rPr>
          <w:rFonts w:ascii="仿宋_GB2312" w:hAnsi="仿宋" w:eastAsia="仿宋_GB2312" w:cs="仿宋_GB2312"/>
          <w:bCs/>
          <w:sz w:val="24"/>
          <w:lang w:val="zh-CN"/>
        </w:rPr>
      </w:pPr>
      <w:r>
        <w:rPr>
          <w:rFonts w:hint="eastAsia" w:ascii="仿宋_GB2312" w:hAnsi="仿宋" w:eastAsia="仿宋_GB2312" w:cs="仿宋_GB2312"/>
          <w:bCs/>
          <w:sz w:val="24"/>
          <w:lang w:val="zh-CN"/>
        </w:rPr>
        <w:t xml:space="preserve">在收到成交通知书后，在成交通知书规定的期限内与你方签订合同； </w:t>
      </w:r>
    </w:p>
    <w:p w14:paraId="2BC0DCD5">
      <w:pPr>
        <w:numPr>
          <w:ilvl w:val="1"/>
          <w:numId w:val="11"/>
        </w:numPr>
        <w:adjustRightInd w:val="0"/>
        <w:snapToGrid w:val="0"/>
        <w:spacing w:line="360" w:lineRule="exact"/>
        <w:ind w:hanging="430"/>
        <w:rPr>
          <w:rFonts w:ascii="仿宋_GB2312" w:hAnsi="仿宋" w:eastAsia="仿宋_GB2312" w:cs="仿宋_GB2312"/>
          <w:bCs/>
          <w:sz w:val="24"/>
          <w:lang w:val="zh-CN"/>
        </w:rPr>
      </w:pPr>
      <w:r>
        <w:rPr>
          <w:rFonts w:hint="eastAsia" w:ascii="仿宋_GB2312" w:hAnsi="仿宋" w:eastAsia="仿宋_GB2312" w:cs="仿宋_GB2312"/>
          <w:bCs/>
          <w:sz w:val="24"/>
          <w:lang w:val="zh-CN"/>
        </w:rPr>
        <w:t xml:space="preserve">在签订合同时不向你方提出附加条件； </w:t>
      </w:r>
    </w:p>
    <w:p w14:paraId="20E499C5">
      <w:pPr>
        <w:numPr>
          <w:ilvl w:val="1"/>
          <w:numId w:val="11"/>
        </w:numPr>
        <w:adjustRightInd w:val="0"/>
        <w:snapToGrid w:val="0"/>
        <w:spacing w:line="360" w:lineRule="exact"/>
        <w:ind w:hanging="430"/>
        <w:rPr>
          <w:rFonts w:ascii="仿宋_GB2312" w:hAnsi="仿宋" w:eastAsia="仿宋_GB2312" w:cs="仿宋_GB2312"/>
          <w:bCs/>
          <w:sz w:val="24"/>
          <w:lang w:val="zh-CN"/>
        </w:rPr>
      </w:pPr>
      <w:r>
        <w:rPr>
          <w:rFonts w:hint="eastAsia" w:ascii="仿宋_GB2312" w:hAnsi="仿宋" w:eastAsia="仿宋_GB2312" w:cs="仿宋_GB2312"/>
          <w:bCs/>
          <w:sz w:val="24"/>
          <w:lang w:val="zh-CN"/>
        </w:rPr>
        <w:t xml:space="preserve">按照磋商文件要求提交履约保证金； </w:t>
      </w:r>
    </w:p>
    <w:p w14:paraId="7CEBCB7E">
      <w:pPr>
        <w:numPr>
          <w:ilvl w:val="1"/>
          <w:numId w:val="11"/>
        </w:numPr>
        <w:adjustRightInd w:val="0"/>
        <w:snapToGrid w:val="0"/>
        <w:spacing w:line="360" w:lineRule="exact"/>
        <w:ind w:hanging="430"/>
        <w:rPr>
          <w:rFonts w:ascii="仿宋_GB2312" w:hAnsi="仿宋" w:eastAsia="仿宋_GB2312" w:cs="仿宋_GB2312"/>
          <w:bCs/>
          <w:sz w:val="24"/>
          <w:lang w:val="zh-CN"/>
        </w:rPr>
      </w:pPr>
      <w:r>
        <w:rPr>
          <w:rFonts w:hint="eastAsia" w:ascii="仿宋_GB2312" w:hAnsi="仿宋" w:eastAsia="仿宋_GB2312" w:cs="仿宋_GB2312"/>
          <w:bCs/>
          <w:sz w:val="24"/>
          <w:lang w:val="zh-CN"/>
        </w:rPr>
        <w:t xml:space="preserve">在合同约定的期限内完成合同规定的全部义务。 </w:t>
      </w:r>
    </w:p>
    <w:p w14:paraId="7CEA9210">
      <w:pPr>
        <w:numPr>
          <w:ilvl w:val="0"/>
          <w:numId w:val="9"/>
        </w:numPr>
        <w:adjustRightInd w:val="0"/>
        <w:snapToGrid w:val="0"/>
        <w:spacing w:line="360" w:lineRule="exact"/>
        <w:rPr>
          <w:rFonts w:ascii="仿宋_GB2312" w:hAnsi="仿宋_GB2312" w:eastAsia="仿宋_GB2312" w:cs="仿宋_GB2312"/>
          <w:sz w:val="24"/>
        </w:rPr>
      </w:pPr>
      <w:r>
        <w:rPr>
          <w:rFonts w:hint="eastAsia" w:ascii="仿宋_GB2312" w:hAnsi="仿宋_GB2312" w:eastAsia="仿宋_GB2312" w:cs="仿宋_GB2312"/>
          <w:sz w:val="24"/>
        </w:rPr>
        <w:t xml:space="preserve">其他补充说明: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4DF2623A">
      <w:pPr>
        <w:autoSpaceDE w:val="0"/>
        <w:autoSpaceDN w:val="0"/>
        <w:adjustRightInd w:val="0"/>
        <w:snapToGrid w:val="0"/>
        <w:spacing w:line="360" w:lineRule="exact"/>
        <w:ind w:firstLine="3960" w:firstLineChars="1650"/>
        <w:rPr>
          <w:rFonts w:ascii="仿宋_GB2312" w:hAnsi="仿宋_GB2312" w:eastAsia="仿宋_GB2312" w:cs="仿宋_GB2312"/>
          <w:sz w:val="24"/>
          <w:lang w:val="zh-CN"/>
        </w:rPr>
      </w:pPr>
    </w:p>
    <w:p w14:paraId="66AF32FE">
      <w:pPr>
        <w:pStyle w:val="55"/>
        <w:rPr>
          <w:lang w:val="zh-CN"/>
        </w:rPr>
      </w:pPr>
    </w:p>
    <w:p w14:paraId="6A443800">
      <w:pPr>
        <w:adjustRightInd w:val="0"/>
        <w:snapToGrid w:val="0"/>
        <w:spacing w:line="360" w:lineRule="exact"/>
        <w:ind w:firstLine="3600" w:firstLineChars="1500"/>
        <w:rPr>
          <w:rFonts w:ascii="仿宋_GB2312" w:hAnsi="仿宋" w:eastAsia="仿宋_GB2312" w:cs="仿宋_GB2312"/>
          <w:sz w:val="24"/>
        </w:rPr>
      </w:pPr>
      <w:r>
        <w:rPr>
          <w:rFonts w:hint="eastAsia" w:ascii="仿宋_GB2312" w:hAnsi="仿宋" w:eastAsia="仿宋_GB2312" w:cs="仿宋_GB2312"/>
          <w:sz w:val="24"/>
        </w:rPr>
        <w:t xml:space="preserve">供应商名称（电子签名）：                          </w:t>
      </w:r>
    </w:p>
    <w:p w14:paraId="56255042">
      <w:pPr>
        <w:adjustRightInd w:val="0"/>
        <w:snapToGrid w:val="0"/>
        <w:spacing w:line="360" w:lineRule="exact"/>
        <w:jc w:val="center"/>
        <w:rPr>
          <w:rFonts w:ascii="仿宋_GB2312" w:hAnsi="仿宋" w:eastAsia="仿宋_GB2312" w:cs="仿宋_GB2312"/>
          <w:sz w:val="24"/>
        </w:rPr>
      </w:pPr>
      <w:r>
        <w:rPr>
          <w:rFonts w:hint="eastAsia" w:ascii="仿宋_GB2312" w:hAnsi="仿宋" w:eastAsia="仿宋_GB2312" w:cs="仿宋_GB2312"/>
          <w:sz w:val="24"/>
        </w:rPr>
        <w:t xml:space="preserve">     日期：  年   月   日</w:t>
      </w:r>
    </w:p>
    <w:p w14:paraId="7084E245">
      <w:pPr>
        <w:rPr>
          <w:rFonts w:ascii="仿宋_GB2312" w:hAnsi="仿宋" w:eastAsia="仿宋_GB2312" w:cs="仿宋_GB2312"/>
          <w:sz w:val="24"/>
        </w:rPr>
      </w:pPr>
      <w:r>
        <w:rPr>
          <w:rFonts w:hint="eastAsia" w:ascii="仿宋_GB2312" w:hAnsi="仿宋" w:eastAsia="仿宋_GB2312" w:cs="仿宋_GB2312"/>
          <w:sz w:val="24"/>
        </w:rPr>
        <w:br w:type="page"/>
      </w:r>
    </w:p>
    <w:p w14:paraId="34E9594B">
      <w:pPr>
        <w:widowControl/>
        <w:jc w:val="left"/>
        <w:rPr>
          <w:rFonts w:ascii="仿宋_GB2312" w:hAnsi="仿宋_GB2312" w:eastAsia="仿宋_GB2312" w:cs="仿宋_GB2312"/>
          <w:b/>
          <w:sz w:val="32"/>
          <w:szCs w:val="32"/>
          <w:lang w:val="zh-CN"/>
        </w:rPr>
      </w:pPr>
    </w:p>
    <w:p w14:paraId="77135F32">
      <w:pPr>
        <w:snapToGrid w:val="0"/>
        <w:spacing w:line="360" w:lineRule="auto"/>
        <w:jc w:val="center"/>
        <w:outlineLvl w:val="0"/>
        <w:rPr>
          <w:rFonts w:ascii="仿宋_GB2312" w:hAnsi="仿宋" w:eastAsia="仿宋_GB2312" w:cs="仿宋_GB2312"/>
          <w:b/>
          <w:sz w:val="32"/>
          <w:szCs w:val="32"/>
          <w:lang w:val="zh-CN"/>
        </w:rPr>
      </w:pPr>
      <w:r>
        <w:rPr>
          <w:rFonts w:hint="eastAsia" w:ascii="仿宋_GB2312" w:hAnsi="仿宋" w:eastAsia="仿宋_GB2312" w:cs="仿宋_GB2312"/>
          <w:b/>
          <w:sz w:val="32"/>
          <w:szCs w:val="32"/>
          <w:lang w:val="zh-CN"/>
        </w:rPr>
        <w:t>二、授权委托书或法定代表人（单位负责人、自然人本人）身份证明</w:t>
      </w:r>
    </w:p>
    <w:p w14:paraId="3D37EFE9">
      <w:pPr>
        <w:snapToGrid w:val="0"/>
        <w:spacing w:line="360" w:lineRule="auto"/>
        <w:jc w:val="center"/>
        <w:rPr>
          <w:rFonts w:ascii="仿宋_GB2312" w:hAnsi="仿宋_GB2312" w:eastAsia="仿宋_GB2312" w:cs="仿宋_GB2312"/>
          <w:sz w:val="24"/>
        </w:rPr>
      </w:pPr>
      <w:r>
        <w:rPr>
          <w:rFonts w:hint="eastAsia" w:ascii="仿宋_GB2312" w:hAnsi="仿宋" w:eastAsia="仿宋_GB2312" w:cs="仿宋_GB2312"/>
          <w:b/>
          <w:sz w:val="32"/>
          <w:szCs w:val="32"/>
          <w:lang w:val="zh-CN"/>
        </w:rPr>
        <w:t>授权委托书（适用于非联合体响应）</w:t>
      </w:r>
    </w:p>
    <w:p w14:paraId="25FB82F5">
      <w:pPr>
        <w:snapToGrid w:val="0"/>
        <w:spacing w:line="360" w:lineRule="auto"/>
        <w:rPr>
          <w:rFonts w:ascii="仿宋_GB2312" w:hAnsi="仿宋" w:eastAsia="仿宋_GB2312" w:cs="仿宋_GB2312"/>
          <w:sz w:val="24"/>
        </w:rPr>
      </w:pPr>
    </w:p>
    <w:p w14:paraId="3CDBA528">
      <w:pPr>
        <w:snapToGrid w:val="0"/>
        <w:spacing w:line="360" w:lineRule="auto"/>
        <w:rPr>
          <w:rFonts w:ascii="仿宋_GB2312" w:hAnsi="仿宋_GB2312" w:eastAsia="仿宋_GB2312" w:cs="仿宋_GB2312"/>
          <w:sz w:val="24"/>
        </w:rPr>
      </w:pPr>
      <w:r>
        <w:rPr>
          <w:rFonts w:hint="eastAsia" w:ascii="仿宋_GB2312" w:hAnsi="仿宋" w:eastAsia="仿宋_GB2312" w:cs="仿宋_GB2312"/>
          <w:sz w:val="24"/>
        </w:rPr>
        <w:t>（采购人）、（采购代理机构）</w:t>
      </w:r>
      <w:r>
        <w:rPr>
          <w:rFonts w:hint="eastAsia" w:ascii="仿宋_GB2312" w:hAnsi="仿宋_GB2312" w:eastAsia="仿宋_GB2312" w:cs="仿宋_GB2312"/>
          <w:sz w:val="24"/>
          <w:lang w:val="zh-CN"/>
        </w:rPr>
        <w:t>：</w:t>
      </w:r>
    </w:p>
    <w:p w14:paraId="515BB331">
      <w:pPr>
        <w:snapToGrid w:val="0"/>
        <w:spacing w:line="360" w:lineRule="auto"/>
        <w:ind w:firstLine="576"/>
        <w:rPr>
          <w:rFonts w:ascii="仿宋_GB2312" w:hAnsi="仿宋" w:eastAsia="仿宋_GB2312" w:cs="仿宋_GB2312"/>
          <w:sz w:val="24"/>
        </w:rPr>
      </w:pPr>
      <w:r>
        <w:rPr>
          <w:rFonts w:hint="eastAsia" w:ascii="仿宋_GB2312" w:hAnsi="仿宋" w:eastAsia="仿宋_GB2312" w:cs="仿宋_GB2312"/>
          <w:sz w:val="24"/>
        </w:rPr>
        <w:t>现</w:t>
      </w:r>
      <w:r>
        <w:rPr>
          <w:rFonts w:hint="eastAsia" w:ascii="仿宋_GB2312" w:hAnsi="仿宋" w:eastAsia="仿宋_GB2312" w:cs="仿宋_GB2312"/>
          <w:sz w:val="24"/>
          <w:lang w:val="zh-CN"/>
        </w:rPr>
        <w:t>委托</w:t>
      </w:r>
      <w:r>
        <w:rPr>
          <w:rFonts w:ascii="仿宋_GB2312" w:hAnsi="仿宋" w:eastAsia="仿宋_GB2312" w:cs="仿宋_GB2312"/>
          <w:sz w:val="24"/>
          <w:u w:val="single"/>
          <w:lang w:val="zh-CN"/>
        </w:rPr>
        <w:t xml:space="preserve">          </w:t>
      </w:r>
      <w:r>
        <w:rPr>
          <w:rFonts w:hint="eastAsia" w:ascii="仿宋_GB2312" w:hAnsi="仿宋" w:eastAsia="仿宋_GB2312" w:cs="仿宋_GB2312"/>
          <w:sz w:val="24"/>
          <w:lang w:val="zh-CN"/>
        </w:rPr>
        <w:t>（姓名）为我方代理人（身份证号码：</w:t>
      </w:r>
      <w:r>
        <w:rPr>
          <w:rFonts w:ascii="仿宋_GB2312" w:hAnsi="仿宋" w:eastAsia="仿宋_GB2312" w:cs="仿宋_GB2312"/>
          <w:sz w:val="24"/>
          <w:u w:val="single"/>
          <w:lang w:val="zh-CN"/>
        </w:rPr>
        <w:t xml:space="preserve">          </w:t>
      </w:r>
      <w:r>
        <w:rPr>
          <w:rFonts w:hint="eastAsia" w:ascii="仿宋_GB2312" w:hAnsi="仿宋" w:eastAsia="仿宋_GB2312" w:cs="仿宋_GB2312"/>
          <w:sz w:val="24"/>
          <w:lang w:val="zh-CN"/>
        </w:rPr>
        <w:t>，手机：</w:t>
      </w:r>
      <w:r>
        <w:rPr>
          <w:rFonts w:ascii="仿宋_GB2312" w:hAnsi="仿宋" w:eastAsia="仿宋_GB2312" w:cs="仿宋_GB2312"/>
          <w:sz w:val="24"/>
          <w:u w:val="single"/>
          <w:lang w:val="zh-CN"/>
        </w:rPr>
        <w:t xml:space="preserve">          </w:t>
      </w:r>
      <w:r>
        <w:rPr>
          <w:rFonts w:hint="eastAsia" w:ascii="仿宋_GB2312" w:hAnsi="仿宋" w:eastAsia="仿宋_GB2312" w:cs="仿宋_GB2312"/>
          <w:sz w:val="24"/>
          <w:lang w:val="zh-CN"/>
        </w:rPr>
        <w:t>），以我方名义处理</w:t>
      </w:r>
      <w:r>
        <w:rPr>
          <w:rFonts w:hint="eastAsia" w:ascii="仿宋_GB2312" w:hAnsi="仿宋" w:eastAsia="仿宋_GB2312" w:cs="仿宋_GB2312"/>
          <w:sz w:val="24"/>
        </w:rPr>
        <w:t>浙江省农业科学院茶学实验综合楼修缮项目【编号：】</w:t>
      </w:r>
      <w:r>
        <w:rPr>
          <w:rFonts w:hint="eastAsia" w:ascii="仿宋_GB2312" w:hAnsi="仿宋" w:eastAsia="仿宋_GB2312" w:cs="仿宋_GB2312"/>
          <w:sz w:val="24"/>
          <w:lang w:val="zh-CN"/>
        </w:rPr>
        <w:t>政府采购响应的一切事项，其法律后果由我方承担。</w:t>
      </w:r>
    </w:p>
    <w:p w14:paraId="45F63977">
      <w:pPr>
        <w:snapToGrid w:val="0"/>
        <w:spacing w:line="360" w:lineRule="auto"/>
        <w:ind w:firstLine="480" w:firstLineChars="200"/>
        <w:rPr>
          <w:rFonts w:ascii="仿宋_GB2312" w:hAnsi="仿宋_GB2312" w:eastAsia="仿宋_GB2312" w:cs="仿宋_GB2312"/>
          <w:sz w:val="24"/>
        </w:rPr>
      </w:pPr>
      <w:r>
        <w:rPr>
          <w:rFonts w:hint="eastAsia" w:ascii="仿宋_GB2312" w:hAnsi="仿宋" w:eastAsia="仿宋_GB2312" w:cs="仿宋_GB2312"/>
          <w:sz w:val="24"/>
          <w:lang w:val="zh-CN"/>
        </w:rPr>
        <w:t>委托期限</w:t>
      </w:r>
      <w:r>
        <w:rPr>
          <w:rFonts w:hint="eastAsia" w:ascii="仿宋_GB2312" w:hAnsi="仿宋" w:eastAsia="仿宋_GB2312" w:cs="仿宋_GB2312"/>
          <w:sz w:val="24"/>
        </w:rPr>
        <w:t>：</w:t>
      </w:r>
      <w:r>
        <w:rPr>
          <w:rFonts w:hint="eastAsia" w:ascii="仿宋_GB2312" w:hAnsi="仿宋" w:eastAsia="仿宋_GB2312" w:cs="仿宋_GB2312"/>
          <w:sz w:val="24"/>
          <w:lang w:val="zh-CN"/>
        </w:rPr>
        <w:t>自</w:t>
      </w:r>
      <w:r>
        <w:rPr>
          <w:rFonts w:ascii="仿宋_GB2312" w:hAnsi="仿宋" w:eastAsia="仿宋_GB2312" w:cs="仿宋_GB2312"/>
          <w:sz w:val="24"/>
        </w:rPr>
        <w:t xml:space="preserve">   </w:t>
      </w:r>
      <w:r>
        <w:rPr>
          <w:rFonts w:hint="eastAsia" w:ascii="仿宋_GB2312" w:hAnsi="仿宋" w:eastAsia="仿宋_GB2312" w:cs="仿宋_GB2312"/>
          <w:sz w:val="24"/>
          <w:lang w:val="zh-CN"/>
        </w:rPr>
        <w:t>年</w:t>
      </w:r>
      <w:r>
        <w:rPr>
          <w:rFonts w:ascii="仿宋_GB2312" w:hAnsi="仿宋" w:eastAsia="仿宋_GB2312" w:cs="仿宋_GB2312"/>
          <w:sz w:val="24"/>
        </w:rPr>
        <w:t xml:space="preserve"> </w:t>
      </w:r>
      <w:r>
        <w:rPr>
          <w:rFonts w:hint="eastAsia" w:ascii="仿宋_GB2312" w:hAnsi="仿宋" w:eastAsia="仿宋_GB2312" w:cs="仿宋_GB2312"/>
          <w:sz w:val="24"/>
          <w:lang w:val="zh-CN"/>
        </w:rPr>
        <w:t>月</w:t>
      </w:r>
      <w:r>
        <w:rPr>
          <w:rFonts w:ascii="仿宋_GB2312" w:hAnsi="仿宋" w:eastAsia="仿宋_GB2312" w:cs="仿宋_GB2312"/>
          <w:sz w:val="24"/>
        </w:rPr>
        <w:t xml:space="preserve">  </w:t>
      </w:r>
      <w:r>
        <w:rPr>
          <w:rFonts w:hint="eastAsia" w:ascii="仿宋_GB2312" w:hAnsi="仿宋" w:eastAsia="仿宋_GB2312" w:cs="仿宋_GB2312"/>
          <w:sz w:val="24"/>
          <w:lang w:val="zh-CN"/>
        </w:rPr>
        <w:t>日起至</w:t>
      </w:r>
      <w:r>
        <w:rPr>
          <w:rFonts w:ascii="仿宋_GB2312" w:hAnsi="仿宋" w:eastAsia="仿宋_GB2312" w:cs="仿宋_GB2312"/>
          <w:sz w:val="24"/>
        </w:rPr>
        <w:t xml:space="preserve">  </w:t>
      </w:r>
      <w:r>
        <w:rPr>
          <w:rFonts w:hint="eastAsia" w:ascii="仿宋_GB2312" w:hAnsi="仿宋" w:eastAsia="仿宋_GB2312" w:cs="仿宋_GB2312"/>
          <w:sz w:val="24"/>
          <w:lang w:val="zh-CN"/>
        </w:rPr>
        <w:t>年</w:t>
      </w:r>
      <w:r>
        <w:rPr>
          <w:rFonts w:ascii="仿宋_GB2312" w:hAnsi="仿宋" w:eastAsia="仿宋_GB2312" w:cs="仿宋_GB2312"/>
          <w:sz w:val="24"/>
        </w:rPr>
        <w:t xml:space="preserve">  </w:t>
      </w:r>
      <w:r>
        <w:rPr>
          <w:rFonts w:hint="eastAsia" w:ascii="仿宋_GB2312" w:hAnsi="仿宋" w:eastAsia="仿宋_GB2312" w:cs="仿宋_GB2312"/>
          <w:sz w:val="24"/>
          <w:lang w:val="zh-CN"/>
        </w:rPr>
        <w:t>月</w:t>
      </w:r>
      <w:r>
        <w:rPr>
          <w:rFonts w:ascii="仿宋_GB2312" w:hAnsi="仿宋" w:eastAsia="仿宋_GB2312" w:cs="仿宋_GB2312"/>
          <w:sz w:val="24"/>
        </w:rPr>
        <w:t xml:space="preserve">  </w:t>
      </w:r>
      <w:r>
        <w:rPr>
          <w:rFonts w:hint="eastAsia" w:ascii="仿宋_GB2312" w:hAnsi="仿宋" w:eastAsia="仿宋_GB2312" w:cs="仿宋_GB2312"/>
          <w:sz w:val="24"/>
          <w:lang w:val="zh-CN"/>
        </w:rPr>
        <w:t>日止</w:t>
      </w:r>
      <w:r>
        <w:rPr>
          <w:rFonts w:hint="eastAsia" w:ascii="仿宋_GB2312" w:hAnsi="仿宋_GB2312" w:eastAsia="仿宋_GB2312" w:cs="仿宋_GB2312"/>
          <w:sz w:val="24"/>
          <w:lang w:val="zh-CN"/>
        </w:rPr>
        <w:t>。</w:t>
      </w:r>
    </w:p>
    <w:p w14:paraId="12075BD5">
      <w:pPr>
        <w:snapToGrid w:val="0"/>
        <w:spacing w:line="360" w:lineRule="auto"/>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特此告知。</w:t>
      </w:r>
    </w:p>
    <w:p w14:paraId="3F5AA670">
      <w:pPr>
        <w:pStyle w:val="21"/>
      </w:pPr>
    </w:p>
    <w:p w14:paraId="13AFE909">
      <w:pPr>
        <w:snapToGrid w:val="0"/>
        <w:spacing w:line="360" w:lineRule="auto"/>
        <w:rPr>
          <w:rFonts w:ascii="仿宋_GB2312" w:hAnsi="仿宋" w:eastAsia="仿宋_GB2312" w:cs="仿宋_GB2312"/>
          <w:sz w:val="24"/>
        </w:rPr>
      </w:pPr>
      <w:r>
        <w:rPr>
          <w:rFonts w:hint="eastAsia" w:ascii="仿宋_GB2312" w:hAnsi="仿宋_GB2312" w:eastAsia="仿宋_GB2312" w:cs="仿宋_GB2312"/>
          <w:sz w:val="24"/>
          <w:lang w:val="zh-CN"/>
        </w:rPr>
        <w:t xml:space="preserve">                                                </w:t>
      </w:r>
      <w:r>
        <w:rPr>
          <w:rFonts w:hint="eastAsia" w:ascii="仿宋_GB2312" w:hAnsi="仿宋" w:eastAsia="仿宋_GB2312" w:cs="仿宋_GB2312"/>
          <w:sz w:val="24"/>
          <w:lang w:val="zh-CN"/>
        </w:rPr>
        <w:t>供应商名称(电子签名)：</w:t>
      </w:r>
    </w:p>
    <w:p w14:paraId="5E8BC9A5">
      <w:pPr>
        <w:snapToGrid w:val="0"/>
        <w:spacing w:line="360" w:lineRule="auto"/>
        <w:rPr>
          <w:rFonts w:ascii="仿宋_GB2312" w:hAnsi="仿宋" w:eastAsia="仿宋_GB2312" w:cs="仿宋_GB2312"/>
          <w:sz w:val="24"/>
          <w:lang w:val="zh-CN"/>
        </w:rPr>
      </w:pPr>
      <w:r>
        <w:rPr>
          <w:rFonts w:hint="eastAsia" w:ascii="仿宋_GB2312" w:hAnsi="仿宋" w:eastAsia="仿宋_GB2312" w:cs="仿宋_GB2312"/>
          <w:sz w:val="24"/>
          <w:lang w:val="zh-CN"/>
        </w:rPr>
        <w:t xml:space="preserve">                                                 签发日期：  年  月   日</w:t>
      </w:r>
    </w:p>
    <w:p w14:paraId="33C3B4CE">
      <w:pPr>
        <w:snapToGrid w:val="0"/>
        <w:spacing w:line="360" w:lineRule="auto"/>
        <w:rPr>
          <w:rFonts w:ascii="仿宋_GB2312" w:hAnsi="仿宋_GB2312" w:eastAsia="仿宋_GB2312" w:cs="仿宋_GB2312"/>
          <w:sz w:val="24"/>
          <w:lang w:val="zh-CN"/>
        </w:rPr>
      </w:pPr>
    </w:p>
    <w:p w14:paraId="75FC11F5">
      <w:pPr>
        <w:widowControl/>
        <w:jc w:val="center"/>
        <w:rPr>
          <w:rFonts w:ascii="仿宋_GB2312" w:hAnsi="仿宋" w:eastAsia="仿宋_GB2312" w:cs="仿宋_GB2312"/>
          <w:b/>
          <w:sz w:val="32"/>
          <w:szCs w:val="32"/>
        </w:rPr>
      </w:pPr>
      <w:r>
        <w:rPr>
          <w:rFonts w:hint="eastAsia" w:ascii="仿宋_GB2312" w:hAnsi="仿宋" w:eastAsia="仿宋_GB2312" w:cs="仿宋_GB2312"/>
          <w:b/>
          <w:sz w:val="32"/>
          <w:szCs w:val="32"/>
          <w:lang w:val="zh-CN"/>
        </w:rPr>
        <w:t>授权委托书（适用于联合体响应）</w:t>
      </w:r>
    </w:p>
    <w:p w14:paraId="6249DD03">
      <w:pPr>
        <w:snapToGrid w:val="0"/>
        <w:spacing w:line="360" w:lineRule="auto"/>
        <w:rPr>
          <w:rFonts w:ascii="仿宋_GB2312" w:hAnsi="仿宋" w:eastAsia="仿宋_GB2312" w:cs="仿宋_GB2312"/>
          <w:sz w:val="24"/>
        </w:rPr>
      </w:pPr>
    </w:p>
    <w:p w14:paraId="46B0A36A">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sz w:val="24"/>
          <w:lang w:val="zh-CN"/>
        </w:rPr>
        <w:t>：</w:t>
      </w:r>
    </w:p>
    <w:p w14:paraId="017A05DC">
      <w:pPr>
        <w:snapToGrid w:val="0"/>
        <w:spacing w:line="360" w:lineRule="auto"/>
        <w:ind w:firstLine="576"/>
        <w:rPr>
          <w:rFonts w:ascii="仿宋_GB2312" w:hAnsi="仿宋" w:eastAsia="仿宋_GB2312" w:cs="仿宋_GB2312"/>
          <w:sz w:val="24"/>
        </w:rPr>
      </w:pPr>
      <w:r>
        <w:rPr>
          <w:rFonts w:hint="eastAsia" w:ascii="仿宋_GB2312" w:hAnsi="仿宋" w:eastAsia="仿宋_GB2312" w:cs="仿宋_GB2312"/>
          <w:sz w:val="24"/>
        </w:rPr>
        <w:t>现</w:t>
      </w:r>
      <w:r>
        <w:rPr>
          <w:rFonts w:hint="eastAsia" w:ascii="仿宋_GB2312" w:hAnsi="仿宋" w:eastAsia="仿宋_GB2312" w:cs="仿宋_GB2312"/>
          <w:sz w:val="24"/>
          <w:lang w:val="zh-CN"/>
        </w:rPr>
        <w:t>委托</w:t>
      </w:r>
      <w:r>
        <w:rPr>
          <w:rFonts w:ascii="仿宋_GB2312" w:hAnsi="仿宋" w:eastAsia="仿宋_GB2312" w:cs="仿宋_GB2312"/>
          <w:sz w:val="24"/>
          <w:u w:val="single"/>
          <w:lang w:val="zh-CN"/>
        </w:rPr>
        <w:t xml:space="preserve">          </w:t>
      </w:r>
      <w:r>
        <w:rPr>
          <w:rFonts w:hint="eastAsia" w:ascii="仿宋_GB2312" w:hAnsi="仿宋" w:eastAsia="仿宋_GB2312" w:cs="仿宋_GB2312"/>
          <w:sz w:val="24"/>
          <w:lang w:val="zh-CN"/>
        </w:rPr>
        <w:t>（姓名）为我方代理人（身份证号码：</w:t>
      </w:r>
      <w:r>
        <w:rPr>
          <w:rFonts w:ascii="仿宋_GB2312" w:hAnsi="仿宋" w:eastAsia="仿宋_GB2312" w:cs="仿宋_GB2312"/>
          <w:sz w:val="24"/>
          <w:u w:val="single"/>
          <w:lang w:val="zh-CN"/>
        </w:rPr>
        <w:t xml:space="preserve">          </w:t>
      </w:r>
      <w:r>
        <w:rPr>
          <w:rFonts w:hint="eastAsia" w:ascii="仿宋_GB2312" w:hAnsi="仿宋" w:eastAsia="仿宋_GB2312" w:cs="仿宋_GB2312"/>
          <w:sz w:val="24"/>
          <w:lang w:val="zh-CN"/>
        </w:rPr>
        <w:t>，手机：</w:t>
      </w:r>
      <w:r>
        <w:rPr>
          <w:rFonts w:ascii="仿宋_GB2312" w:hAnsi="仿宋" w:eastAsia="仿宋_GB2312" w:cs="仿宋_GB2312"/>
          <w:sz w:val="24"/>
          <w:u w:val="single"/>
          <w:lang w:val="zh-CN"/>
        </w:rPr>
        <w:t xml:space="preserve">          </w:t>
      </w:r>
      <w:r>
        <w:rPr>
          <w:rFonts w:hint="eastAsia" w:ascii="仿宋_GB2312" w:hAnsi="仿宋" w:eastAsia="仿宋_GB2312" w:cs="仿宋_GB2312"/>
          <w:sz w:val="24"/>
          <w:lang w:val="zh-CN"/>
        </w:rPr>
        <w:t>），以我方名义处理</w:t>
      </w:r>
      <w:r>
        <w:rPr>
          <w:rFonts w:hint="eastAsia" w:ascii="仿宋_GB2312" w:hAnsi="仿宋" w:eastAsia="仿宋_GB2312" w:cs="仿宋_GB2312"/>
          <w:sz w:val="24"/>
        </w:rPr>
        <w:t>浙江省农业科学院茶学实验综合楼修缮项目【编号：】</w:t>
      </w:r>
      <w:r>
        <w:rPr>
          <w:rFonts w:hint="eastAsia" w:ascii="仿宋_GB2312" w:hAnsi="仿宋" w:eastAsia="仿宋_GB2312" w:cs="仿宋_GB2312"/>
          <w:sz w:val="24"/>
          <w:lang w:val="zh-CN"/>
        </w:rPr>
        <w:t>政府采购响应的一切事项，其法律后果由我方承担。</w:t>
      </w:r>
    </w:p>
    <w:p w14:paraId="413F6F10">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sz w:val="24"/>
          <w:lang w:val="zh-CN"/>
        </w:rPr>
        <w:t>委托期限</w:t>
      </w:r>
      <w:r>
        <w:rPr>
          <w:rFonts w:hint="eastAsia" w:ascii="仿宋_GB2312" w:hAnsi="仿宋" w:eastAsia="仿宋_GB2312" w:cs="仿宋_GB2312"/>
          <w:sz w:val="24"/>
        </w:rPr>
        <w:t>：</w:t>
      </w:r>
      <w:r>
        <w:rPr>
          <w:rFonts w:hint="eastAsia" w:ascii="仿宋_GB2312" w:hAnsi="仿宋" w:eastAsia="仿宋_GB2312" w:cs="仿宋_GB2312"/>
          <w:sz w:val="24"/>
          <w:lang w:val="zh-CN"/>
        </w:rPr>
        <w:t>自</w:t>
      </w:r>
      <w:r>
        <w:rPr>
          <w:rFonts w:ascii="仿宋_GB2312" w:hAnsi="仿宋" w:eastAsia="仿宋_GB2312" w:cs="仿宋_GB2312"/>
          <w:sz w:val="24"/>
        </w:rPr>
        <w:t xml:space="preserve">   </w:t>
      </w:r>
      <w:r>
        <w:rPr>
          <w:rFonts w:hint="eastAsia" w:ascii="仿宋_GB2312" w:hAnsi="仿宋" w:eastAsia="仿宋_GB2312" w:cs="仿宋_GB2312"/>
          <w:sz w:val="24"/>
          <w:lang w:val="zh-CN"/>
        </w:rPr>
        <w:t>年</w:t>
      </w:r>
      <w:r>
        <w:rPr>
          <w:rFonts w:ascii="仿宋_GB2312" w:hAnsi="仿宋" w:eastAsia="仿宋_GB2312" w:cs="仿宋_GB2312"/>
          <w:sz w:val="24"/>
        </w:rPr>
        <w:t xml:space="preserve"> </w:t>
      </w:r>
      <w:r>
        <w:rPr>
          <w:rFonts w:hint="eastAsia" w:ascii="仿宋_GB2312" w:hAnsi="仿宋" w:eastAsia="仿宋_GB2312" w:cs="仿宋_GB2312"/>
          <w:sz w:val="24"/>
          <w:lang w:val="zh-CN"/>
        </w:rPr>
        <w:t>月</w:t>
      </w:r>
      <w:r>
        <w:rPr>
          <w:rFonts w:ascii="仿宋_GB2312" w:hAnsi="仿宋" w:eastAsia="仿宋_GB2312" w:cs="仿宋_GB2312"/>
          <w:sz w:val="24"/>
        </w:rPr>
        <w:t xml:space="preserve">  </w:t>
      </w:r>
      <w:r>
        <w:rPr>
          <w:rFonts w:hint="eastAsia" w:ascii="仿宋_GB2312" w:hAnsi="仿宋" w:eastAsia="仿宋_GB2312" w:cs="仿宋_GB2312"/>
          <w:sz w:val="24"/>
          <w:lang w:val="zh-CN"/>
        </w:rPr>
        <w:t>日起至</w:t>
      </w:r>
      <w:r>
        <w:rPr>
          <w:rFonts w:ascii="仿宋_GB2312" w:hAnsi="仿宋" w:eastAsia="仿宋_GB2312" w:cs="仿宋_GB2312"/>
          <w:sz w:val="24"/>
        </w:rPr>
        <w:t xml:space="preserve">  </w:t>
      </w:r>
      <w:r>
        <w:rPr>
          <w:rFonts w:hint="eastAsia" w:ascii="仿宋_GB2312" w:hAnsi="仿宋" w:eastAsia="仿宋_GB2312" w:cs="仿宋_GB2312"/>
          <w:sz w:val="24"/>
          <w:lang w:val="zh-CN"/>
        </w:rPr>
        <w:t>年</w:t>
      </w:r>
      <w:r>
        <w:rPr>
          <w:rFonts w:ascii="仿宋_GB2312" w:hAnsi="仿宋" w:eastAsia="仿宋_GB2312" w:cs="仿宋_GB2312"/>
          <w:sz w:val="24"/>
        </w:rPr>
        <w:t xml:space="preserve">  </w:t>
      </w:r>
      <w:r>
        <w:rPr>
          <w:rFonts w:hint="eastAsia" w:ascii="仿宋_GB2312" w:hAnsi="仿宋" w:eastAsia="仿宋_GB2312" w:cs="仿宋_GB2312"/>
          <w:sz w:val="24"/>
          <w:lang w:val="zh-CN"/>
        </w:rPr>
        <w:t>月</w:t>
      </w:r>
      <w:r>
        <w:rPr>
          <w:rFonts w:ascii="仿宋_GB2312" w:hAnsi="仿宋" w:eastAsia="仿宋_GB2312" w:cs="仿宋_GB2312"/>
          <w:sz w:val="24"/>
        </w:rPr>
        <w:t xml:space="preserve">  </w:t>
      </w:r>
      <w:r>
        <w:rPr>
          <w:rFonts w:hint="eastAsia" w:ascii="仿宋_GB2312" w:hAnsi="仿宋" w:eastAsia="仿宋_GB2312" w:cs="仿宋_GB2312"/>
          <w:sz w:val="24"/>
          <w:lang w:val="zh-CN"/>
        </w:rPr>
        <w:t>日止。</w:t>
      </w:r>
    </w:p>
    <w:p w14:paraId="39947DC0">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sz w:val="24"/>
          <w:lang w:val="zh-CN"/>
        </w:rPr>
        <w:t>特此告知。</w:t>
      </w:r>
    </w:p>
    <w:p w14:paraId="10A8F1E4">
      <w:pPr>
        <w:jc w:val="center"/>
        <w:rPr>
          <w:rFonts w:ascii="仿宋_GB2312" w:hAnsi="仿宋" w:eastAsia="仿宋_GB2312" w:cs="仿宋_GB2312"/>
          <w:b/>
          <w:sz w:val="32"/>
          <w:szCs w:val="32"/>
        </w:rPr>
      </w:pPr>
    </w:p>
    <w:p w14:paraId="3C5461B7">
      <w:pPr>
        <w:jc w:val="center"/>
        <w:rPr>
          <w:rFonts w:ascii="仿宋_GB2312" w:hAnsi="仿宋" w:eastAsia="仿宋_GB2312" w:cs="仿宋_GB2312"/>
          <w:b/>
          <w:sz w:val="32"/>
          <w:szCs w:val="32"/>
        </w:rPr>
      </w:pPr>
    </w:p>
    <w:p w14:paraId="0C357191"/>
    <w:p w14:paraId="7952711C">
      <w:pPr>
        <w:snapToGrid w:val="0"/>
        <w:spacing w:line="360" w:lineRule="auto"/>
        <w:ind w:firstLine="5040" w:firstLineChars="2100"/>
        <w:rPr>
          <w:rFonts w:ascii="仿宋_GB2312" w:hAnsi="仿宋" w:eastAsia="仿宋_GB2312" w:cs="仿宋_GB2312"/>
          <w:sz w:val="24"/>
          <w:lang w:val="zh-CN"/>
        </w:rPr>
      </w:pPr>
      <w:r>
        <w:rPr>
          <w:rFonts w:hint="eastAsia" w:ascii="仿宋_GB2312" w:hAnsi="仿宋" w:eastAsia="仿宋_GB2312" w:cs="仿宋_GB2312"/>
          <w:sz w:val="24"/>
          <w:lang w:val="zh-CN"/>
        </w:rPr>
        <w:t>联合体成员名称</w:t>
      </w:r>
      <w:r>
        <w:rPr>
          <w:rFonts w:ascii="仿宋_GB2312" w:hAnsi="仿宋" w:eastAsia="仿宋_GB2312" w:cs="仿宋_GB2312"/>
          <w:sz w:val="24"/>
          <w:lang w:val="zh-CN"/>
        </w:rPr>
        <w:t>(电子签名/公章)：</w:t>
      </w:r>
    </w:p>
    <w:p w14:paraId="6ACA2A2B">
      <w:pPr>
        <w:snapToGrid w:val="0"/>
        <w:spacing w:line="360" w:lineRule="auto"/>
        <w:ind w:firstLine="5040" w:firstLineChars="2100"/>
        <w:rPr>
          <w:rFonts w:ascii="仿宋_GB2312" w:hAnsi="仿宋" w:eastAsia="仿宋_GB2312" w:cs="仿宋_GB2312"/>
          <w:sz w:val="24"/>
          <w:lang w:val="zh-CN"/>
        </w:rPr>
      </w:pPr>
      <w:r>
        <w:rPr>
          <w:rFonts w:hint="eastAsia" w:ascii="仿宋_GB2312" w:hAnsi="仿宋" w:eastAsia="仿宋_GB2312" w:cs="仿宋_GB2312"/>
          <w:sz w:val="24"/>
          <w:lang w:val="zh-CN"/>
        </w:rPr>
        <w:t>联合体成员名称</w:t>
      </w:r>
      <w:r>
        <w:rPr>
          <w:rFonts w:ascii="仿宋_GB2312" w:hAnsi="仿宋" w:eastAsia="仿宋_GB2312" w:cs="仿宋_GB2312"/>
          <w:sz w:val="24"/>
          <w:lang w:val="zh-CN"/>
        </w:rPr>
        <w:t>(电子签名/公章)：</w:t>
      </w:r>
    </w:p>
    <w:p w14:paraId="68C09C25">
      <w:pPr>
        <w:snapToGrid w:val="0"/>
        <w:spacing w:line="360" w:lineRule="auto"/>
        <w:ind w:firstLine="5760" w:firstLineChars="2400"/>
      </w:pPr>
      <w:r>
        <w:rPr>
          <w:rFonts w:hint="eastAsia" w:ascii="仿宋_GB2312" w:hAnsi="仿宋" w:eastAsia="仿宋_GB2312" w:cs="仿宋_GB2312"/>
          <w:sz w:val="24"/>
          <w:lang w:val="zh-CN"/>
        </w:rPr>
        <w:t>……</w:t>
      </w:r>
    </w:p>
    <w:p w14:paraId="40332044">
      <w:pPr>
        <w:snapToGrid w:val="0"/>
        <w:spacing w:line="360" w:lineRule="auto"/>
        <w:jc w:val="center"/>
        <w:rPr>
          <w:rFonts w:ascii="仿宋_GB2312" w:hAnsi="仿宋_GB2312" w:eastAsia="仿宋_GB2312" w:cs="仿宋_GB2312"/>
          <w:b/>
          <w:bCs/>
          <w:sz w:val="30"/>
          <w:szCs w:val="30"/>
        </w:rPr>
      </w:pPr>
      <w:r>
        <w:rPr>
          <w:rFonts w:ascii="仿宋_GB2312" w:hAnsi="仿宋" w:eastAsia="仿宋_GB2312" w:cs="仿宋_GB2312"/>
          <w:sz w:val="24"/>
          <w:lang w:val="zh-CN"/>
        </w:rPr>
        <w:t xml:space="preserve">                                               日期：  年  月   日</w:t>
      </w:r>
      <w:r>
        <w:rPr>
          <w:rFonts w:hint="eastAsia" w:ascii="仿宋_GB2312" w:hAnsi="仿宋_GB2312" w:eastAsia="仿宋_GB2312" w:cs="仿宋_GB2312"/>
          <w:b/>
          <w:bCs/>
          <w:sz w:val="30"/>
          <w:szCs w:val="30"/>
        </w:rPr>
        <w:br w:type="page"/>
      </w:r>
    </w:p>
    <w:p w14:paraId="0469AEF8">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的身份证明（适用于法定代表人、单位负责人或者自然人本人代表供应商参加响应）</w:t>
      </w:r>
    </w:p>
    <w:p w14:paraId="656A0089">
      <w:pPr>
        <w:pStyle w:val="367"/>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428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EA37A90">
            <w:pPr>
              <w:pStyle w:val="367"/>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14:paraId="50A1A447">
            <w:pPr>
              <w:pStyle w:val="367"/>
              <w:adjustRightInd w:val="0"/>
              <w:spacing w:line="360" w:lineRule="auto"/>
              <w:rPr>
                <w:rFonts w:ascii="仿宋_GB2312" w:hAnsi="仿宋" w:eastAsia="仿宋_GB2312"/>
                <w:bCs/>
                <w:sz w:val="24"/>
              </w:rPr>
            </w:pPr>
          </w:p>
        </w:tc>
      </w:tr>
    </w:tbl>
    <w:p w14:paraId="7178572A">
      <w:pPr>
        <w:snapToGrid w:val="0"/>
        <w:spacing w:line="360" w:lineRule="auto"/>
        <w:ind w:firstLine="576"/>
        <w:jc w:val="center"/>
        <w:rPr>
          <w:rFonts w:ascii="仿宋_GB2312" w:hAnsi="仿宋" w:eastAsia="仿宋_GB2312" w:cs="仿宋_GB2312"/>
          <w:sz w:val="24"/>
          <w:lang w:val="zh-CN"/>
        </w:rPr>
      </w:pPr>
      <w:r>
        <w:rPr>
          <w:rFonts w:ascii="仿宋_GB2312" w:hAnsi="仿宋" w:eastAsia="仿宋_GB2312" w:cs="仿宋_GB2312"/>
          <w:sz w:val="24"/>
          <w:lang w:val="zh-CN"/>
        </w:rPr>
        <w:t xml:space="preserve">                 </w:t>
      </w:r>
    </w:p>
    <w:p w14:paraId="30B4E8EF">
      <w:pPr>
        <w:snapToGrid w:val="0"/>
        <w:spacing w:line="360" w:lineRule="auto"/>
        <w:ind w:firstLine="576"/>
        <w:jc w:val="center"/>
        <w:rPr>
          <w:rFonts w:ascii="仿宋_GB2312" w:hAnsi="仿宋" w:eastAsia="仿宋_GB2312" w:cs="仿宋_GB2312"/>
          <w:sz w:val="24"/>
          <w:lang w:val="zh-CN"/>
        </w:rPr>
      </w:pPr>
      <w:r>
        <w:rPr>
          <w:rFonts w:ascii="仿宋_GB2312" w:hAnsi="仿宋" w:eastAsia="仿宋_GB2312" w:cs="仿宋_GB2312"/>
          <w:sz w:val="24"/>
          <w:lang w:val="zh-CN"/>
        </w:rPr>
        <w:t xml:space="preserve">                  </w:t>
      </w:r>
      <w:r>
        <w:rPr>
          <w:rFonts w:hint="eastAsia" w:ascii="仿宋_GB2312" w:hAnsi="仿宋" w:eastAsia="仿宋_GB2312" w:cs="仿宋_GB2312"/>
          <w:sz w:val="24"/>
          <w:lang w:val="zh-CN"/>
        </w:rPr>
        <w:t>供应商</w:t>
      </w:r>
      <w:r>
        <w:rPr>
          <w:rFonts w:ascii="仿宋_GB2312" w:hAnsi="仿宋" w:eastAsia="仿宋_GB2312" w:cs="仿宋_GB2312"/>
          <w:sz w:val="24"/>
          <w:lang w:val="zh-CN"/>
        </w:rPr>
        <w:t xml:space="preserve">名称(电子签名)：                              </w:t>
      </w:r>
    </w:p>
    <w:p w14:paraId="2758EA46">
      <w:pPr>
        <w:spacing w:line="360" w:lineRule="auto"/>
        <w:jc w:val="center"/>
        <w:rPr>
          <w:rFonts w:ascii="仿宋_GB2312" w:hAnsi="仿宋" w:eastAsia="仿宋_GB2312" w:cs="仿宋_GB2312"/>
          <w:sz w:val="24"/>
          <w:lang w:val="zh-CN"/>
        </w:rPr>
      </w:pPr>
      <w:r>
        <w:rPr>
          <w:rFonts w:ascii="仿宋_GB2312" w:hAnsi="仿宋" w:eastAsia="仿宋_GB2312" w:cs="仿宋_GB2312"/>
          <w:sz w:val="24"/>
          <w:lang w:val="zh-CN"/>
        </w:rPr>
        <w:t xml:space="preserve">                   日期：  年  月  日</w:t>
      </w:r>
    </w:p>
    <w:p w14:paraId="192043EB">
      <w:pPr>
        <w:pStyle w:val="21"/>
      </w:pPr>
    </w:p>
    <w:p w14:paraId="05DA429A">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b/>
          <w:sz w:val="30"/>
          <w:szCs w:val="30"/>
        </w:rPr>
        <w:t>授权代表的身份证（复印件）</w:t>
      </w:r>
    </w:p>
    <w:p w14:paraId="2139B236">
      <w:pPr>
        <w:pStyle w:val="367"/>
        <w:spacing w:line="360" w:lineRule="auto"/>
        <w:rPr>
          <w:rFonts w:ascii="仿宋_GB2312" w:eastAsia="仿宋_GB2312"/>
          <w:bCs/>
          <w:sz w:val="24"/>
        </w:rPr>
      </w:pPr>
      <w:r>
        <w:rPr>
          <w:rFonts w:hint="eastAsia" w:ascii="仿宋_GB2312" w:eastAsia="仿宋_GB2312"/>
          <w:bCs/>
          <w:sz w:val="24"/>
        </w:rPr>
        <w:t>授权代表身份证件扫描件：</w:t>
      </w: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79EA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jc w:val="center"/>
        </w:trPr>
        <w:tc>
          <w:tcPr>
            <w:tcW w:w="9207" w:type="dxa"/>
            <w:shd w:val="clear" w:color="auto" w:fill="auto"/>
          </w:tcPr>
          <w:p w14:paraId="3D769829">
            <w:pPr>
              <w:pStyle w:val="367"/>
              <w:spacing w:line="360" w:lineRule="auto"/>
              <w:rPr>
                <w:rFonts w:ascii="仿宋_GB2312" w:eastAsia="仿宋_GB2312"/>
                <w:bCs/>
                <w:sz w:val="24"/>
              </w:rPr>
            </w:pPr>
            <w:r>
              <w:rPr>
                <w:rFonts w:hint="eastAsia" w:ascii="仿宋_GB2312" w:eastAsia="仿宋_GB2312"/>
                <w:bCs/>
                <w:sz w:val="24"/>
              </w:rPr>
              <w:t>正面：                                 反面：</w:t>
            </w:r>
          </w:p>
          <w:p w14:paraId="09B82EDF">
            <w:pPr>
              <w:pStyle w:val="367"/>
              <w:spacing w:line="360" w:lineRule="auto"/>
              <w:rPr>
                <w:rFonts w:ascii="仿宋_GB2312" w:eastAsia="仿宋_GB2312"/>
                <w:bCs/>
                <w:sz w:val="24"/>
              </w:rPr>
            </w:pPr>
          </w:p>
        </w:tc>
      </w:tr>
    </w:tbl>
    <w:p w14:paraId="3F42E3F7">
      <w:pPr>
        <w:snapToGrid w:val="0"/>
        <w:spacing w:line="360" w:lineRule="auto"/>
        <w:ind w:firstLine="576"/>
        <w:jc w:val="right"/>
        <w:rPr>
          <w:rFonts w:ascii="仿宋_GB2312" w:hAnsi="仿宋" w:eastAsia="仿宋_GB2312" w:cs="仿宋_GB2312"/>
          <w:sz w:val="24"/>
          <w:lang w:val="zh-CN"/>
        </w:rPr>
      </w:pPr>
    </w:p>
    <w:p w14:paraId="043047FC">
      <w:pPr>
        <w:snapToGrid w:val="0"/>
        <w:spacing w:line="360" w:lineRule="auto"/>
        <w:ind w:firstLine="576"/>
        <w:jc w:val="center"/>
        <w:rPr>
          <w:rFonts w:ascii="仿宋_GB2312" w:hAnsi="仿宋" w:eastAsia="仿宋_GB2312" w:cs="仿宋_GB2312"/>
          <w:sz w:val="24"/>
          <w:lang w:val="zh-CN"/>
        </w:rPr>
      </w:pPr>
      <w:r>
        <w:rPr>
          <w:rFonts w:hint="eastAsia" w:ascii="仿宋_GB2312" w:hAnsi="仿宋" w:eastAsia="仿宋_GB2312" w:cs="仿宋_GB2312"/>
          <w:sz w:val="24"/>
          <w:lang w:val="zh-CN"/>
        </w:rPr>
        <w:t xml:space="preserve">                供应商名称(电子签名)：                              </w:t>
      </w:r>
    </w:p>
    <w:p w14:paraId="4B464C70">
      <w:pPr>
        <w:spacing w:line="360" w:lineRule="auto"/>
        <w:jc w:val="center"/>
        <w:rPr>
          <w:rFonts w:ascii="仿宋_GB2312" w:hAnsi="仿宋" w:eastAsia="仿宋_GB2312" w:cs="仿宋_GB2312"/>
          <w:sz w:val="24"/>
          <w:lang w:val="zh-CN"/>
        </w:rPr>
      </w:pPr>
      <w:r>
        <w:rPr>
          <w:rFonts w:hint="eastAsia" w:ascii="仿宋_GB2312" w:hAnsi="仿宋" w:eastAsia="仿宋_GB2312" w:cs="仿宋_GB2312"/>
          <w:sz w:val="24"/>
          <w:lang w:val="zh-CN"/>
        </w:rPr>
        <w:t xml:space="preserve">                   日期：  年  月</w:t>
      </w:r>
    </w:p>
    <w:p w14:paraId="62EF3FE0">
      <w:pPr>
        <w:widowControl/>
        <w:jc w:val="left"/>
        <w:rPr>
          <w:rFonts w:ascii="仿宋_GB2312" w:hAnsi="仿宋_GB2312" w:eastAsia="仿宋_GB2312" w:cs="仿宋_GB2312"/>
          <w:b/>
          <w:sz w:val="32"/>
          <w:szCs w:val="32"/>
          <w:lang w:val="zh-CN"/>
        </w:rPr>
      </w:pPr>
      <w:r>
        <w:rPr>
          <w:rFonts w:ascii="仿宋_GB2312" w:hAnsi="仿宋_GB2312" w:eastAsia="仿宋_GB2312" w:cs="仿宋_GB2312"/>
          <w:b/>
          <w:sz w:val="32"/>
          <w:szCs w:val="32"/>
          <w:lang w:val="zh-CN"/>
        </w:rPr>
        <w:br w:type="page"/>
      </w:r>
    </w:p>
    <w:p w14:paraId="0F725064">
      <w:pPr>
        <w:snapToGrid w:val="0"/>
        <w:spacing w:line="360" w:lineRule="auto"/>
        <w:jc w:val="center"/>
        <w:outlineLvl w:val="0"/>
        <w:rPr>
          <w:rFonts w:ascii="仿宋_GB2312" w:hAnsi="仿宋" w:eastAsia="仿宋_GB2312" w:cs="仿宋_GB2312"/>
          <w:b/>
          <w:sz w:val="32"/>
          <w:szCs w:val="32"/>
          <w:lang w:val="zh-CN"/>
        </w:rPr>
      </w:pPr>
      <w:r>
        <w:rPr>
          <w:rFonts w:hint="eastAsia" w:ascii="仿宋_GB2312" w:hAnsi="仿宋" w:eastAsia="仿宋_GB2312" w:cs="仿宋_GB2312"/>
          <w:b/>
          <w:sz w:val="32"/>
          <w:szCs w:val="32"/>
          <w:lang w:val="zh-CN"/>
        </w:rPr>
        <w:t>三、联合协议</w:t>
      </w:r>
    </w:p>
    <w:p w14:paraId="2F82C1E7">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（以联合体形式响应的，提供联合协议；本项目不接受联合体响应或者供应商不以联合体形式响应的，则不需要提供）</w:t>
      </w:r>
    </w:p>
    <w:p w14:paraId="46558FE3">
      <w:pPr>
        <w:snapToGrid w:val="0"/>
        <w:spacing w:line="360" w:lineRule="auto"/>
        <w:ind w:firstLine="576"/>
        <w:rPr>
          <w:rFonts w:ascii="仿宋_GB2312" w:hAnsi="仿宋" w:eastAsia="仿宋_GB2312" w:cs="仿宋_GB2312"/>
          <w:sz w:val="24"/>
          <w:lang w:val="zh-CN"/>
        </w:rPr>
      </w:pPr>
      <w:r>
        <w:rPr>
          <w:rFonts w:hint="eastAsia" w:ascii="仿宋_GB2312" w:hAnsi="仿宋" w:eastAsia="仿宋_GB2312" w:cs="仿宋_GB2312"/>
          <w:sz w:val="24"/>
          <w:u w:val="single"/>
        </w:rPr>
        <w:t>（联合体所有成员名称）</w:t>
      </w:r>
      <w:r>
        <w:rPr>
          <w:rFonts w:hint="eastAsia" w:ascii="仿宋_GB2312" w:hAnsi="仿宋" w:eastAsia="仿宋_GB2312" w:cs="仿宋_GB2312"/>
          <w:sz w:val="24"/>
        </w:rPr>
        <w:t>自愿</w:t>
      </w:r>
      <w:r>
        <w:rPr>
          <w:rFonts w:hint="eastAsia" w:ascii="仿宋_GB2312" w:hAnsi="仿宋" w:eastAsia="仿宋_GB2312" w:cs="仿宋_GB2312"/>
          <w:sz w:val="24"/>
          <w:lang w:val="zh-CN"/>
        </w:rPr>
        <w:t>组成一个联合体，以一个供应商的身份</w:t>
      </w:r>
      <w:r>
        <w:rPr>
          <w:rFonts w:hint="eastAsia" w:ascii="仿宋_GB2312" w:hAnsi="仿宋" w:eastAsia="仿宋_GB2312" w:cs="仿宋_GB2312"/>
          <w:sz w:val="24"/>
        </w:rPr>
        <w:t>参加浙江省农业科学院茶学实验综合楼修缮项目【编号：】</w:t>
      </w:r>
      <w:r>
        <w:rPr>
          <w:rFonts w:hint="eastAsia" w:ascii="仿宋_GB2312" w:hAnsi="仿宋" w:eastAsia="仿宋_GB2312" w:cs="仿宋_GB2312"/>
          <w:sz w:val="24"/>
          <w:lang w:val="zh-CN"/>
        </w:rPr>
        <w:t>响应。</w:t>
      </w:r>
      <w:r>
        <w:rPr>
          <w:rFonts w:ascii="仿宋_GB2312" w:hAnsi="仿宋" w:eastAsia="仿宋_GB2312" w:cs="仿宋_GB2312"/>
          <w:sz w:val="24"/>
          <w:lang w:val="zh-CN"/>
        </w:rPr>
        <w:t xml:space="preserve"> </w:t>
      </w:r>
    </w:p>
    <w:p w14:paraId="5B7DD08E">
      <w:pPr>
        <w:snapToGrid w:val="0"/>
        <w:spacing w:line="360" w:lineRule="auto"/>
        <w:ind w:firstLine="576"/>
        <w:rPr>
          <w:rFonts w:ascii="仿宋_GB2312" w:hAnsi="仿宋" w:eastAsia="仿宋_GB2312" w:cs="仿宋_GB2312"/>
          <w:sz w:val="24"/>
          <w:lang w:val="zh-CN"/>
        </w:rPr>
      </w:pPr>
      <w:r>
        <w:rPr>
          <w:rFonts w:hint="eastAsia" w:ascii="仿宋_GB2312" w:hAnsi="仿宋" w:eastAsia="仿宋_GB2312" w:cs="仿宋_GB2312"/>
          <w:sz w:val="24"/>
          <w:lang w:val="zh-CN"/>
        </w:rPr>
        <w:t>一、各方一致决定，</w:t>
      </w:r>
      <w:r>
        <w:rPr>
          <w:rFonts w:hint="eastAsia" w:ascii="仿宋_GB2312" w:hAnsi="仿宋" w:eastAsia="仿宋_GB2312" w:cs="仿宋_GB2312"/>
          <w:sz w:val="24"/>
          <w:u w:val="single"/>
        </w:rPr>
        <w:t>（某联合体成员名称）</w:t>
      </w:r>
      <w:r>
        <w:rPr>
          <w:rFonts w:hint="eastAsia" w:ascii="仿宋_GB2312" w:hAnsi="仿宋" w:eastAsia="仿宋_GB2312" w:cs="仿宋_GB2312"/>
          <w:sz w:val="24"/>
        </w:rPr>
        <w:t>为联合体</w:t>
      </w:r>
      <w:r>
        <w:rPr>
          <w:rFonts w:hint="eastAsia" w:ascii="仿宋_GB2312" w:hAnsi="仿宋" w:eastAsia="仿宋_GB2312" w:cs="仿宋_GB2312"/>
          <w:sz w:val="24"/>
          <w:lang w:val="zh-CN"/>
        </w:rPr>
        <w:t>牵头人</w:t>
      </w:r>
      <w:r>
        <w:rPr>
          <w:rFonts w:hint="eastAsia" w:ascii="仿宋_GB2312" w:hAnsi="仿宋" w:eastAsia="仿宋_GB2312" w:cs="Arial"/>
          <w:sz w:val="24"/>
        </w:rPr>
        <w:t>，代表所有联合体成员负责响应和合同实施阶段的主办、协调工作</w:t>
      </w:r>
      <w:r>
        <w:rPr>
          <w:rFonts w:hint="eastAsia" w:ascii="仿宋_GB2312" w:hAnsi="仿宋" w:eastAsia="仿宋_GB2312" w:cs="仿宋_GB2312"/>
          <w:sz w:val="24"/>
          <w:lang w:val="zh-CN"/>
        </w:rPr>
        <w:t>。</w:t>
      </w:r>
    </w:p>
    <w:p w14:paraId="04B6B04E">
      <w:pPr>
        <w:snapToGrid w:val="0"/>
        <w:spacing w:line="360" w:lineRule="auto"/>
        <w:ind w:firstLine="576"/>
        <w:rPr>
          <w:rFonts w:ascii="仿宋_GB2312" w:hAnsi="仿宋" w:eastAsia="仿宋_GB2312" w:cs="仿宋_GB2312"/>
          <w:sz w:val="24"/>
          <w:lang w:val="zh-CN"/>
        </w:rPr>
      </w:pPr>
      <w:r>
        <w:rPr>
          <w:rFonts w:hint="eastAsia" w:ascii="仿宋_GB2312" w:hAnsi="仿宋" w:eastAsia="仿宋_GB2312" w:cs="仿宋_GB2312"/>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sz w:val="24"/>
          <w:lang w:val="zh-CN"/>
        </w:rPr>
        <w:t>授权代表根据磋商文件规定及响应内容而对采购人、采购代理机构所作的任何合法承诺，包括书面澄清及相应等均对联合响应各方产生约束力。</w:t>
      </w:r>
    </w:p>
    <w:p w14:paraId="6F965635">
      <w:pPr>
        <w:snapToGrid w:val="0"/>
        <w:spacing w:line="360" w:lineRule="auto"/>
        <w:ind w:firstLine="576"/>
        <w:rPr>
          <w:rFonts w:ascii="仿宋_GB2312" w:hAnsi="仿宋" w:eastAsia="仿宋_GB2312" w:cs="仿宋_GB2312"/>
          <w:sz w:val="24"/>
          <w:lang w:val="zh-CN"/>
        </w:rPr>
      </w:pPr>
      <w:r>
        <w:rPr>
          <w:rFonts w:hint="eastAsia" w:ascii="仿宋_GB2312" w:hAnsi="仿宋" w:eastAsia="仿宋_GB2312" w:cs="仿宋_GB2312"/>
          <w:sz w:val="24"/>
          <w:lang w:val="zh-CN"/>
        </w:rPr>
        <w:t>三、本次联合响应中，分工如下：</w:t>
      </w:r>
      <w:r>
        <w:rPr>
          <w:rFonts w:hint="eastAsia" w:ascii="仿宋_GB2312" w:hAnsi="仿宋" w:eastAsia="仿宋_GB2312" w:cs="仿宋_GB2312"/>
          <w:sz w:val="24"/>
          <w:u w:val="single"/>
        </w:rPr>
        <w:t>（联合体其中一方成员名称）</w:t>
      </w:r>
      <w:r>
        <w:rPr>
          <w:rFonts w:hint="eastAsia" w:ascii="仿宋_GB2312" w:hAnsi="仿宋" w:eastAsia="仿宋_GB2312" w:cs="仿宋_GB2312"/>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sz w:val="24"/>
          <w:lang w:val="zh-CN"/>
        </w:rPr>
        <w:t>；</w:t>
      </w:r>
      <w:r>
        <w:rPr>
          <w:rFonts w:ascii="仿宋_GB2312" w:hAnsi="仿宋" w:eastAsia="仿宋_GB2312" w:cs="仿宋_GB2312"/>
          <w:sz w:val="24"/>
          <w:lang w:val="zh-CN"/>
        </w:rPr>
        <w:t>……。</w:t>
      </w:r>
    </w:p>
    <w:p w14:paraId="75762018">
      <w:pPr>
        <w:snapToGrid w:val="0"/>
        <w:spacing w:line="360" w:lineRule="auto"/>
        <w:ind w:firstLine="576"/>
        <w:rPr>
          <w:rFonts w:ascii="仿宋_GB2312" w:hAnsi="仿宋" w:eastAsia="仿宋_GB2312" w:cs="仿宋_GB2312"/>
          <w:b/>
          <w:sz w:val="24"/>
          <w:lang w:val="zh-CN"/>
        </w:rPr>
      </w:pPr>
      <w:r>
        <w:rPr>
          <w:rFonts w:hint="eastAsia" w:ascii="仿宋_GB2312" w:hAnsi="仿宋" w:eastAsia="仿宋_GB2312" w:cs="仿宋_GB2312"/>
          <w:sz w:val="24"/>
          <w:lang w:val="zh-CN"/>
        </w:rPr>
        <w:t>四、</w:t>
      </w:r>
      <w:r>
        <w:rPr>
          <w:rFonts w:hint="eastAsia" w:ascii="仿宋_GB2312" w:hAnsi="仿宋" w:eastAsia="仿宋_GB2312" w:cs="仿宋_GB2312"/>
          <w:sz w:val="24"/>
          <w:u w:val="single"/>
        </w:rPr>
        <w:t>（联合体其中一方成员名称）</w:t>
      </w:r>
      <w:r>
        <w:rPr>
          <w:rFonts w:hint="eastAsia" w:ascii="仿宋_GB2312" w:hAnsi="仿宋" w:eastAsia="仿宋_GB2312" w:cs="仿宋_GB2312"/>
          <w:sz w:val="24"/>
        </w:rPr>
        <w:t>提供的全部货物由小微企业制造，其合同份额占到合同总金额</w:t>
      </w:r>
      <w:r>
        <w:rPr>
          <w:rFonts w:ascii="仿宋_GB2312" w:hAnsi="仿宋" w:eastAsia="仿宋_GB2312" w:cs="仿宋_GB2312"/>
          <w:sz w:val="24"/>
          <w:u w:val="single"/>
        </w:rPr>
        <w:t xml:space="preserve">     </w:t>
      </w:r>
      <w:r>
        <w:rPr>
          <w:rFonts w:ascii="仿宋_GB2312" w:hAnsi="仿宋" w:eastAsia="仿宋_GB2312" w:cs="仿宋_GB2312"/>
          <w:sz w:val="24"/>
        </w:rPr>
        <w:t>%以上；</w:t>
      </w:r>
      <w:r>
        <w:rPr>
          <w:rFonts w:hint="eastAsia" w:ascii="仿宋_GB2312" w:hAnsi="仿宋" w:eastAsia="仿宋_GB2312" w:cs="仿宋_GB2312"/>
          <w:sz w:val="24"/>
          <w:lang w:val="zh-CN"/>
        </w:rPr>
        <w:t>……。</w:t>
      </w:r>
      <w:r>
        <w:rPr>
          <w:rFonts w:hint="eastAsia" w:ascii="仿宋_GB2312" w:hAnsi="仿宋" w:eastAsia="仿宋_GB2312" w:cs="仿宋_GB2312"/>
          <w:b/>
          <w:sz w:val="24"/>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ascii="仿宋_GB2312" w:hAnsi="仿宋" w:eastAsia="仿宋_GB2312" w:cs="仿宋_GB2312"/>
          <w:b/>
          <w:sz w:val="24"/>
          <w:lang w:val="zh-CN"/>
        </w:rPr>
        <w:t xml:space="preserve"> 30%以上</w:t>
      </w:r>
      <w:r>
        <w:rPr>
          <w:rFonts w:hint="eastAsia" w:ascii="仿宋_GB2312" w:hAnsi="仿宋" w:eastAsia="仿宋_GB2312" w:cs="仿宋_GB2312"/>
          <w:b/>
          <w:sz w:val="24"/>
          <w:lang w:val="zh-CN"/>
        </w:rPr>
        <w:t>，对联合体报价给予</w:t>
      </w:r>
      <w:r>
        <w:rPr>
          <w:rFonts w:hint="eastAsia" w:ascii="仿宋_GB2312" w:hAnsi="仿宋" w:eastAsia="仿宋_GB2312" w:cs="仿宋_GB2312"/>
          <w:b/>
          <w:sz w:val="24"/>
        </w:rPr>
        <w:t>2</w:t>
      </w:r>
      <w:r>
        <w:rPr>
          <w:rFonts w:ascii="仿宋_GB2312" w:hAnsi="仿宋" w:eastAsia="仿宋_GB2312" w:cs="仿宋_GB2312"/>
          <w:b/>
          <w:sz w:val="24"/>
          <w:lang w:val="zh-CN"/>
        </w:rPr>
        <w:t>%的扣除</w:t>
      </w:r>
      <w:r>
        <w:rPr>
          <w:rFonts w:hint="eastAsia" w:ascii="仿宋_GB2312" w:hAnsi="仿宋" w:eastAsia="仿宋_GB2312" w:cs="仿宋_GB2312"/>
          <w:b/>
          <w:sz w:val="24"/>
          <w:lang w:val="zh-CN"/>
        </w:rPr>
        <w:t>）</w:t>
      </w:r>
    </w:p>
    <w:p w14:paraId="4FBA27B0">
      <w:pPr>
        <w:snapToGrid w:val="0"/>
        <w:spacing w:line="360" w:lineRule="auto"/>
        <w:ind w:firstLine="576"/>
        <w:rPr>
          <w:rFonts w:ascii="仿宋_GB2312" w:hAnsi="仿宋" w:eastAsia="仿宋_GB2312" w:cs="仿宋_GB2312"/>
          <w:sz w:val="24"/>
          <w:lang w:val="zh-CN"/>
        </w:rPr>
      </w:pPr>
      <w:r>
        <w:rPr>
          <w:rFonts w:hint="eastAsia" w:ascii="仿宋_GB2312" w:hAnsi="仿宋" w:eastAsia="仿宋_GB2312" w:cs="仿宋_GB2312"/>
          <w:sz w:val="24"/>
          <w:lang w:val="zh-CN"/>
        </w:rPr>
        <w:t>五、如果成交，</w:t>
      </w:r>
      <w:r>
        <w:rPr>
          <w:rFonts w:hint="eastAsia" w:ascii="仿宋_GB2312" w:hAnsi="仿宋" w:eastAsia="仿宋_GB2312"/>
          <w:sz w:val="24"/>
        </w:rPr>
        <w:t>联合体各成员方共同与采购人签订合同，并就采购合同约定的事项对采购人承担连带责任。</w:t>
      </w:r>
    </w:p>
    <w:p w14:paraId="3391653A">
      <w:pPr>
        <w:snapToGrid w:val="0"/>
        <w:spacing w:line="360" w:lineRule="auto"/>
        <w:ind w:firstLine="576"/>
        <w:rPr>
          <w:rFonts w:ascii="仿宋_GB2312" w:hAnsi="仿宋" w:eastAsia="仿宋_GB2312" w:cs="仿宋_GB2312"/>
          <w:sz w:val="24"/>
          <w:lang w:val="zh-CN"/>
        </w:rPr>
      </w:pPr>
      <w:r>
        <w:rPr>
          <w:rFonts w:hint="eastAsia" w:ascii="仿宋_GB2312" w:hAnsi="仿宋" w:eastAsia="仿宋_GB2312" w:cs="仿宋_GB2312"/>
          <w:sz w:val="24"/>
          <w:lang w:val="zh-CN"/>
        </w:rPr>
        <w:t>六、有关本次联合响应的其他事宜：</w:t>
      </w:r>
    </w:p>
    <w:p w14:paraId="6BE53730">
      <w:pPr>
        <w:snapToGrid w:val="0"/>
        <w:spacing w:line="360" w:lineRule="auto"/>
        <w:ind w:firstLine="576"/>
        <w:rPr>
          <w:rFonts w:ascii="仿宋_GB2312" w:hAnsi="仿宋" w:eastAsia="仿宋_GB2312" w:cs="仿宋_GB2312"/>
          <w:sz w:val="24"/>
          <w:lang w:val="zh-CN"/>
        </w:rPr>
      </w:pPr>
      <w:r>
        <w:rPr>
          <w:rFonts w:ascii="仿宋_GB2312" w:hAnsi="仿宋" w:eastAsia="仿宋_GB2312" w:cs="仿宋_GB2312"/>
          <w:sz w:val="24"/>
          <w:lang w:val="zh-CN"/>
        </w:rPr>
        <w:t>1、联合体各方不再单独参加或者与其</w:t>
      </w:r>
      <w:r>
        <w:rPr>
          <w:rFonts w:hint="eastAsia" w:ascii="仿宋_GB2312" w:hAnsi="仿宋" w:eastAsia="仿宋_GB2312" w:cs="仿宋_GB2312"/>
          <w:sz w:val="24"/>
          <w:lang w:val="zh-CN"/>
        </w:rPr>
        <w:t>他供应商另外组成联合体参加同一合同项下的政府采购活动。</w:t>
      </w:r>
    </w:p>
    <w:p w14:paraId="53831377">
      <w:pPr>
        <w:snapToGrid w:val="0"/>
        <w:spacing w:line="360" w:lineRule="auto"/>
        <w:ind w:firstLine="576"/>
        <w:rPr>
          <w:rFonts w:ascii="仿宋_GB2312" w:hAnsi="仿宋" w:eastAsia="仿宋_GB2312" w:cs="仿宋_GB2312"/>
          <w:sz w:val="24"/>
          <w:lang w:val="zh-CN"/>
        </w:rPr>
      </w:pPr>
      <w:r>
        <w:rPr>
          <w:rFonts w:ascii="仿宋_GB2312" w:hAnsi="仿宋" w:eastAsia="仿宋_GB2312" w:cs="仿宋_GB2312"/>
          <w:sz w:val="24"/>
          <w:lang w:val="zh-CN"/>
        </w:rPr>
        <w:t>2、联合体中有同类资质的各方按照联合体分工承担相同工作的，按照资质等级较低的供应商确定资质等级。</w:t>
      </w:r>
    </w:p>
    <w:p w14:paraId="668E8CC7">
      <w:pPr>
        <w:snapToGrid w:val="0"/>
        <w:spacing w:line="360" w:lineRule="auto"/>
        <w:ind w:firstLine="576"/>
        <w:rPr>
          <w:rFonts w:ascii="仿宋_GB2312" w:hAnsi="仿宋" w:eastAsia="仿宋_GB2312" w:cs="仿宋_GB2312"/>
          <w:sz w:val="24"/>
          <w:lang w:val="zh-CN"/>
        </w:rPr>
      </w:pPr>
      <w:r>
        <w:rPr>
          <w:rFonts w:ascii="仿宋_GB2312" w:hAnsi="仿宋" w:eastAsia="仿宋_GB2312" w:cs="仿宋_GB2312"/>
          <w:sz w:val="24"/>
          <w:lang w:val="zh-CN"/>
        </w:rPr>
        <w:t>3、本协议提交采购人、</w:t>
      </w:r>
      <w:r>
        <w:rPr>
          <w:rFonts w:hint="eastAsia" w:ascii="仿宋_GB2312" w:hAnsi="仿宋" w:eastAsia="仿宋_GB2312" w:cs="仿宋_GB2312"/>
          <w:sz w:val="24"/>
          <w:lang w:val="zh-CN"/>
        </w:rPr>
        <w:t>采购代理机构</w:t>
      </w:r>
      <w:r>
        <w:rPr>
          <w:rFonts w:ascii="仿宋_GB2312" w:hAnsi="仿宋" w:eastAsia="仿宋_GB2312" w:cs="仿宋_GB2312"/>
          <w:sz w:val="24"/>
          <w:lang w:val="zh-CN"/>
        </w:rPr>
        <w:t>后，联合体各方不得以任何形式对上述内容进行修改或撤销。</w:t>
      </w:r>
    </w:p>
    <w:p w14:paraId="05BB9240">
      <w:pPr>
        <w:snapToGrid w:val="0"/>
        <w:spacing w:line="360" w:lineRule="auto"/>
        <w:ind w:firstLine="5040" w:firstLineChars="2100"/>
        <w:rPr>
          <w:rFonts w:ascii="仿宋_GB2312" w:hAnsi="仿宋" w:eastAsia="仿宋_GB2312" w:cs="仿宋_GB2312"/>
          <w:sz w:val="24"/>
          <w:lang w:val="zh-CN"/>
        </w:rPr>
      </w:pPr>
      <w:r>
        <w:rPr>
          <w:rFonts w:hint="eastAsia" w:ascii="仿宋_GB2312" w:hAnsi="仿宋" w:eastAsia="仿宋_GB2312" w:cs="仿宋_GB2312"/>
          <w:sz w:val="24"/>
          <w:lang w:val="zh-CN"/>
        </w:rPr>
        <w:t>联合体成员名称</w:t>
      </w:r>
      <w:r>
        <w:rPr>
          <w:rFonts w:ascii="仿宋_GB2312" w:hAnsi="仿宋" w:eastAsia="仿宋_GB2312" w:cs="仿宋_GB2312"/>
          <w:sz w:val="24"/>
          <w:lang w:val="zh-CN"/>
        </w:rPr>
        <w:t>(电子签名/公章)：</w:t>
      </w:r>
    </w:p>
    <w:p w14:paraId="07E66091">
      <w:pPr>
        <w:snapToGrid w:val="0"/>
        <w:spacing w:line="360" w:lineRule="auto"/>
        <w:ind w:firstLine="5760" w:firstLineChars="2400"/>
      </w:pPr>
      <w:r>
        <w:rPr>
          <w:rFonts w:hint="eastAsia" w:ascii="仿宋_GB2312" w:hAnsi="仿宋" w:eastAsia="仿宋_GB2312" w:cs="仿宋_GB2312"/>
          <w:sz w:val="24"/>
          <w:lang w:val="zh-CN"/>
        </w:rPr>
        <w:t>……</w:t>
      </w:r>
    </w:p>
    <w:p w14:paraId="2C1360CF">
      <w:pPr>
        <w:snapToGrid w:val="0"/>
        <w:spacing w:line="360" w:lineRule="auto"/>
        <w:rPr>
          <w:rFonts w:ascii="仿宋_GB2312" w:hAnsi="仿宋" w:eastAsia="仿宋_GB2312" w:cs="仿宋_GB2312"/>
          <w:b/>
          <w:sz w:val="32"/>
          <w:szCs w:val="32"/>
        </w:rPr>
      </w:pPr>
      <w:r>
        <w:rPr>
          <w:rFonts w:ascii="仿宋_GB2312" w:hAnsi="仿宋" w:eastAsia="仿宋_GB2312" w:cs="仿宋_GB2312"/>
          <w:sz w:val="24"/>
          <w:lang w:val="zh-CN"/>
        </w:rPr>
        <w:t xml:space="preserve">                                               日期：  年  月   日</w:t>
      </w:r>
    </w:p>
    <w:p w14:paraId="7E75BFA2">
      <w:pPr>
        <w:rPr>
          <w:rFonts w:ascii="仿宋_GB2312" w:hAnsi="仿宋" w:eastAsia="仿宋_GB2312" w:cs="仿宋_GB2312"/>
          <w:b/>
          <w:sz w:val="32"/>
          <w:szCs w:val="32"/>
          <w:lang w:val="zh-CN"/>
        </w:rPr>
      </w:pPr>
      <w:r>
        <w:rPr>
          <w:rFonts w:hint="eastAsia" w:ascii="仿宋_GB2312" w:hAnsi="仿宋" w:eastAsia="仿宋_GB2312" w:cs="仿宋_GB2312"/>
          <w:b/>
          <w:sz w:val="32"/>
          <w:szCs w:val="32"/>
          <w:lang w:val="zh-CN"/>
        </w:rPr>
        <w:br w:type="page"/>
      </w:r>
    </w:p>
    <w:p w14:paraId="0645B346">
      <w:pPr>
        <w:snapToGrid w:val="0"/>
        <w:spacing w:line="360" w:lineRule="auto"/>
        <w:jc w:val="center"/>
        <w:outlineLvl w:val="0"/>
        <w:rPr>
          <w:rFonts w:ascii="仿宋_GB2312" w:hAnsi="仿宋" w:eastAsia="仿宋_GB2312" w:cs="仿宋_GB2312"/>
          <w:b/>
          <w:sz w:val="32"/>
          <w:szCs w:val="32"/>
          <w:lang w:val="zh-CN"/>
        </w:rPr>
      </w:pPr>
      <w:r>
        <w:rPr>
          <w:rFonts w:hint="eastAsia" w:ascii="仿宋_GB2312" w:hAnsi="仿宋" w:eastAsia="仿宋_GB2312" w:cs="仿宋_GB2312"/>
          <w:b/>
          <w:sz w:val="32"/>
          <w:szCs w:val="32"/>
          <w:lang w:val="zh-CN"/>
        </w:rPr>
        <w:t>四、分包意向协议</w:t>
      </w:r>
    </w:p>
    <w:p w14:paraId="3AFB3CDA">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成交后以分包方式履行合同的，提供分包意向协议；采购人不同意分包或者供应商成交后不以分包方式履行合同的，则不需要提供。</w:t>
      </w:r>
      <w:r>
        <w:rPr>
          <w:rFonts w:hint="eastAsia" w:ascii="仿宋_GB2312" w:hAnsi="仿宋" w:eastAsia="仿宋_GB2312" w:cs="仿宋_GB2312"/>
          <w:sz w:val="24"/>
        </w:rPr>
        <w:t>）</w:t>
      </w:r>
    </w:p>
    <w:p w14:paraId="535A486B">
      <w:pPr>
        <w:snapToGrid w:val="0"/>
        <w:spacing w:line="360" w:lineRule="auto"/>
        <w:ind w:firstLine="576"/>
        <w:rPr>
          <w:rFonts w:ascii="仿宋_GB2312" w:hAnsi="仿宋" w:eastAsia="仿宋_GB2312" w:cs="仿宋_GB2312"/>
          <w:sz w:val="24"/>
          <w:lang w:val="zh-CN"/>
        </w:rPr>
      </w:pPr>
      <w:r>
        <w:rPr>
          <w:rFonts w:hint="eastAsia" w:ascii="仿宋_GB2312" w:hAnsi="仿宋" w:eastAsia="仿宋_GB2312" w:cs="仿宋_GB2312"/>
          <w:sz w:val="24"/>
          <w:u w:val="single"/>
        </w:rPr>
        <w:t>（供应商名称）</w:t>
      </w:r>
      <w:r>
        <w:rPr>
          <w:rFonts w:hint="eastAsia" w:ascii="仿宋_GB2312" w:hAnsi="仿宋" w:eastAsia="仿宋_GB2312" w:cs="仿宋_GB2312"/>
          <w:sz w:val="24"/>
          <w:lang w:val="zh-CN"/>
        </w:rPr>
        <w:t>若成为</w:t>
      </w:r>
      <w:r>
        <w:rPr>
          <w:rFonts w:hint="eastAsia" w:ascii="仿宋_GB2312" w:hAnsi="仿宋" w:eastAsia="仿宋_GB2312" w:cs="仿宋_GB2312"/>
          <w:sz w:val="24"/>
        </w:rPr>
        <w:t>浙江省农业科学院茶学实验综合楼修缮项目【编号：】</w:t>
      </w:r>
      <w:r>
        <w:rPr>
          <w:rFonts w:hint="eastAsia" w:ascii="仿宋_GB2312" w:hAnsi="仿宋" w:eastAsia="仿宋_GB2312" w:cs="仿宋_GB2312"/>
          <w:sz w:val="24"/>
          <w:lang w:val="zh-CN"/>
        </w:rPr>
        <w:t>的成交供应商，将依法采取分包方式履行合同。</w:t>
      </w:r>
      <w:r>
        <w:rPr>
          <w:rFonts w:hint="eastAsia" w:ascii="仿宋_GB2312" w:hAnsi="仿宋" w:eastAsia="仿宋_GB2312" w:cs="仿宋_GB2312"/>
          <w:sz w:val="24"/>
          <w:u w:val="single"/>
        </w:rPr>
        <w:t>（供应商名称）</w:t>
      </w:r>
      <w:r>
        <w:rPr>
          <w:rFonts w:hint="eastAsia" w:ascii="仿宋_GB2312" w:hAnsi="仿宋" w:eastAsia="仿宋_GB2312" w:cs="仿宋_GB2312"/>
          <w:sz w:val="24"/>
        </w:rPr>
        <w:t>与</w:t>
      </w:r>
      <w:r>
        <w:rPr>
          <w:rFonts w:hint="eastAsia" w:ascii="仿宋_GB2312" w:hAnsi="仿宋" w:eastAsia="仿宋_GB2312" w:cs="仿宋_GB2312"/>
          <w:sz w:val="24"/>
          <w:u w:val="single"/>
        </w:rPr>
        <w:t>（所有分包供应商名称）</w:t>
      </w:r>
      <w:r>
        <w:rPr>
          <w:rFonts w:hint="eastAsia" w:ascii="仿宋_GB2312" w:hAnsi="仿宋" w:eastAsia="仿宋_GB2312" w:cs="仿宋_GB2312"/>
          <w:sz w:val="24"/>
        </w:rPr>
        <w:t>达成分包意向协议</w:t>
      </w:r>
      <w:r>
        <w:rPr>
          <w:rFonts w:hint="eastAsia" w:ascii="仿宋_GB2312" w:hAnsi="仿宋" w:eastAsia="仿宋_GB2312" w:cs="仿宋_GB2312"/>
          <w:sz w:val="24"/>
          <w:lang w:val="zh-CN"/>
        </w:rPr>
        <w:t>。</w:t>
      </w:r>
      <w:r>
        <w:rPr>
          <w:rFonts w:ascii="仿宋_GB2312" w:hAnsi="仿宋" w:eastAsia="仿宋_GB2312" w:cs="仿宋_GB2312"/>
          <w:sz w:val="24"/>
          <w:lang w:val="zh-CN"/>
        </w:rPr>
        <w:t xml:space="preserve"> </w:t>
      </w:r>
    </w:p>
    <w:p w14:paraId="499906D0">
      <w:pPr>
        <w:snapToGrid w:val="0"/>
        <w:spacing w:line="360" w:lineRule="auto"/>
        <w:ind w:firstLine="576"/>
        <w:rPr>
          <w:rFonts w:ascii="仿宋_GB2312" w:hAnsi="仿宋" w:eastAsia="仿宋_GB2312" w:cs="仿宋_GB2312"/>
          <w:sz w:val="24"/>
          <w:lang w:val="zh-CN"/>
        </w:rPr>
      </w:pPr>
      <w:r>
        <w:rPr>
          <w:rFonts w:hint="eastAsia" w:ascii="仿宋_GB2312" w:hAnsi="仿宋" w:eastAsia="仿宋_GB2312" w:cs="仿宋_GB2312"/>
          <w:sz w:val="24"/>
          <w:lang w:val="zh-CN"/>
        </w:rPr>
        <w:t>一、分包标的及数量</w:t>
      </w:r>
    </w:p>
    <w:p w14:paraId="0EA74084">
      <w:pPr>
        <w:snapToGrid w:val="0"/>
        <w:spacing w:line="360" w:lineRule="auto"/>
        <w:ind w:firstLine="576"/>
        <w:rPr>
          <w:rFonts w:ascii="仿宋_GB2312" w:hAnsi="仿宋" w:eastAsia="仿宋_GB2312" w:cs="仿宋_GB2312"/>
          <w:sz w:val="24"/>
          <w:lang w:val="zh-CN"/>
        </w:rPr>
      </w:pPr>
      <w:r>
        <w:rPr>
          <w:rFonts w:hint="eastAsia" w:ascii="仿宋_GB2312" w:hAnsi="仿宋" w:eastAsia="仿宋_GB2312" w:cs="仿宋_GB2312"/>
          <w:sz w:val="24"/>
          <w:u w:val="single"/>
        </w:rPr>
        <w:t>（供应商名称）</w:t>
      </w:r>
      <w:r>
        <w:rPr>
          <w:rFonts w:hint="eastAsia" w:ascii="仿宋_GB2312" w:hAnsi="仿宋" w:eastAsia="仿宋_GB2312" w:cs="仿宋_GB2312"/>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sz w:val="24"/>
          <w:u w:val="single"/>
        </w:rPr>
        <w:t>（某分包供应商名称）</w:t>
      </w:r>
      <w:r>
        <w:rPr>
          <w:rFonts w:hint="eastAsia" w:ascii="仿宋_GB2312" w:hAnsi="仿宋" w:eastAsia="仿宋_GB2312" w:cs="仿宋_GB2312"/>
          <w:sz w:val="24"/>
          <w:lang w:val="zh-CN"/>
        </w:rPr>
        <w:t>，</w:t>
      </w:r>
      <w:r>
        <w:rPr>
          <w:rFonts w:hint="eastAsia" w:ascii="仿宋_GB2312" w:hAnsi="仿宋" w:eastAsia="仿宋_GB2312" w:cs="仿宋_GB2312"/>
          <w:sz w:val="24"/>
          <w:u w:val="single"/>
        </w:rPr>
        <w:t>（某分包供应商名称），</w:t>
      </w:r>
      <w:r>
        <w:rPr>
          <w:rFonts w:hint="eastAsia" w:ascii="仿宋_GB2312" w:hAnsi="仿宋" w:eastAsia="仿宋_GB2312" w:cs="仿宋_GB2312"/>
          <w:sz w:val="24"/>
          <w:lang w:val="zh-CN"/>
        </w:rPr>
        <w:t>具备承</w:t>
      </w:r>
      <w:r>
        <w:rPr>
          <w:rFonts w:hint="eastAsia" w:ascii="仿宋_GB2312" w:hAnsi="仿宋" w:eastAsia="仿宋_GB2312" w:cs="仿宋_GB2312"/>
          <w:sz w:val="24"/>
        </w:rPr>
        <w:t>担</w:t>
      </w:r>
      <w:r>
        <w:rPr>
          <w:rFonts w:ascii="仿宋_GB2312" w:hAnsi="仿宋" w:eastAsia="仿宋_GB2312" w:cs="仿宋_GB2312"/>
          <w:sz w:val="24"/>
          <w:u w:val="single"/>
          <w:lang w:val="zh-CN"/>
        </w:rPr>
        <w:t>XX工作内容</w:t>
      </w:r>
      <w:r>
        <w:rPr>
          <w:rFonts w:hint="eastAsia" w:ascii="仿宋_GB2312" w:hAnsi="仿宋" w:eastAsia="仿宋_GB2312" w:cs="仿宋_GB2312"/>
          <w:sz w:val="24"/>
          <w:lang w:val="zh-CN"/>
        </w:rPr>
        <w:t>相应资质条件且不得再次分包；</w:t>
      </w:r>
    </w:p>
    <w:p w14:paraId="4162D175">
      <w:pPr>
        <w:snapToGrid w:val="0"/>
        <w:spacing w:line="360" w:lineRule="auto"/>
        <w:ind w:firstLine="576"/>
        <w:rPr>
          <w:rFonts w:ascii="仿宋_GB2312" w:hAnsi="仿宋" w:eastAsia="仿宋_GB2312" w:cs="仿宋_GB2312"/>
          <w:sz w:val="24"/>
          <w:lang w:val="zh-CN"/>
        </w:rPr>
      </w:pPr>
      <w:r>
        <w:rPr>
          <w:rFonts w:hint="eastAsia" w:ascii="仿宋_GB2312" w:hAnsi="仿宋" w:eastAsia="仿宋_GB2312" w:cs="仿宋_GB2312"/>
          <w:sz w:val="24"/>
          <w:lang w:val="zh-CN"/>
        </w:rPr>
        <w:t>……</w:t>
      </w:r>
    </w:p>
    <w:p w14:paraId="070A569D">
      <w:pPr>
        <w:snapToGrid w:val="0"/>
        <w:spacing w:line="360" w:lineRule="auto"/>
        <w:ind w:firstLine="576"/>
        <w:rPr>
          <w:rFonts w:ascii="仿宋_GB2312" w:hAnsi="仿宋" w:eastAsia="仿宋_GB2312" w:cs="仿宋_GB2312"/>
          <w:sz w:val="24"/>
          <w:lang w:val="zh-CN"/>
        </w:rPr>
      </w:pPr>
      <w:r>
        <w:rPr>
          <w:rFonts w:hint="eastAsia" w:ascii="仿宋_GB2312" w:hAnsi="仿宋" w:eastAsia="仿宋_GB2312" w:cs="仿宋_GB2312"/>
          <w:sz w:val="24"/>
          <w:lang w:val="zh-CN"/>
        </w:rPr>
        <w:t>二、分包工作履行期限、地点、方式</w:t>
      </w:r>
    </w:p>
    <w:p w14:paraId="32A98819">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14:paraId="2CD6F05D">
      <w:pPr>
        <w:snapToGrid w:val="0"/>
        <w:spacing w:line="360" w:lineRule="auto"/>
        <w:ind w:firstLine="576"/>
        <w:rPr>
          <w:rFonts w:ascii="仿宋_GB2312" w:hAnsi="仿宋" w:eastAsia="仿宋_GB2312" w:cs="仿宋_GB2312"/>
          <w:sz w:val="24"/>
          <w:lang w:val="zh-CN"/>
        </w:rPr>
      </w:pPr>
      <w:r>
        <w:rPr>
          <w:rFonts w:hint="eastAsia" w:ascii="仿宋_GB2312" w:hAnsi="仿宋" w:eastAsia="仿宋_GB2312" w:cs="仿宋_GB2312"/>
          <w:sz w:val="24"/>
          <w:lang w:val="zh-CN"/>
        </w:rPr>
        <w:t>三、质量</w:t>
      </w:r>
    </w:p>
    <w:p w14:paraId="4CCFEBFD">
      <w:pPr>
        <w:snapToGrid w:val="0"/>
        <w:spacing w:line="360" w:lineRule="auto"/>
        <w:ind w:firstLine="576"/>
        <w:rPr>
          <w:rFonts w:ascii="仿宋_GB2312" w:hAnsi="仿宋" w:eastAsia="仿宋_GB2312" w:cs="仿宋_GB2312"/>
          <w:sz w:val="24"/>
          <w:lang w:val="zh-CN"/>
        </w:rPr>
      </w:pPr>
      <w:r>
        <w:rPr>
          <w:rFonts w:ascii="仿宋_GB2312" w:hAnsi="仿宋" w:eastAsia="仿宋_GB2312"/>
          <w:u w:val="single"/>
        </w:rPr>
        <w:t xml:space="preserve">                                                                                       </w:t>
      </w:r>
    </w:p>
    <w:p w14:paraId="5F9D1855">
      <w:pPr>
        <w:snapToGrid w:val="0"/>
        <w:spacing w:line="360" w:lineRule="auto"/>
        <w:ind w:firstLine="576"/>
        <w:rPr>
          <w:rFonts w:ascii="仿宋_GB2312" w:hAnsi="仿宋" w:eastAsia="仿宋_GB2312" w:cs="仿宋_GB2312"/>
          <w:sz w:val="24"/>
          <w:lang w:val="zh-CN"/>
        </w:rPr>
      </w:pPr>
      <w:r>
        <w:rPr>
          <w:rFonts w:hint="eastAsia" w:ascii="仿宋_GB2312" w:hAnsi="仿宋" w:eastAsia="仿宋_GB2312" w:cs="仿宋_GB2312"/>
          <w:sz w:val="24"/>
          <w:lang w:val="zh-CN"/>
        </w:rPr>
        <w:t>四、价款或者报酬</w:t>
      </w:r>
    </w:p>
    <w:p w14:paraId="28BB6366">
      <w:pPr>
        <w:snapToGrid w:val="0"/>
        <w:spacing w:line="360" w:lineRule="auto"/>
        <w:ind w:left="573" w:leftChars="273"/>
        <w:rPr>
          <w:rFonts w:ascii="仿宋_GB2312" w:hAnsi="仿宋" w:eastAsia="仿宋_GB2312" w:cs="仿宋_GB2312"/>
          <w:sz w:val="24"/>
          <w:lang w:val="zh-CN"/>
        </w:rPr>
      </w:pPr>
      <w:r>
        <w:rPr>
          <w:rFonts w:ascii="仿宋_GB2312" w:hAnsi="仿宋" w:eastAsia="仿宋_GB2312"/>
          <w:u w:val="single"/>
        </w:rPr>
        <w:t xml:space="preserve">                                                                                     </w:t>
      </w:r>
    </w:p>
    <w:p w14:paraId="37E116D3">
      <w:pPr>
        <w:snapToGrid w:val="0"/>
        <w:spacing w:line="360" w:lineRule="auto"/>
        <w:ind w:left="573" w:leftChars="273"/>
        <w:rPr>
          <w:rFonts w:ascii="仿宋_GB2312" w:hAnsi="仿宋" w:eastAsia="仿宋_GB2312" w:cs="仿宋_GB2312"/>
          <w:sz w:val="24"/>
          <w:lang w:val="zh-CN"/>
        </w:rPr>
      </w:pPr>
      <w:r>
        <w:rPr>
          <w:rFonts w:hint="eastAsia" w:ascii="仿宋_GB2312" w:hAnsi="仿宋" w:eastAsia="仿宋_GB2312" w:cs="仿宋_GB2312"/>
          <w:sz w:val="24"/>
          <w:lang w:val="zh-CN"/>
        </w:rPr>
        <w:t>五、违约责任</w:t>
      </w:r>
    </w:p>
    <w:p w14:paraId="51355D2A">
      <w:pPr>
        <w:snapToGrid w:val="0"/>
        <w:spacing w:line="360" w:lineRule="auto"/>
        <w:ind w:firstLine="576"/>
        <w:rPr>
          <w:rFonts w:ascii="仿宋_GB2312" w:hAnsi="仿宋" w:eastAsia="仿宋_GB2312" w:cs="仿宋_GB2312"/>
          <w:sz w:val="24"/>
          <w:lang w:val="zh-CN"/>
        </w:rPr>
      </w:pPr>
      <w:r>
        <w:rPr>
          <w:rFonts w:ascii="仿宋_GB2312" w:hAnsi="仿宋" w:eastAsia="仿宋_GB2312"/>
          <w:u w:val="single"/>
        </w:rPr>
        <w:t xml:space="preserve">                                                                                     </w:t>
      </w:r>
    </w:p>
    <w:p w14:paraId="0743FD29">
      <w:pPr>
        <w:snapToGrid w:val="0"/>
        <w:spacing w:line="360" w:lineRule="auto"/>
        <w:ind w:firstLine="576"/>
        <w:rPr>
          <w:rFonts w:ascii="仿宋_GB2312" w:hAnsi="仿宋" w:eastAsia="仿宋_GB2312" w:cs="仿宋_GB2312"/>
          <w:sz w:val="24"/>
          <w:lang w:val="zh-CN"/>
        </w:rPr>
      </w:pPr>
      <w:r>
        <w:rPr>
          <w:rFonts w:hint="eastAsia" w:ascii="仿宋_GB2312" w:hAnsi="仿宋" w:eastAsia="仿宋_GB2312" w:cs="仿宋_GB2312"/>
          <w:sz w:val="24"/>
          <w:lang w:val="zh-CN"/>
        </w:rPr>
        <w:t>六、争议解决的办法</w:t>
      </w:r>
    </w:p>
    <w:p w14:paraId="5653CCC2">
      <w:pPr>
        <w:snapToGrid w:val="0"/>
        <w:spacing w:line="360" w:lineRule="auto"/>
        <w:ind w:firstLine="576"/>
        <w:rPr>
          <w:rFonts w:ascii="仿宋_GB2312" w:hAnsi="仿宋" w:eastAsia="仿宋_GB2312" w:cs="仿宋_GB2312"/>
          <w:sz w:val="24"/>
          <w:lang w:val="zh-CN"/>
        </w:rPr>
      </w:pPr>
      <w:r>
        <w:rPr>
          <w:rFonts w:ascii="仿宋_GB2312" w:hAnsi="仿宋" w:eastAsia="仿宋_GB2312"/>
          <w:u w:val="single"/>
        </w:rPr>
        <w:t xml:space="preserve">                                                                                  </w:t>
      </w:r>
    </w:p>
    <w:p w14:paraId="67E31786">
      <w:pPr>
        <w:snapToGrid w:val="0"/>
        <w:spacing w:line="360" w:lineRule="auto"/>
        <w:ind w:firstLine="576"/>
        <w:rPr>
          <w:rFonts w:ascii="仿宋_GB2312" w:hAnsi="仿宋" w:eastAsia="仿宋_GB2312" w:cs="仿宋_GB2312"/>
          <w:sz w:val="24"/>
          <w:lang w:val="zh-CN"/>
        </w:rPr>
      </w:pPr>
      <w:r>
        <w:rPr>
          <w:rFonts w:hint="eastAsia" w:ascii="仿宋_GB2312" w:hAnsi="仿宋" w:eastAsia="仿宋_GB2312" w:cs="仿宋_GB2312"/>
          <w:sz w:val="24"/>
          <w:lang w:val="zh-CN"/>
        </w:rPr>
        <w:t>七、其他</w:t>
      </w:r>
    </w:p>
    <w:p w14:paraId="0E0A62D9">
      <w:pPr>
        <w:snapToGrid w:val="0"/>
        <w:spacing w:line="360" w:lineRule="auto"/>
        <w:ind w:firstLine="576"/>
        <w:rPr>
          <w:rFonts w:ascii="仿宋_GB2312" w:hAnsi="仿宋" w:eastAsia="仿宋_GB2312" w:cs="仿宋_GB2312"/>
          <w:b/>
          <w:sz w:val="24"/>
          <w:lang w:val="zh-CN"/>
        </w:rPr>
      </w:pPr>
      <w:r>
        <w:rPr>
          <w:rFonts w:hint="eastAsia" w:ascii="仿宋_GB2312" w:hAnsi="仿宋" w:eastAsia="仿宋_GB2312" w:cs="仿宋_GB2312"/>
          <w:sz w:val="24"/>
          <w:u w:val="single"/>
        </w:rPr>
        <w:t>（分包供应商名称）提供的货物全部由小微企业制造，</w:t>
      </w:r>
      <w:r>
        <w:rPr>
          <w:rFonts w:hint="eastAsia" w:ascii="仿宋_GB2312" w:hAnsi="仿宋" w:eastAsia="仿宋_GB2312" w:cs="仿宋_GB2312"/>
          <w:sz w:val="24"/>
        </w:rPr>
        <w:t>其合同份额占到合同总金额</w:t>
      </w:r>
      <w:r>
        <w:rPr>
          <w:rFonts w:ascii="仿宋_GB2312" w:hAnsi="仿宋" w:eastAsia="仿宋_GB2312" w:cs="仿宋_GB2312"/>
          <w:sz w:val="24"/>
          <w:u w:val="single"/>
        </w:rPr>
        <w:t xml:space="preserve">     </w:t>
      </w:r>
      <w:r>
        <w:rPr>
          <w:rFonts w:ascii="仿宋_GB2312" w:hAnsi="仿宋" w:eastAsia="仿宋_GB2312" w:cs="仿宋_GB2312"/>
          <w:sz w:val="24"/>
        </w:rPr>
        <w:t>%以上</w:t>
      </w:r>
      <w:r>
        <w:rPr>
          <w:rFonts w:hint="eastAsia" w:ascii="仿宋_GB2312" w:hAnsi="仿宋" w:eastAsia="仿宋_GB2312"/>
        </w:rPr>
        <w:t>。</w:t>
      </w:r>
      <w:r>
        <w:rPr>
          <w:rFonts w:hint="eastAsia" w:ascii="仿宋_GB2312" w:hAnsi="仿宋" w:eastAsia="仿宋_GB2312" w:cs="仿宋_GB2312"/>
          <w:b/>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sz w:val="24"/>
          <w:lang w:val="zh-CN"/>
        </w:rPr>
        <w:t xml:space="preserve"> 30%以上</w:t>
      </w:r>
      <w:r>
        <w:rPr>
          <w:rFonts w:hint="eastAsia" w:ascii="仿宋_GB2312" w:hAnsi="仿宋" w:eastAsia="仿宋_GB2312" w:cs="仿宋_GB2312"/>
          <w:b/>
          <w:sz w:val="24"/>
          <w:lang w:val="zh-CN"/>
        </w:rPr>
        <w:t>的，对大中型企业的报价给予</w:t>
      </w:r>
      <w:r>
        <w:rPr>
          <w:rFonts w:hint="eastAsia" w:ascii="仿宋_GB2312" w:hAnsi="仿宋" w:eastAsia="仿宋_GB2312" w:cs="仿宋_GB2312"/>
          <w:b/>
          <w:sz w:val="24"/>
        </w:rPr>
        <w:t>2</w:t>
      </w:r>
      <w:r>
        <w:rPr>
          <w:rFonts w:ascii="仿宋_GB2312" w:hAnsi="仿宋" w:eastAsia="仿宋_GB2312" w:cs="仿宋_GB2312"/>
          <w:b/>
          <w:sz w:val="24"/>
          <w:lang w:val="zh-CN"/>
        </w:rPr>
        <w:t>%的扣除</w:t>
      </w:r>
      <w:r>
        <w:rPr>
          <w:rFonts w:hint="eastAsia" w:ascii="仿宋_GB2312" w:hAnsi="仿宋" w:eastAsia="仿宋_GB2312" w:cs="仿宋_GB2312"/>
          <w:b/>
          <w:sz w:val="24"/>
          <w:lang w:val="zh-CN"/>
        </w:rPr>
        <w:t>）</w:t>
      </w:r>
    </w:p>
    <w:p w14:paraId="3F7ED947">
      <w:pPr>
        <w:snapToGrid w:val="0"/>
        <w:spacing w:line="360" w:lineRule="auto"/>
        <w:rPr>
          <w:rFonts w:ascii="仿宋_GB2312" w:hAnsi="仿宋" w:eastAsia="仿宋_GB2312" w:cs="仿宋_GB2312"/>
          <w:sz w:val="24"/>
          <w:lang w:val="zh-CN"/>
        </w:rPr>
      </w:pPr>
      <w:r>
        <w:rPr>
          <w:rFonts w:ascii="仿宋_GB2312" w:hAnsi="仿宋" w:eastAsia="仿宋_GB2312" w:cs="仿宋_GB2312"/>
          <w:sz w:val="24"/>
          <w:lang w:val="zh-CN"/>
        </w:rPr>
        <w:t xml:space="preserve">                                               </w:t>
      </w:r>
      <w:r>
        <w:rPr>
          <w:rFonts w:hint="eastAsia" w:ascii="仿宋_GB2312" w:hAnsi="仿宋" w:eastAsia="仿宋_GB2312" w:cs="仿宋_GB2312"/>
          <w:sz w:val="24"/>
          <w:lang w:val="zh-CN"/>
        </w:rPr>
        <w:t>供应商</w:t>
      </w:r>
      <w:r>
        <w:rPr>
          <w:rFonts w:ascii="仿宋_GB2312" w:hAnsi="仿宋" w:eastAsia="仿宋_GB2312" w:cs="仿宋_GB2312"/>
          <w:sz w:val="24"/>
          <w:lang w:val="zh-CN"/>
        </w:rPr>
        <w:t>名称(电子签名)：</w:t>
      </w:r>
    </w:p>
    <w:p w14:paraId="00624659">
      <w:pPr>
        <w:snapToGrid w:val="0"/>
        <w:spacing w:line="360" w:lineRule="auto"/>
        <w:ind w:firstLine="5640" w:firstLineChars="2350"/>
        <w:rPr>
          <w:rFonts w:ascii="仿宋_GB2312" w:hAnsi="仿宋" w:eastAsia="仿宋_GB2312" w:cs="仿宋_GB2312"/>
          <w:sz w:val="24"/>
          <w:lang w:val="zh-CN"/>
        </w:rPr>
      </w:pPr>
      <w:r>
        <w:rPr>
          <w:rFonts w:hint="eastAsia" w:ascii="仿宋_GB2312" w:hAnsi="仿宋" w:eastAsia="仿宋_GB2312" w:cs="仿宋_GB2312"/>
          <w:sz w:val="24"/>
          <w:lang w:val="zh-CN"/>
        </w:rPr>
        <w:t>分包供应商名称：</w:t>
      </w:r>
    </w:p>
    <w:p w14:paraId="553177BB">
      <w:pPr>
        <w:snapToGrid w:val="0"/>
        <w:spacing w:line="360" w:lineRule="auto"/>
        <w:ind w:firstLine="5760" w:firstLineChars="2400"/>
      </w:pPr>
      <w:r>
        <w:rPr>
          <w:rFonts w:hint="eastAsia" w:ascii="仿宋_GB2312" w:hAnsi="仿宋" w:eastAsia="仿宋_GB2312" w:cs="仿宋_GB2312"/>
          <w:sz w:val="24"/>
          <w:lang w:val="zh-CN"/>
        </w:rPr>
        <w:t>……</w:t>
      </w:r>
    </w:p>
    <w:p w14:paraId="65CB3200">
      <w:pPr>
        <w:snapToGrid w:val="0"/>
        <w:spacing w:line="360" w:lineRule="auto"/>
        <w:rPr>
          <w:rFonts w:ascii="仿宋_GB2312" w:hAnsi="仿宋" w:eastAsia="仿宋_GB2312" w:cs="仿宋_GB2312"/>
          <w:sz w:val="24"/>
          <w:lang w:val="zh-CN"/>
        </w:rPr>
      </w:pPr>
      <w:r>
        <w:rPr>
          <w:rFonts w:ascii="仿宋_GB2312" w:hAnsi="仿宋" w:eastAsia="仿宋_GB2312" w:cs="仿宋_GB2312"/>
          <w:sz w:val="24"/>
          <w:lang w:val="zh-CN"/>
        </w:rPr>
        <w:t xml:space="preserve">                                               日期：  年  月   日</w:t>
      </w:r>
    </w:p>
    <w:p w14:paraId="3F4A15E6">
      <w:pPr>
        <w:rPr>
          <w:rFonts w:ascii="仿宋_GB2312" w:hAnsi="仿宋" w:eastAsia="仿宋_GB2312" w:cs="仿宋_GB2312"/>
          <w:b/>
          <w:sz w:val="32"/>
          <w:szCs w:val="32"/>
          <w:lang w:val="zh-CN"/>
        </w:rPr>
      </w:pPr>
      <w:r>
        <w:rPr>
          <w:rFonts w:hint="eastAsia" w:ascii="仿宋_GB2312" w:hAnsi="仿宋" w:eastAsia="仿宋_GB2312" w:cs="仿宋_GB2312"/>
          <w:b/>
          <w:sz w:val="32"/>
          <w:szCs w:val="32"/>
          <w:lang w:val="zh-CN"/>
        </w:rPr>
        <w:br w:type="page"/>
      </w:r>
    </w:p>
    <w:p w14:paraId="1836E19D">
      <w:pPr>
        <w:snapToGrid w:val="0"/>
        <w:spacing w:line="360" w:lineRule="auto"/>
        <w:jc w:val="center"/>
        <w:outlineLvl w:val="0"/>
        <w:rPr>
          <w:rFonts w:ascii="仿宋_GB2312" w:hAnsi="仿宋" w:eastAsia="仿宋_GB2312" w:cs="仿宋_GB2312"/>
          <w:b/>
          <w:sz w:val="32"/>
          <w:szCs w:val="32"/>
          <w:lang w:val="zh-CN"/>
        </w:rPr>
      </w:pPr>
      <w:r>
        <w:rPr>
          <w:rFonts w:hint="eastAsia" w:ascii="仿宋_GB2312" w:hAnsi="仿宋" w:eastAsia="仿宋_GB2312" w:cs="仿宋_GB2312"/>
          <w:b/>
          <w:sz w:val="32"/>
          <w:szCs w:val="32"/>
          <w:lang w:val="zh-CN"/>
        </w:rPr>
        <w:t>五、符合性审查资料</w:t>
      </w:r>
    </w:p>
    <w:p w14:paraId="0C79FB56">
      <w:pPr>
        <w:jc w:val="center"/>
        <w:rPr>
          <w:rFonts w:ascii="仿宋_GB2312" w:hAnsi="仿宋" w:eastAsia="仿宋_GB2312" w:cs="仿宋_GB2312"/>
          <w:b/>
          <w:sz w:val="32"/>
          <w:szCs w:val="32"/>
        </w:rPr>
      </w:pPr>
    </w:p>
    <w:tbl>
      <w:tblPr>
        <w:tblStyle w:val="5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2756"/>
        <w:gridCol w:w="3167"/>
        <w:gridCol w:w="2704"/>
      </w:tblGrid>
      <w:tr w14:paraId="6673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51" w:type="pct"/>
            <w:vAlign w:val="center"/>
          </w:tcPr>
          <w:p w14:paraId="3EABC7AB">
            <w:pPr>
              <w:adjustRightInd w:val="0"/>
              <w:snapToGrid w:val="0"/>
              <w:spacing w:line="400" w:lineRule="exact"/>
              <w:jc w:val="center"/>
              <w:rPr>
                <w:rFonts w:ascii="仿宋" w:hAnsi="仿宋" w:eastAsia="仿宋"/>
                <w:b/>
                <w:sz w:val="24"/>
              </w:rPr>
            </w:pPr>
            <w:r>
              <w:rPr>
                <w:rFonts w:hint="eastAsia" w:ascii="仿宋" w:hAnsi="仿宋" w:eastAsia="仿宋"/>
                <w:b/>
                <w:sz w:val="24"/>
              </w:rPr>
              <w:t>序号</w:t>
            </w:r>
          </w:p>
        </w:tc>
        <w:tc>
          <w:tcPr>
            <w:tcW w:w="1485" w:type="pct"/>
            <w:vAlign w:val="center"/>
          </w:tcPr>
          <w:p w14:paraId="5F17B227">
            <w:pPr>
              <w:adjustRightInd w:val="0"/>
              <w:snapToGrid w:val="0"/>
              <w:spacing w:line="400" w:lineRule="exact"/>
              <w:jc w:val="center"/>
              <w:rPr>
                <w:rFonts w:ascii="仿宋" w:hAnsi="仿宋" w:eastAsia="仿宋"/>
                <w:b/>
                <w:sz w:val="24"/>
              </w:rPr>
            </w:pPr>
            <w:r>
              <w:rPr>
                <w:rFonts w:hint="eastAsia" w:ascii="仿宋" w:hAnsi="仿宋" w:eastAsia="仿宋"/>
                <w:b/>
                <w:sz w:val="24"/>
              </w:rPr>
              <w:t>实质性要求</w:t>
            </w:r>
          </w:p>
        </w:tc>
        <w:tc>
          <w:tcPr>
            <w:tcW w:w="1706" w:type="pct"/>
            <w:vAlign w:val="center"/>
          </w:tcPr>
          <w:p w14:paraId="2B1A6380">
            <w:pPr>
              <w:adjustRightInd w:val="0"/>
              <w:snapToGrid w:val="0"/>
              <w:spacing w:line="400" w:lineRule="exact"/>
              <w:jc w:val="center"/>
              <w:rPr>
                <w:rFonts w:ascii="仿宋" w:hAnsi="仿宋" w:eastAsia="仿宋"/>
                <w:b/>
                <w:sz w:val="24"/>
              </w:rPr>
            </w:pPr>
            <w:r>
              <w:rPr>
                <w:rFonts w:hint="eastAsia" w:ascii="仿宋" w:hAnsi="仿宋" w:eastAsia="仿宋"/>
                <w:b/>
                <w:sz w:val="24"/>
              </w:rPr>
              <w:t>需要提供的符合性审查资料</w:t>
            </w:r>
          </w:p>
        </w:tc>
        <w:tc>
          <w:tcPr>
            <w:tcW w:w="1457" w:type="pct"/>
            <w:vAlign w:val="center"/>
          </w:tcPr>
          <w:p w14:paraId="2E67FD78">
            <w:pPr>
              <w:adjustRightInd w:val="0"/>
              <w:snapToGrid w:val="0"/>
              <w:spacing w:line="400" w:lineRule="exact"/>
              <w:jc w:val="center"/>
              <w:rPr>
                <w:rFonts w:ascii="仿宋" w:hAnsi="仿宋" w:eastAsia="仿宋"/>
                <w:b/>
                <w:sz w:val="24"/>
              </w:rPr>
            </w:pPr>
            <w:r>
              <w:rPr>
                <w:rFonts w:hint="eastAsia" w:ascii="仿宋" w:hAnsi="仿宋" w:eastAsia="仿宋"/>
                <w:b/>
                <w:sz w:val="24"/>
              </w:rPr>
              <w:t>响应文件中的页码位置</w:t>
            </w:r>
          </w:p>
        </w:tc>
      </w:tr>
      <w:tr w14:paraId="09886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51" w:type="pct"/>
            <w:vAlign w:val="center"/>
          </w:tcPr>
          <w:p w14:paraId="7D07EBEA">
            <w:pPr>
              <w:adjustRightInd w:val="0"/>
              <w:snapToGrid w:val="0"/>
              <w:spacing w:line="400" w:lineRule="exact"/>
              <w:jc w:val="center"/>
              <w:rPr>
                <w:rFonts w:ascii="仿宋" w:hAnsi="仿宋" w:eastAsia="仿宋"/>
                <w:bCs/>
                <w:sz w:val="24"/>
              </w:rPr>
            </w:pPr>
            <w:r>
              <w:rPr>
                <w:rFonts w:hint="eastAsia" w:ascii="仿宋" w:hAnsi="仿宋" w:eastAsia="仿宋"/>
                <w:bCs/>
                <w:sz w:val="24"/>
              </w:rPr>
              <w:t>1</w:t>
            </w:r>
          </w:p>
        </w:tc>
        <w:tc>
          <w:tcPr>
            <w:tcW w:w="1485" w:type="pct"/>
            <w:vAlign w:val="center"/>
          </w:tcPr>
          <w:p w14:paraId="33F25B3B">
            <w:pPr>
              <w:adjustRightInd w:val="0"/>
              <w:snapToGrid w:val="0"/>
              <w:spacing w:line="400" w:lineRule="exact"/>
              <w:rPr>
                <w:rFonts w:ascii="仿宋_GB2312" w:hAnsi="仿宋" w:eastAsia="仿宋_GB2312" w:cs="仿宋_GB2312"/>
                <w:sz w:val="24"/>
              </w:rPr>
            </w:pPr>
            <w:r>
              <w:rPr>
                <w:rFonts w:hint="eastAsia" w:ascii="仿宋_GB2312" w:hAnsi="仿宋" w:eastAsia="仿宋_GB2312" w:cs="仿宋_GB2312"/>
                <w:sz w:val="24"/>
              </w:rPr>
              <w:t>响应文件按照磋商文件要求签署、盖章。</w:t>
            </w:r>
          </w:p>
        </w:tc>
        <w:tc>
          <w:tcPr>
            <w:tcW w:w="1706" w:type="pct"/>
            <w:vAlign w:val="center"/>
          </w:tcPr>
          <w:p w14:paraId="73A2BD93">
            <w:pPr>
              <w:adjustRightInd w:val="0"/>
              <w:snapToGrid w:val="0"/>
              <w:spacing w:line="400" w:lineRule="exact"/>
              <w:rPr>
                <w:rFonts w:ascii="仿宋" w:hAnsi="仿宋" w:eastAsia="仿宋"/>
                <w:sz w:val="24"/>
              </w:rPr>
            </w:pPr>
            <w:r>
              <w:rPr>
                <w:rFonts w:hint="eastAsia" w:ascii="仿宋" w:hAnsi="仿宋" w:eastAsia="仿宋"/>
                <w:sz w:val="24"/>
              </w:rPr>
              <w:t>需要使用电子签名或者签字盖章的响应文件的组成部分</w:t>
            </w:r>
          </w:p>
        </w:tc>
        <w:tc>
          <w:tcPr>
            <w:tcW w:w="1457" w:type="pct"/>
            <w:vAlign w:val="center"/>
          </w:tcPr>
          <w:p w14:paraId="454F93C2">
            <w:pPr>
              <w:adjustRightInd w:val="0"/>
              <w:snapToGrid w:val="0"/>
              <w:spacing w:line="400" w:lineRule="exact"/>
              <w:rPr>
                <w:rFonts w:ascii="仿宋" w:hAnsi="仿宋" w:eastAsia="仿宋" w:cs="仿宋_GB2312"/>
                <w:sz w:val="24"/>
              </w:rPr>
            </w:pPr>
            <w:r>
              <w:rPr>
                <w:rFonts w:hint="eastAsia" w:ascii="仿宋" w:hAnsi="仿宋" w:eastAsia="仿宋" w:cs="仿宋_GB2312"/>
                <w:sz w:val="24"/>
              </w:rPr>
              <w:t>见响应文件</w:t>
            </w:r>
          </w:p>
          <w:p w14:paraId="18E44DC6">
            <w:pPr>
              <w:adjustRightInd w:val="0"/>
              <w:snapToGrid w:val="0"/>
              <w:spacing w:line="400" w:lineRule="exact"/>
            </w:pPr>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14:paraId="4959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51" w:type="pct"/>
            <w:vAlign w:val="center"/>
          </w:tcPr>
          <w:p w14:paraId="50B12890">
            <w:pPr>
              <w:adjustRightInd w:val="0"/>
              <w:snapToGrid w:val="0"/>
              <w:spacing w:line="400" w:lineRule="exact"/>
              <w:jc w:val="center"/>
              <w:rPr>
                <w:rFonts w:ascii="仿宋" w:hAnsi="仿宋" w:eastAsia="仿宋"/>
                <w:bCs/>
                <w:sz w:val="24"/>
              </w:rPr>
            </w:pPr>
            <w:r>
              <w:rPr>
                <w:rFonts w:hint="eastAsia" w:ascii="仿宋" w:hAnsi="仿宋" w:eastAsia="仿宋"/>
                <w:bCs/>
                <w:sz w:val="24"/>
              </w:rPr>
              <w:t>2</w:t>
            </w:r>
          </w:p>
        </w:tc>
        <w:tc>
          <w:tcPr>
            <w:tcW w:w="1485" w:type="pct"/>
            <w:vAlign w:val="center"/>
          </w:tcPr>
          <w:p w14:paraId="376DF52E">
            <w:pPr>
              <w:adjustRightInd w:val="0"/>
              <w:snapToGrid w:val="0"/>
              <w:spacing w:line="400" w:lineRule="exact"/>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w:t>
            </w:r>
            <w:r>
              <w:rPr>
                <w:rFonts w:hint="eastAsia" w:ascii="仿宋_GB2312" w:hAnsi="仿宋" w:eastAsia="仿宋_GB2312" w:cs="仿宋_GB2312"/>
                <w:sz w:val="24"/>
                <w:lang w:val="zh-CN"/>
              </w:rPr>
              <w:t>供应商</w:t>
            </w:r>
            <w:r>
              <w:rPr>
                <w:rFonts w:hint="eastAsia" w:ascii="仿宋_GB2312" w:hAnsi="仿宋" w:eastAsia="仿宋_GB2312"/>
                <w:sz w:val="24"/>
              </w:rPr>
              <w:t>按磋商文件要求提供国家确定的认证机构出具的、处于有效期之内的节能产品认证证书。</w:t>
            </w:r>
          </w:p>
        </w:tc>
        <w:tc>
          <w:tcPr>
            <w:tcW w:w="1706" w:type="pct"/>
            <w:vAlign w:val="center"/>
          </w:tcPr>
          <w:p w14:paraId="1063A986">
            <w:pPr>
              <w:adjustRightInd w:val="0"/>
              <w:snapToGrid w:val="0"/>
              <w:spacing w:line="400" w:lineRule="exact"/>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57" w:type="pct"/>
            <w:vAlign w:val="center"/>
          </w:tcPr>
          <w:p w14:paraId="5A6B3BEA">
            <w:pPr>
              <w:adjustRightInd w:val="0"/>
              <w:snapToGrid w:val="0"/>
              <w:spacing w:line="400" w:lineRule="exact"/>
              <w:rPr>
                <w:rFonts w:ascii="仿宋" w:hAnsi="仿宋" w:eastAsia="仿宋" w:cs="仿宋_GB2312"/>
                <w:sz w:val="24"/>
              </w:rPr>
            </w:pPr>
            <w:r>
              <w:rPr>
                <w:rFonts w:hint="eastAsia" w:ascii="仿宋" w:hAnsi="仿宋" w:eastAsia="仿宋" w:cs="仿宋_GB2312"/>
                <w:sz w:val="24"/>
              </w:rPr>
              <w:t>见响应文件</w:t>
            </w:r>
          </w:p>
          <w:p w14:paraId="5EE66FB9">
            <w:pPr>
              <w:pStyle w:val="4"/>
              <w:keepNext w:val="0"/>
              <w:keepLines w:val="0"/>
              <w:adjustRightInd w:val="0"/>
              <w:snapToGrid w:val="0"/>
              <w:spacing w:line="400" w:lineRule="exact"/>
            </w:pPr>
            <w:r>
              <w:rPr>
                <w:rFonts w:hint="eastAsia" w:ascii="仿宋" w:eastAsia="仿宋" w:cs="仿宋_GB2312"/>
                <w:b w:val="0"/>
                <w:sz w:val="24"/>
              </w:rPr>
              <w:t>第</w:t>
            </w:r>
            <w:r>
              <w:rPr>
                <w:rFonts w:ascii="仿宋" w:eastAsia="仿宋" w:cs="仿宋_GB2312"/>
                <w:b w:val="0"/>
                <w:sz w:val="24"/>
                <w:u w:val="single"/>
              </w:rPr>
              <w:t xml:space="preserve">  </w:t>
            </w:r>
            <w:r>
              <w:rPr>
                <w:rFonts w:hint="eastAsia" w:ascii="仿宋" w:eastAsia="仿宋" w:cs="仿宋_GB2312"/>
                <w:b w:val="0"/>
                <w:sz w:val="24"/>
              </w:rPr>
              <w:t>页</w:t>
            </w:r>
          </w:p>
        </w:tc>
      </w:tr>
      <w:tr w14:paraId="03F0C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51" w:type="pct"/>
            <w:vAlign w:val="center"/>
          </w:tcPr>
          <w:p w14:paraId="773E1553">
            <w:pPr>
              <w:adjustRightInd w:val="0"/>
              <w:snapToGrid w:val="0"/>
              <w:spacing w:line="400" w:lineRule="exact"/>
              <w:jc w:val="center"/>
              <w:rPr>
                <w:rFonts w:ascii="仿宋" w:hAnsi="仿宋" w:eastAsia="仿宋"/>
                <w:bCs/>
                <w:sz w:val="24"/>
              </w:rPr>
            </w:pPr>
            <w:r>
              <w:rPr>
                <w:rFonts w:hint="eastAsia" w:ascii="仿宋" w:hAnsi="仿宋" w:eastAsia="仿宋"/>
                <w:bCs/>
                <w:sz w:val="24"/>
              </w:rPr>
              <w:t>3</w:t>
            </w:r>
          </w:p>
        </w:tc>
        <w:tc>
          <w:tcPr>
            <w:tcW w:w="1485" w:type="pct"/>
            <w:vAlign w:val="center"/>
          </w:tcPr>
          <w:p w14:paraId="23C5000C">
            <w:pPr>
              <w:adjustRightInd w:val="0"/>
              <w:snapToGrid w:val="0"/>
              <w:spacing w:line="400" w:lineRule="exact"/>
              <w:rPr>
                <w:rFonts w:ascii="仿宋_GB2312" w:hAnsi="仿宋" w:eastAsia="仿宋_GB2312" w:cs="仿宋_GB2312"/>
                <w:sz w:val="24"/>
              </w:rPr>
            </w:pPr>
            <w:r>
              <w:rPr>
                <w:rFonts w:hint="eastAsia" w:ascii="仿宋_GB2312" w:hAnsi="仿宋" w:eastAsia="仿宋_GB2312"/>
                <w:sz w:val="24"/>
              </w:rPr>
              <w:t>响应文件中承诺的响应有效期不少于磋商文件中载明的响应有效期。</w:t>
            </w:r>
          </w:p>
        </w:tc>
        <w:tc>
          <w:tcPr>
            <w:tcW w:w="1706" w:type="pct"/>
            <w:vAlign w:val="center"/>
          </w:tcPr>
          <w:p w14:paraId="579F9F9B">
            <w:pPr>
              <w:adjustRightInd w:val="0"/>
              <w:snapToGrid w:val="0"/>
              <w:spacing w:line="400" w:lineRule="exact"/>
              <w:rPr>
                <w:rFonts w:ascii="仿宋" w:hAnsi="仿宋" w:eastAsia="仿宋"/>
                <w:sz w:val="24"/>
              </w:rPr>
            </w:pPr>
            <w:r>
              <w:rPr>
                <w:rFonts w:hint="eastAsia" w:ascii="仿宋" w:hAnsi="仿宋" w:eastAsia="仿宋"/>
                <w:sz w:val="24"/>
              </w:rPr>
              <w:t>响应函</w:t>
            </w:r>
          </w:p>
        </w:tc>
        <w:tc>
          <w:tcPr>
            <w:tcW w:w="1457" w:type="pct"/>
            <w:vAlign w:val="center"/>
          </w:tcPr>
          <w:p w14:paraId="21BACF95">
            <w:pPr>
              <w:adjustRightInd w:val="0"/>
              <w:snapToGrid w:val="0"/>
              <w:spacing w:line="400" w:lineRule="exact"/>
              <w:rPr>
                <w:rFonts w:ascii="仿宋" w:hAnsi="仿宋" w:eastAsia="仿宋" w:cs="仿宋_GB2312"/>
                <w:sz w:val="24"/>
              </w:rPr>
            </w:pPr>
            <w:r>
              <w:rPr>
                <w:rFonts w:hint="eastAsia" w:ascii="仿宋" w:hAnsi="仿宋" w:eastAsia="仿宋" w:cs="仿宋_GB2312"/>
                <w:sz w:val="24"/>
              </w:rPr>
              <w:t>见响应文件</w:t>
            </w:r>
          </w:p>
          <w:p w14:paraId="16BA4B8B">
            <w:pPr>
              <w:adjustRightInd w:val="0"/>
              <w:snapToGrid w:val="0"/>
              <w:spacing w:line="400" w:lineRule="exact"/>
            </w:pPr>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14:paraId="13A3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51" w:type="pct"/>
            <w:vAlign w:val="center"/>
          </w:tcPr>
          <w:p w14:paraId="461F7ADD">
            <w:pPr>
              <w:adjustRightInd w:val="0"/>
              <w:snapToGrid w:val="0"/>
              <w:spacing w:line="400" w:lineRule="exact"/>
              <w:jc w:val="center"/>
              <w:rPr>
                <w:rFonts w:ascii="仿宋" w:hAnsi="仿宋" w:eastAsia="仿宋"/>
                <w:bCs/>
                <w:sz w:val="24"/>
              </w:rPr>
            </w:pPr>
            <w:r>
              <w:rPr>
                <w:rFonts w:hint="eastAsia" w:ascii="仿宋" w:hAnsi="仿宋" w:eastAsia="仿宋"/>
                <w:bCs/>
                <w:sz w:val="24"/>
              </w:rPr>
              <w:t>4</w:t>
            </w:r>
          </w:p>
        </w:tc>
        <w:tc>
          <w:tcPr>
            <w:tcW w:w="1485" w:type="pct"/>
            <w:vAlign w:val="center"/>
          </w:tcPr>
          <w:p w14:paraId="40B94674">
            <w:pPr>
              <w:adjustRightInd w:val="0"/>
              <w:snapToGrid w:val="0"/>
              <w:spacing w:line="400" w:lineRule="exact"/>
              <w:rPr>
                <w:rFonts w:ascii="仿宋_GB2312" w:hAnsi="仿宋" w:eastAsia="仿宋_GB2312"/>
                <w:sz w:val="24"/>
              </w:rPr>
            </w:pPr>
            <w:r>
              <w:rPr>
                <w:rFonts w:hint="eastAsia" w:ascii="仿宋_GB2312" w:hAnsi="仿宋" w:eastAsia="仿宋_GB2312"/>
                <w:sz w:val="24"/>
              </w:rPr>
              <w:t>响应文件满足磋商文件的其它实质性要求。</w:t>
            </w:r>
          </w:p>
        </w:tc>
        <w:tc>
          <w:tcPr>
            <w:tcW w:w="1706" w:type="pct"/>
            <w:vAlign w:val="center"/>
          </w:tcPr>
          <w:p w14:paraId="1ED0A5A3">
            <w:pPr>
              <w:adjustRightInd w:val="0"/>
              <w:snapToGrid w:val="0"/>
              <w:spacing w:line="400" w:lineRule="exact"/>
              <w:rPr>
                <w:rFonts w:ascii="仿宋" w:hAnsi="仿宋" w:eastAsia="仿宋"/>
                <w:sz w:val="24"/>
              </w:rPr>
            </w:pPr>
            <w:r>
              <w:rPr>
                <w:rFonts w:hint="eastAsia" w:ascii="仿宋_GB2312" w:hAnsi="仿宋" w:eastAsia="仿宋_GB2312" w:cs="仿宋_GB2312"/>
                <w:sz w:val="24"/>
              </w:rPr>
              <w:t>磋商文件其它实质性要求相应的材料（“▲”</w:t>
            </w:r>
            <w:r>
              <w:rPr>
                <w:rFonts w:ascii="仿宋_GB2312" w:hAnsi="仿宋" w:eastAsia="仿宋_GB2312" w:cs="仿宋_GB2312"/>
                <w:sz w:val="24"/>
              </w:rPr>
              <w:t xml:space="preserve"> </w:t>
            </w:r>
            <w:r>
              <w:rPr>
                <w:rFonts w:hint="eastAsia" w:ascii="仿宋_GB2312" w:hAnsi="仿宋" w:eastAsia="仿宋_GB2312" w:cs="仿宋_GB2312"/>
                <w:sz w:val="24"/>
              </w:rPr>
              <w:t>系指实质性要求条款，磋商文件无其它实质性要求的，无需提供）</w:t>
            </w:r>
          </w:p>
        </w:tc>
        <w:tc>
          <w:tcPr>
            <w:tcW w:w="1457" w:type="pct"/>
            <w:vAlign w:val="center"/>
          </w:tcPr>
          <w:p w14:paraId="456F1B5B">
            <w:pPr>
              <w:adjustRightInd w:val="0"/>
              <w:snapToGrid w:val="0"/>
              <w:spacing w:line="400" w:lineRule="exact"/>
              <w:rPr>
                <w:rFonts w:ascii="仿宋" w:hAnsi="仿宋" w:eastAsia="仿宋" w:cs="仿宋_GB2312"/>
                <w:sz w:val="24"/>
              </w:rPr>
            </w:pPr>
            <w:r>
              <w:rPr>
                <w:rFonts w:hint="eastAsia" w:ascii="仿宋" w:hAnsi="仿宋" w:eastAsia="仿宋" w:cs="仿宋_GB2312"/>
                <w:sz w:val="24"/>
              </w:rPr>
              <w:t>见响应文件</w:t>
            </w:r>
          </w:p>
          <w:p w14:paraId="5279544A">
            <w:pPr>
              <w:adjustRightInd w:val="0"/>
              <w:snapToGrid w:val="0"/>
              <w:spacing w:line="400" w:lineRule="exact"/>
            </w:pPr>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bl>
    <w:p w14:paraId="01824638">
      <w:pPr>
        <w:jc w:val="center"/>
        <w:rPr>
          <w:rFonts w:ascii="仿宋_GB2312" w:hAnsi="仿宋" w:eastAsia="仿宋_GB2312" w:cs="仿宋_GB2312"/>
          <w:b/>
          <w:sz w:val="32"/>
          <w:szCs w:val="32"/>
        </w:rPr>
      </w:pPr>
    </w:p>
    <w:p w14:paraId="7DCC7DCC">
      <w:pPr>
        <w:jc w:val="center"/>
        <w:rPr>
          <w:rFonts w:ascii="仿宋_GB2312" w:hAnsi="仿宋" w:eastAsia="仿宋_GB2312" w:cs="仿宋_GB2312"/>
          <w:b/>
          <w:sz w:val="32"/>
          <w:szCs w:val="32"/>
        </w:rPr>
      </w:pPr>
      <w:r>
        <w:rPr>
          <w:rFonts w:ascii="仿宋_GB2312" w:hAnsi="仿宋" w:eastAsia="仿宋_GB2312" w:cs="仿宋_GB2312"/>
          <w:b/>
          <w:sz w:val="32"/>
          <w:szCs w:val="32"/>
        </w:rPr>
        <w:t xml:space="preserve">            </w:t>
      </w:r>
    </w:p>
    <w:p w14:paraId="290308CD">
      <w:pPr>
        <w:jc w:val="center"/>
        <w:rPr>
          <w:rFonts w:ascii="仿宋_GB2312" w:hAnsi="仿宋" w:eastAsia="仿宋_GB2312" w:cs="仿宋_GB2312"/>
          <w:b/>
          <w:sz w:val="32"/>
          <w:szCs w:val="32"/>
        </w:rPr>
      </w:pPr>
    </w:p>
    <w:p w14:paraId="747571EB">
      <w:pPr>
        <w:jc w:val="center"/>
        <w:rPr>
          <w:rFonts w:ascii="仿宋_GB2312" w:hAnsi="仿宋" w:eastAsia="仿宋_GB2312" w:cs="仿宋_GB2312"/>
          <w:b/>
          <w:sz w:val="32"/>
          <w:szCs w:val="32"/>
        </w:rPr>
      </w:pPr>
    </w:p>
    <w:p w14:paraId="58A02F38">
      <w:pPr>
        <w:jc w:val="center"/>
        <w:rPr>
          <w:rFonts w:ascii="仿宋_GB2312" w:hAnsi="仿宋" w:eastAsia="仿宋_GB2312" w:cs="仿宋_GB2312"/>
          <w:b/>
          <w:sz w:val="32"/>
          <w:szCs w:val="32"/>
        </w:rPr>
      </w:pPr>
    </w:p>
    <w:p w14:paraId="144051EF">
      <w:pPr>
        <w:jc w:val="center"/>
        <w:rPr>
          <w:rFonts w:ascii="仿宋_GB2312" w:hAnsi="仿宋" w:eastAsia="仿宋_GB2312" w:cs="仿宋_GB2312"/>
          <w:b/>
          <w:sz w:val="32"/>
          <w:szCs w:val="32"/>
        </w:rPr>
      </w:pPr>
    </w:p>
    <w:p w14:paraId="02940875">
      <w:pPr>
        <w:jc w:val="center"/>
        <w:rPr>
          <w:rFonts w:ascii="仿宋_GB2312" w:hAnsi="仿宋" w:eastAsia="仿宋_GB2312" w:cs="仿宋_GB2312"/>
          <w:b/>
          <w:sz w:val="32"/>
          <w:szCs w:val="32"/>
        </w:rPr>
      </w:pPr>
    </w:p>
    <w:p w14:paraId="041520B0">
      <w:pPr>
        <w:jc w:val="center"/>
        <w:rPr>
          <w:rFonts w:ascii="仿宋_GB2312" w:hAnsi="仿宋" w:eastAsia="仿宋_GB2312" w:cs="仿宋_GB2312"/>
          <w:b/>
          <w:sz w:val="32"/>
          <w:szCs w:val="32"/>
        </w:rPr>
      </w:pPr>
    </w:p>
    <w:p w14:paraId="3993AB8D">
      <w:pPr>
        <w:jc w:val="center"/>
        <w:rPr>
          <w:rFonts w:ascii="仿宋_GB2312" w:hAnsi="仿宋" w:eastAsia="仿宋_GB2312" w:cs="仿宋_GB2312"/>
          <w:b/>
          <w:sz w:val="32"/>
          <w:szCs w:val="32"/>
        </w:rPr>
      </w:pPr>
    </w:p>
    <w:p w14:paraId="7128FFC1">
      <w:pPr>
        <w:jc w:val="center"/>
        <w:rPr>
          <w:rFonts w:ascii="仿宋_GB2312" w:hAnsi="仿宋" w:eastAsia="仿宋_GB2312" w:cs="仿宋_GB2312"/>
          <w:b/>
          <w:sz w:val="32"/>
          <w:szCs w:val="32"/>
        </w:rPr>
      </w:pPr>
    </w:p>
    <w:p w14:paraId="4CE888DF">
      <w:pPr>
        <w:jc w:val="center"/>
        <w:rPr>
          <w:rFonts w:ascii="仿宋_GB2312" w:hAnsi="仿宋" w:eastAsia="仿宋_GB2312" w:cs="仿宋_GB2312"/>
          <w:b/>
          <w:sz w:val="32"/>
          <w:szCs w:val="32"/>
        </w:rPr>
      </w:pPr>
    </w:p>
    <w:p w14:paraId="0FD7B34C">
      <w:pPr>
        <w:jc w:val="center"/>
        <w:rPr>
          <w:rFonts w:ascii="仿宋_GB2312" w:hAnsi="仿宋" w:eastAsia="仿宋_GB2312" w:cs="仿宋_GB2312"/>
          <w:b/>
          <w:sz w:val="32"/>
          <w:szCs w:val="32"/>
        </w:rPr>
      </w:pPr>
    </w:p>
    <w:p w14:paraId="61062DBE">
      <w:pPr>
        <w:jc w:val="center"/>
        <w:rPr>
          <w:rFonts w:ascii="仿宋_GB2312" w:hAnsi="仿宋" w:eastAsia="仿宋_GB2312" w:cs="仿宋_GB2312"/>
          <w:b/>
          <w:sz w:val="32"/>
          <w:szCs w:val="32"/>
        </w:rPr>
      </w:pPr>
    </w:p>
    <w:p w14:paraId="4515C8A3">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14:paraId="6FBEDD4B">
      <w:pPr>
        <w:snapToGrid w:val="0"/>
        <w:spacing w:line="360" w:lineRule="auto"/>
        <w:jc w:val="center"/>
        <w:outlineLvl w:val="0"/>
        <w:rPr>
          <w:rFonts w:ascii="仿宋_GB2312" w:hAnsi="仿宋" w:eastAsia="仿宋_GB2312" w:cs="仿宋_GB2312"/>
          <w:b/>
          <w:sz w:val="32"/>
          <w:szCs w:val="32"/>
          <w:lang w:val="zh-CN"/>
        </w:rPr>
      </w:pPr>
      <w:r>
        <w:rPr>
          <w:rFonts w:hint="eastAsia" w:ascii="仿宋_GB2312" w:hAnsi="仿宋" w:eastAsia="仿宋_GB2312" w:cs="仿宋_GB2312"/>
          <w:b/>
          <w:sz w:val="32"/>
          <w:szCs w:val="32"/>
          <w:lang w:val="zh-CN"/>
        </w:rPr>
        <w:t>六、评标标准相应的商务技术资料</w:t>
      </w:r>
    </w:p>
    <w:p w14:paraId="083C7C69">
      <w:pPr>
        <w:snapToGrid w:val="0"/>
        <w:spacing w:line="360" w:lineRule="auto"/>
        <w:jc w:val="left"/>
        <w:rPr>
          <w:rFonts w:ascii="仿宋_GB2312" w:hAnsi="仿宋" w:eastAsia="仿宋_GB2312" w:cs="仿宋_GB2312"/>
          <w:b/>
          <w:sz w:val="24"/>
        </w:rPr>
      </w:pPr>
    </w:p>
    <w:p w14:paraId="137D8CDB">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（按磋商文件第五部分评标办法前附表中“响应文件中评标标准相应的商务技术资料目录”提供资料）</w:t>
      </w:r>
    </w:p>
    <w:p w14:paraId="529176B0">
      <w:pPr>
        <w:rPr>
          <w:rFonts w:ascii="仿宋_GB2312" w:hAnsi="仿宋_GB2312" w:eastAsia="仿宋_GB2312" w:cs="仿宋_GB2312"/>
          <w:b/>
          <w:sz w:val="32"/>
          <w:szCs w:val="32"/>
          <w:lang w:val="zh-CN"/>
        </w:rPr>
      </w:pPr>
    </w:p>
    <w:p w14:paraId="31832291">
      <w:pPr>
        <w:spacing w:line="360" w:lineRule="auto"/>
        <w:jc w:val="center"/>
        <w:rPr>
          <w:rFonts w:ascii="仿宋_GB2312" w:hAnsi="仿宋_GB2312" w:eastAsia="仿宋_GB2312" w:cs="仿宋_GB2312"/>
          <w:b/>
          <w:bCs/>
          <w:sz w:val="32"/>
          <w:szCs w:val="32"/>
        </w:rPr>
      </w:pPr>
    </w:p>
    <w:p w14:paraId="0ED1EC58">
      <w:pPr>
        <w:spacing w:line="360" w:lineRule="auto"/>
        <w:rPr>
          <w:rFonts w:ascii="仿宋_GB2312" w:hAnsi="仿宋_GB2312" w:eastAsia="仿宋_GB2312" w:cs="仿宋_GB2312"/>
          <w:b/>
          <w:bCs/>
          <w:sz w:val="24"/>
        </w:rPr>
      </w:pPr>
    </w:p>
    <w:p w14:paraId="2664B361">
      <w:pPr>
        <w:widowControl/>
        <w:jc w:val="left"/>
        <w:rPr>
          <w:rFonts w:ascii="仿宋_GB2312" w:hAnsi="仿宋_GB2312" w:eastAsia="仿宋_GB2312" w:cs="仿宋_GB2312"/>
          <w:b/>
          <w:sz w:val="32"/>
          <w:szCs w:val="32"/>
        </w:rPr>
      </w:pPr>
      <w:r>
        <w:rPr>
          <w:rFonts w:hint="eastAsia" w:ascii="仿宋_GB2312" w:hAnsi="仿宋_GB2312" w:eastAsia="仿宋_GB2312" w:cs="仿宋_GB2312"/>
        </w:rPr>
        <w:br w:type="page"/>
      </w:r>
    </w:p>
    <w:p w14:paraId="004247B0">
      <w:pPr>
        <w:rPr>
          <w:rFonts w:ascii="仿宋_GB2312" w:hAnsi="仿宋" w:eastAsia="仿宋_GB2312" w:cs="仿宋_GB2312"/>
          <w:b/>
          <w:sz w:val="32"/>
          <w:szCs w:val="32"/>
          <w:lang w:val="zh-CN"/>
        </w:rPr>
      </w:pPr>
    </w:p>
    <w:p w14:paraId="09C4EE4D">
      <w:pPr>
        <w:snapToGrid w:val="0"/>
        <w:spacing w:line="360" w:lineRule="auto"/>
        <w:jc w:val="center"/>
        <w:outlineLvl w:val="0"/>
        <w:rPr>
          <w:rFonts w:ascii="仿宋_GB2312" w:hAnsi="仿宋" w:eastAsia="仿宋_GB2312" w:cs="仿宋_GB2312"/>
          <w:b/>
          <w:sz w:val="32"/>
          <w:szCs w:val="32"/>
          <w:lang w:val="zh-CN"/>
        </w:rPr>
      </w:pPr>
      <w:r>
        <w:rPr>
          <w:rFonts w:hint="eastAsia" w:ascii="仿宋_GB2312" w:hAnsi="仿宋" w:eastAsia="仿宋_GB2312" w:cs="仿宋_GB2312"/>
          <w:b/>
          <w:sz w:val="32"/>
          <w:szCs w:val="32"/>
        </w:rPr>
        <w:t>七</w:t>
      </w:r>
      <w:r>
        <w:rPr>
          <w:rFonts w:hint="eastAsia" w:ascii="仿宋_GB2312" w:hAnsi="仿宋" w:eastAsia="仿宋_GB2312" w:cs="仿宋_GB2312"/>
          <w:b/>
          <w:sz w:val="32"/>
          <w:szCs w:val="32"/>
          <w:lang w:val="zh-CN"/>
        </w:rPr>
        <w:t>、商务技术偏离表</w:t>
      </w:r>
    </w:p>
    <w:p w14:paraId="62F6BEC3">
      <w:pPr>
        <w:jc w:val="center"/>
        <w:rPr>
          <w:rFonts w:ascii="仿宋_GB2312" w:hAnsi="仿宋" w:eastAsia="仿宋_GB2312"/>
          <w:b/>
          <w:bCs/>
          <w:sz w:val="24"/>
        </w:rPr>
      </w:pPr>
    </w:p>
    <w:tbl>
      <w:tblPr>
        <w:tblStyle w:val="5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D94C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2F012F4D">
            <w:pPr>
              <w:adjustRightInd w:val="0"/>
              <w:snapToGrid w:val="0"/>
              <w:spacing w:line="400" w:lineRule="exact"/>
              <w:jc w:val="center"/>
              <w:rPr>
                <w:rFonts w:ascii="仿宋_GB2312" w:hAnsi="仿宋" w:eastAsia="仿宋_GB2312"/>
                <w:b/>
                <w:bCs/>
                <w:sz w:val="24"/>
              </w:rPr>
            </w:pPr>
            <w:r>
              <w:rPr>
                <w:rFonts w:hint="eastAsia" w:ascii="仿宋_GB2312" w:hAnsi="仿宋" w:eastAsia="仿宋_GB2312"/>
                <w:b/>
                <w:bCs/>
                <w:sz w:val="24"/>
              </w:rPr>
              <w:t>序号</w:t>
            </w:r>
          </w:p>
        </w:tc>
        <w:tc>
          <w:tcPr>
            <w:tcW w:w="3683" w:type="dxa"/>
            <w:vAlign w:val="center"/>
          </w:tcPr>
          <w:p w14:paraId="5B8059D0">
            <w:pPr>
              <w:adjustRightInd w:val="0"/>
              <w:snapToGrid w:val="0"/>
              <w:spacing w:line="400" w:lineRule="exact"/>
              <w:jc w:val="center"/>
              <w:rPr>
                <w:rFonts w:ascii="仿宋_GB2312" w:hAnsi="仿宋" w:eastAsia="仿宋_GB2312"/>
                <w:b/>
                <w:bCs/>
                <w:sz w:val="24"/>
              </w:rPr>
            </w:pPr>
            <w:r>
              <w:rPr>
                <w:rFonts w:hint="eastAsia" w:ascii="仿宋_GB2312" w:hAnsi="仿宋" w:eastAsia="仿宋_GB2312"/>
                <w:b/>
                <w:bCs/>
                <w:sz w:val="24"/>
              </w:rPr>
              <w:t>磋商文件章节及具体内容</w:t>
            </w:r>
          </w:p>
        </w:tc>
        <w:tc>
          <w:tcPr>
            <w:tcW w:w="3546" w:type="dxa"/>
            <w:vAlign w:val="center"/>
          </w:tcPr>
          <w:p w14:paraId="66026D48">
            <w:pPr>
              <w:adjustRightInd w:val="0"/>
              <w:snapToGrid w:val="0"/>
              <w:spacing w:line="400" w:lineRule="exact"/>
              <w:jc w:val="center"/>
              <w:rPr>
                <w:rFonts w:ascii="仿宋_GB2312" w:hAnsi="仿宋" w:eastAsia="仿宋_GB2312"/>
                <w:b/>
                <w:bCs/>
                <w:sz w:val="24"/>
              </w:rPr>
            </w:pPr>
            <w:r>
              <w:rPr>
                <w:rFonts w:hint="eastAsia" w:ascii="仿宋_GB2312" w:hAnsi="仿宋" w:eastAsia="仿宋_GB2312"/>
                <w:b/>
                <w:bCs/>
                <w:sz w:val="24"/>
              </w:rPr>
              <w:t>响应文件章节及具体内容</w:t>
            </w:r>
          </w:p>
        </w:tc>
        <w:tc>
          <w:tcPr>
            <w:tcW w:w="1276" w:type="dxa"/>
            <w:vAlign w:val="center"/>
          </w:tcPr>
          <w:p w14:paraId="06275281">
            <w:pPr>
              <w:adjustRightInd w:val="0"/>
              <w:snapToGrid w:val="0"/>
              <w:spacing w:line="400" w:lineRule="exact"/>
              <w:jc w:val="center"/>
              <w:rPr>
                <w:rFonts w:ascii="仿宋_GB2312" w:hAnsi="仿宋" w:eastAsia="仿宋_GB2312"/>
                <w:b/>
                <w:bCs/>
                <w:sz w:val="24"/>
              </w:rPr>
            </w:pPr>
            <w:r>
              <w:rPr>
                <w:rFonts w:hint="eastAsia" w:ascii="仿宋_GB2312" w:hAnsi="仿宋" w:eastAsia="仿宋_GB2312"/>
                <w:b/>
                <w:bCs/>
                <w:sz w:val="24"/>
              </w:rPr>
              <w:t>偏离说明</w:t>
            </w:r>
          </w:p>
        </w:tc>
      </w:tr>
      <w:tr w14:paraId="07F5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40DD6AB6">
            <w:pPr>
              <w:adjustRightInd w:val="0"/>
              <w:snapToGrid w:val="0"/>
              <w:spacing w:line="400" w:lineRule="exact"/>
              <w:jc w:val="center"/>
              <w:rPr>
                <w:rFonts w:ascii="仿宋_GB2312" w:hAnsi="仿宋" w:eastAsia="仿宋_GB2312" w:cs="仿宋_GB2312"/>
                <w:sz w:val="24"/>
              </w:rPr>
            </w:pPr>
            <w:r>
              <w:rPr>
                <w:rFonts w:ascii="仿宋_GB2312" w:hAnsi="仿宋" w:eastAsia="仿宋_GB2312" w:cs="仿宋_GB2312"/>
                <w:sz w:val="24"/>
              </w:rPr>
              <w:t>1</w:t>
            </w:r>
          </w:p>
        </w:tc>
        <w:tc>
          <w:tcPr>
            <w:tcW w:w="3683" w:type="dxa"/>
            <w:vAlign w:val="center"/>
          </w:tcPr>
          <w:p w14:paraId="09538EC7">
            <w:pPr>
              <w:adjustRightInd w:val="0"/>
              <w:snapToGrid w:val="0"/>
              <w:spacing w:line="400" w:lineRule="exact"/>
              <w:jc w:val="center"/>
              <w:rPr>
                <w:rFonts w:ascii="仿宋_GB2312" w:hAnsi="仿宋" w:eastAsia="仿宋_GB2312" w:cs="仿宋_GB2312"/>
                <w:b/>
                <w:sz w:val="32"/>
                <w:szCs w:val="32"/>
              </w:rPr>
            </w:pPr>
          </w:p>
        </w:tc>
        <w:tc>
          <w:tcPr>
            <w:tcW w:w="3546" w:type="dxa"/>
            <w:vAlign w:val="center"/>
          </w:tcPr>
          <w:p w14:paraId="659926C8">
            <w:pPr>
              <w:adjustRightInd w:val="0"/>
              <w:snapToGrid w:val="0"/>
              <w:spacing w:line="400" w:lineRule="exact"/>
              <w:jc w:val="center"/>
              <w:rPr>
                <w:rFonts w:ascii="仿宋_GB2312" w:hAnsi="仿宋" w:eastAsia="仿宋_GB2312" w:cs="仿宋_GB2312"/>
                <w:b/>
                <w:sz w:val="32"/>
                <w:szCs w:val="32"/>
              </w:rPr>
            </w:pPr>
          </w:p>
        </w:tc>
        <w:tc>
          <w:tcPr>
            <w:tcW w:w="1276" w:type="dxa"/>
            <w:vAlign w:val="center"/>
          </w:tcPr>
          <w:p w14:paraId="3F71B33A">
            <w:pPr>
              <w:adjustRightInd w:val="0"/>
              <w:snapToGrid w:val="0"/>
              <w:spacing w:line="400" w:lineRule="exact"/>
              <w:jc w:val="center"/>
              <w:rPr>
                <w:rFonts w:ascii="仿宋_GB2312" w:hAnsi="仿宋" w:eastAsia="仿宋_GB2312" w:cs="仿宋_GB2312"/>
                <w:b/>
                <w:sz w:val="32"/>
                <w:szCs w:val="32"/>
              </w:rPr>
            </w:pPr>
          </w:p>
        </w:tc>
      </w:tr>
      <w:tr w14:paraId="7891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40DBC40">
            <w:pPr>
              <w:adjustRightInd w:val="0"/>
              <w:snapToGrid w:val="0"/>
              <w:spacing w:line="400" w:lineRule="exact"/>
              <w:jc w:val="center"/>
              <w:rPr>
                <w:rFonts w:ascii="仿宋_GB2312" w:hAnsi="仿宋" w:eastAsia="仿宋_GB2312" w:cs="仿宋_GB2312"/>
                <w:sz w:val="24"/>
              </w:rPr>
            </w:pPr>
            <w:r>
              <w:rPr>
                <w:rFonts w:ascii="仿宋_GB2312" w:hAnsi="仿宋" w:eastAsia="仿宋_GB2312" w:cs="仿宋_GB2312"/>
                <w:sz w:val="24"/>
              </w:rPr>
              <w:t>2</w:t>
            </w:r>
          </w:p>
        </w:tc>
        <w:tc>
          <w:tcPr>
            <w:tcW w:w="3683" w:type="dxa"/>
            <w:vAlign w:val="center"/>
          </w:tcPr>
          <w:p w14:paraId="4DFBE8C6">
            <w:pPr>
              <w:adjustRightInd w:val="0"/>
              <w:snapToGrid w:val="0"/>
              <w:spacing w:line="400" w:lineRule="exact"/>
              <w:jc w:val="center"/>
              <w:rPr>
                <w:rFonts w:ascii="仿宋_GB2312" w:hAnsi="仿宋" w:eastAsia="仿宋_GB2312" w:cs="仿宋_GB2312"/>
                <w:b/>
                <w:sz w:val="32"/>
                <w:szCs w:val="32"/>
              </w:rPr>
            </w:pPr>
          </w:p>
        </w:tc>
        <w:tc>
          <w:tcPr>
            <w:tcW w:w="3546" w:type="dxa"/>
            <w:vAlign w:val="center"/>
          </w:tcPr>
          <w:p w14:paraId="541DC1A1">
            <w:pPr>
              <w:adjustRightInd w:val="0"/>
              <w:snapToGrid w:val="0"/>
              <w:spacing w:line="400" w:lineRule="exact"/>
              <w:jc w:val="center"/>
              <w:rPr>
                <w:rFonts w:ascii="仿宋_GB2312" w:hAnsi="仿宋" w:eastAsia="仿宋_GB2312" w:cs="仿宋_GB2312"/>
                <w:b/>
                <w:sz w:val="32"/>
                <w:szCs w:val="32"/>
              </w:rPr>
            </w:pPr>
          </w:p>
        </w:tc>
        <w:tc>
          <w:tcPr>
            <w:tcW w:w="1276" w:type="dxa"/>
            <w:vAlign w:val="center"/>
          </w:tcPr>
          <w:p w14:paraId="149A2531">
            <w:pPr>
              <w:adjustRightInd w:val="0"/>
              <w:snapToGrid w:val="0"/>
              <w:spacing w:line="400" w:lineRule="exact"/>
              <w:jc w:val="center"/>
              <w:rPr>
                <w:rFonts w:ascii="仿宋_GB2312" w:hAnsi="仿宋" w:eastAsia="仿宋_GB2312" w:cs="仿宋_GB2312"/>
                <w:b/>
                <w:sz w:val="32"/>
                <w:szCs w:val="32"/>
              </w:rPr>
            </w:pPr>
          </w:p>
        </w:tc>
      </w:tr>
      <w:tr w14:paraId="65E8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298679B">
            <w:pPr>
              <w:adjustRightInd w:val="0"/>
              <w:snapToGrid w:val="0"/>
              <w:spacing w:line="400" w:lineRule="exact"/>
              <w:jc w:val="center"/>
              <w:rPr>
                <w:rFonts w:ascii="仿宋_GB2312" w:hAnsi="仿宋" w:eastAsia="仿宋_GB2312" w:cs="仿宋_GB2312"/>
                <w:sz w:val="24"/>
              </w:rPr>
            </w:pPr>
            <w:r>
              <w:rPr>
                <w:rFonts w:hint="eastAsia" w:ascii="仿宋_GB2312" w:hAnsi="仿宋" w:eastAsia="仿宋_GB2312" w:cs="仿宋_GB2312"/>
                <w:sz w:val="24"/>
              </w:rPr>
              <w:t>……</w:t>
            </w:r>
          </w:p>
        </w:tc>
        <w:tc>
          <w:tcPr>
            <w:tcW w:w="3683" w:type="dxa"/>
            <w:vAlign w:val="center"/>
          </w:tcPr>
          <w:p w14:paraId="2BCB45C1">
            <w:pPr>
              <w:adjustRightInd w:val="0"/>
              <w:snapToGrid w:val="0"/>
              <w:spacing w:line="400" w:lineRule="exact"/>
              <w:jc w:val="center"/>
              <w:rPr>
                <w:rFonts w:ascii="仿宋_GB2312" w:hAnsi="仿宋" w:eastAsia="仿宋_GB2312" w:cs="仿宋_GB2312"/>
                <w:b/>
                <w:sz w:val="32"/>
                <w:szCs w:val="32"/>
              </w:rPr>
            </w:pPr>
          </w:p>
        </w:tc>
        <w:tc>
          <w:tcPr>
            <w:tcW w:w="3546" w:type="dxa"/>
            <w:vAlign w:val="center"/>
          </w:tcPr>
          <w:p w14:paraId="303FC98B">
            <w:pPr>
              <w:adjustRightInd w:val="0"/>
              <w:snapToGrid w:val="0"/>
              <w:spacing w:line="400" w:lineRule="exact"/>
              <w:jc w:val="center"/>
              <w:rPr>
                <w:rFonts w:ascii="仿宋_GB2312" w:hAnsi="仿宋" w:eastAsia="仿宋_GB2312" w:cs="仿宋_GB2312"/>
                <w:b/>
                <w:sz w:val="32"/>
                <w:szCs w:val="32"/>
              </w:rPr>
            </w:pPr>
          </w:p>
        </w:tc>
        <w:tc>
          <w:tcPr>
            <w:tcW w:w="1276" w:type="dxa"/>
            <w:vAlign w:val="center"/>
          </w:tcPr>
          <w:p w14:paraId="1A23AE78">
            <w:pPr>
              <w:adjustRightInd w:val="0"/>
              <w:snapToGrid w:val="0"/>
              <w:spacing w:line="400" w:lineRule="exact"/>
              <w:jc w:val="center"/>
              <w:rPr>
                <w:rFonts w:ascii="仿宋_GB2312" w:hAnsi="仿宋" w:eastAsia="仿宋_GB2312" w:cs="仿宋_GB2312"/>
                <w:b/>
                <w:sz w:val="32"/>
                <w:szCs w:val="32"/>
              </w:rPr>
            </w:pPr>
          </w:p>
        </w:tc>
      </w:tr>
    </w:tbl>
    <w:p w14:paraId="328BF681">
      <w:pPr>
        <w:jc w:val="left"/>
        <w:rPr>
          <w:rFonts w:ascii="仿宋_GB2312" w:hAnsi="仿宋" w:eastAsia="仿宋_GB2312" w:cs="仿宋_GB2312"/>
          <w:sz w:val="24"/>
        </w:rPr>
      </w:pPr>
      <w:r>
        <w:rPr>
          <w:rFonts w:hint="eastAsia" w:ascii="仿宋_GB2312" w:hAnsi="仿宋" w:eastAsia="仿宋_GB2312" w:cs="仿宋_GB2312"/>
          <w:sz w:val="24"/>
        </w:rPr>
        <w:t>供应商保证：除商务技术偏离表列出的偏离外，供应商响应磋商文件的全部要求</w:t>
      </w:r>
    </w:p>
    <w:p w14:paraId="3E7C8F1A">
      <w:pPr>
        <w:autoSpaceDE w:val="0"/>
        <w:autoSpaceDN w:val="0"/>
        <w:spacing w:line="360" w:lineRule="auto"/>
        <w:rPr>
          <w:rFonts w:ascii="仿宋_GB2312" w:hAnsi="仿宋_GB2312" w:eastAsia="仿宋_GB2312" w:cs="仿宋_GB2312"/>
          <w:sz w:val="24"/>
        </w:rPr>
      </w:pPr>
    </w:p>
    <w:p w14:paraId="4B8AA2EC">
      <w:pPr>
        <w:autoSpaceDE w:val="0"/>
        <w:autoSpaceDN w:val="0"/>
        <w:spacing w:line="360" w:lineRule="auto"/>
        <w:ind w:firstLine="4560" w:firstLineChars="1900"/>
        <w:rPr>
          <w:rFonts w:ascii="仿宋_GB2312" w:hAnsi="仿宋_GB2312" w:eastAsia="仿宋_GB2312" w:cs="仿宋_GB2312"/>
          <w:sz w:val="24"/>
        </w:rPr>
      </w:pPr>
      <w:r>
        <w:rPr>
          <w:rFonts w:hint="eastAsia" w:ascii="仿宋_GB2312" w:hAnsi="仿宋_GB2312" w:eastAsia="仿宋_GB2312" w:cs="仿宋_GB2312"/>
          <w:sz w:val="24"/>
        </w:rPr>
        <w:t>供应商名称（</w:t>
      </w:r>
      <w:r>
        <w:rPr>
          <w:rFonts w:hint="eastAsia" w:ascii="仿宋_GB2312" w:hAnsi="仿宋" w:eastAsia="仿宋_GB2312" w:cs="仿宋_GB2312"/>
          <w:sz w:val="24"/>
          <w:lang w:val="zh-CN"/>
        </w:rPr>
        <w:t>电子签名</w:t>
      </w:r>
      <w:r>
        <w:rPr>
          <w:rFonts w:hint="eastAsia" w:ascii="仿宋_GB2312" w:hAnsi="仿宋_GB2312" w:eastAsia="仿宋_GB2312" w:cs="仿宋_GB2312"/>
          <w:sz w:val="24"/>
        </w:rPr>
        <w:t xml:space="preserve">）：                       </w:t>
      </w:r>
    </w:p>
    <w:p w14:paraId="209926B5">
      <w:pPr>
        <w:spacing w:line="360" w:lineRule="auto"/>
        <w:rPr>
          <w:rFonts w:ascii="仿宋_GB2312" w:hAnsi="仿宋_GB2312" w:eastAsia="仿宋_GB2312" w:cs="仿宋_GB2312"/>
          <w:b/>
          <w:bCs/>
          <w:sz w:val="24"/>
        </w:rPr>
      </w:pPr>
      <w:r>
        <w:rPr>
          <w:rFonts w:hint="eastAsia" w:ascii="仿宋_GB2312" w:hAnsi="仿宋_GB2312" w:eastAsia="仿宋_GB2312" w:cs="仿宋_GB2312"/>
          <w:sz w:val="24"/>
        </w:rPr>
        <w:t xml:space="preserve">                                      日期：  年  月   日</w:t>
      </w:r>
    </w:p>
    <w:p w14:paraId="2E6EA19B">
      <w:pPr>
        <w:spacing w:line="360" w:lineRule="auto"/>
        <w:jc w:val="center"/>
        <w:rPr>
          <w:rFonts w:ascii="仿宋_GB2312" w:hAnsi="仿宋_GB2312" w:eastAsia="仿宋_GB2312" w:cs="仿宋_GB2312"/>
          <w:b/>
          <w:bCs/>
          <w:sz w:val="32"/>
          <w:szCs w:val="32"/>
        </w:rPr>
      </w:pPr>
    </w:p>
    <w:p w14:paraId="653A8575">
      <w:pPr>
        <w:tabs>
          <w:tab w:val="left" w:pos="2790"/>
          <w:tab w:val="left" w:pos="4230"/>
        </w:tabs>
        <w:autoSpaceDE w:val="0"/>
        <w:autoSpaceDN w:val="0"/>
        <w:spacing w:line="360" w:lineRule="auto"/>
        <w:ind w:right="1400"/>
        <w:jc w:val="center"/>
        <w:rPr>
          <w:rFonts w:ascii="仿宋_GB2312" w:hAnsi="仿宋_GB2312" w:eastAsia="仿宋_GB2312" w:cs="仿宋_GB2312"/>
          <w:b/>
          <w:bCs/>
          <w:sz w:val="24"/>
          <w:lang w:val="zh-CN"/>
        </w:rPr>
      </w:pPr>
      <w:r>
        <w:rPr>
          <w:rFonts w:hint="eastAsia" w:ascii="仿宋_GB2312" w:hAnsi="仿宋_GB2312" w:eastAsia="仿宋_GB2312" w:cs="仿宋_GB2312"/>
          <w:b/>
          <w:bCs/>
          <w:sz w:val="24"/>
          <w:lang w:val="zh-CN"/>
        </w:rPr>
        <w:t xml:space="preserve">       </w:t>
      </w:r>
    </w:p>
    <w:p w14:paraId="111EC4A8">
      <w:pPr>
        <w:rPr>
          <w:rFonts w:ascii="仿宋_GB2312" w:hAnsi="仿宋" w:eastAsia="仿宋_GB2312" w:cs="仿宋_GB2312"/>
          <w:b/>
          <w:sz w:val="32"/>
          <w:szCs w:val="32"/>
          <w:lang w:val="zh-CN"/>
        </w:rPr>
      </w:pPr>
      <w:r>
        <w:rPr>
          <w:rFonts w:hint="eastAsia" w:ascii="仿宋_GB2312" w:hAnsi="仿宋" w:eastAsia="仿宋_GB2312" w:cs="仿宋_GB2312"/>
          <w:b/>
          <w:sz w:val="32"/>
          <w:szCs w:val="32"/>
          <w:lang w:val="zh-CN"/>
        </w:rPr>
        <w:br w:type="page"/>
      </w:r>
    </w:p>
    <w:p w14:paraId="646B0AC4">
      <w:pPr>
        <w:snapToGrid w:val="0"/>
        <w:spacing w:line="360" w:lineRule="auto"/>
        <w:jc w:val="center"/>
        <w:outlineLvl w:val="0"/>
        <w:rPr>
          <w:rFonts w:ascii="仿宋_GB2312" w:hAnsi="仿宋" w:eastAsia="仿宋_GB2312" w:cs="仿宋_GB2312"/>
          <w:b/>
          <w:sz w:val="32"/>
          <w:szCs w:val="32"/>
          <w:lang w:val="zh-CN"/>
        </w:rPr>
      </w:pPr>
      <w:r>
        <w:rPr>
          <w:rFonts w:hint="eastAsia" w:ascii="仿宋_GB2312" w:hAnsi="仿宋" w:eastAsia="仿宋_GB2312" w:cs="仿宋_GB2312"/>
          <w:b/>
          <w:sz w:val="32"/>
          <w:szCs w:val="32"/>
        </w:rPr>
        <w:t>八</w:t>
      </w:r>
      <w:r>
        <w:rPr>
          <w:rFonts w:hint="eastAsia" w:ascii="仿宋_GB2312" w:hAnsi="仿宋" w:eastAsia="仿宋_GB2312" w:cs="仿宋_GB2312"/>
          <w:b/>
          <w:sz w:val="32"/>
          <w:szCs w:val="32"/>
          <w:lang w:val="zh-CN"/>
        </w:rPr>
        <w:t>、政府采购供应商廉洁自律承诺书</w:t>
      </w:r>
    </w:p>
    <w:p w14:paraId="7988E1B5">
      <w:pPr>
        <w:snapToGrid w:val="0"/>
        <w:spacing w:line="360" w:lineRule="auto"/>
        <w:rPr>
          <w:rFonts w:ascii="仿宋_GB2312" w:hAnsi="仿宋" w:eastAsia="仿宋_GB2312" w:cs="仿宋_GB2312"/>
          <w:sz w:val="24"/>
        </w:rPr>
      </w:pPr>
    </w:p>
    <w:p w14:paraId="1347DB29">
      <w:pPr>
        <w:snapToGrid w:val="0"/>
        <w:spacing w:line="360" w:lineRule="auto"/>
        <w:rPr>
          <w:rFonts w:ascii="仿宋_GB2312" w:hAnsi="仿宋" w:eastAsia="仿宋_GB2312" w:cs="仿宋_GB2312"/>
          <w:sz w:val="24"/>
        </w:rPr>
      </w:pPr>
      <w:r>
        <w:rPr>
          <w:rFonts w:hint="eastAsia" w:ascii="仿宋_GB2312" w:hAnsi="仿宋" w:eastAsia="仿宋_GB2312" w:cs="仿宋_GB2312"/>
          <w:sz w:val="24"/>
          <w:u w:val="single"/>
        </w:rPr>
        <w:t>（采购人）、（采购代理机构）</w:t>
      </w:r>
      <w:r>
        <w:rPr>
          <w:rFonts w:hint="eastAsia" w:ascii="仿宋_GB2312" w:hAnsi="仿宋" w:eastAsia="仿宋_GB2312" w:cs="仿宋_GB2312"/>
          <w:sz w:val="24"/>
          <w:lang w:val="zh-CN"/>
        </w:rPr>
        <w:t>：</w:t>
      </w:r>
    </w:p>
    <w:p w14:paraId="46AF77DB">
      <w:pPr>
        <w:autoSpaceDE w:val="0"/>
        <w:autoSpaceDN w:val="0"/>
        <w:spacing w:line="360" w:lineRule="auto"/>
        <w:ind w:left="2" w:leftChars="1" w:firstLine="480" w:firstLineChars="200"/>
        <w:jc w:val="left"/>
        <w:rPr>
          <w:rFonts w:ascii="仿宋_GB2312" w:hAnsi="仿宋_GB2312" w:eastAsia="仿宋_GB2312" w:cs="仿宋_GB2312"/>
          <w:sz w:val="24"/>
          <w:lang w:val="zh-CN"/>
        </w:rPr>
      </w:pPr>
      <w:r>
        <w:rPr>
          <w:rFonts w:hint="eastAsia" w:ascii="仿宋_GB2312" w:hAnsi="仿宋_GB2312" w:eastAsia="仿宋_GB2312" w:cs="仿宋_GB2312"/>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sz w:val="24"/>
          <w:lang w:val="zh-CN"/>
        </w:rPr>
        <w:t>项目采购要求参加响应。在这次响应过程中和成交后，我们将严格遵守国家法律法规要求，并郑重承诺：</w:t>
      </w:r>
    </w:p>
    <w:p w14:paraId="5495DCBB">
      <w:pPr>
        <w:autoSpaceDE w:val="0"/>
        <w:autoSpaceDN w:val="0"/>
        <w:spacing w:line="360" w:lineRule="auto"/>
        <w:ind w:left="2" w:leftChars="1" w:firstLine="480" w:firstLineChars="200"/>
        <w:jc w:val="left"/>
        <w:rPr>
          <w:rFonts w:ascii="仿宋_GB2312" w:hAnsi="仿宋_GB2312" w:eastAsia="仿宋_GB2312" w:cs="仿宋_GB2312"/>
          <w:sz w:val="24"/>
          <w:lang w:val="zh-CN"/>
        </w:rPr>
      </w:pPr>
      <w:r>
        <w:rPr>
          <w:rFonts w:hint="eastAsia" w:ascii="仿宋_GB2312" w:hAnsi="仿宋_GB2312" w:eastAsia="仿宋_GB2312" w:cs="仿宋_GB2312"/>
          <w:sz w:val="24"/>
          <w:lang w:val="zh-CN"/>
        </w:rPr>
        <w:t>一、不向项目有关人员及部门赠送礼金礼物、有价证券、回扣以及中介费、介绍费、咨询费等好处费；</w:t>
      </w:r>
      <w:r>
        <w:rPr>
          <w:rFonts w:ascii="仿宋_GB2312" w:hAnsi="仿宋_GB2312" w:eastAsia="仿宋_GB2312" w:cs="仿宋_GB2312"/>
          <w:sz w:val="24"/>
          <w:lang w:val="zh-CN"/>
        </w:rPr>
        <w:t xml:space="preserve"> </w:t>
      </w:r>
    </w:p>
    <w:p w14:paraId="1441D96A">
      <w:pPr>
        <w:autoSpaceDE w:val="0"/>
        <w:autoSpaceDN w:val="0"/>
        <w:spacing w:line="360" w:lineRule="auto"/>
        <w:ind w:left="2" w:leftChars="1" w:firstLine="480" w:firstLineChars="200"/>
        <w:jc w:val="left"/>
        <w:rPr>
          <w:rFonts w:ascii="仿宋_GB2312" w:hAnsi="仿宋_GB2312" w:eastAsia="仿宋_GB2312" w:cs="仿宋_GB2312"/>
          <w:sz w:val="24"/>
          <w:lang w:val="zh-CN"/>
        </w:rPr>
      </w:pPr>
      <w:r>
        <w:rPr>
          <w:rFonts w:hint="eastAsia" w:ascii="仿宋_GB2312" w:hAnsi="仿宋_GB2312" w:eastAsia="仿宋_GB2312" w:cs="仿宋_GB2312"/>
          <w:sz w:val="24"/>
          <w:lang w:val="zh-CN"/>
        </w:rPr>
        <w:t>二、不为项目有关人员及部门报销应由你方单位或个人支付的费用；</w:t>
      </w:r>
      <w:r>
        <w:rPr>
          <w:rFonts w:ascii="仿宋_GB2312" w:hAnsi="仿宋_GB2312" w:eastAsia="仿宋_GB2312" w:cs="仿宋_GB2312"/>
          <w:sz w:val="24"/>
          <w:lang w:val="zh-CN"/>
        </w:rPr>
        <w:t xml:space="preserve"> </w:t>
      </w:r>
    </w:p>
    <w:p w14:paraId="3D3E6511">
      <w:pPr>
        <w:autoSpaceDE w:val="0"/>
        <w:autoSpaceDN w:val="0"/>
        <w:spacing w:line="360" w:lineRule="auto"/>
        <w:ind w:left="2" w:leftChars="1" w:firstLine="480" w:firstLineChars="200"/>
        <w:jc w:val="left"/>
        <w:rPr>
          <w:rFonts w:ascii="仿宋_GB2312" w:hAnsi="仿宋_GB2312" w:eastAsia="仿宋_GB2312" w:cs="仿宋_GB2312"/>
          <w:sz w:val="24"/>
          <w:lang w:val="zh-CN"/>
        </w:rPr>
      </w:pPr>
      <w:r>
        <w:rPr>
          <w:rFonts w:hint="eastAsia" w:ascii="仿宋_GB2312" w:hAnsi="仿宋_GB2312" w:eastAsia="仿宋_GB2312" w:cs="仿宋_GB2312"/>
          <w:sz w:val="24"/>
          <w:lang w:val="zh-CN"/>
        </w:rPr>
        <w:t>三、不向项目有关人员及部门提供有可能影响公正的宴请和健身娱乐等活动；</w:t>
      </w:r>
      <w:r>
        <w:rPr>
          <w:rFonts w:ascii="仿宋_GB2312" w:hAnsi="仿宋_GB2312" w:eastAsia="仿宋_GB2312" w:cs="仿宋_GB2312"/>
          <w:sz w:val="24"/>
          <w:lang w:val="zh-CN"/>
        </w:rPr>
        <w:t xml:space="preserve"> </w:t>
      </w:r>
    </w:p>
    <w:p w14:paraId="1DB80170">
      <w:pPr>
        <w:autoSpaceDE w:val="0"/>
        <w:autoSpaceDN w:val="0"/>
        <w:spacing w:line="360" w:lineRule="auto"/>
        <w:ind w:left="2" w:leftChars="1" w:firstLine="480" w:firstLineChars="200"/>
        <w:jc w:val="left"/>
        <w:rPr>
          <w:rFonts w:ascii="仿宋_GB2312" w:hAnsi="仿宋_GB2312" w:eastAsia="仿宋_GB2312" w:cs="仿宋_GB2312"/>
          <w:sz w:val="24"/>
          <w:lang w:val="zh-CN"/>
        </w:rPr>
      </w:pPr>
      <w:r>
        <w:rPr>
          <w:rFonts w:hint="eastAsia" w:ascii="仿宋_GB2312" w:hAnsi="仿宋_GB2312" w:eastAsia="仿宋_GB2312" w:cs="仿宋_GB2312"/>
          <w:sz w:val="24"/>
          <w:lang w:val="zh-CN"/>
        </w:rPr>
        <w:t>四、不为项目有关人员及部门出国（境）、旅游等提供方便；</w:t>
      </w:r>
    </w:p>
    <w:p w14:paraId="371BEB5F">
      <w:pPr>
        <w:autoSpaceDE w:val="0"/>
        <w:autoSpaceDN w:val="0"/>
        <w:spacing w:line="360" w:lineRule="auto"/>
        <w:ind w:left="481" w:leftChars="229"/>
        <w:jc w:val="left"/>
        <w:rPr>
          <w:rFonts w:ascii="仿宋_GB2312" w:hAnsi="仿宋_GB2312" w:eastAsia="仿宋_GB2312" w:cs="仿宋_GB2312"/>
          <w:sz w:val="24"/>
          <w:lang w:val="zh-CN"/>
        </w:rPr>
      </w:pPr>
      <w:r>
        <w:rPr>
          <w:rFonts w:hint="eastAsia" w:ascii="仿宋_GB2312" w:hAnsi="仿宋_GB2312" w:eastAsia="仿宋_GB2312" w:cs="仿宋_GB2312"/>
          <w:sz w:val="24"/>
          <w:lang w:val="zh-CN"/>
        </w:rPr>
        <w:t>五、不为项目有关人员个人装修住房、婚丧嫁娶、配偶子女工作安排等提供</w:t>
      </w:r>
    </w:p>
    <w:p w14:paraId="45217281">
      <w:pPr>
        <w:autoSpaceDE w:val="0"/>
        <w:autoSpaceDN w:val="0"/>
        <w:spacing w:line="360" w:lineRule="auto"/>
        <w:jc w:val="left"/>
        <w:rPr>
          <w:rFonts w:ascii="仿宋_GB2312" w:hAnsi="仿宋_GB2312" w:eastAsia="仿宋_GB2312" w:cs="仿宋_GB2312"/>
          <w:sz w:val="24"/>
          <w:lang w:val="zh-CN"/>
        </w:rPr>
      </w:pPr>
      <w:r>
        <w:rPr>
          <w:rFonts w:hint="eastAsia" w:ascii="仿宋_GB2312" w:hAnsi="仿宋_GB2312" w:eastAsia="仿宋_GB2312" w:cs="仿宋_GB2312"/>
          <w:sz w:val="24"/>
          <w:lang w:val="zh-CN"/>
        </w:rPr>
        <w:t>好处；</w:t>
      </w:r>
    </w:p>
    <w:p w14:paraId="2F329448">
      <w:pPr>
        <w:autoSpaceDE w:val="0"/>
        <w:autoSpaceDN w:val="0"/>
        <w:spacing w:line="360" w:lineRule="auto"/>
        <w:ind w:left="481" w:leftChars="229"/>
        <w:jc w:val="left"/>
        <w:rPr>
          <w:rFonts w:ascii="仿宋_GB2312" w:hAnsi="仿宋_GB2312" w:eastAsia="仿宋_GB2312" w:cs="仿宋_GB2312"/>
          <w:sz w:val="24"/>
          <w:lang w:val="zh-CN"/>
        </w:rPr>
      </w:pPr>
      <w:r>
        <w:rPr>
          <w:rFonts w:hint="eastAsia" w:ascii="仿宋_GB2312" w:hAnsi="仿宋_GB2312" w:eastAsia="仿宋_GB2312" w:cs="仿宋_GB2312"/>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sz w:val="24"/>
          <w:lang w:val="zh-CN"/>
        </w:rPr>
        <w:t>招标投标</w:t>
      </w:r>
    </w:p>
    <w:p w14:paraId="426F6AB1">
      <w:pPr>
        <w:autoSpaceDE w:val="0"/>
        <w:autoSpaceDN w:val="0"/>
        <w:spacing w:line="360" w:lineRule="auto"/>
        <w:jc w:val="left"/>
        <w:rPr>
          <w:rFonts w:ascii="仿宋_GB2312" w:hAnsi="仿宋_GB2312" w:eastAsia="仿宋_GB2312" w:cs="仿宋_GB2312"/>
          <w:sz w:val="24"/>
          <w:lang w:val="zh-CN"/>
        </w:rPr>
      </w:pPr>
      <w:r>
        <w:rPr>
          <w:rFonts w:hint="eastAsia" w:ascii="仿宋_GB2312" w:hAnsi="仿宋_GB2312" w:eastAsia="仿宋_GB2312" w:cs="仿宋_GB2312"/>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sz w:val="24"/>
          <w:lang w:val="zh-CN"/>
        </w:rPr>
        <w:t>等法律法规，诚实守信，合法经营，坚决抵制各种违法违纪行为。</w:t>
      </w:r>
      <w:r>
        <w:rPr>
          <w:rFonts w:ascii="仿宋_GB2312" w:hAnsi="仿宋_GB2312" w:eastAsia="仿宋_GB2312" w:cs="仿宋_GB2312"/>
          <w:sz w:val="24"/>
          <w:lang w:val="zh-CN"/>
        </w:rPr>
        <w:t xml:space="preserve"> </w:t>
      </w:r>
    </w:p>
    <w:p w14:paraId="475CEEA7">
      <w:pPr>
        <w:autoSpaceDE w:val="0"/>
        <w:autoSpaceDN w:val="0"/>
        <w:spacing w:line="360" w:lineRule="auto"/>
        <w:ind w:firstLine="480" w:firstLineChars="200"/>
        <w:jc w:val="left"/>
        <w:rPr>
          <w:rFonts w:ascii="仿宋_GB2312" w:hAnsi="仿宋_GB2312" w:eastAsia="仿宋_GB2312" w:cs="仿宋_GB2312"/>
          <w:sz w:val="24"/>
          <w:lang w:val="zh-CN"/>
        </w:rPr>
      </w:pPr>
      <w:r>
        <w:rPr>
          <w:rFonts w:hint="eastAsia" w:ascii="仿宋_GB2312" w:hAnsi="仿宋_GB2312" w:eastAsia="仿宋_GB2312" w:cs="仿宋_GB2312"/>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sz w:val="24"/>
          <w:lang w:val="zh-CN"/>
        </w:rPr>
        <w:t>有权立即取消我单位响应、成交或在建项目的建设资格，有权拒绝我单位在一定时期内进入你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sz w:val="24"/>
          <w:lang w:val="zh-CN"/>
        </w:rPr>
        <w:t>进行项目建设或其他经营活动，并通报市财政局。由此引起的相应损失均由我单位承担。</w:t>
      </w:r>
    </w:p>
    <w:p w14:paraId="533C5B27">
      <w:pPr>
        <w:autoSpaceDE w:val="0"/>
        <w:autoSpaceDN w:val="0"/>
        <w:spacing w:line="360" w:lineRule="auto"/>
        <w:ind w:left="2"/>
        <w:jc w:val="left"/>
        <w:rPr>
          <w:rFonts w:ascii="仿宋_GB2312" w:hAnsi="仿宋_GB2312" w:eastAsia="仿宋_GB2312" w:cs="仿宋_GB2312"/>
          <w:sz w:val="24"/>
          <w:lang w:val="zh-CN"/>
        </w:rPr>
      </w:pPr>
    </w:p>
    <w:p w14:paraId="4D81C2E1">
      <w:pPr>
        <w:autoSpaceDE w:val="0"/>
        <w:autoSpaceDN w:val="0"/>
        <w:spacing w:line="360" w:lineRule="auto"/>
        <w:ind w:left="2"/>
        <w:jc w:val="left"/>
        <w:rPr>
          <w:rFonts w:ascii="仿宋_GB2312" w:hAnsi="仿宋_GB2312" w:eastAsia="仿宋_GB2312" w:cs="仿宋_GB2312"/>
          <w:sz w:val="24"/>
          <w:lang w:val="zh-CN"/>
        </w:rPr>
      </w:pPr>
    </w:p>
    <w:p w14:paraId="061E182B">
      <w:pPr>
        <w:autoSpaceDE w:val="0"/>
        <w:autoSpaceDN w:val="0"/>
        <w:spacing w:line="360" w:lineRule="auto"/>
        <w:ind w:firstLine="5040" w:firstLineChars="2100"/>
        <w:jc w:val="left"/>
        <w:rPr>
          <w:rFonts w:ascii="仿宋_GB2312" w:hAnsi="仿宋" w:eastAsia="仿宋_GB2312" w:cs="仿宋_GB2312"/>
          <w:sz w:val="24"/>
        </w:rPr>
      </w:pPr>
      <w:r>
        <w:rPr>
          <w:rFonts w:hint="eastAsia" w:ascii="仿宋_GB2312" w:hAnsi="仿宋_GB2312" w:eastAsia="仿宋_GB2312" w:cs="仿宋_GB2312"/>
          <w:sz w:val="24"/>
        </w:rPr>
        <w:t>供应商</w:t>
      </w:r>
      <w:r>
        <w:rPr>
          <w:rFonts w:hint="eastAsia" w:ascii="仿宋_GB2312" w:hAnsi="仿宋" w:eastAsia="仿宋_GB2312" w:cs="仿宋_GB2312"/>
          <w:sz w:val="24"/>
          <w:lang w:val="zh-CN"/>
        </w:rPr>
        <w:t>名称（电子签名）：</w:t>
      </w:r>
    </w:p>
    <w:p w14:paraId="4B91E8B6">
      <w:pPr>
        <w:autoSpaceDE w:val="0"/>
        <w:autoSpaceDN w:val="0"/>
        <w:spacing w:line="360" w:lineRule="auto"/>
        <w:ind w:right="960" w:firstLine="5040" w:firstLineChars="2100"/>
        <w:rPr>
          <w:rFonts w:ascii="仿宋_GB2312" w:hAnsi="仿宋" w:eastAsia="仿宋_GB2312" w:cs="仿宋_GB2312"/>
          <w:sz w:val="24"/>
          <w:lang w:val="zh-CN"/>
        </w:rPr>
      </w:pPr>
      <w:r>
        <w:rPr>
          <w:rFonts w:hint="eastAsia" w:ascii="仿宋_GB2312" w:hAnsi="仿宋" w:eastAsia="仿宋_GB2312" w:cs="仿宋_GB2312"/>
          <w:sz w:val="24"/>
          <w:lang w:val="zh-CN"/>
        </w:rPr>
        <w:t>日期：  年  月   日</w:t>
      </w:r>
    </w:p>
    <w:p w14:paraId="379965B6">
      <w:pPr>
        <w:rPr>
          <w:rFonts w:ascii="仿宋" w:hAnsi="仿宋" w:eastAsia="仿宋" w:cs="仿宋"/>
          <w:b/>
          <w:szCs w:val="21"/>
        </w:rPr>
      </w:pPr>
      <w:r>
        <w:rPr>
          <w:rFonts w:hint="eastAsia" w:ascii="仿宋" w:hAnsi="仿宋" w:eastAsia="仿宋" w:cs="仿宋"/>
          <w:b/>
          <w:szCs w:val="21"/>
        </w:rPr>
        <w:br w:type="page"/>
      </w:r>
    </w:p>
    <w:p w14:paraId="12DFB78F">
      <w:pPr>
        <w:snapToGrid w:val="0"/>
        <w:spacing w:line="360" w:lineRule="auto"/>
        <w:outlineLvl w:val="0"/>
        <w:rPr>
          <w:rFonts w:ascii="仿宋_GB2312" w:hAnsi="仿宋" w:eastAsia="仿宋_GB2312" w:cs="仿宋_GB2312"/>
          <w:b/>
          <w:sz w:val="32"/>
          <w:szCs w:val="32"/>
          <w:lang w:val="zh-CN"/>
        </w:rPr>
      </w:pPr>
      <w:r>
        <w:rPr>
          <w:rFonts w:hint="eastAsia" w:ascii="仿宋_GB2312" w:hAnsi="仿宋" w:eastAsia="仿宋_GB2312" w:cs="仿宋_GB2312"/>
          <w:b/>
          <w:sz w:val="32"/>
          <w:szCs w:val="32"/>
          <w:lang w:val="zh-CN"/>
        </w:rPr>
        <w:t>附件</w:t>
      </w:r>
    </w:p>
    <w:p w14:paraId="2B91A485">
      <w:pPr>
        <w:tabs>
          <w:tab w:val="left" w:pos="0"/>
          <w:tab w:val="left" w:pos="900"/>
        </w:tabs>
        <w:spacing w:line="440" w:lineRule="exact"/>
        <w:jc w:val="center"/>
        <w:rPr>
          <w:rFonts w:ascii="仿宋" w:hAnsi="仿宋" w:eastAsia="仿宋" w:cs="仿宋"/>
          <w:b/>
          <w:bCs/>
          <w:sz w:val="28"/>
          <w:szCs w:val="28"/>
        </w:rPr>
      </w:pPr>
      <w:r>
        <w:rPr>
          <w:rFonts w:hint="eastAsia" w:ascii="仿宋" w:hAnsi="仿宋" w:eastAsia="仿宋" w:cs="仿宋"/>
          <w:b/>
          <w:bCs/>
          <w:sz w:val="28"/>
          <w:szCs w:val="28"/>
        </w:rPr>
        <w:t>表1 拟投入的主要施工机械设备表</w:t>
      </w:r>
    </w:p>
    <w:tbl>
      <w:tblPr>
        <w:tblStyle w:val="56"/>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27"/>
        <w:gridCol w:w="1200"/>
        <w:gridCol w:w="1304"/>
        <w:gridCol w:w="1212"/>
        <w:gridCol w:w="1130"/>
        <w:gridCol w:w="1327"/>
        <w:gridCol w:w="1240"/>
      </w:tblGrid>
      <w:tr w14:paraId="5F9F0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Align w:val="center"/>
          </w:tcPr>
          <w:p w14:paraId="0D61454E">
            <w:pPr>
              <w:spacing w:line="400" w:lineRule="exact"/>
              <w:jc w:val="center"/>
              <w:rPr>
                <w:rFonts w:ascii="仿宋" w:hAnsi="仿宋" w:eastAsia="仿宋" w:cs="仿宋"/>
                <w:szCs w:val="21"/>
              </w:rPr>
            </w:pPr>
            <w:r>
              <w:rPr>
                <w:rFonts w:hint="eastAsia" w:ascii="仿宋" w:hAnsi="仿宋" w:eastAsia="仿宋" w:cs="仿宋"/>
                <w:szCs w:val="21"/>
              </w:rPr>
              <w:t>编号</w:t>
            </w:r>
          </w:p>
        </w:tc>
        <w:tc>
          <w:tcPr>
            <w:tcW w:w="1227" w:type="dxa"/>
            <w:vAlign w:val="center"/>
          </w:tcPr>
          <w:p w14:paraId="67AC83A5">
            <w:pPr>
              <w:spacing w:line="400" w:lineRule="exact"/>
              <w:ind w:firstLine="210" w:firstLineChars="100"/>
              <w:rPr>
                <w:rFonts w:ascii="仿宋" w:hAnsi="仿宋" w:eastAsia="仿宋" w:cs="仿宋"/>
                <w:szCs w:val="21"/>
              </w:rPr>
            </w:pPr>
            <w:r>
              <w:rPr>
                <w:rFonts w:hint="eastAsia" w:ascii="仿宋" w:hAnsi="仿宋" w:eastAsia="仿宋" w:cs="仿宋"/>
                <w:szCs w:val="21"/>
              </w:rPr>
              <w:t>名  称</w:t>
            </w:r>
          </w:p>
        </w:tc>
        <w:tc>
          <w:tcPr>
            <w:tcW w:w="1200" w:type="dxa"/>
            <w:vAlign w:val="center"/>
          </w:tcPr>
          <w:p w14:paraId="604347A0">
            <w:pPr>
              <w:spacing w:line="400" w:lineRule="exact"/>
              <w:jc w:val="center"/>
              <w:rPr>
                <w:rFonts w:ascii="仿宋" w:hAnsi="仿宋" w:eastAsia="仿宋" w:cs="仿宋"/>
                <w:szCs w:val="21"/>
              </w:rPr>
            </w:pPr>
            <w:r>
              <w:rPr>
                <w:rFonts w:hint="eastAsia" w:ascii="仿宋" w:hAnsi="仿宋" w:eastAsia="仿宋" w:cs="仿宋"/>
                <w:szCs w:val="21"/>
              </w:rPr>
              <w:t>型号/规格</w:t>
            </w:r>
          </w:p>
        </w:tc>
        <w:tc>
          <w:tcPr>
            <w:tcW w:w="1304" w:type="dxa"/>
            <w:vAlign w:val="center"/>
          </w:tcPr>
          <w:p w14:paraId="101FBA8A">
            <w:pPr>
              <w:spacing w:line="400" w:lineRule="exact"/>
              <w:jc w:val="center"/>
              <w:rPr>
                <w:rFonts w:ascii="仿宋" w:hAnsi="仿宋" w:eastAsia="仿宋" w:cs="仿宋"/>
                <w:szCs w:val="21"/>
              </w:rPr>
            </w:pPr>
            <w:r>
              <w:rPr>
                <w:rFonts w:hint="eastAsia" w:ascii="仿宋" w:hAnsi="仿宋" w:eastAsia="仿宋" w:cs="仿宋"/>
                <w:szCs w:val="21"/>
              </w:rPr>
              <w:t>已使用年限</w:t>
            </w:r>
          </w:p>
        </w:tc>
        <w:tc>
          <w:tcPr>
            <w:tcW w:w="1212" w:type="dxa"/>
            <w:vAlign w:val="center"/>
          </w:tcPr>
          <w:p w14:paraId="2C440BD0">
            <w:pPr>
              <w:spacing w:line="400" w:lineRule="exact"/>
              <w:jc w:val="center"/>
              <w:rPr>
                <w:rFonts w:ascii="仿宋" w:hAnsi="仿宋" w:eastAsia="仿宋" w:cs="仿宋"/>
                <w:szCs w:val="21"/>
              </w:rPr>
            </w:pPr>
            <w:r>
              <w:rPr>
                <w:rFonts w:hint="eastAsia" w:ascii="仿宋" w:hAnsi="仿宋" w:eastAsia="仿宋" w:cs="仿宋"/>
                <w:szCs w:val="21"/>
              </w:rPr>
              <w:t>产权情况</w:t>
            </w:r>
          </w:p>
        </w:tc>
        <w:tc>
          <w:tcPr>
            <w:tcW w:w="1130" w:type="dxa"/>
            <w:vAlign w:val="center"/>
          </w:tcPr>
          <w:p w14:paraId="4985EF92">
            <w:pPr>
              <w:spacing w:line="400" w:lineRule="exact"/>
              <w:jc w:val="center"/>
              <w:rPr>
                <w:rFonts w:ascii="仿宋" w:hAnsi="仿宋" w:eastAsia="仿宋" w:cs="仿宋"/>
                <w:szCs w:val="21"/>
              </w:rPr>
            </w:pPr>
            <w:r>
              <w:rPr>
                <w:rFonts w:hint="eastAsia" w:ascii="仿宋" w:hAnsi="仿宋" w:eastAsia="仿宋" w:cs="仿宋"/>
                <w:szCs w:val="21"/>
              </w:rPr>
              <w:t>配备数量</w:t>
            </w:r>
          </w:p>
        </w:tc>
        <w:tc>
          <w:tcPr>
            <w:tcW w:w="1327" w:type="dxa"/>
            <w:vAlign w:val="center"/>
          </w:tcPr>
          <w:p w14:paraId="3244990B">
            <w:pPr>
              <w:spacing w:line="400" w:lineRule="exact"/>
              <w:jc w:val="center"/>
              <w:rPr>
                <w:rFonts w:ascii="仿宋" w:hAnsi="仿宋" w:eastAsia="仿宋" w:cs="仿宋"/>
                <w:szCs w:val="21"/>
              </w:rPr>
            </w:pPr>
            <w:r>
              <w:rPr>
                <w:rFonts w:hint="eastAsia" w:ascii="仿宋" w:hAnsi="仿宋" w:eastAsia="仿宋" w:cs="仿宋"/>
                <w:szCs w:val="21"/>
              </w:rPr>
              <w:t>计划进场</w:t>
            </w:r>
          </w:p>
          <w:p w14:paraId="0CB00F25">
            <w:pPr>
              <w:spacing w:line="400" w:lineRule="exact"/>
              <w:jc w:val="center"/>
              <w:rPr>
                <w:rFonts w:ascii="仿宋" w:hAnsi="仿宋" w:eastAsia="仿宋" w:cs="仿宋"/>
                <w:szCs w:val="21"/>
              </w:rPr>
            </w:pPr>
            <w:r>
              <w:rPr>
                <w:rFonts w:hint="eastAsia" w:ascii="仿宋" w:hAnsi="仿宋" w:eastAsia="仿宋" w:cs="仿宋"/>
                <w:szCs w:val="21"/>
              </w:rPr>
              <w:t>时间</w:t>
            </w:r>
          </w:p>
        </w:tc>
        <w:tc>
          <w:tcPr>
            <w:tcW w:w="1240" w:type="dxa"/>
            <w:vAlign w:val="center"/>
          </w:tcPr>
          <w:p w14:paraId="5941B13E">
            <w:pPr>
              <w:spacing w:line="400" w:lineRule="exact"/>
              <w:jc w:val="center"/>
              <w:rPr>
                <w:rFonts w:ascii="仿宋" w:hAnsi="仿宋" w:eastAsia="仿宋" w:cs="仿宋"/>
                <w:szCs w:val="21"/>
              </w:rPr>
            </w:pPr>
            <w:r>
              <w:rPr>
                <w:rFonts w:hint="eastAsia" w:ascii="仿宋" w:hAnsi="仿宋" w:eastAsia="仿宋" w:cs="仿宋"/>
                <w:szCs w:val="21"/>
              </w:rPr>
              <w:t>计划退场</w:t>
            </w:r>
          </w:p>
          <w:p w14:paraId="48397735">
            <w:pPr>
              <w:spacing w:line="400" w:lineRule="exact"/>
              <w:jc w:val="center"/>
              <w:rPr>
                <w:rFonts w:ascii="仿宋" w:hAnsi="仿宋" w:eastAsia="仿宋" w:cs="仿宋"/>
                <w:szCs w:val="21"/>
              </w:rPr>
            </w:pPr>
            <w:r>
              <w:rPr>
                <w:rFonts w:hint="eastAsia" w:ascii="仿宋" w:hAnsi="仿宋" w:eastAsia="仿宋" w:cs="仿宋"/>
                <w:szCs w:val="21"/>
              </w:rPr>
              <w:t>时间</w:t>
            </w:r>
          </w:p>
        </w:tc>
      </w:tr>
      <w:tr w14:paraId="0711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20" w:type="dxa"/>
          </w:tcPr>
          <w:p w14:paraId="72777B5D">
            <w:pPr>
              <w:spacing w:line="400" w:lineRule="exact"/>
              <w:jc w:val="center"/>
              <w:rPr>
                <w:rFonts w:ascii="仿宋" w:hAnsi="仿宋" w:eastAsia="仿宋" w:cs="仿宋"/>
                <w:szCs w:val="21"/>
              </w:rPr>
            </w:pPr>
          </w:p>
        </w:tc>
        <w:tc>
          <w:tcPr>
            <w:tcW w:w="1227" w:type="dxa"/>
          </w:tcPr>
          <w:p w14:paraId="6CC48A3B">
            <w:pPr>
              <w:spacing w:line="400" w:lineRule="exact"/>
              <w:rPr>
                <w:rFonts w:ascii="仿宋" w:hAnsi="仿宋" w:eastAsia="仿宋" w:cs="仿宋"/>
                <w:szCs w:val="21"/>
              </w:rPr>
            </w:pPr>
          </w:p>
        </w:tc>
        <w:tc>
          <w:tcPr>
            <w:tcW w:w="1200" w:type="dxa"/>
          </w:tcPr>
          <w:p w14:paraId="4AF7E568">
            <w:pPr>
              <w:spacing w:line="400" w:lineRule="exact"/>
              <w:rPr>
                <w:rFonts w:ascii="仿宋" w:hAnsi="仿宋" w:eastAsia="仿宋" w:cs="仿宋"/>
                <w:szCs w:val="21"/>
              </w:rPr>
            </w:pPr>
          </w:p>
        </w:tc>
        <w:tc>
          <w:tcPr>
            <w:tcW w:w="1304" w:type="dxa"/>
          </w:tcPr>
          <w:p w14:paraId="232896E2">
            <w:pPr>
              <w:spacing w:line="400" w:lineRule="exact"/>
              <w:rPr>
                <w:rFonts w:ascii="仿宋" w:hAnsi="仿宋" w:eastAsia="仿宋" w:cs="仿宋"/>
                <w:szCs w:val="21"/>
              </w:rPr>
            </w:pPr>
          </w:p>
        </w:tc>
        <w:tc>
          <w:tcPr>
            <w:tcW w:w="1212" w:type="dxa"/>
          </w:tcPr>
          <w:p w14:paraId="6731163E">
            <w:pPr>
              <w:spacing w:line="400" w:lineRule="exact"/>
              <w:rPr>
                <w:rFonts w:ascii="仿宋" w:hAnsi="仿宋" w:eastAsia="仿宋" w:cs="仿宋"/>
                <w:szCs w:val="21"/>
              </w:rPr>
            </w:pPr>
          </w:p>
        </w:tc>
        <w:tc>
          <w:tcPr>
            <w:tcW w:w="1130" w:type="dxa"/>
          </w:tcPr>
          <w:p w14:paraId="612F46ED">
            <w:pPr>
              <w:spacing w:line="400" w:lineRule="exact"/>
              <w:rPr>
                <w:rFonts w:ascii="仿宋" w:hAnsi="仿宋" w:eastAsia="仿宋" w:cs="仿宋"/>
                <w:szCs w:val="21"/>
              </w:rPr>
            </w:pPr>
          </w:p>
        </w:tc>
        <w:tc>
          <w:tcPr>
            <w:tcW w:w="1327" w:type="dxa"/>
          </w:tcPr>
          <w:p w14:paraId="6DC0DC58">
            <w:pPr>
              <w:spacing w:line="400" w:lineRule="exact"/>
              <w:rPr>
                <w:rFonts w:ascii="仿宋" w:hAnsi="仿宋" w:eastAsia="仿宋" w:cs="仿宋"/>
                <w:szCs w:val="21"/>
              </w:rPr>
            </w:pPr>
          </w:p>
        </w:tc>
        <w:tc>
          <w:tcPr>
            <w:tcW w:w="1240" w:type="dxa"/>
          </w:tcPr>
          <w:p w14:paraId="1AD20B8A">
            <w:pPr>
              <w:spacing w:line="400" w:lineRule="exact"/>
              <w:rPr>
                <w:rFonts w:ascii="仿宋" w:hAnsi="仿宋" w:eastAsia="仿宋" w:cs="仿宋"/>
                <w:szCs w:val="21"/>
              </w:rPr>
            </w:pPr>
          </w:p>
        </w:tc>
      </w:tr>
      <w:tr w14:paraId="2103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20" w:type="dxa"/>
          </w:tcPr>
          <w:p w14:paraId="43603390">
            <w:pPr>
              <w:spacing w:line="400" w:lineRule="exact"/>
              <w:jc w:val="center"/>
              <w:rPr>
                <w:rFonts w:ascii="仿宋" w:hAnsi="仿宋" w:eastAsia="仿宋" w:cs="仿宋"/>
                <w:szCs w:val="21"/>
              </w:rPr>
            </w:pPr>
          </w:p>
        </w:tc>
        <w:tc>
          <w:tcPr>
            <w:tcW w:w="1227" w:type="dxa"/>
          </w:tcPr>
          <w:p w14:paraId="5CA70556">
            <w:pPr>
              <w:spacing w:line="400" w:lineRule="exact"/>
              <w:rPr>
                <w:rFonts w:ascii="仿宋" w:hAnsi="仿宋" w:eastAsia="仿宋" w:cs="仿宋"/>
                <w:szCs w:val="21"/>
              </w:rPr>
            </w:pPr>
          </w:p>
        </w:tc>
        <w:tc>
          <w:tcPr>
            <w:tcW w:w="1200" w:type="dxa"/>
          </w:tcPr>
          <w:p w14:paraId="0E848EE9">
            <w:pPr>
              <w:spacing w:line="400" w:lineRule="exact"/>
              <w:rPr>
                <w:rFonts w:ascii="仿宋" w:hAnsi="仿宋" w:eastAsia="仿宋" w:cs="仿宋"/>
                <w:szCs w:val="21"/>
              </w:rPr>
            </w:pPr>
          </w:p>
        </w:tc>
        <w:tc>
          <w:tcPr>
            <w:tcW w:w="1304" w:type="dxa"/>
          </w:tcPr>
          <w:p w14:paraId="0E6B2BE2">
            <w:pPr>
              <w:spacing w:line="400" w:lineRule="exact"/>
              <w:rPr>
                <w:rFonts w:ascii="仿宋" w:hAnsi="仿宋" w:eastAsia="仿宋" w:cs="仿宋"/>
                <w:szCs w:val="21"/>
              </w:rPr>
            </w:pPr>
          </w:p>
        </w:tc>
        <w:tc>
          <w:tcPr>
            <w:tcW w:w="1212" w:type="dxa"/>
          </w:tcPr>
          <w:p w14:paraId="407F2929">
            <w:pPr>
              <w:spacing w:line="400" w:lineRule="exact"/>
              <w:rPr>
                <w:rFonts w:ascii="仿宋" w:hAnsi="仿宋" w:eastAsia="仿宋" w:cs="仿宋"/>
                <w:szCs w:val="21"/>
              </w:rPr>
            </w:pPr>
          </w:p>
        </w:tc>
        <w:tc>
          <w:tcPr>
            <w:tcW w:w="1130" w:type="dxa"/>
          </w:tcPr>
          <w:p w14:paraId="695ADC3D">
            <w:pPr>
              <w:spacing w:line="400" w:lineRule="exact"/>
              <w:rPr>
                <w:rFonts w:ascii="仿宋" w:hAnsi="仿宋" w:eastAsia="仿宋" w:cs="仿宋"/>
                <w:szCs w:val="21"/>
              </w:rPr>
            </w:pPr>
          </w:p>
        </w:tc>
        <w:tc>
          <w:tcPr>
            <w:tcW w:w="1327" w:type="dxa"/>
          </w:tcPr>
          <w:p w14:paraId="5DC001E6">
            <w:pPr>
              <w:spacing w:line="400" w:lineRule="exact"/>
              <w:rPr>
                <w:rFonts w:ascii="仿宋" w:hAnsi="仿宋" w:eastAsia="仿宋" w:cs="仿宋"/>
                <w:szCs w:val="21"/>
              </w:rPr>
            </w:pPr>
          </w:p>
        </w:tc>
        <w:tc>
          <w:tcPr>
            <w:tcW w:w="1240" w:type="dxa"/>
          </w:tcPr>
          <w:p w14:paraId="2A15CA6B">
            <w:pPr>
              <w:spacing w:line="400" w:lineRule="exact"/>
              <w:rPr>
                <w:rFonts w:ascii="仿宋" w:hAnsi="仿宋" w:eastAsia="仿宋" w:cs="仿宋"/>
                <w:szCs w:val="21"/>
              </w:rPr>
            </w:pPr>
          </w:p>
        </w:tc>
      </w:tr>
      <w:tr w14:paraId="380D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20" w:type="dxa"/>
          </w:tcPr>
          <w:p w14:paraId="13D4BE49">
            <w:pPr>
              <w:spacing w:line="400" w:lineRule="exact"/>
              <w:jc w:val="center"/>
              <w:rPr>
                <w:rFonts w:ascii="仿宋" w:hAnsi="仿宋" w:eastAsia="仿宋" w:cs="仿宋"/>
                <w:szCs w:val="21"/>
              </w:rPr>
            </w:pPr>
          </w:p>
        </w:tc>
        <w:tc>
          <w:tcPr>
            <w:tcW w:w="1227" w:type="dxa"/>
          </w:tcPr>
          <w:p w14:paraId="6394B768">
            <w:pPr>
              <w:spacing w:line="400" w:lineRule="exact"/>
              <w:rPr>
                <w:rFonts w:ascii="仿宋" w:hAnsi="仿宋" w:eastAsia="仿宋" w:cs="仿宋"/>
                <w:szCs w:val="21"/>
              </w:rPr>
            </w:pPr>
          </w:p>
        </w:tc>
        <w:tc>
          <w:tcPr>
            <w:tcW w:w="1200" w:type="dxa"/>
          </w:tcPr>
          <w:p w14:paraId="5B4CF628">
            <w:pPr>
              <w:spacing w:line="400" w:lineRule="exact"/>
              <w:rPr>
                <w:rFonts w:ascii="仿宋" w:hAnsi="仿宋" w:eastAsia="仿宋" w:cs="仿宋"/>
                <w:szCs w:val="21"/>
              </w:rPr>
            </w:pPr>
          </w:p>
        </w:tc>
        <w:tc>
          <w:tcPr>
            <w:tcW w:w="1304" w:type="dxa"/>
          </w:tcPr>
          <w:p w14:paraId="328C5385">
            <w:pPr>
              <w:spacing w:line="400" w:lineRule="exact"/>
              <w:rPr>
                <w:rFonts w:ascii="仿宋" w:hAnsi="仿宋" w:eastAsia="仿宋" w:cs="仿宋"/>
                <w:szCs w:val="21"/>
              </w:rPr>
            </w:pPr>
          </w:p>
        </w:tc>
        <w:tc>
          <w:tcPr>
            <w:tcW w:w="1212" w:type="dxa"/>
          </w:tcPr>
          <w:p w14:paraId="4C6CD9E0">
            <w:pPr>
              <w:spacing w:line="400" w:lineRule="exact"/>
              <w:rPr>
                <w:rFonts w:ascii="仿宋" w:hAnsi="仿宋" w:eastAsia="仿宋" w:cs="仿宋"/>
                <w:szCs w:val="21"/>
              </w:rPr>
            </w:pPr>
          </w:p>
        </w:tc>
        <w:tc>
          <w:tcPr>
            <w:tcW w:w="1130" w:type="dxa"/>
          </w:tcPr>
          <w:p w14:paraId="06EF47EF">
            <w:pPr>
              <w:spacing w:line="400" w:lineRule="exact"/>
              <w:rPr>
                <w:rFonts w:ascii="仿宋" w:hAnsi="仿宋" w:eastAsia="仿宋" w:cs="仿宋"/>
                <w:szCs w:val="21"/>
              </w:rPr>
            </w:pPr>
          </w:p>
        </w:tc>
        <w:tc>
          <w:tcPr>
            <w:tcW w:w="1327" w:type="dxa"/>
          </w:tcPr>
          <w:p w14:paraId="24A76255">
            <w:pPr>
              <w:spacing w:line="400" w:lineRule="exact"/>
              <w:rPr>
                <w:rFonts w:ascii="仿宋" w:hAnsi="仿宋" w:eastAsia="仿宋" w:cs="仿宋"/>
                <w:szCs w:val="21"/>
              </w:rPr>
            </w:pPr>
          </w:p>
        </w:tc>
        <w:tc>
          <w:tcPr>
            <w:tcW w:w="1240" w:type="dxa"/>
          </w:tcPr>
          <w:p w14:paraId="44742DCC">
            <w:pPr>
              <w:spacing w:line="400" w:lineRule="exact"/>
              <w:rPr>
                <w:rFonts w:ascii="仿宋" w:hAnsi="仿宋" w:eastAsia="仿宋" w:cs="仿宋"/>
                <w:szCs w:val="21"/>
              </w:rPr>
            </w:pPr>
          </w:p>
        </w:tc>
      </w:tr>
      <w:tr w14:paraId="7C155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20" w:type="dxa"/>
          </w:tcPr>
          <w:p w14:paraId="0194839C">
            <w:pPr>
              <w:spacing w:line="400" w:lineRule="exact"/>
              <w:jc w:val="center"/>
              <w:rPr>
                <w:rFonts w:ascii="仿宋" w:hAnsi="仿宋" w:eastAsia="仿宋" w:cs="仿宋"/>
                <w:szCs w:val="21"/>
              </w:rPr>
            </w:pPr>
          </w:p>
        </w:tc>
        <w:tc>
          <w:tcPr>
            <w:tcW w:w="1227" w:type="dxa"/>
          </w:tcPr>
          <w:p w14:paraId="3989B749">
            <w:pPr>
              <w:spacing w:line="400" w:lineRule="exact"/>
              <w:rPr>
                <w:rFonts w:ascii="仿宋" w:hAnsi="仿宋" w:eastAsia="仿宋" w:cs="仿宋"/>
                <w:szCs w:val="21"/>
              </w:rPr>
            </w:pPr>
          </w:p>
        </w:tc>
        <w:tc>
          <w:tcPr>
            <w:tcW w:w="1200" w:type="dxa"/>
          </w:tcPr>
          <w:p w14:paraId="73494D86">
            <w:pPr>
              <w:spacing w:line="400" w:lineRule="exact"/>
              <w:rPr>
                <w:rFonts w:ascii="仿宋" w:hAnsi="仿宋" w:eastAsia="仿宋" w:cs="仿宋"/>
                <w:szCs w:val="21"/>
              </w:rPr>
            </w:pPr>
          </w:p>
        </w:tc>
        <w:tc>
          <w:tcPr>
            <w:tcW w:w="1304" w:type="dxa"/>
          </w:tcPr>
          <w:p w14:paraId="5E300976">
            <w:pPr>
              <w:spacing w:line="400" w:lineRule="exact"/>
              <w:rPr>
                <w:rFonts w:ascii="仿宋" w:hAnsi="仿宋" w:eastAsia="仿宋" w:cs="仿宋"/>
                <w:szCs w:val="21"/>
              </w:rPr>
            </w:pPr>
          </w:p>
        </w:tc>
        <w:tc>
          <w:tcPr>
            <w:tcW w:w="1212" w:type="dxa"/>
          </w:tcPr>
          <w:p w14:paraId="73E7D067">
            <w:pPr>
              <w:spacing w:line="400" w:lineRule="exact"/>
              <w:rPr>
                <w:rFonts w:ascii="仿宋" w:hAnsi="仿宋" w:eastAsia="仿宋" w:cs="仿宋"/>
                <w:szCs w:val="21"/>
              </w:rPr>
            </w:pPr>
          </w:p>
        </w:tc>
        <w:tc>
          <w:tcPr>
            <w:tcW w:w="1130" w:type="dxa"/>
          </w:tcPr>
          <w:p w14:paraId="1F32E5C6">
            <w:pPr>
              <w:spacing w:line="400" w:lineRule="exact"/>
              <w:rPr>
                <w:rFonts w:ascii="仿宋" w:hAnsi="仿宋" w:eastAsia="仿宋" w:cs="仿宋"/>
                <w:szCs w:val="21"/>
              </w:rPr>
            </w:pPr>
          </w:p>
        </w:tc>
        <w:tc>
          <w:tcPr>
            <w:tcW w:w="1327" w:type="dxa"/>
          </w:tcPr>
          <w:p w14:paraId="7EA5950C">
            <w:pPr>
              <w:spacing w:line="400" w:lineRule="exact"/>
              <w:rPr>
                <w:rFonts w:ascii="仿宋" w:hAnsi="仿宋" w:eastAsia="仿宋" w:cs="仿宋"/>
                <w:szCs w:val="21"/>
              </w:rPr>
            </w:pPr>
          </w:p>
        </w:tc>
        <w:tc>
          <w:tcPr>
            <w:tcW w:w="1240" w:type="dxa"/>
          </w:tcPr>
          <w:p w14:paraId="3153EF70">
            <w:pPr>
              <w:spacing w:line="400" w:lineRule="exact"/>
              <w:rPr>
                <w:rFonts w:ascii="仿宋" w:hAnsi="仿宋" w:eastAsia="仿宋" w:cs="仿宋"/>
                <w:szCs w:val="21"/>
              </w:rPr>
            </w:pPr>
          </w:p>
        </w:tc>
      </w:tr>
      <w:tr w14:paraId="1413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20" w:type="dxa"/>
          </w:tcPr>
          <w:p w14:paraId="5A6DBA34">
            <w:pPr>
              <w:spacing w:line="400" w:lineRule="exact"/>
              <w:jc w:val="center"/>
              <w:rPr>
                <w:rFonts w:ascii="仿宋" w:hAnsi="仿宋" w:eastAsia="仿宋" w:cs="仿宋"/>
                <w:szCs w:val="21"/>
              </w:rPr>
            </w:pPr>
          </w:p>
        </w:tc>
        <w:tc>
          <w:tcPr>
            <w:tcW w:w="1227" w:type="dxa"/>
          </w:tcPr>
          <w:p w14:paraId="3E8D347B">
            <w:pPr>
              <w:spacing w:line="400" w:lineRule="exact"/>
              <w:rPr>
                <w:rFonts w:ascii="仿宋" w:hAnsi="仿宋" w:eastAsia="仿宋" w:cs="仿宋"/>
                <w:szCs w:val="21"/>
              </w:rPr>
            </w:pPr>
          </w:p>
        </w:tc>
        <w:tc>
          <w:tcPr>
            <w:tcW w:w="1200" w:type="dxa"/>
          </w:tcPr>
          <w:p w14:paraId="4A23397C">
            <w:pPr>
              <w:spacing w:line="400" w:lineRule="exact"/>
              <w:rPr>
                <w:rFonts w:ascii="仿宋" w:hAnsi="仿宋" w:eastAsia="仿宋" w:cs="仿宋"/>
                <w:szCs w:val="21"/>
              </w:rPr>
            </w:pPr>
          </w:p>
        </w:tc>
        <w:tc>
          <w:tcPr>
            <w:tcW w:w="1304" w:type="dxa"/>
          </w:tcPr>
          <w:p w14:paraId="44612BFA">
            <w:pPr>
              <w:spacing w:line="400" w:lineRule="exact"/>
              <w:rPr>
                <w:rFonts w:ascii="仿宋" w:hAnsi="仿宋" w:eastAsia="仿宋" w:cs="仿宋"/>
                <w:szCs w:val="21"/>
              </w:rPr>
            </w:pPr>
          </w:p>
        </w:tc>
        <w:tc>
          <w:tcPr>
            <w:tcW w:w="1212" w:type="dxa"/>
          </w:tcPr>
          <w:p w14:paraId="5EE0FF2B">
            <w:pPr>
              <w:spacing w:line="400" w:lineRule="exact"/>
              <w:rPr>
                <w:rFonts w:ascii="仿宋" w:hAnsi="仿宋" w:eastAsia="仿宋" w:cs="仿宋"/>
                <w:szCs w:val="21"/>
              </w:rPr>
            </w:pPr>
          </w:p>
        </w:tc>
        <w:tc>
          <w:tcPr>
            <w:tcW w:w="1130" w:type="dxa"/>
          </w:tcPr>
          <w:p w14:paraId="78A9FD4B">
            <w:pPr>
              <w:spacing w:line="400" w:lineRule="exact"/>
              <w:rPr>
                <w:rFonts w:ascii="仿宋" w:hAnsi="仿宋" w:eastAsia="仿宋" w:cs="仿宋"/>
                <w:szCs w:val="21"/>
              </w:rPr>
            </w:pPr>
          </w:p>
        </w:tc>
        <w:tc>
          <w:tcPr>
            <w:tcW w:w="1327" w:type="dxa"/>
          </w:tcPr>
          <w:p w14:paraId="2C671CEF">
            <w:pPr>
              <w:spacing w:line="400" w:lineRule="exact"/>
              <w:rPr>
                <w:rFonts w:ascii="仿宋" w:hAnsi="仿宋" w:eastAsia="仿宋" w:cs="仿宋"/>
                <w:szCs w:val="21"/>
              </w:rPr>
            </w:pPr>
          </w:p>
        </w:tc>
        <w:tc>
          <w:tcPr>
            <w:tcW w:w="1240" w:type="dxa"/>
          </w:tcPr>
          <w:p w14:paraId="0ACDCBE1">
            <w:pPr>
              <w:spacing w:line="400" w:lineRule="exact"/>
              <w:rPr>
                <w:rFonts w:ascii="仿宋" w:hAnsi="仿宋" w:eastAsia="仿宋" w:cs="仿宋"/>
                <w:szCs w:val="21"/>
              </w:rPr>
            </w:pPr>
          </w:p>
        </w:tc>
      </w:tr>
      <w:tr w14:paraId="1BE1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20" w:type="dxa"/>
          </w:tcPr>
          <w:p w14:paraId="3C280A18">
            <w:pPr>
              <w:spacing w:line="400" w:lineRule="exact"/>
              <w:jc w:val="center"/>
              <w:rPr>
                <w:rFonts w:ascii="仿宋" w:hAnsi="仿宋" w:eastAsia="仿宋" w:cs="仿宋"/>
                <w:szCs w:val="21"/>
              </w:rPr>
            </w:pPr>
          </w:p>
        </w:tc>
        <w:tc>
          <w:tcPr>
            <w:tcW w:w="1227" w:type="dxa"/>
          </w:tcPr>
          <w:p w14:paraId="67181FB8">
            <w:pPr>
              <w:spacing w:line="400" w:lineRule="exact"/>
              <w:rPr>
                <w:rFonts w:ascii="仿宋" w:hAnsi="仿宋" w:eastAsia="仿宋" w:cs="仿宋"/>
                <w:szCs w:val="21"/>
              </w:rPr>
            </w:pPr>
          </w:p>
        </w:tc>
        <w:tc>
          <w:tcPr>
            <w:tcW w:w="1200" w:type="dxa"/>
          </w:tcPr>
          <w:p w14:paraId="2385D05B">
            <w:pPr>
              <w:spacing w:line="400" w:lineRule="exact"/>
              <w:rPr>
                <w:rFonts w:ascii="仿宋" w:hAnsi="仿宋" w:eastAsia="仿宋" w:cs="仿宋"/>
                <w:szCs w:val="21"/>
              </w:rPr>
            </w:pPr>
          </w:p>
        </w:tc>
        <w:tc>
          <w:tcPr>
            <w:tcW w:w="1304" w:type="dxa"/>
          </w:tcPr>
          <w:p w14:paraId="5F96E5DC">
            <w:pPr>
              <w:spacing w:line="400" w:lineRule="exact"/>
              <w:rPr>
                <w:rFonts w:ascii="仿宋" w:hAnsi="仿宋" w:eastAsia="仿宋" w:cs="仿宋"/>
                <w:szCs w:val="21"/>
              </w:rPr>
            </w:pPr>
          </w:p>
        </w:tc>
        <w:tc>
          <w:tcPr>
            <w:tcW w:w="1212" w:type="dxa"/>
          </w:tcPr>
          <w:p w14:paraId="3AFD089B">
            <w:pPr>
              <w:spacing w:line="400" w:lineRule="exact"/>
              <w:rPr>
                <w:rFonts w:ascii="仿宋" w:hAnsi="仿宋" w:eastAsia="仿宋" w:cs="仿宋"/>
                <w:szCs w:val="21"/>
              </w:rPr>
            </w:pPr>
          </w:p>
        </w:tc>
        <w:tc>
          <w:tcPr>
            <w:tcW w:w="1130" w:type="dxa"/>
          </w:tcPr>
          <w:p w14:paraId="183FFA6D">
            <w:pPr>
              <w:spacing w:line="400" w:lineRule="exact"/>
              <w:rPr>
                <w:rFonts w:ascii="仿宋" w:hAnsi="仿宋" w:eastAsia="仿宋" w:cs="仿宋"/>
                <w:szCs w:val="21"/>
              </w:rPr>
            </w:pPr>
          </w:p>
        </w:tc>
        <w:tc>
          <w:tcPr>
            <w:tcW w:w="1327" w:type="dxa"/>
          </w:tcPr>
          <w:p w14:paraId="6976F273">
            <w:pPr>
              <w:spacing w:line="400" w:lineRule="exact"/>
              <w:rPr>
                <w:rFonts w:ascii="仿宋" w:hAnsi="仿宋" w:eastAsia="仿宋" w:cs="仿宋"/>
                <w:szCs w:val="21"/>
              </w:rPr>
            </w:pPr>
          </w:p>
        </w:tc>
        <w:tc>
          <w:tcPr>
            <w:tcW w:w="1240" w:type="dxa"/>
          </w:tcPr>
          <w:p w14:paraId="1340113A">
            <w:pPr>
              <w:spacing w:line="400" w:lineRule="exact"/>
              <w:rPr>
                <w:rFonts w:ascii="仿宋" w:hAnsi="仿宋" w:eastAsia="仿宋" w:cs="仿宋"/>
                <w:szCs w:val="21"/>
              </w:rPr>
            </w:pPr>
          </w:p>
        </w:tc>
      </w:tr>
    </w:tbl>
    <w:p w14:paraId="3A511A3C">
      <w:pPr>
        <w:spacing w:after="360" w:afterLines="150"/>
        <w:ind w:left="627"/>
        <w:rPr>
          <w:rFonts w:ascii="仿宋" w:hAnsi="仿宋" w:eastAsia="仿宋" w:cs="仿宋"/>
          <w:sz w:val="24"/>
        </w:rPr>
      </w:pPr>
    </w:p>
    <w:p w14:paraId="54684956">
      <w:pPr>
        <w:jc w:val="center"/>
        <w:rPr>
          <w:rFonts w:ascii="仿宋" w:hAnsi="仿宋" w:eastAsia="仿宋" w:cs="仿宋"/>
          <w:b/>
          <w:bCs/>
          <w:sz w:val="28"/>
          <w:szCs w:val="28"/>
        </w:rPr>
      </w:pPr>
      <w:r>
        <w:rPr>
          <w:rFonts w:hint="eastAsia" w:ascii="仿宋" w:hAnsi="仿宋" w:eastAsia="仿宋" w:cs="仿宋"/>
          <w:sz w:val="24"/>
        </w:rPr>
        <w:br w:type="page"/>
      </w:r>
      <w:r>
        <w:rPr>
          <w:rFonts w:hint="eastAsia" w:ascii="仿宋" w:hAnsi="仿宋" w:eastAsia="仿宋" w:cs="仿宋"/>
          <w:b/>
          <w:bCs/>
          <w:sz w:val="28"/>
          <w:szCs w:val="28"/>
        </w:rPr>
        <w:t>表2 劳动力投入计划表</w:t>
      </w:r>
    </w:p>
    <w:p w14:paraId="3FD24468">
      <w:pPr>
        <w:jc w:val="center"/>
        <w:rPr>
          <w:rFonts w:ascii="仿宋" w:hAnsi="仿宋" w:eastAsia="仿宋" w:cs="仿宋"/>
          <w:b/>
          <w:bCs/>
          <w:sz w:val="28"/>
          <w:szCs w:val="28"/>
        </w:rPr>
      </w:pPr>
    </w:p>
    <w:p w14:paraId="00970D4C">
      <w:pPr>
        <w:spacing w:after="120" w:afterLines="50"/>
        <w:ind w:left="629"/>
        <w:jc w:val="right"/>
        <w:rPr>
          <w:rFonts w:ascii="仿宋" w:hAnsi="仿宋" w:eastAsia="仿宋" w:cs="仿宋"/>
          <w:sz w:val="24"/>
        </w:rPr>
      </w:pPr>
      <w:r>
        <w:rPr>
          <w:rFonts w:hint="eastAsia" w:ascii="仿宋" w:hAnsi="仿宋" w:eastAsia="仿宋" w:cs="仿宋"/>
          <w:sz w:val="24"/>
        </w:rPr>
        <w:t>单位：人</w:t>
      </w:r>
    </w:p>
    <w:tbl>
      <w:tblPr>
        <w:tblStyle w:val="56"/>
        <w:tblW w:w="9204"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66"/>
        <w:gridCol w:w="2601"/>
        <w:gridCol w:w="2601"/>
      </w:tblGrid>
      <w:tr w14:paraId="1D8E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936" w:type="dxa"/>
            <w:vAlign w:val="center"/>
          </w:tcPr>
          <w:p w14:paraId="3DE5C2F9">
            <w:pPr>
              <w:spacing w:line="400" w:lineRule="exact"/>
              <w:jc w:val="center"/>
              <w:rPr>
                <w:rFonts w:ascii="仿宋" w:hAnsi="仿宋" w:eastAsia="仿宋" w:cs="仿宋"/>
                <w:szCs w:val="21"/>
              </w:rPr>
            </w:pPr>
            <w:r>
              <w:rPr>
                <w:rFonts w:hint="eastAsia" w:ascii="仿宋" w:hAnsi="仿宋" w:eastAsia="仿宋" w:cs="仿宋"/>
                <w:szCs w:val="21"/>
              </w:rPr>
              <w:t>工种</w:t>
            </w:r>
          </w:p>
        </w:tc>
        <w:tc>
          <w:tcPr>
            <w:tcW w:w="2066" w:type="dxa"/>
            <w:vAlign w:val="center"/>
          </w:tcPr>
          <w:p w14:paraId="3275A44C">
            <w:pPr>
              <w:spacing w:line="400" w:lineRule="exact"/>
              <w:jc w:val="center"/>
              <w:rPr>
                <w:rFonts w:ascii="仿宋" w:hAnsi="仿宋" w:eastAsia="仿宋" w:cs="仿宋"/>
                <w:szCs w:val="21"/>
              </w:rPr>
            </w:pPr>
            <w:r>
              <w:rPr>
                <w:rFonts w:hint="eastAsia" w:ascii="仿宋" w:hAnsi="仿宋" w:eastAsia="仿宋" w:cs="仿宋"/>
                <w:szCs w:val="21"/>
              </w:rPr>
              <w:t>人数</w:t>
            </w:r>
          </w:p>
        </w:tc>
        <w:tc>
          <w:tcPr>
            <w:tcW w:w="2601" w:type="dxa"/>
            <w:vAlign w:val="center"/>
          </w:tcPr>
          <w:p w14:paraId="662CD4BE">
            <w:pPr>
              <w:spacing w:line="400" w:lineRule="exact"/>
              <w:jc w:val="center"/>
              <w:rPr>
                <w:rFonts w:ascii="仿宋" w:hAnsi="仿宋" w:eastAsia="仿宋" w:cs="仿宋"/>
                <w:szCs w:val="21"/>
              </w:rPr>
            </w:pPr>
            <w:r>
              <w:rPr>
                <w:rFonts w:hint="eastAsia" w:ascii="仿宋" w:hAnsi="仿宋" w:eastAsia="仿宋" w:cs="仿宋"/>
                <w:szCs w:val="21"/>
              </w:rPr>
              <w:t>计划进场时间</w:t>
            </w:r>
          </w:p>
        </w:tc>
        <w:tc>
          <w:tcPr>
            <w:tcW w:w="2601" w:type="dxa"/>
            <w:vAlign w:val="center"/>
          </w:tcPr>
          <w:p w14:paraId="60EA74C2">
            <w:pPr>
              <w:spacing w:line="400" w:lineRule="exact"/>
              <w:jc w:val="center"/>
              <w:rPr>
                <w:rFonts w:ascii="仿宋" w:hAnsi="仿宋" w:eastAsia="仿宋" w:cs="仿宋"/>
                <w:szCs w:val="21"/>
              </w:rPr>
            </w:pPr>
            <w:r>
              <w:rPr>
                <w:rFonts w:hint="eastAsia" w:ascii="仿宋" w:hAnsi="仿宋" w:eastAsia="仿宋" w:cs="仿宋"/>
                <w:szCs w:val="21"/>
              </w:rPr>
              <w:t>计划退场时间</w:t>
            </w:r>
          </w:p>
        </w:tc>
      </w:tr>
      <w:tr w14:paraId="09B7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6" w:type="dxa"/>
          </w:tcPr>
          <w:p w14:paraId="6F95F3C4">
            <w:pPr>
              <w:spacing w:line="400" w:lineRule="exact"/>
              <w:rPr>
                <w:rFonts w:ascii="仿宋" w:hAnsi="仿宋" w:eastAsia="仿宋" w:cs="仿宋"/>
                <w:szCs w:val="21"/>
              </w:rPr>
            </w:pPr>
          </w:p>
        </w:tc>
        <w:tc>
          <w:tcPr>
            <w:tcW w:w="2066" w:type="dxa"/>
          </w:tcPr>
          <w:p w14:paraId="66B596D1">
            <w:pPr>
              <w:spacing w:line="400" w:lineRule="exact"/>
              <w:rPr>
                <w:rFonts w:ascii="仿宋" w:hAnsi="仿宋" w:eastAsia="仿宋" w:cs="仿宋"/>
                <w:szCs w:val="21"/>
              </w:rPr>
            </w:pPr>
          </w:p>
        </w:tc>
        <w:tc>
          <w:tcPr>
            <w:tcW w:w="2601" w:type="dxa"/>
          </w:tcPr>
          <w:p w14:paraId="5F67D06D">
            <w:pPr>
              <w:spacing w:line="400" w:lineRule="exact"/>
              <w:rPr>
                <w:rFonts w:ascii="仿宋" w:hAnsi="仿宋" w:eastAsia="仿宋" w:cs="仿宋"/>
                <w:szCs w:val="21"/>
              </w:rPr>
            </w:pPr>
          </w:p>
        </w:tc>
        <w:tc>
          <w:tcPr>
            <w:tcW w:w="2601" w:type="dxa"/>
          </w:tcPr>
          <w:p w14:paraId="2CB3D325">
            <w:pPr>
              <w:spacing w:line="400" w:lineRule="exact"/>
              <w:rPr>
                <w:rFonts w:ascii="仿宋" w:hAnsi="仿宋" w:eastAsia="仿宋" w:cs="仿宋"/>
                <w:szCs w:val="21"/>
              </w:rPr>
            </w:pPr>
          </w:p>
        </w:tc>
      </w:tr>
      <w:tr w14:paraId="2AB3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36" w:type="dxa"/>
          </w:tcPr>
          <w:p w14:paraId="7232550E">
            <w:pPr>
              <w:spacing w:line="400" w:lineRule="exact"/>
              <w:rPr>
                <w:rFonts w:ascii="仿宋" w:hAnsi="仿宋" w:eastAsia="仿宋" w:cs="仿宋"/>
                <w:szCs w:val="21"/>
              </w:rPr>
            </w:pPr>
          </w:p>
        </w:tc>
        <w:tc>
          <w:tcPr>
            <w:tcW w:w="2066" w:type="dxa"/>
          </w:tcPr>
          <w:p w14:paraId="0FF5DE1E">
            <w:pPr>
              <w:spacing w:line="400" w:lineRule="exact"/>
              <w:rPr>
                <w:rFonts w:ascii="仿宋" w:hAnsi="仿宋" w:eastAsia="仿宋" w:cs="仿宋"/>
                <w:szCs w:val="21"/>
              </w:rPr>
            </w:pPr>
          </w:p>
        </w:tc>
        <w:tc>
          <w:tcPr>
            <w:tcW w:w="2601" w:type="dxa"/>
          </w:tcPr>
          <w:p w14:paraId="6656EB41">
            <w:pPr>
              <w:spacing w:line="400" w:lineRule="exact"/>
              <w:rPr>
                <w:rFonts w:ascii="仿宋" w:hAnsi="仿宋" w:eastAsia="仿宋" w:cs="仿宋"/>
                <w:szCs w:val="21"/>
              </w:rPr>
            </w:pPr>
          </w:p>
        </w:tc>
        <w:tc>
          <w:tcPr>
            <w:tcW w:w="2601" w:type="dxa"/>
          </w:tcPr>
          <w:p w14:paraId="2F8C0BF5">
            <w:pPr>
              <w:spacing w:line="400" w:lineRule="exact"/>
              <w:rPr>
                <w:rFonts w:ascii="仿宋" w:hAnsi="仿宋" w:eastAsia="仿宋" w:cs="仿宋"/>
                <w:szCs w:val="21"/>
              </w:rPr>
            </w:pPr>
          </w:p>
        </w:tc>
      </w:tr>
      <w:tr w14:paraId="7F43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36" w:type="dxa"/>
          </w:tcPr>
          <w:p w14:paraId="45296893">
            <w:pPr>
              <w:spacing w:line="400" w:lineRule="exact"/>
              <w:rPr>
                <w:rFonts w:ascii="仿宋" w:hAnsi="仿宋" w:eastAsia="仿宋" w:cs="仿宋"/>
                <w:szCs w:val="21"/>
              </w:rPr>
            </w:pPr>
          </w:p>
        </w:tc>
        <w:tc>
          <w:tcPr>
            <w:tcW w:w="2066" w:type="dxa"/>
          </w:tcPr>
          <w:p w14:paraId="609D960F">
            <w:pPr>
              <w:spacing w:line="400" w:lineRule="exact"/>
              <w:rPr>
                <w:rFonts w:ascii="仿宋" w:hAnsi="仿宋" w:eastAsia="仿宋" w:cs="仿宋"/>
                <w:szCs w:val="21"/>
              </w:rPr>
            </w:pPr>
          </w:p>
        </w:tc>
        <w:tc>
          <w:tcPr>
            <w:tcW w:w="2601" w:type="dxa"/>
          </w:tcPr>
          <w:p w14:paraId="1892A24E">
            <w:pPr>
              <w:spacing w:line="400" w:lineRule="exact"/>
              <w:rPr>
                <w:rFonts w:ascii="仿宋" w:hAnsi="仿宋" w:eastAsia="仿宋" w:cs="仿宋"/>
                <w:szCs w:val="21"/>
              </w:rPr>
            </w:pPr>
          </w:p>
        </w:tc>
        <w:tc>
          <w:tcPr>
            <w:tcW w:w="2601" w:type="dxa"/>
          </w:tcPr>
          <w:p w14:paraId="4C69508B">
            <w:pPr>
              <w:spacing w:line="400" w:lineRule="exact"/>
              <w:rPr>
                <w:rFonts w:ascii="仿宋" w:hAnsi="仿宋" w:eastAsia="仿宋" w:cs="仿宋"/>
                <w:szCs w:val="21"/>
              </w:rPr>
            </w:pPr>
          </w:p>
        </w:tc>
      </w:tr>
      <w:tr w14:paraId="36F3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6" w:type="dxa"/>
          </w:tcPr>
          <w:p w14:paraId="660C0DDA">
            <w:pPr>
              <w:spacing w:line="400" w:lineRule="exact"/>
              <w:rPr>
                <w:rFonts w:ascii="仿宋" w:hAnsi="仿宋" w:eastAsia="仿宋" w:cs="仿宋"/>
                <w:szCs w:val="21"/>
              </w:rPr>
            </w:pPr>
          </w:p>
        </w:tc>
        <w:tc>
          <w:tcPr>
            <w:tcW w:w="2066" w:type="dxa"/>
          </w:tcPr>
          <w:p w14:paraId="777C436D">
            <w:pPr>
              <w:spacing w:line="400" w:lineRule="exact"/>
              <w:rPr>
                <w:rFonts w:ascii="仿宋" w:hAnsi="仿宋" w:eastAsia="仿宋" w:cs="仿宋"/>
                <w:szCs w:val="21"/>
              </w:rPr>
            </w:pPr>
          </w:p>
        </w:tc>
        <w:tc>
          <w:tcPr>
            <w:tcW w:w="2601" w:type="dxa"/>
          </w:tcPr>
          <w:p w14:paraId="7533A7A1">
            <w:pPr>
              <w:spacing w:line="400" w:lineRule="exact"/>
              <w:rPr>
                <w:rFonts w:ascii="仿宋" w:hAnsi="仿宋" w:eastAsia="仿宋" w:cs="仿宋"/>
                <w:szCs w:val="21"/>
              </w:rPr>
            </w:pPr>
          </w:p>
        </w:tc>
        <w:tc>
          <w:tcPr>
            <w:tcW w:w="2601" w:type="dxa"/>
          </w:tcPr>
          <w:p w14:paraId="59B2AF11">
            <w:pPr>
              <w:spacing w:line="400" w:lineRule="exact"/>
              <w:rPr>
                <w:rFonts w:ascii="仿宋" w:hAnsi="仿宋" w:eastAsia="仿宋" w:cs="仿宋"/>
                <w:szCs w:val="21"/>
              </w:rPr>
            </w:pPr>
          </w:p>
        </w:tc>
      </w:tr>
      <w:tr w14:paraId="322D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6" w:type="dxa"/>
          </w:tcPr>
          <w:p w14:paraId="2498057C">
            <w:pPr>
              <w:spacing w:line="400" w:lineRule="exact"/>
              <w:rPr>
                <w:rFonts w:ascii="仿宋" w:hAnsi="仿宋" w:eastAsia="仿宋" w:cs="仿宋"/>
                <w:szCs w:val="21"/>
              </w:rPr>
            </w:pPr>
          </w:p>
        </w:tc>
        <w:tc>
          <w:tcPr>
            <w:tcW w:w="2066" w:type="dxa"/>
          </w:tcPr>
          <w:p w14:paraId="77173A7D">
            <w:pPr>
              <w:spacing w:line="400" w:lineRule="exact"/>
              <w:rPr>
                <w:rFonts w:ascii="仿宋" w:hAnsi="仿宋" w:eastAsia="仿宋" w:cs="仿宋"/>
                <w:szCs w:val="21"/>
              </w:rPr>
            </w:pPr>
          </w:p>
        </w:tc>
        <w:tc>
          <w:tcPr>
            <w:tcW w:w="2601" w:type="dxa"/>
          </w:tcPr>
          <w:p w14:paraId="512BC273">
            <w:pPr>
              <w:spacing w:line="400" w:lineRule="exact"/>
              <w:rPr>
                <w:rFonts w:ascii="仿宋" w:hAnsi="仿宋" w:eastAsia="仿宋" w:cs="仿宋"/>
                <w:szCs w:val="21"/>
              </w:rPr>
            </w:pPr>
          </w:p>
        </w:tc>
        <w:tc>
          <w:tcPr>
            <w:tcW w:w="2601" w:type="dxa"/>
          </w:tcPr>
          <w:p w14:paraId="16CF84FB">
            <w:pPr>
              <w:spacing w:line="400" w:lineRule="exact"/>
              <w:rPr>
                <w:rFonts w:ascii="仿宋" w:hAnsi="仿宋" w:eastAsia="仿宋" w:cs="仿宋"/>
                <w:szCs w:val="21"/>
              </w:rPr>
            </w:pPr>
          </w:p>
        </w:tc>
      </w:tr>
      <w:tr w14:paraId="4A5BD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6" w:type="dxa"/>
          </w:tcPr>
          <w:p w14:paraId="0DA73975">
            <w:pPr>
              <w:spacing w:line="400" w:lineRule="exact"/>
              <w:rPr>
                <w:rFonts w:ascii="仿宋" w:hAnsi="仿宋" w:eastAsia="仿宋" w:cs="仿宋"/>
                <w:szCs w:val="21"/>
              </w:rPr>
            </w:pPr>
          </w:p>
        </w:tc>
        <w:tc>
          <w:tcPr>
            <w:tcW w:w="2066" w:type="dxa"/>
          </w:tcPr>
          <w:p w14:paraId="6353FCE4">
            <w:pPr>
              <w:spacing w:line="400" w:lineRule="exact"/>
              <w:rPr>
                <w:rFonts w:ascii="仿宋" w:hAnsi="仿宋" w:eastAsia="仿宋" w:cs="仿宋"/>
                <w:szCs w:val="21"/>
              </w:rPr>
            </w:pPr>
          </w:p>
        </w:tc>
        <w:tc>
          <w:tcPr>
            <w:tcW w:w="2601" w:type="dxa"/>
          </w:tcPr>
          <w:p w14:paraId="2819AA4B">
            <w:pPr>
              <w:spacing w:line="400" w:lineRule="exact"/>
              <w:rPr>
                <w:rFonts w:ascii="仿宋" w:hAnsi="仿宋" w:eastAsia="仿宋" w:cs="仿宋"/>
                <w:szCs w:val="21"/>
              </w:rPr>
            </w:pPr>
          </w:p>
        </w:tc>
        <w:tc>
          <w:tcPr>
            <w:tcW w:w="2601" w:type="dxa"/>
          </w:tcPr>
          <w:p w14:paraId="7BA6D58F">
            <w:pPr>
              <w:spacing w:line="400" w:lineRule="exact"/>
              <w:rPr>
                <w:rFonts w:ascii="仿宋" w:hAnsi="仿宋" w:eastAsia="仿宋" w:cs="仿宋"/>
                <w:szCs w:val="21"/>
              </w:rPr>
            </w:pPr>
          </w:p>
        </w:tc>
      </w:tr>
    </w:tbl>
    <w:p w14:paraId="4096CC5C">
      <w:pPr>
        <w:ind w:left="629"/>
        <w:rPr>
          <w:rFonts w:ascii="仿宋" w:hAnsi="仿宋" w:eastAsia="仿宋" w:cs="仿宋"/>
          <w:sz w:val="24"/>
        </w:rPr>
      </w:pPr>
    </w:p>
    <w:p w14:paraId="742ACF5E">
      <w:pPr>
        <w:ind w:left="629" w:firstLine="459" w:firstLineChars="219"/>
        <w:rPr>
          <w:rFonts w:ascii="仿宋" w:hAnsi="仿宋" w:eastAsia="仿宋" w:cs="仿宋"/>
          <w:szCs w:val="21"/>
        </w:rPr>
      </w:pPr>
      <w:r>
        <w:rPr>
          <w:rFonts w:hint="eastAsia" w:ascii="仿宋" w:hAnsi="仿宋" w:eastAsia="仿宋" w:cs="仿宋"/>
          <w:szCs w:val="21"/>
        </w:rPr>
        <w:t>注：可根据实际情况扩展。</w:t>
      </w:r>
    </w:p>
    <w:p w14:paraId="29624335">
      <w:pPr>
        <w:ind w:left="629" w:firstLine="525" w:firstLineChars="219"/>
        <w:rPr>
          <w:rFonts w:ascii="仿宋" w:hAnsi="仿宋" w:eastAsia="仿宋" w:cs="仿宋"/>
          <w:sz w:val="24"/>
        </w:rPr>
      </w:pPr>
    </w:p>
    <w:p w14:paraId="39B91E0C">
      <w:pPr>
        <w:ind w:firstLine="420" w:firstLineChars="200"/>
        <w:rPr>
          <w:rFonts w:ascii="仿宋" w:hAnsi="仿宋" w:eastAsia="仿宋" w:cs="仿宋"/>
          <w:szCs w:val="28"/>
        </w:rPr>
      </w:pPr>
    </w:p>
    <w:p w14:paraId="0DC28B61">
      <w:pPr>
        <w:ind w:firstLine="420" w:firstLineChars="200"/>
        <w:rPr>
          <w:rFonts w:ascii="仿宋" w:hAnsi="仿宋" w:eastAsia="仿宋" w:cs="仿宋"/>
          <w:szCs w:val="28"/>
        </w:rPr>
      </w:pPr>
    </w:p>
    <w:p w14:paraId="7B69B39E">
      <w:pPr>
        <w:jc w:val="center"/>
        <w:rPr>
          <w:rFonts w:ascii="仿宋" w:hAnsi="仿宋" w:eastAsia="仿宋" w:cs="仿宋"/>
          <w:b/>
          <w:bCs/>
          <w:sz w:val="28"/>
          <w:szCs w:val="28"/>
        </w:rPr>
      </w:pPr>
      <w:r>
        <w:rPr>
          <w:rFonts w:hint="eastAsia" w:ascii="仿宋" w:hAnsi="仿宋" w:eastAsia="仿宋" w:cs="仿宋"/>
          <w:b/>
          <w:bCs/>
          <w:szCs w:val="28"/>
        </w:rPr>
        <w:br w:type="page"/>
      </w:r>
      <w:r>
        <w:rPr>
          <w:rFonts w:hint="eastAsia" w:ascii="仿宋" w:hAnsi="仿宋" w:eastAsia="仿宋" w:cs="仿宋"/>
          <w:b/>
          <w:bCs/>
          <w:sz w:val="28"/>
          <w:szCs w:val="28"/>
        </w:rPr>
        <w:t>表3  施工进度计划表</w:t>
      </w:r>
    </w:p>
    <w:p w14:paraId="211CBB1F">
      <w:pPr>
        <w:jc w:val="center"/>
        <w:rPr>
          <w:rFonts w:ascii="仿宋" w:hAnsi="仿宋" w:eastAsia="仿宋" w:cs="仿宋"/>
          <w:b/>
          <w:bCs/>
          <w:szCs w:val="28"/>
        </w:rPr>
      </w:pPr>
    </w:p>
    <w:p w14:paraId="66435E5D">
      <w:pPr>
        <w:spacing w:line="400" w:lineRule="exact"/>
        <w:rPr>
          <w:rFonts w:ascii="仿宋" w:hAnsi="仿宋" w:eastAsia="仿宋" w:cs="仿宋"/>
          <w:szCs w:val="21"/>
        </w:rPr>
      </w:pPr>
      <w:r>
        <w:rPr>
          <w:rFonts w:hint="eastAsia" w:ascii="仿宋" w:hAnsi="仿宋" w:eastAsia="仿宋" w:cs="仿宋"/>
          <w:szCs w:val="21"/>
        </w:rPr>
        <w:t>总工期</w:t>
      </w:r>
      <w:r>
        <w:rPr>
          <w:rFonts w:hint="eastAsia" w:ascii="仿宋" w:hAnsi="仿宋" w:eastAsia="仿宋" w:cs="仿宋"/>
          <w:szCs w:val="21"/>
          <w:u w:val="single"/>
        </w:rPr>
        <w:t xml:space="preserve">     </w:t>
      </w:r>
      <w:r>
        <w:rPr>
          <w:rFonts w:hint="eastAsia" w:ascii="仿宋" w:hAnsi="仿宋" w:eastAsia="仿宋" w:cs="仿宋"/>
          <w:szCs w:val="21"/>
        </w:rPr>
        <w:t>天，分项工程施工时间段以开工日开始计</w:t>
      </w:r>
    </w:p>
    <w:tbl>
      <w:tblPr>
        <w:tblStyle w:val="56"/>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2040"/>
        <w:gridCol w:w="1911"/>
        <w:gridCol w:w="1911"/>
        <w:gridCol w:w="1407"/>
        <w:gridCol w:w="1456"/>
      </w:tblGrid>
      <w:tr w14:paraId="3096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35" w:type="dxa"/>
            <w:vAlign w:val="center"/>
          </w:tcPr>
          <w:p w14:paraId="41880847">
            <w:pPr>
              <w:spacing w:line="400" w:lineRule="exact"/>
              <w:jc w:val="center"/>
              <w:rPr>
                <w:rFonts w:ascii="仿宋" w:hAnsi="仿宋" w:eastAsia="仿宋" w:cs="仿宋"/>
                <w:szCs w:val="21"/>
              </w:rPr>
            </w:pPr>
            <w:r>
              <w:rPr>
                <w:rFonts w:hint="eastAsia" w:ascii="仿宋" w:hAnsi="仿宋" w:eastAsia="仿宋" w:cs="仿宋"/>
                <w:szCs w:val="21"/>
              </w:rPr>
              <w:t>序号</w:t>
            </w:r>
          </w:p>
        </w:tc>
        <w:tc>
          <w:tcPr>
            <w:tcW w:w="2040" w:type="dxa"/>
            <w:vAlign w:val="center"/>
          </w:tcPr>
          <w:p w14:paraId="1AB25440">
            <w:pPr>
              <w:spacing w:line="400" w:lineRule="exact"/>
              <w:jc w:val="center"/>
              <w:rPr>
                <w:rFonts w:ascii="仿宋" w:hAnsi="仿宋" w:eastAsia="仿宋" w:cs="仿宋"/>
                <w:szCs w:val="21"/>
              </w:rPr>
            </w:pPr>
            <w:r>
              <w:rPr>
                <w:rFonts w:hint="eastAsia" w:ascii="仿宋" w:hAnsi="仿宋" w:eastAsia="仿宋" w:cs="仿宋"/>
                <w:szCs w:val="21"/>
              </w:rPr>
              <w:t>施工内容</w:t>
            </w:r>
          </w:p>
        </w:tc>
        <w:tc>
          <w:tcPr>
            <w:tcW w:w="1911" w:type="dxa"/>
            <w:vAlign w:val="center"/>
          </w:tcPr>
          <w:p w14:paraId="4656E787">
            <w:pPr>
              <w:spacing w:line="400" w:lineRule="exact"/>
              <w:jc w:val="center"/>
              <w:rPr>
                <w:rFonts w:ascii="仿宋" w:hAnsi="仿宋" w:eastAsia="仿宋" w:cs="仿宋"/>
                <w:szCs w:val="21"/>
              </w:rPr>
            </w:pPr>
            <w:r>
              <w:rPr>
                <w:rFonts w:hint="eastAsia" w:ascii="仿宋" w:hAnsi="仿宋" w:eastAsia="仿宋" w:cs="仿宋"/>
                <w:szCs w:val="21"/>
              </w:rPr>
              <w:t>开始时间</w:t>
            </w:r>
          </w:p>
        </w:tc>
        <w:tc>
          <w:tcPr>
            <w:tcW w:w="1911" w:type="dxa"/>
            <w:vAlign w:val="center"/>
          </w:tcPr>
          <w:p w14:paraId="0EFCFC70">
            <w:pPr>
              <w:spacing w:line="400" w:lineRule="exact"/>
              <w:jc w:val="center"/>
              <w:rPr>
                <w:rFonts w:ascii="仿宋" w:hAnsi="仿宋" w:eastAsia="仿宋" w:cs="仿宋"/>
                <w:szCs w:val="21"/>
              </w:rPr>
            </w:pPr>
            <w:r>
              <w:rPr>
                <w:rFonts w:hint="eastAsia" w:ascii="仿宋" w:hAnsi="仿宋" w:eastAsia="仿宋" w:cs="仿宋"/>
                <w:szCs w:val="21"/>
              </w:rPr>
              <w:t>结束时间</w:t>
            </w:r>
          </w:p>
        </w:tc>
        <w:tc>
          <w:tcPr>
            <w:tcW w:w="1407" w:type="dxa"/>
            <w:vAlign w:val="center"/>
          </w:tcPr>
          <w:p w14:paraId="1A6D18BA">
            <w:pPr>
              <w:spacing w:line="400" w:lineRule="exact"/>
              <w:jc w:val="center"/>
              <w:rPr>
                <w:rFonts w:ascii="仿宋" w:hAnsi="仿宋" w:eastAsia="仿宋" w:cs="仿宋"/>
                <w:szCs w:val="21"/>
              </w:rPr>
            </w:pPr>
            <w:r>
              <w:rPr>
                <w:rFonts w:hint="eastAsia" w:ascii="仿宋" w:hAnsi="仿宋" w:eastAsia="仿宋" w:cs="仿宋"/>
                <w:szCs w:val="21"/>
              </w:rPr>
              <w:t>总需要时间</w:t>
            </w:r>
          </w:p>
        </w:tc>
        <w:tc>
          <w:tcPr>
            <w:tcW w:w="1456" w:type="dxa"/>
            <w:vAlign w:val="center"/>
          </w:tcPr>
          <w:p w14:paraId="665A4859">
            <w:pPr>
              <w:spacing w:line="400" w:lineRule="exact"/>
              <w:jc w:val="center"/>
              <w:rPr>
                <w:rFonts w:ascii="仿宋" w:hAnsi="仿宋" w:eastAsia="仿宋" w:cs="仿宋"/>
                <w:szCs w:val="21"/>
              </w:rPr>
            </w:pPr>
            <w:r>
              <w:rPr>
                <w:rFonts w:hint="eastAsia" w:ascii="仿宋" w:hAnsi="仿宋" w:eastAsia="仿宋" w:cs="仿宋"/>
                <w:szCs w:val="21"/>
              </w:rPr>
              <w:t>备注</w:t>
            </w:r>
          </w:p>
        </w:tc>
      </w:tr>
      <w:tr w14:paraId="1A41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35" w:type="dxa"/>
            <w:vAlign w:val="center"/>
          </w:tcPr>
          <w:p w14:paraId="142E713C">
            <w:pPr>
              <w:spacing w:line="400" w:lineRule="exact"/>
              <w:jc w:val="center"/>
              <w:rPr>
                <w:rFonts w:ascii="仿宋" w:hAnsi="仿宋" w:eastAsia="仿宋" w:cs="仿宋"/>
                <w:szCs w:val="21"/>
              </w:rPr>
            </w:pPr>
          </w:p>
        </w:tc>
        <w:tc>
          <w:tcPr>
            <w:tcW w:w="2040" w:type="dxa"/>
            <w:vAlign w:val="center"/>
          </w:tcPr>
          <w:p w14:paraId="54BACB89">
            <w:pPr>
              <w:spacing w:line="400" w:lineRule="exact"/>
              <w:jc w:val="center"/>
              <w:rPr>
                <w:rFonts w:ascii="仿宋" w:hAnsi="仿宋" w:eastAsia="仿宋" w:cs="仿宋"/>
                <w:szCs w:val="21"/>
              </w:rPr>
            </w:pPr>
          </w:p>
        </w:tc>
        <w:tc>
          <w:tcPr>
            <w:tcW w:w="1911" w:type="dxa"/>
            <w:vAlign w:val="center"/>
          </w:tcPr>
          <w:p w14:paraId="1D1F1E37">
            <w:pPr>
              <w:spacing w:line="400" w:lineRule="exact"/>
              <w:jc w:val="center"/>
              <w:rPr>
                <w:rFonts w:ascii="仿宋" w:hAnsi="仿宋" w:eastAsia="仿宋" w:cs="仿宋"/>
                <w:szCs w:val="21"/>
              </w:rPr>
            </w:pPr>
          </w:p>
        </w:tc>
        <w:tc>
          <w:tcPr>
            <w:tcW w:w="1911" w:type="dxa"/>
            <w:vAlign w:val="center"/>
          </w:tcPr>
          <w:p w14:paraId="4DD6D67B">
            <w:pPr>
              <w:spacing w:line="400" w:lineRule="exact"/>
              <w:jc w:val="center"/>
              <w:rPr>
                <w:rFonts w:ascii="仿宋" w:hAnsi="仿宋" w:eastAsia="仿宋" w:cs="仿宋"/>
                <w:szCs w:val="21"/>
              </w:rPr>
            </w:pPr>
          </w:p>
        </w:tc>
        <w:tc>
          <w:tcPr>
            <w:tcW w:w="1407" w:type="dxa"/>
            <w:vAlign w:val="center"/>
          </w:tcPr>
          <w:p w14:paraId="45EF16DB">
            <w:pPr>
              <w:spacing w:line="400" w:lineRule="exact"/>
              <w:jc w:val="center"/>
              <w:rPr>
                <w:rFonts w:ascii="仿宋" w:hAnsi="仿宋" w:eastAsia="仿宋" w:cs="仿宋"/>
                <w:szCs w:val="21"/>
              </w:rPr>
            </w:pPr>
          </w:p>
        </w:tc>
        <w:tc>
          <w:tcPr>
            <w:tcW w:w="1456" w:type="dxa"/>
            <w:vAlign w:val="center"/>
          </w:tcPr>
          <w:p w14:paraId="004CB82A">
            <w:pPr>
              <w:spacing w:line="400" w:lineRule="exact"/>
              <w:jc w:val="center"/>
              <w:rPr>
                <w:rFonts w:ascii="仿宋" w:hAnsi="仿宋" w:eastAsia="仿宋" w:cs="仿宋"/>
                <w:szCs w:val="21"/>
              </w:rPr>
            </w:pPr>
          </w:p>
        </w:tc>
      </w:tr>
      <w:tr w14:paraId="0763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635" w:type="dxa"/>
          </w:tcPr>
          <w:p w14:paraId="685F586B">
            <w:pPr>
              <w:spacing w:line="400" w:lineRule="exact"/>
              <w:jc w:val="center"/>
              <w:rPr>
                <w:rFonts w:ascii="仿宋" w:hAnsi="仿宋" w:eastAsia="仿宋" w:cs="仿宋"/>
                <w:szCs w:val="21"/>
              </w:rPr>
            </w:pPr>
          </w:p>
        </w:tc>
        <w:tc>
          <w:tcPr>
            <w:tcW w:w="2040" w:type="dxa"/>
          </w:tcPr>
          <w:p w14:paraId="2CD000E8">
            <w:pPr>
              <w:spacing w:line="400" w:lineRule="exact"/>
              <w:jc w:val="center"/>
              <w:rPr>
                <w:rFonts w:ascii="仿宋" w:hAnsi="仿宋" w:eastAsia="仿宋" w:cs="仿宋"/>
                <w:szCs w:val="21"/>
              </w:rPr>
            </w:pPr>
          </w:p>
        </w:tc>
        <w:tc>
          <w:tcPr>
            <w:tcW w:w="1911" w:type="dxa"/>
          </w:tcPr>
          <w:p w14:paraId="42BF8FE2">
            <w:pPr>
              <w:spacing w:line="400" w:lineRule="exact"/>
              <w:jc w:val="center"/>
              <w:rPr>
                <w:rFonts w:ascii="仿宋" w:hAnsi="仿宋" w:eastAsia="仿宋" w:cs="仿宋"/>
                <w:szCs w:val="21"/>
              </w:rPr>
            </w:pPr>
          </w:p>
        </w:tc>
        <w:tc>
          <w:tcPr>
            <w:tcW w:w="1911" w:type="dxa"/>
          </w:tcPr>
          <w:p w14:paraId="49FFB581">
            <w:pPr>
              <w:spacing w:line="400" w:lineRule="exact"/>
              <w:jc w:val="center"/>
              <w:rPr>
                <w:rFonts w:ascii="仿宋" w:hAnsi="仿宋" w:eastAsia="仿宋" w:cs="仿宋"/>
                <w:szCs w:val="21"/>
              </w:rPr>
            </w:pPr>
          </w:p>
        </w:tc>
        <w:tc>
          <w:tcPr>
            <w:tcW w:w="1407" w:type="dxa"/>
          </w:tcPr>
          <w:p w14:paraId="71E2FEFC">
            <w:pPr>
              <w:spacing w:line="400" w:lineRule="exact"/>
              <w:jc w:val="center"/>
              <w:rPr>
                <w:rFonts w:ascii="仿宋" w:hAnsi="仿宋" w:eastAsia="仿宋" w:cs="仿宋"/>
                <w:szCs w:val="21"/>
              </w:rPr>
            </w:pPr>
          </w:p>
        </w:tc>
        <w:tc>
          <w:tcPr>
            <w:tcW w:w="1456" w:type="dxa"/>
          </w:tcPr>
          <w:p w14:paraId="2C5D03AE">
            <w:pPr>
              <w:spacing w:line="400" w:lineRule="exact"/>
              <w:jc w:val="center"/>
              <w:rPr>
                <w:rFonts w:ascii="仿宋" w:hAnsi="仿宋" w:eastAsia="仿宋" w:cs="仿宋"/>
                <w:szCs w:val="21"/>
              </w:rPr>
            </w:pPr>
          </w:p>
        </w:tc>
      </w:tr>
      <w:tr w14:paraId="49C4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635" w:type="dxa"/>
          </w:tcPr>
          <w:p w14:paraId="7D0C737A">
            <w:pPr>
              <w:spacing w:line="400" w:lineRule="exact"/>
              <w:jc w:val="center"/>
              <w:rPr>
                <w:rFonts w:ascii="仿宋" w:hAnsi="仿宋" w:eastAsia="仿宋" w:cs="仿宋"/>
                <w:szCs w:val="21"/>
              </w:rPr>
            </w:pPr>
          </w:p>
        </w:tc>
        <w:tc>
          <w:tcPr>
            <w:tcW w:w="2040" w:type="dxa"/>
          </w:tcPr>
          <w:p w14:paraId="61B70BED">
            <w:pPr>
              <w:spacing w:line="400" w:lineRule="exact"/>
              <w:jc w:val="center"/>
              <w:rPr>
                <w:rFonts w:ascii="仿宋" w:hAnsi="仿宋" w:eastAsia="仿宋" w:cs="仿宋"/>
                <w:szCs w:val="21"/>
              </w:rPr>
            </w:pPr>
          </w:p>
        </w:tc>
        <w:tc>
          <w:tcPr>
            <w:tcW w:w="1911" w:type="dxa"/>
          </w:tcPr>
          <w:p w14:paraId="46515FA2">
            <w:pPr>
              <w:spacing w:line="400" w:lineRule="exact"/>
              <w:jc w:val="center"/>
              <w:rPr>
                <w:rFonts w:ascii="仿宋" w:hAnsi="仿宋" w:eastAsia="仿宋" w:cs="仿宋"/>
                <w:szCs w:val="21"/>
              </w:rPr>
            </w:pPr>
          </w:p>
        </w:tc>
        <w:tc>
          <w:tcPr>
            <w:tcW w:w="1911" w:type="dxa"/>
          </w:tcPr>
          <w:p w14:paraId="3ACEB034">
            <w:pPr>
              <w:spacing w:line="400" w:lineRule="exact"/>
              <w:jc w:val="center"/>
              <w:rPr>
                <w:rFonts w:ascii="仿宋" w:hAnsi="仿宋" w:eastAsia="仿宋" w:cs="仿宋"/>
                <w:szCs w:val="21"/>
              </w:rPr>
            </w:pPr>
          </w:p>
        </w:tc>
        <w:tc>
          <w:tcPr>
            <w:tcW w:w="1407" w:type="dxa"/>
          </w:tcPr>
          <w:p w14:paraId="264A9961">
            <w:pPr>
              <w:spacing w:line="400" w:lineRule="exact"/>
              <w:jc w:val="center"/>
              <w:rPr>
                <w:rFonts w:ascii="仿宋" w:hAnsi="仿宋" w:eastAsia="仿宋" w:cs="仿宋"/>
                <w:szCs w:val="21"/>
              </w:rPr>
            </w:pPr>
          </w:p>
        </w:tc>
        <w:tc>
          <w:tcPr>
            <w:tcW w:w="1456" w:type="dxa"/>
          </w:tcPr>
          <w:p w14:paraId="16EAD397">
            <w:pPr>
              <w:spacing w:line="400" w:lineRule="exact"/>
              <w:jc w:val="center"/>
              <w:rPr>
                <w:rFonts w:ascii="仿宋" w:hAnsi="仿宋" w:eastAsia="仿宋" w:cs="仿宋"/>
                <w:szCs w:val="21"/>
              </w:rPr>
            </w:pPr>
          </w:p>
        </w:tc>
      </w:tr>
      <w:tr w14:paraId="6744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635" w:type="dxa"/>
          </w:tcPr>
          <w:p w14:paraId="0070A7D4">
            <w:pPr>
              <w:spacing w:line="400" w:lineRule="exact"/>
              <w:jc w:val="center"/>
              <w:rPr>
                <w:rFonts w:ascii="仿宋" w:hAnsi="仿宋" w:eastAsia="仿宋" w:cs="仿宋"/>
                <w:szCs w:val="21"/>
              </w:rPr>
            </w:pPr>
          </w:p>
        </w:tc>
        <w:tc>
          <w:tcPr>
            <w:tcW w:w="2040" w:type="dxa"/>
          </w:tcPr>
          <w:p w14:paraId="7CE3213D">
            <w:pPr>
              <w:spacing w:line="400" w:lineRule="exact"/>
              <w:jc w:val="center"/>
              <w:rPr>
                <w:rFonts w:ascii="仿宋" w:hAnsi="仿宋" w:eastAsia="仿宋" w:cs="仿宋"/>
                <w:szCs w:val="21"/>
              </w:rPr>
            </w:pPr>
          </w:p>
        </w:tc>
        <w:tc>
          <w:tcPr>
            <w:tcW w:w="1911" w:type="dxa"/>
          </w:tcPr>
          <w:p w14:paraId="307F2E54">
            <w:pPr>
              <w:spacing w:line="400" w:lineRule="exact"/>
              <w:jc w:val="center"/>
              <w:rPr>
                <w:rFonts w:ascii="仿宋" w:hAnsi="仿宋" w:eastAsia="仿宋" w:cs="仿宋"/>
                <w:szCs w:val="21"/>
              </w:rPr>
            </w:pPr>
          </w:p>
        </w:tc>
        <w:tc>
          <w:tcPr>
            <w:tcW w:w="1911" w:type="dxa"/>
          </w:tcPr>
          <w:p w14:paraId="1A2113A0">
            <w:pPr>
              <w:spacing w:line="400" w:lineRule="exact"/>
              <w:jc w:val="center"/>
              <w:rPr>
                <w:rFonts w:ascii="仿宋" w:hAnsi="仿宋" w:eastAsia="仿宋" w:cs="仿宋"/>
                <w:szCs w:val="21"/>
              </w:rPr>
            </w:pPr>
          </w:p>
        </w:tc>
        <w:tc>
          <w:tcPr>
            <w:tcW w:w="1407" w:type="dxa"/>
          </w:tcPr>
          <w:p w14:paraId="01FAA311">
            <w:pPr>
              <w:spacing w:line="400" w:lineRule="exact"/>
              <w:jc w:val="center"/>
              <w:rPr>
                <w:rFonts w:ascii="仿宋" w:hAnsi="仿宋" w:eastAsia="仿宋" w:cs="仿宋"/>
                <w:szCs w:val="21"/>
              </w:rPr>
            </w:pPr>
          </w:p>
        </w:tc>
        <w:tc>
          <w:tcPr>
            <w:tcW w:w="1456" w:type="dxa"/>
          </w:tcPr>
          <w:p w14:paraId="074E70A9">
            <w:pPr>
              <w:spacing w:line="400" w:lineRule="exact"/>
              <w:jc w:val="center"/>
              <w:rPr>
                <w:rFonts w:ascii="仿宋" w:hAnsi="仿宋" w:eastAsia="仿宋" w:cs="仿宋"/>
                <w:szCs w:val="21"/>
              </w:rPr>
            </w:pPr>
          </w:p>
        </w:tc>
      </w:tr>
      <w:tr w14:paraId="65E0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635" w:type="dxa"/>
          </w:tcPr>
          <w:p w14:paraId="53A100BC">
            <w:pPr>
              <w:spacing w:line="400" w:lineRule="exact"/>
              <w:jc w:val="center"/>
              <w:rPr>
                <w:rFonts w:ascii="仿宋" w:hAnsi="仿宋" w:eastAsia="仿宋" w:cs="仿宋"/>
                <w:szCs w:val="21"/>
              </w:rPr>
            </w:pPr>
          </w:p>
        </w:tc>
        <w:tc>
          <w:tcPr>
            <w:tcW w:w="2040" w:type="dxa"/>
          </w:tcPr>
          <w:p w14:paraId="62A610EC">
            <w:pPr>
              <w:spacing w:line="400" w:lineRule="exact"/>
              <w:jc w:val="center"/>
              <w:rPr>
                <w:rFonts w:ascii="仿宋" w:hAnsi="仿宋" w:eastAsia="仿宋" w:cs="仿宋"/>
                <w:szCs w:val="21"/>
              </w:rPr>
            </w:pPr>
          </w:p>
        </w:tc>
        <w:tc>
          <w:tcPr>
            <w:tcW w:w="1911" w:type="dxa"/>
          </w:tcPr>
          <w:p w14:paraId="17E42BC4">
            <w:pPr>
              <w:spacing w:line="400" w:lineRule="exact"/>
              <w:jc w:val="center"/>
              <w:rPr>
                <w:rFonts w:ascii="仿宋" w:hAnsi="仿宋" w:eastAsia="仿宋" w:cs="仿宋"/>
                <w:szCs w:val="21"/>
              </w:rPr>
            </w:pPr>
          </w:p>
        </w:tc>
        <w:tc>
          <w:tcPr>
            <w:tcW w:w="1911" w:type="dxa"/>
          </w:tcPr>
          <w:p w14:paraId="276FC59D">
            <w:pPr>
              <w:spacing w:line="400" w:lineRule="exact"/>
              <w:jc w:val="center"/>
              <w:rPr>
                <w:rFonts w:ascii="仿宋" w:hAnsi="仿宋" w:eastAsia="仿宋" w:cs="仿宋"/>
                <w:szCs w:val="21"/>
              </w:rPr>
            </w:pPr>
          </w:p>
        </w:tc>
        <w:tc>
          <w:tcPr>
            <w:tcW w:w="1407" w:type="dxa"/>
          </w:tcPr>
          <w:p w14:paraId="05FCCF7C">
            <w:pPr>
              <w:spacing w:line="400" w:lineRule="exact"/>
              <w:jc w:val="center"/>
              <w:rPr>
                <w:rFonts w:ascii="仿宋" w:hAnsi="仿宋" w:eastAsia="仿宋" w:cs="仿宋"/>
                <w:szCs w:val="21"/>
              </w:rPr>
            </w:pPr>
          </w:p>
        </w:tc>
        <w:tc>
          <w:tcPr>
            <w:tcW w:w="1456" w:type="dxa"/>
          </w:tcPr>
          <w:p w14:paraId="4EB08B68">
            <w:pPr>
              <w:spacing w:line="400" w:lineRule="exact"/>
              <w:jc w:val="center"/>
              <w:rPr>
                <w:rFonts w:ascii="仿宋" w:hAnsi="仿宋" w:eastAsia="仿宋" w:cs="仿宋"/>
                <w:szCs w:val="21"/>
              </w:rPr>
            </w:pPr>
          </w:p>
        </w:tc>
      </w:tr>
      <w:tr w14:paraId="2049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635" w:type="dxa"/>
          </w:tcPr>
          <w:p w14:paraId="02E127E9">
            <w:pPr>
              <w:spacing w:line="400" w:lineRule="exact"/>
              <w:jc w:val="center"/>
              <w:rPr>
                <w:rFonts w:ascii="仿宋" w:hAnsi="仿宋" w:eastAsia="仿宋" w:cs="仿宋"/>
                <w:szCs w:val="21"/>
              </w:rPr>
            </w:pPr>
          </w:p>
        </w:tc>
        <w:tc>
          <w:tcPr>
            <w:tcW w:w="2040" w:type="dxa"/>
          </w:tcPr>
          <w:p w14:paraId="12C4C035">
            <w:pPr>
              <w:spacing w:line="400" w:lineRule="exact"/>
              <w:jc w:val="center"/>
              <w:rPr>
                <w:rFonts w:ascii="仿宋" w:hAnsi="仿宋" w:eastAsia="仿宋" w:cs="仿宋"/>
                <w:szCs w:val="21"/>
              </w:rPr>
            </w:pPr>
          </w:p>
        </w:tc>
        <w:tc>
          <w:tcPr>
            <w:tcW w:w="1911" w:type="dxa"/>
          </w:tcPr>
          <w:p w14:paraId="210E6B54">
            <w:pPr>
              <w:spacing w:line="400" w:lineRule="exact"/>
              <w:jc w:val="center"/>
              <w:rPr>
                <w:rFonts w:ascii="仿宋" w:hAnsi="仿宋" w:eastAsia="仿宋" w:cs="仿宋"/>
                <w:szCs w:val="21"/>
              </w:rPr>
            </w:pPr>
          </w:p>
        </w:tc>
        <w:tc>
          <w:tcPr>
            <w:tcW w:w="1911" w:type="dxa"/>
          </w:tcPr>
          <w:p w14:paraId="4138373A">
            <w:pPr>
              <w:spacing w:line="400" w:lineRule="exact"/>
              <w:jc w:val="center"/>
              <w:rPr>
                <w:rFonts w:ascii="仿宋" w:hAnsi="仿宋" w:eastAsia="仿宋" w:cs="仿宋"/>
                <w:szCs w:val="21"/>
              </w:rPr>
            </w:pPr>
          </w:p>
        </w:tc>
        <w:tc>
          <w:tcPr>
            <w:tcW w:w="1407" w:type="dxa"/>
          </w:tcPr>
          <w:p w14:paraId="24AB9160">
            <w:pPr>
              <w:spacing w:line="400" w:lineRule="exact"/>
              <w:jc w:val="center"/>
              <w:rPr>
                <w:rFonts w:ascii="仿宋" w:hAnsi="仿宋" w:eastAsia="仿宋" w:cs="仿宋"/>
                <w:szCs w:val="21"/>
              </w:rPr>
            </w:pPr>
          </w:p>
        </w:tc>
        <w:tc>
          <w:tcPr>
            <w:tcW w:w="1456" w:type="dxa"/>
          </w:tcPr>
          <w:p w14:paraId="64F4D987">
            <w:pPr>
              <w:spacing w:line="400" w:lineRule="exact"/>
              <w:jc w:val="center"/>
              <w:rPr>
                <w:rFonts w:ascii="仿宋" w:hAnsi="仿宋" w:eastAsia="仿宋" w:cs="仿宋"/>
                <w:szCs w:val="21"/>
              </w:rPr>
            </w:pPr>
          </w:p>
        </w:tc>
      </w:tr>
      <w:tr w14:paraId="6C84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635" w:type="dxa"/>
          </w:tcPr>
          <w:p w14:paraId="51CBD02C">
            <w:pPr>
              <w:spacing w:line="400" w:lineRule="exact"/>
              <w:jc w:val="center"/>
              <w:rPr>
                <w:rFonts w:ascii="仿宋" w:hAnsi="仿宋" w:eastAsia="仿宋" w:cs="仿宋"/>
                <w:szCs w:val="21"/>
              </w:rPr>
            </w:pPr>
          </w:p>
        </w:tc>
        <w:tc>
          <w:tcPr>
            <w:tcW w:w="2040" w:type="dxa"/>
          </w:tcPr>
          <w:p w14:paraId="12FE1861">
            <w:pPr>
              <w:spacing w:line="400" w:lineRule="exact"/>
              <w:jc w:val="center"/>
              <w:rPr>
                <w:rFonts w:ascii="仿宋" w:hAnsi="仿宋" w:eastAsia="仿宋" w:cs="仿宋"/>
                <w:szCs w:val="21"/>
              </w:rPr>
            </w:pPr>
          </w:p>
        </w:tc>
        <w:tc>
          <w:tcPr>
            <w:tcW w:w="1911" w:type="dxa"/>
          </w:tcPr>
          <w:p w14:paraId="38FA0666">
            <w:pPr>
              <w:spacing w:line="400" w:lineRule="exact"/>
              <w:jc w:val="center"/>
              <w:rPr>
                <w:rFonts w:ascii="仿宋" w:hAnsi="仿宋" w:eastAsia="仿宋" w:cs="仿宋"/>
                <w:szCs w:val="21"/>
              </w:rPr>
            </w:pPr>
          </w:p>
        </w:tc>
        <w:tc>
          <w:tcPr>
            <w:tcW w:w="1911" w:type="dxa"/>
          </w:tcPr>
          <w:p w14:paraId="6AD443A1">
            <w:pPr>
              <w:spacing w:line="400" w:lineRule="exact"/>
              <w:jc w:val="center"/>
              <w:rPr>
                <w:rFonts w:ascii="仿宋" w:hAnsi="仿宋" w:eastAsia="仿宋" w:cs="仿宋"/>
                <w:szCs w:val="21"/>
              </w:rPr>
            </w:pPr>
          </w:p>
        </w:tc>
        <w:tc>
          <w:tcPr>
            <w:tcW w:w="1407" w:type="dxa"/>
          </w:tcPr>
          <w:p w14:paraId="6C3369C0">
            <w:pPr>
              <w:spacing w:line="400" w:lineRule="exact"/>
              <w:jc w:val="center"/>
              <w:rPr>
                <w:rFonts w:ascii="仿宋" w:hAnsi="仿宋" w:eastAsia="仿宋" w:cs="仿宋"/>
                <w:szCs w:val="21"/>
              </w:rPr>
            </w:pPr>
          </w:p>
        </w:tc>
        <w:tc>
          <w:tcPr>
            <w:tcW w:w="1456" w:type="dxa"/>
          </w:tcPr>
          <w:p w14:paraId="0B6CEB1B">
            <w:pPr>
              <w:spacing w:line="400" w:lineRule="exact"/>
              <w:jc w:val="center"/>
              <w:rPr>
                <w:rFonts w:ascii="仿宋" w:hAnsi="仿宋" w:eastAsia="仿宋" w:cs="仿宋"/>
                <w:szCs w:val="21"/>
              </w:rPr>
            </w:pPr>
          </w:p>
        </w:tc>
      </w:tr>
    </w:tbl>
    <w:p w14:paraId="246ADE1B">
      <w:pPr>
        <w:rPr>
          <w:rFonts w:ascii="仿宋" w:hAnsi="仿宋" w:eastAsia="仿宋" w:cs="仿宋"/>
          <w:b/>
          <w:bCs/>
          <w:sz w:val="28"/>
          <w:szCs w:val="28"/>
        </w:rPr>
      </w:pPr>
      <w:r>
        <w:rPr>
          <w:rFonts w:hint="eastAsia" w:ascii="仿宋" w:hAnsi="仿宋" w:eastAsia="仿宋" w:cs="仿宋"/>
          <w:b/>
          <w:bCs/>
          <w:sz w:val="28"/>
          <w:szCs w:val="28"/>
        </w:rPr>
        <w:br w:type="page"/>
      </w:r>
    </w:p>
    <w:p w14:paraId="32D77CAA">
      <w:pPr>
        <w:jc w:val="center"/>
        <w:rPr>
          <w:rFonts w:ascii="仿宋" w:hAnsi="仿宋" w:eastAsia="仿宋" w:cs="仿宋"/>
          <w:b/>
          <w:bCs/>
          <w:sz w:val="28"/>
          <w:szCs w:val="28"/>
        </w:rPr>
      </w:pPr>
      <w:r>
        <w:rPr>
          <w:rFonts w:hint="eastAsia" w:ascii="仿宋" w:hAnsi="仿宋" w:eastAsia="仿宋" w:cs="仿宋"/>
          <w:b/>
          <w:bCs/>
          <w:sz w:val="28"/>
          <w:szCs w:val="28"/>
        </w:rPr>
        <w:t>表4 主要材料供应计划表</w:t>
      </w:r>
    </w:p>
    <w:tbl>
      <w:tblPr>
        <w:tblStyle w:val="56"/>
        <w:tblW w:w="93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905"/>
        <w:gridCol w:w="963"/>
        <w:gridCol w:w="996"/>
        <w:gridCol w:w="963"/>
        <w:gridCol w:w="963"/>
        <w:gridCol w:w="963"/>
        <w:gridCol w:w="963"/>
        <w:gridCol w:w="996"/>
      </w:tblGrid>
      <w:tr w14:paraId="450C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31" w:type="dxa"/>
            <w:vAlign w:val="center"/>
          </w:tcPr>
          <w:p w14:paraId="0FD64AD8">
            <w:pPr>
              <w:spacing w:line="400" w:lineRule="exact"/>
              <w:jc w:val="center"/>
              <w:rPr>
                <w:rFonts w:ascii="仿宋" w:hAnsi="仿宋" w:eastAsia="仿宋" w:cs="仿宋"/>
                <w:szCs w:val="21"/>
              </w:rPr>
            </w:pPr>
            <w:r>
              <w:rPr>
                <w:rFonts w:hint="eastAsia" w:ascii="仿宋" w:hAnsi="仿宋" w:eastAsia="仿宋" w:cs="仿宋"/>
                <w:szCs w:val="21"/>
              </w:rPr>
              <w:t>序号</w:t>
            </w:r>
          </w:p>
        </w:tc>
        <w:tc>
          <w:tcPr>
            <w:tcW w:w="1905" w:type="dxa"/>
            <w:vAlign w:val="center"/>
          </w:tcPr>
          <w:p w14:paraId="2B020614">
            <w:pPr>
              <w:spacing w:line="400" w:lineRule="exact"/>
              <w:ind w:left="-263" w:leftChars="-125" w:firstLine="336" w:firstLineChars="160"/>
              <w:jc w:val="center"/>
              <w:rPr>
                <w:rFonts w:ascii="仿宋" w:hAnsi="仿宋" w:eastAsia="仿宋" w:cs="仿宋"/>
                <w:szCs w:val="21"/>
              </w:rPr>
            </w:pPr>
            <w:r>
              <w:rPr>
                <w:rFonts w:hint="eastAsia" w:ascii="仿宋" w:hAnsi="仿宋" w:eastAsia="仿宋" w:cs="仿宋"/>
                <w:szCs w:val="21"/>
              </w:rPr>
              <w:t>名  称</w:t>
            </w:r>
          </w:p>
        </w:tc>
        <w:tc>
          <w:tcPr>
            <w:tcW w:w="963" w:type="dxa"/>
            <w:vAlign w:val="center"/>
          </w:tcPr>
          <w:p w14:paraId="07AFFD4B">
            <w:pPr>
              <w:spacing w:line="400" w:lineRule="exact"/>
              <w:jc w:val="center"/>
              <w:rPr>
                <w:rFonts w:ascii="仿宋" w:hAnsi="仿宋" w:eastAsia="仿宋" w:cs="仿宋"/>
                <w:szCs w:val="21"/>
              </w:rPr>
            </w:pPr>
            <w:r>
              <w:rPr>
                <w:rFonts w:hint="eastAsia" w:ascii="仿宋" w:hAnsi="仿宋" w:eastAsia="仿宋" w:cs="仿宋"/>
                <w:szCs w:val="21"/>
              </w:rPr>
              <w:t>单 位</w:t>
            </w:r>
          </w:p>
        </w:tc>
        <w:tc>
          <w:tcPr>
            <w:tcW w:w="996" w:type="dxa"/>
            <w:vAlign w:val="center"/>
          </w:tcPr>
          <w:p w14:paraId="0594D96D">
            <w:pPr>
              <w:spacing w:line="400" w:lineRule="exact"/>
              <w:jc w:val="center"/>
              <w:rPr>
                <w:rFonts w:ascii="仿宋" w:hAnsi="仿宋" w:eastAsia="仿宋" w:cs="仿宋"/>
                <w:szCs w:val="21"/>
              </w:rPr>
            </w:pPr>
            <w:r>
              <w:rPr>
                <w:rFonts w:hint="eastAsia" w:ascii="仿宋" w:hAnsi="仿宋" w:eastAsia="仿宋" w:cs="仿宋"/>
                <w:szCs w:val="21"/>
              </w:rPr>
              <w:t>数 量</w:t>
            </w:r>
          </w:p>
        </w:tc>
        <w:tc>
          <w:tcPr>
            <w:tcW w:w="963" w:type="dxa"/>
            <w:vAlign w:val="center"/>
          </w:tcPr>
          <w:p w14:paraId="3A65E066">
            <w:pPr>
              <w:spacing w:line="400" w:lineRule="exact"/>
              <w:jc w:val="center"/>
              <w:rPr>
                <w:rFonts w:ascii="仿宋" w:hAnsi="仿宋" w:eastAsia="仿宋" w:cs="仿宋"/>
                <w:szCs w:val="21"/>
              </w:rPr>
            </w:pPr>
            <w:r>
              <w:rPr>
                <w:rFonts w:hint="eastAsia" w:ascii="仿宋" w:hAnsi="仿宋" w:eastAsia="仿宋" w:cs="仿宋"/>
                <w:szCs w:val="21"/>
              </w:rPr>
              <w:t>供应地</w:t>
            </w:r>
          </w:p>
        </w:tc>
        <w:tc>
          <w:tcPr>
            <w:tcW w:w="963" w:type="dxa"/>
            <w:vAlign w:val="center"/>
          </w:tcPr>
          <w:p w14:paraId="715E6C90">
            <w:pPr>
              <w:spacing w:line="400" w:lineRule="exact"/>
              <w:jc w:val="center"/>
              <w:rPr>
                <w:rFonts w:ascii="仿宋" w:hAnsi="仿宋" w:eastAsia="仿宋" w:cs="仿宋"/>
                <w:szCs w:val="21"/>
              </w:rPr>
            </w:pPr>
            <w:r>
              <w:rPr>
                <w:rFonts w:hint="eastAsia" w:ascii="仿宋" w:hAnsi="仿宋" w:eastAsia="仿宋" w:cs="仿宋"/>
                <w:szCs w:val="21"/>
              </w:rPr>
              <w:t>首批到场时间</w:t>
            </w:r>
          </w:p>
        </w:tc>
        <w:tc>
          <w:tcPr>
            <w:tcW w:w="963" w:type="dxa"/>
            <w:vAlign w:val="center"/>
          </w:tcPr>
          <w:p w14:paraId="4E77C367">
            <w:pPr>
              <w:spacing w:line="400" w:lineRule="exact"/>
              <w:jc w:val="center"/>
              <w:rPr>
                <w:rFonts w:ascii="仿宋" w:hAnsi="仿宋" w:eastAsia="仿宋" w:cs="仿宋"/>
                <w:szCs w:val="21"/>
              </w:rPr>
            </w:pPr>
            <w:r>
              <w:rPr>
                <w:rFonts w:hint="eastAsia" w:ascii="仿宋" w:hAnsi="仿宋" w:eastAsia="仿宋" w:cs="仿宋"/>
                <w:szCs w:val="21"/>
              </w:rPr>
              <w:t>首批到场数量</w:t>
            </w:r>
          </w:p>
        </w:tc>
        <w:tc>
          <w:tcPr>
            <w:tcW w:w="963" w:type="dxa"/>
            <w:vAlign w:val="center"/>
          </w:tcPr>
          <w:p w14:paraId="63902041">
            <w:pPr>
              <w:spacing w:line="400" w:lineRule="exact"/>
              <w:jc w:val="center"/>
              <w:rPr>
                <w:rFonts w:ascii="仿宋" w:hAnsi="仿宋" w:eastAsia="仿宋" w:cs="仿宋"/>
                <w:szCs w:val="21"/>
              </w:rPr>
            </w:pPr>
            <w:r>
              <w:rPr>
                <w:rFonts w:hint="eastAsia" w:ascii="仿宋" w:hAnsi="仿宋" w:eastAsia="仿宋" w:cs="仿宋"/>
                <w:szCs w:val="21"/>
              </w:rPr>
              <w:t>末批到场时间</w:t>
            </w:r>
          </w:p>
        </w:tc>
        <w:tc>
          <w:tcPr>
            <w:tcW w:w="996" w:type="dxa"/>
            <w:vAlign w:val="center"/>
          </w:tcPr>
          <w:p w14:paraId="2B3255A6">
            <w:pPr>
              <w:spacing w:line="400" w:lineRule="exact"/>
              <w:rPr>
                <w:rFonts w:ascii="仿宋" w:hAnsi="仿宋" w:eastAsia="仿宋" w:cs="仿宋"/>
                <w:szCs w:val="21"/>
              </w:rPr>
            </w:pPr>
            <w:r>
              <w:rPr>
                <w:rFonts w:hint="eastAsia" w:ascii="仿宋" w:hAnsi="仿宋" w:eastAsia="仿宋" w:cs="仿宋"/>
                <w:szCs w:val="21"/>
              </w:rPr>
              <w:t>备 注</w:t>
            </w:r>
          </w:p>
        </w:tc>
      </w:tr>
      <w:tr w14:paraId="4BD6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31" w:type="dxa"/>
          </w:tcPr>
          <w:p w14:paraId="0F976CE4">
            <w:pPr>
              <w:spacing w:line="400" w:lineRule="exact"/>
              <w:rPr>
                <w:rFonts w:ascii="仿宋" w:hAnsi="仿宋" w:eastAsia="仿宋" w:cs="仿宋"/>
                <w:szCs w:val="21"/>
              </w:rPr>
            </w:pPr>
          </w:p>
        </w:tc>
        <w:tc>
          <w:tcPr>
            <w:tcW w:w="1905" w:type="dxa"/>
          </w:tcPr>
          <w:p w14:paraId="3F393295">
            <w:pPr>
              <w:spacing w:line="400" w:lineRule="exact"/>
              <w:rPr>
                <w:rFonts w:ascii="仿宋" w:hAnsi="仿宋" w:eastAsia="仿宋" w:cs="仿宋"/>
                <w:szCs w:val="21"/>
              </w:rPr>
            </w:pPr>
          </w:p>
        </w:tc>
        <w:tc>
          <w:tcPr>
            <w:tcW w:w="963" w:type="dxa"/>
          </w:tcPr>
          <w:p w14:paraId="10564A1C">
            <w:pPr>
              <w:spacing w:line="400" w:lineRule="exact"/>
              <w:rPr>
                <w:rFonts w:ascii="仿宋" w:hAnsi="仿宋" w:eastAsia="仿宋" w:cs="仿宋"/>
                <w:szCs w:val="21"/>
              </w:rPr>
            </w:pPr>
          </w:p>
        </w:tc>
        <w:tc>
          <w:tcPr>
            <w:tcW w:w="996" w:type="dxa"/>
          </w:tcPr>
          <w:p w14:paraId="5965CEB1">
            <w:pPr>
              <w:spacing w:line="400" w:lineRule="exact"/>
              <w:rPr>
                <w:rFonts w:ascii="仿宋" w:hAnsi="仿宋" w:eastAsia="仿宋" w:cs="仿宋"/>
                <w:szCs w:val="21"/>
              </w:rPr>
            </w:pPr>
          </w:p>
        </w:tc>
        <w:tc>
          <w:tcPr>
            <w:tcW w:w="963" w:type="dxa"/>
          </w:tcPr>
          <w:p w14:paraId="31B730D2">
            <w:pPr>
              <w:spacing w:line="400" w:lineRule="exact"/>
              <w:rPr>
                <w:rFonts w:ascii="仿宋" w:hAnsi="仿宋" w:eastAsia="仿宋" w:cs="仿宋"/>
                <w:szCs w:val="21"/>
              </w:rPr>
            </w:pPr>
          </w:p>
        </w:tc>
        <w:tc>
          <w:tcPr>
            <w:tcW w:w="963" w:type="dxa"/>
          </w:tcPr>
          <w:p w14:paraId="5BD8BDEE">
            <w:pPr>
              <w:spacing w:line="400" w:lineRule="exact"/>
              <w:rPr>
                <w:rFonts w:ascii="仿宋" w:hAnsi="仿宋" w:eastAsia="仿宋" w:cs="仿宋"/>
                <w:szCs w:val="21"/>
              </w:rPr>
            </w:pPr>
          </w:p>
        </w:tc>
        <w:tc>
          <w:tcPr>
            <w:tcW w:w="963" w:type="dxa"/>
          </w:tcPr>
          <w:p w14:paraId="24FB44E8">
            <w:pPr>
              <w:spacing w:line="400" w:lineRule="exact"/>
              <w:rPr>
                <w:rFonts w:ascii="仿宋" w:hAnsi="仿宋" w:eastAsia="仿宋" w:cs="仿宋"/>
                <w:szCs w:val="21"/>
              </w:rPr>
            </w:pPr>
          </w:p>
        </w:tc>
        <w:tc>
          <w:tcPr>
            <w:tcW w:w="963" w:type="dxa"/>
          </w:tcPr>
          <w:p w14:paraId="568F2BE8">
            <w:pPr>
              <w:spacing w:line="400" w:lineRule="exact"/>
              <w:rPr>
                <w:rFonts w:ascii="仿宋" w:hAnsi="仿宋" w:eastAsia="仿宋" w:cs="仿宋"/>
                <w:szCs w:val="21"/>
              </w:rPr>
            </w:pPr>
          </w:p>
        </w:tc>
        <w:tc>
          <w:tcPr>
            <w:tcW w:w="996" w:type="dxa"/>
          </w:tcPr>
          <w:p w14:paraId="4D9442E4">
            <w:pPr>
              <w:spacing w:line="400" w:lineRule="exact"/>
              <w:rPr>
                <w:rFonts w:ascii="仿宋" w:hAnsi="仿宋" w:eastAsia="仿宋" w:cs="仿宋"/>
                <w:szCs w:val="21"/>
              </w:rPr>
            </w:pPr>
          </w:p>
        </w:tc>
      </w:tr>
      <w:tr w14:paraId="3AD1B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31" w:type="dxa"/>
          </w:tcPr>
          <w:p w14:paraId="10A746CC">
            <w:pPr>
              <w:spacing w:line="400" w:lineRule="exact"/>
              <w:rPr>
                <w:rFonts w:ascii="仿宋" w:hAnsi="仿宋" w:eastAsia="仿宋" w:cs="仿宋"/>
                <w:szCs w:val="21"/>
              </w:rPr>
            </w:pPr>
          </w:p>
        </w:tc>
        <w:tc>
          <w:tcPr>
            <w:tcW w:w="1905" w:type="dxa"/>
          </w:tcPr>
          <w:p w14:paraId="7C53C4D1">
            <w:pPr>
              <w:spacing w:line="400" w:lineRule="exact"/>
              <w:rPr>
                <w:rFonts w:ascii="仿宋" w:hAnsi="仿宋" w:eastAsia="仿宋" w:cs="仿宋"/>
                <w:szCs w:val="21"/>
              </w:rPr>
            </w:pPr>
          </w:p>
        </w:tc>
        <w:tc>
          <w:tcPr>
            <w:tcW w:w="963" w:type="dxa"/>
          </w:tcPr>
          <w:p w14:paraId="34B2756C">
            <w:pPr>
              <w:spacing w:line="400" w:lineRule="exact"/>
              <w:rPr>
                <w:rFonts w:ascii="仿宋" w:hAnsi="仿宋" w:eastAsia="仿宋" w:cs="仿宋"/>
                <w:szCs w:val="21"/>
              </w:rPr>
            </w:pPr>
          </w:p>
        </w:tc>
        <w:tc>
          <w:tcPr>
            <w:tcW w:w="996" w:type="dxa"/>
          </w:tcPr>
          <w:p w14:paraId="3D4F6E80">
            <w:pPr>
              <w:spacing w:line="400" w:lineRule="exact"/>
              <w:rPr>
                <w:rFonts w:ascii="仿宋" w:hAnsi="仿宋" w:eastAsia="仿宋" w:cs="仿宋"/>
                <w:szCs w:val="21"/>
              </w:rPr>
            </w:pPr>
          </w:p>
        </w:tc>
        <w:tc>
          <w:tcPr>
            <w:tcW w:w="963" w:type="dxa"/>
          </w:tcPr>
          <w:p w14:paraId="2B4EFC2B">
            <w:pPr>
              <w:spacing w:line="400" w:lineRule="exact"/>
              <w:rPr>
                <w:rFonts w:ascii="仿宋" w:hAnsi="仿宋" w:eastAsia="仿宋" w:cs="仿宋"/>
                <w:szCs w:val="21"/>
              </w:rPr>
            </w:pPr>
          </w:p>
        </w:tc>
        <w:tc>
          <w:tcPr>
            <w:tcW w:w="963" w:type="dxa"/>
          </w:tcPr>
          <w:p w14:paraId="102CC508">
            <w:pPr>
              <w:spacing w:line="400" w:lineRule="exact"/>
              <w:rPr>
                <w:rFonts w:ascii="仿宋" w:hAnsi="仿宋" w:eastAsia="仿宋" w:cs="仿宋"/>
                <w:szCs w:val="21"/>
              </w:rPr>
            </w:pPr>
          </w:p>
        </w:tc>
        <w:tc>
          <w:tcPr>
            <w:tcW w:w="963" w:type="dxa"/>
          </w:tcPr>
          <w:p w14:paraId="208F7B5B">
            <w:pPr>
              <w:spacing w:line="400" w:lineRule="exact"/>
              <w:rPr>
                <w:rFonts w:ascii="仿宋" w:hAnsi="仿宋" w:eastAsia="仿宋" w:cs="仿宋"/>
                <w:szCs w:val="21"/>
              </w:rPr>
            </w:pPr>
          </w:p>
        </w:tc>
        <w:tc>
          <w:tcPr>
            <w:tcW w:w="963" w:type="dxa"/>
          </w:tcPr>
          <w:p w14:paraId="3B7C156B">
            <w:pPr>
              <w:spacing w:line="400" w:lineRule="exact"/>
              <w:rPr>
                <w:rFonts w:ascii="仿宋" w:hAnsi="仿宋" w:eastAsia="仿宋" w:cs="仿宋"/>
                <w:szCs w:val="21"/>
              </w:rPr>
            </w:pPr>
          </w:p>
        </w:tc>
        <w:tc>
          <w:tcPr>
            <w:tcW w:w="996" w:type="dxa"/>
          </w:tcPr>
          <w:p w14:paraId="224E8F07">
            <w:pPr>
              <w:spacing w:line="400" w:lineRule="exact"/>
              <w:rPr>
                <w:rFonts w:ascii="仿宋" w:hAnsi="仿宋" w:eastAsia="仿宋" w:cs="仿宋"/>
                <w:szCs w:val="21"/>
              </w:rPr>
            </w:pPr>
          </w:p>
        </w:tc>
      </w:tr>
      <w:tr w14:paraId="3F9E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31" w:type="dxa"/>
          </w:tcPr>
          <w:p w14:paraId="1B09CA44">
            <w:pPr>
              <w:spacing w:line="400" w:lineRule="exact"/>
              <w:rPr>
                <w:rFonts w:ascii="仿宋" w:hAnsi="仿宋" w:eastAsia="仿宋" w:cs="仿宋"/>
                <w:szCs w:val="21"/>
              </w:rPr>
            </w:pPr>
          </w:p>
        </w:tc>
        <w:tc>
          <w:tcPr>
            <w:tcW w:w="1905" w:type="dxa"/>
          </w:tcPr>
          <w:p w14:paraId="61A14CC5">
            <w:pPr>
              <w:spacing w:line="400" w:lineRule="exact"/>
              <w:rPr>
                <w:rFonts w:ascii="仿宋" w:hAnsi="仿宋" w:eastAsia="仿宋" w:cs="仿宋"/>
                <w:szCs w:val="21"/>
              </w:rPr>
            </w:pPr>
          </w:p>
        </w:tc>
        <w:tc>
          <w:tcPr>
            <w:tcW w:w="963" w:type="dxa"/>
          </w:tcPr>
          <w:p w14:paraId="040B1902">
            <w:pPr>
              <w:spacing w:line="400" w:lineRule="exact"/>
              <w:rPr>
                <w:rFonts w:ascii="仿宋" w:hAnsi="仿宋" w:eastAsia="仿宋" w:cs="仿宋"/>
                <w:szCs w:val="21"/>
              </w:rPr>
            </w:pPr>
          </w:p>
        </w:tc>
        <w:tc>
          <w:tcPr>
            <w:tcW w:w="996" w:type="dxa"/>
          </w:tcPr>
          <w:p w14:paraId="38CB035F">
            <w:pPr>
              <w:spacing w:line="400" w:lineRule="exact"/>
              <w:rPr>
                <w:rFonts w:ascii="仿宋" w:hAnsi="仿宋" w:eastAsia="仿宋" w:cs="仿宋"/>
                <w:szCs w:val="21"/>
              </w:rPr>
            </w:pPr>
          </w:p>
        </w:tc>
        <w:tc>
          <w:tcPr>
            <w:tcW w:w="963" w:type="dxa"/>
          </w:tcPr>
          <w:p w14:paraId="5F4D1C57">
            <w:pPr>
              <w:spacing w:line="400" w:lineRule="exact"/>
              <w:rPr>
                <w:rFonts w:ascii="仿宋" w:hAnsi="仿宋" w:eastAsia="仿宋" w:cs="仿宋"/>
                <w:szCs w:val="21"/>
              </w:rPr>
            </w:pPr>
          </w:p>
        </w:tc>
        <w:tc>
          <w:tcPr>
            <w:tcW w:w="963" w:type="dxa"/>
          </w:tcPr>
          <w:p w14:paraId="2C4524BA">
            <w:pPr>
              <w:spacing w:line="400" w:lineRule="exact"/>
              <w:rPr>
                <w:rFonts w:ascii="仿宋" w:hAnsi="仿宋" w:eastAsia="仿宋" w:cs="仿宋"/>
                <w:szCs w:val="21"/>
              </w:rPr>
            </w:pPr>
          </w:p>
        </w:tc>
        <w:tc>
          <w:tcPr>
            <w:tcW w:w="963" w:type="dxa"/>
          </w:tcPr>
          <w:p w14:paraId="739EB55B">
            <w:pPr>
              <w:spacing w:line="400" w:lineRule="exact"/>
              <w:rPr>
                <w:rFonts w:ascii="仿宋" w:hAnsi="仿宋" w:eastAsia="仿宋" w:cs="仿宋"/>
                <w:szCs w:val="21"/>
              </w:rPr>
            </w:pPr>
          </w:p>
        </w:tc>
        <w:tc>
          <w:tcPr>
            <w:tcW w:w="963" w:type="dxa"/>
          </w:tcPr>
          <w:p w14:paraId="2AA05055">
            <w:pPr>
              <w:spacing w:line="400" w:lineRule="exact"/>
              <w:rPr>
                <w:rFonts w:ascii="仿宋" w:hAnsi="仿宋" w:eastAsia="仿宋" w:cs="仿宋"/>
                <w:szCs w:val="21"/>
              </w:rPr>
            </w:pPr>
          </w:p>
        </w:tc>
        <w:tc>
          <w:tcPr>
            <w:tcW w:w="996" w:type="dxa"/>
          </w:tcPr>
          <w:p w14:paraId="6336927C">
            <w:pPr>
              <w:spacing w:line="400" w:lineRule="exact"/>
              <w:rPr>
                <w:rFonts w:ascii="仿宋" w:hAnsi="仿宋" w:eastAsia="仿宋" w:cs="仿宋"/>
                <w:szCs w:val="21"/>
              </w:rPr>
            </w:pPr>
          </w:p>
        </w:tc>
      </w:tr>
      <w:tr w14:paraId="4495D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31" w:type="dxa"/>
          </w:tcPr>
          <w:p w14:paraId="41D79CDD">
            <w:pPr>
              <w:spacing w:line="400" w:lineRule="exact"/>
              <w:rPr>
                <w:rFonts w:ascii="仿宋" w:hAnsi="仿宋" w:eastAsia="仿宋" w:cs="仿宋"/>
                <w:szCs w:val="21"/>
              </w:rPr>
            </w:pPr>
          </w:p>
        </w:tc>
        <w:tc>
          <w:tcPr>
            <w:tcW w:w="1905" w:type="dxa"/>
          </w:tcPr>
          <w:p w14:paraId="07A9A673">
            <w:pPr>
              <w:spacing w:line="400" w:lineRule="exact"/>
              <w:rPr>
                <w:rFonts w:ascii="仿宋" w:hAnsi="仿宋" w:eastAsia="仿宋" w:cs="仿宋"/>
                <w:szCs w:val="21"/>
              </w:rPr>
            </w:pPr>
          </w:p>
        </w:tc>
        <w:tc>
          <w:tcPr>
            <w:tcW w:w="963" w:type="dxa"/>
          </w:tcPr>
          <w:p w14:paraId="12634D4A">
            <w:pPr>
              <w:spacing w:line="400" w:lineRule="exact"/>
              <w:rPr>
                <w:rFonts w:ascii="仿宋" w:hAnsi="仿宋" w:eastAsia="仿宋" w:cs="仿宋"/>
                <w:szCs w:val="21"/>
              </w:rPr>
            </w:pPr>
          </w:p>
        </w:tc>
        <w:tc>
          <w:tcPr>
            <w:tcW w:w="996" w:type="dxa"/>
          </w:tcPr>
          <w:p w14:paraId="0698DC9D">
            <w:pPr>
              <w:spacing w:line="400" w:lineRule="exact"/>
              <w:rPr>
                <w:rFonts w:ascii="仿宋" w:hAnsi="仿宋" w:eastAsia="仿宋" w:cs="仿宋"/>
                <w:szCs w:val="21"/>
              </w:rPr>
            </w:pPr>
          </w:p>
        </w:tc>
        <w:tc>
          <w:tcPr>
            <w:tcW w:w="963" w:type="dxa"/>
          </w:tcPr>
          <w:p w14:paraId="31542683">
            <w:pPr>
              <w:spacing w:line="400" w:lineRule="exact"/>
              <w:rPr>
                <w:rFonts w:ascii="仿宋" w:hAnsi="仿宋" w:eastAsia="仿宋" w:cs="仿宋"/>
                <w:szCs w:val="21"/>
              </w:rPr>
            </w:pPr>
          </w:p>
        </w:tc>
        <w:tc>
          <w:tcPr>
            <w:tcW w:w="963" w:type="dxa"/>
          </w:tcPr>
          <w:p w14:paraId="04564144">
            <w:pPr>
              <w:spacing w:line="400" w:lineRule="exact"/>
              <w:rPr>
                <w:rFonts w:ascii="仿宋" w:hAnsi="仿宋" w:eastAsia="仿宋" w:cs="仿宋"/>
                <w:szCs w:val="21"/>
              </w:rPr>
            </w:pPr>
          </w:p>
        </w:tc>
        <w:tc>
          <w:tcPr>
            <w:tcW w:w="963" w:type="dxa"/>
          </w:tcPr>
          <w:p w14:paraId="7C1280BA">
            <w:pPr>
              <w:spacing w:line="400" w:lineRule="exact"/>
              <w:rPr>
                <w:rFonts w:ascii="仿宋" w:hAnsi="仿宋" w:eastAsia="仿宋" w:cs="仿宋"/>
                <w:szCs w:val="21"/>
              </w:rPr>
            </w:pPr>
          </w:p>
        </w:tc>
        <w:tc>
          <w:tcPr>
            <w:tcW w:w="963" w:type="dxa"/>
          </w:tcPr>
          <w:p w14:paraId="6CE15428">
            <w:pPr>
              <w:spacing w:line="400" w:lineRule="exact"/>
              <w:rPr>
                <w:rFonts w:ascii="仿宋" w:hAnsi="仿宋" w:eastAsia="仿宋" w:cs="仿宋"/>
                <w:szCs w:val="21"/>
              </w:rPr>
            </w:pPr>
          </w:p>
        </w:tc>
        <w:tc>
          <w:tcPr>
            <w:tcW w:w="996" w:type="dxa"/>
          </w:tcPr>
          <w:p w14:paraId="1B6674A6">
            <w:pPr>
              <w:spacing w:line="400" w:lineRule="exact"/>
              <w:rPr>
                <w:rFonts w:ascii="仿宋" w:hAnsi="仿宋" w:eastAsia="仿宋" w:cs="仿宋"/>
                <w:szCs w:val="21"/>
              </w:rPr>
            </w:pPr>
          </w:p>
        </w:tc>
      </w:tr>
      <w:tr w14:paraId="6C08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31" w:type="dxa"/>
          </w:tcPr>
          <w:p w14:paraId="42671AE9">
            <w:pPr>
              <w:spacing w:line="400" w:lineRule="exact"/>
              <w:rPr>
                <w:rFonts w:ascii="仿宋" w:hAnsi="仿宋" w:eastAsia="仿宋" w:cs="仿宋"/>
                <w:szCs w:val="21"/>
              </w:rPr>
            </w:pPr>
          </w:p>
        </w:tc>
        <w:tc>
          <w:tcPr>
            <w:tcW w:w="1905" w:type="dxa"/>
          </w:tcPr>
          <w:p w14:paraId="08802D0C">
            <w:pPr>
              <w:spacing w:line="400" w:lineRule="exact"/>
              <w:rPr>
                <w:rFonts w:ascii="仿宋" w:hAnsi="仿宋" w:eastAsia="仿宋" w:cs="仿宋"/>
                <w:szCs w:val="21"/>
              </w:rPr>
            </w:pPr>
          </w:p>
        </w:tc>
        <w:tc>
          <w:tcPr>
            <w:tcW w:w="963" w:type="dxa"/>
          </w:tcPr>
          <w:p w14:paraId="384CD504">
            <w:pPr>
              <w:spacing w:line="400" w:lineRule="exact"/>
              <w:rPr>
                <w:rFonts w:ascii="仿宋" w:hAnsi="仿宋" w:eastAsia="仿宋" w:cs="仿宋"/>
                <w:szCs w:val="21"/>
              </w:rPr>
            </w:pPr>
          </w:p>
        </w:tc>
        <w:tc>
          <w:tcPr>
            <w:tcW w:w="996" w:type="dxa"/>
          </w:tcPr>
          <w:p w14:paraId="7694C202">
            <w:pPr>
              <w:spacing w:line="400" w:lineRule="exact"/>
              <w:rPr>
                <w:rFonts w:ascii="仿宋" w:hAnsi="仿宋" w:eastAsia="仿宋" w:cs="仿宋"/>
                <w:szCs w:val="21"/>
              </w:rPr>
            </w:pPr>
          </w:p>
        </w:tc>
        <w:tc>
          <w:tcPr>
            <w:tcW w:w="963" w:type="dxa"/>
          </w:tcPr>
          <w:p w14:paraId="43E3B279">
            <w:pPr>
              <w:spacing w:line="400" w:lineRule="exact"/>
              <w:rPr>
                <w:rFonts w:ascii="仿宋" w:hAnsi="仿宋" w:eastAsia="仿宋" w:cs="仿宋"/>
                <w:szCs w:val="21"/>
              </w:rPr>
            </w:pPr>
          </w:p>
        </w:tc>
        <w:tc>
          <w:tcPr>
            <w:tcW w:w="963" w:type="dxa"/>
          </w:tcPr>
          <w:p w14:paraId="1142AD71">
            <w:pPr>
              <w:spacing w:line="400" w:lineRule="exact"/>
              <w:rPr>
                <w:rFonts w:ascii="仿宋" w:hAnsi="仿宋" w:eastAsia="仿宋" w:cs="仿宋"/>
                <w:szCs w:val="21"/>
              </w:rPr>
            </w:pPr>
          </w:p>
        </w:tc>
        <w:tc>
          <w:tcPr>
            <w:tcW w:w="963" w:type="dxa"/>
          </w:tcPr>
          <w:p w14:paraId="46048797">
            <w:pPr>
              <w:spacing w:line="400" w:lineRule="exact"/>
              <w:rPr>
                <w:rFonts w:ascii="仿宋" w:hAnsi="仿宋" w:eastAsia="仿宋" w:cs="仿宋"/>
                <w:szCs w:val="21"/>
              </w:rPr>
            </w:pPr>
          </w:p>
        </w:tc>
        <w:tc>
          <w:tcPr>
            <w:tcW w:w="963" w:type="dxa"/>
          </w:tcPr>
          <w:p w14:paraId="36D286E5">
            <w:pPr>
              <w:spacing w:line="400" w:lineRule="exact"/>
              <w:rPr>
                <w:rFonts w:ascii="仿宋" w:hAnsi="仿宋" w:eastAsia="仿宋" w:cs="仿宋"/>
                <w:szCs w:val="21"/>
              </w:rPr>
            </w:pPr>
          </w:p>
        </w:tc>
        <w:tc>
          <w:tcPr>
            <w:tcW w:w="996" w:type="dxa"/>
          </w:tcPr>
          <w:p w14:paraId="458DCD44">
            <w:pPr>
              <w:spacing w:line="400" w:lineRule="exact"/>
              <w:rPr>
                <w:rFonts w:ascii="仿宋" w:hAnsi="仿宋" w:eastAsia="仿宋" w:cs="仿宋"/>
                <w:szCs w:val="21"/>
              </w:rPr>
            </w:pPr>
          </w:p>
        </w:tc>
      </w:tr>
      <w:tr w14:paraId="5A34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31" w:type="dxa"/>
          </w:tcPr>
          <w:p w14:paraId="1F37EB53">
            <w:pPr>
              <w:spacing w:line="400" w:lineRule="exact"/>
              <w:rPr>
                <w:rFonts w:ascii="仿宋" w:hAnsi="仿宋" w:eastAsia="仿宋" w:cs="仿宋"/>
                <w:szCs w:val="21"/>
              </w:rPr>
            </w:pPr>
          </w:p>
        </w:tc>
        <w:tc>
          <w:tcPr>
            <w:tcW w:w="1905" w:type="dxa"/>
          </w:tcPr>
          <w:p w14:paraId="3F4B88EC">
            <w:pPr>
              <w:spacing w:line="400" w:lineRule="exact"/>
              <w:rPr>
                <w:rFonts w:ascii="仿宋" w:hAnsi="仿宋" w:eastAsia="仿宋" w:cs="仿宋"/>
                <w:szCs w:val="21"/>
              </w:rPr>
            </w:pPr>
          </w:p>
        </w:tc>
        <w:tc>
          <w:tcPr>
            <w:tcW w:w="963" w:type="dxa"/>
          </w:tcPr>
          <w:p w14:paraId="4FD0A14C">
            <w:pPr>
              <w:spacing w:line="400" w:lineRule="exact"/>
              <w:rPr>
                <w:rFonts w:ascii="仿宋" w:hAnsi="仿宋" w:eastAsia="仿宋" w:cs="仿宋"/>
                <w:szCs w:val="21"/>
              </w:rPr>
            </w:pPr>
          </w:p>
        </w:tc>
        <w:tc>
          <w:tcPr>
            <w:tcW w:w="996" w:type="dxa"/>
          </w:tcPr>
          <w:p w14:paraId="11C8B91A">
            <w:pPr>
              <w:spacing w:line="400" w:lineRule="exact"/>
              <w:rPr>
                <w:rFonts w:ascii="仿宋" w:hAnsi="仿宋" w:eastAsia="仿宋" w:cs="仿宋"/>
                <w:szCs w:val="21"/>
              </w:rPr>
            </w:pPr>
          </w:p>
        </w:tc>
        <w:tc>
          <w:tcPr>
            <w:tcW w:w="963" w:type="dxa"/>
          </w:tcPr>
          <w:p w14:paraId="5C71E1C7">
            <w:pPr>
              <w:spacing w:line="400" w:lineRule="exact"/>
              <w:rPr>
                <w:rFonts w:ascii="仿宋" w:hAnsi="仿宋" w:eastAsia="仿宋" w:cs="仿宋"/>
                <w:szCs w:val="21"/>
              </w:rPr>
            </w:pPr>
          </w:p>
        </w:tc>
        <w:tc>
          <w:tcPr>
            <w:tcW w:w="963" w:type="dxa"/>
          </w:tcPr>
          <w:p w14:paraId="17EF6623">
            <w:pPr>
              <w:spacing w:line="400" w:lineRule="exact"/>
              <w:rPr>
                <w:rFonts w:ascii="仿宋" w:hAnsi="仿宋" w:eastAsia="仿宋" w:cs="仿宋"/>
                <w:szCs w:val="21"/>
              </w:rPr>
            </w:pPr>
          </w:p>
        </w:tc>
        <w:tc>
          <w:tcPr>
            <w:tcW w:w="963" w:type="dxa"/>
          </w:tcPr>
          <w:p w14:paraId="562E1432">
            <w:pPr>
              <w:spacing w:line="400" w:lineRule="exact"/>
              <w:rPr>
                <w:rFonts w:ascii="仿宋" w:hAnsi="仿宋" w:eastAsia="仿宋" w:cs="仿宋"/>
                <w:szCs w:val="21"/>
              </w:rPr>
            </w:pPr>
          </w:p>
        </w:tc>
        <w:tc>
          <w:tcPr>
            <w:tcW w:w="963" w:type="dxa"/>
          </w:tcPr>
          <w:p w14:paraId="40C9A6F1">
            <w:pPr>
              <w:spacing w:line="400" w:lineRule="exact"/>
              <w:rPr>
                <w:rFonts w:ascii="仿宋" w:hAnsi="仿宋" w:eastAsia="仿宋" w:cs="仿宋"/>
                <w:szCs w:val="21"/>
              </w:rPr>
            </w:pPr>
          </w:p>
        </w:tc>
        <w:tc>
          <w:tcPr>
            <w:tcW w:w="996" w:type="dxa"/>
          </w:tcPr>
          <w:p w14:paraId="13165128">
            <w:pPr>
              <w:spacing w:line="400" w:lineRule="exact"/>
              <w:rPr>
                <w:rFonts w:ascii="仿宋" w:hAnsi="仿宋" w:eastAsia="仿宋" w:cs="仿宋"/>
                <w:szCs w:val="21"/>
              </w:rPr>
            </w:pPr>
          </w:p>
        </w:tc>
      </w:tr>
      <w:tr w14:paraId="628F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31" w:type="dxa"/>
          </w:tcPr>
          <w:p w14:paraId="1E56CD3A">
            <w:pPr>
              <w:spacing w:line="400" w:lineRule="exact"/>
              <w:rPr>
                <w:rFonts w:ascii="仿宋" w:hAnsi="仿宋" w:eastAsia="仿宋" w:cs="仿宋"/>
                <w:szCs w:val="21"/>
              </w:rPr>
            </w:pPr>
          </w:p>
        </w:tc>
        <w:tc>
          <w:tcPr>
            <w:tcW w:w="1905" w:type="dxa"/>
          </w:tcPr>
          <w:p w14:paraId="030BE664">
            <w:pPr>
              <w:spacing w:line="400" w:lineRule="exact"/>
              <w:rPr>
                <w:rFonts w:ascii="仿宋" w:hAnsi="仿宋" w:eastAsia="仿宋" w:cs="仿宋"/>
                <w:szCs w:val="21"/>
              </w:rPr>
            </w:pPr>
          </w:p>
        </w:tc>
        <w:tc>
          <w:tcPr>
            <w:tcW w:w="963" w:type="dxa"/>
          </w:tcPr>
          <w:p w14:paraId="7A924644">
            <w:pPr>
              <w:spacing w:line="400" w:lineRule="exact"/>
              <w:rPr>
                <w:rFonts w:ascii="仿宋" w:hAnsi="仿宋" w:eastAsia="仿宋" w:cs="仿宋"/>
                <w:szCs w:val="21"/>
              </w:rPr>
            </w:pPr>
          </w:p>
        </w:tc>
        <w:tc>
          <w:tcPr>
            <w:tcW w:w="996" w:type="dxa"/>
          </w:tcPr>
          <w:p w14:paraId="589EAAE5">
            <w:pPr>
              <w:spacing w:line="400" w:lineRule="exact"/>
              <w:rPr>
                <w:rFonts w:ascii="仿宋" w:hAnsi="仿宋" w:eastAsia="仿宋" w:cs="仿宋"/>
                <w:szCs w:val="21"/>
              </w:rPr>
            </w:pPr>
          </w:p>
        </w:tc>
        <w:tc>
          <w:tcPr>
            <w:tcW w:w="963" w:type="dxa"/>
          </w:tcPr>
          <w:p w14:paraId="5A0EFE43">
            <w:pPr>
              <w:spacing w:line="400" w:lineRule="exact"/>
              <w:rPr>
                <w:rFonts w:ascii="仿宋" w:hAnsi="仿宋" w:eastAsia="仿宋" w:cs="仿宋"/>
                <w:szCs w:val="21"/>
              </w:rPr>
            </w:pPr>
          </w:p>
        </w:tc>
        <w:tc>
          <w:tcPr>
            <w:tcW w:w="963" w:type="dxa"/>
          </w:tcPr>
          <w:p w14:paraId="0C3D3FD6">
            <w:pPr>
              <w:spacing w:line="400" w:lineRule="exact"/>
              <w:rPr>
                <w:rFonts w:ascii="仿宋" w:hAnsi="仿宋" w:eastAsia="仿宋" w:cs="仿宋"/>
                <w:szCs w:val="21"/>
              </w:rPr>
            </w:pPr>
          </w:p>
        </w:tc>
        <w:tc>
          <w:tcPr>
            <w:tcW w:w="963" w:type="dxa"/>
          </w:tcPr>
          <w:p w14:paraId="24C6B302">
            <w:pPr>
              <w:spacing w:line="400" w:lineRule="exact"/>
              <w:rPr>
                <w:rFonts w:ascii="仿宋" w:hAnsi="仿宋" w:eastAsia="仿宋" w:cs="仿宋"/>
                <w:szCs w:val="21"/>
              </w:rPr>
            </w:pPr>
          </w:p>
        </w:tc>
        <w:tc>
          <w:tcPr>
            <w:tcW w:w="963" w:type="dxa"/>
          </w:tcPr>
          <w:p w14:paraId="75CE2B64">
            <w:pPr>
              <w:spacing w:line="400" w:lineRule="exact"/>
              <w:rPr>
                <w:rFonts w:ascii="仿宋" w:hAnsi="仿宋" w:eastAsia="仿宋" w:cs="仿宋"/>
                <w:szCs w:val="21"/>
              </w:rPr>
            </w:pPr>
          </w:p>
        </w:tc>
        <w:tc>
          <w:tcPr>
            <w:tcW w:w="996" w:type="dxa"/>
          </w:tcPr>
          <w:p w14:paraId="0163891A">
            <w:pPr>
              <w:spacing w:line="400" w:lineRule="exact"/>
              <w:rPr>
                <w:rFonts w:ascii="仿宋" w:hAnsi="仿宋" w:eastAsia="仿宋" w:cs="仿宋"/>
                <w:szCs w:val="21"/>
              </w:rPr>
            </w:pPr>
          </w:p>
        </w:tc>
      </w:tr>
      <w:tr w14:paraId="364D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31" w:type="dxa"/>
          </w:tcPr>
          <w:p w14:paraId="31AE316D">
            <w:pPr>
              <w:spacing w:line="400" w:lineRule="exact"/>
              <w:rPr>
                <w:rFonts w:ascii="仿宋" w:hAnsi="仿宋" w:eastAsia="仿宋" w:cs="仿宋"/>
                <w:szCs w:val="21"/>
              </w:rPr>
            </w:pPr>
          </w:p>
        </w:tc>
        <w:tc>
          <w:tcPr>
            <w:tcW w:w="1905" w:type="dxa"/>
          </w:tcPr>
          <w:p w14:paraId="02AAE8BC">
            <w:pPr>
              <w:spacing w:line="400" w:lineRule="exact"/>
              <w:rPr>
                <w:rFonts w:ascii="仿宋" w:hAnsi="仿宋" w:eastAsia="仿宋" w:cs="仿宋"/>
                <w:szCs w:val="21"/>
              </w:rPr>
            </w:pPr>
          </w:p>
        </w:tc>
        <w:tc>
          <w:tcPr>
            <w:tcW w:w="963" w:type="dxa"/>
          </w:tcPr>
          <w:p w14:paraId="71AF285F">
            <w:pPr>
              <w:spacing w:line="400" w:lineRule="exact"/>
              <w:rPr>
                <w:rFonts w:ascii="仿宋" w:hAnsi="仿宋" w:eastAsia="仿宋" w:cs="仿宋"/>
                <w:szCs w:val="21"/>
              </w:rPr>
            </w:pPr>
          </w:p>
        </w:tc>
        <w:tc>
          <w:tcPr>
            <w:tcW w:w="996" w:type="dxa"/>
          </w:tcPr>
          <w:p w14:paraId="67ACA791">
            <w:pPr>
              <w:spacing w:line="400" w:lineRule="exact"/>
              <w:rPr>
                <w:rFonts w:ascii="仿宋" w:hAnsi="仿宋" w:eastAsia="仿宋" w:cs="仿宋"/>
                <w:szCs w:val="21"/>
              </w:rPr>
            </w:pPr>
          </w:p>
        </w:tc>
        <w:tc>
          <w:tcPr>
            <w:tcW w:w="963" w:type="dxa"/>
          </w:tcPr>
          <w:p w14:paraId="65A55B63">
            <w:pPr>
              <w:spacing w:line="400" w:lineRule="exact"/>
              <w:rPr>
                <w:rFonts w:ascii="仿宋" w:hAnsi="仿宋" w:eastAsia="仿宋" w:cs="仿宋"/>
                <w:szCs w:val="21"/>
              </w:rPr>
            </w:pPr>
          </w:p>
        </w:tc>
        <w:tc>
          <w:tcPr>
            <w:tcW w:w="963" w:type="dxa"/>
          </w:tcPr>
          <w:p w14:paraId="13AFCC85">
            <w:pPr>
              <w:spacing w:line="400" w:lineRule="exact"/>
              <w:rPr>
                <w:rFonts w:ascii="仿宋" w:hAnsi="仿宋" w:eastAsia="仿宋" w:cs="仿宋"/>
                <w:szCs w:val="21"/>
              </w:rPr>
            </w:pPr>
          </w:p>
        </w:tc>
        <w:tc>
          <w:tcPr>
            <w:tcW w:w="963" w:type="dxa"/>
          </w:tcPr>
          <w:p w14:paraId="5A45BED7">
            <w:pPr>
              <w:spacing w:line="400" w:lineRule="exact"/>
              <w:rPr>
                <w:rFonts w:ascii="仿宋" w:hAnsi="仿宋" w:eastAsia="仿宋" w:cs="仿宋"/>
                <w:szCs w:val="21"/>
              </w:rPr>
            </w:pPr>
          </w:p>
        </w:tc>
        <w:tc>
          <w:tcPr>
            <w:tcW w:w="963" w:type="dxa"/>
          </w:tcPr>
          <w:p w14:paraId="40B7249C">
            <w:pPr>
              <w:spacing w:line="400" w:lineRule="exact"/>
              <w:rPr>
                <w:rFonts w:ascii="仿宋" w:hAnsi="仿宋" w:eastAsia="仿宋" w:cs="仿宋"/>
                <w:szCs w:val="21"/>
              </w:rPr>
            </w:pPr>
          </w:p>
        </w:tc>
        <w:tc>
          <w:tcPr>
            <w:tcW w:w="996" w:type="dxa"/>
          </w:tcPr>
          <w:p w14:paraId="4D043ABB">
            <w:pPr>
              <w:spacing w:line="400" w:lineRule="exact"/>
              <w:rPr>
                <w:rFonts w:ascii="仿宋" w:hAnsi="仿宋" w:eastAsia="仿宋" w:cs="仿宋"/>
                <w:szCs w:val="21"/>
              </w:rPr>
            </w:pPr>
          </w:p>
        </w:tc>
      </w:tr>
    </w:tbl>
    <w:p w14:paraId="664CB598">
      <w:pPr>
        <w:rPr>
          <w:rFonts w:ascii="仿宋" w:hAnsi="仿宋" w:eastAsia="仿宋" w:cs="仿宋"/>
          <w:sz w:val="24"/>
        </w:rPr>
      </w:pPr>
    </w:p>
    <w:p w14:paraId="27DF66A1">
      <w:pPr>
        <w:spacing w:line="360" w:lineRule="auto"/>
        <w:ind w:firstLine="420" w:firstLineChars="200"/>
        <w:rPr>
          <w:rFonts w:ascii="仿宋" w:hAnsi="仿宋" w:eastAsia="仿宋" w:cs="仿宋"/>
          <w:szCs w:val="21"/>
        </w:rPr>
      </w:pPr>
    </w:p>
    <w:p w14:paraId="4071033C">
      <w:pPr>
        <w:ind w:firstLine="420" w:firstLineChars="200"/>
        <w:rPr>
          <w:rFonts w:ascii="仿宋" w:hAnsi="仿宋" w:eastAsia="仿宋" w:cs="仿宋"/>
          <w:szCs w:val="28"/>
        </w:rPr>
      </w:pPr>
    </w:p>
    <w:p w14:paraId="4A95D8FB">
      <w:pPr>
        <w:jc w:val="center"/>
        <w:rPr>
          <w:rFonts w:ascii="仿宋" w:hAnsi="仿宋" w:eastAsia="仿宋" w:cs="仿宋"/>
          <w:sz w:val="24"/>
          <w:szCs w:val="28"/>
        </w:rPr>
      </w:pPr>
      <w:r>
        <w:rPr>
          <w:rFonts w:hint="eastAsia" w:ascii="仿宋" w:hAnsi="仿宋" w:eastAsia="仿宋" w:cs="仿宋"/>
          <w:szCs w:val="28"/>
        </w:rPr>
        <w:br w:type="page"/>
      </w:r>
    </w:p>
    <w:p w14:paraId="71B1FA42">
      <w:pPr>
        <w:jc w:val="center"/>
        <w:rPr>
          <w:rFonts w:ascii="仿宋" w:hAnsi="仿宋" w:eastAsia="仿宋" w:cs="仿宋"/>
          <w:b/>
          <w:bCs/>
          <w:sz w:val="28"/>
          <w:szCs w:val="28"/>
        </w:rPr>
      </w:pPr>
      <w:r>
        <w:rPr>
          <w:rFonts w:hint="eastAsia" w:ascii="仿宋" w:hAnsi="仿宋" w:eastAsia="仿宋" w:cs="仿宋"/>
          <w:b/>
          <w:bCs/>
          <w:sz w:val="28"/>
          <w:szCs w:val="28"/>
        </w:rPr>
        <w:t>表5   拟投入项目管理班子成员表</w:t>
      </w:r>
    </w:p>
    <w:p w14:paraId="53DAB774">
      <w:pPr>
        <w:spacing w:line="360" w:lineRule="auto"/>
        <w:ind w:firstLine="717" w:firstLineChars="299"/>
        <w:rPr>
          <w:rFonts w:ascii="仿宋" w:hAnsi="仿宋" w:eastAsia="仿宋" w:cs="仿宋"/>
          <w:sz w:val="24"/>
        </w:rPr>
      </w:pPr>
    </w:p>
    <w:tbl>
      <w:tblPr>
        <w:tblStyle w:val="56"/>
        <w:tblW w:w="9360"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422"/>
        <w:gridCol w:w="715"/>
        <w:gridCol w:w="715"/>
        <w:gridCol w:w="1069"/>
        <w:gridCol w:w="1246"/>
        <w:gridCol w:w="715"/>
        <w:gridCol w:w="1477"/>
        <w:gridCol w:w="1308"/>
      </w:tblGrid>
      <w:tr w14:paraId="03FE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693" w:type="dxa"/>
            <w:vAlign w:val="center"/>
          </w:tcPr>
          <w:p w14:paraId="08BCB230">
            <w:pPr>
              <w:spacing w:line="400" w:lineRule="exact"/>
              <w:jc w:val="center"/>
              <w:rPr>
                <w:rFonts w:ascii="仿宋" w:hAnsi="仿宋" w:eastAsia="仿宋" w:cs="仿宋"/>
                <w:szCs w:val="21"/>
              </w:rPr>
            </w:pPr>
            <w:r>
              <w:rPr>
                <w:rFonts w:hint="eastAsia" w:ascii="仿宋" w:hAnsi="仿宋" w:eastAsia="仿宋" w:cs="仿宋"/>
                <w:szCs w:val="21"/>
              </w:rPr>
              <w:t>姓名</w:t>
            </w:r>
          </w:p>
        </w:tc>
        <w:tc>
          <w:tcPr>
            <w:tcW w:w="1422" w:type="dxa"/>
            <w:vAlign w:val="center"/>
          </w:tcPr>
          <w:p w14:paraId="4A0C9522">
            <w:pPr>
              <w:spacing w:line="400" w:lineRule="exact"/>
              <w:jc w:val="center"/>
              <w:rPr>
                <w:rFonts w:ascii="仿宋" w:hAnsi="仿宋" w:eastAsia="仿宋" w:cs="仿宋"/>
                <w:szCs w:val="21"/>
              </w:rPr>
            </w:pPr>
            <w:r>
              <w:rPr>
                <w:rFonts w:hint="eastAsia" w:ascii="仿宋" w:hAnsi="仿宋" w:eastAsia="仿宋" w:cs="仿宋"/>
                <w:szCs w:val="21"/>
              </w:rPr>
              <w:t>本工程拟任岗位</w:t>
            </w:r>
          </w:p>
        </w:tc>
        <w:tc>
          <w:tcPr>
            <w:tcW w:w="715" w:type="dxa"/>
            <w:vAlign w:val="center"/>
          </w:tcPr>
          <w:p w14:paraId="5FC20DF2">
            <w:pPr>
              <w:spacing w:line="400" w:lineRule="exact"/>
              <w:jc w:val="center"/>
              <w:rPr>
                <w:rFonts w:ascii="仿宋" w:hAnsi="仿宋" w:eastAsia="仿宋" w:cs="仿宋"/>
                <w:szCs w:val="21"/>
              </w:rPr>
            </w:pPr>
            <w:r>
              <w:rPr>
                <w:rFonts w:hint="eastAsia" w:ascii="仿宋" w:hAnsi="仿宋" w:eastAsia="仿宋" w:cs="仿宋"/>
                <w:szCs w:val="21"/>
              </w:rPr>
              <w:t>性别</w:t>
            </w:r>
          </w:p>
        </w:tc>
        <w:tc>
          <w:tcPr>
            <w:tcW w:w="715" w:type="dxa"/>
            <w:vAlign w:val="center"/>
          </w:tcPr>
          <w:p w14:paraId="329DD987">
            <w:pPr>
              <w:spacing w:line="400" w:lineRule="exact"/>
              <w:jc w:val="center"/>
              <w:rPr>
                <w:rFonts w:ascii="仿宋" w:hAnsi="仿宋" w:eastAsia="仿宋" w:cs="仿宋"/>
                <w:szCs w:val="21"/>
              </w:rPr>
            </w:pPr>
            <w:r>
              <w:rPr>
                <w:rFonts w:hint="eastAsia" w:ascii="仿宋" w:hAnsi="仿宋" w:eastAsia="仿宋" w:cs="仿宋"/>
                <w:szCs w:val="21"/>
              </w:rPr>
              <w:t>年龄</w:t>
            </w:r>
          </w:p>
        </w:tc>
        <w:tc>
          <w:tcPr>
            <w:tcW w:w="1069" w:type="dxa"/>
            <w:vAlign w:val="center"/>
          </w:tcPr>
          <w:p w14:paraId="6CAED6FF">
            <w:pPr>
              <w:spacing w:line="400" w:lineRule="exact"/>
              <w:jc w:val="center"/>
              <w:rPr>
                <w:rFonts w:ascii="仿宋" w:hAnsi="仿宋" w:eastAsia="仿宋" w:cs="仿宋"/>
                <w:szCs w:val="21"/>
              </w:rPr>
            </w:pPr>
            <w:r>
              <w:rPr>
                <w:rFonts w:hint="eastAsia" w:ascii="仿宋" w:hAnsi="仿宋" w:eastAsia="仿宋" w:cs="仿宋"/>
                <w:szCs w:val="21"/>
              </w:rPr>
              <w:t>学校所学专业</w:t>
            </w:r>
          </w:p>
        </w:tc>
        <w:tc>
          <w:tcPr>
            <w:tcW w:w="1246" w:type="dxa"/>
            <w:vAlign w:val="center"/>
          </w:tcPr>
          <w:p w14:paraId="0A7AF55E">
            <w:pPr>
              <w:spacing w:line="400" w:lineRule="exact"/>
              <w:jc w:val="center"/>
              <w:rPr>
                <w:rFonts w:ascii="仿宋" w:hAnsi="仿宋" w:eastAsia="仿宋" w:cs="仿宋"/>
                <w:szCs w:val="21"/>
              </w:rPr>
            </w:pPr>
            <w:r>
              <w:rPr>
                <w:rFonts w:hint="eastAsia" w:ascii="仿宋" w:hAnsi="仿宋" w:eastAsia="仿宋" w:cs="仿宋"/>
                <w:szCs w:val="21"/>
              </w:rPr>
              <w:t>专业工作年限</w:t>
            </w:r>
          </w:p>
        </w:tc>
        <w:tc>
          <w:tcPr>
            <w:tcW w:w="715" w:type="dxa"/>
            <w:vAlign w:val="center"/>
          </w:tcPr>
          <w:p w14:paraId="2A23CCE0">
            <w:pPr>
              <w:spacing w:line="400" w:lineRule="exact"/>
              <w:jc w:val="center"/>
              <w:rPr>
                <w:rFonts w:ascii="仿宋" w:hAnsi="仿宋" w:eastAsia="仿宋" w:cs="仿宋"/>
                <w:szCs w:val="21"/>
              </w:rPr>
            </w:pPr>
            <w:r>
              <w:rPr>
                <w:rFonts w:hint="eastAsia" w:ascii="仿宋" w:hAnsi="仿宋" w:eastAsia="仿宋" w:cs="仿宋"/>
                <w:szCs w:val="21"/>
              </w:rPr>
              <w:t>职称</w:t>
            </w:r>
          </w:p>
        </w:tc>
        <w:tc>
          <w:tcPr>
            <w:tcW w:w="1477" w:type="dxa"/>
            <w:vAlign w:val="center"/>
          </w:tcPr>
          <w:p w14:paraId="3A7769EB">
            <w:pPr>
              <w:spacing w:line="400" w:lineRule="exact"/>
              <w:jc w:val="center"/>
              <w:rPr>
                <w:rFonts w:ascii="仿宋" w:hAnsi="仿宋" w:eastAsia="仿宋" w:cs="仿宋"/>
                <w:szCs w:val="21"/>
              </w:rPr>
            </w:pPr>
            <w:r>
              <w:rPr>
                <w:rFonts w:hint="eastAsia" w:ascii="仿宋" w:hAnsi="仿宋" w:eastAsia="仿宋" w:cs="仿宋"/>
                <w:szCs w:val="21"/>
              </w:rPr>
              <w:t>安排上岗时间及到位率%</w:t>
            </w:r>
          </w:p>
        </w:tc>
        <w:tc>
          <w:tcPr>
            <w:tcW w:w="1308" w:type="dxa"/>
            <w:vAlign w:val="center"/>
          </w:tcPr>
          <w:p w14:paraId="12272D39">
            <w:pPr>
              <w:spacing w:line="400" w:lineRule="exact"/>
              <w:rPr>
                <w:rFonts w:ascii="仿宋" w:hAnsi="仿宋" w:eastAsia="仿宋" w:cs="仿宋"/>
                <w:szCs w:val="21"/>
              </w:rPr>
            </w:pPr>
            <w:r>
              <w:rPr>
                <w:rFonts w:hint="eastAsia" w:ascii="仿宋" w:hAnsi="仿宋" w:eastAsia="仿宋" w:cs="仿宋"/>
                <w:szCs w:val="21"/>
              </w:rPr>
              <w:t>持证情况</w:t>
            </w:r>
          </w:p>
        </w:tc>
      </w:tr>
      <w:tr w14:paraId="3D8CE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3" w:type="dxa"/>
          </w:tcPr>
          <w:p w14:paraId="58EC5864">
            <w:pPr>
              <w:spacing w:line="400" w:lineRule="exact"/>
              <w:jc w:val="center"/>
              <w:rPr>
                <w:rFonts w:ascii="仿宋" w:hAnsi="仿宋" w:eastAsia="仿宋" w:cs="仿宋"/>
                <w:b/>
                <w:szCs w:val="21"/>
              </w:rPr>
            </w:pPr>
          </w:p>
        </w:tc>
        <w:tc>
          <w:tcPr>
            <w:tcW w:w="1422" w:type="dxa"/>
          </w:tcPr>
          <w:p w14:paraId="7E07E252">
            <w:pPr>
              <w:spacing w:line="400" w:lineRule="exact"/>
              <w:rPr>
                <w:rFonts w:ascii="仿宋" w:hAnsi="仿宋" w:eastAsia="仿宋" w:cs="仿宋"/>
                <w:szCs w:val="21"/>
              </w:rPr>
            </w:pPr>
          </w:p>
        </w:tc>
        <w:tc>
          <w:tcPr>
            <w:tcW w:w="715" w:type="dxa"/>
          </w:tcPr>
          <w:p w14:paraId="0F825682">
            <w:pPr>
              <w:spacing w:line="400" w:lineRule="exact"/>
              <w:rPr>
                <w:rFonts w:ascii="仿宋" w:hAnsi="仿宋" w:eastAsia="仿宋" w:cs="仿宋"/>
                <w:szCs w:val="21"/>
              </w:rPr>
            </w:pPr>
          </w:p>
        </w:tc>
        <w:tc>
          <w:tcPr>
            <w:tcW w:w="715" w:type="dxa"/>
          </w:tcPr>
          <w:p w14:paraId="163D704D">
            <w:pPr>
              <w:spacing w:line="400" w:lineRule="exact"/>
              <w:rPr>
                <w:rFonts w:ascii="仿宋" w:hAnsi="仿宋" w:eastAsia="仿宋" w:cs="仿宋"/>
                <w:szCs w:val="21"/>
              </w:rPr>
            </w:pPr>
          </w:p>
        </w:tc>
        <w:tc>
          <w:tcPr>
            <w:tcW w:w="1069" w:type="dxa"/>
          </w:tcPr>
          <w:p w14:paraId="4E0A00DB">
            <w:pPr>
              <w:spacing w:line="400" w:lineRule="exact"/>
              <w:rPr>
                <w:rFonts w:ascii="仿宋" w:hAnsi="仿宋" w:eastAsia="仿宋" w:cs="仿宋"/>
                <w:szCs w:val="21"/>
              </w:rPr>
            </w:pPr>
          </w:p>
        </w:tc>
        <w:tc>
          <w:tcPr>
            <w:tcW w:w="1246" w:type="dxa"/>
          </w:tcPr>
          <w:p w14:paraId="70CFA4F3">
            <w:pPr>
              <w:spacing w:line="400" w:lineRule="exact"/>
              <w:rPr>
                <w:rFonts w:ascii="仿宋" w:hAnsi="仿宋" w:eastAsia="仿宋" w:cs="仿宋"/>
                <w:szCs w:val="21"/>
              </w:rPr>
            </w:pPr>
          </w:p>
        </w:tc>
        <w:tc>
          <w:tcPr>
            <w:tcW w:w="715" w:type="dxa"/>
          </w:tcPr>
          <w:p w14:paraId="68F804D9">
            <w:pPr>
              <w:spacing w:line="400" w:lineRule="exact"/>
              <w:rPr>
                <w:rFonts w:ascii="仿宋" w:hAnsi="仿宋" w:eastAsia="仿宋" w:cs="仿宋"/>
                <w:szCs w:val="21"/>
              </w:rPr>
            </w:pPr>
          </w:p>
        </w:tc>
        <w:tc>
          <w:tcPr>
            <w:tcW w:w="1477" w:type="dxa"/>
          </w:tcPr>
          <w:p w14:paraId="0DDEDB5E">
            <w:pPr>
              <w:spacing w:line="400" w:lineRule="exact"/>
              <w:rPr>
                <w:rFonts w:ascii="仿宋" w:hAnsi="仿宋" w:eastAsia="仿宋" w:cs="仿宋"/>
                <w:szCs w:val="21"/>
              </w:rPr>
            </w:pPr>
          </w:p>
        </w:tc>
        <w:tc>
          <w:tcPr>
            <w:tcW w:w="1308" w:type="dxa"/>
          </w:tcPr>
          <w:p w14:paraId="39925328">
            <w:pPr>
              <w:spacing w:line="400" w:lineRule="exact"/>
              <w:rPr>
                <w:rFonts w:ascii="仿宋" w:hAnsi="仿宋" w:eastAsia="仿宋" w:cs="仿宋"/>
                <w:szCs w:val="21"/>
              </w:rPr>
            </w:pPr>
          </w:p>
        </w:tc>
      </w:tr>
      <w:tr w14:paraId="5F9F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93" w:type="dxa"/>
          </w:tcPr>
          <w:p w14:paraId="6276107B">
            <w:pPr>
              <w:spacing w:line="400" w:lineRule="exact"/>
              <w:jc w:val="center"/>
              <w:rPr>
                <w:rFonts w:ascii="仿宋" w:hAnsi="仿宋" w:eastAsia="仿宋" w:cs="仿宋"/>
                <w:b/>
                <w:szCs w:val="21"/>
              </w:rPr>
            </w:pPr>
          </w:p>
        </w:tc>
        <w:tc>
          <w:tcPr>
            <w:tcW w:w="1422" w:type="dxa"/>
          </w:tcPr>
          <w:p w14:paraId="666317EC">
            <w:pPr>
              <w:spacing w:line="400" w:lineRule="exact"/>
              <w:rPr>
                <w:rFonts w:ascii="仿宋" w:hAnsi="仿宋" w:eastAsia="仿宋" w:cs="仿宋"/>
                <w:szCs w:val="21"/>
              </w:rPr>
            </w:pPr>
          </w:p>
        </w:tc>
        <w:tc>
          <w:tcPr>
            <w:tcW w:w="715" w:type="dxa"/>
          </w:tcPr>
          <w:p w14:paraId="02999F64">
            <w:pPr>
              <w:spacing w:line="400" w:lineRule="exact"/>
              <w:rPr>
                <w:rFonts w:ascii="仿宋" w:hAnsi="仿宋" w:eastAsia="仿宋" w:cs="仿宋"/>
                <w:szCs w:val="21"/>
              </w:rPr>
            </w:pPr>
          </w:p>
        </w:tc>
        <w:tc>
          <w:tcPr>
            <w:tcW w:w="715" w:type="dxa"/>
          </w:tcPr>
          <w:p w14:paraId="5A846CF5">
            <w:pPr>
              <w:spacing w:line="400" w:lineRule="exact"/>
              <w:rPr>
                <w:rFonts w:ascii="仿宋" w:hAnsi="仿宋" w:eastAsia="仿宋" w:cs="仿宋"/>
                <w:szCs w:val="21"/>
              </w:rPr>
            </w:pPr>
          </w:p>
        </w:tc>
        <w:tc>
          <w:tcPr>
            <w:tcW w:w="1069" w:type="dxa"/>
          </w:tcPr>
          <w:p w14:paraId="2554E499">
            <w:pPr>
              <w:spacing w:line="400" w:lineRule="exact"/>
              <w:rPr>
                <w:rFonts w:ascii="仿宋" w:hAnsi="仿宋" w:eastAsia="仿宋" w:cs="仿宋"/>
                <w:szCs w:val="21"/>
              </w:rPr>
            </w:pPr>
          </w:p>
        </w:tc>
        <w:tc>
          <w:tcPr>
            <w:tcW w:w="1246" w:type="dxa"/>
          </w:tcPr>
          <w:p w14:paraId="44D29A26">
            <w:pPr>
              <w:spacing w:line="400" w:lineRule="exact"/>
              <w:rPr>
                <w:rFonts w:ascii="仿宋" w:hAnsi="仿宋" w:eastAsia="仿宋" w:cs="仿宋"/>
                <w:szCs w:val="21"/>
              </w:rPr>
            </w:pPr>
          </w:p>
        </w:tc>
        <w:tc>
          <w:tcPr>
            <w:tcW w:w="715" w:type="dxa"/>
          </w:tcPr>
          <w:p w14:paraId="5E70721A">
            <w:pPr>
              <w:spacing w:line="400" w:lineRule="exact"/>
              <w:rPr>
                <w:rFonts w:ascii="仿宋" w:hAnsi="仿宋" w:eastAsia="仿宋" w:cs="仿宋"/>
                <w:szCs w:val="21"/>
              </w:rPr>
            </w:pPr>
          </w:p>
        </w:tc>
        <w:tc>
          <w:tcPr>
            <w:tcW w:w="1477" w:type="dxa"/>
          </w:tcPr>
          <w:p w14:paraId="1AD64888">
            <w:pPr>
              <w:spacing w:line="400" w:lineRule="exact"/>
              <w:rPr>
                <w:rFonts w:ascii="仿宋" w:hAnsi="仿宋" w:eastAsia="仿宋" w:cs="仿宋"/>
                <w:szCs w:val="21"/>
              </w:rPr>
            </w:pPr>
          </w:p>
        </w:tc>
        <w:tc>
          <w:tcPr>
            <w:tcW w:w="1308" w:type="dxa"/>
          </w:tcPr>
          <w:p w14:paraId="29A95144">
            <w:pPr>
              <w:spacing w:line="400" w:lineRule="exact"/>
              <w:rPr>
                <w:rFonts w:ascii="仿宋" w:hAnsi="仿宋" w:eastAsia="仿宋" w:cs="仿宋"/>
                <w:szCs w:val="21"/>
              </w:rPr>
            </w:pPr>
          </w:p>
        </w:tc>
      </w:tr>
      <w:tr w14:paraId="0017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3" w:type="dxa"/>
          </w:tcPr>
          <w:p w14:paraId="7F16B693">
            <w:pPr>
              <w:spacing w:line="400" w:lineRule="exact"/>
              <w:jc w:val="center"/>
              <w:rPr>
                <w:rFonts w:ascii="仿宋" w:hAnsi="仿宋" w:eastAsia="仿宋" w:cs="仿宋"/>
                <w:b/>
                <w:szCs w:val="21"/>
              </w:rPr>
            </w:pPr>
          </w:p>
        </w:tc>
        <w:tc>
          <w:tcPr>
            <w:tcW w:w="1422" w:type="dxa"/>
          </w:tcPr>
          <w:p w14:paraId="2567332B">
            <w:pPr>
              <w:spacing w:line="400" w:lineRule="exact"/>
              <w:rPr>
                <w:rFonts w:ascii="仿宋" w:hAnsi="仿宋" w:eastAsia="仿宋" w:cs="仿宋"/>
                <w:szCs w:val="21"/>
              </w:rPr>
            </w:pPr>
          </w:p>
        </w:tc>
        <w:tc>
          <w:tcPr>
            <w:tcW w:w="715" w:type="dxa"/>
          </w:tcPr>
          <w:p w14:paraId="0322C594">
            <w:pPr>
              <w:spacing w:line="400" w:lineRule="exact"/>
              <w:rPr>
                <w:rFonts w:ascii="仿宋" w:hAnsi="仿宋" w:eastAsia="仿宋" w:cs="仿宋"/>
                <w:szCs w:val="21"/>
              </w:rPr>
            </w:pPr>
          </w:p>
        </w:tc>
        <w:tc>
          <w:tcPr>
            <w:tcW w:w="715" w:type="dxa"/>
          </w:tcPr>
          <w:p w14:paraId="680260C8">
            <w:pPr>
              <w:spacing w:line="400" w:lineRule="exact"/>
              <w:rPr>
                <w:rFonts w:ascii="仿宋" w:hAnsi="仿宋" w:eastAsia="仿宋" w:cs="仿宋"/>
                <w:szCs w:val="21"/>
              </w:rPr>
            </w:pPr>
          </w:p>
        </w:tc>
        <w:tc>
          <w:tcPr>
            <w:tcW w:w="1069" w:type="dxa"/>
          </w:tcPr>
          <w:p w14:paraId="3E47C455">
            <w:pPr>
              <w:spacing w:line="400" w:lineRule="exact"/>
              <w:rPr>
                <w:rFonts w:ascii="仿宋" w:hAnsi="仿宋" w:eastAsia="仿宋" w:cs="仿宋"/>
                <w:szCs w:val="21"/>
              </w:rPr>
            </w:pPr>
          </w:p>
        </w:tc>
        <w:tc>
          <w:tcPr>
            <w:tcW w:w="1246" w:type="dxa"/>
          </w:tcPr>
          <w:p w14:paraId="6243BC08">
            <w:pPr>
              <w:spacing w:line="400" w:lineRule="exact"/>
              <w:rPr>
                <w:rFonts w:ascii="仿宋" w:hAnsi="仿宋" w:eastAsia="仿宋" w:cs="仿宋"/>
                <w:szCs w:val="21"/>
              </w:rPr>
            </w:pPr>
          </w:p>
        </w:tc>
        <w:tc>
          <w:tcPr>
            <w:tcW w:w="715" w:type="dxa"/>
          </w:tcPr>
          <w:p w14:paraId="5B915FDD">
            <w:pPr>
              <w:spacing w:line="400" w:lineRule="exact"/>
              <w:rPr>
                <w:rFonts w:ascii="仿宋" w:hAnsi="仿宋" w:eastAsia="仿宋" w:cs="仿宋"/>
                <w:szCs w:val="21"/>
              </w:rPr>
            </w:pPr>
          </w:p>
        </w:tc>
        <w:tc>
          <w:tcPr>
            <w:tcW w:w="1477" w:type="dxa"/>
          </w:tcPr>
          <w:p w14:paraId="73177CC5">
            <w:pPr>
              <w:spacing w:line="400" w:lineRule="exact"/>
              <w:rPr>
                <w:rFonts w:ascii="仿宋" w:hAnsi="仿宋" w:eastAsia="仿宋" w:cs="仿宋"/>
                <w:szCs w:val="21"/>
              </w:rPr>
            </w:pPr>
          </w:p>
        </w:tc>
        <w:tc>
          <w:tcPr>
            <w:tcW w:w="1308" w:type="dxa"/>
          </w:tcPr>
          <w:p w14:paraId="671A8973">
            <w:pPr>
              <w:spacing w:line="400" w:lineRule="exact"/>
              <w:rPr>
                <w:rFonts w:ascii="仿宋" w:hAnsi="仿宋" w:eastAsia="仿宋" w:cs="仿宋"/>
                <w:szCs w:val="21"/>
              </w:rPr>
            </w:pPr>
          </w:p>
        </w:tc>
      </w:tr>
      <w:tr w14:paraId="2814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3" w:type="dxa"/>
          </w:tcPr>
          <w:p w14:paraId="31C287B0">
            <w:pPr>
              <w:spacing w:line="400" w:lineRule="exact"/>
              <w:jc w:val="center"/>
              <w:rPr>
                <w:rFonts w:ascii="仿宋" w:hAnsi="仿宋" w:eastAsia="仿宋" w:cs="仿宋"/>
                <w:b/>
                <w:szCs w:val="21"/>
              </w:rPr>
            </w:pPr>
          </w:p>
        </w:tc>
        <w:tc>
          <w:tcPr>
            <w:tcW w:w="1422" w:type="dxa"/>
          </w:tcPr>
          <w:p w14:paraId="0EDC35F2">
            <w:pPr>
              <w:spacing w:line="400" w:lineRule="exact"/>
              <w:rPr>
                <w:rFonts w:ascii="仿宋" w:hAnsi="仿宋" w:eastAsia="仿宋" w:cs="仿宋"/>
                <w:szCs w:val="21"/>
              </w:rPr>
            </w:pPr>
          </w:p>
        </w:tc>
        <w:tc>
          <w:tcPr>
            <w:tcW w:w="715" w:type="dxa"/>
          </w:tcPr>
          <w:p w14:paraId="310E3F36">
            <w:pPr>
              <w:spacing w:line="400" w:lineRule="exact"/>
              <w:rPr>
                <w:rFonts w:ascii="仿宋" w:hAnsi="仿宋" w:eastAsia="仿宋" w:cs="仿宋"/>
                <w:szCs w:val="21"/>
              </w:rPr>
            </w:pPr>
          </w:p>
        </w:tc>
        <w:tc>
          <w:tcPr>
            <w:tcW w:w="715" w:type="dxa"/>
          </w:tcPr>
          <w:p w14:paraId="0A9BBA3C">
            <w:pPr>
              <w:spacing w:line="400" w:lineRule="exact"/>
              <w:rPr>
                <w:rFonts w:ascii="仿宋" w:hAnsi="仿宋" w:eastAsia="仿宋" w:cs="仿宋"/>
                <w:szCs w:val="21"/>
              </w:rPr>
            </w:pPr>
          </w:p>
        </w:tc>
        <w:tc>
          <w:tcPr>
            <w:tcW w:w="1069" w:type="dxa"/>
          </w:tcPr>
          <w:p w14:paraId="13444B71">
            <w:pPr>
              <w:spacing w:line="400" w:lineRule="exact"/>
              <w:rPr>
                <w:rFonts w:ascii="仿宋" w:hAnsi="仿宋" w:eastAsia="仿宋" w:cs="仿宋"/>
                <w:szCs w:val="21"/>
              </w:rPr>
            </w:pPr>
          </w:p>
        </w:tc>
        <w:tc>
          <w:tcPr>
            <w:tcW w:w="1246" w:type="dxa"/>
          </w:tcPr>
          <w:p w14:paraId="3E0EF801">
            <w:pPr>
              <w:spacing w:line="400" w:lineRule="exact"/>
              <w:rPr>
                <w:rFonts w:ascii="仿宋" w:hAnsi="仿宋" w:eastAsia="仿宋" w:cs="仿宋"/>
                <w:szCs w:val="21"/>
              </w:rPr>
            </w:pPr>
          </w:p>
        </w:tc>
        <w:tc>
          <w:tcPr>
            <w:tcW w:w="715" w:type="dxa"/>
          </w:tcPr>
          <w:p w14:paraId="5F4D22EA">
            <w:pPr>
              <w:spacing w:line="400" w:lineRule="exact"/>
              <w:rPr>
                <w:rFonts w:ascii="仿宋" w:hAnsi="仿宋" w:eastAsia="仿宋" w:cs="仿宋"/>
                <w:szCs w:val="21"/>
              </w:rPr>
            </w:pPr>
          </w:p>
        </w:tc>
        <w:tc>
          <w:tcPr>
            <w:tcW w:w="1477" w:type="dxa"/>
          </w:tcPr>
          <w:p w14:paraId="2D416212">
            <w:pPr>
              <w:spacing w:line="400" w:lineRule="exact"/>
              <w:rPr>
                <w:rFonts w:ascii="仿宋" w:hAnsi="仿宋" w:eastAsia="仿宋" w:cs="仿宋"/>
                <w:szCs w:val="21"/>
              </w:rPr>
            </w:pPr>
          </w:p>
        </w:tc>
        <w:tc>
          <w:tcPr>
            <w:tcW w:w="1308" w:type="dxa"/>
          </w:tcPr>
          <w:p w14:paraId="405C1811">
            <w:pPr>
              <w:spacing w:line="400" w:lineRule="exact"/>
              <w:rPr>
                <w:rFonts w:ascii="仿宋" w:hAnsi="仿宋" w:eastAsia="仿宋" w:cs="仿宋"/>
                <w:szCs w:val="21"/>
              </w:rPr>
            </w:pPr>
          </w:p>
        </w:tc>
      </w:tr>
    </w:tbl>
    <w:p w14:paraId="275A4AEB">
      <w:pPr>
        <w:spacing w:line="360" w:lineRule="auto"/>
        <w:ind w:firstLine="717" w:firstLineChars="299"/>
        <w:rPr>
          <w:rFonts w:ascii="仿宋" w:hAnsi="仿宋" w:eastAsia="仿宋" w:cs="仿宋"/>
          <w:sz w:val="24"/>
          <w:szCs w:val="28"/>
        </w:rPr>
      </w:pPr>
    </w:p>
    <w:p w14:paraId="4DF8ECC4">
      <w:pPr>
        <w:jc w:val="center"/>
        <w:rPr>
          <w:rFonts w:ascii="仿宋" w:hAnsi="仿宋" w:eastAsia="仿宋" w:cs="仿宋"/>
          <w:b/>
          <w:bCs/>
          <w:sz w:val="28"/>
          <w:szCs w:val="28"/>
        </w:rPr>
      </w:pPr>
      <w:r>
        <w:rPr>
          <w:rFonts w:hint="eastAsia" w:ascii="仿宋" w:hAnsi="仿宋" w:eastAsia="仿宋" w:cs="仿宋"/>
          <w:sz w:val="24"/>
          <w:szCs w:val="28"/>
        </w:rPr>
        <w:br w:type="page"/>
      </w:r>
      <w:r>
        <w:rPr>
          <w:rFonts w:hint="eastAsia" w:ascii="仿宋" w:hAnsi="仿宋" w:eastAsia="仿宋" w:cs="仿宋"/>
          <w:b/>
          <w:bCs/>
          <w:sz w:val="28"/>
          <w:szCs w:val="28"/>
        </w:rPr>
        <w:t>表6  项目负责人简历表</w:t>
      </w:r>
    </w:p>
    <w:p w14:paraId="619FFB69">
      <w:pPr>
        <w:jc w:val="center"/>
        <w:rPr>
          <w:rFonts w:ascii="仿宋" w:hAnsi="仿宋" w:eastAsia="仿宋" w:cs="仿宋"/>
          <w:b/>
          <w:bCs/>
          <w:sz w:val="28"/>
          <w:szCs w:val="28"/>
        </w:rPr>
      </w:pPr>
    </w:p>
    <w:tbl>
      <w:tblPr>
        <w:tblStyle w:val="56"/>
        <w:tblW w:w="9010"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6D62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14:paraId="517CCDAD">
            <w:pPr>
              <w:spacing w:line="360" w:lineRule="auto"/>
              <w:jc w:val="center"/>
              <w:rPr>
                <w:rFonts w:ascii="仿宋" w:hAnsi="仿宋" w:eastAsia="仿宋" w:cs="仿宋"/>
                <w:szCs w:val="21"/>
              </w:rPr>
            </w:pPr>
            <w:r>
              <w:rPr>
                <w:rFonts w:hint="eastAsia" w:ascii="仿宋" w:hAnsi="仿宋" w:eastAsia="仿宋" w:cs="仿宋"/>
                <w:szCs w:val="21"/>
              </w:rPr>
              <w:t>姓名</w:t>
            </w:r>
          </w:p>
        </w:tc>
        <w:tc>
          <w:tcPr>
            <w:tcW w:w="1480" w:type="dxa"/>
          </w:tcPr>
          <w:p w14:paraId="3BEB3A38">
            <w:pPr>
              <w:spacing w:line="360" w:lineRule="auto"/>
              <w:jc w:val="center"/>
              <w:rPr>
                <w:rFonts w:ascii="仿宋" w:hAnsi="仿宋" w:eastAsia="仿宋" w:cs="仿宋"/>
                <w:szCs w:val="21"/>
              </w:rPr>
            </w:pPr>
          </w:p>
        </w:tc>
        <w:tc>
          <w:tcPr>
            <w:tcW w:w="1480" w:type="dxa"/>
          </w:tcPr>
          <w:p w14:paraId="4A253E0D">
            <w:pPr>
              <w:spacing w:line="360" w:lineRule="auto"/>
              <w:jc w:val="center"/>
              <w:rPr>
                <w:rFonts w:ascii="仿宋" w:hAnsi="仿宋" w:eastAsia="仿宋" w:cs="仿宋"/>
                <w:szCs w:val="21"/>
              </w:rPr>
            </w:pPr>
            <w:r>
              <w:rPr>
                <w:rFonts w:hint="eastAsia" w:ascii="仿宋" w:hAnsi="仿宋" w:eastAsia="仿宋" w:cs="仿宋"/>
                <w:szCs w:val="21"/>
              </w:rPr>
              <w:t>性别</w:t>
            </w:r>
          </w:p>
        </w:tc>
        <w:tc>
          <w:tcPr>
            <w:tcW w:w="1608" w:type="dxa"/>
          </w:tcPr>
          <w:p w14:paraId="11CA4C0C">
            <w:pPr>
              <w:spacing w:line="360" w:lineRule="auto"/>
              <w:jc w:val="center"/>
              <w:rPr>
                <w:rFonts w:ascii="仿宋" w:hAnsi="仿宋" w:eastAsia="仿宋" w:cs="仿宋"/>
                <w:szCs w:val="21"/>
              </w:rPr>
            </w:pPr>
          </w:p>
        </w:tc>
        <w:tc>
          <w:tcPr>
            <w:tcW w:w="1481" w:type="dxa"/>
          </w:tcPr>
          <w:p w14:paraId="18D41B3D">
            <w:pPr>
              <w:spacing w:line="360" w:lineRule="auto"/>
              <w:jc w:val="center"/>
              <w:rPr>
                <w:rFonts w:ascii="仿宋" w:hAnsi="仿宋" w:eastAsia="仿宋" w:cs="仿宋"/>
                <w:szCs w:val="21"/>
              </w:rPr>
            </w:pPr>
            <w:r>
              <w:rPr>
                <w:rFonts w:hint="eastAsia" w:ascii="仿宋" w:hAnsi="仿宋" w:eastAsia="仿宋" w:cs="仿宋"/>
                <w:szCs w:val="21"/>
              </w:rPr>
              <w:t>年龄</w:t>
            </w:r>
          </w:p>
        </w:tc>
        <w:tc>
          <w:tcPr>
            <w:tcW w:w="1481" w:type="dxa"/>
          </w:tcPr>
          <w:p w14:paraId="1C25B373">
            <w:pPr>
              <w:spacing w:line="360" w:lineRule="auto"/>
              <w:jc w:val="center"/>
              <w:rPr>
                <w:rFonts w:ascii="仿宋" w:hAnsi="仿宋" w:eastAsia="仿宋" w:cs="仿宋"/>
                <w:szCs w:val="21"/>
              </w:rPr>
            </w:pPr>
          </w:p>
        </w:tc>
      </w:tr>
      <w:tr w14:paraId="580A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14:paraId="67107528">
            <w:pPr>
              <w:spacing w:line="360" w:lineRule="auto"/>
              <w:jc w:val="center"/>
              <w:rPr>
                <w:rFonts w:ascii="仿宋" w:hAnsi="仿宋" w:eastAsia="仿宋" w:cs="仿宋"/>
                <w:szCs w:val="21"/>
              </w:rPr>
            </w:pPr>
            <w:r>
              <w:rPr>
                <w:rFonts w:hint="eastAsia" w:ascii="仿宋" w:hAnsi="仿宋" w:eastAsia="仿宋" w:cs="仿宋"/>
                <w:szCs w:val="21"/>
              </w:rPr>
              <w:t>职务</w:t>
            </w:r>
          </w:p>
        </w:tc>
        <w:tc>
          <w:tcPr>
            <w:tcW w:w="1480" w:type="dxa"/>
          </w:tcPr>
          <w:p w14:paraId="7D6B6774">
            <w:pPr>
              <w:spacing w:line="360" w:lineRule="auto"/>
              <w:jc w:val="center"/>
              <w:rPr>
                <w:rFonts w:ascii="仿宋" w:hAnsi="仿宋" w:eastAsia="仿宋" w:cs="仿宋"/>
                <w:szCs w:val="21"/>
              </w:rPr>
            </w:pPr>
          </w:p>
        </w:tc>
        <w:tc>
          <w:tcPr>
            <w:tcW w:w="1480" w:type="dxa"/>
          </w:tcPr>
          <w:p w14:paraId="1C6CCADF">
            <w:pPr>
              <w:spacing w:line="360" w:lineRule="auto"/>
              <w:jc w:val="center"/>
              <w:rPr>
                <w:rFonts w:ascii="仿宋" w:hAnsi="仿宋" w:eastAsia="仿宋" w:cs="仿宋"/>
                <w:szCs w:val="21"/>
              </w:rPr>
            </w:pPr>
            <w:r>
              <w:rPr>
                <w:rFonts w:hint="eastAsia" w:ascii="仿宋" w:hAnsi="仿宋" w:eastAsia="仿宋" w:cs="仿宋"/>
                <w:szCs w:val="21"/>
              </w:rPr>
              <w:t>职称</w:t>
            </w:r>
          </w:p>
        </w:tc>
        <w:tc>
          <w:tcPr>
            <w:tcW w:w="1608" w:type="dxa"/>
          </w:tcPr>
          <w:p w14:paraId="14AF9EE9">
            <w:pPr>
              <w:spacing w:line="360" w:lineRule="auto"/>
              <w:jc w:val="center"/>
              <w:rPr>
                <w:rFonts w:ascii="仿宋" w:hAnsi="仿宋" w:eastAsia="仿宋" w:cs="仿宋"/>
                <w:szCs w:val="21"/>
              </w:rPr>
            </w:pPr>
          </w:p>
        </w:tc>
        <w:tc>
          <w:tcPr>
            <w:tcW w:w="1481" w:type="dxa"/>
          </w:tcPr>
          <w:p w14:paraId="30701894">
            <w:pPr>
              <w:spacing w:line="360" w:lineRule="auto"/>
              <w:jc w:val="center"/>
              <w:rPr>
                <w:rFonts w:ascii="仿宋" w:hAnsi="仿宋" w:eastAsia="仿宋" w:cs="仿宋"/>
                <w:szCs w:val="21"/>
              </w:rPr>
            </w:pPr>
            <w:r>
              <w:rPr>
                <w:rFonts w:hint="eastAsia" w:ascii="仿宋" w:hAnsi="仿宋" w:eastAsia="仿宋" w:cs="仿宋"/>
                <w:szCs w:val="21"/>
              </w:rPr>
              <w:t>学历</w:t>
            </w:r>
          </w:p>
        </w:tc>
        <w:tc>
          <w:tcPr>
            <w:tcW w:w="1481" w:type="dxa"/>
          </w:tcPr>
          <w:p w14:paraId="576BA7A0">
            <w:pPr>
              <w:spacing w:line="360" w:lineRule="auto"/>
              <w:jc w:val="center"/>
              <w:rPr>
                <w:rFonts w:ascii="仿宋" w:hAnsi="仿宋" w:eastAsia="仿宋" w:cs="仿宋"/>
                <w:szCs w:val="21"/>
              </w:rPr>
            </w:pPr>
          </w:p>
        </w:tc>
      </w:tr>
      <w:tr w14:paraId="769D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Pr>
          <w:p w14:paraId="29840F90">
            <w:pPr>
              <w:spacing w:line="360" w:lineRule="auto"/>
              <w:jc w:val="center"/>
              <w:rPr>
                <w:rFonts w:ascii="仿宋" w:hAnsi="仿宋" w:eastAsia="仿宋" w:cs="仿宋"/>
                <w:szCs w:val="21"/>
              </w:rPr>
            </w:pPr>
            <w:r>
              <w:rPr>
                <w:rFonts w:hint="eastAsia" w:ascii="仿宋" w:hAnsi="仿宋" w:eastAsia="仿宋" w:cs="仿宋"/>
                <w:szCs w:val="21"/>
              </w:rPr>
              <w:t>参加工作时间</w:t>
            </w:r>
          </w:p>
        </w:tc>
        <w:tc>
          <w:tcPr>
            <w:tcW w:w="1480" w:type="dxa"/>
          </w:tcPr>
          <w:p w14:paraId="4A55D0BE">
            <w:pPr>
              <w:spacing w:line="360" w:lineRule="auto"/>
              <w:jc w:val="center"/>
              <w:rPr>
                <w:rFonts w:ascii="仿宋" w:hAnsi="仿宋" w:eastAsia="仿宋" w:cs="仿宋"/>
                <w:szCs w:val="21"/>
              </w:rPr>
            </w:pPr>
          </w:p>
        </w:tc>
        <w:tc>
          <w:tcPr>
            <w:tcW w:w="3089" w:type="dxa"/>
            <w:gridSpan w:val="2"/>
          </w:tcPr>
          <w:p w14:paraId="5935E329">
            <w:pPr>
              <w:spacing w:line="360" w:lineRule="auto"/>
              <w:jc w:val="center"/>
              <w:rPr>
                <w:rFonts w:ascii="仿宋" w:hAnsi="仿宋" w:eastAsia="仿宋" w:cs="仿宋"/>
                <w:szCs w:val="21"/>
              </w:rPr>
            </w:pPr>
            <w:r>
              <w:rPr>
                <w:rFonts w:hint="eastAsia" w:ascii="仿宋" w:hAnsi="仿宋" w:eastAsia="仿宋" w:cs="仿宋"/>
                <w:szCs w:val="21"/>
              </w:rPr>
              <w:t>从事项目经理年限</w:t>
            </w:r>
          </w:p>
        </w:tc>
        <w:tc>
          <w:tcPr>
            <w:tcW w:w="1481" w:type="dxa"/>
          </w:tcPr>
          <w:p w14:paraId="03588972">
            <w:pPr>
              <w:spacing w:line="360" w:lineRule="auto"/>
              <w:jc w:val="center"/>
              <w:rPr>
                <w:rFonts w:ascii="仿宋" w:hAnsi="仿宋" w:eastAsia="仿宋" w:cs="仿宋"/>
                <w:szCs w:val="21"/>
              </w:rPr>
            </w:pPr>
          </w:p>
        </w:tc>
      </w:tr>
      <w:tr w14:paraId="77A85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Pr>
          <w:p w14:paraId="12CF92BB">
            <w:pPr>
              <w:spacing w:line="360" w:lineRule="auto"/>
              <w:jc w:val="center"/>
              <w:rPr>
                <w:rFonts w:ascii="仿宋" w:hAnsi="仿宋" w:eastAsia="仿宋" w:cs="仿宋"/>
                <w:szCs w:val="21"/>
              </w:rPr>
            </w:pPr>
            <w:r>
              <w:rPr>
                <w:rFonts w:hint="eastAsia" w:ascii="仿宋" w:hAnsi="仿宋" w:eastAsia="仿宋" w:cs="仿宋"/>
                <w:szCs w:val="21"/>
              </w:rPr>
              <w:t>项目经理资格证书编号</w:t>
            </w:r>
          </w:p>
        </w:tc>
        <w:tc>
          <w:tcPr>
            <w:tcW w:w="6050" w:type="dxa"/>
            <w:gridSpan w:val="4"/>
          </w:tcPr>
          <w:p w14:paraId="403CCD9A">
            <w:pPr>
              <w:spacing w:line="360" w:lineRule="auto"/>
              <w:jc w:val="center"/>
              <w:rPr>
                <w:rFonts w:ascii="仿宋" w:hAnsi="仿宋" w:eastAsia="仿宋" w:cs="仿宋"/>
                <w:szCs w:val="21"/>
              </w:rPr>
            </w:pPr>
          </w:p>
        </w:tc>
      </w:tr>
      <w:tr w14:paraId="4C1C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Pr>
          <w:p w14:paraId="0F8DC073">
            <w:pPr>
              <w:spacing w:line="360" w:lineRule="auto"/>
              <w:jc w:val="center"/>
              <w:rPr>
                <w:rFonts w:ascii="仿宋" w:hAnsi="仿宋" w:eastAsia="仿宋" w:cs="仿宋"/>
                <w:szCs w:val="21"/>
              </w:rPr>
            </w:pPr>
            <w:r>
              <w:rPr>
                <w:rFonts w:hint="eastAsia" w:ascii="仿宋" w:hAnsi="仿宋" w:eastAsia="仿宋" w:cs="仿宋"/>
                <w:szCs w:val="21"/>
              </w:rPr>
              <w:t>在建和已完工程项目情况</w:t>
            </w:r>
          </w:p>
        </w:tc>
      </w:tr>
      <w:tr w14:paraId="16BB1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14:paraId="03A4607B">
            <w:pPr>
              <w:spacing w:line="360" w:lineRule="auto"/>
              <w:jc w:val="center"/>
              <w:rPr>
                <w:rFonts w:ascii="仿宋" w:hAnsi="仿宋" w:eastAsia="仿宋" w:cs="仿宋"/>
                <w:szCs w:val="21"/>
              </w:rPr>
            </w:pPr>
            <w:r>
              <w:rPr>
                <w:rFonts w:hint="eastAsia" w:ascii="仿宋" w:hAnsi="仿宋" w:eastAsia="仿宋" w:cs="仿宋"/>
                <w:szCs w:val="21"/>
              </w:rPr>
              <w:t>建设单位</w:t>
            </w:r>
          </w:p>
        </w:tc>
        <w:tc>
          <w:tcPr>
            <w:tcW w:w="1480" w:type="dxa"/>
          </w:tcPr>
          <w:p w14:paraId="5415EE61">
            <w:pPr>
              <w:spacing w:line="360" w:lineRule="auto"/>
              <w:jc w:val="center"/>
              <w:rPr>
                <w:rFonts w:ascii="仿宋" w:hAnsi="仿宋" w:eastAsia="仿宋" w:cs="仿宋"/>
                <w:szCs w:val="21"/>
              </w:rPr>
            </w:pPr>
            <w:r>
              <w:rPr>
                <w:rFonts w:hint="eastAsia" w:ascii="仿宋" w:hAnsi="仿宋" w:eastAsia="仿宋" w:cs="仿宋"/>
                <w:szCs w:val="21"/>
              </w:rPr>
              <w:t>项目名称</w:t>
            </w:r>
          </w:p>
        </w:tc>
        <w:tc>
          <w:tcPr>
            <w:tcW w:w="1480" w:type="dxa"/>
          </w:tcPr>
          <w:p w14:paraId="6866D2B5">
            <w:pPr>
              <w:spacing w:line="360" w:lineRule="auto"/>
              <w:jc w:val="center"/>
              <w:rPr>
                <w:rFonts w:ascii="仿宋" w:hAnsi="仿宋" w:eastAsia="仿宋" w:cs="仿宋"/>
                <w:szCs w:val="21"/>
              </w:rPr>
            </w:pPr>
            <w:r>
              <w:rPr>
                <w:rFonts w:hint="eastAsia" w:ascii="仿宋" w:hAnsi="仿宋" w:eastAsia="仿宋" w:cs="仿宋"/>
                <w:szCs w:val="21"/>
              </w:rPr>
              <w:t>建设规模</w:t>
            </w:r>
          </w:p>
        </w:tc>
        <w:tc>
          <w:tcPr>
            <w:tcW w:w="1608" w:type="dxa"/>
          </w:tcPr>
          <w:p w14:paraId="4BAE50EE">
            <w:pPr>
              <w:spacing w:line="360" w:lineRule="auto"/>
              <w:jc w:val="center"/>
              <w:rPr>
                <w:rFonts w:ascii="仿宋" w:hAnsi="仿宋" w:eastAsia="仿宋" w:cs="仿宋"/>
                <w:szCs w:val="21"/>
              </w:rPr>
            </w:pPr>
            <w:r>
              <w:rPr>
                <w:rFonts w:hint="eastAsia" w:ascii="仿宋" w:hAnsi="仿宋" w:eastAsia="仿宋" w:cs="仿宋"/>
                <w:szCs w:val="21"/>
              </w:rPr>
              <w:t>开、竣工日期</w:t>
            </w:r>
          </w:p>
        </w:tc>
        <w:tc>
          <w:tcPr>
            <w:tcW w:w="1481" w:type="dxa"/>
          </w:tcPr>
          <w:p w14:paraId="796398DE">
            <w:pPr>
              <w:spacing w:line="360" w:lineRule="auto"/>
              <w:jc w:val="center"/>
              <w:rPr>
                <w:rFonts w:ascii="仿宋" w:hAnsi="仿宋" w:eastAsia="仿宋" w:cs="仿宋"/>
                <w:szCs w:val="21"/>
              </w:rPr>
            </w:pPr>
            <w:r>
              <w:rPr>
                <w:rFonts w:hint="eastAsia" w:ascii="仿宋" w:hAnsi="仿宋" w:eastAsia="仿宋" w:cs="仿宋"/>
                <w:szCs w:val="21"/>
              </w:rPr>
              <w:t>在建或已完</w:t>
            </w:r>
          </w:p>
        </w:tc>
        <w:tc>
          <w:tcPr>
            <w:tcW w:w="1481" w:type="dxa"/>
          </w:tcPr>
          <w:p w14:paraId="7CEC77C1">
            <w:pPr>
              <w:spacing w:line="360" w:lineRule="auto"/>
              <w:jc w:val="center"/>
              <w:rPr>
                <w:rFonts w:ascii="仿宋" w:hAnsi="仿宋" w:eastAsia="仿宋" w:cs="仿宋"/>
                <w:szCs w:val="21"/>
              </w:rPr>
            </w:pPr>
            <w:r>
              <w:rPr>
                <w:rFonts w:hint="eastAsia" w:ascii="仿宋" w:hAnsi="仿宋" w:eastAsia="仿宋" w:cs="仿宋"/>
                <w:szCs w:val="21"/>
              </w:rPr>
              <w:t>工程质量</w:t>
            </w:r>
          </w:p>
        </w:tc>
      </w:tr>
      <w:tr w14:paraId="235E9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21A4456C">
            <w:pPr>
              <w:spacing w:line="360" w:lineRule="auto"/>
              <w:rPr>
                <w:rFonts w:ascii="仿宋" w:hAnsi="仿宋" w:eastAsia="仿宋" w:cs="仿宋"/>
                <w:szCs w:val="21"/>
              </w:rPr>
            </w:pPr>
          </w:p>
        </w:tc>
        <w:tc>
          <w:tcPr>
            <w:tcW w:w="1480" w:type="dxa"/>
          </w:tcPr>
          <w:p w14:paraId="3607F7D5">
            <w:pPr>
              <w:spacing w:line="360" w:lineRule="auto"/>
              <w:rPr>
                <w:rFonts w:ascii="仿宋" w:hAnsi="仿宋" w:eastAsia="仿宋" w:cs="仿宋"/>
                <w:szCs w:val="21"/>
              </w:rPr>
            </w:pPr>
          </w:p>
        </w:tc>
        <w:tc>
          <w:tcPr>
            <w:tcW w:w="1480" w:type="dxa"/>
          </w:tcPr>
          <w:p w14:paraId="6ABB77AC">
            <w:pPr>
              <w:spacing w:line="360" w:lineRule="auto"/>
              <w:rPr>
                <w:rFonts w:ascii="仿宋" w:hAnsi="仿宋" w:eastAsia="仿宋" w:cs="仿宋"/>
                <w:szCs w:val="21"/>
              </w:rPr>
            </w:pPr>
          </w:p>
        </w:tc>
        <w:tc>
          <w:tcPr>
            <w:tcW w:w="1608" w:type="dxa"/>
          </w:tcPr>
          <w:p w14:paraId="34EB04C2">
            <w:pPr>
              <w:spacing w:line="360" w:lineRule="auto"/>
              <w:rPr>
                <w:rFonts w:ascii="仿宋" w:hAnsi="仿宋" w:eastAsia="仿宋" w:cs="仿宋"/>
                <w:szCs w:val="21"/>
              </w:rPr>
            </w:pPr>
          </w:p>
        </w:tc>
        <w:tc>
          <w:tcPr>
            <w:tcW w:w="1481" w:type="dxa"/>
          </w:tcPr>
          <w:p w14:paraId="3722694F">
            <w:pPr>
              <w:spacing w:line="360" w:lineRule="auto"/>
              <w:rPr>
                <w:rFonts w:ascii="仿宋" w:hAnsi="仿宋" w:eastAsia="仿宋" w:cs="仿宋"/>
                <w:szCs w:val="21"/>
              </w:rPr>
            </w:pPr>
          </w:p>
        </w:tc>
        <w:tc>
          <w:tcPr>
            <w:tcW w:w="1481" w:type="dxa"/>
          </w:tcPr>
          <w:p w14:paraId="3E2EC594">
            <w:pPr>
              <w:spacing w:line="360" w:lineRule="auto"/>
              <w:rPr>
                <w:rFonts w:ascii="仿宋" w:hAnsi="仿宋" w:eastAsia="仿宋" w:cs="仿宋"/>
                <w:szCs w:val="21"/>
              </w:rPr>
            </w:pPr>
          </w:p>
        </w:tc>
      </w:tr>
      <w:tr w14:paraId="41FB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7FA0FD83">
            <w:pPr>
              <w:spacing w:line="360" w:lineRule="auto"/>
              <w:rPr>
                <w:rFonts w:ascii="仿宋" w:hAnsi="仿宋" w:eastAsia="仿宋" w:cs="仿宋"/>
                <w:szCs w:val="21"/>
              </w:rPr>
            </w:pPr>
          </w:p>
        </w:tc>
        <w:tc>
          <w:tcPr>
            <w:tcW w:w="1480" w:type="dxa"/>
          </w:tcPr>
          <w:p w14:paraId="5E2A7C1B">
            <w:pPr>
              <w:spacing w:line="360" w:lineRule="auto"/>
              <w:rPr>
                <w:rFonts w:ascii="仿宋" w:hAnsi="仿宋" w:eastAsia="仿宋" w:cs="仿宋"/>
                <w:szCs w:val="21"/>
              </w:rPr>
            </w:pPr>
          </w:p>
        </w:tc>
        <w:tc>
          <w:tcPr>
            <w:tcW w:w="1480" w:type="dxa"/>
          </w:tcPr>
          <w:p w14:paraId="1EE7F8D8">
            <w:pPr>
              <w:spacing w:line="360" w:lineRule="auto"/>
              <w:rPr>
                <w:rFonts w:ascii="仿宋" w:hAnsi="仿宋" w:eastAsia="仿宋" w:cs="仿宋"/>
                <w:szCs w:val="21"/>
              </w:rPr>
            </w:pPr>
          </w:p>
        </w:tc>
        <w:tc>
          <w:tcPr>
            <w:tcW w:w="1608" w:type="dxa"/>
          </w:tcPr>
          <w:p w14:paraId="44423290">
            <w:pPr>
              <w:spacing w:line="360" w:lineRule="auto"/>
              <w:rPr>
                <w:rFonts w:ascii="仿宋" w:hAnsi="仿宋" w:eastAsia="仿宋" w:cs="仿宋"/>
                <w:szCs w:val="21"/>
              </w:rPr>
            </w:pPr>
          </w:p>
        </w:tc>
        <w:tc>
          <w:tcPr>
            <w:tcW w:w="1481" w:type="dxa"/>
          </w:tcPr>
          <w:p w14:paraId="3A9A8BB7">
            <w:pPr>
              <w:spacing w:line="360" w:lineRule="auto"/>
              <w:rPr>
                <w:rFonts w:ascii="仿宋" w:hAnsi="仿宋" w:eastAsia="仿宋" w:cs="仿宋"/>
                <w:szCs w:val="21"/>
              </w:rPr>
            </w:pPr>
          </w:p>
        </w:tc>
        <w:tc>
          <w:tcPr>
            <w:tcW w:w="1481" w:type="dxa"/>
          </w:tcPr>
          <w:p w14:paraId="55EEB74F">
            <w:pPr>
              <w:spacing w:line="360" w:lineRule="auto"/>
              <w:rPr>
                <w:rFonts w:ascii="仿宋" w:hAnsi="仿宋" w:eastAsia="仿宋" w:cs="仿宋"/>
                <w:szCs w:val="21"/>
              </w:rPr>
            </w:pPr>
          </w:p>
        </w:tc>
      </w:tr>
      <w:tr w14:paraId="2B58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5AB9AAB4">
            <w:pPr>
              <w:spacing w:line="360" w:lineRule="auto"/>
              <w:rPr>
                <w:rFonts w:ascii="仿宋" w:hAnsi="仿宋" w:eastAsia="仿宋" w:cs="仿宋"/>
                <w:szCs w:val="21"/>
              </w:rPr>
            </w:pPr>
          </w:p>
        </w:tc>
        <w:tc>
          <w:tcPr>
            <w:tcW w:w="1480" w:type="dxa"/>
          </w:tcPr>
          <w:p w14:paraId="1FD69049">
            <w:pPr>
              <w:spacing w:line="360" w:lineRule="auto"/>
              <w:rPr>
                <w:rFonts w:ascii="仿宋" w:hAnsi="仿宋" w:eastAsia="仿宋" w:cs="仿宋"/>
                <w:szCs w:val="21"/>
              </w:rPr>
            </w:pPr>
          </w:p>
        </w:tc>
        <w:tc>
          <w:tcPr>
            <w:tcW w:w="1480" w:type="dxa"/>
          </w:tcPr>
          <w:p w14:paraId="056A12A5">
            <w:pPr>
              <w:spacing w:line="360" w:lineRule="auto"/>
              <w:rPr>
                <w:rFonts w:ascii="仿宋" w:hAnsi="仿宋" w:eastAsia="仿宋" w:cs="仿宋"/>
                <w:szCs w:val="21"/>
              </w:rPr>
            </w:pPr>
          </w:p>
        </w:tc>
        <w:tc>
          <w:tcPr>
            <w:tcW w:w="1608" w:type="dxa"/>
          </w:tcPr>
          <w:p w14:paraId="5159FA6A">
            <w:pPr>
              <w:spacing w:line="360" w:lineRule="auto"/>
              <w:rPr>
                <w:rFonts w:ascii="仿宋" w:hAnsi="仿宋" w:eastAsia="仿宋" w:cs="仿宋"/>
                <w:szCs w:val="21"/>
              </w:rPr>
            </w:pPr>
          </w:p>
        </w:tc>
        <w:tc>
          <w:tcPr>
            <w:tcW w:w="1481" w:type="dxa"/>
          </w:tcPr>
          <w:p w14:paraId="03E89060">
            <w:pPr>
              <w:spacing w:line="360" w:lineRule="auto"/>
              <w:rPr>
                <w:rFonts w:ascii="仿宋" w:hAnsi="仿宋" w:eastAsia="仿宋" w:cs="仿宋"/>
                <w:szCs w:val="21"/>
              </w:rPr>
            </w:pPr>
          </w:p>
        </w:tc>
        <w:tc>
          <w:tcPr>
            <w:tcW w:w="1481" w:type="dxa"/>
          </w:tcPr>
          <w:p w14:paraId="0BF75A84">
            <w:pPr>
              <w:spacing w:line="360" w:lineRule="auto"/>
              <w:rPr>
                <w:rFonts w:ascii="仿宋" w:hAnsi="仿宋" w:eastAsia="仿宋" w:cs="仿宋"/>
                <w:szCs w:val="21"/>
              </w:rPr>
            </w:pPr>
          </w:p>
        </w:tc>
      </w:tr>
      <w:tr w14:paraId="24F23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715500CF">
            <w:pPr>
              <w:spacing w:line="360" w:lineRule="auto"/>
              <w:rPr>
                <w:rFonts w:ascii="仿宋" w:hAnsi="仿宋" w:eastAsia="仿宋" w:cs="仿宋"/>
                <w:szCs w:val="21"/>
              </w:rPr>
            </w:pPr>
          </w:p>
        </w:tc>
        <w:tc>
          <w:tcPr>
            <w:tcW w:w="1480" w:type="dxa"/>
          </w:tcPr>
          <w:p w14:paraId="650D0B52">
            <w:pPr>
              <w:spacing w:line="360" w:lineRule="auto"/>
              <w:rPr>
                <w:rFonts w:ascii="仿宋" w:hAnsi="仿宋" w:eastAsia="仿宋" w:cs="仿宋"/>
                <w:szCs w:val="21"/>
              </w:rPr>
            </w:pPr>
          </w:p>
        </w:tc>
        <w:tc>
          <w:tcPr>
            <w:tcW w:w="1480" w:type="dxa"/>
          </w:tcPr>
          <w:p w14:paraId="407827E0">
            <w:pPr>
              <w:spacing w:line="360" w:lineRule="auto"/>
              <w:rPr>
                <w:rFonts w:ascii="仿宋" w:hAnsi="仿宋" w:eastAsia="仿宋" w:cs="仿宋"/>
                <w:szCs w:val="21"/>
              </w:rPr>
            </w:pPr>
          </w:p>
        </w:tc>
        <w:tc>
          <w:tcPr>
            <w:tcW w:w="1608" w:type="dxa"/>
          </w:tcPr>
          <w:p w14:paraId="5C9E831B">
            <w:pPr>
              <w:spacing w:line="360" w:lineRule="auto"/>
              <w:rPr>
                <w:rFonts w:ascii="仿宋" w:hAnsi="仿宋" w:eastAsia="仿宋" w:cs="仿宋"/>
                <w:szCs w:val="21"/>
              </w:rPr>
            </w:pPr>
          </w:p>
        </w:tc>
        <w:tc>
          <w:tcPr>
            <w:tcW w:w="1481" w:type="dxa"/>
          </w:tcPr>
          <w:p w14:paraId="48188EA1">
            <w:pPr>
              <w:spacing w:line="360" w:lineRule="auto"/>
              <w:rPr>
                <w:rFonts w:ascii="仿宋" w:hAnsi="仿宋" w:eastAsia="仿宋" w:cs="仿宋"/>
                <w:szCs w:val="21"/>
              </w:rPr>
            </w:pPr>
          </w:p>
        </w:tc>
        <w:tc>
          <w:tcPr>
            <w:tcW w:w="1481" w:type="dxa"/>
          </w:tcPr>
          <w:p w14:paraId="71249EF0">
            <w:pPr>
              <w:spacing w:line="360" w:lineRule="auto"/>
              <w:rPr>
                <w:rFonts w:ascii="仿宋" w:hAnsi="仿宋" w:eastAsia="仿宋" w:cs="仿宋"/>
                <w:szCs w:val="21"/>
              </w:rPr>
            </w:pPr>
          </w:p>
        </w:tc>
      </w:tr>
      <w:tr w14:paraId="52DC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7C668B94">
            <w:pPr>
              <w:spacing w:line="360" w:lineRule="auto"/>
              <w:rPr>
                <w:rFonts w:ascii="仿宋" w:hAnsi="仿宋" w:eastAsia="仿宋" w:cs="仿宋"/>
                <w:szCs w:val="21"/>
              </w:rPr>
            </w:pPr>
          </w:p>
        </w:tc>
        <w:tc>
          <w:tcPr>
            <w:tcW w:w="1480" w:type="dxa"/>
          </w:tcPr>
          <w:p w14:paraId="0505A4A8">
            <w:pPr>
              <w:spacing w:line="360" w:lineRule="auto"/>
              <w:rPr>
                <w:rFonts w:ascii="仿宋" w:hAnsi="仿宋" w:eastAsia="仿宋" w:cs="仿宋"/>
                <w:szCs w:val="21"/>
              </w:rPr>
            </w:pPr>
          </w:p>
        </w:tc>
        <w:tc>
          <w:tcPr>
            <w:tcW w:w="1480" w:type="dxa"/>
          </w:tcPr>
          <w:p w14:paraId="448A661F">
            <w:pPr>
              <w:spacing w:line="360" w:lineRule="auto"/>
              <w:rPr>
                <w:rFonts w:ascii="仿宋" w:hAnsi="仿宋" w:eastAsia="仿宋" w:cs="仿宋"/>
                <w:szCs w:val="21"/>
              </w:rPr>
            </w:pPr>
          </w:p>
        </w:tc>
        <w:tc>
          <w:tcPr>
            <w:tcW w:w="1608" w:type="dxa"/>
          </w:tcPr>
          <w:p w14:paraId="0C7C89BC">
            <w:pPr>
              <w:spacing w:line="360" w:lineRule="auto"/>
              <w:rPr>
                <w:rFonts w:ascii="仿宋" w:hAnsi="仿宋" w:eastAsia="仿宋" w:cs="仿宋"/>
                <w:szCs w:val="21"/>
              </w:rPr>
            </w:pPr>
          </w:p>
        </w:tc>
        <w:tc>
          <w:tcPr>
            <w:tcW w:w="1481" w:type="dxa"/>
          </w:tcPr>
          <w:p w14:paraId="20BC95F0">
            <w:pPr>
              <w:spacing w:line="360" w:lineRule="auto"/>
              <w:rPr>
                <w:rFonts w:ascii="仿宋" w:hAnsi="仿宋" w:eastAsia="仿宋" w:cs="仿宋"/>
                <w:szCs w:val="21"/>
              </w:rPr>
            </w:pPr>
          </w:p>
        </w:tc>
        <w:tc>
          <w:tcPr>
            <w:tcW w:w="1481" w:type="dxa"/>
          </w:tcPr>
          <w:p w14:paraId="7DD0EB34">
            <w:pPr>
              <w:spacing w:line="360" w:lineRule="auto"/>
              <w:rPr>
                <w:rFonts w:ascii="仿宋" w:hAnsi="仿宋" w:eastAsia="仿宋" w:cs="仿宋"/>
                <w:szCs w:val="21"/>
              </w:rPr>
            </w:pPr>
          </w:p>
        </w:tc>
      </w:tr>
      <w:tr w14:paraId="2A26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64C31B65">
            <w:pPr>
              <w:spacing w:line="360" w:lineRule="auto"/>
              <w:rPr>
                <w:rFonts w:ascii="仿宋" w:hAnsi="仿宋" w:eastAsia="仿宋" w:cs="仿宋"/>
                <w:szCs w:val="21"/>
              </w:rPr>
            </w:pPr>
          </w:p>
        </w:tc>
        <w:tc>
          <w:tcPr>
            <w:tcW w:w="1480" w:type="dxa"/>
          </w:tcPr>
          <w:p w14:paraId="2BFECB28">
            <w:pPr>
              <w:spacing w:line="360" w:lineRule="auto"/>
              <w:rPr>
                <w:rFonts w:ascii="仿宋" w:hAnsi="仿宋" w:eastAsia="仿宋" w:cs="仿宋"/>
                <w:szCs w:val="21"/>
              </w:rPr>
            </w:pPr>
          </w:p>
        </w:tc>
        <w:tc>
          <w:tcPr>
            <w:tcW w:w="1480" w:type="dxa"/>
          </w:tcPr>
          <w:p w14:paraId="68C492B9">
            <w:pPr>
              <w:spacing w:line="360" w:lineRule="auto"/>
              <w:rPr>
                <w:rFonts w:ascii="仿宋" w:hAnsi="仿宋" w:eastAsia="仿宋" w:cs="仿宋"/>
                <w:szCs w:val="21"/>
              </w:rPr>
            </w:pPr>
          </w:p>
        </w:tc>
        <w:tc>
          <w:tcPr>
            <w:tcW w:w="1608" w:type="dxa"/>
          </w:tcPr>
          <w:p w14:paraId="583DB133">
            <w:pPr>
              <w:spacing w:line="360" w:lineRule="auto"/>
              <w:rPr>
                <w:rFonts w:ascii="仿宋" w:hAnsi="仿宋" w:eastAsia="仿宋" w:cs="仿宋"/>
                <w:szCs w:val="21"/>
              </w:rPr>
            </w:pPr>
          </w:p>
        </w:tc>
        <w:tc>
          <w:tcPr>
            <w:tcW w:w="1481" w:type="dxa"/>
          </w:tcPr>
          <w:p w14:paraId="51C3E43E">
            <w:pPr>
              <w:spacing w:line="360" w:lineRule="auto"/>
              <w:rPr>
                <w:rFonts w:ascii="仿宋" w:hAnsi="仿宋" w:eastAsia="仿宋" w:cs="仿宋"/>
                <w:szCs w:val="21"/>
              </w:rPr>
            </w:pPr>
          </w:p>
        </w:tc>
        <w:tc>
          <w:tcPr>
            <w:tcW w:w="1481" w:type="dxa"/>
          </w:tcPr>
          <w:p w14:paraId="6317FBE2">
            <w:pPr>
              <w:spacing w:line="360" w:lineRule="auto"/>
              <w:rPr>
                <w:rFonts w:ascii="仿宋" w:hAnsi="仿宋" w:eastAsia="仿宋" w:cs="仿宋"/>
                <w:szCs w:val="21"/>
              </w:rPr>
            </w:pPr>
          </w:p>
        </w:tc>
      </w:tr>
      <w:tr w14:paraId="0E0F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3353A7C1">
            <w:pPr>
              <w:spacing w:line="360" w:lineRule="auto"/>
              <w:rPr>
                <w:rFonts w:ascii="仿宋" w:hAnsi="仿宋" w:eastAsia="仿宋" w:cs="仿宋"/>
                <w:szCs w:val="21"/>
              </w:rPr>
            </w:pPr>
          </w:p>
        </w:tc>
        <w:tc>
          <w:tcPr>
            <w:tcW w:w="1480" w:type="dxa"/>
          </w:tcPr>
          <w:p w14:paraId="2B5776F3">
            <w:pPr>
              <w:spacing w:line="360" w:lineRule="auto"/>
              <w:rPr>
                <w:rFonts w:ascii="仿宋" w:hAnsi="仿宋" w:eastAsia="仿宋" w:cs="仿宋"/>
                <w:szCs w:val="21"/>
              </w:rPr>
            </w:pPr>
          </w:p>
        </w:tc>
        <w:tc>
          <w:tcPr>
            <w:tcW w:w="1480" w:type="dxa"/>
          </w:tcPr>
          <w:p w14:paraId="557B07F7">
            <w:pPr>
              <w:spacing w:line="360" w:lineRule="auto"/>
              <w:rPr>
                <w:rFonts w:ascii="仿宋" w:hAnsi="仿宋" w:eastAsia="仿宋" w:cs="仿宋"/>
                <w:szCs w:val="21"/>
              </w:rPr>
            </w:pPr>
          </w:p>
        </w:tc>
        <w:tc>
          <w:tcPr>
            <w:tcW w:w="1608" w:type="dxa"/>
          </w:tcPr>
          <w:p w14:paraId="6BED77B4">
            <w:pPr>
              <w:spacing w:line="360" w:lineRule="auto"/>
              <w:rPr>
                <w:rFonts w:ascii="仿宋" w:hAnsi="仿宋" w:eastAsia="仿宋" w:cs="仿宋"/>
                <w:szCs w:val="21"/>
              </w:rPr>
            </w:pPr>
          </w:p>
        </w:tc>
        <w:tc>
          <w:tcPr>
            <w:tcW w:w="1481" w:type="dxa"/>
          </w:tcPr>
          <w:p w14:paraId="10162097">
            <w:pPr>
              <w:spacing w:line="360" w:lineRule="auto"/>
              <w:rPr>
                <w:rFonts w:ascii="仿宋" w:hAnsi="仿宋" w:eastAsia="仿宋" w:cs="仿宋"/>
                <w:szCs w:val="21"/>
              </w:rPr>
            </w:pPr>
          </w:p>
        </w:tc>
        <w:tc>
          <w:tcPr>
            <w:tcW w:w="1481" w:type="dxa"/>
          </w:tcPr>
          <w:p w14:paraId="3BECFF6C">
            <w:pPr>
              <w:spacing w:line="360" w:lineRule="auto"/>
              <w:rPr>
                <w:rFonts w:ascii="仿宋" w:hAnsi="仿宋" w:eastAsia="仿宋" w:cs="仿宋"/>
                <w:szCs w:val="21"/>
              </w:rPr>
            </w:pPr>
          </w:p>
        </w:tc>
      </w:tr>
      <w:tr w14:paraId="5E79F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08635C6F">
            <w:pPr>
              <w:spacing w:line="360" w:lineRule="auto"/>
              <w:rPr>
                <w:rFonts w:ascii="仿宋" w:hAnsi="仿宋" w:eastAsia="仿宋" w:cs="仿宋"/>
                <w:szCs w:val="21"/>
              </w:rPr>
            </w:pPr>
          </w:p>
        </w:tc>
        <w:tc>
          <w:tcPr>
            <w:tcW w:w="1480" w:type="dxa"/>
          </w:tcPr>
          <w:p w14:paraId="66DDC745">
            <w:pPr>
              <w:spacing w:line="360" w:lineRule="auto"/>
              <w:rPr>
                <w:rFonts w:ascii="仿宋" w:hAnsi="仿宋" w:eastAsia="仿宋" w:cs="仿宋"/>
                <w:szCs w:val="21"/>
              </w:rPr>
            </w:pPr>
          </w:p>
        </w:tc>
        <w:tc>
          <w:tcPr>
            <w:tcW w:w="1480" w:type="dxa"/>
          </w:tcPr>
          <w:p w14:paraId="65327DB4">
            <w:pPr>
              <w:spacing w:line="360" w:lineRule="auto"/>
              <w:rPr>
                <w:rFonts w:ascii="仿宋" w:hAnsi="仿宋" w:eastAsia="仿宋" w:cs="仿宋"/>
                <w:szCs w:val="21"/>
              </w:rPr>
            </w:pPr>
          </w:p>
        </w:tc>
        <w:tc>
          <w:tcPr>
            <w:tcW w:w="1608" w:type="dxa"/>
          </w:tcPr>
          <w:p w14:paraId="5D0D41D9">
            <w:pPr>
              <w:spacing w:line="360" w:lineRule="auto"/>
              <w:rPr>
                <w:rFonts w:ascii="仿宋" w:hAnsi="仿宋" w:eastAsia="仿宋" w:cs="仿宋"/>
                <w:szCs w:val="21"/>
              </w:rPr>
            </w:pPr>
          </w:p>
        </w:tc>
        <w:tc>
          <w:tcPr>
            <w:tcW w:w="1481" w:type="dxa"/>
          </w:tcPr>
          <w:p w14:paraId="60A40B68">
            <w:pPr>
              <w:spacing w:line="360" w:lineRule="auto"/>
              <w:rPr>
                <w:rFonts w:ascii="仿宋" w:hAnsi="仿宋" w:eastAsia="仿宋" w:cs="仿宋"/>
                <w:szCs w:val="21"/>
              </w:rPr>
            </w:pPr>
          </w:p>
        </w:tc>
        <w:tc>
          <w:tcPr>
            <w:tcW w:w="1481" w:type="dxa"/>
          </w:tcPr>
          <w:p w14:paraId="10566C00">
            <w:pPr>
              <w:spacing w:line="360" w:lineRule="auto"/>
              <w:rPr>
                <w:rFonts w:ascii="仿宋" w:hAnsi="仿宋" w:eastAsia="仿宋" w:cs="仿宋"/>
                <w:szCs w:val="21"/>
              </w:rPr>
            </w:pPr>
          </w:p>
        </w:tc>
      </w:tr>
      <w:tr w14:paraId="0350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095D508B">
            <w:pPr>
              <w:spacing w:line="360" w:lineRule="auto"/>
              <w:rPr>
                <w:rFonts w:ascii="仿宋" w:hAnsi="仿宋" w:eastAsia="仿宋" w:cs="仿宋"/>
                <w:szCs w:val="21"/>
              </w:rPr>
            </w:pPr>
          </w:p>
        </w:tc>
        <w:tc>
          <w:tcPr>
            <w:tcW w:w="1480" w:type="dxa"/>
          </w:tcPr>
          <w:p w14:paraId="5BE7A59B">
            <w:pPr>
              <w:spacing w:line="360" w:lineRule="auto"/>
              <w:rPr>
                <w:rFonts w:ascii="仿宋" w:hAnsi="仿宋" w:eastAsia="仿宋" w:cs="仿宋"/>
                <w:szCs w:val="21"/>
              </w:rPr>
            </w:pPr>
          </w:p>
        </w:tc>
        <w:tc>
          <w:tcPr>
            <w:tcW w:w="1480" w:type="dxa"/>
          </w:tcPr>
          <w:p w14:paraId="60C92597">
            <w:pPr>
              <w:spacing w:line="360" w:lineRule="auto"/>
              <w:rPr>
                <w:rFonts w:ascii="仿宋" w:hAnsi="仿宋" w:eastAsia="仿宋" w:cs="仿宋"/>
                <w:szCs w:val="21"/>
              </w:rPr>
            </w:pPr>
          </w:p>
        </w:tc>
        <w:tc>
          <w:tcPr>
            <w:tcW w:w="1608" w:type="dxa"/>
          </w:tcPr>
          <w:p w14:paraId="1FB3FC7B">
            <w:pPr>
              <w:spacing w:line="360" w:lineRule="auto"/>
              <w:rPr>
                <w:rFonts w:ascii="仿宋" w:hAnsi="仿宋" w:eastAsia="仿宋" w:cs="仿宋"/>
                <w:szCs w:val="21"/>
              </w:rPr>
            </w:pPr>
          </w:p>
        </w:tc>
        <w:tc>
          <w:tcPr>
            <w:tcW w:w="1481" w:type="dxa"/>
          </w:tcPr>
          <w:p w14:paraId="56E9C05E">
            <w:pPr>
              <w:spacing w:line="360" w:lineRule="auto"/>
              <w:rPr>
                <w:rFonts w:ascii="仿宋" w:hAnsi="仿宋" w:eastAsia="仿宋" w:cs="仿宋"/>
                <w:szCs w:val="21"/>
              </w:rPr>
            </w:pPr>
          </w:p>
        </w:tc>
        <w:tc>
          <w:tcPr>
            <w:tcW w:w="1481" w:type="dxa"/>
          </w:tcPr>
          <w:p w14:paraId="6085AD23">
            <w:pPr>
              <w:spacing w:line="360" w:lineRule="auto"/>
              <w:rPr>
                <w:rFonts w:ascii="仿宋" w:hAnsi="仿宋" w:eastAsia="仿宋" w:cs="仿宋"/>
                <w:szCs w:val="21"/>
              </w:rPr>
            </w:pPr>
          </w:p>
        </w:tc>
      </w:tr>
      <w:tr w14:paraId="03EF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3208CBAD">
            <w:pPr>
              <w:spacing w:line="360" w:lineRule="auto"/>
              <w:rPr>
                <w:rFonts w:ascii="仿宋" w:hAnsi="仿宋" w:eastAsia="仿宋" w:cs="仿宋"/>
                <w:szCs w:val="21"/>
              </w:rPr>
            </w:pPr>
          </w:p>
        </w:tc>
        <w:tc>
          <w:tcPr>
            <w:tcW w:w="1480" w:type="dxa"/>
          </w:tcPr>
          <w:p w14:paraId="167A6BD7">
            <w:pPr>
              <w:spacing w:line="360" w:lineRule="auto"/>
              <w:rPr>
                <w:rFonts w:ascii="仿宋" w:hAnsi="仿宋" w:eastAsia="仿宋" w:cs="仿宋"/>
                <w:szCs w:val="21"/>
              </w:rPr>
            </w:pPr>
          </w:p>
        </w:tc>
        <w:tc>
          <w:tcPr>
            <w:tcW w:w="1480" w:type="dxa"/>
          </w:tcPr>
          <w:p w14:paraId="7187E63A">
            <w:pPr>
              <w:spacing w:line="360" w:lineRule="auto"/>
              <w:rPr>
                <w:rFonts w:ascii="仿宋" w:hAnsi="仿宋" w:eastAsia="仿宋" w:cs="仿宋"/>
                <w:szCs w:val="21"/>
              </w:rPr>
            </w:pPr>
          </w:p>
        </w:tc>
        <w:tc>
          <w:tcPr>
            <w:tcW w:w="1608" w:type="dxa"/>
          </w:tcPr>
          <w:p w14:paraId="05983815">
            <w:pPr>
              <w:spacing w:line="360" w:lineRule="auto"/>
              <w:rPr>
                <w:rFonts w:ascii="仿宋" w:hAnsi="仿宋" w:eastAsia="仿宋" w:cs="仿宋"/>
                <w:szCs w:val="21"/>
              </w:rPr>
            </w:pPr>
          </w:p>
        </w:tc>
        <w:tc>
          <w:tcPr>
            <w:tcW w:w="1481" w:type="dxa"/>
          </w:tcPr>
          <w:p w14:paraId="3BAC3E98">
            <w:pPr>
              <w:spacing w:line="360" w:lineRule="auto"/>
              <w:rPr>
                <w:rFonts w:ascii="仿宋" w:hAnsi="仿宋" w:eastAsia="仿宋" w:cs="仿宋"/>
                <w:szCs w:val="21"/>
              </w:rPr>
            </w:pPr>
          </w:p>
        </w:tc>
        <w:tc>
          <w:tcPr>
            <w:tcW w:w="1481" w:type="dxa"/>
          </w:tcPr>
          <w:p w14:paraId="59EA1333">
            <w:pPr>
              <w:spacing w:line="360" w:lineRule="auto"/>
              <w:rPr>
                <w:rFonts w:ascii="仿宋" w:hAnsi="仿宋" w:eastAsia="仿宋" w:cs="仿宋"/>
                <w:szCs w:val="21"/>
              </w:rPr>
            </w:pPr>
          </w:p>
        </w:tc>
      </w:tr>
    </w:tbl>
    <w:p w14:paraId="15D0ADA1">
      <w:pPr>
        <w:spacing w:line="360" w:lineRule="auto"/>
        <w:ind w:firstLine="717" w:firstLineChars="299"/>
        <w:rPr>
          <w:rFonts w:ascii="仿宋" w:hAnsi="仿宋" w:eastAsia="仿宋" w:cs="仿宋"/>
          <w:sz w:val="24"/>
          <w:szCs w:val="28"/>
        </w:rPr>
      </w:pPr>
    </w:p>
    <w:p w14:paraId="01A1B12A">
      <w:pPr>
        <w:spacing w:line="360" w:lineRule="auto"/>
        <w:ind w:firstLine="717" w:firstLineChars="299"/>
        <w:rPr>
          <w:rFonts w:ascii="仿宋" w:hAnsi="仿宋" w:eastAsia="仿宋" w:cs="仿宋"/>
          <w:sz w:val="24"/>
          <w:szCs w:val="28"/>
        </w:rPr>
      </w:pPr>
    </w:p>
    <w:p w14:paraId="33164A29">
      <w:pPr>
        <w:jc w:val="center"/>
        <w:rPr>
          <w:rFonts w:ascii="仿宋" w:hAnsi="仿宋" w:eastAsia="仿宋" w:cs="仿宋"/>
          <w:b/>
          <w:bCs/>
          <w:sz w:val="28"/>
          <w:szCs w:val="28"/>
        </w:rPr>
      </w:pPr>
      <w:r>
        <w:rPr>
          <w:rFonts w:hint="eastAsia" w:ascii="仿宋" w:hAnsi="仿宋" w:eastAsia="仿宋" w:cs="仿宋"/>
          <w:b/>
          <w:bCs/>
          <w:szCs w:val="28"/>
        </w:rPr>
        <w:br w:type="page"/>
      </w:r>
      <w:r>
        <w:rPr>
          <w:rFonts w:hint="eastAsia" w:ascii="仿宋" w:hAnsi="仿宋" w:eastAsia="仿宋" w:cs="仿宋"/>
          <w:b/>
          <w:bCs/>
          <w:sz w:val="28"/>
          <w:szCs w:val="28"/>
        </w:rPr>
        <w:t>表7  项目管理班子配备情况辅助说明资料</w:t>
      </w:r>
    </w:p>
    <w:p w14:paraId="7927DFAF">
      <w:pPr>
        <w:jc w:val="center"/>
        <w:rPr>
          <w:rFonts w:ascii="仿宋" w:hAnsi="仿宋" w:eastAsia="仿宋" w:cs="仿宋"/>
          <w:b/>
          <w:bCs/>
          <w:sz w:val="28"/>
          <w:szCs w:val="28"/>
        </w:rPr>
      </w:pPr>
    </w:p>
    <w:tbl>
      <w:tblPr>
        <w:tblStyle w:val="56"/>
        <w:tblW w:w="8882" w:type="dxa"/>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2"/>
      </w:tblGrid>
      <w:tr w14:paraId="3932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6" w:hRule="atLeast"/>
        </w:trPr>
        <w:tc>
          <w:tcPr>
            <w:tcW w:w="8882" w:type="dxa"/>
          </w:tcPr>
          <w:p w14:paraId="09BD2B49">
            <w:pPr>
              <w:spacing w:line="360" w:lineRule="auto"/>
              <w:rPr>
                <w:rFonts w:ascii="仿宋" w:hAnsi="仿宋" w:eastAsia="仿宋" w:cs="仿宋"/>
                <w:sz w:val="24"/>
                <w:szCs w:val="28"/>
              </w:rPr>
            </w:pPr>
          </w:p>
        </w:tc>
      </w:tr>
    </w:tbl>
    <w:p w14:paraId="57890A96">
      <w:pPr>
        <w:spacing w:line="360" w:lineRule="auto"/>
        <w:ind w:left="220" w:leftChars="100" w:hanging="10"/>
        <w:rPr>
          <w:rFonts w:ascii="仿宋" w:hAnsi="仿宋" w:eastAsia="仿宋" w:cs="仿宋"/>
          <w:szCs w:val="21"/>
        </w:rPr>
      </w:pPr>
      <w:r>
        <w:rPr>
          <w:rFonts w:hint="eastAsia" w:ascii="仿宋" w:hAnsi="仿宋" w:eastAsia="仿宋" w:cs="仿宋"/>
          <w:szCs w:val="21"/>
        </w:rPr>
        <w:t>注：1、辅助说明资料主要包括管理班子机构设置、职责分工、有关复印证明资料以及供应商认为有必要提供的资料。辅助说明资料格式不做统一规定，由供应商自行设计。</w:t>
      </w:r>
    </w:p>
    <w:p w14:paraId="3F67F116">
      <w:pPr>
        <w:spacing w:line="360" w:lineRule="auto"/>
        <w:ind w:firstLine="525" w:firstLineChars="250"/>
        <w:rPr>
          <w:rFonts w:ascii="仿宋" w:hAnsi="仿宋" w:eastAsia="仿宋" w:cs="仿宋"/>
          <w:szCs w:val="21"/>
        </w:rPr>
      </w:pPr>
      <w:r>
        <w:rPr>
          <w:rFonts w:hint="eastAsia" w:ascii="仿宋" w:hAnsi="仿宋" w:eastAsia="仿宋" w:cs="仿宋"/>
          <w:szCs w:val="21"/>
        </w:rPr>
        <w:t>2、项目管理班子配备情况辅助说明资料另附。</w:t>
      </w:r>
    </w:p>
    <w:p w14:paraId="1198B59B">
      <w:pPr>
        <w:tabs>
          <w:tab w:val="left" w:pos="0"/>
        </w:tabs>
        <w:autoSpaceDE w:val="0"/>
        <w:autoSpaceDN w:val="0"/>
        <w:spacing w:line="360" w:lineRule="auto"/>
        <w:ind w:firstLine="2409" w:firstLineChars="800"/>
        <w:rPr>
          <w:rFonts w:ascii="仿宋_GB2312" w:hAnsi="仿宋" w:eastAsia="仿宋_GB2312" w:cs="仿宋_GB2312"/>
          <w:b/>
          <w:bCs/>
          <w:sz w:val="30"/>
          <w:szCs w:val="30"/>
        </w:rPr>
      </w:pPr>
    </w:p>
    <w:p w14:paraId="2A7BC244">
      <w:pPr>
        <w:tabs>
          <w:tab w:val="left" w:pos="0"/>
        </w:tabs>
        <w:autoSpaceDE w:val="0"/>
        <w:autoSpaceDN w:val="0"/>
        <w:spacing w:line="360" w:lineRule="auto"/>
        <w:ind w:firstLine="2409" w:firstLineChars="800"/>
        <w:rPr>
          <w:rFonts w:ascii="仿宋_GB2312" w:hAnsi="仿宋" w:eastAsia="仿宋_GB2312" w:cs="仿宋_GB2312"/>
          <w:b/>
          <w:bCs/>
          <w:sz w:val="30"/>
          <w:szCs w:val="30"/>
        </w:rPr>
      </w:pPr>
    </w:p>
    <w:p w14:paraId="68D88511">
      <w:pPr>
        <w:widowControl/>
        <w:jc w:val="left"/>
        <w:rPr>
          <w:rFonts w:ascii="仿宋_GB2312" w:hAnsi="仿宋" w:eastAsia="仿宋_GB2312" w:cs="仿宋_GB2312"/>
          <w:b/>
          <w:bCs/>
          <w:sz w:val="30"/>
          <w:szCs w:val="30"/>
        </w:rPr>
      </w:pPr>
      <w:r>
        <w:rPr>
          <w:rFonts w:ascii="仿宋_GB2312" w:hAnsi="仿宋" w:eastAsia="仿宋_GB2312" w:cs="仿宋_GB2312"/>
          <w:b/>
          <w:bCs/>
          <w:sz w:val="30"/>
          <w:szCs w:val="30"/>
        </w:rPr>
        <w:br w:type="page"/>
      </w:r>
    </w:p>
    <w:p w14:paraId="5575B943">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报价响应文件部分</w:t>
      </w:r>
    </w:p>
    <w:p w14:paraId="2051223F">
      <w:pPr>
        <w:jc w:val="center"/>
        <w:rPr>
          <w:rFonts w:ascii="仿宋" w:hAnsi="仿宋" w:eastAsia="仿宋" w:cs="仿宋"/>
          <w:b/>
          <w:bCs/>
          <w:sz w:val="28"/>
          <w:szCs w:val="28"/>
        </w:rPr>
      </w:pPr>
    </w:p>
    <w:p w14:paraId="639B9BBC">
      <w:pPr>
        <w:jc w:val="center"/>
        <w:rPr>
          <w:rFonts w:ascii="仿宋" w:hAnsi="仿宋" w:eastAsia="仿宋" w:cs="仿宋"/>
          <w:b/>
          <w:bCs/>
          <w:sz w:val="28"/>
          <w:szCs w:val="28"/>
        </w:rPr>
      </w:pPr>
      <w:r>
        <w:rPr>
          <w:rFonts w:hint="eastAsia" w:ascii="仿宋" w:hAnsi="仿宋" w:eastAsia="仿宋" w:cs="仿宋"/>
          <w:b/>
          <w:bCs/>
          <w:sz w:val="28"/>
          <w:szCs w:val="28"/>
        </w:rPr>
        <w:t>目录</w:t>
      </w:r>
    </w:p>
    <w:p w14:paraId="63B254C2"/>
    <w:p w14:paraId="4B6A9208">
      <w:pPr>
        <w:numPr>
          <w:ilvl w:val="0"/>
          <w:numId w:val="12"/>
        </w:numPr>
        <w:snapToGrid w:val="0"/>
        <w:spacing w:line="360" w:lineRule="auto"/>
        <w:ind w:hanging="5"/>
        <w:rPr>
          <w:rFonts w:ascii="仿宋_GB2312" w:hAnsi="仿宋" w:eastAsia="仿宋_GB2312" w:cs="仿宋_GB2312"/>
          <w:sz w:val="24"/>
        </w:rPr>
      </w:pPr>
      <w:r>
        <w:rPr>
          <w:rFonts w:hint="eastAsia" w:ascii="仿宋_GB2312" w:hAnsi="仿宋" w:eastAsia="仿宋_GB2312" w:cs="仿宋_GB2312"/>
          <w:sz w:val="24"/>
        </w:rPr>
        <w:t>初始报价一览表</w:t>
      </w:r>
      <w:r>
        <w:rPr>
          <w:rFonts w:ascii="仿宋_GB2312" w:hAnsi="仿宋" w:eastAsia="仿宋_GB2312" w:cs="仿宋_GB2312"/>
          <w:sz w:val="24"/>
        </w:rPr>
        <w:t>……</w:t>
      </w:r>
      <w:r>
        <w:rPr>
          <w:rFonts w:hint="eastAsia" w:ascii="仿宋_GB2312" w:hAnsi="仿宋" w:eastAsia="仿宋_GB2312" w:cs="仿宋_GB2312"/>
          <w:sz w:val="24"/>
        </w:rPr>
        <w:t>…………………………………………………………（页码）</w:t>
      </w:r>
    </w:p>
    <w:p w14:paraId="52712AE6">
      <w:pPr>
        <w:numPr>
          <w:ilvl w:val="0"/>
          <w:numId w:val="12"/>
        </w:numPr>
        <w:snapToGrid w:val="0"/>
        <w:spacing w:line="360" w:lineRule="auto"/>
        <w:ind w:hanging="5"/>
        <w:rPr>
          <w:rFonts w:ascii="仿宋_GB2312" w:hAnsi="仿宋" w:eastAsia="仿宋_GB2312" w:cs="仿宋_GB2312"/>
          <w:sz w:val="24"/>
        </w:rPr>
      </w:pPr>
      <w:r>
        <w:rPr>
          <w:rFonts w:hint="eastAsia" w:ascii="仿宋_GB2312" w:hAnsi="仿宋" w:eastAsia="仿宋_GB2312" w:cs="仿宋_GB2312"/>
          <w:sz w:val="24"/>
        </w:rPr>
        <w:t>中小企业声明函………………………………………………………………（页码）</w:t>
      </w:r>
    </w:p>
    <w:p w14:paraId="5A87AC45">
      <w:pPr>
        <w:numPr>
          <w:ilvl w:val="0"/>
          <w:numId w:val="12"/>
        </w:numPr>
        <w:snapToGrid w:val="0"/>
        <w:spacing w:line="360" w:lineRule="auto"/>
        <w:ind w:hanging="5"/>
        <w:rPr>
          <w:rFonts w:ascii="仿宋_GB2312" w:hAnsi="仿宋" w:eastAsia="仿宋_GB2312" w:cs="仿宋_GB2312"/>
          <w:sz w:val="24"/>
        </w:rPr>
      </w:pPr>
      <w:r>
        <w:rPr>
          <w:rFonts w:hint="eastAsia" w:ascii="仿宋_GB2312" w:hAnsi="仿宋" w:eastAsia="仿宋_GB2312" w:cs="仿宋_GB2312"/>
          <w:sz w:val="24"/>
        </w:rPr>
        <w:t>工程量清单及计价表统一格式</w:t>
      </w:r>
      <w:r>
        <w:rPr>
          <w:rFonts w:ascii="仿宋_GB2312" w:hAnsi="仿宋" w:eastAsia="仿宋_GB2312" w:cs="仿宋_GB2312"/>
          <w:sz w:val="24"/>
        </w:rPr>
        <w:t>…</w:t>
      </w:r>
      <w:r>
        <w:rPr>
          <w:rFonts w:hint="eastAsia" w:ascii="仿宋_GB2312" w:hAnsi="仿宋" w:eastAsia="仿宋_GB2312" w:cs="仿宋_GB2312"/>
          <w:sz w:val="24"/>
        </w:rPr>
        <w:t>……………………………………………（页码）</w:t>
      </w:r>
    </w:p>
    <w:p w14:paraId="21E8B06E">
      <w:pPr>
        <w:snapToGrid w:val="0"/>
        <w:spacing w:line="360" w:lineRule="auto"/>
        <w:ind w:right="480"/>
        <w:jc w:val="center"/>
        <w:rPr>
          <w:rFonts w:ascii="仿宋_GB2312" w:hAnsi="仿宋" w:eastAsia="仿宋_GB2312" w:cs="仿宋_GB2312"/>
          <w:b/>
          <w:sz w:val="32"/>
          <w:szCs w:val="32"/>
        </w:rPr>
      </w:pPr>
    </w:p>
    <w:p w14:paraId="76C52BDF">
      <w:pPr>
        <w:snapToGrid w:val="0"/>
        <w:spacing w:line="360" w:lineRule="auto"/>
        <w:jc w:val="center"/>
        <w:outlineLvl w:val="0"/>
        <w:rPr>
          <w:rFonts w:ascii="仿宋_GB2312" w:hAnsi="仿宋_GB2312" w:eastAsia="仿宋_GB2312" w:cs="仿宋_GB2312"/>
          <w:b/>
          <w:sz w:val="36"/>
          <w:szCs w:val="36"/>
        </w:rPr>
        <w:sectPr>
          <w:headerReference r:id="rId13" w:type="first"/>
          <w:footerReference r:id="rId16" w:type="first"/>
          <w:headerReference r:id="rId12" w:type="default"/>
          <w:footerReference r:id="rId14" w:type="default"/>
          <w:footerReference r:id="rId15" w:type="even"/>
          <w:pgSz w:w="11906" w:h="16838"/>
          <w:pgMar w:top="1174" w:right="1418" w:bottom="1151" w:left="1418" w:header="851" w:footer="850" w:gutter="0"/>
          <w:pgNumType w:start="1"/>
          <w:cols w:space="720" w:num="1"/>
          <w:titlePg/>
          <w:docGrid w:linePitch="312" w:charSpace="0"/>
        </w:sectPr>
      </w:pPr>
      <w:r>
        <w:rPr>
          <w:rFonts w:ascii="仿宋_GB2312" w:hAnsi="仿宋_GB2312" w:eastAsia="仿宋_GB2312" w:cs="仿宋_GB2312"/>
          <w:b/>
          <w:sz w:val="36"/>
          <w:szCs w:val="36"/>
        </w:rPr>
        <w:br w:type="page"/>
      </w:r>
    </w:p>
    <w:p w14:paraId="053107E5">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sz w:val="32"/>
          <w:szCs w:val="32"/>
        </w:rPr>
        <w:t>一、初始报价一览表</w:t>
      </w:r>
    </w:p>
    <w:p w14:paraId="450895A9">
      <w:pPr>
        <w:snapToGrid w:val="0"/>
        <w:spacing w:line="360" w:lineRule="auto"/>
        <w:rPr>
          <w:rFonts w:ascii="仿宋_GB2312" w:hAnsi="仿宋" w:eastAsia="仿宋_GB2312" w:cs="仿宋_GB2312"/>
          <w:sz w:val="24"/>
        </w:rPr>
      </w:pPr>
      <w:r>
        <w:rPr>
          <w:rFonts w:hint="eastAsia" w:ascii="仿宋_GB2312" w:hAnsi="仿宋" w:eastAsia="仿宋_GB2312" w:cs="仿宋_GB2312"/>
          <w:sz w:val="24"/>
          <w:u w:val="single"/>
        </w:rPr>
        <w:t>（采购人）、（采购代理机构）</w:t>
      </w:r>
      <w:r>
        <w:rPr>
          <w:rFonts w:hint="eastAsia" w:ascii="仿宋_GB2312" w:hAnsi="仿宋" w:eastAsia="仿宋_GB2312" w:cs="仿宋_GB2312"/>
          <w:sz w:val="24"/>
          <w:lang w:val="zh-CN"/>
        </w:rPr>
        <w:t>：</w:t>
      </w:r>
    </w:p>
    <w:p w14:paraId="75625A72">
      <w:pPr>
        <w:snapToGrid w:val="0"/>
        <w:spacing w:line="360" w:lineRule="auto"/>
        <w:ind w:firstLine="482"/>
        <w:rPr>
          <w:rFonts w:ascii="仿宋_GB2312" w:hAnsi="仿宋" w:eastAsia="仿宋_GB2312" w:cs="仿宋_GB2312"/>
          <w:sz w:val="24"/>
          <w:lang w:val="zh-CN"/>
        </w:rPr>
      </w:pPr>
      <w:r>
        <w:rPr>
          <w:rFonts w:hint="eastAsia" w:ascii="仿宋_GB2312" w:hAnsi="仿宋" w:eastAsia="仿宋_GB2312" w:cs="仿宋_GB2312"/>
          <w:sz w:val="24"/>
          <w:lang w:val="zh-CN"/>
        </w:rPr>
        <w:t>按你方磋商文件要求，我们，本响应文件签字方，谨此向你方发出要约如下：如你方接受本响应，我方承诺按照如下初始报价一览表的价格完成</w:t>
      </w:r>
      <w:r>
        <w:rPr>
          <w:rFonts w:hint="eastAsia" w:ascii="仿宋_GB2312" w:hAnsi="仿宋" w:eastAsia="仿宋_GB2312" w:cs="仿宋_GB2312"/>
          <w:sz w:val="24"/>
          <w:u w:val="single"/>
        </w:rPr>
        <w:t>浙江省农业科学院茶学实验综合楼修缮项目</w:t>
      </w:r>
      <w:r>
        <w:rPr>
          <w:rFonts w:hint="eastAsia" w:ascii="仿宋_GB2312" w:hAnsi="仿宋" w:eastAsia="仿宋_GB2312" w:cs="仿宋_GB2312"/>
          <w:sz w:val="24"/>
          <w:lang w:val="zh-CN"/>
        </w:rPr>
        <w:t>【编号：</w:t>
      </w:r>
      <w:r>
        <w:rPr>
          <w:rFonts w:hint="eastAsia" w:ascii="仿宋_GB2312" w:hAnsi="仿宋" w:eastAsia="仿宋_GB2312" w:cs="仿宋_GB2312"/>
          <w:sz w:val="24"/>
        </w:rPr>
        <w:t>】的实施</w:t>
      </w:r>
      <w:r>
        <w:rPr>
          <w:rFonts w:hint="eastAsia" w:ascii="仿宋_GB2312" w:hAnsi="仿宋" w:eastAsia="仿宋_GB2312" w:cs="仿宋_GB2312"/>
          <w:sz w:val="24"/>
          <w:lang w:val="zh-CN"/>
        </w:rPr>
        <w:t>。</w:t>
      </w:r>
    </w:p>
    <w:p w14:paraId="5934B063">
      <w:pPr>
        <w:spacing w:line="360" w:lineRule="auto"/>
        <w:jc w:val="center"/>
        <w:rPr>
          <w:rFonts w:ascii="仿宋_GB2312" w:hAnsi="仿宋" w:eastAsia="仿宋_GB2312" w:cs="仿宋_GB2312"/>
          <w:b/>
          <w:sz w:val="24"/>
          <w:lang w:val="zh-CN"/>
        </w:rPr>
      </w:pPr>
      <w:r>
        <w:rPr>
          <w:rFonts w:hint="eastAsia" w:ascii="仿宋_GB2312" w:hAnsi="仿宋" w:eastAsia="仿宋_GB2312" w:cs="仿宋_GB2312"/>
          <w:b/>
          <w:sz w:val="24"/>
          <w:lang w:val="zh-CN"/>
        </w:rPr>
        <w:t>初始报价一览表</w:t>
      </w:r>
      <w:r>
        <w:rPr>
          <w:rFonts w:ascii="仿宋_GB2312" w:hAnsi="仿宋" w:eastAsia="仿宋_GB2312" w:cs="仿宋_GB2312"/>
          <w:b/>
          <w:sz w:val="24"/>
          <w:lang w:val="zh-CN"/>
        </w:rPr>
        <w:t>(单位均为人民币元)</w:t>
      </w:r>
    </w:p>
    <w:tbl>
      <w:tblPr>
        <w:tblStyle w:val="56"/>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031"/>
        <w:gridCol w:w="1696"/>
        <w:gridCol w:w="1788"/>
        <w:gridCol w:w="1581"/>
        <w:gridCol w:w="1498"/>
      </w:tblGrid>
      <w:tr w14:paraId="27F7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715" w:type="dxa"/>
            <w:vAlign w:val="center"/>
          </w:tcPr>
          <w:p w14:paraId="555FB23C">
            <w:pPr>
              <w:adjustRightInd w:val="0"/>
              <w:snapToGrid w:val="0"/>
              <w:jc w:val="center"/>
              <w:rPr>
                <w:rFonts w:ascii="仿宋_GB2312" w:hAnsi="仿宋" w:eastAsia="仿宋_GB2312" w:cs="仿宋_GB2312"/>
                <w:b/>
                <w:sz w:val="24"/>
              </w:rPr>
            </w:pPr>
            <w:r>
              <w:rPr>
                <w:rFonts w:hint="eastAsia" w:ascii="仿宋_GB2312" w:hAnsi="仿宋" w:eastAsia="仿宋_GB2312"/>
                <w:b/>
                <w:sz w:val="24"/>
              </w:rPr>
              <w:t>序号</w:t>
            </w:r>
          </w:p>
        </w:tc>
        <w:tc>
          <w:tcPr>
            <w:tcW w:w="2031" w:type="dxa"/>
            <w:vAlign w:val="center"/>
          </w:tcPr>
          <w:p w14:paraId="534593B1">
            <w:pPr>
              <w:adjustRightInd w:val="0"/>
              <w:snapToGrid w:val="0"/>
              <w:jc w:val="center"/>
              <w:rPr>
                <w:rFonts w:ascii="仿宋_GB2312" w:hAnsi="仿宋" w:eastAsia="仿宋_GB2312" w:cs="仿宋_GB2312"/>
                <w:b/>
                <w:sz w:val="24"/>
              </w:rPr>
            </w:pPr>
            <w:r>
              <w:rPr>
                <w:rFonts w:hint="eastAsia" w:ascii="仿宋_GB2312" w:hAnsi="仿宋" w:eastAsia="仿宋_GB2312"/>
                <w:b/>
                <w:sz w:val="24"/>
              </w:rPr>
              <w:t>项目名称</w:t>
            </w:r>
          </w:p>
        </w:tc>
        <w:tc>
          <w:tcPr>
            <w:tcW w:w="1696" w:type="dxa"/>
            <w:vAlign w:val="center"/>
          </w:tcPr>
          <w:p w14:paraId="2F3FDCB8">
            <w:pPr>
              <w:adjustRightInd w:val="0"/>
              <w:snapToGrid w:val="0"/>
              <w:jc w:val="center"/>
              <w:rPr>
                <w:rFonts w:ascii="仿宋_GB2312" w:hAnsi="仿宋" w:eastAsia="仿宋_GB2312"/>
                <w:b/>
                <w:sz w:val="24"/>
              </w:rPr>
            </w:pPr>
            <w:r>
              <w:rPr>
                <w:rFonts w:hint="eastAsia" w:ascii="仿宋_GB2312" w:hAnsi="仿宋" w:eastAsia="仿宋_GB2312"/>
                <w:b/>
                <w:sz w:val="24"/>
              </w:rPr>
              <w:t>总价（元）</w:t>
            </w:r>
          </w:p>
        </w:tc>
        <w:tc>
          <w:tcPr>
            <w:tcW w:w="1788" w:type="dxa"/>
            <w:vAlign w:val="center"/>
          </w:tcPr>
          <w:p w14:paraId="40035C81">
            <w:pPr>
              <w:adjustRightInd w:val="0"/>
              <w:snapToGrid w:val="0"/>
              <w:jc w:val="center"/>
              <w:rPr>
                <w:rFonts w:ascii="仿宋_GB2312" w:hAnsi="仿宋" w:eastAsia="仿宋_GB2312"/>
                <w:b/>
                <w:sz w:val="24"/>
              </w:rPr>
            </w:pPr>
            <w:r>
              <w:rPr>
                <w:rFonts w:hint="eastAsia" w:ascii="仿宋_GB2312" w:hAnsi="仿宋" w:eastAsia="仿宋_GB2312"/>
                <w:b/>
                <w:sz w:val="24"/>
              </w:rPr>
              <w:t>项目负责人</w:t>
            </w:r>
          </w:p>
        </w:tc>
        <w:tc>
          <w:tcPr>
            <w:tcW w:w="1581" w:type="dxa"/>
            <w:vAlign w:val="center"/>
          </w:tcPr>
          <w:p w14:paraId="5C009CA6">
            <w:pPr>
              <w:adjustRightInd w:val="0"/>
              <w:snapToGrid w:val="0"/>
              <w:jc w:val="center"/>
              <w:rPr>
                <w:rFonts w:ascii="仿宋_GB2312" w:hAnsi="仿宋" w:eastAsia="仿宋_GB2312"/>
                <w:b/>
                <w:sz w:val="24"/>
              </w:rPr>
            </w:pPr>
            <w:r>
              <w:rPr>
                <w:rFonts w:hint="eastAsia" w:ascii="仿宋_GB2312" w:hAnsi="仿宋" w:eastAsia="仿宋_GB2312"/>
                <w:b/>
                <w:sz w:val="24"/>
              </w:rPr>
              <w:t>质量目标</w:t>
            </w:r>
          </w:p>
        </w:tc>
        <w:tc>
          <w:tcPr>
            <w:tcW w:w="1498" w:type="dxa"/>
            <w:vAlign w:val="center"/>
          </w:tcPr>
          <w:p w14:paraId="1E8679B4">
            <w:pPr>
              <w:adjustRightInd w:val="0"/>
              <w:snapToGrid w:val="0"/>
              <w:jc w:val="center"/>
              <w:rPr>
                <w:rFonts w:ascii="仿宋_GB2312" w:hAnsi="仿宋" w:eastAsia="仿宋_GB2312"/>
                <w:b/>
                <w:sz w:val="24"/>
              </w:rPr>
            </w:pPr>
            <w:r>
              <w:rPr>
                <w:rFonts w:hint="eastAsia" w:ascii="仿宋_GB2312" w:hAnsi="仿宋" w:eastAsia="仿宋_GB2312"/>
                <w:b/>
                <w:sz w:val="24"/>
              </w:rPr>
              <w:t>工期</w:t>
            </w:r>
          </w:p>
        </w:tc>
      </w:tr>
      <w:tr w14:paraId="5B53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15" w:type="dxa"/>
            <w:vAlign w:val="center"/>
          </w:tcPr>
          <w:p w14:paraId="63290663">
            <w:pPr>
              <w:adjustRightInd w:val="0"/>
              <w:snapToGrid w:val="0"/>
              <w:spacing w:line="400" w:lineRule="exact"/>
              <w:jc w:val="center"/>
              <w:rPr>
                <w:rFonts w:ascii="仿宋_GB2312" w:hAnsi="仿宋" w:eastAsia="仿宋_GB2312" w:cs="仿宋_GB2312"/>
                <w:sz w:val="24"/>
              </w:rPr>
            </w:pPr>
            <w:r>
              <w:rPr>
                <w:rFonts w:ascii="仿宋_GB2312" w:hAnsi="仿宋" w:eastAsia="仿宋_GB2312" w:cs="仿宋_GB2312"/>
                <w:sz w:val="24"/>
              </w:rPr>
              <w:t>1</w:t>
            </w:r>
          </w:p>
        </w:tc>
        <w:tc>
          <w:tcPr>
            <w:tcW w:w="2031" w:type="dxa"/>
            <w:vAlign w:val="center"/>
          </w:tcPr>
          <w:p w14:paraId="37E6E73F">
            <w:pPr>
              <w:adjustRightInd w:val="0"/>
              <w:snapToGrid w:val="0"/>
              <w:spacing w:line="400" w:lineRule="exact"/>
              <w:jc w:val="center"/>
              <w:rPr>
                <w:rFonts w:ascii="仿宋_GB2312" w:hAnsi="仿宋" w:eastAsia="仿宋_GB2312" w:cs="仿宋_GB2312"/>
                <w:sz w:val="24"/>
              </w:rPr>
            </w:pPr>
            <w:r>
              <w:rPr>
                <w:rFonts w:hint="eastAsia" w:ascii="仿宋_GB2312" w:hAnsi="仿宋" w:eastAsia="仿宋_GB2312" w:cs="仿宋_GB2312"/>
                <w:sz w:val="24"/>
              </w:rPr>
              <w:t>浙江省农业科学院茶学实验综合楼修缮项目</w:t>
            </w:r>
          </w:p>
        </w:tc>
        <w:tc>
          <w:tcPr>
            <w:tcW w:w="1696" w:type="dxa"/>
            <w:vAlign w:val="center"/>
          </w:tcPr>
          <w:p w14:paraId="30422937">
            <w:pPr>
              <w:adjustRightInd w:val="0"/>
              <w:snapToGrid w:val="0"/>
              <w:spacing w:line="400" w:lineRule="exact"/>
              <w:jc w:val="center"/>
              <w:rPr>
                <w:rFonts w:ascii="仿宋_GB2312" w:hAnsi="仿宋" w:eastAsia="仿宋_GB2312" w:cs="仿宋_GB2312"/>
                <w:sz w:val="24"/>
              </w:rPr>
            </w:pPr>
          </w:p>
        </w:tc>
        <w:tc>
          <w:tcPr>
            <w:tcW w:w="1788" w:type="dxa"/>
            <w:vAlign w:val="center"/>
          </w:tcPr>
          <w:p w14:paraId="7533E7D6">
            <w:pPr>
              <w:adjustRightInd w:val="0"/>
              <w:snapToGrid w:val="0"/>
              <w:spacing w:line="400" w:lineRule="exact"/>
              <w:jc w:val="center"/>
              <w:rPr>
                <w:rFonts w:ascii="仿宋_GB2312" w:hAnsi="仿宋" w:eastAsia="仿宋_GB2312" w:cs="仿宋_GB2312"/>
                <w:sz w:val="24"/>
              </w:rPr>
            </w:pPr>
          </w:p>
        </w:tc>
        <w:tc>
          <w:tcPr>
            <w:tcW w:w="1581" w:type="dxa"/>
            <w:vAlign w:val="center"/>
          </w:tcPr>
          <w:p w14:paraId="6351FA2C">
            <w:pPr>
              <w:adjustRightInd w:val="0"/>
              <w:snapToGrid w:val="0"/>
              <w:spacing w:line="400" w:lineRule="exact"/>
              <w:jc w:val="center"/>
              <w:rPr>
                <w:rFonts w:ascii="仿宋_GB2312" w:hAnsi="仿宋" w:eastAsia="仿宋_GB2312" w:cs="仿宋_GB2312"/>
                <w:sz w:val="24"/>
              </w:rPr>
            </w:pPr>
          </w:p>
        </w:tc>
        <w:tc>
          <w:tcPr>
            <w:tcW w:w="1498" w:type="dxa"/>
            <w:vAlign w:val="center"/>
          </w:tcPr>
          <w:p w14:paraId="5AF7465F">
            <w:pPr>
              <w:adjustRightInd w:val="0"/>
              <w:snapToGrid w:val="0"/>
              <w:spacing w:line="400" w:lineRule="exact"/>
              <w:jc w:val="center"/>
              <w:rPr>
                <w:rFonts w:ascii="仿宋_GB2312" w:hAnsi="仿宋" w:eastAsia="仿宋_GB2312" w:cs="仿宋_GB2312"/>
                <w:sz w:val="24"/>
              </w:rPr>
            </w:pPr>
          </w:p>
        </w:tc>
      </w:tr>
      <w:tr w14:paraId="6DB9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442" w:type="dxa"/>
            <w:gridSpan w:val="3"/>
            <w:vAlign w:val="center"/>
          </w:tcPr>
          <w:p w14:paraId="2DD2A4D3">
            <w:pPr>
              <w:adjustRightInd w:val="0"/>
              <w:snapToGrid w:val="0"/>
              <w:spacing w:line="400" w:lineRule="exact"/>
              <w:jc w:val="center"/>
              <w:rPr>
                <w:rFonts w:ascii="仿宋_GB2312" w:hAnsi="仿宋" w:eastAsia="仿宋_GB2312" w:cs="仿宋_GB2312"/>
                <w:b/>
                <w:sz w:val="24"/>
              </w:rPr>
            </w:pPr>
            <w:r>
              <w:rPr>
                <w:rFonts w:hint="eastAsia" w:ascii="仿宋_GB2312" w:hAnsi="仿宋" w:eastAsia="仿宋_GB2312" w:cs="仿宋_GB2312"/>
                <w:b/>
                <w:sz w:val="24"/>
              </w:rPr>
              <w:t>初始报价（小写）</w:t>
            </w:r>
          </w:p>
        </w:tc>
        <w:tc>
          <w:tcPr>
            <w:tcW w:w="4867" w:type="dxa"/>
            <w:gridSpan w:val="3"/>
            <w:vAlign w:val="center"/>
          </w:tcPr>
          <w:p w14:paraId="050A0D9F">
            <w:pPr>
              <w:adjustRightInd w:val="0"/>
              <w:snapToGrid w:val="0"/>
              <w:spacing w:line="400" w:lineRule="exact"/>
              <w:jc w:val="center"/>
              <w:rPr>
                <w:rFonts w:ascii="仿宋_GB2312" w:hAnsi="仿宋" w:eastAsia="仿宋_GB2312" w:cs="仿宋_GB2312"/>
                <w:sz w:val="24"/>
              </w:rPr>
            </w:pPr>
          </w:p>
        </w:tc>
      </w:tr>
      <w:tr w14:paraId="4ABB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442" w:type="dxa"/>
            <w:gridSpan w:val="3"/>
            <w:vAlign w:val="center"/>
          </w:tcPr>
          <w:p w14:paraId="74139629">
            <w:pPr>
              <w:adjustRightInd w:val="0"/>
              <w:snapToGrid w:val="0"/>
              <w:spacing w:line="400" w:lineRule="exact"/>
              <w:jc w:val="center"/>
              <w:rPr>
                <w:rFonts w:ascii="仿宋_GB2312" w:hAnsi="仿宋" w:eastAsia="仿宋_GB2312" w:cs="仿宋_GB2312"/>
                <w:b/>
                <w:sz w:val="24"/>
              </w:rPr>
            </w:pPr>
            <w:r>
              <w:rPr>
                <w:rFonts w:hint="eastAsia" w:ascii="仿宋_GB2312" w:hAnsi="仿宋" w:eastAsia="仿宋_GB2312" w:cs="仿宋_GB2312"/>
                <w:b/>
                <w:sz w:val="24"/>
              </w:rPr>
              <w:t>初始报价（大写）</w:t>
            </w:r>
          </w:p>
        </w:tc>
        <w:tc>
          <w:tcPr>
            <w:tcW w:w="4867" w:type="dxa"/>
            <w:gridSpan w:val="3"/>
            <w:vAlign w:val="center"/>
          </w:tcPr>
          <w:p w14:paraId="2E749D1B">
            <w:pPr>
              <w:adjustRightInd w:val="0"/>
              <w:snapToGrid w:val="0"/>
              <w:spacing w:line="400" w:lineRule="exact"/>
              <w:jc w:val="center"/>
              <w:rPr>
                <w:rFonts w:ascii="仿宋_GB2312" w:hAnsi="仿宋" w:eastAsia="仿宋_GB2312" w:cs="仿宋_GB2312"/>
                <w:sz w:val="24"/>
              </w:rPr>
            </w:pPr>
          </w:p>
        </w:tc>
      </w:tr>
    </w:tbl>
    <w:p w14:paraId="227AD91F">
      <w:pPr>
        <w:adjustRightInd w:val="0"/>
        <w:snapToGrid w:val="0"/>
        <w:spacing w:line="360" w:lineRule="auto"/>
        <w:ind w:left="480"/>
        <w:rPr>
          <w:rFonts w:ascii="仿宋_GB2312" w:hAnsi="仿宋" w:eastAsia="仿宋_GB2312" w:cs="仿宋_GB2312"/>
          <w:b/>
          <w:szCs w:val="21"/>
          <w:lang w:val="zh-CN"/>
        </w:rPr>
      </w:pPr>
      <w:r>
        <w:rPr>
          <w:rFonts w:hint="eastAsia" w:ascii="仿宋_GB2312" w:hAnsi="仿宋" w:eastAsia="仿宋_GB2312" w:cs="仿宋_GB2312"/>
          <w:b/>
          <w:szCs w:val="21"/>
          <w:lang w:val="zh-CN"/>
        </w:rPr>
        <w:t>注：</w:t>
      </w:r>
    </w:p>
    <w:p w14:paraId="5DE84CC2">
      <w:pPr>
        <w:adjustRightInd w:val="0"/>
        <w:snapToGrid w:val="0"/>
        <w:spacing w:line="360" w:lineRule="auto"/>
        <w:ind w:left="-2" w:leftChars="-1" w:firstLine="420" w:firstLineChars="200"/>
        <w:rPr>
          <w:rFonts w:ascii="仿宋_GB2312" w:hAnsi="仿宋" w:eastAsia="仿宋_GB2312" w:cs="仿宋_GB2312"/>
          <w:szCs w:val="21"/>
          <w:lang w:val="zh-CN"/>
        </w:rPr>
      </w:pPr>
      <w:r>
        <w:rPr>
          <w:rFonts w:ascii="仿宋_GB2312" w:hAnsi="仿宋" w:eastAsia="仿宋_GB2312" w:cs="仿宋_GB2312"/>
          <w:szCs w:val="21"/>
          <w:lang w:val="zh-CN"/>
        </w:rPr>
        <w:t>1、</w:t>
      </w:r>
      <w:r>
        <w:rPr>
          <w:rFonts w:hint="eastAsia" w:ascii="仿宋_GB2312" w:hAnsi="仿宋" w:eastAsia="仿宋_GB2312" w:cs="仿宋_GB2312"/>
          <w:szCs w:val="21"/>
          <w:lang w:val="zh-CN"/>
        </w:rPr>
        <w:t>供应商</w:t>
      </w:r>
      <w:r>
        <w:rPr>
          <w:rFonts w:ascii="仿宋_GB2312" w:hAnsi="仿宋" w:eastAsia="仿宋_GB2312" w:cs="仿宋_GB2312"/>
          <w:szCs w:val="21"/>
          <w:lang w:val="zh-CN"/>
        </w:rPr>
        <w:t>需按本表格式填写，不得自行更改。</w:t>
      </w:r>
    </w:p>
    <w:p w14:paraId="33D587CB">
      <w:pPr>
        <w:adjustRightInd w:val="0"/>
        <w:snapToGrid w:val="0"/>
        <w:spacing w:line="360" w:lineRule="auto"/>
        <w:ind w:firstLine="420" w:firstLineChars="200"/>
        <w:rPr>
          <w:rFonts w:ascii="仿宋_GB2312" w:hAnsi="仿宋" w:eastAsia="仿宋_GB2312" w:cs="仿宋_GB2312"/>
          <w:szCs w:val="21"/>
          <w:highlight w:val="cyan"/>
          <w:lang w:val="zh-CN"/>
        </w:rPr>
      </w:pPr>
      <w:r>
        <w:rPr>
          <w:rFonts w:ascii="仿宋_GB2312" w:hAnsi="仿宋" w:eastAsia="仿宋_GB2312" w:cs="仿宋_GB2312"/>
          <w:szCs w:val="21"/>
          <w:lang w:val="zh-CN"/>
        </w:rPr>
        <w:t>2、有关本项目实施所涉及的一切费用均计入报价。</w:t>
      </w:r>
      <w:r>
        <w:rPr>
          <w:rFonts w:hint="eastAsia" w:ascii="仿宋_GB2312" w:hAnsi="仿宋" w:eastAsia="仿宋_GB2312" w:cs="仿宋_GB2312"/>
          <w:b/>
          <w:szCs w:val="21"/>
          <w:lang w:val="zh-CN"/>
        </w:rPr>
        <w:t>采购人将以合同形式有偿取得</w:t>
      </w:r>
      <w:r>
        <w:rPr>
          <w:rFonts w:hint="eastAsia" w:ascii="仿宋_GB2312" w:hAnsi="仿宋" w:eastAsia="仿宋_GB2312" w:cs="仿宋_GB2312"/>
          <w:b/>
          <w:szCs w:val="21"/>
        </w:rPr>
        <w:t>工程</w:t>
      </w:r>
      <w:r>
        <w:rPr>
          <w:rFonts w:hint="eastAsia" w:ascii="仿宋_GB2312" w:hAnsi="仿宋" w:eastAsia="仿宋_GB2312" w:cs="仿宋_GB2312"/>
          <w:b/>
          <w:szCs w:val="21"/>
          <w:lang w:val="zh-CN"/>
        </w:rPr>
        <w:t>，不接受供应商给予的赠品、回扣或者与采购无关的其他商品、服务</w:t>
      </w:r>
      <w:r>
        <w:rPr>
          <w:rFonts w:hint="eastAsia" w:ascii="仿宋_GB2312" w:hAnsi="仿宋" w:eastAsia="仿宋_GB2312" w:cs="仿宋_GB2312"/>
          <w:szCs w:val="21"/>
          <w:lang w:val="zh-CN"/>
        </w:rPr>
        <w:t>，</w:t>
      </w:r>
      <w:r>
        <w:rPr>
          <w:rFonts w:hint="eastAsia" w:ascii="仿宋_GB2312" w:hAnsi="仿宋" w:eastAsia="仿宋_GB2312" w:cs="仿宋_GB2312"/>
          <w:b/>
          <w:szCs w:val="21"/>
          <w:lang w:val="zh-CN"/>
        </w:rPr>
        <w:t>不得出现“</w:t>
      </w:r>
      <w:r>
        <w:rPr>
          <w:rFonts w:ascii="仿宋_GB2312" w:hAnsi="仿宋" w:eastAsia="仿宋_GB2312" w:cs="仿宋_GB2312"/>
          <w:b/>
          <w:szCs w:val="21"/>
          <w:lang w:val="zh-CN"/>
        </w:rPr>
        <w:t>0元”“免费赠送”等形式的无偿报价</w:t>
      </w:r>
      <w:r>
        <w:rPr>
          <w:rFonts w:hint="eastAsia" w:ascii="仿宋_GB2312" w:hAnsi="仿宋" w:eastAsia="仿宋_GB2312" w:cs="仿宋_GB2312"/>
          <w:b/>
          <w:szCs w:val="21"/>
          <w:lang w:val="zh-CN"/>
        </w:rPr>
        <w:t>，</w:t>
      </w:r>
      <w:r>
        <w:rPr>
          <w:rFonts w:hint="eastAsia" w:ascii="仿宋_GB2312" w:hAnsi="仿宋" w:eastAsia="仿宋_GB2312" w:cs="仿宋_GB2312"/>
          <w:b/>
          <w:szCs w:val="21"/>
        </w:rPr>
        <w:t>否则视为</w:t>
      </w:r>
      <w:r>
        <w:rPr>
          <w:rFonts w:hint="eastAsia" w:ascii="仿宋_GB2312" w:hAnsi="仿宋" w:eastAsia="仿宋_GB2312"/>
          <w:b/>
          <w:szCs w:val="21"/>
        </w:rPr>
        <w:t>响应文件含有采购人不能接受的附加条件的，响应无效</w:t>
      </w:r>
      <w:r>
        <w:rPr>
          <w:rFonts w:hint="eastAsia" w:ascii="仿宋_GB2312" w:hAnsi="仿宋" w:eastAsia="仿宋_GB2312" w:cs="仿宋_GB2312"/>
          <w:b/>
          <w:szCs w:val="21"/>
          <w:lang w:val="zh-CN"/>
        </w:rPr>
        <w:t>。采购内容未包含在《初始报价一览表》名称栏中，供应商不能作出合理解释的，视为磋商响应文件含有采购人不能接受的附加条件的，响应无效。</w:t>
      </w:r>
    </w:p>
    <w:p w14:paraId="21C73E01">
      <w:pPr>
        <w:adjustRightInd w:val="0"/>
        <w:snapToGrid w:val="0"/>
        <w:spacing w:line="360" w:lineRule="auto"/>
        <w:ind w:firstLine="420" w:firstLineChars="200"/>
        <w:jc w:val="left"/>
        <w:rPr>
          <w:rFonts w:ascii="仿宋_GB2312" w:hAnsi="仿宋" w:eastAsia="仿宋_GB2312" w:cs="仿宋_GB2312"/>
          <w:szCs w:val="21"/>
          <w:lang w:val="zh-CN"/>
        </w:rPr>
      </w:pPr>
      <w:r>
        <w:rPr>
          <w:rFonts w:ascii="仿宋_GB2312" w:hAnsi="仿宋" w:eastAsia="仿宋_GB2312" w:cs="仿宋_GB2312"/>
          <w:szCs w:val="21"/>
          <w:lang w:val="zh-CN"/>
        </w:rPr>
        <w:t>3、以上表格要求细分项目及报价，在“规格型号（或具体服务）”一栏中，货物类项目填写规格型号，服务类项目填写具体服务。</w:t>
      </w:r>
    </w:p>
    <w:p w14:paraId="73A27C3C">
      <w:pPr>
        <w:adjustRightInd w:val="0"/>
        <w:snapToGrid w:val="0"/>
        <w:spacing w:line="360" w:lineRule="auto"/>
        <w:ind w:firstLine="420" w:firstLineChars="200"/>
        <w:jc w:val="left"/>
        <w:rPr>
          <w:rFonts w:ascii="仿宋_GB2312" w:hAnsi="仿宋" w:eastAsia="仿宋_GB2312" w:cs="仿宋_GB2312"/>
          <w:szCs w:val="21"/>
          <w:lang w:val="zh-CN"/>
        </w:rPr>
      </w:pPr>
      <w:r>
        <w:rPr>
          <w:rFonts w:ascii="仿宋_GB2312" w:hAnsi="仿宋" w:eastAsia="仿宋_GB2312" w:cs="仿宋_GB2312"/>
          <w:szCs w:val="21"/>
          <w:lang w:val="zh-CN"/>
        </w:rPr>
        <w:t>4、特别提示：</w:t>
      </w:r>
      <w:r>
        <w:rPr>
          <w:rFonts w:hint="eastAsia" w:ascii="仿宋_GB2312" w:hAnsi="仿宋" w:eastAsia="仿宋_GB2312" w:cs="仿宋_GB2312"/>
          <w:szCs w:val="21"/>
          <w:lang w:val="zh-CN"/>
        </w:rPr>
        <w:t>采购代理机构</w:t>
      </w:r>
      <w:r>
        <w:rPr>
          <w:rFonts w:ascii="仿宋_GB2312" w:hAnsi="仿宋" w:eastAsia="仿宋_GB2312" w:cs="仿宋_GB2312"/>
          <w:szCs w:val="21"/>
          <w:lang w:val="zh-CN"/>
        </w:rPr>
        <w:t>将对项目名称和项目编号，</w:t>
      </w:r>
      <w:r>
        <w:rPr>
          <w:rFonts w:hint="eastAsia" w:ascii="仿宋_GB2312" w:hAnsi="仿宋" w:eastAsia="仿宋_GB2312" w:cs="仿宋_GB2312"/>
          <w:szCs w:val="21"/>
          <w:lang w:val="zh-CN"/>
        </w:rPr>
        <w:t>成交</w:t>
      </w:r>
      <w:r>
        <w:rPr>
          <w:rFonts w:ascii="仿宋_GB2312" w:hAnsi="仿宋" w:eastAsia="仿宋_GB2312" w:cs="仿宋_GB2312"/>
          <w:szCs w:val="21"/>
          <w:lang w:val="zh-CN"/>
        </w:rPr>
        <w:t>供应商名称、地址和中标金额，主要中标标的</w:t>
      </w:r>
      <w:r>
        <w:rPr>
          <w:rFonts w:hint="eastAsia" w:ascii="仿宋_GB2312" w:hAnsi="仿宋" w:eastAsia="仿宋_GB2312" w:cs="仿宋_GB2312"/>
          <w:szCs w:val="21"/>
          <w:lang w:val="zh-CN"/>
        </w:rPr>
        <w:t>的名称、规格型号、数量、单价、服务要求等予以公示。</w:t>
      </w:r>
    </w:p>
    <w:p w14:paraId="3B84FBC3">
      <w:pPr>
        <w:adjustRightInd w:val="0"/>
        <w:snapToGrid w:val="0"/>
        <w:spacing w:line="360" w:lineRule="auto"/>
        <w:ind w:firstLine="420" w:firstLineChars="200"/>
        <w:jc w:val="left"/>
        <w:rPr>
          <w:rFonts w:ascii="仿宋_GB2312" w:hAnsi="仿宋" w:eastAsia="仿宋_GB2312" w:cs="仿宋_GB2312"/>
          <w:szCs w:val="21"/>
          <w:lang w:val="zh-CN"/>
        </w:rPr>
      </w:pPr>
      <w:r>
        <w:rPr>
          <w:rFonts w:ascii="仿宋_GB2312" w:hAnsi="仿宋" w:eastAsia="仿宋_GB2312" w:cs="仿宋_GB2312"/>
          <w:szCs w:val="21"/>
          <w:lang w:val="zh-CN"/>
        </w:rPr>
        <w:t>5、</w:t>
      </w:r>
      <w:r>
        <w:rPr>
          <w:rFonts w:hint="eastAsia" w:ascii="仿宋_GB2312" w:hAnsi="仿宋" w:eastAsia="仿宋_GB2312" w:cs="仿宋_GB2312"/>
          <w:szCs w:val="21"/>
          <w:lang w:val="zh-CN"/>
        </w:rPr>
        <w:t>符合磋商文件中列明的可享受中小企业扶持政策的供应商，请填写中小企业声明函。注：供应商</w:t>
      </w:r>
      <w:r>
        <w:rPr>
          <w:rFonts w:ascii="仿宋_GB2312" w:hAnsi="仿宋" w:eastAsia="仿宋_GB2312" w:cs="仿宋_GB2312"/>
          <w:szCs w:val="21"/>
          <w:lang w:val="zh-CN"/>
        </w:rPr>
        <w:t>提供</w:t>
      </w:r>
      <w:r>
        <w:rPr>
          <w:rFonts w:hint="eastAsia" w:ascii="仿宋_GB2312" w:hAnsi="仿宋" w:eastAsia="仿宋_GB2312" w:cs="仿宋_GB2312"/>
          <w:szCs w:val="21"/>
          <w:lang w:val="zh-CN"/>
        </w:rPr>
        <w:t>的中小企业</w:t>
      </w:r>
      <w:r>
        <w:rPr>
          <w:rFonts w:ascii="仿宋_GB2312" w:hAnsi="仿宋" w:eastAsia="仿宋_GB2312" w:cs="仿宋_GB2312"/>
          <w:szCs w:val="21"/>
          <w:lang w:val="zh-CN"/>
        </w:rPr>
        <w:t>声明函内容不实的，属于提供虚假材料谋取中标、成交，依照《中华人民共和国政府采购法》等国家有关规定追究相应责任。</w:t>
      </w:r>
    </w:p>
    <w:p w14:paraId="77BB4C51">
      <w:pPr>
        <w:spacing w:line="360" w:lineRule="auto"/>
        <w:ind w:right="-874" w:rightChars="-416" w:firstLine="5280" w:firstLineChars="2200"/>
        <w:rPr>
          <w:rFonts w:ascii="仿宋_GB2312" w:hAnsi="仿宋_GB2312" w:eastAsia="仿宋_GB2312" w:cs="仿宋_GB2312"/>
          <w:sz w:val="24"/>
        </w:rPr>
      </w:pPr>
      <w:r>
        <w:rPr>
          <w:rFonts w:hint="eastAsia" w:ascii="仿宋_GB2312" w:hAnsi="仿宋_GB2312" w:eastAsia="仿宋_GB2312" w:cs="仿宋_GB2312"/>
          <w:sz w:val="24"/>
          <w:lang w:val="zh-CN"/>
        </w:rPr>
        <w:t>供应商名称（</w:t>
      </w:r>
      <w:r>
        <w:rPr>
          <w:rFonts w:hint="eastAsia" w:ascii="仿宋_GB2312" w:hAnsi="仿宋" w:eastAsia="仿宋_GB2312" w:cs="仿宋_GB2312"/>
          <w:sz w:val="24"/>
          <w:lang w:val="zh-CN"/>
        </w:rPr>
        <w:t>电子签名</w:t>
      </w:r>
      <w:r>
        <w:rPr>
          <w:rFonts w:hint="eastAsia" w:ascii="仿宋_GB2312" w:hAnsi="仿宋_GB2312" w:eastAsia="仿宋_GB2312" w:cs="仿宋_GB2312"/>
          <w:sz w:val="24"/>
          <w:lang w:val="zh-CN"/>
        </w:rPr>
        <w:t>）：</w:t>
      </w:r>
    </w:p>
    <w:p w14:paraId="676BAF84">
      <w:pPr>
        <w:autoSpaceDE w:val="0"/>
        <w:autoSpaceDN w:val="0"/>
        <w:spacing w:line="360" w:lineRule="auto"/>
        <w:ind w:left="5040" w:hanging="5040" w:hangingChars="2100"/>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                                            日期：    年  月   日</w:t>
      </w:r>
    </w:p>
    <w:p w14:paraId="293950F8"/>
    <w:p w14:paraId="16E3F0CB">
      <w:pPr>
        <w:pStyle w:val="55"/>
      </w:pPr>
    </w:p>
    <w:p w14:paraId="41996626"/>
    <w:p w14:paraId="34F0A7CE">
      <w:pPr>
        <w:pStyle w:val="55"/>
      </w:pPr>
    </w:p>
    <w:p w14:paraId="0F62682D">
      <w:pPr>
        <w:sectPr>
          <w:pgSz w:w="11906" w:h="16838"/>
          <w:pgMar w:top="1174" w:right="1417" w:bottom="1151" w:left="1417" w:header="851" w:footer="992" w:gutter="0"/>
          <w:cols w:space="0" w:num="1"/>
          <w:titlePg/>
          <w:docGrid w:linePitch="312" w:charSpace="0"/>
        </w:sectPr>
      </w:pPr>
    </w:p>
    <w:p w14:paraId="4D432DC2">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sz w:val="32"/>
          <w:szCs w:val="32"/>
        </w:rPr>
        <w:t>二、中小企业声明函</w:t>
      </w:r>
    </w:p>
    <w:p w14:paraId="253F5A26">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竞争性磋商邀请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14:paraId="0A722226">
      <w:pPr>
        <w:rPr>
          <w:rFonts w:ascii="仿宋_GB2312" w:hAnsi="宋体" w:eastAsia="仿宋_GB2312"/>
          <w:sz w:val="18"/>
          <w:szCs w:val="18"/>
        </w:rPr>
      </w:pPr>
      <w:r>
        <w:rPr>
          <w:rFonts w:hint="eastAsia" w:ascii="仿宋_GB2312" w:hAnsi="仿宋_GB2312" w:eastAsia="仿宋_GB2312" w:cs="仿宋_GB2312"/>
          <w:b/>
          <w:sz w:val="36"/>
          <w:szCs w:val="36"/>
        </w:rPr>
        <w:br w:type="page"/>
      </w:r>
    </w:p>
    <w:p w14:paraId="5794C413">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14:paraId="0132F68E">
      <w:pPr>
        <w:spacing w:line="360" w:lineRule="auto"/>
        <w:jc w:val="center"/>
        <w:rPr>
          <w:rFonts w:ascii="仿宋_GB2312" w:hAnsi="仿宋" w:eastAsia="仿宋_GB2312"/>
          <w:b/>
          <w:spacing w:val="6"/>
          <w:sz w:val="32"/>
          <w:szCs w:val="32"/>
        </w:rPr>
      </w:pPr>
      <w:bookmarkStart w:id="85" w:name="OLE_LINK14"/>
      <w:bookmarkStart w:id="86" w:name="OLE_LINK13"/>
      <w:r>
        <w:rPr>
          <w:rFonts w:hint="eastAsia" w:ascii="仿宋_GB2312" w:hAnsi="仿宋" w:eastAsia="仿宋_GB2312"/>
          <w:b/>
          <w:spacing w:val="6"/>
          <w:sz w:val="32"/>
          <w:szCs w:val="32"/>
        </w:rPr>
        <w:t>残疾人福利性单位声明函</w:t>
      </w:r>
    </w:p>
    <w:bookmarkEnd w:id="85"/>
    <w:bookmarkEnd w:id="86"/>
    <w:p w14:paraId="1B295D69">
      <w:pPr>
        <w:spacing w:line="360" w:lineRule="auto"/>
        <w:rPr>
          <w:rFonts w:ascii="仿宋_GB2312" w:hAnsi="仿宋" w:eastAsia="仿宋_GB2312"/>
          <w:b/>
          <w:spacing w:val="6"/>
          <w:sz w:val="30"/>
          <w:szCs w:val="30"/>
        </w:rPr>
      </w:pPr>
    </w:p>
    <w:p w14:paraId="1CF144FD">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EF05398">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14:paraId="14C3E0D3">
      <w:pPr>
        <w:spacing w:line="360" w:lineRule="auto"/>
        <w:ind w:firstLine="480" w:firstLineChars="200"/>
        <w:rPr>
          <w:rFonts w:ascii="仿宋_GB2312" w:hAnsi="仿宋" w:eastAsia="仿宋_GB2312" w:cs="仿宋_GB2312"/>
          <w:sz w:val="24"/>
        </w:rPr>
      </w:pPr>
    </w:p>
    <w:p w14:paraId="3994BE6B">
      <w:pPr>
        <w:spacing w:line="360" w:lineRule="auto"/>
        <w:ind w:firstLine="480" w:firstLineChars="200"/>
        <w:rPr>
          <w:rFonts w:ascii="仿宋_GB2312" w:hAnsi="仿宋" w:eastAsia="仿宋_GB2312" w:cs="仿宋_GB2312"/>
          <w:sz w:val="24"/>
        </w:rPr>
      </w:pPr>
    </w:p>
    <w:p w14:paraId="1A59D874">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sz w:val="24"/>
          <w:lang w:val="zh-CN"/>
        </w:rPr>
        <w:t>供应商名称（电子签名）</w:t>
      </w:r>
      <w:r>
        <w:rPr>
          <w:rFonts w:hint="eastAsia" w:ascii="仿宋_GB2312" w:hAnsi="仿宋" w:eastAsia="仿宋_GB2312" w:cs="仿宋_GB2312"/>
          <w:sz w:val="24"/>
        </w:rPr>
        <w:t>：</w:t>
      </w:r>
    </w:p>
    <w:p w14:paraId="03D19BDB">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14:paraId="1B54DF80">
      <w:pPr>
        <w:pStyle w:val="21"/>
      </w:pPr>
    </w:p>
    <w:p w14:paraId="220EFB28">
      <w:pPr>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br w:type="page"/>
      </w:r>
    </w:p>
    <w:p w14:paraId="33C5F636">
      <w:pPr>
        <w:spacing w:line="360" w:lineRule="auto"/>
        <w:jc w:val="left"/>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附件2：质疑函范本及制作说明</w:t>
      </w:r>
    </w:p>
    <w:p w14:paraId="4C8356CC">
      <w:pPr>
        <w:spacing w:line="360" w:lineRule="auto"/>
        <w:jc w:val="center"/>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质疑函范本</w:t>
      </w:r>
    </w:p>
    <w:p w14:paraId="65A5C080">
      <w:pPr>
        <w:snapToGrid w:val="0"/>
        <w:spacing w:before="312" w:beforeLines="100" w:line="360" w:lineRule="auto"/>
        <w:rPr>
          <w:rFonts w:ascii="仿宋_GB2312" w:hAnsi="仿宋_GB2312" w:eastAsia="仿宋_GB2312" w:cs="仿宋_GB2312"/>
          <w:bCs/>
          <w:sz w:val="24"/>
        </w:rPr>
      </w:pPr>
      <w:r>
        <w:rPr>
          <w:rFonts w:hint="eastAsia" w:ascii="仿宋_GB2312" w:hAnsi="仿宋_GB2312" w:eastAsia="仿宋_GB2312" w:cs="仿宋_GB2312"/>
          <w:bCs/>
          <w:sz w:val="24"/>
        </w:rPr>
        <w:t>一、质疑供应商基本信息</w:t>
      </w:r>
    </w:p>
    <w:p w14:paraId="22D6DA06">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质疑供应商：</w:t>
      </w:r>
      <w:r>
        <w:rPr>
          <w:rFonts w:hint="eastAsia" w:ascii="仿宋_GB2312" w:hAnsi="仿宋_GB2312" w:eastAsia="仿宋_GB2312" w:cs="仿宋_GB2312"/>
          <w:sz w:val="24"/>
          <w:u w:val="dotted"/>
        </w:rPr>
        <w:t xml:space="preserve">                                        </w:t>
      </w:r>
    </w:p>
    <w:p w14:paraId="2776E4C2">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地址：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p>
    <w:p w14:paraId="1732B262">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14:paraId="0EF20D28">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授权代表：</w:t>
      </w:r>
      <w:r>
        <w:rPr>
          <w:rFonts w:hint="eastAsia" w:ascii="仿宋_GB2312" w:hAnsi="仿宋_GB2312" w:eastAsia="仿宋_GB2312" w:cs="仿宋_GB2312"/>
          <w:sz w:val="24"/>
          <w:u w:val="dotted"/>
        </w:rPr>
        <w:t xml:space="preserve">                                          </w:t>
      </w:r>
    </w:p>
    <w:p w14:paraId="76EF69CE">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14:paraId="59BAFF77">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地址： </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p>
    <w:p w14:paraId="75E76D31">
      <w:pPr>
        <w:snapToGrid w:val="0"/>
        <w:spacing w:line="360" w:lineRule="auto"/>
        <w:rPr>
          <w:rFonts w:ascii="仿宋_GB2312" w:hAnsi="仿宋_GB2312" w:eastAsia="仿宋_GB2312" w:cs="仿宋_GB2312"/>
          <w:bCs/>
          <w:sz w:val="24"/>
        </w:rPr>
      </w:pPr>
      <w:r>
        <w:rPr>
          <w:rFonts w:hint="eastAsia" w:ascii="仿宋_GB2312" w:hAnsi="仿宋_GB2312" w:eastAsia="仿宋_GB2312" w:cs="仿宋_GB2312"/>
          <w:bCs/>
          <w:sz w:val="24"/>
        </w:rPr>
        <w:t>二、质疑项目基本情况</w:t>
      </w:r>
    </w:p>
    <w:p w14:paraId="4A54DF65">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质疑项目的名称：</w:t>
      </w:r>
      <w:r>
        <w:rPr>
          <w:rFonts w:hint="eastAsia" w:ascii="仿宋_GB2312" w:hAnsi="仿宋_GB2312" w:eastAsia="仿宋_GB2312" w:cs="仿宋_GB2312"/>
          <w:sz w:val="24"/>
          <w:u w:val="dotted"/>
        </w:rPr>
        <w:t xml:space="preserve">                                      </w:t>
      </w:r>
    </w:p>
    <w:p w14:paraId="350B036D">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质疑项目的编号：</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包号：</w:t>
      </w:r>
      <w:r>
        <w:rPr>
          <w:rFonts w:hint="eastAsia" w:ascii="仿宋_GB2312" w:hAnsi="仿宋_GB2312" w:eastAsia="仿宋_GB2312" w:cs="仿宋_GB2312"/>
          <w:sz w:val="24"/>
          <w:u w:val="dotted"/>
        </w:rPr>
        <w:t xml:space="preserve">                 </w:t>
      </w:r>
    </w:p>
    <w:p w14:paraId="028F4F5B">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采购人名称：</w:t>
      </w:r>
      <w:r>
        <w:rPr>
          <w:rFonts w:hint="eastAsia" w:ascii="仿宋_GB2312" w:hAnsi="仿宋_GB2312" w:eastAsia="仿宋_GB2312" w:cs="仿宋_GB2312"/>
          <w:sz w:val="24"/>
          <w:u w:val="dotted"/>
        </w:rPr>
        <w:t xml:space="preserve">                                         </w:t>
      </w:r>
    </w:p>
    <w:p w14:paraId="4EE418F8">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采购文件获取日期：</w:t>
      </w:r>
      <w:r>
        <w:rPr>
          <w:rFonts w:hint="eastAsia" w:ascii="仿宋_GB2312" w:hAnsi="仿宋_GB2312" w:eastAsia="仿宋_GB2312" w:cs="仿宋_GB2312"/>
          <w:sz w:val="24"/>
          <w:u w:val="dotted"/>
        </w:rPr>
        <w:t xml:space="preserve">                                           </w:t>
      </w:r>
    </w:p>
    <w:p w14:paraId="1F9EC3CE">
      <w:pPr>
        <w:snapToGrid w:val="0"/>
        <w:spacing w:line="360" w:lineRule="auto"/>
        <w:rPr>
          <w:rFonts w:ascii="仿宋_GB2312" w:hAnsi="仿宋_GB2312" w:eastAsia="仿宋_GB2312" w:cs="仿宋_GB2312"/>
          <w:bCs/>
          <w:sz w:val="24"/>
        </w:rPr>
      </w:pPr>
      <w:r>
        <w:rPr>
          <w:rFonts w:hint="eastAsia" w:ascii="仿宋_GB2312" w:hAnsi="仿宋_GB2312" w:eastAsia="仿宋_GB2312" w:cs="仿宋_GB2312"/>
          <w:bCs/>
          <w:sz w:val="24"/>
        </w:rPr>
        <w:t>三、质疑事项具体内容</w:t>
      </w:r>
    </w:p>
    <w:p w14:paraId="28CA7AEC">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质疑事项1：</w:t>
      </w:r>
      <w:r>
        <w:rPr>
          <w:rFonts w:hint="eastAsia" w:ascii="仿宋_GB2312" w:hAnsi="仿宋_GB2312" w:eastAsia="仿宋_GB2312" w:cs="仿宋_GB2312"/>
          <w:sz w:val="24"/>
          <w:u w:val="dotted"/>
        </w:rPr>
        <w:t xml:space="preserve">                                         </w:t>
      </w:r>
    </w:p>
    <w:p w14:paraId="7ADA7557">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事实依据：</w:t>
      </w:r>
      <w:r>
        <w:rPr>
          <w:rFonts w:hint="eastAsia" w:ascii="仿宋_GB2312" w:hAnsi="仿宋_GB2312" w:eastAsia="仿宋_GB2312" w:cs="仿宋_GB2312"/>
          <w:sz w:val="24"/>
          <w:u w:val="dotted"/>
        </w:rPr>
        <w:t xml:space="preserve">                                          </w:t>
      </w:r>
    </w:p>
    <w:p w14:paraId="29D480FE">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u w:val="dotted"/>
        </w:rPr>
        <w:t xml:space="preserve">                                                       </w:t>
      </w:r>
    </w:p>
    <w:p w14:paraId="586569D0">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法律依据：</w:t>
      </w:r>
      <w:r>
        <w:rPr>
          <w:rFonts w:hint="eastAsia" w:ascii="仿宋_GB2312" w:hAnsi="仿宋_GB2312" w:eastAsia="仿宋_GB2312" w:cs="仿宋_GB2312"/>
          <w:sz w:val="24"/>
          <w:u w:val="dotted"/>
        </w:rPr>
        <w:t xml:space="preserve">                                          </w:t>
      </w:r>
    </w:p>
    <w:p w14:paraId="45992CB9">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14:paraId="20559F15">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质疑事项2</w:t>
      </w:r>
    </w:p>
    <w:p w14:paraId="0FC4B55C">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w:t>
      </w:r>
    </w:p>
    <w:p w14:paraId="086E3DE7">
      <w:pPr>
        <w:snapToGrid w:val="0"/>
        <w:spacing w:line="360" w:lineRule="auto"/>
        <w:rPr>
          <w:rFonts w:ascii="仿宋_GB2312" w:hAnsi="仿宋_GB2312" w:eastAsia="仿宋_GB2312" w:cs="仿宋_GB2312"/>
          <w:bCs/>
          <w:sz w:val="24"/>
        </w:rPr>
      </w:pPr>
      <w:r>
        <w:rPr>
          <w:rFonts w:hint="eastAsia" w:ascii="仿宋_GB2312" w:hAnsi="仿宋_GB2312" w:eastAsia="仿宋_GB2312" w:cs="仿宋_GB2312"/>
          <w:bCs/>
          <w:sz w:val="24"/>
        </w:rPr>
        <w:t>四、与质疑事项相关的质疑请求</w:t>
      </w:r>
    </w:p>
    <w:p w14:paraId="0849723B">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请求：</w:t>
      </w:r>
      <w:r>
        <w:rPr>
          <w:rFonts w:hint="eastAsia" w:ascii="仿宋_GB2312" w:hAnsi="仿宋_GB2312" w:eastAsia="仿宋_GB2312" w:cs="仿宋_GB2312"/>
          <w:sz w:val="24"/>
          <w:u w:val="dotted"/>
        </w:rPr>
        <w:t xml:space="preserve">                                               </w:t>
      </w:r>
    </w:p>
    <w:p w14:paraId="04AFF477">
      <w:pPr>
        <w:spacing w:line="360" w:lineRule="auto"/>
        <w:rPr>
          <w:rFonts w:ascii="仿宋_GB2312" w:hAnsi="仿宋_GB2312" w:eastAsia="仿宋_GB2312" w:cs="仿宋_GB2312"/>
          <w:sz w:val="24"/>
        </w:rPr>
      </w:pPr>
    </w:p>
    <w:p w14:paraId="6D422117">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签字(签章)：                   公章：                      </w:t>
      </w:r>
    </w:p>
    <w:p w14:paraId="1CFC6179">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日期：    </w:t>
      </w:r>
    </w:p>
    <w:p w14:paraId="19342B03">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质疑函制作说明：</w:t>
      </w:r>
    </w:p>
    <w:p w14:paraId="0162D395">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1.供应商提出质疑时，应提交质疑函和必要的证明材料。</w:t>
      </w:r>
    </w:p>
    <w:p w14:paraId="475BA52A">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1DC1247">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3.质疑供应商若对项目的某一分包进行质疑，质疑函中应列明具体分包号。</w:t>
      </w:r>
    </w:p>
    <w:p w14:paraId="12B600D1">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4.质疑函的质疑事项应具体、明确，并有必要的事实依据和法律依据。</w:t>
      </w:r>
    </w:p>
    <w:p w14:paraId="6B4A0F4A">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5.质疑函的质疑请求应与质疑事项相关。</w:t>
      </w:r>
    </w:p>
    <w:p w14:paraId="13398106">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6.质疑供应商为自然人的，质疑函应由本人签字；质疑供应商为法人或者其他组织的，质疑函应由法定代表人、主要负责人，或者其授权代表签字或者盖章，并加盖公章。</w:t>
      </w:r>
    </w:p>
    <w:p w14:paraId="20176F51">
      <w:pPr>
        <w:widowControl/>
        <w:spacing w:line="360" w:lineRule="auto"/>
        <w:ind w:firstLine="600" w:firstLineChars="200"/>
        <w:jc w:val="left"/>
        <w:rPr>
          <w:rFonts w:ascii="仿宋_GB2312" w:hAnsi="仿宋_GB2312" w:eastAsia="仿宋_GB2312" w:cs="仿宋_GB2312"/>
          <w:sz w:val="30"/>
          <w:szCs w:val="30"/>
        </w:rPr>
      </w:pPr>
    </w:p>
    <w:p w14:paraId="3E162961">
      <w:pPr>
        <w:spacing w:line="360" w:lineRule="auto"/>
        <w:jc w:val="left"/>
        <w:rPr>
          <w:rFonts w:ascii="仿宋_GB2312" w:hAnsi="仿宋_GB2312" w:eastAsia="仿宋_GB2312" w:cs="仿宋_GB2312"/>
          <w:b/>
          <w:spacing w:val="6"/>
          <w:sz w:val="32"/>
          <w:szCs w:val="32"/>
        </w:rPr>
      </w:pPr>
      <w:r>
        <w:rPr>
          <w:rFonts w:hint="eastAsia" w:ascii="仿宋_GB2312" w:hAnsi="仿宋_GB2312" w:eastAsia="仿宋_GB2312" w:cs="仿宋_GB2312"/>
          <w:b/>
          <w:sz w:val="24"/>
        </w:rPr>
        <w:br w:type="page"/>
      </w:r>
      <w:r>
        <w:rPr>
          <w:rFonts w:hint="eastAsia" w:ascii="仿宋_GB2312" w:hAnsi="仿宋_GB2312" w:eastAsia="仿宋_GB2312" w:cs="仿宋_GB2312"/>
          <w:b/>
          <w:spacing w:val="6"/>
          <w:sz w:val="32"/>
          <w:szCs w:val="32"/>
        </w:rPr>
        <w:t>附件3：投诉书范本及制作说明</w:t>
      </w:r>
    </w:p>
    <w:p w14:paraId="733E357E">
      <w:pPr>
        <w:spacing w:line="360" w:lineRule="auto"/>
        <w:jc w:val="center"/>
        <w:rPr>
          <w:rFonts w:ascii="仿宋_GB2312" w:hAnsi="仿宋_GB2312" w:eastAsia="仿宋_GB2312" w:cs="仿宋_GB2312"/>
          <w:b/>
          <w:sz w:val="24"/>
        </w:rPr>
      </w:pPr>
    </w:p>
    <w:p w14:paraId="34971903">
      <w:pPr>
        <w:spacing w:line="360" w:lineRule="auto"/>
        <w:jc w:val="center"/>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投诉书范本</w:t>
      </w:r>
    </w:p>
    <w:p w14:paraId="23A753B2">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一、投诉相关主体基本情况</w:t>
      </w:r>
    </w:p>
    <w:p w14:paraId="654291B4">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投诉人：</w:t>
      </w:r>
      <w:r>
        <w:rPr>
          <w:rFonts w:hint="eastAsia" w:ascii="仿宋_GB2312" w:hAnsi="仿宋_GB2312" w:eastAsia="仿宋_GB2312" w:cs="仿宋_GB2312"/>
          <w:sz w:val="24"/>
          <w:u w:val="dotted"/>
        </w:rPr>
        <w:t xml:space="preserve">                                               </w:t>
      </w:r>
    </w:p>
    <w:p w14:paraId="45DC8F84">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14:paraId="397A8EB9">
      <w:pPr>
        <w:tabs>
          <w:tab w:val="left" w:pos="6510"/>
        </w:tabs>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法定代表人/主要负责人：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14:paraId="2DC22BE5">
      <w:pPr>
        <w:tabs>
          <w:tab w:val="left" w:pos="6510"/>
        </w:tabs>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14:paraId="0D1ABE1F">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授权代表：</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14:paraId="55FC5B24">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dotted"/>
        </w:rPr>
        <w:t xml:space="preserve">                   </w:t>
      </w:r>
    </w:p>
    <w:p w14:paraId="4D41508A">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被投诉人1：</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14:paraId="5DBB9D84">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14:paraId="0196B390">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14:paraId="0D73504A">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被投诉人2</w:t>
      </w:r>
    </w:p>
    <w:p w14:paraId="1BDBEA79">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w:t>
      </w:r>
    </w:p>
    <w:p w14:paraId="5EBEDCCA">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相关供应商：</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14:paraId="5B2915BF">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14:paraId="5234393F">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14:paraId="3884FF34">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二、投诉项目基本情况</w:t>
      </w:r>
    </w:p>
    <w:p w14:paraId="613F3525">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采购项目名称：</w:t>
      </w:r>
      <w:r>
        <w:rPr>
          <w:rFonts w:hint="eastAsia" w:ascii="仿宋_GB2312" w:hAnsi="仿宋_GB2312" w:eastAsia="仿宋_GB2312" w:cs="仿宋_GB2312"/>
          <w:sz w:val="24"/>
          <w:u w:val="dotted"/>
        </w:rPr>
        <w:t xml:space="preserve">                                        </w:t>
      </w:r>
    </w:p>
    <w:p w14:paraId="50E6C2AD">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采购项目编号：</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包号：</w:t>
      </w:r>
      <w:r>
        <w:rPr>
          <w:rFonts w:hint="eastAsia" w:ascii="仿宋_GB2312" w:hAnsi="仿宋_GB2312" w:eastAsia="仿宋_GB2312" w:cs="仿宋_GB2312"/>
          <w:sz w:val="24"/>
          <w:u w:val="dotted"/>
        </w:rPr>
        <w:t xml:space="preserve">              </w:t>
      </w:r>
    </w:p>
    <w:p w14:paraId="3FC758D0">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采购人名称：</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14:paraId="5DA707F7">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代理机构名称：</w:t>
      </w:r>
      <w:r>
        <w:rPr>
          <w:rFonts w:hint="eastAsia" w:ascii="仿宋_GB2312" w:hAnsi="仿宋_GB2312" w:eastAsia="仿宋_GB2312" w:cs="仿宋_GB2312"/>
          <w:sz w:val="24"/>
          <w:u w:val="dotted"/>
        </w:rPr>
        <w:t xml:space="preserve">                                         </w:t>
      </w:r>
    </w:p>
    <w:p w14:paraId="6BE977DA">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采购文件公告:</w:t>
      </w:r>
      <w:r>
        <w:rPr>
          <w:rFonts w:hint="eastAsia" w:ascii="仿宋_GB2312" w:hAnsi="仿宋_GB2312" w:eastAsia="仿宋_GB2312" w:cs="仿宋_GB2312"/>
          <w:sz w:val="24"/>
          <w:u w:val="dotted"/>
        </w:rPr>
        <w:t xml:space="preserve">是/否 </w:t>
      </w:r>
      <w:r>
        <w:rPr>
          <w:rFonts w:hint="eastAsia" w:ascii="仿宋_GB2312" w:hAnsi="仿宋_GB2312" w:eastAsia="仿宋_GB2312" w:cs="仿宋_GB2312"/>
          <w:sz w:val="24"/>
        </w:rPr>
        <w:t>公告期限：</w:t>
      </w:r>
      <w:r>
        <w:rPr>
          <w:rFonts w:hint="eastAsia" w:ascii="仿宋_GB2312" w:hAnsi="仿宋_GB2312" w:eastAsia="仿宋_GB2312" w:cs="仿宋_GB2312"/>
          <w:sz w:val="24"/>
          <w:u w:val="dotted"/>
        </w:rPr>
        <w:t xml:space="preserve">                                 </w:t>
      </w:r>
    </w:p>
    <w:p w14:paraId="76A7E053">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采购结果公告:</w:t>
      </w:r>
      <w:r>
        <w:rPr>
          <w:rFonts w:hint="eastAsia" w:ascii="仿宋_GB2312" w:hAnsi="仿宋_GB2312" w:eastAsia="仿宋_GB2312" w:cs="仿宋_GB2312"/>
          <w:sz w:val="24"/>
          <w:u w:val="dotted"/>
        </w:rPr>
        <w:t xml:space="preserve">是/否 </w:t>
      </w:r>
      <w:r>
        <w:rPr>
          <w:rFonts w:hint="eastAsia" w:ascii="仿宋_GB2312" w:hAnsi="仿宋_GB2312" w:eastAsia="仿宋_GB2312" w:cs="仿宋_GB2312"/>
          <w:sz w:val="24"/>
        </w:rPr>
        <w:t>公告期限：</w:t>
      </w:r>
      <w:r>
        <w:rPr>
          <w:rFonts w:hint="eastAsia" w:ascii="仿宋_GB2312" w:hAnsi="仿宋_GB2312" w:eastAsia="仿宋_GB2312" w:cs="仿宋_GB2312"/>
          <w:sz w:val="24"/>
          <w:u w:val="dotted"/>
        </w:rPr>
        <w:t xml:space="preserve">                        </w:t>
      </w:r>
    </w:p>
    <w:p w14:paraId="2155D334">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三、质疑基本情况</w:t>
      </w:r>
    </w:p>
    <w:p w14:paraId="74943FE3">
      <w:pPr>
        <w:spacing w:line="360" w:lineRule="auto"/>
        <w:ind w:firstLine="480" w:firstLineChars="200"/>
        <w:rPr>
          <w:rFonts w:ascii="仿宋_GB2312" w:hAnsi="仿宋_GB2312" w:eastAsia="仿宋_GB2312" w:cs="仿宋_GB2312"/>
          <w:sz w:val="24"/>
          <w:u w:val="dotted"/>
        </w:rPr>
      </w:pPr>
      <w:r>
        <w:rPr>
          <w:rFonts w:hint="eastAsia" w:ascii="仿宋_GB2312" w:hAnsi="仿宋_GB2312" w:eastAsia="仿宋_GB2312" w:cs="仿宋_GB2312"/>
          <w:sz w:val="24"/>
        </w:rPr>
        <w:t>投诉人于</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日,向</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提出质疑，质疑事项为：</w:t>
      </w:r>
      <w:r>
        <w:rPr>
          <w:rFonts w:hint="eastAsia" w:ascii="仿宋_GB2312" w:hAnsi="仿宋_GB2312" w:eastAsia="仿宋_GB2312" w:cs="仿宋_GB2312"/>
          <w:sz w:val="24"/>
          <w:u w:val="dotted"/>
        </w:rPr>
        <w:t xml:space="preserve">                                </w:t>
      </w:r>
    </w:p>
    <w:p w14:paraId="7663EB09">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14:paraId="723CB6F8">
      <w:pPr>
        <w:spacing w:line="360" w:lineRule="auto"/>
        <w:ind w:firstLine="360" w:firstLineChars="150"/>
        <w:rPr>
          <w:rFonts w:ascii="仿宋_GB2312" w:hAnsi="仿宋_GB2312" w:eastAsia="仿宋_GB2312" w:cs="仿宋_GB2312"/>
          <w:sz w:val="24"/>
        </w:rPr>
      </w:pPr>
      <w:r>
        <w:rPr>
          <w:rFonts w:hint="eastAsia" w:ascii="仿宋_GB2312" w:hAnsi="仿宋_GB2312" w:eastAsia="仿宋_GB2312" w:cs="仿宋_GB2312"/>
          <w:sz w:val="24"/>
          <w:u w:val="dotted"/>
        </w:rPr>
        <w:t>采购人/代理机构</w:t>
      </w:r>
      <w:r>
        <w:rPr>
          <w:rFonts w:hint="eastAsia" w:ascii="仿宋_GB2312" w:hAnsi="仿宋_GB2312" w:eastAsia="仿宋_GB2312" w:cs="仿宋_GB2312"/>
          <w:sz w:val="24"/>
        </w:rPr>
        <w:t>于</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日,就质疑事项作出了答复/没有在法定期限内作出答复。</w:t>
      </w:r>
    </w:p>
    <w:p w14:paraId="1E444E4B">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四、投诉事项具体内容</w:t>
      </w:r>
    </w:p>
    <w:p w14:paraId="3D7C5303">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投诉事项 1：</w:t>
      </w:r>
      <w:r>
        <w:rPr>
          <w:rFonts w:hint="eastAsia" w:ascii="仿宋_GB2312" w:hAnsi="仿宋_GB2312" w:eastAsia="仿宋_GB2312" w:cs="仿宋_GB2312"/>
          <w:sz w:val="24"/>
          <w:u w:val="dotted"/>
        </w:rPr>
        <w:t xml:space="preserve">                                       </w:t>
      </w:r>
    </w:p>
    <w:p w14:paraId="658963AB">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事实依据：</w:t>
      </w:r>
      <w:r>
        <w:rPr>
          <w:rFonts w:hint="eastAsia" w:ascii="仿宋_GB2312" w:hAnsi="仿宋_GB2312" w:eastAsia="仿宋_GB2312" w:cs="仿宋_GB2312"/>
          <w:sz w:val="24"/>
          <w:u w:val="dotted"/>
        </w:rPr>
        <w:t xml:space="preserve">                                                                                       </w:t>
      </w:r>
    </w:p>
    <w:p w14:paraId="62C17F32">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法律依据：</w:t>
      </w:r>
      <w:r>
        <w:rPr>
          <w:rFonts w:hint="eastAsia" w:ascii="仿宋_GB2312" w:hAnsi="仿宋_GB2312" w:eastAsia="仿宋_GB2312" w:cs="仿宋_GB2312"/>
          <w:sz w:val="24"/>
          <w:u w:val="dotted"/>
        </w:rPr>
        <w:t xml:space="preserve">                                                          </w:t>
      </w:r>
    </w:p>
    <w:p w14:paraId="34398678">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投诉事项2</w:t>
      </w:r>
    </w:p>
    <w:p w14:paraId="1DE87340">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w:t>
      </w:r>
    </w:p>
    <w:p w14:paraId="799A26ED">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五、与投诉事项相关的投诉请求</w:t>
      </w:r>
    </w:p>
    <w:p w14:paraId="29D459A5">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请求：</w:t>
      </w:r>
      <w:r>
        <w:rPr>
          <w:rFonts w:hint="eastAsia" w:ascii="仿宋_GB2312" w:hAnsi="仿宋_GB2312" w:eastAsia="仿宋_GB2312" w:cs="仿宋_GB2312"/>
          <w:sz w:val="24"/>
          <w:u w:val="dotted"/>
        </w:rPr>
        <w:t xml:space="preserve">            </w:t>
      </w:r>
    </w:p>
    <w:p w14:paraId="527FD90B">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14:paraId="0DB66D7D">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签字(签章)：                   公章：                      </w:t>
      </w:r>
    </w:p>
    <w:p w14:paraId="2A931CDE">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日期：    </w:t>
      </w:r>
    </w:p>
    <w:p w14:paraId="68C73CEC">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投诉书制作说明：</w:t>
      </w:r>
    </w:p>
    <w:p w14:paraId="3E79267E">
      <w:pPr>
        <w:widowControl/>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1.投诉人提起投诉时，应当提交投诉书和必要的证明材料，并按照被投诉人和与投诉事项有关的供应商数量提供投诉书副本。</w:t>
      </w:r>
    </w:p>
    <w:p w14:paraId="48C673CF">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0055A358">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3.投诉人若对项目的某一分包进行投诉，投诉书应列明具体分包号。</w:t>
      </w:r>
    </w:p>
    <w:p w14:paraId="706823F5">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4.投诉书应简要列明质疑事项，质疑函、质疑答复等作为附件材料提供。</w:t>
      </w:r>
    </w:p>
    <w:p w14:paraId="663868A9">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5.投诉书的投诉事项应具体、明确，并有必要的事实依据和法律依据。</w:t>
      </w:r>
    </w:p>
    <w:p w14:paraId="1D1410CF">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6.投诉书的投诉请求应与投诉事项相关。</w:t>
      </w:r>
    </w:p>
    <w:p w14:paraId="25D5A0E1">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7.投诉人为自然人的，投诉书应当由本人签字；投诉人为法人或者其他组织的，投诉书应当由法定代表人、主要负责人，或者其授权代表签字或者盖章，并加盖公章。</w:t>
      </w:r>
    </w:p>
    <w:p w14:paraId="0F899CC0">
      <w:pPr>
        <w:rPr>
          <w:rFonts w:ascii="仿宋_GB2312" w:hAnsi="仿宋_GB2312" w:eastAsia="仿宋_GB2312" w:cs="仿宋_GB2312"/>
          <w:b/>
          <w:sz w:val="24"/>
        </w:rPr>
      </w:pPr>
    </w:p>
    <w:p w14:paraId="2D4F3064">
      <w:pPr>
        <w:widowControl/>
        <w:jc w:val="left"/>
        <w:rPr>
          <w:rFonts w:ascii="仿宋_GB2312" w:hAnsi="仿宋_GB2312" w:eastAsia="仿宋_GB2312" w:cs="仿宋_GB2312"/>
          <w:b/>
          <w:sz w:val="24"/>
        </w:rPr>
      </w:pPr>
      <w:r>
        <w:rPr>
          <w:rFonts w:hint="eastAsia" w:ascii="仿宋_GB2312" w:hAnsi="仿宋_GB2312" w:eastAsia="仿宋_GB2312" w:cs="仿宋_GB2312"/>
          <w:b/>
          <w:sz w:val="24"/>
        </w:rPr>
        <w:br w:type="page"/>
      </w:r>
    </w:p>
    <w:p w14:paraId="52004079">
      <w:pPr>
        <w:autoSpaceDE w:val="0"/>
        <w:autoSpaceDN w:val="0"/>
        <w:rPr>
          <w:rFonts w:ascii="仿宋" w:hAnsi="仿宋" w:eastAsia="仿宋"/>
          <w:b/>
          <w:spacing w:val="6"/>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p>
    <w:p w14:paraId="6EB63B1F">
      <w:pPr>
        <w:autoSpaceDE w:val="0"/>
        <w:autoSpaceDN w:val="0"/>
        <w:jc w:val="center"/>
        <w:rPr>
          <w:rFonts w:ascii="仿宋" w:hAnsi="仿宋" w:eastAsia="仿宋"/>
          <w:b/>
          <w:bCs/>
          <w:sz w:val="32"/>
          <w:szCs w:val="32"/>
        </w:rPr>
      </w:pPr>
      <w:r>
        <w:rPr>
          <w:rFonts w:hint="eastAsia" w:ascii="仿宋" w:hAnsi="仿宋" w:eastAsia="仿宋"/>
          <w:b/>
          <w:bCs/>
          <w:sz w:val="32"/>
          <w:szCs w:val="32"/>
        </w:rPr>
        <w:t>业务专用章使用说明函</w:t>
      </w:r>
    </w:p>
    <w:p w14:paraId="6006F3F2">
      <w:pPr>
        <w:spacing w:line="360" w:lineRule="auto"/>
        <w:rPr>
          <w:rFonts w:ascii="仿宋" w:hAnsi="仿宋" w:eastAsia="仿宋" w:cs="仿宋_GB2312"/>
          <w:sz w:val="24"/>
          <w:u w:val="single"/>
        </w:rPr>
      </w:pPr>
    </w:p>
    <w:p w14:paraId="05C9631C">
      <w:pPr>
        <w:spacing w:line="360" w:lineRule="auto"/>
        <w:rPr>
          <w:rFonts w:ascii="仿宋" w:hAnsi="仿宋" w:eastAsia="仿宋"/>
          <w:sz w:val="24"/>
        </w:rPr>
      </w:pPr>
      <w:r>
        <w:rPr>
          <w:rFonts w:hint="eastAsia" w:ascii="仿宋" w:hAnsi="仿宋" w:eastAsia="仿宋" w:cs="仿宋_GB2312"/>
          <w:sz w:val="24"/>
          <w:u w:val="single"/>
        </w:rPr>
        <w:t>（采购人）、（采购代理机构）</w:t>
      </w:r>
    </w:p>
    <w:p w14:paraId="19EBD4A2">
      <w:pPr>
        <w:spacing w:line="360" w:lineRule="auto"/>
        <w:ind w:firstLine="480" w:firstLineChars="200"/>
        <w:rPr>
          <w:rFonts w:ascii="仿宋" w:hAnsi="仿宋" w:eastAsia="仿宋" w:cs="宋体"/>
          <w:sz w:val="24"/>
        </w:rPr>
      </w:pPr>
      <w:r>
        <w:rPr>
          <w:rFonts w:hint="eastAsia" w:ascii="仿宋" w:hAnsi="仿宋" w:eastAsia="仿宋" w:cs="仿宋_GB2312"/>
          <w:sz w:val="24"/>
          <w:lang w:val="zh-CN"/>
        </w:rPr>
        <w:t>我方</w:t>
      </w:r>
      <w:r>
        <w:rPr>
          <w:rFonts w:ascii="仿宋" w:hAnsi="仿宋" w:eastAsia="仿宋" w:cs="仿宋_GB2312"/>
          <w:sz w:val="24"/>
          <w:u w:val="single"/>
          <w:lang w:val="zh-CN"/>
        </w:rPr>
        <w:t xml:space="preserve">                         </w:t>
      </w:r>
      <w:r>
        <w:rPr>
          <w:rFonts w:ascii="仿宋" w:hAnsi="仿宋" w:eastAsia="仿宋" w:cs="仿宋_GB2312"/>
          <w:sz w:val="24"/>
        </w:rPr>
        <w:t>(</w:t>
      </w:r>
      <w:r>
        <w:rPr>
          <w:rFonts w:hint="eastAsia" w:ascii="仿宋" w:hAnsi="仿宋" w:eastAsia="仿宋" w:cs="仿宋_GB2312"/>
          <w:sz w:val="24"/>
        </w:rPr>
        <w:t>供应商</w:t>
      </w:r>
      <w:r>
        <w:rPr>
          <w:rFonts w:ascii="仿宋" w:hAnsi="仿宋" w:eastAsia="仿宋" w:cs="仿宋_GB2312"/>
          <w:sz w:val="24"/>
        </w:rPr>
        <w:t>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浙江省农业科学院茶学实验综合楼修缮项目项目</w:t>
      </w:r>
      <w:r>
        <w:rPr>
          <w:rFonts w:hint="eastAsia" w:ascii="仿宋" w:hAnsi="仿宋" w:eastAsia="仿宋" w:cs="仿宋_GB2312"/>
          <w:sz w:val="24"/>
        </w:rPr>
        <w:t>【编号：</w:t>
      </w:r>
      <w:r>
        <w:rPr>
          <w:rFonts w:ascii="仿宋" w:hAnsi="仿宋" w:eastAsia="仿宋" w:cs="仿宋_GB2312"/>
          <w:sz w:val="24"/>
        </w:rPr>
        <w:t>】</w:t>
      </w:r>
      <w:r>
        <w:rPr>
          <w:rFonts w:hint="eastAsia" w:ascii="仿宋" w:hAnsi="仿宋" w:eastAsia="仿宋" w:cs="仿宋_GB2312"/>
          <w:sz w:val="24"/>
        </w:rPr>
        <w:t>采购</w:t>
      </w:r>
      <w:r>
        <w:rPr>
          <w:rFonts w:hint="eastAsia" w:ascii="仿宋" w:hAnsi="仿宋" w:eastAsia="仿宋" w:cs="宋体"/>
          <w:bCs/>
          <w:sz w:val="24"/>
        </w:rPr>
        <w:t>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14:paraId="07490BD1">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14:paraId="185716E9">
      <w:pPr>
        <w:spacing w:line="360" w:lineRule="auto"/>
        <w:ind w:firstLine="494"/>
        <w:rPr>
          <w:rFonts w:ascii="仿宋" w:hAnsi="仿宋" w:eastAsia="仿宋" w:cs="宋体"/>
          <w:sz w:val="24"/>
        </w:rPr>
      </w:pPr>
    </w:p>
    <w:p w14:paraId="6016B525">
      <w:pPr>
        <w:spacing w:line="360" w:lineRule="auto"/>
        <w:ind w:firstLine="494"/>
        <w:rPr>
          <w:rFonts w:ascii="仿宋" w:hAnsi="仿宋" w:eastAsia="仿宋" w:cs="宋体"/>
          <w:sz w:val="24"/>
        </w:rPr>
      </w:pPr>
    </w:p>
    <w:p w14:paraId="623037BD">
      <w:pPr>
        <w:spacing w:line="360" w:lineRule="auto"/>
        <w:ind w:right="480" w:firstLine="4080" w:firstLineChars="1700"/>
        <w:rPr>
          <w:rFonts w:ascii="仿宋" w:hAnsi="仿宋" w:eastAsia="仿宋" w:cs="宋体"/>
          <w:sz w:val="24"/>
        </w:rPr>
      </w:pPr>
      <w:r>
        <w:rPr>
          <w:rFonts w:hint="eastAsia" w:ascii="仿宋" w:hAnsi="仿宋" w:eastAsia="仿宋" w:cs="宋体"/>
          <w:sz w:val="24"/>
        </w:rPr>
        <w:t>供应商（法定名称章）：</w:t>
      </w:r>
    </w:p>
    <w:p w14:paraId="6ED72BB1">
      <w:pPr>
        <w:ind w:right="1440" w:firstLine="494"/>
        <w:jc w:val="center"/>
        <w:rPr>
          <w:rFonts w:ascii="仿宋" w:hAnsi="仿宋" w:eastAsia="仿宋" w:cs="宋体"/>
          <w:sz w:val="24"/>
        </w:rPr>
      </w:pPr>
      <w:r>
        <w:rPr>
          <w:rFonts w:ascii="仿宋" w:hAnsi="仿宋" w:eastAsia="仿宋" w:cs="宋体"/>
          <w:sz w:val="24"/>
        </w:rPr>
        <w:t xml:space="preserve">                日期：       年     月     日</w:t>
      </w:r>
    </w:p>
    <w:p w14:paraId="4FB423EE">
      <w:pPr>
        <w:rPr>
          <w:rFonts w:ascii="仿宋" w:hAnsi="仿宋" w:eastAsia="仿宋" w:cs="宋体"/>
          <w:b/>
          <w:bCs/>
          <w:sz w:val="24"/>
        </w:rPr>
      </w:pPr>
    </w:p>
    <w:p w14:paraId="4CD33A40">
      <w:pPr>
        <w:rPr>
          <w:rFonts w:ascii="仿宋" w:hAnsi="仿宋" w:eastAsia="仿宋" w:cs="宋体"/>
          <w:sz w:val="24"/>
        </w:rPr>
      </w:pPr>
      <w:r>
        <w:rPr>
          <w:rFonts w:hint="eastAsia" w:ascii="仿宋" w:hAnsi="仿宋" w:eastAsia="仿宋" w:cs="宋体"/>
          <w:b/>
          <w:bCs/>
          <w:sz w:val="24"/>
        </w:rPr>
        <w:t>附：</w:t>
      </w:r>
    </w:p>
    <w:p w14:paraId="5E6E8C74">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Vjnj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Vjnj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b/>
          <w:bCs/>
          <w:sz w:val="24"/>
        </w:rPr>
        <w:t>供应商</w:t>
      </w:r>
      <w:r>
        <w:rPr>
          <w:rFonts w:hint="eastAsia" w:ascii="仿宋" w:hAnsi="仿宋" w:eastAsia="仿宋" w:cs="宋体"/>
          <w:sz w:val="24"/>
        </w:rPr>
        <w:t>法定名称章（印模）</w:t>
      </w:r>
      <w:r>
        <w:rPr>
          <w:rFonts w:ascii="仿宋" w:hAnsi="仿宋" w:eastAsia="仿宋" w:cs="宋体"/>
          <w:sz w:val="24"/>
        </w:rPr>
        <w:t xml:space="preserve">                </w:t>
      </w:r>
      <w:r>
        <w:rPr>
          <w:rFonts w:hint="eastAsia" w:ascii="仿宋" w:hAnsi="仿宋" w:eastAsia="仿宋" w:cs="宋体"/>
          <w:sz w:val="24"/>
        </w:rPr>
        <w:t>供应商“</w:t>
      </w:r>
      <w:r>
        <w:rPr>
          <w:rFonts w:ascii="仿宋" w:hAnsi="仿宋" w:eastAsia="仿宋" w:cs="仿宋_GB2312"/>
          <w:sz w:val="24"/>
        </w:rPr>
        <w:t>XX</w:t>
      </w:r>
      <w:r>
        <w:rPr>
          <w:rFonts w:hint="eastAsia" w:ascii="仿宋" w:hAnsi="仿宋" w:eastAsia="仿宋" w:cs="宋体"/>
          <w:sz w:val="24"/>
        </w:rPr>
        <w:t>专用章”（印模）</w:t>
      </w:r>
    </w:p>
    <w:p w14:paraId="520F2ADC">
      <w:pPr>
        <w:autoSpaceDE w:val="0"/>
        <w:autoSpaceDN w:val="0"/>
        <w:jc w:val="center"/>
        <w:rPr>
          <w:rFonts w:ascii="仿宋" w:hAnsi="仿宋" w:eastAsia="仿宋"/>
          <w:b/>
          <w:spacing w:val="6"/>
          <w:sz w:val="32"/>
          <w:szCs w:val="32"/>
        </w:rPr>
      </w:pPr>
    </w:p>
    <w:p w14:paraId="2AEC2944">
      <w:pPr>
        <w:autoSpaceDE w:val="0"/>
        <w:autoSpaceDN w:val="0"/>
        <w:jc w:val="center"/>
        <w:rPr>
          <w:rFonts w:ascii="仿宋" w:hAnsi="仿宋" w:eastAsia="仿宋"/>
          <w:b/>
          <w:spacing w:val="6"/>
          <w:sz w:val="32"/>
          <w:szCs w:val="32"/>
        </w:rPr>
      </w:pPr>
    </w:p>
    <w:p w14:paraId="40F7EC65">
      <w:pPr>
        <w:autoSpaceDE w:val="0"/>
        <w:autoSpaceDN w:val="0"/>
        <w:jc w:val="center"/>
        <w:rPr>
          <w:rFonts w:ascii="仿宋" w:hAnsi="仿宋" w:eastAsia="仿宋"/>
          <w:b/>
          <w:spacing w:val="6"/>
          <w:sz w:val="32"/>
          <w:szCs w:val="32"/>
        </w:rPr>
      </w:pPr>
    </w:p>
    <w:p w14:paraId="0234BE9B">
      <w:pPr>
        <w:autoSpaceDE w:val="0"/>
        <w:autoSpaceDN w:val="0"/>
        <w:jc w:val="center"/>
        <w:rPr>
          <w:rFonts w:ascii="仿宋" w:hAnsi="仿宋" w:eastAsia="仿宋"/>
          <w:b/>
          <w:spacing w:val="6"/>
          <w:sz w:val="32"/>
          <w:szCs w:val="32"/>
        </w:rPr>
      </w:pPr>
    </w:p>
    <w:p w14:paraId="3C80E09A">
      <w:pPr>
        <w:autoSpaceDE w:val="0"/>
        <w:autoSpaceDN w:val="0"/>
        <w:jc w:val="center"/>
        <w:rPr>
          <w:rFonts w:ascii="仿宋" w:hAnsi="仿宋" w:eastAsia="仿宋"/>
          <w:b/>
          <w:spacing w:val="6"/>
          <w:sz w:val="32"/>
          <w:szCs w:val="32"/>
        </w:rPr>
      </w:pPr>
    </w:p>
    <w:p w14:paraId="373558CD">
      <w:pPr>
        <w:autoSpaceDE w:val="0"/>
        <w:autoSpaceDN w:val="0"/>
        <w:jc w:val="center"/>
        <w:rPr>
          <w:rFonts w:ascii="仿宋" w:hAnsi="仿宋" w:eastAsia="仿宋"/>
          <w:b/>
          <w:spacing w:val="6"/>
          <w:sz w:val="32"/>
          <w:szCs w:val="32"/>
        </w:rPr>
      </w:pPr>
    </w:p>
    <w:p w14:paraId="149C8DB0">
      <w:pPr>
        <w:autoSpaceDE w:val="0"/>
        <w:autoSpaceDN w:val="0"/>
        <w:jc w:val="center"/>
        <w:rPr>
          <w:rFonts w:ascii="仿宋" w:hAnsi="仿宋" w:eastAsia="仿宋"/>
          <w:b/>
          <w:spacing w:val="6"/>
          <w:sz w:val="32"/>
          <w:szCs w:val="32"/>
        </w:rPr>
      </w:pPr>
    </w:p>
    <w:p w14:paraId="54F44AEA">
      <w:pPr>
        <w:autoSpaceDE w:val="0"/>
        <w:autoSpaceDN w:val="0"/>
        <w:jc w:val="center"/>
        <w:rPr>
          <w:rFonts w:ascii="仿宋" w:hAnsi="仿宋" w:eastAsia="仿宋"/>
          <w:b/>
          <w:spacing w:val="6"/>
          <w:sz w:val="32"/>
          <w:szCs w:val="32"/>
        </w:rPr>
      </w:pPr>
    </w:p>
    <w:p w14:paraId="3AEAD2C4">
      <w:pPr>
        <w:autoSpaceDE w:val="0"/>
        <w:autoSpaceDN w:val="0"/>
        <w:jc w:val="center"/>
        <w:rPr>
          <w:rFonts w:ascii="仿宋" w:hAnsi="仿宋" w:eastAsia="仿宋"/>
          <w:b/>
          <w:spacing w:val="6"/>
          <w:sz w:val="32"/>
          <w:szCs w:val="32"/>
        </w:rPr>
      </w:pPr>
    </w:p>
    <w:p w14:paraId="5DA48849">
      <w:pPr>
        <w:autoSpaceDE w:val="0"/>
        <w:autoSpaceDN w:val="0"/>
        <w:rPr>
          <w:rFonts w:ascii="仿宋" w:hAnsi="仿宋" w:eastAsia="仿宋"/>
          <w:b/>
          <w:spacing w:val="6"/>
          <w:sz w:val="32"/>
          <w:szCs w:val="32"/>
        </w:rPr>
      </w:pPr>
    </w:p>
    <w:p w14:paraId="0C0D459E">
      <w:pPr>
        <w:autoSpaceDE w:val="0"/>
        <w:autoSpaceDN w:val="0"/>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p>
    <w:p w14:paraId="743483DB">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14:paraId="1DB35103">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浙江省农业科学院茶学实验综合楼修缮项目</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14:paraId="03379B83">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14:paraId="0755A5A5">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14:paraId="7BC04F21">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14:paraId="1BA8B1EC">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31BE688D">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70BDBD70">
      <w:pPr>
        <w:spacing w:line="360" w:lineRule="auto"/>
        <w:ind w:firstLine="480" w:firstLineChars="200"/>
        <w:jc w:val="right"/>
        <w:rPr>
          <w:rFonts w:ascii="仿宋_GB2312" w:hAnsi="宋体" w:eastAsia="仿宋_GB2312"/>
          <w:sz w:val="24"/>
        </w:rPr>
      </w:pPr>
      <w:r>
        <w:rPr>
          <w:rFonts w:hint="eastAsia" w:ascii="仿宋_GB2312" w:hAnsi="仿宋" w:eastAsia="仿宋_GB2312" w:cs="仿宋_GB2312"/>
          <w:sz w:val="24"/>
        </w:rPr>
        <w:t>供应商</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14:paraId="3A19782F">
      <w:pPr>
        <w:spacing w:line="360" w:lineRule="auto"/>
        <w:ind w:firstLine="480" w:firstLineChars="20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14:paraId="7E247EB5">
      <w:pPr>
        <w:spacing w:line="360" w:lineRule="auto"/>
        <w:ind w:firstLine="420" w:firstLineChars="200"/>
        <w:jc w:val="left"/>
        <w:rPr>
          <w:rFonts w:ascii="仿宋_GB2312" w:hAnsi="宋体" w:eastAsia="仿宋_GB2312"/>
          <w:b/>
          <w:szCs w:val="21"/>
        </w:rPr>
      </w:pPr>
    </w:p>
    <w:p w14:paraId="591DEB93">
      <w:pPr>
        <w:spacing w:line="360" w:lineRule="auto"/>
        <w:ind w:firstLine="420" w:firstLineChars="200"/>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14:paraId="6BE34FF9">
      <w:pPr>
        <w:spacing w:line="360" w:lineRule="auto"/>
        <w:ind w:firstLine="480" w:firstLineChars="200"/>
        <w:rPr>
          <w:rFonts w:ascii="仿宋_GB2312" w:hAnsi="仿宋" w:eastAsia="仿宋_GB2312" w:cs="仿宋_GB2312"/>
          <w:sz w:val="24"/>
        </w:rPr>
      </w:pPr>
    </w:p>
    <w:p w14:paraId="0A80010A">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注：1.填写要求：①“标的名称”、“采购文件中明确的所属行业”依据磋商文件第三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成交的，依法承担法律责任。</w:t>
      </w:r>
    </w:p>
    <w:p w14:paraId="6BB4A097">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B81B765">
      <w:pPr>
        <w:rPr>
          <w:rFonts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14:paraId="0A655ECF">
      <w:pPr>
        <w:autoSpaceDE w:val="0"/>
        <w:autoSpaceDN w:val="0"/>
        <w:rPr>
          <w:rFonts w:ascii="仿宋" w:hAnsi="仿宋" w:eastAsia="仿宋"/>
          <w:b/>
          <w:spacing w:val="6"/>
          <w:sz w:val="32"/>
          <w:szCs w:val="32"/>
        </w:rPr>
      </w:pPr>
      <w:r>
        <w:rPr>
          <w:rFonts w:hint="eastAsia" w:ascii="仿宋" w:hAnsi="仿宋" w:eastAsia="仿宋"/>
          <w:b/>
          <w:spacing w:val="6"/>
          <w:sz w:val="32"/>
          <w:szCs w:val="32"/>
        </w:rPr>
        <w:t>附件6：工程量清单及计价表统一格式</w:t>
      </w:r>
    </w:p>
    <w:p w14:paraId="6DF2D8C1">
      <w:pPr>
        <w:spacing w:line="360" w:lineRule="atLeast"/>
        <w:ind w:left="-6" w:leftChars="-3" w:firstLine="480" w:firstLineChars="200"/>
        <w:rPr>
          <w:rFonts w:ascii="仿宋" w:hAnsi="仿宋" w:eastAsia="仿宋" w:cs="仿宋"/>
          <w:sz w:val="24"/>
        </w:rPr>
      </w:pPr>
      <w:r>
        <w:rPr>
          <w:rFonts w:hint="eastAsia" w:ascii="仿宋" w:hAnsi="仿宋" w:eastAsia="仿宋" w:cs="仿宋"/>
          <w:sz w:val="24"/>
        </w:rPr>
        <w:t xml:space="preserve">             </w:t>
      </w:r>
    </w:p>
    <w:p w14:paraId="18724EBD">
      <w:pPr>
        <w:adjustRightInd w:val="0"/>
        <w:snapToGrid w:val="0"/>
        <w:spacing w:line="360" w:lineRule="auto"/>
        <w:jc w:val="center"/>
        <w:rPr>
          <w:rFonts w:ascii="仿宋" w:hAnsi="仿宋" w:eastAsia="仿宋" w:cs="仿宋"/>
          <w:b/>
          <w:sz w:val="44"/>
          <w:szCs w:val="44"/>
        </w:rPr>
      </w:pPr>
    </w:p>
    <w:p w14:paraId="74436E6A">
      <w:pPr>
        <w:adjustRightInd w:val="0"/>
        <w:snapToGrid w:val="0"/>
        <w:spacing w:line="360" w:lineRule="auto"/>
        <w:jc w:val="center"/>
        <w:rPr>
          <w:rFonts w:ascii="仿宋" w:hAnsi="仿宋" w:eastAsia="仿宋" w:cs="仿宋"/>
          <w:b/>
          <w:sz w:val="30"/>
          <w:szCs w:val="30"/>
        </w:rPr>
      </w:pPr>
      <w:r>
        <w:rPr>
          <w:rFonts w:hint="eastAsia" w:ascii="仿宋" w:hAnsi="仿宋" w:eastAsia="仿宋" w:cs="仿宋"/>
          <w:b/>
          <w:sz w:val="44"/>
          <w:szCs w:val="44"/>
        </w:rPr>
        <w:t>磋 商 总 价</w:t>
      </w:r>
    </w:p>
    <w:p w14:paraId="59EFDCD4">
      <w:pPr>
        <w:widowControl/>
        <w:tabs>
          <w:tab w:val="center" w:pos="4755"/>
          <w:tab w:val="right" w:pos="9070"/>
        </w:tabs>
        <w:adjustRightInd w:val="0"/>
        <w:snapToGrid w:val="0"/>
        <w:spacing w:line="800" w:lineRule="exact"/>
        <w:ind w:firstLine="285" w:firstLineChars="102"/>
        <w:rPr>
          <w:rFonts w:ascii="仿宋" w:hAnsi="仿宋" w:eastAsia="仿宋" w:cs="仿宋"/>
          <w:sz w:val="28"/>
          <w:szCs w:val="28"/>
          <w:u w:val="single"/>
        </w:rPr>
      </w:pPr>
      <w:r>
        <w:rPr>
          <w:rFonts w:hint="eastAsia" w:ascii="仿宋" w:hAnsi="仿宋" w:eastAsia="仿宋" w:cs="仿宋"/>
          <w:sz w:val="28"/>
          <w:szCs w:val="28"/>
        </w:rPr>
        <w:t>采 购 人：</w:t>
      </w:r>
      <w:r>
        <w:rPr>
          <w:rFonts w:hint="eastAsia" w:ascii="仿宋" w:hAnsi="仿宋" w:eastAsia="仿宋" w:cs="仿宋"/>
          <w:sz w:val="28"/>
          <w:szCs w:val="28"/>
          <w:u w:val="single"/>
        </w:rPr>
        <w:t xml:space="preserve">                                     </w:t>
      </w:r>
    </w:p>
    <w:p w14:paraId="61F7A8AD">
      <w:pPr>
        <w:widowControl/>
        <w:tabs>
          <w:tab w:val="center" w:pos="4755"/>
          <w:tab w:val="right" w:pos="9070"/>
        </w:tabs>
        <w:adjustRightInd w:val="0"/>
        <w:snapToGrid w:val="0"/>
        <w:spacing w:line="800" w:lineRule="exact"/>
        <w:ind w:firstLine="285" w:firstLineChars="102"/>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14:paraId="750ED1C1">
      <w:pPr>
        <w:widowControl/>
        <w:tabs>
          <w:tab w:val="center" w:pos="4755"/>
          <w:tab w:val="right" w:pos="9070"/>
        </w:tabs>
        <w:adjustRightInd w:val="0"/>
        <w:snapToGrid w:val="0"/>
        <w:spacing w:line="800" w:lineRule="exact"/>
        <w:ind w:firstLine="285" w:firstLineChars="102"/>
        <w:rPr>
          <w:rFonts w:ascii="仿宋" w:hAnsi="仿宋" w:eastAsia="仿宋" w:cs="仿宋"/>
          <w:sz w:val="28"/>
          <w:szCs w:val="28"/>
          <w:u w:val="single"/>
        </w:rPr>
      </w:pPr>
      <w:r>
        <w:rPr>
          <w:rFonts w:hint="eastAsia" w:ascii="仿宋" w:hAnsi="仿宋" w:eastAsia="仿宋" w:cs="仿宋"/>
          <w:sz w:val="28"/>
          <w:szCs w:val="28"/>
        </w:rPr>
        <w:t>磋商总价（小写）：</w:t>
      </w:r>
      <w:r>
        <w:rPr>
          <w:rFonts w:hint="eastAsia" w:ascii="仿宋" w:hAnsi="仿宋" w:eastAsia="仿宋" w:cs="仿宋"/>
          <w:sz w:val="28"/>
          <w:szCs w:val="28"/>
          <w:u w:val="single"/>
        </w:rPr>
        <w:t xml:space="preserve">                             </w:t>
      </w:r>
    </w:p>
    <w:p w14:paraId="5491E24E">
      <w:pPr>
        <w:widowControl/>
        <w:tabs>
          <w:tab w:val="center" w:pos="4755"/>
          <w:tab w:val="right" w:pos="9070"/>
        </w:tabs>
        <w:adjustRightInd w:val="0"/>
        <w:snapToGrid w:val="0"/>
        <w:spacing w:line="800" w:lineRule="exact"/>
        <w:ind w:firstLine="285" w:firstLineChars="102"/>
        <w:rPr>
          <w:rFonts w:ascii="仿宋" w:hAnsi="仿宋" w:eastAsia="仿宋" w:cs="仿宋"/>
          <w:sz w:val="28"/>
          <w:szCs w:val="28"/>
          <w:u w:val="single"/>
        </w:rPr>
      </w:pPr>
      <w:r>
        <w:rPr>
          <w:rFonts w:hint="eastAsia" w:ascii="仿宋" w:hAnsi="仿宋" w:eastAsia="仿宋" w:cs="仿宋"/>
          <w:sz w:val="28"/>
          <w:szCs w:val="28"/>
        </w:rPr>
        <w:t xml:space="preserve">        （大写）：</w:t>
      </w:r>
      <w:r>
        <w:rPr>
          <w:rFonts w:hint="eastAsia" w:ascii="仿宋" w:hAnsi="仿宋" w:eastAsia="仿宋" w:cs="仿宋"/>
          <w:sz w:val="28"/>
          <w:szCs w:val="28"/>
          <w:u w:val="single"/>
        </w:rPr>
        <w:t xml:space="preserve">                             </w:t>
      </w:r>
    </w:p>
    <w:p w14:paraId="7BA3BAA6">
      <w:pPr>
        <w:widowControl/>
        <w:tabs>
          <w:tab w:val="center" w:pos="4755"/>
          <w:tab w:val="right" w:pos="9070"/>
        </w:tabs>
        <w:spacing w:line="800" w:lineRule="exact"/>
        <w:ind w:firstLine="291" w:firstLineChars="104"/>
        <w:rPr>
          <w:rFonts w:ascii="仿宋" w:hAnsi="仿宋" w:eastAsia="仿宋" w:cs="仿宋"/>
          <w:sz w:val="28"/>
          <w:szCs w:val="28"/>
        </w:rPr>
      </w:pPr>
      <w:r>
        <w:rPr>
          <w:rFonts w:hint="eastAsia" w:ascii="仿宋" w:hAnsi="仿宋" w:eastAsia="仿宋" w:cs="仿宋"/>
          <w:sz w:val="28"/>
          <w:szCs w:val="28"/>
        </w:rPr>
        <w:t xml:space="preserve">磋商供应商：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（盖公章或电子签章） </w:t>
      </w:r>
    </w:p>
    <w:p w14:paraId="533C7D39">
      <w:pPr>
        <w:widowControl/>
        <w:tabs>
          <w:tab w:val="center" w:pos="4755"/>
          <w:tab w:val="right" w:pos="9720"/>
        </w:tabs>
        <w:spacing w:before="100" w:beforeAutospacing="1" w:after="100" w:afterAutospacing="1"/>
        <w:ind w:firstLine="218" w:firstLineChars="78"/>
        <w:rPr>
          <w:rFonts w:ascii="仿宋" w:hAnsi="仿宋" w:eastAsia="仿宋" w:cs="仿宋"/>
          <w:sz w:val="28"/>
          <w:szCs w:val="28"/>
          <w:u w:val="single"/>
        </w:rPr>
      </w:pPr>
      <w:r>
        <w:rPr>
          <w:rFonts w:hint="eastAsia" w:ascii="仿宋" w:hAnsi="仿宋" w:eastAsia="仿宋" w:cs="仿宋"/>
          <w:sz w:val="28"/>
          <w:szCs w:val="28"/>
        </w:rPr>
        <w:t>法定代表人或其授权人：</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（签字或电子签章）</w:t>
      </w:r>
    </w:p>
    <w:p w14:paraId="529CC467">
      <w:pPr>
        <w:widowControl/>
        <w:tabs>
          <w:tab w:val="center" w:pos="4755"/>
          <w:tab w:val="right" w:pos="9720"/>
        </w:tabs>
        <w:spacing w:before="100" w:beforeAutospacing="1" w:after="100" w:afterAutospacing="1"/>
        <w:ind w:firstLine="560" w:firstLineChars="200"/>
        <w:jc w:val="center"/>
        <w:rPr>
          <w:rFonts w:ascii="仿宋" w:hAnsi="仿宋" w:eastAsia="仿宋" w:cs="仿宋"/>
          <w:b/>
          <w:sz w:val="32"/>
          <w:szCs w:val="32"/>
        </w:rPr>
      </w:pPr>
      <w:r>
        <w:rPr>
          <w:rFonts w:hint="eastAsia" w:ascii="仿宋" w:hAnsi="仿宋" w:eastAsia="仿宋" w:cs="仿宋"/>
          <w:sz w:val="28"/>
          <w:szCs w:val="28"/>
          <w:u w:val="single"/>
        </w:rPr>
        <w:t>2025年        月        日</w:t>
      </w:r>
    </w:p>
    <w:p w14:paraId="6327954F">
      <w:pPr>
        <w:keepNext/>
        <w:keepLines/>
        <w:spacing w:line="360" w:lineRule="auto"/>
        <w:ind w:firstLine="420" w:firstLineChars="200"/>
        <w:jc w:val="center"/>
        <w:outlineLvl w:val="3"/>
        <w:rPr>
          <w:rFonts w:ascii="仿宋" w:hAnsi="仿宋" w:eastAsia="仿宋" w:cs="仿宋"/>
          <w:b/>
          <w:bCs/>
          <w:szCs w:val="24"/>
          <w:lang w:val="zh-CN"/>
        </w:rPr>
      </w:pPr>
      <w:r>
        <w:rPr>
          <w:rFonts w:hint="eastAsia" w:ascii="仿宋" w:hAnsi="仿宋" w:eastAsia="仿宋" w:cs="仿宋"/>
          <w:b/>
          <w:bCs/>
          <w:szCs w:val="24"/>
          <w:lang w:val="zh-CN"/>
        </w:rPr>
        <w:br w:type="page"/>
      </w:r>
      <w:r>
        <w:rPr>
          <w:rFonts w:hint="eastAsia" w:ascii="仿宋" w:hAnsi="仿宋" w:eastAsia="仿宋" w:cs="仿宋"/>
          <w:b/>
          <w:bCs/>
          <w:szCs w:val="24"/>
          <w:lang w:val="zh-CN"/>
        </w:rPr>
        <w:t>工程量清单报价说明</w:t>
      </w:r>
    </w:p>
    <w:p w14:paraId="0097D524">
      <w:pPr>
        <w:widowControl/>
        <w:tabs>
          <w:tab w:val="center" w:pos="4755"/>
          <w:tab w:val="right" w:pos="9070"/>
        </w:tabs>
        <w:spacing w:line="360" w:lineRule="auto"/>
        <w:jc w:val="left"/>
        <w:rPr>
          <w:rFonts w:ascii="仿宋" w:hAnsi="仿宋" w:eastAsia="仿宋" w:cs="仿宋"/>
          <w:sz w:val="24"/>
          <w:szCs w:val="24"/>
        </w:rPr>
      </w:pPr>
      <w:r>
        <w:rPr>
          <w:rFonts w:hint="eastAsia" w:ascii="仿宋" w:hAnsi="仿宋" w:eastAsia="仿宋" w:cs="仿宋"/>
          <w:sz w:val="24"/>
          <w:szCs w:val="24"/>
        </w:rPr>
        <w:t>项目名称：                                          第  页共  页</w:t>
      </w:r>
    </w:p>
    <w:tbl>
      <w:tblPr>
        <w:tblStyle w:val="56"/>
        <w:tblW w:w="86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8"/>
      </w:tblGrid>
      <w:tr w14:paraId="17E4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trPr>
        <w:tc>
          <w:tcPr>
            <w:tcW w:w="8668" w:type="dxa"/>
          </w:tcPr>
          <w:p w14:paraId="5BD86698">
            <w:pPr>
              <w:widowControl/>
              <w:tabs>
                <w:tab w:val="center" w:pos="4755"/>
                <w:tab w:val="right" w:pos="9070"/>
              </w:tabs>
              <w:spacing w:before="100" w:beforeAutospacing="1" w:after="100" w:afterAutospacing="1"/>
              <w:rPr>
                <w:rFonts w:ascii="仿宋" w:hAnsi="仿宋" w:eastAsia="仿宋" w:cs="仿宋"/>
                <w:b/>
                <w:szCs w:val="28"/>
              </w:rPr>
            </w:pPr>
          </w:p>
        </w:tc>
      </w:tr>
    </w:tbl>
    <w:p w14:paraId="3FE5387E">
      <w:pPr>
        <w:adjustRightInd w:val="0"/>
        <w:snapToGrid w:val="0"/>
        <w:spacing w:line="360" w:lineRule="auto"/>
        <w:rPr>
          <w:rFonts w:ascii="仿宋" w:hAnsi="仿宋" w:eastAsia="仿宋" w:cs="仿宋"/>
          <w:sz w:val="24"/>
          <w:lang w:val="zh-CN"/>
        </w:rPr>
      </w:pPr>
    </w:p>
    <w:p w14:paraId="57B51449">
      <w:pPr>
        <w:adjustRightInd w:val="0"/>
        <w:snapToGrid w:val="0"/>
        <w:spacing w:line="360" w:lineRule="auto"/>
        <w:rPr>
          <w:rFonts w:ascii="仿宋" w:hAnsi="仿宋" w:eastAsia="仿宋" w:cs="仿宋"/>
          <w:sz w:val="24"/>
        </w:rPr>
      </w:pPr>
      <w:r>
        <w:rPr>
          <w:rFonts w:hint="eastAsia" w:ascii="仿宋" w:hAnsi="仿宋" w:eastAsia="仿宋" w:cs="仿宋"/>
          <w:sz w:val="24"/>
          <w:lang w:val="zh-CN"/>
        </w:rPr>
        <w:t>供应商名称(公章)：</w:t>
      </w:r>
    </w:p>
    <w:p w14:paraId="58D81E8B">
      <w:pPr>
        <w:adjustRightInd w:val="0"/>
        <w:snapToGrid w:val="0"/>
        <w:spacing w:line="360" w:lineRule="auto"/>
        <w:jc w:val="left"/>
        <w:rPr>
          <w:rFonts w:ascii="仿宋" w:hAnsi="仿宋" w:eastAsia="仿宋" w:cs="仿宋"/>
          <w:sz w:val="24"/>
          <w:lang w:val="zh-CN"/>
        </w:rPr>
      </w:pPr>
      <w:r>
        <w:rPr>
          <w:rFonts w:hint="eastAsia" w:ascii="仿宋" w:hAnsi="仿宋" w:eastAsia="仿宋" w:cs="仿宋"/>
          <w:sz w:val="24"/>
          <w:lang w:val="zh-CN"/>
        </w:rPr>
        <w:t>法定代表人或授权代表(签字或盖章)：</w:t>
      </w:r>
    </w:p>
    <w:p w14:paraId="76189528">
      <w:pPr>
        <w:keepNext/>
        <w:keepLines/>
        <w:spacing w:line="360" w:lineRule="auto"/>
        <w:ind w:firstLine="420" w:firstLineChars="200"/>
        <w:jc w:val="center"/>
        <w:outlineLvl w:val="3"/>
        <w:rPr>
          <w:rFonts w:ascii="仿宋" w:hAnsi="仿宋" w:eastAsia="仿宋" w:cs="仿宋"/>
          <w:b/>
          <w:bCs/>
          <w:szCs w:val="24"/>
        </w:rPr>
      </w:pPr>
      <w:r>
        <w:rPr>
          <w:rFonts w:hint="eastAsia" w:ascii="仿宋" w:hAnsi="仿宋" w:eastAsia="仿宋" w:cs="仿宋"/>
          <w:b/>
          <w:bCs/>
          <w:szCs w:val="24"/>
        </w:rPr>
        <w:t>表1-1-1  工程项目报价汇总表</w:t>
      </w:r>
    </w:p>
    <w:p w14:paraId="281F177E">
      <w:pPr>
        <w:widowControl/>
        <w:tabs>
          <w:tab w:val="center" w:pos="4755"/>
          <w:tab w:val="right" w:pos="9070"/>
        </w:tabs>
        <w:spacing w:line="480" w:lineRule="auto"/>
        <w:jc w:val="left"/>
        <w:rPr>
          <w:rFonts w:ascii="仿宋" w:hAnsi="仿宋" w:eastAsia="仿宋" w:cs="仿宋"/>
          <w:sz w:val="24"/>
          <w:szCs w:val="24"/>
        </w:rPr>
      </w:pPr>
      <w:r>
        <w:rPr>
          <w:rFonts w:hint="eastAsia" w:ascii="仿宋" w:hAnsi="仿宋" w:eastAsia="仿宋" w:cs="仿宋"/>
          <w:sz w:val="24"/>
          <w:szCs w:val="24"/>
        </w:rPr>
        <w:t>项目名称：</w:t>
      </w:r>
    </w:p>
    <w:tbl>
      <w:tblPr>
        <w:tblStyle w:val="56"/>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6236"/>
        <w:gridCol w:w="1800"/>
      </w:tblGrid>
      <w:tr w14:paraId="0731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4BD50F45">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序号</w:t>
            </w:r>
          </w:p>
        </w:tc>
        <w:tc>
          <w:tcPr>
            <w:tcW w:w="6236" w:type="dxa"/>
            <w:vAlign w:val="center"/>
          </w:tcPr>
          <w:p w14:paraId="47B7A361">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内   容</w:t>
            </w:r>
          </w:p>
        </w:tc>
        <w:tc>
          <w:tcPr>
            <w:tcW w:w="1800" w:type="dxa"/>
            <w:vAlign w:val="center"/>
          </w:tcPr>
          <w:p w14:paraId="6B03ADDB">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报价（元）</w:t>
            </w:r>
          </w:p>
        </w:tc>
      </w:tr>
      <w:tr w14:paraId="0BE5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15F27DB7">
            <w:pPr>
              <w:tabs>
                <w:tab w:val="left" w:pos="3780"/>
              </w:tabs>
              <w:jc w:val="center"/>
              <w:rPr>
                <w:rFonts w:ascii="仿宋" w:hAnsi="仿宋" w:eastAsia="仿宋" w:cs="仿宋"/>
                <w:szCs w:val="21"/>
              </w:rPr>
            </w:pPr>
            <w:r>
              <w:rPr>
                <w:rFonts w:hint="eastAsia" w:ascii="仿宋" w:hAnsi="仿宋" w:eastAsia="仿宋" w:cs="仿宋"/>
                <w:szCs w:val="21"/>
              </w:rPr>
              <w:t>一</w:t>
            </w:r>
          </w:p>
        </w:tc>
        <w:tc>
          <w:tcPr>
            <w:tcW w:w="6236" w:type="dxa"/>
            <w:vAlign w:val="center"/>
          </w:tcPr>
          <w:p w14:paraId="12CD9386">
            <w:pPr>
              <w:tabs>
                <w:tab w:val="left" w:pos="3780"/>
              </w:tabs>
              <w:rPr>
                <w:rFonts w:ascii="仿宋" w:hAnsi="仿宋" w:eastAsia="仿宋" w:cs="仿宋"/>
                <w:szCs w:val="21"/>
              </w:rPr>
            </w:pPr>
            <w:r>
              <w:rPr>
                <w:rFonts w:hint="eastAsia" w:ascii="仿宋" w:hAnsi="仿宋" w:eastAsia="仿宋" w:cs="仿宋"/>
                <w:szCs w:val="21"/>
              </w:rPr>
              <w:t>单位工程费合计</w:t>
            </w:r>
          </w:p>
        </w:tc>
        <w:tc>
          <w:tcPr>
            <w:tcW w:w="1800" w:type="dxa"/>
            <w:vAlign w:val="center"/>
          </w:tcPr>
          <w:p w14:paraId="73A13E70">
            <w:pPr>
              <w:tabs>
                <w:tab w:val="left" w:pos="3780"/>
              </w:tabs>
              <w:rPr>
                <w:rFonts w:ascii="仿宋" w:hAnsi="仿宋" w:eastAsia="仿宋" w:cs="仿宋"/>
                <w:szCs w:val="21"/>
              </w:rPr>
            </w:pPr>
          </w:p>
        </w:tc>
      </w:tr>
      <w:tr w14:paraId="2EE3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76277CF9">
            <w:pPr>
              <w:tabs>
                <w:tab w:val="left" w:pos="3780"/>
              </w:tabs>
              <w:jc w:val="center"/>
              <w:rPr>
                <w:rFonts w:ascii="仿宋" w:hAnsi="仿宋" w:eastAsia="仿宋" w:cs="仿宋"/>
                <w:szCs w:val="21"/>
              </w:rPr>
            </w:pPr>
            <w:r>
              <w:rPr>
                <w:rFonts w:hint="eastAsia" w:ascii="仿宋" w:hAnsi="仿宋" w:eastAsia="仿宋" w:cs="仿宋"/>
                <w:szCs w:val="21"/>
              </w:rPr>
              <w:t>1</w:t>
            </w:r>
          </w:p>
        </w:tc>
        <w:tc>
          <w:tcPr>
            <w:tcW w:w="6236" w:type="dxa"/>
            <w:vAlign w:val="center"/>
          </w:tcPr>
          <w:p w14:paraId="63F250BE">
            <w:pPr>
              <w:tabs>
                <w:tab w:val="left" w:pos="3780"/>
              </w:tabs>
              <w:rPr>
                <w:rFonts w:ascii="仿宋" w:hAnsi="仿宋" w:eastAsia="仿宋" w:cs="仿宋"/>
                <w:szCs w:val="21"/>
              </w:rPr>
            </w:pPr>
          </w:p>
        </w:tc>
        <w:tc>
          <w:tcPr>
            <w:tcW w:w="1800" w:type="dxa"/>
            <w:vAlign w:val="center"/>
          </w:tcPr>
          <w:p w14:paraId="621085A1">
            <w:pPr>
              <w:tabs>
                <w:tab w:val="left" w:pos="3780"/>
              </w:tabs>
              <w:rPr>
                <w:rFonts w:ascii="仿宋" w:hAnsi="仿宋" w:eastAsia="仿宋" w:cs="仿宋"/>
                <w:szCs w:val="21"/>
              </w:rPr>
            </w:pPr>
          </w:p>
        </w:tc>
      </w:tr>
      <w:tr w14:paraId="37B10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40" w:type="dxa"/>
            <w:vAlign w:val="center"/>
          </w:tcPr>
          <w:p w14:paraId="613242A9">
            <w:pPr>
              <w:tabs>
                <w:tab w:val="left" w:pos="3780"/>
              </w:tabs>
              <w:jc w:val="center"/>
              <w:rPr>
                <w:rFonts w:ascii="仿宋" w:hAnsi="仿宋" w:eastAsia="仿宋" w:cs="仿宋"/>
                <w:szCs w:val="21"/>
              </w:rPr>
            </w:pPr>
            <w:r>
              <w:rPr>
                <w:rFonts w:hint="eastAsia" w:ascii="仿宋" w:hAnsi="仿宋" w:eastAsia="仿宋" w:cs="仿宋"/>
                <w:szCs w:val="21"/>
              </w:rPr>
              <w:t>2</w:t>
            </w:r>
          </w:p>
        </w:tc>
        <w:tc>
          <w:tcPr>
            <w:tcW w:w="6236" w:type="dxa"/>
            <w:vAlign w:val="center"/>
          </w:tcPr>
          <w:p w14:paraId="60343000">
            <w:pPr>
              <w:tabs>
                <w:tab w:val="left" w:pos="3780"/>
              </w:tabs>
              <w:rPr>
                <w:rFonts w:ascii="仿宋" w:hAnsi="仿宋" w:eastAsia="仿宋" w:cs="仿宋"/>
                <w:szCs w:val="21"/>
              </w:rPr>
            </w:pPr>
          </w:p>
        </w:tc>
        <w:tc>
          <w:tcPr>
            <w:tcW w:w="1800" w:type="dxa"/>
            <w:vAlign w:val="center"/>
          </w:tcPr>
          <w:p w14:paraId="4D224B56">
            <w:pPr>
              <w:tabs>
                <w:tab w:val="left" w:pos="3780"/>
              </w:tabs>
              <w:rPr>
                <w:rFonts w:ascii="仿宋" w:hAnsi="仿宋" w:eastAsia="仿宋" w:cs="仿宋"/>
                <w:szCs w:val="21"/>
              </w:rPr>
            </w:pPr>
          </w:p>
        </w:tc>
      </w:tr>
      <w:tr w14:paraId="63736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1E2D8780">
            <w:pPr>
              <w:tabs>
                <w:tab w:val="left" w:pos="3780"/>
              </w:tabs>
              <w:jc w:val="center"/>
              <w:rPr>
                <w:rFonts w:ascii="仿宋" w:hAnsi="仿宋" w:eastAsia="仿宋" w:cs="仿宋"/>
                <w:szCs w:val="21"/>
              </w:rPr>
            </w:pPr>
          </w:p>
        </w:tc>
        <w:tc>
          <w:tcPr>
            <w:tcW w:w="6236" w:type="dxa"/>
            <w:vAlign w:val="center"/>
          </w:tcPr>
          <w:p w14:paraId="53B3E8DB">
            <w:pPr>
              <w:tabs>
                <w:tab w:val="left" w:pos="3780"/>
              </w:tabs>
              <w:rPr>
                <w:rFonts w:ascii="仿宋" w:hAnsi="仿宋" w:eastAsia="仿宋" w:cs="仿宋"/>
                <w:szCs w:val="21"/>
              </w:rPr>
            </w:pPr>
          </w:p>
        </w:tc>
        <w:tc>
          <w:tcPr>
            <w:tcW w:w="1800" w:type="dxa"/>
            <w:vAlign w:val="center"/>
          </w:tcPr>
          <w:p w14:paraId="37F8EB9B">
            <w:pPr>
              <w:tabs>
                <w:tab w:val="left" w:pos="3780"/>
              </w:tabs>
              <w:rPr>
                <w:rFonts w:ascii="仿宋" w:hAnsi="仿宋" w:eastAsia="仿宋" w:cs="仿宋"/>
                <w:szCs w:val="21"/>
              </w:rPr>
            </w:pPr>
          </w:p>
        </w:tc>
      </w:tr>
      <w:tr w14:paraId="6D5D0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5E7CF154">
            <w:pPr>
              <w:tabs>
                <w:tab w:val="left" w:pos="3780"/>
              </w:tabs>
              <w:jc w:val="center"/>
              <w:rPr>
                <w:rFonts w:ascii="仿宋" w:hAnsi="仿宋" w:eastAsia="仿宋" w:cs="仿宋"/>
                <w:szCs w:val="21"/>
              </w:rPr>
            </w:pPr>
          </w:p>
        </w:tc>
        <w:tc>
          <w:tcPr>
            <w:tcW w:w="6236" w:type="dxa"/>
            <w:vAlign w:val="center"/>
          </w:tcPr>
          <w:p w14:paraId="7A431780">
            <w:pPr>
              <w:tabs>
                <w:tab w:val="left" w:pos="3780"/>
              </w:tabs>
              <w:rPr>
                <w:rFonts w:ascii="仿宋" w:hAnsi="仿宋" w:eastAsia="仿宋" w:cs="仿宋"/>
                <w:szCs w:val="21"/>
              </w:rPr>
            </w:pPr>
          </w:p>
        </w:tc>
        <w:tc>
          <w:tcPr>
            <w:tcW w:w="1800" w:type="dxa"/>
            <w:vAlign w:val="center"/>
          </w:tcPr>
          <w:p w14:paraId="7AE99098">
            <w:pPr>
              <w:tabs>
                <w:tab w:val="left" w:pos="3780"/>
              </w:tabs>
              <w:rPr>
                <w:rFonts w:ascii="仿宋" w:hAnsi="仿宋" w:eastAsia="仿宋" w:cs="仿宋"/>
                <w:szCs w:val="21"/>
              </w:rPr>
            </w:pPr>
          </w:p>
        </w:tc>
      </w:tr>
      <w:tr w14:paraId="71FC3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24787D17">
            <w:pPr>
              <w:tabs>
                <w:tab w:val="left" w:pos="3780"/>
              </w:tabs>
              <w:jc w:val="center"/>
              <w:rPr>
                <w:rFonts w:ascii="仿宋" w:hAnsi="仿宋" w:eastAsia="仿宋" w:cs="仿宋"/>
                <w:szCs w:val="21"/>
              </w:rPr>
            </w:pPr>
            <w:r>
              <w:rPr>
                <w:rFonts w:hint="eastAsia" w:ascii="仿宋" w:hAnsi="仿宋" w:eastAsia="仿宋" w:cs="仿宋"/>
                <w:szCs w:val="21"/>
              </w:rPr>
              <w:t>二</w:t>
            </w:r>
          </w:p>
        </w:tc>
        <w:tc>
          <w:tcPr>
            <w:tcW w:w="6236" w:type="dxa"/>
            <w:vAlign w:val="center"/>
          </w:tcPr>
          <w:p w14:paraId="3D63A89B">
            <w:pPr>
              <w:tabs>
                <w:tab w:val="left" w:pos="3780"/>
              </w:tabs>
              <w:rPr>
                <w:rFonts w:ascii="仿宋" w:hAnsi="仿宋" w:eastAsia="仿宋" w:cs="仿宋"/>
                <w:szCs w:val="21"/>
              </w:rPr>
            </w:pPr>
            <w:r>
              <w:rPr>
                <w:rFonts w:hint="eastAsia" w:ascii="仿宋" w:hAnsi="仿宋" w:eastAsia="仿宋" w:cs="仿宋"/>
                <w:szCs w:val="21"/>
              </w:rPr>
              <w:t>未纳入单位工程费的其他费用[（一）+（二）+（三）+（四）]</w:t>
            </w:r>
          </w:p>
        </w:tc>
        <w:tc>
          <w:tcPr>
            <w:tcW w:w="1800" w:type="dxa"/>
            <w:vAlign w:val="center"/>
          </w:tcPr>
          <w:p w14:paraId="33482690">
            <w:pPr>
              <w:tabs>
                <w:tab w:val="left" w:pos="3780"/>
              </w:tabs>
              <w:rPr>
                <w:rFonts w:ascii="仿宋" w:hAnsi="仿宋" w:eastAsia="仿宋" w:cs="仿宋"/>
                <w:szCs w:val="21"/>
              </w:rPr>
            </w:pPr>
          </w:p>
        </w:tc>
      </w:tr>
      <w:tr w14:paraId="6327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74D03382">
            <w:pPr>
              <w:tabs>
                <w:tab w:val="left" w:pos="3780"/>
              </w:tabs>
              <w:jc w:val="center"/>
              <w:rPr>
                <w:rFonts w:ascii="仿宋" w:hAnsi="仿宋" w:eastAsia="仿宋" w:cs="仿宋"/>
                <w:szCs w:val="21"/>
              </w:rPr>
            </w:pPr>
            <w:r>
              <w:rPr>
                <w:rFonts w:hint="eastAsia" w:ascii="仿宋" w:hAnsi="仿宋" w:eastAsia="仿宋" w:cs="仿宋"/>
                <w:szCs w:val="21"/>
              </w:rPr>
              <w:t>（一）</w:t>
            </w:r>
          </w:p>
        </w:tc>
        <w:tc>
          <w:tcPr>
            <w:tcW w:w="6236" w:type="dxa"/>
            <w:vAlign w:val="center"/>
          </w:tcPr>
          <w:p w14:paraId="72550486">
            <w:pPr>
              <w:tabs>
                <w:tab w:val="left" w:pos="3780"/>
              </w:tabs>
              <w:rPr>
                <w:rFonts w:ascii="仿宋" w:hAnsi="仿宋" w:eastAsia="仿宋" w:cs="仿宋"/>
                <w:szCs w:val="21"/>
              </w:rPr>
            </w:pPr>
            <w:r>
              <w:rPr>
                <w:rFonts w:hint="eastAsia" w:ascii="仿宋" w:hAnsi="仿宋" w:eastAsia="仿宋" w:cs="仿宋"/>
                <w:szCs w:val="21"/>
              </w:rPr>
              <w:t>整体措施项目清单（1+2）</w:t>
            </w:r>
          </w:p>
        </w:tc>
        <w:tc>
          <w:tcPr>
            <w:tcW w:w="1800" w:type="dxa"/>
            <w:vAlign w:val="center"/>
          </w:tcPr>
          <w:p w14:paraId="429B8416">
            <w:pPr>
              <w:tabs>
                <w:tab w:val="left" w:pos="3780"/>
              </w:tabs>
              <w:rPr>
                <w:rFonts w:ascii="仿宋" w:hAnsi="仿宋" w:eastAsia="仿宋" w:cs="仿宋"/>
                <w:szCs w:val="21"/>
              </w:rPr>
            </w:pPr>
          </w:p>
        </w:tc>
      </w:tr>
      <w:tr w14:paraId="188E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6F08472F">
            <w:pPr>
              <w:tabs>
                <w:tab w:val="left" w:pos="3780"/>
              </w:tabs>
              <w:jc w:val="center"/>
              <w:rPr>
                <w:rFonts w:ascii="仿宋" w:hAnsi="仿宋" w:eastAsia="仿宋" w:cs="仿宋"/>
                <w:szCs w:val="21"/>
              </w:rPr>
            </w:pPr>
            <w:r>
              <w:rPr>
                <w:rFonts w:hint="eastAsia" w:ascii="仿宋" w:hAnsi="仿宋" w:eastAsia="仿宋" w:cs="仿宋"/>
                <w:szCs w:val="21"/>
              </w:rPr>
              <w:t>1</w:t>
            </w:r>
          </w:p>
        </w:tc>
        <w:tc>
          <w:tcPr>
            <w:tcW w:w="6236" w:type="dxa"/>
            <w:vAlign w:val="center"/>
          </w:tcPr>
          <w:p w14:paraId="2B9FD4EE">
            <w:pPr>
              <w:tabs>
                <w:tab w:val="left" w:pos="3780"/>
              </w:tabs>
              <w:rPr>
                <w:rFonts w:ascii="仿宋" w:hAnsi="仿宋" w:eastAsia="仿宋" w:cs="仿宋"/>
                <w:szCs w:val="21"/>
              </w:rPr>
            </w:pPr>
            <w:r>
              <w:rPr>
                <w:rFonts w:hint="eastAsia" w:ascii="仿宋" w:hAnsi="仿宋" w:eastAsia="仿宋" w:cs="仿宋"/>
                <w:szCs w:val="21"/>
              </w:rPr>
              <w:t>组织措施项目清单</w:t>
            </w:r>
          </w:p>
        </w:tc>
        <w:tc>
          <w:tcPr>
            <w:tcW w:w="1800" w:type="dxa"/>
            <w:vAlign w:val="center"/>
          </w:tcPr>
          <w:p w14:paraId="2DB875DE">
            <w:pPr>
              <w:tabs>
                <w:tab w:val="left" w:pos="3780"/>
              </w:tabs>
              <w:rPr>
                <w:rFonts w:ascii="仿宋" w:hAnsi="仿宋" w:eastAsia="仿宋" w:cs="仿宋"/>
                <w:szCs w:val="21"/>
              </w:rPr>
            </w:pPr>
          </w:p>
        </w:tc>
      </w:tr>
      <w:tr w14:paraId="545C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3321A93B">
            <w:pPr>
              <w:tabs>
                <w:tab w:val="left" w:pos="3780"/>
              </w:tabs>
              <w:jc w:val="center"/>
              <w:rPr>
                <w:rFonts w:ascii="仿宋" w:hAnsi="仿宋" w:eastAsia="仿宋" w:cs="仿宋"/>
                <w:szCs w:val="21"/>
              </w:rPr>
            </w:pPr>
            <w:r>
              <w:rPr>
                <w:rFonts w:hint="eastAsia" w:ascii="仿宋" w:hAnsi="仿宋" w:eastAsia="仿宋" w:cs="仿宋"/>
                <w:szCs w:val="21"/>
              </w:rPr>
              <w:t>2</w:t>
            </w:r>
          </w:p>
        </w:tc>
        <w:tc>
          <w:tcPr>
            <w:tcW w:w="6236" w:type="dxa"/>
            <w:vAlign w:val="center"/>
          </w:tcPr>
          <w:p w14:paraId="2D65FB3A">
            <w:pPr>
              <w:tabs>
                <w:tab w:val="left" w:pos="3780"/>
              </w:tabs>
              <w:rPr>
                <w:rFonts w:ascii="仿宋" w:hAnsi="仿宋" w:eastAsia="仿宋" w:cs="仿宋"/>
                <w:szCs w:val="21"/>
              </w:rPr>
            </w:pPr>
            <w:r>
              <w:rPr>
                <w:rFonts w:hint="eastAsia" w:ascii="仿宋" w:hAnsi="仿宋" w:eastAsia="仿宋" w:cs="仿宋"/>
                <w:szCs w:val="21"/>
              </w:rPr>
              <w:t>技术措施项目清单</w:t>
            </w:r>
          </w:p>
        </w:tc>
        <w:tc>
          <w:tcPr>
            <w:tcW w:w="1800" w:type="dxa"/>
            <w:vAlign w:val="center"/>
          </w:tcPr>
          <w:p w14:paraId="3C639BCA">
            <w:pPr>
              <w:tabs>
                <w:tab w:val="left" w:pos="3780"/>
              </w:tabs>
              <w:rPr>
                <w:rFonts w:ascii="仿宋" w:hAnsi="仿宋" w:eastAsia="仿宋" w:cs="仿宋"/>
                <w:szCs w:val="21"/>
              </w:rPr>
            </w:pPr>
          </w:p>
        </w:tc>
      </w:tr>
      <w:tr w14:paraId="56FF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77A741C4">
            <w:pPr>
              <w:tabs>
                <w:tab w:val="left" w:pos="3780"/>
              </w:tabs>
              <w:jc w:val="center"/>
              <w:rPr>
                <w:rFonts w:ascii="仿宋" w:hAnsi="仿宋" w:eastAsia="仿宋" w:cs="仿宋"/>
                <w:szCs w:val="21"/>
              </w:rPr>
            </w:pPr>
            <w:r>
              <w:rPr>
                <w:rFonts w:hint="eastAsia" w:ascii="仿宋" w:hAnsi="仿宋" w:eastAsia="仿宋" w:cs="仿宋"/>
                <w:szCs w:val="21"/>
              </w:rPr>
              <w:t>（二）</w:t>
            </w:r>
          </w:p>
        </w:tc>
        <w:tc>
          <w:tcPr>
            <w:tcW w:w="6236" w:type="dxa"/>
            <w:vAlign w:val="center"/>
          </w:tcPr>
          <w:p w14:paraId="6692F3A3">
            <w:pPr>
              <w:tabs>
                <w:tab w:val="left" w:pos="3780"/>
              </w:tabs>
              <w:rPr>
                <w:rFonts w:ascii="仿宋" w:hAnsi="仿宋" w:eastAsia="仿宋" w:cs="仿宋"/>
                <w:szCs w:val="21"/>
              </w:rPr>
            </w:pPr>
            <w:r>
              <w:rPr>
                <w:rFonts w:hint="eastAsia" w:ascii="仿宋" w:hAnsi="仿宋" w:eastAsia="仿宋" w:cs="仿宋"/>
                <w:szCs w:val="21"/>
              </w:rPr>
              <w:t>整体其他项目清单</w:t>
            </w:r>
          </w:p>
        </w:tc>
        <w:tc>
          <w:tcPr>
            <w:tcW w:w="1800" w:type="dxa"/>
            <w:vAlign w:val="center"/>
          </w:tcPr>
          <w:p w14:paraId="2E99A296">
            <w:pPr>
              <w:tabs>
                <w:tab w:val="left" w:pos="3780"/>
              </w:tabs>
              <w:rPr>
                <w:rFonts w:ascii="仿宋" w:hAnsi="仿宋" w:eastAsia="仿宋" w:cs="仿宋"/>
                <w:szCs w:val="21"/>
              </w:rPr>
            </w:pPr>
          </w:p>
        </w:tc>
      </w:tr>
      <w:tr w14:paraId="5ECE5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1414C1E9">
            <w:pPr>
              <w:tabs>
                <w:tab w:val="left" w:pos="3780"/>
              </w:tabs>
              <w:jc w:val="center"/>
              <w:rPr>
                <w:rFonts w:ascii="仿宋" w:hAnsi="仿宋" w:eastAsia="仿宋" w:cs="仿宋"/>
                <w:szCs w:val="21"/>
              </w:rPr>
            </w:pPr>
            <w:r>
              <w:rPr>
                <w:rFonts w:hint="eastAsia" w:ascii="仿宋" w:hAnsi="仿宋" w:eastAsia="仿宋" w:cs="仿宋"/>
                <w:szCs w:val="21"/>
              </w:rPr>
              <w:t>（三）</w:t>
            </w:r>
          </w:p>
        </w:tc>
        <w:tc>
          <w:tcPr>
            <w:tcW w:w="6236" w:type="dxa"/>
            <w:vAlign w:val="center"/>
          </w:tcPr>
          <w:p w14:paraId="7B5FC96E">
            <w:pPr>
              <w:tabs>
                <w:tab w:val="left" w:pos="3780"/>
              </w:tabs>
              <w:rPr>
                <w:rFonts w:ascii="仿宋" w:hAnsi="仿宋" w:eastAsia="仿宋" w:cs="仿宋"/>
                <w:szCs w:val="21"/>
              </w:rPr>
            </w:pPr>
            <w:r>
              <w:rPr>
                <w:rFonts w:hint="eastAsia" w:ascii="仿宋" w:hAnsi="仿宋" w:eastAsia="仿宋" w:cs="仿宋"/>
                <w:szCs w:val="21"/>
              </w:rPr>
              <w:t>整体措施项目规费</w:t>
            </w:r>
          </w:p>
        </w:tc>
        <w:tc>
          <w:tcPr>
            <w:tcW w:w="1800" w:type="dxa"/>
            <w:vAlign w:val="center"/>
          </w:tcPr>
          <w:p w14:paraId="24BF6D3C">
            <w:pPr>
              <w:tabs>
                <w:tab w:val="left" w:pos="3780"/>
              </w:tabs>
              <w:rPr>
                <w:rFonts w:ascii="仿宋" w:hAnsi="仿宋" w:eastAsia="仿宋" w:cs="仿宋"/>
                <w:szCs w:val="21"/>
              </w:rPr>
            </w:pPr>
          </w:p>
        </w:tc>
      </w:tr>
      <w:tr w14:paraId="466C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2DBBD1CE">
            <w:pPr>
              <w:tabs>
                <w:tab w:val="left" w:pos="3780"/>
              </w:tabs>
              <w:jc w:val="center"/>
              <w:rPr>
                <w:rFonts w:ascii="仿宋" w:hAnsi="仿宋" w:eastAsia="仿宋" w:cs="仿宋"/>
                <w:szCs w:val="21"/>
              </w:rPr>
            </w:pPr>
            <w:r>
              <w:rPr>
                <w:rFonts w:hint="eastAsia" w:ascii="仿宋" w:hAnsi="仿宋" w:eastAsia="仿宋" w:cs="仿宋"/>
                <w:szCs w:val="21"/>
              </w:rPr>
              <w:t>（四）</w:t>
            </w:r>
          </w:p>
        </w:tc>
        <w:tc>
          <w:tcPr>
            <w:tcW w:w="6236" w:type="dxa"/>
            <w:vAlign w:val="center"/>
          </w:tcPr>
          <w:p w14:paraId="196CA561">
            <w:pPr>
              <w:tabs>
                <w:tab w:val="left" w:pos="3780"/>
              </w:tabs>
              <w:rPr>
                <w:rFonts w:ascii="仿宋" w:hAnsi="仿宋" w:eastAsia="仿宋" w:cs="仿宋"/>
                <w:szCs w:val="21"/>
              </w:rPr>
            </w:pPr>
            <w:r>
              <w:rPr>
                <w:rFonts w:hint="eastAsia" w:ascii="仿宋" w:hAnsi="仿宋" w:eastAsia="仿宋" w:cs="仿宋"/>
                <w:szCs w:val="21"/>
              </w:rPr>
              <w:t>税金 {[（一）+（二）+（三）]*费率}</w:t>
            </w:r>
          </w:p>
        </w:tc>
        <w:tc>
          <w:tcPr>
            <w:tcW w:w="1800" w:type="dxa"/>
            <w:vAlign w:val="center"/>
          </w:tcPr>
          <w:p w14:paraId="78113009">
            <w:pPr>
              <w:tabs>
                <w:tab w:val="left" w:pos="3780"/>
              </w:tabs>
              <w:rPr>
                <w:rFonts w:ascii="仿宋" w:hAnsi="仿宋" w:eastAsia="仿宋" w:cs="仿宋"/>
                <w:szCs w:val="21"/>
              </w:rPr>
            </w:pPr>
          </w:p>
        </w:tc>
      </w:tr>
      <w:tr w14:paraId="73E6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tcPr>
          <w:p w14:paraId="53215F3E">
            <w:pPr>
              <w:widowControl/>
              <w:tabs>
                <w:tab w:val="center" w:pos="4755"/>
                <w:tab w:val="right" w:pos="9070"/>
              </w:tabs>
              <w:spacing w:before="100" w:beforeAutospacing="1" w:after="100" w:afterAutospacing="1"/>
              <w:jc w:val="left"/>
              <w:rPr>
                <w:rFonts w:ascii="仿宋" w:hAnsi="仿宋" w:eastAsia="仿宋" w:cs="仿宋"/>
                <w:szCs w:val="21"/>
              </w:rPr>
            </w:pPr>
          </w:p>
        </w:tc>
        <w:tc>
          <w:tcPr>
            <w:tcW w:w="6236" w:type="dxa"/>
            <w:vAlign w:val="center"/>
          </w:tcPr>
          <w:p w14:paraId="424FAE55">
            <w:pPr>
              <w:tabs>
                <w:tab w:val="left" w:pos="3780"/>
              </w:tabs>
              <w:rPr>
                <w:rFonts w:ascii="仿宋" w:hAnsi="仿宋" w:eastAsia="仿宋" w:cs="仿宋"/>
                <w:szCs w:val="21"/>
              </w:rPr>
            </w:pPr>
            <w:r>
              <w:rPr>
                <w:rFonts w:hint="eastAsia" w:ascii="仿宋" w:hAnsi="仿宋" w:eastAsia="仿宋" w:cs="仿宋"/>
                <w:szCs w:val="21"/>
              </w:rPr>
              <w:t>总报价 [一 + 二 ]</w:t>
            </w:r>
          </w:p>
        </w:tc>
        <w:tc>
          <w:tcPr>
            <w:tcW w:w="1800" w:type="dxa"/>
            <w:vAlign w:val="center"/>
          </w:tcPr>
          <w:p w14:paraId="05DFC06F">
            <w:pPr>
              <w:tabs>
                <w:tab w:val="left" w:pos="3780"/>
              </w:tabs>
              <w:rPr>
                <w:rFonts w:ascii="仿宋" w:hAnsi="仿宋" w:eastAsia="仿宋" w:cs="仿宋"/>
                <w:szCs w:val="21"/>
              </w:rPr>
            </w:pPr>
          </w:p>
        </w:tc>
      </w:tr>
      <w:tr w14:paraId="0A40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76" w:type="dxa"/>
            <w:gridSpan w:val="3"/>
          </w:tcPr>
          <w:p w14:paraId="5CDC4B46">
            <w:pPr>
              <w:widowControl/>
              <w:tabs>
                <w:tab w:val="center" w:pos="4755"/>
                <w:tab w:val="right" w:pos="9070"/>
              </w:tabs>
              <w:spacing w:before="100" w:beforeAutospacing="1" w:after="100" w:afterAutospacing="1"/>
              <w:jc w:val="left"/>
              <w:rPr>
                <w:rFonts w:ascii="仿宋" w:hAnsi="仿宋" w:eastAsia="仿宋" w:cs="仿宋"/>
                <w:szCs w:val="21"/>
              </w:rPr>
            </w:pPr>
            <w:r>
              <w:rPr>
                <w:rFonts w:hint="eastAsia" w:ascii="仿宋" w:hAnsi="仿宋" w:eastAsia="仿宋" w:cs="仿宋"/>
                <w:szCs w:val="21"/>
              </w:rPr>
              <w:t>总报价（大写）：</w:t>
            </w:r>
          </w:p>
        </w:tc>
      </w:tr>
    </w:tbl>
    <w:p w14:paraId="6B616045">
      <w:pPr>
        <w:widowControl/>
        <w:tabs>
          <w:tab w:val="center" w:pos="4755"/>
          <w:tab w:val="right" w:pos="9070"/>
        </w:tabs>
        <w:jc w:val="left"/>
        <w:rPr>
          <w:rFonts w:ascii="仿宋" w:hAnsi="仿宋" w:eastAsia="仿宋" w:cs="仿宋"/>
          <w:szCs w:val="21"/>
        </w:rPr>
      </w:pPr>
      <w:r>
        <w:rPr>
          <w:rFonts w:hint="eastAsia" w:ascii="仿宋" w:hAnsi="仿宋" w:eastAsia="仿宋" w:cs="仿宋"/>
          <w:szCs w:val="21"/>
        </w:rPr>
        <w:t>注：</w:t>
      </w:r>
    </w:p>
    <w:p w14:paraId="11B72896">
      <w:pPr>
        <w:widowControl/>
        <w:tabs>
          <w:tab w:val="center" w:pos="4755"/>
          <w:tab w:val="right" w:pos="9070"/>
        </w:tabs>
        <w:jc w:val="left"/>
        <w:rPr>
          <w:rFonts w:ascii="仿宋" w:hAnsi="仿宋" w:eastAsia="仿宋" w:cs="仿宋"/>
          <w:szCs w:val="21"/>
        </w:rPr>
      </w:pPr>
      <w:r>
        <w:rPr>
          <w:rFonts w:hint="eastAsia" w:ascii="仿宋" w:hAnsi="仿宋" w:eastAsia="仿宋" w:cs="仿宋"/>
          <w:szCs w:val="21"/>
        </w:rPr>
        <w:t>1.本表适用于：</w:t>
      </w:r>
    </w:p>
    <w:p w14:paraId="3A9CBD29">
      <w:pPr>
        <w:widowControl/>
        <w:tabs>
          <w:tab w:val="center" w:pos="4755"/>
          <w:tab w:val="right" w:pos="9070"/>
        </w:tabs>
        <w:jc w:val="left"/>
        <w:rPr>
          <w:rFonts w:ascii="仿宋" w:hAnsi="仿宋" w:eastAsia="仿宋" w:cs="仿宋"/>
          <w:szCs w:val="21"/>
        </w:rPr>
      </w:pPr>
      <w:r>
        <w:rPr>
          <w:rFonts w:hint="eastAsia" w:ascii="仿宋" w:hAnsi="仿宋" w:eastAsia="仿宋" w:cs="仿宋"/>
          <w:szCs w:val="21"/>
        </w:rPr>
        <w:t>（1）有2个及以上单位工程的群体项目的总报价汇总；</w:t>
      </w:r>
    </w:p>
    <w:p w14:paraId="2A11B05A">
      <w:pPr>
        <w:widowControl/>
        <w:tabs>
          <w:tab w:val="center" w:pos="4755"/>
          <w:tab w:val="right" w:pos="9070"/>
        </w:tabs>
        <w:jc w:val="left"/>
        <w:rPr>
          <w:rFonts w:ascii="仿宋" w:hAnsi="仿宋" w:eastAsia="仿宋" w:cs="仿宋"/>
          <w:szCs w:val="21"/>
        </w:rPr>
      </w:pPr>
      <w:r>
        <w:rPr>
          <w:rFonts w:hint="eastAsia" w:ascii="仿宋" w:hAnsi="仿宋" w:eastAsia="仿宋" w:cs="仿宋"/>
          <w:szCs w:val="21"/>
        </w:rPr>
        <w:t>（2）单位工程发包且有2个及以上专业工程分部分项工程量清单的采购项目总报价汇总。本表应在表1-1-2基础上汇总。</w:t>
      </w:r>
    </w:p>
    <w:p w14:paraId="03A73A1A">
      <w:pPr>
        <w:widowControl/>
        <w:tabs>
          <w:tab w:val="center" w:pos="4755"/>
          <w:tab w:val="right" w:pos="9070"/>
        </w:tabs>
        <w:jc w:val="left"/>
        <w:rPr>
          <w:rFonts w:ascii="仿宋" w:hAnsi="仿宋" w:eastAsia="仿宋" w:cs="仿宋"/>
          <w:szCs w:val="21"/>
        </w:rPr>
      </w:pPr>
      <w:r>
        <w:rPr>
          <w:rFonts w:hint="eastAsia" w:ascii="仿宋" w:hAnsi="仿宋" w:eastAsia="仿宋" w:cs="仿宋"/>
          <w:szCs w:val="21"/>
        </w:rPr>
        <w:t>2．本表中的整体项目措施清单报价指根据采购人要求和项目特点应从采购项目整体上考虑的措施项目报价。</w:t>
      </w:r>
    </w:p>
    <w:p w14:paraId="416C9CE9">
      <w:pPr>
        <w:widowControl/>
        <w:tabs>
          <w:tab w:val="center" w:pos="4755"/>
          <w:tab w:val="right" w:pos="9070"/>
        </w:tabs>
        <w:jc w:val="left"/>
        <w:rPr>
          <w:rFonts w:ascii="仿宋" w:hAnsi="仿宋" w:eastAsia="仿宋" w:cs="仿宋"/>
          <w:szCs w:val="21"/>
        </w:rPr>
      </w:pPr>
      <w:r>
        <w:rPr>
          <w:rFonts w:hint="eastAsia" w:ascii="仿宋" w:hAnsi="仿宋" w:eastAsia="仿宋" w:cs="仿宋"/>
          <w:szCs w:val="21"/>
        </w:rPr>
        <w:t>3．本表中的整体其他项目清单报价指根据采购人要求需按采购项目整体考虑的其他项目清单报价。</w:t>
      </w:r>
    </w:p>
    <w:p w14:paraId="7ECC6996">
      <w:pPr>
        <w:widowControl/>
        <w:tabs>
          <w:tab w:val="center" w:pos="4755"/>
          <w:tab w:val="right" w:pos="9070"/>
        </w:tabs>
        <w:jc w:val="left"/>
        <w:rPr>
          <w:rFonts w:ascii="仿宋" w:hAnsi="仿宋" w:eastAsia="仿宋" w:cs="仿宋"/>
          <w:szCs w:val="21"/>
        </w:rPr>
      </w:pPr>
      <w:r>
        <w:rPr>
          <w:rFonts w:hint="eastAsia" w:ascii="仿宋" w:hAnsi="仿宋" w:eastAsia="仿宋" w:cs="仿宋"/>
          <w:szCs w:val="21"/>
        </w:rPr>
        <w:t>4．本表中的规费指整体措施清单项目应计取的规费。</w:t>
      </w:r>
    </w:p>
    <w:p w14:paraId="02FBA29F">
      <w:pPr>
        <w:widowControl/>
        <w:tabs>
          <w:tab w:val="center" w:pos="4755"/>
          <w:tab w:val="right" w:pos="9070"/>
        </w:tabs>
        <w:jc w:val="left"/>
        <w:rPr>
          <w:rFonts w:ascii="仿宋" w:hAnsi="仿宋" w:eastAsia="仿宋" w:cs="仿宋"/>
          <w:szCs w:val="21"/>
        </w:rPr>
      </w:pPr>
      <w:r>
        <w:rPr>
          <w:rFonts w:hint="eastAsia" w:ascii="仿宋" w:hAnsi="仿宋" w:eastAsia="仿宋" w:cs="仿宋"/>
          <w:szCs w:val="21"/>
        </w:rPr>
        <w:t>5．本表中的税金指未纳入单位工程费的整体措施项目清单、其他项目清单以及相应规费等费用应计取的税金。</w:t>
      </w:r>
    </w:p>
    <w:p w14:paraId="0A9A5C4C">
      <w:pPr>
        <w:adjustRightInd w:val="0"/>
        <w:snapToGrid w:val="0"/>
        <w:spacing w:line="360" w:lineRule="auto"/>
        <w:rPr>
          <w:rFonts w:ascii="仿宋" w:hAnsi="仿宋" w:eastAsia="仿宋" w:cs="仿宋"/>
          <w:szCs w:val="21"/>
          <w:lang w:val="zh-CN"/>
        </w:rPr>
      </w:pPr>
    </w:p>
    <w:p w14:paraId="5ED37B5E">
      <w:pPr>
        <w:adjustRightInd w:val="0"/>
        <w:snapToGrid w:val="0"/>
        <w:spacing w:line="360" w:lineRule="auto"/>
        <w:rPr>
          <w:rFonts w:ascii="仿宋" w:hAnsi="仿宋" w:eastAsia="仿宋" w:cs="仿宋"/>
          <w:szCs w:val="21"/>
        </w:rPr>
      </w:pPr>
      <w:r>
        <w:rPr>
          <w:rFonts w:hint="eastAsia" w:ascii="仿宋" w:hAnsi="仿宋" w:eastAsia="仿宋" w:cs="仿宋"/>
          <w:szCs w:val="21"/>
          <w:lang w:val="zh-CN"/>
        </w:rPr>
        <w:t>供应商名称(公章)：</w:t>
      </w:r>
    </w:p>
    <w:p w14:paraId="7230B8FA">
      <w:pPr>
        <w:widowControl/>
        <w:tabs>
          <w:tab w:val="center" w:pos="4755"/>
          <w:tab w:val="right" w:pos="9070"/>
        </w:tabs>
        <w:jc w:val="left"/>
        <w:rPr>
          <w:rFonts w:ascii="仿宋" w:hAnsi="仿宋" w:eastAsia="仿宋" w:cs="仿宋"/>
          <w:szCs w:val="21"/>
          <w:lang w:val="zh-CN"/>
        </w:rPr>
      </w:pPr>
      <w:r>
        <w:rPr>
          <w:rFonts w:hint="eastAsia" w:ascii="仿宋" w:hAnsi="仿宋" w:eastAsia="仿宋" w:cs="仿宋"/>
          <w:szCs w:val="21"/>
          <w:lang w:val="zh-CN"/>
        </w:rPr>
        <w:t>法定代表人或授权代表(签字或盖章)：</w:t>
      </w:r>
    </w:p>
    <w:p w14:paraId="523538B1">
      <w:pPr>
        <w:widowControl/>
        <w:tabs>
          <w:tab w:val="center" w:pos="4755"/>
          <w:tab w:val="right" w:pos="9070"/>
        </w:tabs>
        <w:jc w:val="left"/>
        <w:rPr>
          <w:rFonts w:ascii="仿宋" w:hAnsi="仿宋" w:eastAsia="仿宋" w:cs="仿宋"/>
          <w:sz w:val="24"/>
        </w:rPr>
      </w:pPr>
    </w:p>
    <w:p w14:paraId="5ECCD177">
      <w:pPr>
        <w:keepNext/>
        <w:keepLines/>
        <w:spacing w:line="360" w:lineRule="auto"/>
        <w:ind w:firstLine="420" w:firstLineChars="200"/>
        <w:jc w:val="center"/>
        <w:outlineLvl w:val="3"/>
        <w:rPr>
          <w:rFonts w:ascii="仿宋" w:hAnsi="仿宋" w:eastAsia="仿宋" w:cs="仿宋"/>
          <w:b/>
          <w:bCs/>
          <w:szCs w:val="24"/>
        </w:rPr>
      </w:pPr>
      <w:r>
        <w:rPr>
          <w:rFonts w:hint="eastAsia" w:ascii="仿宋" w:hAnsi="仿宋" w:eastAsia="仿宋" w:cs="仿宋"/>
          <w:b/>
          <w:bCs/>
          <w:szCs w:val="24"/>
        </w:rPr>
        <w:br w:type="page"/>
      </w:r>
      <w:r>
        <w:rPr>
          <w:rFonts w:hint="eastAsia" w:ascii="仿宋" w:hAnsi="仿宋" w:eastAsia="仿宋" w:cs="仿宋"/>
          <w:b/>
          <w:bCs/>
          <w:szCs w:val="24"/>
        </w:rPr>
        <w:t>表1-1-2  单位工程报价汇总表</w:t>
      </w:r>
    </w:p>
    <w:p w14:paraId="728CA309">
      <w:pPr>
        <w:widowControl/>
        <w:tabs>
          <w:tab w:val="center" w:pos="4755"/>
          <w:tab w:val="right" w:pos="9070"/>
        </w:tabs>
        <w:snapToGrid w:val="0"/>
        <w:spacing w:line="360" w:lineRule="auto"/>
        <w:jc w:val="left"/>
        <w:rPr>
          <w:rFonts w:ascii="仿宋" w:hAnsi="仿宋" w:eastAsia="仿宋" w:cs="仿宋"/>
          <w:sz w:val="24"/>
          <w:szCs w:val="24"/>
        </w:rPr>
      </w:pPr>
      <w:r>
        <w:rPr>
          <w:rFonts w:hint="eastAsia" w:ascii="仿宋" w:hAnsi="仿宋" w:eastAsia="仿宋" w:cs="仿宋"/>
          <w:sz w:val="24"/>
          <w:szCs w:val="24"/>
        </w:rPr>
        <w:t>项目名称：</w:t>
      </w:r>
    </w:p>
    <w:p w14:paraId="18578430">
      <w:pPr>
        <w:widowControl/>
        <w:tabs>
          <w:tab w:val="center" w:pos="4755"/>
          <w:tab w:val="right" w:pos="9070"/>
        </w:tabs>
        <w:snapToGrid w:val="0"/>
        <w:spacing w:line="360" w:lineRule="auto"/>
        <w:jc w:val="left"/>
        <w:rPr>
          <w:rFonts w:ascii="仿宋" w:hAnsi="仿宋" w:eastAsia="仿宋" w:cs="仿宋"/>
          <w:sz w:val="24"/>
          <w:szCs w:val="24"/>
        </w:rPr>
      </w:pPr>
      <w:r>
        <w:rPr>
          <w:rFonts w:hint="eastAsia" w:ascii="仿宋" w:hAnsi="仿宋" w:eastAsia="仿宋" w:cs="仿宋"/>
          <w:sz w:val="24"/>
          <w:szCs w:val="24"/>
        </w:rPr>
        <w:t>单位项目名称：</w:t>
      </w:r>
    </w:p>
    <w:tbl>
      <w:tblPr>
        <w:tblStyle w:val="56"/>
        <w:tblW w:w="8799"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091"/>
        <w:gridCol w:w="1363"/>
        <w:gridCol w:w="1662"/>
        <w:gridCol w:w="1675"/>
      </w:tblGrid>
      <w:tr w14:paraId="613E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Merge w:val="restart"/>
            <w:vAlign w:val="center"/>
          </w:tcPr>
          <w:p w14:paraId="7076D8E9">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序号</w:t>
            </w:r>
          </w:p>
        </w:tc>
        <w:tc>
          <w:tcPr>
            <w:tcW w:w="3091" w:type="dxa"/>
            <w:vMerge w:val="restart"/>
            <w:vAlign w:val="center"/>
          </w:tcPr>
          <w:p w14:paraId="1A6C5AAF">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内     容</w:t>
            </w:r>
          </w:p>
        </w:tc>
        <w:tc>
          <w:tcPr>
            <w:tcW w:w="1363" w:type="dxa"/>
            <w:vMerge w:val="restart"/>
            <w:vAlign w:val="center"/>
          </w:tcPr>
          <w:p w14:paraId="49DF9E9A">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报价合计</w:t>
            </w:r>
          </w:p>
          <w:p w14:paraId="22D4482C">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（元）</w:t>
            </w:r>
          </w:p>
        </w:tc>
        <w:tc>
          <w:tcPr>
            <w:tcW w:w="1662" w:type="dxa"/>
            <w:vAlign w:val="center"/>
          </w:tcPr>
          <w:p w14:paraId="44E18BBD">
            <w:pPr>
              <w:tabs>
                <w:tab w:val="center" w:pos="4755"/>
                <w:tab w:val="right" w:pos="9070"/>
              </w:tabs>
              <w:jc w:val="center"/>
              <w:rPr>
                <w:rFonts w:ascii="仿宋" w:hAnsi="仿宋" w:eastAsia="仿宋" w:cs="仿宋"/>
                <w:szCs w:val="21"/>
              </w:rPr>
            </w:pPr>
            <w:r>
              <w:rPr>
                <w:rFonts w:hint="eastAsia" w:ascii="仿宋" w:hAnsi="仿宋" w:eastAsia="仿宋" w:cs="仿宋"/>
                <w:szCs w:val="21"/>
              </w:rPr>
              <w:t>（清单号）</w:t>
            </w:r>
          </w:p>
        </w:tc>
        <w:tc>
          <w:tcPr>
            <w:tcW w:w="1675" w:type="dxa"/>
            <w:vAlign w:val="center"/>
          </w:tcPr>
          <w:p w14:paraId="1BBA9DA4">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（清单号）</w:t>
            </w:r>
          </w:p>
        </w:tc>
      </w:tr>
      <w:tr w14:paraId="3CD8C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Merge w:val="continue"/>
            <w:vAlign w:val="center"/>
          </w:tcPr>
          <w:p w14:paraId="2FA02E9A">
            <w:pPr>
              <w:widowControl/>
              <w:tabs>
                <w:tab w:val="center" w:pos="4755"/>
                <w:tab w:val="right" w:pos="9070"/>
              </w:tabs>
              <w:spacing w:before="100" w:beforeAutospacing="1" w:after="100" w:afterAutospacing="1"/>
              <w:jc w:val="center"/>
              <w:rPr>
                <w:rFonts w:ascii="仿宋" w:hAnsi="仿宋" w:eastAsia="仿宋" w:cs="仿宋"/>
                <w:szCs w:val="21"/>
              </w:rPr>
            </w:pPr>
          </w:p>
        </w:tc>
        <w:tc>
          <w:tcPr>
            <w:tcW w:w="3091" w:type="dxa"/>
            <w:vMerge w:val="continue"/>
            <w:vAlign w:val="center"/>
          </w:tcPr>
          <w:p w14:paraId="2F289F97">
            <w:pPr>
              <w:widowControl/>
              <w:tabs>
                <w:tab w:val="center" w:pos="4755"/>
                <w:tab w:val="right" w:pos="9070"/>
              </w:tabs>
              <w:spacing w:before="100" w:beforeAutospacing="1" w:after="100" w:afterAutospacing="1"/>
              <w:jc w:val="center"/>
              <w:rPr>
                <w:rFonts w:ascii="仿宋" w:hAnsi="仿宋" w:eastAsia="仿宋" w:cs="仿宋"/>
                <w:szCs w:val="21"/>
              </w:rPr>
            </w:pPr>
          </w:p>
        </w:tc>
        <w:tc>
          <w:tcPr>
            <w:tcW w:w="1363" w:type="dxa"/>
            <w:vMerge w:val="continue"/>
            <w:vAlign w:val="center"/>
          </w:tcPr>
          <w:p w14:paraId="447F2EEF">
            <w:pPr>
              <w:widowControl/>
              <w:tabs>
                <w:tab w:val="center" w:pos="4755"/>
                <w:tab w:val="right" w:pos="9070"/>
              </w:tabs>
              <w:jc w:val="center"/>
              <w:rPr>
                <w:rFonts w:ascii="仿宋" w:hAnsi="仿宋" w:eastAsia="仿宋" w:cs="仿宋"/>
                <w:szCs w:val="21"/>
              </w:rPr>
            </w:pPr>
          </w:p>
        </w:tc>
        <w:tc>
          <w:tcPr>
            <w:tcW w:w="1662" w:type="dxa"/>
            <w:vAlign w:val="center"/>
          </w:tcPr>
          <w:p w14:paraId="5E3860D0">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(专业工程1)</w:t>
            </w:r>
          </w:p>
        </w:tc>
        <w:tc>
          <w:tcPr>
            <w:tcW w:w="1675" w:type="dxa"/>
            <w:vAlign w:val="center"/>
          </w:tcPr>
          <w:p w14:paraId="33E6EB2C">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(专业工程2)</w:t>
            </w:r>
          </w:p>
        </w:tc>
      </w:tr>
      <w:tr w14:paraId="22E5A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63828F53">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一</w:t>
            </w:r>
          </w:p>
        </w:tc>
        <w:tc>
          <w:tcPr>
            <w:tcW w:w="3091" w:type="dxa"/>
            <w:vAlign w:val="center"/>
          </w:tcPr>
          <w:p w14:paraId="22C14E3A">
            <w:pPr>
              <w:widowControl/>
              <w:tabs>
                <w:tab w:val="center" w:pos="4755"/>
                <w:tab w:val="right" w:pos="9070"/>
              </w:tabs>
              <w:spacing w:before="100" w:beforeAutospacing="1" w:after="100" w:afterAutospacing="1"/>
              <w:rPr>
                <w:rFonts w:ascii="仿宋" w:hAnsi="仿宋" w:eastAsia="仿宋" w:cs="仿宋"/>
                <w:szCs w:val="21"/>
              </w:rPr>
            </w:pPr>
            <w:r>
              <w:rPr>
                <w:rFonts w:hint="eastAsia" w:ascii="仿宋" w:hAnsi="仿宋" w:eastAsia="仿宋" w:cs="仿宋"/>
                <w:szCs w:val="21"/>
              </w:rPr>
              <w:t>分部分项工程量清单</w:t>
            </w:r>
          </w:p>
        </w:tc>
        <w:tc>
          <w:tcPr>
            <w:tcW w:w="1363" w:type="dxa"/>
            <w:vAlign w:val="center"/>
          </w:tcPr>
          <w:p w14:paraId="6CE2D033">
            <w:pPr>
              <w:widowControl/>
              <w:tabs>
                <w:tab w:val="center" w:pos="4755"/>
                <w:tab w:val="right" w:pos="9070"/>
              </w:tabs>
              <w:jc w:val="center"/>
              <w:rPr>
                <w:rFonts w:ascii="仿宋" w:hAnsi="仿宋" w:eastAsia="仿宋" w:cs="仿宋"/>
                <w:szCs w:val="21"/>
              </w:rPr>
            </w:pPr>
          </w:p>
        </w:tc>
        <w:tc>
          <w:tcPr>
            <w:tcW w:w="1662" w:type="dxa"/>
            <w:vAlign w:val="center"/>
          </w:tcPr>
          <w:p w14:paraId="545A1928">
            <w:pPr>
              <w:widowControl/>
              <w:tabs>
                <w:tab w:val="center" w:pos="4755"/>
                <w:tab w:val="right" w:pos="9070"/>
              </w:tabs>
              <w:jc w:val="center"/>
              <w:rPr>
                <w:rFonts w:ascii="仿宋" w:hAnsi="仿宋" w:eastAsia="仿宋" w:cs="仿宋"/>
                <w:szCs w:val="21"/>
              </w:rPr>
            </w:pPr>
          </w:p>
        </w:tc>
        <w:tc>
          <w:tcPr>
            <w:tcW w:w="1675" w:type="dxa"/>
            <w:vAlign w:val="center"/>
          </w:tcPr>
          <w:p w14:paraId="1F83EB46">
            <w:pPr>
              <w:widowControl/>
              <w:tabs>
                <w:tab w:val="center" w:pos="4755"/>
                <w:tab w:val="right" w:pos="9070"/>
              </w:tabs>
              <w:jc w:val="center"/>
              <w:rPr>
                <w:rFonts w:ascii="仿宋" w:hAnsi="仿宋" w:eastAsia="仿宋" w:cs="仿宋"/>
                <w:szCs w:val="21"/>
              </w:rPr>
            </w:pPr>
          </w:p>
        </w:tc>
      </w:tr>
      <w:tr w14:paraId="56CC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5FD67A86">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二</w:t>
            </w:r>
          </w:p>
        </w:tc>
        <w:tc>
          <w:tcPr>
            <w:tcW w:w="3091" w:type="dxa"/>
            <w:vAlign w:val="center"/>
          </w:tcPr>
          <w:p w14:paraId="422750C7">
            <w:pPr>
              <w:widowControl/>
              <w:tabs>
                <w:tab w:val="center" w:pos="4755"/>
                <w:tab w:val="right" w:pos="9070"/>
              </w:tabs>
              <w:rPr>
                <w:rFonts w:ascii="仿宋" w:hAnsi="仿宋" w:eastAsia="仿宋" w:cs="仿宋"/>
                <w:szCs w:val="21"/>
              </w:rPr>
            </w:pPr>
            <w:r>
              <w:rPr>
                <w:rFonts w:hint="eastAsia" w:ascii="仿宋" w:hAnsi="仿宋" w:eastAsia="仿宋" w:cs="仿宋"/>
                <w:szCs w:val="21"/>
              </w:rPr>
              <w:t>措施项目清单（1+2）</w:t>
            </w:r>
          </w:p>
        </w:tc>
        <w:tc>
          <w:tcPr>
            <w:tcW w:w="1363" w:type="dxa"/>
            <w:vAlign w:val="center"/>
          </w:tcPr>
          <w:p w14:paraId="7952C3EC">
            <w:pPr>
              <w:widowControl/>
              <w:tabs>
                <w:tab w:val="center" w:pos="4755"/>
                <w:tab w:val="right" w:pos="9070"/>
              </w:tabs>
              <w:jc w:val="center"/>
              <w:rPr>
                <w:rFonts w:ascii="仿宋" w:hAnsi="仿宋" w:eastAsia="仿宋" w:cs="仿宋"/>
                <w:szCs w:val="21"/>
              </w:rPr>
            </w:pPr>
          </w:p>
        </w:tc>
        <w:tc>
          <w:tcPr>
            <w:tcW w:w="1662" w:type="dxa"/>
            <w:vAlign w:val="center"/>
          </w:tcPr>
          <w:p w14:paraId="77332892">
            <w:pPr>
              <w:widowControl/>
              <w:tabs>
                <w:tab w:val="center" w:pos="4755"/>
                <w:tab w:val="right" w:pos="9070"/>
              </w:tabs>
              <w:jc w:val="center"/>
              <w:rPr>
                <w:rFonts w:ascii="仿宋" w:hAnsi="仿宋" w:eastAsia="仿宋" w:cs="仿宋"/>
                <w:szCs w:val="21"/>
              </w:rPr>
            </w:pPr>
          </w:p>
        </w:tc>
        <w:tc>
          <w:tcPr>
            <w:tcW w:w="1675" w:type="dxa"/>
            <w:vAlign w:val="center"/>
          </w:tcPr>
          <w:p w14:paraId="00A86234">
            <w:pPr>
              <w:widowControl/>
              <w:tabs>
                <w:tab w:val="center" w:pos="4755"/>
                <w:tab w:val="right" w:pos="9070"/>
              </w:tabs>
              <w:jc w:val="center"/>
              <w:rPr>
                <w:rFonts w:ascii="仿宋" w:hAnsi="仿宋" w:eastAsia="仿宋" w:cs="仿宋"/>
                <w:szCs w:val="21"/>
              </w:rPr>
            </w:pPr>
          </w:p>
        </w:tc>
      </w:tr>
      <w:tr w14:paraId="4EAE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6D2BF2B3">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1</w:t>
            </w:r>
          </w:p>
        </w:tc>
        <w:tc>
          <w:tcPr>
            <w:tcW w:w="3091" w:type="dxa"/>
            <w:vAlign w:val="center"/>
          </w:tcPr>
          <w:p w14:paraId="4A0ABC1B">
            <w:pPr>
              <w:widowControl/>
              <w:tabs>
                <w:tab w:val="center" w:pos="4755"/>
                <w:tab w:val="right" w:pos="9070"/>
              </w:tabs>
              <w:rPr>
                <w:rFonts w:ascii="仿宋" w:hAnsi="仿宋" w:eastAsia="仿宋" w:cs="仿宋"/>
                <w:szCs w:val="21"/>
              </w:rPr>
            </w:pPr>
            <w:r>
              <w:rPr>
                <w:rFonts w:hint="eastAsia" w:ascii="仿宋" w:hAnsi="仿宋" w:eastAsia="仿宋" w:cs="仿宋"/>
                <w:szCs w:val="21"/>
              </w:rPr>
              <w:t>组织措施项目清单</w:t>
            </w:r>
          </w:p>
        </w:tc>
        <w:tc>
          <w:tcPr>
            <w:tcW w:w="1363" w:type="dxa"/>
            <w:vAlign w:val="center"/>
          </w:tcPr>
          <w:p w14:paraId="18DF340C">
            <w:pPr>
              <w:widowControl/>
              <w:tabs>
                <w:tab w:val="center" w:pos="4755"/>
                <w:tab w:val="right" w:pos="9070"/>
              </w:tabs>
              <w:jc w:val="center"/>
              <w:rPr>
                <w:rFonts w:ascii="仿宋" w:hAnsi="仿宋" w:eastAsia="仿宋" w:cs="仿宋"/>
                <w:szCs w:val="21"/>
              </w:rPr>
            </w:pPr>
          </w:p>
        </w:tc>
        <w:tc>
          <w:tcPr>
            <w:tcW w:w="1662" w:type="dxa"/>
            <w:vAlign w:val="center"/>
          </w:tcPr>
          <w:p w14:paraId="45DC7AD7">
            <w:pPr>
              <w:widowControl/>
              <w:tabs>
                <w:tab w:val="center" w:pos="4755"/>
                <w:tab w:val="right" w:pos="9070"/>
              </w:tabs>
              <w:jc w:val="center"/>
              <w:rPr>
                <w:rFonts w:ascii="仿宋" w:hAnsi="仿宋" w:eastAsia="仿宋" w:cs="仿宋"/>
                <w:szCs w:val="21"/>
              </w:rPr>
            </w:pPr>
          </w:p>
        </w:tc>
        <w:tc>
          <w:tcPr>
            <w:tcW w:w="1675" w:type="dxa"/>
            <w:vAlign w:val="center"/>
          </w:tcPr>
          <w:p w14:paraId="366152B6">
            <w:pPr>
              <w:widowControl/>
              <w:tabs>
                <w:tab w:val="center" w:pos="4755"/>
                <w:tab w:val="right" w:pos="9070"/>
              </w:tabs>
              <w:jc w:val="center"/>
              <w:rPr>
                <w:rFonts w:ascii="仿宋" w:hAnsi="仿宋" w:eastAsia="仿宋" w:cs="仿宋"/>
                <w:szCs w:val="21"/>
              </w:rPr>
            </w:pPr>
          </w:p>
        </w:tc>
      </w:tr>
      <w:tr w14:paraId="28AF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27608D08">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2</w:t>
            </w:r>
          </w:p>
        </w:tc>
        <w:tc>
          <w:tcPr>
            <w:tcW w:w="3091" w:type="dxa"/>
            <w:vAlign w:val="center"/>
          </w:tcPr>
          <w:p w14:paraId="3E0F30B1">
            <w:pPr>
              <w:widowControl/>
              <w:tabs>
                <w:tab w:val="center" w:pos="4755"/>
                <w:tab w:val="right" w:pos="9070"/>
              </w:tabs>
              <w:rPr>
                <w:rFonts w:ascii="仿宋" w:hAnsi="仿宋" w:eastAsia="仿宋" w:cs="仿宋"/>
                <w:szCs w:val="21"/>
              </w:rPr>
            </w:pPr>
            <w:r>
              <w:rPr>
                <w:rFonts w:hint="eastAsia" w:ascii="仿宋" w:hAnsi="仿宋" w:eastAsia="仿宋" w:cs="仿宋"/>
                <w:szCs w:val="21"/>
              </w:rPr>
              <w:t>技术措施项目清单</w:t>
            </w:r>
          </w:p>
        </w:tc>
        <w:tc>
          <w:tcPr>
            <w:tcW w:w="1363" w:type="dxa"/>
            <w:vAlign w:val="center"/>
          </w:tcPr>
          <w:p w14:paraId="67CBC666">
            <w:pPr>
              <w:widowControl/>
              <w:tabs>
                <w:tab w:val="center" w:pos="4755"/>
                <w:tab w:val="right" w:pos="9070"/>
              </w:tabs>
              <w:jc w:val="center"/>
              <w:rPr>
                <w:rFonts w:ascii="仿宋" w:hAnsi="仿宋" w:eastAsia="仿宋" w:cs="仿宋"/>
                <w:szCs w:val="21"/>
              </w:rPr>
            </w:pPr>
          </w:p>
        </w:tc>
        <w:tc>
          <w:tcPr>
            <w:tcW w:w="1662" w:type="dxa"/>
            <w:vAlign w:val="center"/>
          </w:tcPr>
          <w:p w14:paraId="0F871791">
            <w:pPr>
              <w:widowControl/>
              <w:tabs>
                <w:tab w:val="center" w:pos="4755"/>
                <w:tab w:val="right" w:pos="9070"/>
              </w:tabs>
              <w:jc w:val="center"/>
              <w:rPr>
                <w:rFonts w:ascii="仿宋" w:hAnsi="仿宋" w:eastAsia="仿宋" w:cs="仿宋"/>
                <w:szCs w:val="21"/>
              </w:rPr>
            </w:pPr>
          </w:p>
        </w:tc>
        <w:tc>
          <w:tcPr>
            <w:tcW w:w="1675" w:type="dxa"/>
            <w:vAlign w:val="center"/>
          </w:tcPr>
          <w:p w14:paraId="4C9FC75A">
            <w:pPr>
              <w:widowControl/>
              <w:tabs>
                <w:tab w:val="center" w:pos="4755"/>
                <w:tab w:val="right" w:pos="9070"/>
              </w:tabs>
              <w:jc w:val="center"/>
              <w:rPr>
                <w:rFonts w:ascii="仿宋" w:hAnsi="仿宋" w:eastAsia="仿宋" w:cs="仿宋"/>
                <w:szCs w:val="21"/>
              </w:rPr>
            </w:pPr>
          </w:p>
        </w:tc>
      </w:tr>
      <w:tr w14:paraId="06313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774A5A1E">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三</w:t>
            </w:r>
          </w:p>
        </w:tc>
        <w:tc>
          <w:tcPr>
            <w:tcW w:w="3091" w:type="dxa"/>
            <w:vAlign w:val="center"/>
          </w:tcPr>
          <w:p w14:paraId="7A701C7E">
            <w:pPr>
              <w:widowControl/>
              <w:tabs>
                <w:tab w:val="center" w:pos="4755"/>
                <w:tab w:val="right" w:pos="9070"/>
              </w:tabs>
              <w:spacing w:before="100" w:beforeAutospacing="1" w:after="100" w:afterAutospacing="1"/>
              <w:rPr>
                <w:rFonts w:ascii="仿宋" w:hAnsi="仿宋" w:eastAsia="仿宋" w:cs="仿宋"/>
                <w:szCs w:val="21"/>
              </w:rPr>
            </w:pPr>
            <w:r>
              <w:rPr>
                <w:rFonts w:hint="eastAsia" w:ascii="仿宋" w:hAnsi="仿宋" w:eastAsia="仿宋" w:cs="仿宋"/>
                <w:szCs w:val="21"/>
              </w:rPr>
              <w:t>其他项目清单</w:t>
            </w:r>
          </w:p>
        </w:tc>
        <w:tc>
          <w:tcPr>
            <w:tcW w:w="1363" w:type="dxa"/>
            <w:vAlign w:val="center"/>
          </w:tcPr>
          <w:p w14:paraId="3A0207AF">
            <w:pPr>
              <w:widowControl/>
              <w:tabs>
                <w:tab w:val="center" w:pos="4755"/>
                <w:tab w:val="right" w:pos="9070"/>
              </w:tabs>
              <w:jc w:val="center"/>
              <w:rPr>
                <w:rFonts w:ascii="仿宋" w:hAnsi="仿宋" w:eastAsia="仿宋" w:cs="仿宋"/>
                <w:szCs w:val="21"/>
              </w:rPr>
            </w:pPr>
          </w:p>
        </w:tc>
        <w:tc>
          <w:tcPr>
            <w:tcW w:w="3337" w:type="dxa"/>
            <w:gridSpan w:val="2"/>
            <w:vAlign w:val="center"/>
          </w:tcPr>
          <w:p w14:paraId="7AED8C6D">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39370</wp:posOffset>
                      </wp:positionV>
                      <wp:extent cx="2079625" cy="281940"/>
                      <wp:effectExtent l="635" t="4445" r="15240" b="18415"/>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flipH="1">
                                <a:off x="0" y="0"/>
                                <a:ext cx="2079625" cy="281940"/>
                              </a:xfrm>
                              <a:prstGeom prst="line">
                                <a:avLst/>
                              </a:prstGeom>
                              <a:noFill/>
                              <a:ln w="6350">
                                <a:solidFill>
                                  <a:srgbClr val="000000"/>
                                </a:solidFill>
                                <a:round/>
                              </a:ln>
                              <a:effectLst/>
                            </wps:spPr>
                            <wps:bodyPr/>
                          </wps:wsp>
                        </a:graphicData>
                      </a:graphic>
                    </wp:anchor>
                  </w:drawing>
                </mc:Choice>
                <mc:Fallback>
                  <w:pict>
                    <v:line id="_x0000_s1026" o:spid="_x0000_s1026" o:spt="20" style="position:absolute;left:0pt;flip:x;margin-left:-4.8pt;margin-top:3.1pt;height:22.2pt;width:163.75pt;z-index:251661312;mso-width-relative:page;mso-height-relative:page;" filled="f" stroked="t" coordsize="21600,21600" o:gfxdata="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qkwc/ZAAAABwEAAA8AAAAAAAAAAQAgAAAAIgAAAGRycy9kb3ducmV2Lnht&#10;bFBLAQIUABQAAAAIAIdO4kBT6baK+AEAAMkDAAAOAAAAAAAAAAEAIAAAACgBAABkcnMvZTJvRG9j&#10;LnhtbFBLBQYAAAAABgAGAFkBAACSBQAAAAA=&#10;">
                      <v:fill on="f" focussize="0,0"/>
                      <v:stroke weight="0.5pt" color="#000000" joinstyle="round"/>
                      <v:imagedata o:title=""/>
                      <o:lock v:ext="edit" aspectratio="f"/>
                    </v:line>
                  </w:pict>
                </mc:Fallback>
              </mc:AlternateContent>
            </w:r>
          </w:p>
        </w:tc>
      </w:tr>
      <w:tr w14:paraId="1F5B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296CEA58">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四</w:t>
            </w:r>
          </w:p>
        </w:tc>
        <w:tc>
          <w:tcPr>
            <w:tcW w:w="3091" w:type="dxa"/>
            <w:vAlign w:val="center"/>
          </w:tcPr>
          <w:p w14:paraId="5266F301">
            <w:pPr>
              <w:widowControl/>
              <w:tabs>
                <w:tab w:val="center" w:pos="4755"/>
                <w:tab w:val="right" w:pos="9070"/>
              </w:tabs>
              <w:spacing w:before="100" w:beforeAutospacing="1" w:after="100" w:afterAutospacing="1"/>
              <w:rPr>
                <w:rFonts w:ascii="仿宋" w:hAnsi="仿宋" w:eastAsia="仿宋" w:cs="仿宋"/>
                <w:szCs w:val="21"/>
              </w:rPr>
            </w:pPr>
            <w:r>
              <w:rPr>
                <w:rFonts w:hint="eastAsia" w:ascii="仿宋" w:hAnsi="仿宋" w:eastAsia="仿宋" w:cs="仿宋"/>
                <w:szCs w:val="21"/>
              </w:rPr>
              <w:t>规费</w:t>
            </w:r>
          </w:p>
        </w:tc>
        <w:tc>
          <w:tcPr>
            <w:tcW w:w="1363" w:type="dxa"/>
            <w:vAlign w:val="center"/>
          </w:tcPr>
          <w:p w14:paraId="528560AD">
            <w:pPr>
              <w:widowControl/>
              <w:tabs>
                <w:tab w:val="center" w:pos="4755"/>
                <w:tab w:val="right" w:pos="9070"/>
              </w:tabs>
              <w:jc w:val="center"/>
              <w:rPr>
                <w:rFonts w:ascii="仿宋" w:hAnsi="仿宋" w:eastAsia="仿宋" w:cs="仿宋"/>
                <w:szCs w:val="21"/>
              </w:rPr>
            </w:pPr>
          </w:p>
        </w:tc>
        <w:tc>
          <w:tcPr>
            <w:tcW w:w="3337" w:type="dxa"/>
            <w:gridSpan w:val="2"/>
            <w:tcBorders>
              <w:tr2bl w:val="single" w:color="auto" w:sz="4" w:space="0"/>
            </w:tcBorders>
            <w:vAlign w:val="center"/>
          </w:tcPr>
          <w:p w14:paraId="61DABB97">
            <w:pPr>
              <w:widowControl/>
              <w:tabs>
                <w:tab w:val="center" w:pos="4755"/>
                <w:tab w:val="right" w:pos="9070"/>
              </w:tabs>
              <w:jc w:val="center"/>
              <w:rPr>
                <w:rFonts w:ascii="仿宋" w:hAnsi="仿宋" w:eastAsia="仿宋" w:cs="仿宋"/>
                <w:szCs w:val="21"/>
              </w:rPr>
            </w:pPr>
          </w:p>
        </w:tc>
      </w:tr>
      <w:tr w14:paraId="3065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139EC48F">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五</w:t>
            </w:r>
          </w:p>
        </w:tc>
        <w:tc>
          <w:tcPr>
            <w:tcW w:w="3091" w:type="dxa"/>
            <w:vAlign w:val="center"/>
          </w:tcPr>
          <w:p w14:paraId="4CE7659C">
            <w:pPr>
              <w:widowControl/>
              <w:tabs>
                <w:tab w:val="center" w:pos="4755"/>
                <w:tab w:val="right" w:pos="9070"/>
              </w:tabs>
              <w:spacing w:before="100" w:beforeAutospacing="1" w:after="100" w:afterAutospacing="1"/>
              <w:rPr>
                <w:rFonts w:ascii="仿宋" w:hAnsi="仿宋" w:eastAsia="仿宋" w:cs="仿宋"/>
                <w:szCs w:val="21"/>
              </w:rPr>
            </w:pPr>
            <w:r>
              <w:rPr>
                <w:rFonts w:hint="eastAsia" w:ascii="仿宋" w:hAnsi="仿宋" w:eastAsia="仿宋" w:cs="仿宋"/>
                <w:szCs w:val="21"/>
              </w:rPr>
              <w:t>税金[（一+二+三+四）*费率]</w:t>
            </w:r>
          </w:p>
        </w:tc>
        <w:tc>
          <w:tcPr>
            <w:tcW w:w="1363" w:type="dxa"/>
            <w:vAlign w:val="center"/>
          </w:tcPr>
          <w:p w14:paraId="6431EC55">
            <w:pPr>
              <w:widowControl/>
              <w:tabs>
                <w:tab w:val="center" w:pos="4755"/>
                <w:tab w:val="right" w:pos="9070"/>
              </w:tabs>
              <w:jc w:val="center"/>
              <w:rPr>
                <w:rFonts w:ascii="仿宋" w:hAnsi="仿宋" w:eastAsia="仿宋" w:cs="仿宋"/>
                <w:szCs w:val="21"/>
              </w:rPr>
            </w:pPr>
          </w:p>
        </w:tc>
        <w:tc>
          <w:tcPr>
            <w:tcW w:w="1662" w:type="dxa"/>
            <w:vAlign w:val="center"/>
          </w:tcPr>
          <w:p w14:paraId="6A4470D6">
            <w:pPr>
              <w:widowControl/>
              <w:tabs>
                <w:tab w:val="center" w:pos="4755"/>
                <w:tab w:val="right" w:pos="9070"/>
              </w:tabs>
              <w:jc w:val="center"/>
              <w:rPr>
                <w:rFonts w:ascii="仿宋" w:hAnsi="仿宋" w:eastAsia="仿宋" w:cs="仿宋"/>
                <w:szCs w:val="21"/>
              </w:rPr>
            </w:pPr>
          </w:p>
        </w:tc>
        <w:tc>
          <w:tcPr>
            <w:tcW w:w="1675" w:type="dxa"/>
            <w:vAlign w:val="center"/>
          </w:tcPr>
          <w:p w14:paraId="5EA9BA86">
            <w:pPr>
              <w:widowControl/>
              <w:tabs>
                <w:tab w:val="center" w:pos="4755"/>
                <w:tab w:val="right" w:pos="9070"/>
              </w:tabs>
              <w:jc w:val="center"/>
              <w:rPr>
                <w:rFonts w:ascii="仿宋" w:hAnsi="仿宋" w:eastAsia="仿宋" w:cs="仿宋"/>
                <w:szCs w:val="21"/>
              </w:rPr>
            </w:pPr>
          </w:p>
        </w:tc>
      </w:tr>
      <w:tr w14:paraId="59AF4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45A08AB5">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六</w:t>
            </w:r>
          </w:p>
        </w:tc>
        <w:tc>
          <w:tcPr>
            <w:tcW w:w="3091" w:type="dxa"/>
            <w:vAlign w:val="center"/>
          </w:tcPr>
          <w:p w14:paraId="3AF61141">
            <w:pPr>
              <w:widowControl/>
              <w:tabs>
                <w:tab w:val="center" w:pos="4755"/>
                <w:tab w:val="right" w:pos="9070"/>
              </w:tabs>
              <w:spacing w:before="100" w:beforeAutospacing="1" w:after="100" w:afterAutospacing="1"/>
              <w:rPr>
                <w:rFonts w:ascii="仿宋" w:hAnsi="仿宋" w:eastAsia="仿宋" w:cs="仿宋"/>
                <w:szCs w:val="21"/>
              </w:rPr>
            </w:pPr>
            <w:r>
              <w:rPr>
                <w:rFonts w:hint="eastAsia" w:ascii="仿宋" w:hAnsi="仿宋" w:eastAsia="仿宋" w:cs="仿宋"/>
                <w:szCs w:val="21"/>
              </w:rPr>
              <w:t>总报价（一+二+三+四+五）</w:t>
            </w:r>
          </w:p>
        </w:tc>
        <w:tc>
          <w:tcPr>
            <w:tcW w:w="1363" w:type="dxa"/>
            <w:vAlign w:val="center"/>
          </w:tcPr>
          <w:p w14:paraId="0D00B9BE">
            <w:pPr>
              <w:widowControl/>
              <w:tabs>
                <w:tab w:val="center" w:pos="4755"/>
                <w:tab w:val="right" w:pos="9070"/>
              </w:tabs>
              <w:jc w:val="center"/>
              <w:rPr>
                <w:rFonts w:ascii="仿宋" w:hAnsi="仿宋" w:eastAsia="仿宋" w:cs="仿宋"/>
                <w:szCs w:val="21"/>
              </w:rPr>
            </w:pPr>
          </w:p>
        </w:tc>
        <w:tc>
          <w:tcPr>
            <w:tcW w:w="3337" w:type="dxa"/>
            <w:gridSpan w:val="2"/>
            <w:vMerge w:val="restart"/>
            <w:tcBorders>
              <w:tr2bl w:val="single" w:color="auto" w:sz="4" w:space="0"/>
            </w:tcBorders>
            <w:vAlign w:val="center"/>
          </w:tcPr>
          <w:p w14:paraId="6FE25A4E">
            <w:pPr>
              <w:widowControl/>
              <w:tabs>
                <w:tab w:val="center" w:pos="4755"/>
                <w:tab w:val="right" w:pos="9070"/>
              </w:tabs>
              <w:jc w:val="center"/>
              <w:rPr>
                <w:rFonts w:ascii="仿宋" w:hAnsi="仿宋" w:eastAsia="仿宋" w:cs="仿宋"/>
                <w:szCs w:val="21"/>
              </w:rPr>
            </w:pPr>
          </w:p>
        </w:tc>
      </w:tr>
      <w:tr w14:paraId="07DE8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34A6E4DF">
            <w:pPr>
              <w:widowControl/>
              <w:tabs>
                <w:tab w:val="center" w:pos="4755"/>
                <w:tab w:val="right" w:pos="9070"/>
              </w:tabs>
              <w:spacing w:before="100" w:beforeAutospacing="1" w:after="100" w:afterAutospacing="1"/>
              <w:jc w:val="center"/>
              <w:rPr>
                <w:rFonts w:ascii="仿宋" w:hAnsi="仿宋" w:eastAsia="仿宋" w:cs="仿宋"/>
                <w:szCs w:val="21"/>
              </w:rPr>
            </w:pPr>
          </w:p>
        </w:tc>
        <w:tc>
          <w:tcPr>
            <w:tcW w:w="3091" w:type="dxa"/>
            <w:vAlign w:val="center"/>
          </w:tcPr>
          <w:p w14:paraId="01A70FA4">
            <w:pPr>
              <w:widowControl/>
              <w:tabs>
                <w:tab w:val="center" w:pos="4755"/>
                <w:tab w:val="right" w:pos="9070"/>
              </w:tabs>
              <w:spacing w:before="100" w:beforeAutospacing="1" w:after="100" w:afterAutospacing="1"/>
              <w:rPr>
                <w:rFonts w:ascii="仿宋" w:hAnsi="仿宋" w:eastAsia="仿宋" w:cs="仿宋"/>
                <w:szCs w:val="21"/>
              </w:rPr>
            </w:pPr>
          </w:p>
        </w:tc>
        <w:tc>
          <w:tcPr>
            <w:tcW w:w="1363" w:type="dxa"/>
            <w:vAlign w:val="center"/>
          </w:tcPr>
          <w:p w14:paraId="010FA4C7">
            <w:pPr>
              <w:widowControl/>
              <w:tabs>
                <w:tab w:val="center" w:pos="4755"/>
                <w:tab w:val="right" w:pos="9070"/>
              </w:tabs>
              <w:jc w:val="center"/>
              <w:rPr>
                <w:rFonts w:ascii="仿宋" w:hAnsi="仿宋" w:eastAsia="仿宋" w:cs="仿宋"/>
                <w:szCs w:val="21"/>
              </w:rPr>
            </w:pPr>
          </w:p>
        </w:tc>
        <w:tc>
          <w:tcPr>
            <w:tcW w:w="3337" w:type="dxa"/>
            <w:gridSpan w:val="2"/>
            <w:vMerge w:val="continue"/>
            <w:vAlign w:val="center"/>
          </w:tcPr>
          <w:p w14:paraId="5031217D">
            <w:pPr>
              <w:widowControl/>
              <w:tabs>
                <w:tab w:val="center" w:pos="4755"/>
                <w:tab w:val="right" w:pos="9070"/>
              </w:tabs>
              <w:jc w:val="center"/>
              <w:rPr>
                <w:rFonts w:ascii="仿宋" w:hAnsi="仿宋" w:eastAsia="仿宋" w:cs="仿宋"/>
                <w:szCs w:val="21"/>
              </w:rPr>
            </w:pPr>
          </w:p>
        </w:tc>
      </w:tr>
      <w:tr w14:paraId="44002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7F70F978">
            <w:pPr>
              <w:widowControl/>
              <w:tabs>
                <w:tab w:val="center" w:pos="4755"/>
                <w:tab w:val="right" w:pos="9070"/>
              </w:tabs>
              <w:spacing w:before="100" w:beforeAutospacing="1" w:after="100" w:afterAutospacing="1"/>
              <w:jc w:val="center"/>
              <w:rPr>
                <w:rFonts w:ascii="仿宋" w:hAnsi="仿宋" w:eastAsia="仿宋" w:cs="仿宋"/>
                <w:szCs w:val="21"/>
              </w:rPr>
            </w:pPr>
          </w:p>
        </w:tc>
        <w:tc>
          <w:tcPr>
            <w:tcW w:w="3091" w:type="dxa"/>
            <w:vAlign w:val="center"/>
          </w:tcPr>
          <w:p w14:paraId="2C1F5F30">
            <w:pPr>
              <w:widowControl/>
              <w:tabs>
                <w:tab w:val="center" w:pos="4755"/>
                <w:tab w:val="right" w:pos="9070"/>
              </w:tabs>
              <w:spacing w:before="100" w:beforeAutospacing="1" w:after="100" w:afterAutospacing="1"/>
              <w:rPr>
                <w:rFonts w:ascii="仿宋" w:hAnsi="仿宋" w:eastAsia="仿宋" w:cs="仿宋"/>
                <w:szCs w:val="21"/>
              </w:rPr>
            </w:pPr>
          </w:p>
        </w:tc>
        <w:tc>
          <w:tcPr>
            <w:tcW w:w="1363" w:type="dxa"/>
            <w:vAlign w:val="center"/>
          </w:tcPr>
          <w:p w14:paraId="4A93922C">
            <w:pPr>
              <w:widowControl/>
              <w:tabs>
                <w:tab w:val="center" w:pos="4755"/>
                <w:tab w:val="right" w:pos="9070"/>
              </w:tabs>
              <w:jc w:val="center"/>
              <w:rPr>
                <w:rFonts w:ascii="仿宋" w:hAnsi="仿宋" w:eastAsia="仿宋" w:cs="仿宋"/>
                <w:szCs w:val="21"/>
              </w:rPr>
            </w:pPr>
          </w:p>
        </w:tc>
        <w:tc>
          <w:tcPr>
            <w:tcW w:w="3337" w:type="dxa"/>
            <w:gridSpan w:val="2"/>
            <w:vMerge w:val="continue"/>
            <w:vAlign w:val="center"/>
          </w:tcPr>
          <w:p w14:paraId="1A5B84BE">
            <w:pPr>
              <w:widowControl/>
              <w:tabs>
                <w:tab w:val="center" w:pos="4755"/>
                <w:tab w:val="right" w:pos="9070"/>
              </w:tabs>
              <w:jc w:val="center"/>
              <w:rPr>
                <w:rFonts w:ascii="仿宋" w:hAnsi="仿宋" w:eastAsia="仿宋" w:cs="仿宋"/>
                <w:szCs w:val="21"/>
              </w:rPr>
            </w:pPr>
          </w:p>
        </w:tc>
      </w:tr>
      <w:tr w14:paraId="4E15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99" w:type="dxa"/>
            <w:gridSpan w:val="5"/>
            <w:vAlign w:val="center"/>
          </w:tcPr>
          <w:p w14:paraId="563BC588">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总报价(大写):</w:t>
            </w:r>
          </w:p>
        </w:tc>
      </w:tr>
    </w:tbl>
    <w:p w14:paraId="347A67DF">
      <w:pPr>
        <w:widowControl/>
        <w:tabs>
          <w:tab w:val="center" w:pos="4755"/>
          <w:tab w:val="right" w:pos="9070"/>
        </w:tabs>
        <w:ind w:left="360" w:hanging="360" w:hangingChars="150"/>
        <w:jc w:val="left"/>
        <w:rPr>
          <w:rFonts w:ascii="仿宋" w:hAnsi="仿宋" w:eastAsia="仿宋" w:cs="仿宋"/>
          <w:sz w:val="24"/>
          <w:szCs w:val="24"/>
        </w:rPr>
      </w:pPr>
    </w:p>
    <w:p w14:paraId="56EFA536">
      <w:pPr>
        <w:widowControl/>
        <w:tabs>
          <w:tab w:val="center" w:pos="4755"/>
          <w:tab w:val="right" w:pos="9070"/>
        </w:tabs>
        <w:ind w:left="315" w:hanging="315" w:hangingChars="150"/>
        <w:jc w:val="left"/>
        <w:rPr>
          <w:rFonts w:ascii="仿宋" w:hAnsi="仿宋" w:eastAsia="仿宋" w:cs="仿宋"/>
          <w:szCs w:val="21"/>
        </w:rPr>
      </w:pPr>
      <w:r>
        <w:rPr>
          <w:rFonts w:hint="eastAsia" w:ascii="仿宋" w:hAnsi="仿宋" w:eastAsia="仿宋" w:cs="仿宋"/>
          <w:szCs w:val="21"/>
        </w:rPr>
        <w:t>注:本表适用于：</w:t>
      </w:r>
    </w:p>
    <w:p w14:paraId="42A1E23B">
      <w:pPr>
        <w:widowControl/>
        <w:tabs>
          <w:tab w:val="center" w:pos="4755"/>
          <w:tab w:val="right" w:pos="9070"/>
        </w:tabs>
        <w:ind w:left="315" w:leftChars="100" w:hanging="105" w:hangingChars="50"/>
        <w:jc w:val="left"/>
        <w:rPr>
          <w:rFonts w:ascii="仿宋" w:hAnsi="仿宋" w:eastAsia="仿宋" w:cs="仿宋"/>
          <w:szCs w:val="21"/>
        </w:rPr>
      </w:pPr>
      <w:r>
        <w:rPr>
          <w:rFonts w:hint="eastAsia" w:ascii="仿宋" w:hAnsi="仿宋" w:eastAsia="仿宋" w:cs="仿宋"/>
          <w:szCs w:val="21"/>
        </w:rPr>
        <w:t>（1）只有1个专业工程分部分项工程量清单的单位工程发包项目的报价汇总；</w:t>
      </w:r>
    </w:p>
    <w:p w14:paraId="5770D490">
      <w:pPr>
        <w:widowControl/>
        <w:tabs>
          <w:tab w:val="center" w:pos="4755"/>
          <w:tab w:val="right" w:pos="9070"/>
        </w:tabs>
        <w:ind w:left="315" w:leftChars="100" w:hanging="105" w:hangingChars="50"/>
        <w:jc w:val="left"/>
        <w:rPr>
          <w:rFonts w:ascii="仿宋" w:hAnsi="仿宋" w:eastAsia="仿宋" w:cs="仿宋"/>
          <w:szCs w:val="21"/>
        </w:rPr>
      </w:pPr>
      <w:r>
        <w:rPr>
          <w:rFonts w:hint="eastAsia" w:ascii="仿宋" w:hAnsi="仿宋" w:eastAsia="仿宋" w:cs="仿宋"/>
          <w:szCs w:val="21"/>
        </w:rPr>
        <w:t>（2）其余采购项目的单位工程报价汇总。</w:t>
      </w:r>
    </w:p>
    <w:p w14:paraId="1E977E11">
      <w:pPr>
        <w:widowControl/>
        <w:tabs>
          <w:tab w:val="center" w:pos="4755"/>
          <w:tab w:val="right" w:pos="9070"/>
        </w:tabs>
        <w:jc w:val="left"/>
        <w:rPr>
          <w:rFonts w:ascii="仿宋" w:hAnsi="仿宋" w:eastAsia="仿宋" w:cs="仿宋"/>
          <w:sz w:val="24"/>
          <w:szCs w:val="24"/>
        </w:rPr>
      </w:pPr>
    </w:p>
    <w:p w14:paraId="34CC1F47">
      <w:pPr>
        <w:adjustRightInd w:val="0"/>
        <w:snapToGrid w:val="0"/>
        <w:spacing w:line="360" w:lineRule="auto"/>
        <w:rPr>
          <w:rFonts w:ascii="仿宋" w:hAnsi="仿宋" w:eastAsia="仿宋" w:cs="仿宋"/>
          <w:sz w:val="24"/>
        </w:rPr>
      </w:pPr>
      <w:r>
        <w:rPr>
          <w:rFonts w:hint="eastAsia" w:ascii="仿宋" w:hAnsi="仿宋" w:eastAsia="仿宋" w:cs="仿宋"/>
          <w:sz w:val="24"/>
          <w:lang w:val="zh-CN"/>
        </w:rPr>
        <w:t>供应商名称(公章)：</w:t>
      </w:r>
    </w:p>
    <w:p w14:paraId="15D8BD1D">
      <w:pPr>
        <w:widowControl/>
        <w:tabs>
          <w:tab w:val="center" w:pos="4755"/>
          <w:tab w:val="right" w:pos="9070"/>
        </w:tabs>
        <w:jc w:val="left"/>
        <w:rPr>
          <w:rFonts w:ascii="仿宋" w:hAnsi="仿宋" w:eastAsia="仿宋" w:cs="仿宋"/>
          <w:sz w:val="24"/>
        </w:rPr>
      </w:pPr>
      <w:r>
        <w:rPr>
          <w:rFonts w:hint="eastAsia" w:ascii="仿宋" w:hAnsi="仿宋" w:eastAsia="仿宋" w:cs="仿宋"/>
          <w:sz w:val="24"/>
          <w:lang w:val="zh-CN"/>
        </w:rPr>
        <w:t>法定代表人或授权代表(签字或盖章)：</w:t>
      </w:r>
    </w:p>
    <w:p w14:paraId="36DBBE9A">
      <w:pPr>
        <w:widowControl/>
        <w:tabs>
          <w:tab w:val="center" w:pos="4755"/>
          <w:tab w:val="right" w:pos="9070"/>
        </w:tabs>
        <w:jc w:val="left"/>
        <w:rPr>
          <w:rFonts w:ascii="仿宋" w:hAnsi="仿宋" w:eastAsia="仿宋" w:cs="仿宋"/>
          <w:szCs w:val="28"/>
        </w:rPr>
        <w:sectPr>
          <w:footerReference r:id="rId17" w:type="default"/>
          <w:footerReference r:id="rId18" w:type="even"/>
          <w:pgSz w:w="11906" w:h="16838"/>
          <w:pgMar w:top="1417" w:right="1588" w:bottom="1417" w:left="1588" w:header="851" w:footer="992" w:gutter="0"/>
          <w:pgNumType w:fmt="numberInDash"/>
          <w:cols w:space="720" w:num="1"/>
          <w:titlePg/>
          <w:docGrid w:type="linesAndChars" w:linePitch="312" w:charSpace="0"/>
        </w:sectPr>
      </w:pPr>
    </w:p>
    <w:p w14:paraId="272BF536">
      <w:pPr>
        <w:keepNext/>
        <w:keepLines/>
        <w:spacing w:line="360" w:lineRule="auto"/>
        <w:ind w:firstLine="422" w:firstLineChars="200"/>
        <w:jc w:val="center"/>
        <w:outlineLvl w:val="3"/>
        <w:rPr>
          <w:rFonts w:ascii="仿宋" w:hAnsi="仿宋" w:eastAsia="仿宋" w:cs="仿宋"/>
          <w:b/>
          <w:bCs/>
          <w:szCs w:val="24"/>
        </w:rPr>
      </w:pPr>
      <w:r>
        <w:rPr>
          <w:rFonts w:hint="eastAsia" w:ascii="仿宋" w:hAnsi="仿宋" w:eastAsia="仿宋" w:cs="仿宋"/>
          <w:b/>
          <w:bCs/>
          <w:szCs w:val="24"/>
        </w:rPr>
        <w:t>表1-2  分部分项工程量清单及计价表(  号清单)</w:t>
      </w:r>
    </w:p>
    <w:p w14:paraId="5C6AD53C">
      <w:pPr>
        <w:widowControl/>
        <w:tabs>
          <w:tab w:val="center" w:pos="4755"/>
          <w:tab w:val="right" w:pos="9070"/>
        </w:tabs>
        <w:spacing w:line="480" w:lineRule="auto"/>
        <w:rPr>
          <w:rFonts w:ascii="仿宋" w:hAnsi="仿宋" w:eastAsia="仿宋" w:cs="仿宋"/>
          <w:sz w:val="24"/>
          <w:szCs w:val="24"/>
        </w:rPr>
      </w:pPr>
      <w:r>
        <w:rPr>
          <w:rFonts w:hint="eastAsia" w:ascii="仿宋" w:hAnsi="仿宋" w:eastAsia="仿宋" w:cs="仿宋"/>
          <w:sz w:val="24"/>
          <w:szCs w:val="24"/>
        </w:rPr>
        <w:t>单位工程及专业项目名称:                                                                                第   页共   页</w:t>
      </w:r>
    </w:p>
    <w:tbl>
      <w:tblPr>
        <w:tblStyle w:val="56"/>
        <w:tblW w:w="14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130"/>
        <w:gridCol w:w="1142"/>
        <w:gridCol w:w="958"/>
        <w:gridCol w:w="1084"/>
        <w:gridCol w:w="1227"/>
        <w:gridCol w:w="1230"/>
        <w:gridCol w:w="1035"/>
      </w:tblGrid>
      <w:tr w14:paraId="678E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21" w:type="dxa"/>
            <w:vMerge w:val="restart"/>
            <w:vAlign w:val="center"/>
          </w:tcPr>
          <w:p w14:paraId="0983369E">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序号</w:t>
            </w:r>
          </w:p>
        </w:tc>
        <w:tc>
          <w:tcPr>
            <w:tcW w:w="1355" w:type="dxa"/>
            <w:gridSpan w:val="2"/>
            <w:vMerge w:val="restart"/>
            <w:vAlign w:val="center"/>
          </w:tcPr>
          <w:p w14:paraId="09D2FA62">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项目编码</w:t>
            </w:r>
          </w:p>
        </w:tc>
        <w:tc>
          <w:tcPr>
            <w:tcW w:w="1450" w:type="dxa"/>
            <w:vMerge w:val="restart"/>
            <w:vAlign w:val="center"/>
          </w:tcPr>
          <w:p w14:paraId="7DDC30CE">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项目名称</w:t>
            </w:r>
          </w:p>
        </w:tc>
        <w:tc>
          <w:tcPr>
            <w:tcW w:w="1450" w:type="dxa"/>
            <w:vMerge w:val="restart"/>
            <w:vAlign w:val="center"/>
          </w:tcPr>
          <w:p w14:paraId="03493950">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项目特征</w:t>
            </w:r>
          </w:p>
          <w:p w14:paraId="2B2869E3">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描述</w:t>
            </w:r>
          </w:p>
        </w:tc>
        <w:tc>
          <w:tcPr>
            <w:tcW w:w="1450" w:type="dxa"/>
            <w:vMerge w:val="restart"/>
            <w:vAlign w:val="center"/>
          </w:tcPr>
          <w:p w14:paraId="4872E94E">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计量单位</w:t>
            </w:r>
          </w:p>
        </w:tc>
        <w:tc>
          <w:tcPr>
            <w:tcW w:w="1130" w:type="dxa"/>
            <w:vMerge w:val="restart"/>
            <w:vAlign w:val="center"/>
          </w:tcPr>
          <w:p w14:paraId="7B6D3CE2">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工程量</w:t>
            </w:r>
          </w:p>
        </w:tc>
        <w:tc>
          <w:tcPr>
            <w:tcW w:w="1142" w:type="dxa"/>
            <w:vMerge w:val="restart"/>
            <w:vAlign w:val="center"/>
          </w:tcPr>
          <w:p w14:paraId="28C5AB5B">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综合单价</w:t>
            </w:r>
          </w:p>
          <w:p w14:paraId="424B8246">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(元)</w:t>
            </w:r>
          </w:p>
        </w:tc>
        <w:tc>
          <w:tcPr>
            <w:tcW w:w="958" w:type="dxa"/>
            <w:vMerge w:val="restart"/>
            <w:vAlign w:val="center"/>
          </w:tcPr>
          <w:p w14:paraId="65D18474">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合价</w:t>
            </w:r>
          </w:p>
          <w:p w14:paraId="31D34BDB">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(元)</w:t>
            </w:r>
          </w:p>
        </w:tc>
        <w:tc>
          <w:tcPr>
            <w:tcW w:w="3541" w:type="dxa"/>
            <w:gridSpan w:val="3"/>
            <w:vAlign w:val="center"/>
          </w:tcPr>
          <w:p w14:paraId="1211D1C0">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其中</w:t>
            </w:r>
          </w:p>
        </w:tc>
        <w:tc>
          <w:tcPr>
            <w:tcW w:w="1035" w:type="dxa"/>
            <w:vMerge w:val="restart"/>
            <w:vAlign w:val="center"/>
          </w:tcPr>
          <w:p w14:paraId="50A86746">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备注</w:t>
            </w:r>
          </w:p>
        </w:tc>
      </w:tr>
      <w:tr w14:paraId="5326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21" w:type="dxa"/>
            <w:vMerge w:val="continue"/>
            <w:vAlign w:val="center"/>
          </w:tcPr>
          <w:p w14:paraId="6CA56CE1">
            <w:pPr>
              <w:widowControl/>
              <w:tabs>
                <w:tab w:val="center" w:pos="4755"/>
                <w:tab w:val="right" w:pos="9070"/>
              </w:tabs>
              <w:spacing w:before="100" w:beforeAutospacing="1" w:after="100" w:afterAutospacing="1"/>
              <w:jc w:val="center"/>
              <w:rPr>
                <w:rFonts w:ascii="仿宋" w:hAnsi="仿宋" w:eastAsia="仿宋" w:cs="仿宋"/>
                <w:szCs w:val="21"/>
              </w:rPr>
            </w:pPr>
          </w:p>
        </w:tc>
        <w:tc>
          <w:tcPr>
            <w:tcW w:w="1355" w:type="dxa"/>
            <w:gridSpan w:val="2"/>
            <w:vMerge w:val="continue"/>
            <w:vAlign w:val="center"/>
          </w:tcPr>
          <w:p w14:paraId="214EED93">
            <w:pPr>
              <w:widowControl/>
              <w:tabs>
                <w:tab w:val="center" w:pos="4755"/>
                <w:tab w:val="right" w:pos="9070"/>
              </w:tabs>
              <w:spacing w:before="100" w:beforeAutospacing="1" w:after="100" w:afterAutospacing="1"/>
              <w:jc w:val="center"/>
              <w:rPr>
                <w:rFonts w:ascii="仿宋" w:hAnsi="仿宋" w:eastAsia="仿宋" w:cs="仿宋"/>
                <w:szCs w:val="21"/>
              </w:rPr>
            </w:pPr>
          </w:p>
        </w:tc>
        <w:tc>
          <w:tcPr>
            <w:tcW w:w="1450" w:type="dxa"/>
            <w:vMerge w:val="continue"/>
            <w:vAlign w:val="center"/>
          </w:tcPr>
          <w:p w14:paraId="6BFCE137">
            <w:pPr>
              <w:widowControl/>
              <w:tabs>
                <w:tab w:val="center" w:pos="4755"/>
                <w:tab w:val="right" w:pos="9070"/>
              </w:tabs>
              <w:spacing w:before="100" w:beforeAutospacing="1" w:after="100" w:afterAutospacing="1"/>
              <w:jc w:val="center"/>
              <w:rPr>
                <w:rFonts w:ascii="仿宋" w:hAnsi="仿宋" w:eastAsia="仿宋" w:cs="仿宋"/>
                <w:szCs w:val="21"/>
              </w:rPr>
            </w:pPr>
          </w:p>
        </w:tc>
        <w:tc>
          <w:tcPr>
            <w:tcW w:w="1450" w:type="dxa"/>
            <w:vMerge w:val="continue"/>
          </w:tcPr>
          <w:p w14:paraId="5F58D963">
            <w:pPr>
              <w:widowControl/>
              <w:tabs>
                <w:tab w:val="center" w:pos="4755"/>
                <w:tab w:val="right" w:pos="9070"/>
              </w:tabs>
              <w:spacing w:before="100" w:beforeAutospacing="1" w:after="100" w:afterAutospacing="1"/>
              <w:jc w:val="left"/>
              <w:rPr>
                <w:rFonts w:ascii="仿宋" w:hAnsi="仿宋" w:eastAsia="仿宋" w:cs="仿宋"/>
                <w:szCs w:val="21"/>
              </w:rPr>
            </w:pPr>
          </w:p>
        </w:tc>
        <w:tc>
          <w:tcPr>
            <w:tcW w:w="1450" w:type="dxa"/>
            <w:vMerge w:val="continue"/>
          </w:tcPr>
          <w:p w14:paraId="6E98A612">
            <w:pPr>
              <w:widowControl/>
              <w:tabs>
                <w:tab w:val="center" w:pos="4755"/>
                <w:tab w:val="right" w:pos="9070"/>
              </w:tabs>
              <w:spacing w:before="100" w:beforeAutospacing="1" w:after="100" w:afterAutospacing="1"/>
              <w:jc w:val="left"/>
              <w:rPr>
                <w:rFonts w:ascii="仿宋" w:hAnsi="仿宋" w:eastAsia="仿宋" w:cs="仿宋"/>
                <w:szCs w:val="21"/>
              </w:rPr>
            </w:pPr>
          </w:p>
        </w:tc>
        <w:tc>
          <w:tcPr>
            <w:tcW w:w="1130" w:type="dxa"/>
            <w:vMerge w:val="continue"/>
            <w:vAlign w:val="center"/>
          </w:tcPr>
          <w:p w14:paraId="7127EB16">
            <w:pPr>
              <w:widowControl/>
              <w:tabs>
                <w:tab w:val="center" w:pos="4755"/>
                <w:tab w:val="right" w:pos="9070"/>
              </w:tabs>
              <w:spacing w:before="100" w:beforeAutospacing="1" w:after="100" w:afterAutospacing="1"/>
              <w:jc w:val="center"/>
              <w:rPr>
                <w:rFonts w:ascii="仿宋" w:hAnsi="仿宋" w:eastAsia="仿宋" w:cs="仿宋"/>
                <w:szCs w:val="21"/>
              </w:rPr>
            </w:pPr>
          </w:p>
        </w:tc>
        <w:tc>
          <w:tcPr>
            <w:tcW w:w="1142" w:type="dxa"/>
            <w:vMerge w:val="continue"/>
            <w:vAlign w:val="center"/>
          </w:tcPr>
          <w:p w14:paraId="23729013">
            <w:pPr>
              <w:widowControl/>
              <w:tabs>
                <w:tab w:val="center" w:pos="4755"/>
                <w:tab w:val="right" w:pos="9070"/>
              </w:tabs>
              <w:spacing w:before="100" w:beforeAutospacing="1" w:after="100" w:afterAutospacing="1"/>
              <w:jc w:val="center"/>
              <w:rPr>
                <w:rFonts w:ascii="仿宋" w:hAnsi="仿宋" w:eastAsia="仿宋" w:cs="仿宋"/>
                <w:szCs w:val="21"/>
              </w:rPr>
            </w:pPr>
          </w:p>
        </w:tc>
        <w:tc>
          <w:tcPr>
            <w:tcW w:w="958" w:type="dxa"/>
            <w:vMerge w:val="continue"/>
          </w:tcPr>
          <w:p w14:paraId="7D0DDDB9">
            <w:pPr>
              <w:widowControl/>
              <w:tabs>
                <w:tab w:val="center" w:pos="4755"/>
                <w:tab w:val="right" w:pos="9070"/>
              </w:tabs>
              <w:spacing w:before="100" w:beforeAutospacing="1" w:after="100" w:afterAutospacing="1"/>
              <w:jc w:val="center"/>
              <w:rPr>
                <w:rFonts w:ascii="仿宋" w:hAnsi="仿宋" w:eastAsia="仿宋" w:cs="仿宋"/>
                <w:szCs w:val="21"/>
              </w:rPr>
            </w:pPr>
          </w:p>
        </w:tc>
        <w:tc>
          <w:tcPr>
            <w:tcW w:w="1084" w:type="dxa"/>
            <w:vAlign w:val="center"/>
          </w:tcPr>
          <w:p w14:paraId="18000496">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人工费</w:t>
            </w:r>
          </w:p>
        </w:tc>
        <w:tc>
          <w:tcPr>
            <w:tcW w:w="1227" w:type="dxa"/>
            <w:vAlign w:val="center"/>
          </w:tcPr>
          <w:p w14:paraId="53BCA411">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机械费</w:t>
            </w:r>
          </w:p>
        </w:tc>
        <w:tc>
          <w:tcPr>
            <w:tcW w:w="1230" w:type="dxa"/>
            <w:vAlign w:val="center"/>
          </w:tcPr>
          <w:p w14:paraId="06EEF526">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管理费</w:t>
            </w:r>
          </w:p>
        </w:tc>
        <w:tc>
          <w:tcPr>
            <w:tcW w:w="1035" w:type="dxa"/>
            <w:vMerge w:val="continue"/>
            <w:vAlign w:val="center"/>
          </w:tcPr>
          <w:p w14:paraId="183F6589">
            <w:pPr>
              <w:widowControl/>
              <w:tabs>
                <w:tab w:val="center" w:pos="4755"/>
                <w:tab w:val="right" w:pos="9070"/>
              </w:tabs>
              <w:spacing w:before="100" w:beforeAutospacing="1" w:after="100" w:afterAutospacing="1"/>
              <w:jc w:val="center"/>
              <w:rPr>
                <w:rFonts w:ascii="仿宋" w:hAnsi="仿宋" w:eastAsia="仿宋" w:cs="仿宋"/>
                <w:szCs w:val="21"/>
              </w:rPr>
            </w:pPr>
          </w:p>
        </w:tc>
      </w:tr>
      <w:tr w14:paraId="4F21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1716E080">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（1）</w:t>
            </w:r>
          </w:p>
        </w:tc>
        <w:tc>
          <w:tcPr>
            <w:tcW w:w="1341" w:type="dxa"/>
            <w:vAlign w:val="center"/>
          </w:tcPr>
          <w:p w14:paraId="63AF58FA">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（2）</w:t>
            </w:r>
          </w:p>
        </w:tc>
        <w:tc>
          <w:tcPr>
            <w:tcW w:w="1450" w:type="dxa"/>
            <w:vAlign w:val="center"/>
          </w:tcPr>
          <w:p w14:paraId="58F55DCA">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（3）</w:t>
            </w:r>
          </w:p>
        </w:tc>
        <w:tc>
          <w:tcPr>
            <w:tcW w:w="1450" w:type="dxa"/>
            <w:vAlign w:val="center"/>
          </w:tcPr>
          <w:p w14:paraId="581BE898">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（4）</w:t>
            </w:r>
          </w:p>
        </w:tc>
        <w:tc>
          <w:tcPr>
            <w:tcW w:w="1450" w:type="dxa"/>
            <w:vAlign w:val="center"/>
          </w:tcPr>
          <w:p w14:paraId="41B703BC">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（5）</w:t>
            </w:r>
          </w:p>
        </w:tc>
        <w:tc>
          <w:tcPr>
            <w:tcW w:w="1130" w:type="dxa"/>
            <w:vAlign w:val="center"/>
          </w:tcPr>
          <w:p w14:paraId="25170815">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（6）</w:t>
            </w:r>
          </w:p>
        </w:tc>
        <w:tc>
          <w:tcPr>
            <w:tcW w:w="1142" w:type="dxa"/>
            <w:vAlign w:val="center"/>
          </w:tcPr>
          <w:p w14:paraId="7F9DDDB9">
            <w:pPr>
              <w:widowControl/>
              <w:tabs>
                <w:tab w:val="center" w:pos="4755"/>
                <w:tab w:val="right" w:pos="9070"/>
              </w:tabs>
              <w:spacing w:before="100" w:beforeAutospacing="1" w:after="100" w:afterAutospacing="1"/>
              <w:jc w:val="center"/>
              <w:rPr>
                <w:rFonts w:ascii="仿宋" w:hAnsi="仿宋" w:eastAsia="仿宋" w:cs="仿宋"/>
                <w:szCs w:val="21"/>
              </w:rPr>
            </w:pPr>
          </w:p>
        </w:tc>
        <w:tc>
          <w:tcPr>
            <w:tcW w:w="958" w:type="dxa"/>
            <w:vAlign w:val="center"/>
          </w:tcPr>
          <w:p w14:paraId="66500913">
            <w:pPr>
              <w:widowControl/>
              <w:tabs>
                <w:tab w:val="center" w:pos="4755"/>
                <w:tab w:val="right" w:pos="9070"/>
              </w:tabs>
              <w:spacing w:before="100" w:beforeAutospacing="1" w:after="100" w:afterAutospacing="1"/>
              <w:jc w:val="center"/>
              <w:rPr>
                <w:rFonts w:ascii="仿宋" w:hAnsi="仿宋" w:eastAsia="仿宋" w:cs="仿宋"/>
                <w:szCs w:val="21"/>
              </w:rPr>
            </w:pPr>
          </w:p>
        </w:tc>
        <w:tc>
          <w:tcPr>
            <w:tcW w:w="1084" w:type="dxa"/>
            <w:vAlign w:val="center"/>
          </w:tcPr>
          <w:p w14:paraId="27791C4F">
            <w:pPr>
              <w:widowControl/>
              <w:tabs>
                <w:tab w:val="center" w:pos="4755"/>
                <w:tab w:val="right" w:pos="9070"/>
              </w:tabs>
              <w:spacing w:before="100" w:beforeAutospacing="1" w:after="100" w:afterAutospacing="1"/>
              <w:jc w:val="center"/>
              <w:rPr>
                <w:rFonts w:ascii="仿宋" w:hAnsi="仿宋" w:eastAsia="仿宋" w:cs="仿宋"/>
                <w:szCs w:val="21"/>
              </w:rPr>
            </w:pPr>
          </w:p>
        </w:tc>
        <w:tc>
          <w:tcPr>
            <w:tcW w:w="1227" w:type="dxa"/>
            <w:vAlign w:val="center"/>
          </w:tcPr>
          <w:p w14:paraId="6C3FC695">
            <w:pPr>
              <w:widowControl/>
              <w:tabs>
                <w:tab w:val="center" w:pos="4755"/>
                <w:tab w:val="right" w:pos="9070"/>
              </w:tabs>
              <w:spacing w:before="100" w:beforeAutospacing="1" w:after="100" w:afterAutospacing="1"/>
              <w:jc w:val="center"/>
              <w:rPr>
                <w:rFonts w:ascii="仿宋" w:hAnsi="仿宋" w:eastAsia="仿宋" w:cs="仿宋"/>
                <w:szCs w:val="21"/>
              </w:rPr>
            </w:pPr>
          </w:p>
        </w:tc>
        <w:tc>
          <w:tcPr>
            <w:tcW w:w="1230" w:type="dxa"/>
            <w:vAlign w:val="center"/>
          </w:tcPr>
          <w:p w14:paraId="65B231B2">
            <w:pPr>
              <w:widowControl/>
              <w:tabs>
                <w:tab w:val="center" w:pos="4755"/>
                <w:tab w:val="right" w:pos="9070"/>
              </w:tabs>
              <w:spacing w:before="100" w:beforeAutospacing="1" w:after="100" w:afterAutospacing="1"/>
              <w:jc w:val="center"/>
              <w:rPr>
                <w:rFonts w:ascii="仿宋" w:hAnsi="仿宋" w:eastAsia="仿宋" w:cs="仿宋"/>
                <w:szCs w:val="21"/>
              </w:rPr>
            </w:pPr>
          </w:p>
        </w:tc>
        <w:tc>
          <w:tcPr>
            <w:tcW w:w="1035" w:type="dxa"/>
            <w:vAlign w:val="center"/>
          </w:tcPr>
          <w:p w14:paraId="00296557">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（7）</w:t>
            </w:r>
          </w:p>
        </w:tc>
      </w:tr>
      <w:tr w14:paraId="1800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50A2CC23">
            <w:pPr>
              <w:widowControl/>
              <w:tabs>
                <w:tab w:val="center" w:pos="4755"/>
                <w:tab w:val="right" w:pos="9070"/>
              </w:tabs>
              <w:spacing w:before="100" w:beforeAutospacing="1" w:after="100" w:afterAutospacing="1"/>
              <w:jc w:val="center"/>
              <w:rPr>
                <w:rFonts w:ascii="仿宋" w:hAnsi="仿宋" w:eastAsia="仿宋" w:cs="仿宋"/>
                <w:szCs w:val="21"/>
              </w:rPr>
            </w:pPr>
          </w:p>
        </w:tc>
        <w:tc>
          <w:tcPr>
            <w:tcW w:w="1341" w:type="dxa"/>
            <w:vAlign w:val="center"/>
          </w:tcPr>
          <w:p w14:paraId="107E43C4">
            <w:pPr>
              <w:widowControl/>
              <w:tabs>
                <w:tab w:val="center" w:pos="4755"/>
                <w:tab w:val="right" w:pos="9070"/>
              </w:tabs>
              <w:spacing w:before="100" w:beforeAutospacing="1" w:after="100" w:afterAutospacing="1"/>
              <w:jc w:val="center"/>
              <w:rPr>
                <w:rFonts w:ascii="仿宋" w:hAnsi="仿宋" w:eastAsia="仿宋" w:cs="仿宋"/>
                <w:szCs w:val="21"/>
              </w:rPr>
            </w:pPr>
          </w:p>
        </w:tc>
        <w:tc>
          <w:tcPr>
            <w:tcW w:w="1450" w:type="dxa"/>
            <w:vAlign w:val="center"/>
          </w:tcPr>
          <w:p w14:paraId="56FA8301">
            <w:pPr>
              <w:widowControl/>
              <w:tabs>
                <w:tab w:val="center" w:pos="4755"/>
                <w:tab w:val="right" w:pos="9070"/>
              </w:tabs>
              <w:spacing w:before="100" w:beforeAutospacing="1" w:after="100" w:afterAutospacing="1"/>
              <w:jc w:val="center"/>
              <w:rPr>
                <w:rFonts w:ascii="仿宋" w:hAnsi="仿宋" w:eastAsia="仿宋" w:cs="仿宋"/>
                <w:szCs w:val="21"/>
              </w:rPr>
            </w:pPr>
          </w:p>
        </w:tc>
        <w:tc>
          <w:tcPr>
            <w:tcW w:w="1450" w:type="dxa"/>
            <w:vAlign w:val="center"/>
          </w:tcPr>
          <w:p w14:paraId="63809E2B">
            <w:pPr>
              <w:widowControl/>
              <w:tabs>
                <w:tab w:val="center" w:pos="4755"/>
                <w:tab w:val="right" w:pos="9070"/>
              </w:tabs>
              <w:spacing w:before="100" w:beforeAutospacing="1" w:after="100" w:afterAutospacing="1"/>
              <w:jc w:val="center"/>
              <w:rPr>
                <w:rFonts w:ascii="仿宋" w:hAnsi="仿宋" w:eastAsia="仿宋" w:cs="仿宋"/>
                <w:szCs w:val="21"/>
              </w:rPr>
            </w:pPr>
          </w:p>
        </w:tc>
        <w:tc>
          <w:tcPr>
            <w:tcW w:w="1450" w:type="dxa"/>
            <w:vAlign w:val="center"/>
          </w:tcPr>
          <w:p w14:paraId="5840CB89">
            <w:pPr>
              <w:widowControl/>
              <w:tabs>
                <w:tab w:val="center" w:pos="4755"/>
                <w:tab w:val="right" w:pos="9070"/>
              </w:tabs>
              <w:spacing w:before="100" w:beforeAutospacing="1" w:after="100" w:afterAutospacing="1"/>
              <w:jc w:val="center"/>
              <w:rPr>
                <w:rFonts w:ascii="仿宋" w:hAnsi="仿宋" w:eastAsia="仿宋" w:cs="仿宋"/>
                <w:szCs w:val="21"/>
              </w:rPr>
            </w:pPr>
          </w:p>
        </w:tc>
        <w:tc>
          <w:tcPr>
            <w:tcW w:w="1130" w:type="dxa"/>
            <w:vAlign w:val="center"/>
          </w:tcPr>
          <w:p w14:paraId="48CD2089">
            <w:pPr>
              <w:widowControl/>
              <w:tabs>
                <w:tab w:val="center" w:pos="4755"/>
                <w:tab w:val="right" w:pos="9070"/>
              </w:tabs>
              <w:spacing w:before="100" w:beforeAutospacing="1" w:after="100" w:afterAutospacing="1"/>
              <w:jc w:val="center"/>
              <w:rPr>
                <w:rFonts w:ascii="仿宋" w:hAnsi="仿宋" w:eastAsia="仿宋" w:cs="仿宋"/>
                <w:szCs w:val="21"/>
              </w:rPr>
            </w:pPr>
          </w:p>
        </w:tc>
        <w:tc>
          <w:tcPr>
            <w:tcW w:w="1142" w:type="dxa"/>
            <w:vAlign w:val="center"/>
          </w:tcPr>
          <w:p w14:paraId="0065F27A">
            <w:pPr>
              <w:widowControl/>
              <w:tabs>
                <w:tab w:val="center" w:pos="4755"/>
                <w:tab w:val="right" w:pos="9070"/>
              </w:tabs>
              <w:spacing w:before="100" w:beforeAutospacing="1" w:after="100" w:afterAutospacing="1"/>
              <w:jc w:val="center"/>
              <w:rPr>
                <w:rFonts w:ascii="仿宋" w:hAnsi="仿宋" w:eastAsia="仿宋" w:cs="仿宋"/>
                <w:szCs w:val="21"/>
              </w:rPr>
            </w:pPr>
          </w:p>
        </w:tc>
        <w:tc>
          <w:tcPr>
            <w:tcW w:w="958" w:type="dxa"/>
            <w:vAlign w:val="center"/>
          </w:tcPr>
          <w:p w14:paraId="6213E977">
            <w:pPr>
              <w:widowControl/>
              <w:tabs>
                <w:tab w:val="center" w:pos="4755"/>
                <w:tab w:val="right" w:pos="9070"/>
              </w:tabs>
              <w:spacing w:before="100" w:beforeAutospacing="1" w:after="100" w:afterAutospacing="1"/>
              <w:jc w:val="center"/>
              <w:rPr>
                <w:rFonts w:ascii="仿宋" w:hAnsi="仿宋" w:eastAsia="仿宋" w:cs="仿宋"/>
                <w:szCs w:val="21"/>
              </w:rPr>
            </w:pPr>
          </w:p>
        </w:tc>
        <w:tc>
          <w:tcPr>
            <w:tcW w:w="1084" w:type="dxa"/>
            <w:vAlign w:val="center"/>
          </w:tcPr>
          <w:p w14:paraId="30F06E72">
            <w:pPr>
              <w:widowControl/>
              <w:tabs>
                <w:tab w:val="center" w:pos="4755"/>
                <w:tab w:val="right" w:pos="9070"/>
              </w:tabs>
              <w:spacing w:before="100" w:beforeAutospacing="1" w:after="100" w:afterAutospacing="1"/>
              <w:jc w:val="center"/>
              <w:rPr>
                <w:rFonts w:ascii="仿宋" w:hAnsi="仿宋" w:eastAsia="仿宋" w:cs="仿宋"/>
                <w:szCs w:val="21"/>
              </w:rPr>
            </w:pPr>
          </w:p>
        </w:tc>
        <w:tc>
          <w:tcPr>
            <w:tcW w:w="1227" w:type="dxa"/>
            <w:vAlign w:val="center"/>
          </w:tcPr>
          <w:p w14:paraId="12C9E914">
            <w:pPr>
              <w:widowControl/>
              <w:tabs>
                <w:tab w:val="center" w:pos="4755"/>
                <w:tab w:val="right" w:pos="9070"/>
              </w:tabs>
              <w:spacing w:before="100" w:beforeAutospacing="1" w:after="100" w:afterAutospacing="1"/>
              <w:jc w:val="center"/>
              <w:rPr>
                <w:rFonts w:ascii="仿宋" w:hAnsi="仿宋" w:eastAsia="仿宋" w:cs="仿宋"/>
                <w:szCs w:val="21"/>
              </w:rPr>
            </w:pPr>
          </w:p>
        </w:tc>
        <w:tc>
          <w:tcPr>
            <w:tcW w:w="1230" w:type="dxa"/>
          </w:tcPr>
          <w:p w14:paraId="66FF59B0">
            <w:pPr>
              <w:widowControl/>
              <w:tabs>
                <w:tab w:val="center" w:pos="4755"/>
                <w:tab w:val="right" w:pos="9070"/>
              </w:tabs>
              <w:spacing w:before="100" w:beforeAutospacing="1" w:after="100" w:afterAutospacing="1"/>
              <w:jc w:val="center"/>
              <w:rPr>
                <w:rFonts w:ascii="仿宋" w:hAnsi="仿宋" w:eastAsia="仿宋" w:cs="仿宋"/>
                <w:szCs w:val="21"/>
              </w:rPr>
            </w:pPr>
          </w:p>
        </w:tc>
        <w:tc>
          <w:tcPr>
            <w:tcW w:w="1035" w:type="dxa"/>
            <w:vAlign w:val="center"/>
          </w:tcPr>
          <w:p w14:paraId="6D20A255">
            <w:pPr>
              <w:widowControl/>
              <w:tabs>
                <w:tab w:val="center" w:pos="4755"/>
                <w:tab w:val="right" w:pos="9070"/>
              </w:tabs>
              <w:spacing w:before="100" w:beforeAutospacing="1" w:after="100" w:afterAutospacing="1"/>
              <w:jc w:val="center"/>
              <w:rPr>
                <w:rFonts w:ascii="仿宋" w:hAnsi="仿宋" w:eastAsia="仿宋" w:cs="仿宋"/>
                <w:szCs w:val="21"/>
              </w:rPr>
            </w:pPr>
          </w:p>
        </w:tc>
      </w:tr>
      <w:tr w14:paraId="38C79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651087A8">
            <w:pPr>
              <w:widowControl/>
              <w:tabs>
                <w:tab w:val="center" w:pos="4755"/>
                <w:tab w:val="right" w:pos="9070"/>
              </w:tabs>
              <w:spacing w:before="100" w:beforeAutospacing="1" w:after="100" w:afterAutospacing="1"/>
              <w:jc w:val="center"/>
              <w:rPr>
                <w:rFonts w:ascii="仿宋" w:hAnsi="仿宋" w:eastAsia="仿宋" w:cs="仿宋"/>
                <w:szCs w:val="21"/>
              </w:rPr>
            </w:pPr>
          </w:p>
        </w:tc>
        <w:tc>
          <w:tcPr>
            <w:tcW w:w="1341" w:type="dxa"/>
            <w:vAlign w:val="center"/>
          </w:tcPr>
          <w:p w14:paraId="46312248">
            <w:pPr>
              <w:widowControl/>
              <w:tabs>
                <w:tab w:val="center" w:pos="4755"/>
                <w:tab w:val="right" w:pos="9070"/>
              </w:tabs>
              <w:spacing w:before="100" w:beforeAutospacing="1" w:after="100" w:afterAutospacing="1"/>
              <w:jc w:val="center"/>
              <w:rPr>
                <w:rFonts w:ascii="仿宋" w:hAnsi="仿宋" w:eastAsia="仿宋" w:cs="仿宋"/>
                <w:szCs w:val="21"/>
              </w:rPr>
            </w:pPr>
          </w:p>
        </w:tc>
        <w:tc>
          <w:tcPr>
            <w:tcW w:w="1450" w:type="dxa"/>
            <w:vAlign w:val="center"/>
          </w:tcPr>
          <w:p w14:paraId="65FCED5C">
            <w:pPr>
              <w:widowControl/>
              <w:tabs>
                <w:tab w:val="center" w:pos="4755"/>
                <w:tab w:val="right" w:pos="9070"/>
              </w:tabs>
              <w:spacing w:before="100" w:beforeAutospacing="1" w:after="100" w:afterAutospacing="1"/>
              <w:jc w:val="center"/>
              <w:rPr>
                <w:rFonts w:ascii="仿宋" w:hAnsi="仿宋" w:eastAsia="仿宋" w:cs="仿宋"/>
                <w:szCs w:val="21"/>
              </w:rPr>
            </w:pPr>
          </w:p>
        </w:tc>
        <w:tc>
          <w:tcPr>
            <w:tcW w:w="1450" w:type="dxa"/>
            <w:vAlign w:val="center"/>
          </w:tcPr>
          <w:p w14:paraId="332ACE05">
            <w:pPr>
              <w:widowControl/>
              <w:tabs>
                <w:tab w:val="center" w:pos="4755"/>
                <w:tab w:val="right" w:pos="9070"/>
              </w:tabs>
              <w:spacing w:before="100" w:beforeAutospacing="1" w:after="100" w:afterAutospacing="1"/>
              <w:jc w:val="center"/>
              <w:rPr>
                <w:rFonts w:ascii="仿宋" w:hAnsi="仿宋" w:eastAsia="仿宋" w:cs="仿宋"/>
                <w:szCs w:val="21"/>
              </w:rPr>
            </w:pPr>
          </w:p>
        </w:tc>
        <w:tc>
          <w:tcPr>
            <w:tcW w:w="1450" w:type="dxa"/>
            <w:vAlign w:val="center"/>
          </w:tcPr>
          <w:p w14:paraId="0C2E695D">
            <w:pPr>
              <w:widowControl/>
              <w:tabs>
                <w:tab w:val="center" w:pos="4755"/>
                <w:tab w:val="right" w:pos="9070"/>
              </w:tabs>
              <w:spacing w:before="100" w:beforeAutospacing="1" w:after="100" w:afterAutospacing="1"/>
              <w:jc w:val="center"/>
              <w:rPr>
                <w:rFonts w:ascii="仿宋" w:hAnsi="仿宋" w:eastAsia="仿宋" w:cs="仿宋"/>
                <w:szCs w:val="21"/>
              </w:rPr>
            </w:pPr>
          </w:p>
        </w:tc>
        <w:tc>
          <w:tcPr>
            <w:tcW w:w="1130" w:type="dxa"/>
            <w:vAlign w:val="center"/>
          </w:tcPr>
          <w:p w14:paraId="6B8CDC90">
            <w:pPr>
              <w:widowControl/>
              <w:tabs>
                <w:tab w:val="center" w:pos="4755"/>
                <w:tab w:val="right" w:pos="9070"/>
              </w:tabs>
              <w:spacing w:before="100" w:beforeAutospacing="1" w:after="100" w:afterAutospacing="1"/>
              <w:jc w:val="center"/>
              <w:rPr>
                <w:rFonts w:ascii="仿宋" w:hAnsi="仿宋" w:eastAsia="仿宋" w:cs="仿宋"/>
                <w:szCs w:val="21"/>
              </w:rPr>
            </w:pPr>
          </w:p>
        </w:tc>
        <w:tc>
          <w:tcPr>
            <w:tcW w:w="1142" w:type="dxa"/>
            <w:vAlign w:val="center"/>
          </w:tcPr>
          <w:p w14:paraId="15F680F8">
            <w:pPr>
              <w:widowControl/>
              <w:tabs>
                <w:tab w:val="center" w:pos="4755"/>
                <w:tab w:val="right" w:pos="9070"/>
              </w:tabs>
              <w:spacing w:before="100" w:beforeAutospacing="1" w:after="100" w:afterAutospacing="1"/>
              <w:jc w:val="center"/>
              <w:rPr>
                <w:rFonts w:ascii="仿宋" w:hAnsi="仿宋" w:eastAsia="仿宋" w:cs="仿宋"/>
                <w:szCs w:val="21"/>
              </w:rPr>
            </w:pPr>
          </w:p>
        </w:tc>
        <w:tc>
          <w:tcPr>
            <w:tcW w:w="958" w:type="dxa"/>
            <w:vAlign w:val="center"/>
          </w:tcPr>
          <w:p w14:paraId="2CBE58ED">
            <w:pPr>
              <w:widowControl/>
              <w:tabs>
                <w:tab w:val="center" w:pos="4755"/>
                <w:tab w:val="right" w:pos="9070"/>
              </w:tabs>
              <w:spacing w:before="100" w:beforeAutospacing="1" w:after="100" w:afterAutospacing="1"/>
              <w:jc w:val="center"/>
              <w:rPr>
                <w:rFonts w:ascii="仿宋" w:hAnsi="仿宋" w:eastAsia="仿宋" w:cs="仿宋"/>
                <w:szCs w:val="21"/>
              </w:rPr>
            </w:pPr>
          </w:p>
        </w:tc>
        <w:tc>
          <w:tcPr>
            <w:tcW w:w="1084" w:type="dxa"/>
            <w:vAlign w:val="center"/>
          </w:tcPr>
          <w:p w14:paraId="1D6643BB">
            <w:pPr>
              <w:widowControl/>
              <w:tabs>
                <w:tab w:val="center" w:pos="4755"/>
                <w:tab w:val="right" w:pos="9070"/>
              </w:tabs>
              <w:spacing w:before="100" w:beforeAutospacing="1" w:after="100" w:afterAutospacing="1"/>
              <w:jc w:val="center"/>
              <w:rPr>
                <w:rFonts w:ascii="仿宋" w:hAnsi="仿宋" w:eastAsia="仿宋" w:cs="仿宋"/>
                <w:szCs w:val="21"/>
              </w:rPr>
            </w:pPr>
          </w:p>
        </w:tc>
        <w:tc>
          <w:tcPr>
            <w:tcW w:w="1227" w:type="dxa"/>
            <w:vAlign w:val="center"/>
          </w:tcPr>
          <w:p w14:paraId="77412948">
            <w:pPr>
              <w:widowControl/>
              <w:tabs>
                <w:tab w:val="center" w:pos="4755"/>
                <w:tab w:val="right" w:pos="9070"/>
              </w:tabs>
              <w:spacing w:before="100" w:beforeAutospacing="1" w:after="100" w:afterAutospacing="1"/>
              <w:jc w:val="center"/>
              <w:rPr>
                <w:rFonts w:ascii="仿宋" w:hAnsi="仿宋" w:eastAsia="仿宋" w:cs="仿宋"/>
                <w:szCs w:val="21"/>
              </w:rPr>
            </w:pPr>
          </w:p>
        </w:tc>
        <w:tc>
          <w:tcPr>
            <w:tcW w:w="1230" w:type="dxa"/>
          </w:tcPr>
          <w:p w14:paraId="19D9B2E2">
            <w:pPr>
              <w:widowControl/>
              <w:tabs>
                <w:tab w:val="center" w:pos="4755"/>
                <w:tab w:val="right" w:pos="9070"/>
              </w:tabs>
              <w:spacing w:before="100" w:beforeAutospacing="1" w:after="100" w:afterAutospacing="1"/>
              <w:jc w:val="center"/>
              <w:rPr>
                <w:rFonts w:ascii="仿宋" w:hAnsi="仿宋" w:eastAsia="仿宋" w:cs="仿宋"/>
                <w:szCs w:val="21"/>
              </w:rPr>
            </w:pPr>
          </w:p>
        </w:tc>
        <w:tc>
          <w:tcPr>
            <w:tcW w:w="1035" w:type="dxa"/>
            <w:vAlign w:val="center"/>
          </w:tcPr>
          <w:p w14:paraId="4FB04804">
            <w:pPr>
              <w:widowControl/>
              <w:tabs>
                <w:tab w:val="center" w:pos="4755"/>
                <w:tab w:val="right" w:pos="9070"/>
              </w:tabs>
              <w:spacing w:before="100" w:beforeAutospacing="1" w:after="100" w:afterAutospacing="1"/>
              <w:jc w:val="center"/>
              <w:rPr>
                <w:rFonts w:ascii="仿宋" w:hAnsi="仿宋" w:eastAsia="仿宋" w:cs="仿宋"/>
                <w:szCs w:val="21"/>
              </w:rPr>
            </w:pPr>
          </w:p>
        </w:tc>
      </w:tr>
      <w:tr w14:paraId="54751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5C4441ED">
            <w:pPr>
              <w:widowControl/>
              <w:tabs>
                <w:tab w:val="center" w:pos="4755"/>
                <w:tab w:val="right" w:pos="9070"/>
              </w:tabs>
              <w:spacing w:before="100" w:beforeAutospacing="1" w:after="100" w:afterAutospacing="1"/>
              <w:jc w:val="center"/>
              <w:rPr>
                <w:rFonts w:ascii="仿宋" w:hAnsi="仿宋" w:eastAsia="仿宋" w:cs="仿宋"/>
                <w:szCs w:val="21"/>
              </w:rPr>
            </w:pPr>
          </w:p>
        </w:tc>
        <w:tc>
          <w:tcPr>
            <w:tcW w:w="1341" w:type="dxa"/>
            <w:vAlign w:val="center"/>
          </w:tcPr>
          <w:p w14:paraId="41A20726">
            <w:pPr>
              <w:widowControl/>
              <w:tabs>
                <w:tab w:val="center" w:pos="4755"/>
                <w:tab w:val="right" w:pos="9070"/>
              </w:tabs>
              <w:spacing w:before="100" w:beforeAutospacing="1" w:after="100" w:afterAutospacing="1"/>
              <w:jc w:val="center"/>
              <w:rPr>
                <w:rFonts w:ascii="仿宋" w:hAnsi="仿宋" w:eastAsia="仿宋" w:cs="仿宋"/>
                <w:szCs w:val="21"/>
              </w:rPr>
            </w:pPr>
          </w:p>
        </w:tc>
        <w:tc>
          <w:tcPr>
            <w:tcW w:w="1450" w:type="dxa"/>
            <w:vAlign w:val="center"/>
          </w:tcPr>
          <w:p w14:paraId="7FF925C7">
            <w:pPr>
              <w:widowControl/>
              <w:tabs>
                <w:tab w:val="center" w:pos="4755"/>
                <w:tab w:val="right" w:pos="9070"/>
              </w:tabs>
              <w:spacing w:before="100" w:beforeAutospacing="1" w:after="100" w:afterAutospacing="1"/>
              <w:jc w:val="center"/>
              <w:rPr>
                <w:rFonts w:ascii="仿宋" w:hAnsi="仿宋" w:eastAsia="仿宋" w:cs="仿宋"/>
                <w:szCs w:val="21"/>
              </w:rPr>
            </w:pPr>
          </w:p>
        </w:tc>
        <w:tc>
          <w:tcPr>
            <w:tcW w:w="1450" w:type="dxa"/>
            <w:vAlign w:val="center"/>
          </w:tcPr>
          <w:p w14:paraId="142B2F7E">
            <w:pPr>
              <w:widowControl/>
              <w:tabs>
                <w:tab w:val="center" w:pos="4755"/>
                <w:tab w:val="right" w:pos="9070"/>
              </w:tabs>
              <w:spacing w:before="100" w:beforeAutospacing="1" w:after="100" w:afterAutospacing="1"/>
              <w:jc w:val="center"/>
              <w:rPr>
                <w:rFonts w:ascii="仿宋" w:hAnsi="仿宋" w:eastAsia="仿宋" w:cs="仿宋"/>
                <w:szCs w:val="21"/>
              </w:rPr>
            </w:pPr>
          </w:p>
        </w:tc>
        <w:tc>
          <w:tcPr>
            <w:tcW w:w="1450" w:type="dxa"/>
            <w:vAlign w:val="center"/>
          </w:tcPr>
          <w:p w14:paraId="57C9B356">
            <w:pPr>
              <w:widowControl/>
              <w:tabs>
                <w:tab w:val="center" w:pos="4755"/>
                <w:tab w:val="right" w:pos="9070"/>
              </w:tabs>
              <w:spacing w:before="100" w:beforeAutospacing="1" w:after="100" w:afterAutospacing="1"/>
              <w:jc w:val="center"/>
              <w:rPr>
                <w:rFonts w:ascii="仿宋" w:hAnsi="仿宋" w:eastAsia="仿宋" w:cs="仿宋"/>
                <w:szCs w:val="21"/>
              </w:rPr>
            </w:pPr>
          </w:p>
        </w:tc>
        <w:tc>
          <w:tcPr>
            <w:tcW w:w="1130" w:type="dxa"/>
            <w:vAlign w:val="center"/>
          </w:tcPr>
          <w:p w14:paraId="6FF1DDC7">
            <w:pPr>
              <w:widowControl/>
              <w:tabs>
                <w:tab w:val="center" w:pos="4755"/>
                <w:tab w:val="right" w:pos="9070"/>
              </w:tabs>
              <w:spacing w:before="100" w:beforeAutospacing="1" w:after="100" w:afterAutospacing="1"/>
              <w:jc w:val="center"/>
              <w:rPr>
                <w:rFonts w:ascii="仿宋" w:hAnsi="仿宋" w:eastAsia="仿宋" w:cs="仿宋"/>
                <w:szCs w:val="21"/>
              </w:rPr>
            </w:pPr>
          </w:p>
        </w:tc>
        <w:tc>
          <w:tcPr>
            <w:tcW w:w="1142" w:type="dxa"/>
            <w:vAlign w:val="center"/>
          </w:tcPr>
          <w:p w14:paraId="2CD61EF2">
            <w:pPr>
              <w:widowControl/>
              <w:tabs>
                <w:tab w:val="center" w:pos="4755"/>
                <w:tab w:val="right" w:pos="9070"/>
              </w:tabs>
              <w:spacing w:before="100" w:beforeAutospacing="1" w:after="100" w:afterAutospacing="1"/>
              <w:jc w:val="center"/>
              <w:rPr>
                <w:rFonts w:ascii="仿宋" w:hAnsi="仿宋" w:eastAsia="仿宋" w:cs="仿宋"/>
                <w:szCs w:val="21"/>
              </w:rPr>
            </w:pPr>
          </w:p>
        </w:tc>
        <w:tc>
          <w:tcPr>
            <w:tcW w:w="958" w:type="dxa"/>
            <w:vAlign w:val="center"/>
          </w:tcPr>
          <w:p w14:paraId="2D6DE2F0">
            <w:pPr>
              <w:widowControl/>
              <w:tabs>
                <w:tab w:val="center" w:pos="4755"/>
                <w:tab w:val="right" w:pos="9070"/>
              </w:tabs>
              <w:spacing w:before="100" w:beforeAutospacing="1" w:after="100" w:afterAutospacing="1"/>
              <w:jc w:val="center"/>
              <w:rPr>
                <w:rFonts w:ascii="仿宋" w:hAnsi="仿宋" w:eastAsia="仿宋" w:cs="仿宋"/>
                <w:szCs w:val="21"/>
              </w:rPr>
            </w:pPr>
          </w:p>
        </w:tc>
        <w:tc>
          <w:tcPr>
            <w:tcW w:w="1084" w:type="dxa"/>
            <w:vAlign w:val="center"/>
          </w:tcPr>
          <w:p w14:paraId="6BA7CD6D">
            <w:pPr>
              <w:widowControl/>
              <w:tabs>
                <w:tab w:val="center" w:pos="4755"/>
                <w:tab w:val="right" w:pos="9070"/>
              </w:tabs>
              <w:spacing w:before="100" w:beforeAutospacing="1" w:after="100" w:afterAutospacing="1"/>
              <w:jc w:val="center"/>
              <w:rPr>
                <w:rFonts w:ascii="仿宋" w:hAnsi="仿宋" w:eastAsia="仿宋" w:cs="仿宋"/>
                <w:szCs w:val="21"/>
              </w:rPr>
            </w:pPr>
          </w:p>
        </w:tc>
        <w:tc>
          <w:tcPr>
            <w:tcW w:w="1227" w:type="dxa"/>
            <w:vAlign w:val="center"/>
          </w:tcPr>
          <w:p w14:paraId="1F80D04D">
            <w:pPr>
              <w:widowControl/>
              <w:tabs>
                <w:tab w:val="center" w:pos="4755"/>
                <w:tab w:val="right" w:pos="9070"/>
              </w:tabs>
              <w:spacing w:before="100" w:beforeAutospacing="1" w:after="100" w:afterAutospacing="1"/>
              <w:jc w:val="center"/>
              <w:rPr>
                <w:rFonts w:ascii="仿宋" w:hAnsi="仿宋" w:eastAsia="仿宋" w:cs="仿宋"/>
                <w:szCs w:val="21"/>
              </w:rPr>
            </w:pPr>
          </w:p>
        </w:tc>
        <w:tc>
          <w:tcPr>
            <w:tcW w:w="1230" w:type="dxa"/>
          </w:tcPr>
          <w:p w14:paraId="2BC3DDA2">
            <w:pPr>
              <w:widowControl/>
              <w:tabs>
                <w:tab w:val="center" w:pos="4755"/>
                <w:tab w:val="right" w:pos="9070"/>
              </w:tabs>
              <w:spacing w:before="100" w:beforeAutospacing="1" w:after="100" w:afterAutospacing="1"/>
              <w:jc w:val="center"/>
              <w:rPr>
                <w:rFonts w:ascii="仿宋" w:hAnsi="仿宋" w:eastAsia="仿宋" w:cs="仿宋"/>
                <w:szCs w:val="21"/>
              </w:rPr>
            </w:pPr>
          </w:p>
        </w:tc>
        <w:tc>
          <w:tcPr>
            <w:tcW w:w="1035" w:type="dxa"/>
            <w:vAlign w:val="center"/>
          </w:tcPr>
          <w:p w14:paraId="141A6A85">
            <w:pPr>
              <w:widowControl/>
              <w:tabs>
                <w:tab w:val="center" w:pos="4755"/>
                <w:tab w:val="right" w:pos="9070"/>
              </w:tabs>
              <w:spacing w:before="100" w:beforeAutospacing="1" w:after="100" w:afterAutospacing="1"/>
              <w:jc w:val="center"/>
              <w:rPr>
                <w:rFonts w:ascii="仿宋" w:hAnsi="仿宋" w:eastAsia="仿宋" w:cs="仿宋"/>
                <w:szCs w:val="21"/>
              </w:rPr>
            </w:pPr>
          </w:p>
        </w:tc>
      </w:tr>
      <w:tr w14:paraId="2A0F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2BAEC2A5">
            <w:pPr>
              <w:widowControl/>
              <w:tabs>
                <w:tab w:val="center" w:pos="4755"/>
                <w:tab w:val="right" w:pos="9070"/>
              </w:tabs>
              <w:spacing w:before="100" w:beforeAutospacing="1" w:after="100" w:afterAutospacing="1"/>
              <w:jc w:val="center"/>
              <w:rPr>
                <w:rFonts w:ascii="仿宋" w:hAnsi="仿宋" w:eastAsia="仿宋" w:cs="仿宋"/>
                <w:szCs w:val="21"/>
              </w:rPr>
            </w:pPr>
          </w:p>
        </w:tc>
        <w:tc>
          <w:tcPr>
            <w:tcW w:w="1341" w:type="dxa"/>
            <w:vAlign w:val="center"/>
          </w:tcPr>
          <w:p w14:paraId="6A6E0649">
            <w:pPr>
              <w:widowControl/>
              <w:tabs>
                <w:tab w:val="center" w:pos="4755"/>
                <w:tab w:val="right" w:pos="9070"/>
              </w:tabs>
              <w:spacing w:before="100" w:beforeAutospacing="1" w:after="100" w:afterAutospacing="1"/>
              <w:jc w:val="center"/>
              <w:rPr>
                <w:rFonts w:ascii="仿宋" w:hAnsi="仿宋" w:eastAsia="仿宋" w:cs="仿宋"/>
                <w:szCs w:val="21"/>
              </w:rPr>
            </w:pPr>
          </w:p>
        </w:tc>
        <w:tc>
          <w:tcPr>
            <w:tcW w:w="1450" w:type="dxa"/>
            <w:vAlign w:val="center"/>
          </w:tcPr>
          <w:p w14:paraId="19F41043">
            <w:pPr>
              <w:widowControl/>
              <w:tabs>
                <w:tab w:val="center" w:pos="4755"/>
                <w:tab w:val="right" w:pos="9070"/>
              </w:tabs>
              <w:spacing w:before="100" w:beforeAutospacing="1" w:after="100" w:afterAutospacing="1"/>
              <w:jc w:val="center"/>
              <w:rPr>
                <w:rFonts w:ascii="仿宋" w:hAnsi="仿宋" w:eastAsia="仿宋" w:cs="仿宋"/>
                <w:szCs w:val="21"/>
              </w:rPr>
            </w:pPr>
          </w:p>
        </w:tc>
        <w:tc>
          <w:tcPr>
            <w:tcW w:w="1450" w:type="dxa"/>
            <w:vAlign w:val="center"/>
          </w:tcPr>
          <w:p w14:paraId="4320A9D7">
            <w:pPr>
              <w:widowControl/>
              <w:tabs>
                <w:tab w:val="center" w:pos="4755"/>
                <w:tab w:val="right" w:pos="9070"/>
              </w:tabs>
              <w:spacing w:before="100" w:beforeAutospacing="1" w:after="100" w:afterAutospacing="1"/>
              <w:jc w:val="center"/>
              <w:rPr>
                <w:rFonts w:ascii="仿宋" w:hAnsi="仿宋" w:eastAsia="仿宋" w:cs="仿宋"/>
                <w:szCs w:val="21"/>
              </w:rPr>
            </w:pPr>
          </w:p>
        </w:tc>
        <w:tc>
          <w:tcPr>
            <w:tcW w:w="1450" w:type="dxa"/>
            <w:vAlign w:val="center"/>
          </w:tcPr>
          <w:p w14:paraId="57206C3B">
            <w:pPr>
              <w:widowControl/>
              <w:tabs>
                <w:tab w:val="center" w:pos="4755"/>
                <w:tab w:val="right" w:pos="9070"/>
              </w:tabs>
              <w:spacing w:before="100" w:beforeAutospacing="1" w:after="100" w:afterAutospacing="1"/>
              <w:jc w:val="center"/>
              <w:rPr>
                <w:rFonts w:ascii="仿宋" w:hAnsi="仿宋" w:eastAsia="仿宋" w:cs="仿宋"/>
                <w:szCs w:val="21"/>
              </w:rPr>
            </w:pPr>
          </w:p>
        </w:tc>
        <w:tc>
          <w:tcPr>
            <w:tcW w:w="1130" w:type="dxa"/>
            <w:vAlign w:val="center"/>
          </w:tcPr>
          <w:p w14:paraId="11E4E615">
            <w:pPr>
              <w:widowControl/>
              <w:tabs>
                <w:tab w:val="center" w:pos="4755"/>
                <w:tab w:val="right" w:pos="9070"/>
              </w:tabs>
              <w:spacing w:before="100" w:beforeAutospacing="1" w:after="100" w:afterAutospacing="1"/>
              <w:jc w:val="center"/>
              <w:rPr>
                <w:rFonts w:ascii="仿宋" w:hAnsi="仿宋" w:eastAsia="仿宋" w:cs="仿宋"/>
                <w:szCs w:val="21"/>
              </w:rPr>
            </w:pPr>
          </w:p>
        </w:tc>
        <w:tc>
          <w:tcPr>
            <w:tcW w:w="1142" w:type="dxa"/>
            <w:vAlign w:val="center"/>
          </w:tcPr>
          <w:p w14:paraId="155B7485">
            <w:pPr>
              <w:widowControl/>
              <w:tabs>
                <w:tab w:val="center" w:pos="4755"/>
                <w:tab w:val="right" w:pos="9070"/>
              </w:tabs>
              <w:spacing w:before="100" w:beforeAutospacing="1" w:after="100" w:afterAutospacing="1"/>
              <w:jc w:val="center"/>
              <w:rPr>
                <w:rFonts w:ascii="仿宋" w:hAnsi="仿宋" w:eastAsia="仿宋" w:cs="仿宋"/>
                <w:szCs w:val="21"/>
              </w:rPr>
            </w:pPr>
          </w:p>
        </w:tc>
        <w:tc>
          <w:tcPr>
            <w:tcW w:w="958" w:type="dxa"/>
            <w:vAlign w:val="center"/>
          </w:tcPr>
          <w:p w14:paraId="7091D154">
            <w:pPr>
              <w:widowControl/>
              <w:tabs>
                <w:tab w:val="center" w:pos="4755"/>
                <w:tab w:val="right" w:pos="9070"/>
              </w:tabs>
              <w:spacing w:before="100" w:beforeAutospacing="1" w:after="100" w:afterAutospacing="1"/>
              <w:jc w:val="center"/>
              <w:rPr>
                <w:rFonts w:ascii="仿宋" w:hAnsi="仿宋" w:eastAsia="仿宋" w:cs="仿宋"/>
                <w:szCs w:val="21"/>
              </w:rPr>
            </w:pPr>
          </w:p>
        </w:tc>
        <w:tc>
          <w:tcPr>
            <w:tcW w:w="1084" w:type="dxa"/>
            <w:vAlign w:val="center"/>
          </w:tcPr>
          <w:p w14:paraId="25187A81">
            <w:pPr>
              <w:widowControl/>
              <w:tabs>
                <w:tab w:val="center" w:pos="4755"/>
                <w:tab w:val="right" w:pos="9070"/>
              </w:tabs>
              <w:spacing w:before="100" w:beforeAutospacing="1" w:after="100" w:afterAutospacing="1"/>
              <w:jc w:val="center"/>
              <w:rPr>
                <w:rFonts w:ascii="仿宋" w:hAnsi="仿宋" w:eastAsia="仿宋" w:cs="仿宋"/>
                <w:szCs w:val="21"/>
              </w:rPr>
            </w:pPr>
          </w:p>
        </w:tc>
        <w:tc>
          <w:tcPr>
            <w:tcW w:w="1227" w:type="dxa"/>
            <w:vAlign w:val="center"/>
          </w:tcPr>
          <w:p w14:paraId="37206B6C">
            <w:pPr>
              <w:widowControl/>
              <w:tabs>
                <w:tab w:val="center" w:pos="4755"/>
                <w:tab w:val="right" w:pos="9070"/>
              </w:tabs>
              <w:spacing w:before="100" w:beforeAutospacing="1" w:after="100" w:afterAutospacing="1"/>
              <w:jc w:val="center"/>
              <w:rPr>
                <w:rFonts w:ascii="仿宋" w:hAnsi="仿宋" w:eastAsia="仿宋" w:cs="仿宋"/>
                <w:szCs w:val="21"/>
              </w:rPr>
            </w:pPr>
          </w:p>
        </w:tc>
        <w:tc>
          <w:tcPr>
            <w:tcW w:w="1230" w:type="dxa"/>
          </w:tcPr>
          <w:p w14:paraId="71C5EFCA">
            <w:pPr>
              <w:widowControl/>
              <w:tabs>
                <w:tab w:val="center" w:pos="4755"/>
                <w:tab w:val="right" w:pos="9070"/>
              </w:tabs>
              <w:spacing w:before="100" w:beforeAutospacing="1" w:after="100" w:afterAutospacing="1"/>
              <w:jc w:val="center"/>
              <w:rPr>
                <w:rFonts w:ascii="仿宋" w:hAnsi="仿宋" w:eastAsia="仿宋" w:cs="仿宋"/>
                <w:szCs w:val="21"/>
              </w:rPr>
            </w:pPr>
          </w:p>
        </w:tc>
        <w:tc>
          <w:tcPr>
            <w:tcW w:w="1035" w:type="dxa"/>
            <w:vAlign w:val="center"/>
          </w:tcPr>
          <w:p w14:paraId="518D0541">
            <w:pPr>
              <w:widowControl/>
              <w:tabs>
                <w:tab w:val="center" w:pos="4755"/>
                <w:tab w:val="right" w:pos="9070"/>
              </w:tabs>
              <w:spacing w:before="100" w:beforeAutospacing="1" w:after="100" w:afterAutospacing="1"/>
              <w:jc w:val="center"/>
              <w:rPr>
                <w:rFonts w:ascii="仿宋" w:hAnsi="仿宋" w:eastAsia="仿宋" w:cs="仿宋"/>
                <w:szCs w:val="21"/>
              </w:rPr>
            </w:pPr>
          </w:p>
        </w:tc>
      </w:tr>
      <w:tr w14:paraId="381B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98" w:type="dxa"/>
            <w:gridSpan w:val="8"/>
            <w:vAlign w:val="center"/>
          </w:tcPr>
          <w:p w14:paraId="2BB9C0BA">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合    计</w:t>
            </w:r>
          </w:p>
        </w:tc>
        <w:tc>
          <w:tcPr>
            <w:tcW w:w="958" w:type="dxa"/>
            <w:vAlign w:val="center"/>
          </w:tcPr>
          <w:p w14:paraId="10237C1C">
            <w:pPr>
              <w:widowControl/>
              <w:tabs>
                <w:tab w:val="center" w:pos="4755"/>
                <w:tab w:val="right" w:pos="9070"/>
              </w:tabs>
              <w:spacing w:before="100" w:beforeAutospacing="1" w:after="100" w:afterAutospacing="1"/>
              <w:jc w:val="center"/>
              <w:rPr>
                <w:rFonts w:ascii="仿宋" w:hAnsi="仿宋" w:eastAsia="仿宋" w:cs="仿宋"/>
                <w:szCs w:val="21"/>
              </w:rPr>
            </w:pPr>
          </w:p>
        </w:tc>
        <w:tc>
          <w:tcPr>
            <w:tcW w:w="1084" w:type="dxa"/>
            <w:vAlign w:val="center"/>
          </w:tcPr>
          <w:p w14:paraId="3C5CFE29">
            <w:pPr>
              <w:widowControl/>
              <w:tabs>
                <w:tab w:val="center" w:pos="4755"/>
                <w:tab w:val="right" w:pos="9070"/>
              </w:tabs>
              <w:spacing w:before="100" w:beforeAutospacing="1" w:after="100" w:afterAutospacing="1"/>
              <w:jc w:val="center"/>
              <w:rPr>
                <w:rFonts w:ascii="仿宋" w:hAnsi="仿宋" w:eastAsia="仿宋" w:cs="仿宋"/>
                <w:szCs w:val="21"/>
              </w:rPr>
            </w:pPr>
          </w:p>
        </w:tc>
        <w:tc>
          <w:tcPr>
            <w:tcW w:w="1227" w:type="dxa"/>
            <w:vAlign w:val="center"/>
          </w:tcPr>
          <w:p w14:paraId="568F4961">
            <w:pPr>
              <w:widowControl/>
              <w:tabs>
                <w:tab w:val="center" w:pos="4755"/>
                <w:tab w:val="right" w:pos="9070"/>
              </w:tabs>
              <w:spacing w:before="100" w:beforeAutospacing="1" w:after="100" w:afterAutospacing="1"/>
              <w:jc w:val="center"/>
              <w:rPr>
                <w:rFonts w:ascii="仿宋" w:hAnsi="仿宋" w:eastAsia="仿宋" w:cs="仿宋"/>
                <w:szCs w:val="21"/>
              </w:rPr>
            </w:pPr>
          </w:p>
        </w:tc>
        <w:tc>
          <w:tcPr>
            <w:tcW w:w="1230" w:type="dxa"/>
            <w:vAlign w:val="center"/>
          </w:tcPr>
          <w:p w14:paraId="51FEE9F3">
            <w:pPr>
              <w:widowControl/>
              <w:tabs>
                <w:tab w:val="center" w:pos="4755"/>
                <w:tab w:val="right" w:pos="9070"/>
              </w:tabs>
              <w:spacing w:before="100" w:beforeAutospacing="1" w:after="100" w:afterAutospacing="1"/>
              <w:jc w:val="center"/>
              <w:rPr>
                <w:rFonts w:ascii="仿宋" w:hAnsi="仿宋" w:eastAsia="仿宋" w:cs="仿宋"/>
                <w:szCs w:val="21"/>
              </w:rPr>
            </w:pPr>
          </w:p>
        </w:tc>
        <w:tc>
          <w:tcPr>
            <w:tcW w:w="1035" w:type="dxa"/>
          </w:tcPr>
          <w:p w14:paraId="3B61F5B4">
            <w:pPr>
              <w:widowControl/>
              <w:tabs>
                <w:tab w:val="center" w:pos="4755"/>
                <w:tab w:val="right" w:pos="9070"/>
              </w:tabs>
              <w:spacing w:before="100" w:beforeAutospacing="1" w:after="100" w:afterAutospacing="1"/>
              <w:jc w:val="center"/>
              <w:rPr>
                <w:rFonts w:ascii="仿宋" w:hAnsi="仿宋" w:eastAsia="仿宋" w:cs="仿宋"/>
                <w:szCs w:val="21"/>
              </w:rPr>
            </w:pPr>
          </w:p>
        </w:tc>
      </w:tr>
    </w:tbl>
    <w:p w14:paraId="20673910">
      <w:pPr>
        <w:widowControl/>
        <w:tabs>
          <w:tab w:val="center" w:pos="4755"/>
          <w:tab w:val="right" w:pos="9070"/>
        </w:tabs>
        <w:jc w:val="left"/>
        <w:rPr>
          <w:rFonts w:ascii="仿宋" w:hAnsi="仿宋" w:eastAsia="仿宋" w:cs="仿宋"/>
          <w:sz w:val="24"/>
          <w:szCs w:val="24"/>
        </w:rPr>
      </w:pPr>
    </w:p>
    <w:p w14:paraId="3304DB40">
      <w:pPr>
        <w:widowControl/>
        <w:tabs>
          <w:tab w:val="center" w:pos="4755"/>
          <w:tab w:val="right" w:pos="9070"/>
        </w:tabs>
        <w:jc w:val="left"/>
        <w:rPr>
          <w:rFonts w:ascii="仿宋" w:hAnsi="仿宋" w:eastAsia="仿宋" w:cs="仿宋"/>
          <w:szCs w:val="21"/>
        </w:rPr>
      </w:pPr>
      <w:r>
        <w:rPr>
          <w:rFonts w:hint="eastAsia" w:ascii="仿宋" w:hAnsi="仿宋" w:eastAsia="仿宋" w:cs="仿宋"/>
          <w:szCs w:val="21"/>
        </w:rPr>
        <w:t>注：表中（1）～〔6）栏由采购人提供内容，（7）栏由采购人按需提出要求，如采购人需要供应商提供清单项目综合单价的计算分析和工料机分析，请在（7）备注中明确。</w:t>
      </w:r>
    </w:p>
    <w:p w14:paraId="5C5C082E">
      <w:pPr>
        <w:widowControl/>
        <w:tabs>
          <w:tab w:val="center" w:pos="4755"/>
          <w:tab w:val="right" w:pos="9070"/>
        </w:tabs>
        <w:jc w:val="left"/>
        <w:rPr>
          <w:rFonts w:ascii="仿宋" w:hAnsi="仿宋" w:eastAsia="仿宋" w:cs="仿宋"/>
          <w:sz w:val="24"/>
          <w:szCs w:val="24"/>
        </w:rPr>
      </w:pPr>
    </w:p>
    <w:p w14:paraId="51B2B60F">
      <w:pPr>
        <w:widowControl/>
        <w:tabs>
          <w:tab w:val="center" w:pos="4755"/>
          <w:tab w:val="right" w:pos="9070"/>
        </w:tabs>
        <w:jc w:val="left"/>
        <w:rPr>
          <w:rFonts w:ascii="仿宋" w:hAnsi="仿宋" w:eastAsia="仿宋" w:cs="仿宋"/>
          <w:b/>
          <w:sz w:val="24"/>
          <w:szCs w:val="24"/>
        </w:rPr>
        <w:sectPr>
          <w:pgSz w:w="16838" w:h="11906" w:orient="landscape"/>
          <w:pgMar w:top="1191" w:right="1361" w:bottom="1191" w:left="1361" w:header="851" w:footer="992" w:gutter="0"/>
          <w:pgNumType w:fmt="numberInDash"/>
          <w:cols w:space="720" w:num="1"/>
          <w:docGrid w:type="lines" w:linePitch="312" w:charSpace="0"/>
        </w:sectPr>
      </w:pPr>
    </w:p>
    <w:p w14:paraId="4FFF4620">
      <w:pPr>
        <w:keepNext/>
        <w:keepLines/>
        <w:spacing w:line="360" w:lineRule="auto"/>
        <w:ind w:firstLine="422" w:firstLineChars="200"/>
        <w:jc w:val="center"/>
        <w:outlineLvl w:val="3"/>
        <w:rPr>
          <w:rFonts w:ascii="仿宋" w:hAnsi="仿宋" w:eastAsia="仿宋" w:cs="仿宋"/>
          <w:b/>
          <w:bCs/>
          <w:szCs w:val="24"/>
        </w:rPr>
      </w:pPr>
      <w:r>
        <w:rPr>
          <w:rFonts w:hint="eastAsia" w:ascii="仿宋" w:hAnsi="仿宋" w:eastAsia="仿宋" w:cs="仿宋"/>
          <w:b/>
          <w:bCs/>
          <w:szCs w:val="24"/>
        </w:rPr>
        <w:t>表1-3-A  组织措施项目（整体）清单及计价表</w:t>
      </w:r>
    </w:p>
    <w:p w14:paraId="0F3209F4">
      <w:pPr>
        <w:widowControl/>
        <w:tabs>
          <w:tab w:val="center" w:pos="4755"/>
          <w:tab w:val="right" w:pos="9070"/>
        </w:tabs>
        <w:spacing w:before="100" w:beforeAutospacing="1" w:after="100" w:afterAutospacing="1" w:line="300" w:lineRule="exact"/>
        <w:jc w:val="left"/>
        <w:rPr>
          <w:rFonts w:ascii="仿宋" w:hAnsi="仿宋" w:eastAsia="仿宋" w:cs="仿宋"/>
          <w:sz w:val="24"/>
          <w:szCs w:val="24"/>
        </w:rPr>
      </w:pPr>
      <w:r>
        <w:rPr>
          <w:rFonts w:hint="eastAsia" w:ascii="仿宋" w:hAnsi="仿宋" w:eastAsia="仿宋" w:cs="仿宋"/>
          <w:sz w:val="24"/>
          <w:szCs w:val="24"/>
        </w:rPr>
        <w:t>项目名称:                                                       第  页  共  页</w:t>
      </w:r>
    </w:p>
    <w:tbl>
      <w:tblPr>
        <w:tblStyle w:val="56"/>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14:paraId="1AC6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vAlign w:val="center"/>
          </w:tcPr>
          <w:p w14:paraId="0DB47E55">
            <w:pPr>
              <w:widowControl/>
              <w:tabs>
                <w:tab w:val="center" w:pos="4755"/>
                <w:tab w:val="right" w:pos="9070"/>
              </w:tabs>
              <w:spacing w:before="100" w:beforeAutospacing="1" w:after="100" w:afterAutospacing="1" w:line="30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086" w:type="dxa"/>
            <w:vAlign w:val="center"/>
          </w:tcPr>
          <w:p w14:paraId="605F2831">
            <w:pPr>
              <w:widowControl/>
              <w:tabs>
                <w:tab w:val="center" w:pos="4755"/>
                <w:tab w:val="right" w:pos="9070"/>
              </w:tabs>
              <w:spacing w:before="100" w:beforeAutospacing="1" w:after="100" w:afterAutospacing="1" w:line="300" w:lineRule="exact"/>
              <w:jc w:val="center"/>
              <w:rPr>
                <w:rFonts w:ascii="仿宋" w:hAnsi="仿宋" w:eastAsia="仿宋" w:cs="仿宋"/>
                <w:sz w:val="24"/>
                <w:szCs w:val="24"/>
              </w:rPr>
            </w:pPr>
            <w:r>
              <w:rPr>
                <w:rFonts w:hint="eastAsia" w:ascii="仿宋" w:hAnsi="仿宋" w:eastAsia="仿宋" w:cs="仿宋"/>
                <w:sz w:val="24"/>
                <w:szCs w:val="24"/>
              </w:rPr>
              <w:t>项  目  名  称</w:t>
            </w:r>
          </w:p>
        </w:tc>
        <w:tc>
          <w:tcPr>
            <w:tcW w:w="1103" w:type="dxa"/>
            <w:vAlign w:val="center"/>
          </w:tcPr>
          <w:p w14:paraId="3D95CB2C">
            <w:pPr>
              <w:widowControl/>
              <w:tabs>
                <w:tab w:val="center" w:pos="4755"/>
                <w:tab w:val="right" w:pos="9070"/>
              </w:tabs>
              <w:spacing w:before="100" w:beforeAutospacing="1" w:after="100" w:afterAutospacing="1" w:line="300" w:lineRule="exact"/>
              <w:jc w:val="center"/>
              <w:rPr>
                <w:rFonts w:ascii="仿宋" w:hAnsi="仿宋" w:eastAsia="仿宋" w:cs="仿宋"/>
                <w:sz w:val="24"/>
                <w:szCs w:val="24"/>
              </w:rPr>
            </w:pPr>
            <w:r>
              <w:rPr>
                <w:rFonts w:hint="eastAsia" w:ascii="仿宋" w:hAnsi="仿宋" w:eastAsia="仿宋" w:cs="仿宋"/>
                <w:sz w:val="24"/>
                <w:szCs w:val="24"/>
              </w:rPr>
              <w:t>单位</w:t>
            </w:r>
          </w:p>
        </w:tc>
        <w:tc>
          <w:tcPr>
            <w:tcW w:w="1103" w:type="dxa"/>
            <w:vAlign w:val="center"/>
          </w:tcPr>
          <w:p w14:paraId="36A03BFD">
            <w:pPr>
              <w:widowControl/>
              <w:tabs>
                <w:tab w:val="center" w:pos="4755"/>
                <w:tab w:val="right" w:pos="9070"/>
              </w:tabs>
              <w:spacing w:before="100" w:beforeAutospacing="1" w:after="100" w:afterAutospacing="1" w:line="300" w:lineRule="exact"/>
              <w:jc w:val="center"/>
              <w:rPr>
                <w:rFonts w:ascii="仿宋" w:hAnsi="仿宋" w:eastAsia="仿宋" w:cs="仿宋"/>
                <w:sz w:val="24"/>
                <w:szCs w:val="24"/>
              </w:rPr>
            </w:pPr>
            <w:r>
              <w:rPr>
                <w:rFonts w:hint="eastAsia" w:ascii="仿宋" w:hAnsi="仿宋" w:eastAsia="仿宋" w:cs="仿宋"/>
                <w:sz w:val="24"/>
                <w:szCs w:val="24"/>
              </w:rPr>
              <w:t>数量</w:t>
            </w:r>
          </w:p>
        </w:tc>
        <w:tc>
          <w:tcPr>
            <w:tcW w:w="1471" w:type="dxa"/>
            <w:vAlign w:val="center"/>
          </w:tcPr>
          <w:p w14:paraId="3C2A2D0E">
            <w:pPr>
              <w:widowControl/>
              <w:tabs>
                <w:tab w:val="center" w:pos="4755"/>
                <w:tab w:val="right" w:pos="9070"/>
              </w:tabs>
              <w:spacing w:before="100" w:beforeAutospacing="1" w:after="100" w:afterAutospacing="1" w:line="300" w:lineRule="exact"/>
              <w:jc w:val="center"/>
              <w:rPr>
                <w:rFonts w:ascii="仿宋" w:hAnsi="仿宋" w:eastAsia="仿宋" w:cs="仿宋"/>
                <w:sz w:val="24"/>
                <w:szCs w:val="24"/>
              </w:rPr>
            </w:pPr>
            <w:r>
              <w:rPr>
                <w:rFonts w:hint="eastAsia" w:ascii="仿宋" w:hAnsi="仿宋" w:eastAsia="仿宋" w:cs="仿宋"/>
                <w:sz w:val="24"/>
                <w:szCs w:val="24"/>
              </w:rPr>
              <w:t>金  额(元)</w:t>
            </w:r>
          </w:p>
        </w:tc>
        <w:tc>
          <w:tcPr>
            <w:tcW w:w="2020" w:type="dxa"/>
            <w:vAlign w:val="center"/>
          </w:tcPr>
          <w:p w14:paraId="390F4B40">
            <w:pPr>
              <w:widowControl/>
              <w:tabs>
                <w:tab w:val="center" w:pos="4755"/>
                <w:tab w:val="right" w:pos="9070"/>
              </w:tabs>
              <w:spacing w:before="100" w:beforeAutospacing="1" w:after="100" w:afterAutospacing="1" w:line="300" w:lineRule="exact"/>
              <w:jc w:val="center"/>
              <w:rPr>
                <w:rFonts w:ascii="仿宋" w:hAnsi="仿宋" w:eastAsia="仿宋" w:cs="仿宋"/>
                <w:sz w:val="24"/>
                <w:szCs w:val="24"/>
              </w:rPr>
            </w:pPr>
            <w:r>
              <w:rPr>
                <w:rFonts w:hint="eastAsia" w:ascii="仿宋" w:hAnsi="仿宋" w:eastAsia="仿宋" w:cs="仿宋"/>
                <w:sz w:val="24"/>
                <w:szCs w:val="24"/>
              </w:rPr>
              <w:t>备注</w:t>
            </w:r>
          </w:p>
        </w:tc>
      </w:tr>
      <w:tr w14:paraId="4862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tcPr>
          <w:p w14:paraId="543E69F0">
            <w:pPr>
              <w:widowControl/>
              <w:tabs>
                <w:tab w:val="center" w:pos="4755"/>
                <w:tab w:val="right" w:pos="9070"/>
              </w:tabs>
              <w:spacing w:before="100" w:beforeAutospacing="1" w:after="100" w:afterAutospacing="1"/>
              <w:rPr>
                <w:rFonts w:ascii="仿宋" w:hAnsi="仿宋" w:eastAsia="仿宋" w:cs="仿宋"/>
                <w:sz w:val="24"/>
                <w:szCs w:val="24"/>
              </w:rPr>
            </w:pPr>
          </w:p>
          <w:p w14:paraId="79730D67">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一</w:t>
            </w:r>
          </w:p>
          <w:p w14:paraId="4DD613DD">
            <w:pPr>
              <w:widowControl/>
              <w:tabs>
                <w:tab w:val="center" w:pos="4755"/>
                <w:tab w:val="right" w:pos="9070"/>
              </w:tabs>
              <w:spacing w:before="100" w:beforeAutospacing="1" w:after="100" w:afterAutospacing="1"/>
              <w:jc w:val="center"/>
              <w:rPr>
                <w:rFonts w:ascii="仿宋" w:hAnsi="仿宋" w:eastAsia="仿宋" w:cs="仿宋"/>
                <w:position w:val="-6"/>
                <w:sz w:val="24"/>
                <w:szCs w:val="24"/>
              </w:rPr>
            </w:pPr>
            <w:r>
              <w:rPr>
                <w:rFonts w:hint="eastAsia" w:ascii="仿宋" w:hAnsi="仿宋" w:eastAsia="仿宋" w:cs="仿宋"/>
                <w:position w:val="-6"/>
                <w:sz w:val="24"/>
                <w:szCs w:val="24"/>
              </w:rPr>
              <w:t>二</w:t>
            </w:r>
          </w:p>
          <w:p w14:paraId="28C4F142">
            <w:pPr>
              <w:widowControl/>
              <w:tabs>
                <w:tab w:val="center" w:pos="4755"/>
                <w:tab w:val="right" w:pos="9070"/>
              </w:tabs>
              <w:spacing w:before="100" w:beforeAutospacing="1" w:after="100" w:afterAutospacing="1"/>
              <w:jc w:val="center"/>
              <w:rPr>
                <w:rFonts w:ascii="仿宋" w:hAnsi="仿宋" w:eastAsia="仿宋" w:cs="仿宋"/>
                <w:position w:val="-6"/>
                <w:sz w:val="24"/>
                <w:szCs w:val="24"/>
              </w:rPr>
            </w:pPr>
            <w:r>
              <w:rPr>
                <w:rFonts w:hint="eastAsia" w:ascii="仿宋" w:hAnsi="仿宋" w:eastAsia="仿宋" w:cs="仿宋"/>
                <w:position w:val="-6"/>
                <w:sz w:val="24"/>
                <w:szCs w:val="24"/>
              </w:rPr>
              <w:t>1</w:t>
            </w:r>
          </w:p>
          <w:p w14:paraId="26684100">
            <w:pPr>
              <w:widowControl/>
              <w:tabs>
                <w:tab w:val="center" w:pos="4755"/>
                <w:tab w:val="right" w:pos="9070"/>
              </w:tabs>
              <w:spacing w:before="100" w:beforeAutospacing="1" w:after="100" w:afterAutospacing="1"/>
              <w:jc w:val="center"/>
              <w:rPr>
                <w:rFonts w:ascii="仿宋" w:hAnsi="仿宋" w:eastAsia="仿宋" w:cs="仿宋"/>
                <w:position w:val="-6"/>
                <w:sz w:val="24"/>
                <w:szCs w:val="24"/>
              </w:rPr>
            </w:pPr>
            <w:r>
              <w:rPr>
                <w:rFonts w:hint="eastAsia" w:ascii="仿宋" w:hAnsi="仿宋" w:eastAsia="仿宋" w:cs="仿宋"/>
                <w:position w:val="-6"/>
                <w:sz w:val="24"/>
                <w:szCs w:val="24"/>
              </w:rPr>
              <w:t>2</w:t>
            </w:r>
          </w:p>
          <w:p w14:paraId="0892768B">
            <w:pPr>
              <w:widowControl/>
              <w:tabs>
                <w:tab w:val="center" w:pos="4755"/>
                <w:tab w:val="right" w:pos="9070"/>
              </w:tabs>
              <w:spacing w:before="100" w:beforeAutospacing="1" w:after="100" w:afterAutospacing="1"/>
              <w:jc w:val="center"/>
              <w:rPr>
                <w:rFonts w:ascii="仿宋" w:hAnsi="仿宋" w:eastAsia="仿宋" w:cs="仿宋"/>
                <w:position w:val="-6"/>
                <w:sz w:val="24"/>
                <w:szCs w:val="24"/>
              </w:rPr>
            </w:pPr>
            <w:r>
              <w:rPr>
                <w:rFonts w:hint="eastAsia" w:ascii="仿宋" w:hAnsi="仿宋" w:eastAsia="仿宋" w:cs="仿宋"/>
                <w:position w:val="-6"/>
                <w:sz w:val="24"/>
                <w:szCs w:val="24"/>
              </w:rPr>
              <w:t>3</w:t>
            </w:r>
          </w:p>
          <w:p w14:paraId="75DA684B">
            <w:pPr>
              <w:widowControl/>
              <w:tabs>
                <w:tab w:val="center" w:pos="4755"/>
                <w:tab w:val="right" w:pos="9070"/>
              </w:tabs>
              <w:spacing w:before="100" w:beforeAutospacing="1" w:after="100" w:afterAutospacing="1"/>
              <w:jc w:val="center"/>
              <w:rPr>
                <w:rFonts w:ascii="仿宋" w:hAnsi="仿宋" w:eastAsia="仿宋" w:cs="仿宋"/>
                <w:position w:val="-6"/>
                <w:sz w:val="24"/>
                <w:szCs w:val="24"/>
              </w:rPr>
            </w:pPr>
            <w:r>
              <w:rPr>
                <w:rFonts w:hint="eastAsia" w:ascii="仿宋" w:hAnsi="仿宋" w:eastAsia="仿宋" w:cs="仿宋"/>
                <w:position w:val="-6"/>
                <w:sz w:val="24"/>
                <w:szCs w:val="24"/>
              </w:rPr>
              <w:t>4</w:t>
            </w:r>
          </w:p>
          <w:p w14:paraId="56DFEF1E">
            <w:pPr>
              <w:widowControl/>
              <w:tabs>
                <w:tab w:val="center" w:pos="4755"/>
                <w:tab w:val="right" w:pos="9070"/>
              </w:tabs>
              <w:spacing w:before="100" w:beforeAutospacing="1" w:after="100" w:afterAutospacing="1"/>
              <w:jc w:val="center"/>
              <w:rPr>
                <w:rFonts w:ascii="仿宋" w:hAnsi="仿宋" w:eastAsia="仿宋" w:cs="仿宋"/>
                <w:position w:val="-6"/>
                <w:sz w:val="24"/>
                <w:szCs w:val="24"/>
              </w:rPr>
            </w:pPr>
          </w:p>
          <w:p w14:paraId="67E54510">
            <w:pPr>
              <w:widowControl/>
              <w:tabs>
                <w:tab w:val="center" w:pos="4755"/>
                <w:tab w:val="right" w:pos="9070"/>
              </w:tabs>
              <w:spacing w:before="100" w:beforeAutospacing="1" w:after="100" w:afterAutospacing="1"/>
              <w:jc w:val="center"/>
              <w:rPr>
                <w:rFonts w:ascii="仿宋" w:hAnsi="仿宋" w:eastAsia="仿宋" w:cs="仿宋"/>
                <w:position w:val="-6"/>
                <w:sz w:val="24"/>
                <w:szCs w:val="24"/>
              </w:rPr>
            </w:pPr>
          </w:p>
        </w:tc>
        <w:tc>
          <w:tcPr>
            <w:tcW w:w="3086" w:type="dxa"/>
          </w:tcPr>
          <w:p w14:paraId="6197579E">
            <w:pPr>
              <w:widowControl/>
              <w:tabs>
                <w:tab w:val="center" w:pos="4755"/>
                <w:tab w:val="right" w:pos="9070"/>
              </w:tabs>
              <w:adjustRightInd w:val="0"/>
              <w:spacing w:before="100" w:beforeAutospacing="1" w:after="100" w:afterAutospacing="1"/>
              <w:jc w:val="center"/>
              <w:rPr>
                <w:rFonts w:ascii="仿宋" w:hAnsi="仿宋" w:eastAsia="仿宋" w:cs="仿宋"/>
                <w:spacing w:val="-16"/>
                <w:sz w:val="24"/>
                <w:szCs w:val="24"/>
              </w:rPr>
            </w:pPr>
          </w:p>
          <w:p w14:paraId="06093C51">
            <w:pPr>
              <w:widowControl/>
              <w:tabs>
                <w:tab w:val="center" w:pos="4755"/>
                <w:tab w:val="right" w:pos="9070"/>
              </w:tabs>
              <w:adjustRightInd w:val="0"/>
              <w:spacing w:before="100" w:beforeAutospacing="1" w:after="100" w:afterAutospacing="1"/>
              <w:rPr>
                <w:rFonts w:ascii="仿宋" w:hAnsi="仿宋" w:eastAsia="仿宋" w:cs="仿宋"/>
                <w:sz w:val="24"/>
                <w:szCs w:val="24"/>
              </w:rPr>
            </w:pPr>
            <w:r>
              <w:rPr>
                <w:rFonts w:hint="eastAsia" w:ascii="仿宋" w:hAnsi="仿宋" w:eastAsia="仿宋" w:cs="仿宋"/>
                <w:sz w:val="24"/>
                <w:szCs w:val="24"/>
              </w:rPr>
              <w:t>安全文明施工措施项目</w:t>
            </w:r>
          </w:p>
          <w:p w14:paraId="2B5BA2D4">
            <w:pPr>
              <w:widowControl/>
              <w:tabs>
                <w:tab w:val="center" w:pos="4755"/>
                <w:tab w:val="right" w:pos="9070"/>
              </w:tabs>
              <w:adjustRightInd w:val="0"/>
              <w:spacing w:before="100" w:beforeAutospacing="1" w:after="100" w:afterAutospacing="1"/>
              <w:rPr>
                <w:rFonts w:ascii="仿宋" w:hAnsi="仿宋" w:eastAsia="仿宋" w:cs="仿宋"/>
                <w:sz w:val="24"/>
                <w:szCs w:val="24"/>
              </w:rPr>
            </w:pPr>
            <w:r>
              <w:rPr>
                <w:rFonts w:hint="eastAsia" w:ascii="仿宋" w:hAnsi="仿宋" w:eastAsia="仿宋" w:cs="仿宋"/>
                <w:sz w:val="24"/>
                <w:szCs w:val="24"/>
              </w:rPr>
              <w:t>其他组织措施项目</w:t>
            </w:r>
          </w:p>
          <w:p w14:paraId="758269B7">
            <w:pPr>
              <w:widowControl/>
              <w:tabs>
                <w:tab w:val="center" w:pos="4755"/>
                <w:tab w:val="right" w:pos="9070"/>
              </w:tabs>
              <w:adjustRightInd w:val="0"/>
              <w:spacing w:before="100" w:beforeAutospacing="1" w:after="100" w:afterAutospacing="1"/>
              <w:rPr>
                <w:rFonts w:ascii="仿宋" w:hAnsi="仿宋" w:eastAsia="仿宋" w:cs="仿宋"/>
                <w:sz w:val="24"/>
                <w:szCs w:val="24"/>
              </w:rPr>
            </w:pPr>
            <w:r>
              <w:rPr>
                <w:rFonts w:hint="eastAsia" w:ascii="仿宋" w:hAnsi="仿宋" w:eastAsia="仿宋" w:cs="仿宋"/>
                <w:sz w:val="24"/>
                <w:szCs w:val="24"/>
              </w:rPr>
              <w:t>提前竣工增加费</w:t>
            </w:r>
          </w:p>
          <w:p w14:paraId="271E955B">
            <w:pPr>
              <w:widowControl/>
              <w:tabs>
                <w:tab w:val="center" w:pos="4755"/>
                <w:tab w:val="right" w:pos="9070"/>
              </w:tabs>
              <w:adjustRightInd w:val="0"/>
              <w:spacing w:before="100" w:beforeAutospacing="1" w:after="100" w:afterAutospacing="1"/>
              <w:rPr>
                <w:rFonts w:ascii="仿宋" w:hAnsi="仿宋" w:eastAsia="仿宋" w:cs="仿宋"/>
                <w:spacing w:val="-16"/>
                <w:sz w:val="24"/>
                <w:szCs w:val="24"/>
              </w:rPr>
            </w:pPr>
            <w:r>
              <w:rPr>
                <w:rFonts w:hint="eastAsia" w:ascii="仿宋" w:hAnsi="仿宋" w:eastAsia="仿宋" w:cs="仿宋"/>
                <w:spacing w:val="-16"/>
                <w:sz w:val="24"/>
                <w:szCs w:val="24"/>
              </w:rPr>
              <w:t>二次搬运费</w:t>
            </w:r>
          </w:p>
          <w:p w14:paraId="5B5491E8">
            <w:pPr>
              <w:widowControl/>
              <w:tabs>
                <w:tab w:val="center" w:pos="4755"/>
                <w:tab w:val="right" w:pos="9070"/>
              </w:tabs>
              <w:adjustRightInd w:val="0"/>
              <w:spacing w:before="100" w:beforeAutospacing="1" w:after="100" w:afterAutospacing="1"/>
              <w:rPr>
                <w:rFonts w:ascii="仿宋" w:hAnsi="仿宋" w:eastAsia="仿宋" w:cs="仿宋"/>
                <w:spacing w:val="-16"/>
                <w:sz w:val="24"/>
                <w:szCs w:val="24"/>
              </w:rPr>
            </w:pPr>
            <w:r>
              <w:rPr>
                <w:rFonts w:hint="eastAsia" w:ascii="仿宋" w:hAnsi="仿宋" w:eastAsia="仿宋" w:cs="仿宋"/>
                <w:spacing w:val="-16"/>
                <w:sz w:val="24"/>
                <w:szCs w:val="24"/>
              </w:rPr>
              <w:t>冬雨季施工增加费</w:t>
            </w:r>
          </w:p>
          <w:p w14:paraId="566E66EB">
            <w:pPr>
              <w:widowControl/>
              <w:tabs>
                <w:tab w:val="center" w:pos="4755"/>
                <w:tab w:val="right" w:pos="9070"/>
              </w:tabs>
              <w:adjustRightInd w:val="0"/>
              <w:spacing w:before="100" w:beforeAutospacing="1" w:after="100" w:afterAutospacing="1"/>
              <w:rPr>
                <w:rFonts w:ascii="仿宋" w:hAnsi="仿宋" w:eastAsia="仿宋" w:cs="仿宋"/>
                <w:spacing w:val="-16"/>
                <w:sz w:val="24"/>
                <w:szCs w:val="24"/>
              </w:rPr>
            </w:pPr>
            <w:r>
              <w:rPr>
                <w:rFonts w:hint="eastAsia" w:ascii="仿宋" w:hAnsi="仿宋" w:eastAsia="仿宋" w:cs="仿宋"/>
                <w:spacing w:val="-16"/>
                <w:sz w:val="24"/>
                <w:szCs w:val="24"/>
              </w:rPr>
              <w:t>行车、行人干扰增加费</w:t>
            </w:r>
          </w:p>
        </w:tc>
        <w:tc>
          <w:tcPr>
            <w:tcW w:w="1103" w:type="dxa"/>
          </w:tcPr>
          <w:p w14:paraId="646F25F4">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1103" w:type="dxa"/>
          </w:tcPr>
          <w:p w14:paraId="170FE0A7">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1471" w:type="dxa"/>
            <w:vAlign w:val="center"/>
          </w:tcPr>
          <w:p w14:paraId="572A266E">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020" w:type="dxa"/>
          </w:tcPr>
          <w:p w14:paraId="071139E8">
            <w:pPr>
              <w:widowControl/>
              <w:tabs>
                <w:tab w:val="center" w:pos="4755"/>
                <w:tab w:val="right" w:pos="9070"/>
              </w:tabs>
              <w:spacing w:before="100" w:beforeAutospacing="1" w:after="100" w:afterAutospacing="1"/>
              <w:rPr>
                <w:rFonts w:ascii="仿宋" w:hAnsi="仿宋" w:eastAsia="仿宋" w:cs="仿宋"/>
                <w:sz w:val="24"/>
                <w:szCs w:val="24"/>
              </w:rPr>
            </w:pPr>
          </w:p>
          <w:p w14:paraId="3AE73AFE">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提供分析清单（表1-3-A-1）</w:t>
            </w:r>
          </w:p>
          <w:p w14:paraId="53CF0793">
            <w:pPr>
              <w:widowControl/>
              <w:tabs>
                <w:tab w:val="center" w:pos="4755"/>
                <w:tab w:val="right" w:pos="9070"/>
              </w:tabs>
              <w:spacing w:before="100" w:beforeAutospacing="1" w:after="100" w:afterAutospacing="1"/>
              <w:jc w:val="center"/>
              <w:rPr>
                <w:rFonts w:ascii="仿宋" w:hAnsi="仿宋" w:eastAsia="仿宋" w:cs="仿宋"/>
                <w:sz w:val="24"/>
                <w:szCs w:val="24"/>
              </w:rPr>
            </w:pPr>
          </w:p>
        </w:tc>
      </w:tr>
      <w:tr w14:paraId="72F4A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vAlign w:val="center"/>
          </w:tcPr>
          <w:p w14:paraId="063231EB">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合计</w:t>
            </w:r>
          </w:p>
        </w:tc>
        <w:tc>
          <w:tcPr>
            <w:tcW w:w="1471" w:type="dxa"/>
          </w:tcPr>
          <w:p w14:paraId="4EB1BF30">
            <w:pPr>
              <w:widowControl/>
              <w:tabs>
                <w:tab w:val="center" w:pos="4755"/>
                <w:tab w:val="right" w:pos="9070"/>
              </w:tabs>
              <w:spacing w:before="100" w:beforeAutospacing="1" w:after="100" w:afterAutospacing="1"/>
              <w:rPr>
                <w:rFonts w:ascii="仿宋" w:hAnsi="仿宋" w:eastAsia="仿宋" w:cs="仿宋"/>
                <w:sz w:val="24"/>
                <w:szCs w:val="24"/>
              </w:rPr>
            </w:pPr>
          </w:p>
        </w:tc>
        <w:tc>
          <w:tcPr>
            <w:tcW w:w="2020" w:type="dxa"/>
          </w:tcPr>
          <w:p w14:paraId="140084D5">
            <w:pPr>
              <w:widowControl/>
              <w:tabs>
                <w:tab w:val="center" w:pos="4755"/>
                <w:tab w:val="right" w:pos="9070"/>
              </w:tabs>
              <w:spacing w:before="100" w:beforeAutospacing="1" w:after="100" w:afterAutospacing="1"/>
              <w:rPr>
                <w:rFonts w:ascii="仿宋" w:hAnsi="仿宋" w:eastAsia="仿宋" w:cs="仿宋"/>
                <w:sz w:val="24"/>
                <w:szCs w:val="24"/>
              </w:rPr>
            </w:pPr>
          </w:p>
        </w:tc>
      </w:tr>
    </w:tbl>
    <w:p w14:paraId="2E590EB6">
      <w:pPr>
        <w:widowControl/>
        <w:tabs>
          <w:tab w:val="center" w:pos="4755"/>
          <w:tab w:val="right" w:pos="9070"/>
        </w:tabs>
        <w:jc w:val="left"/>
        <w:rPr>
          <w:rFonts w:ascii="仿宋" w:hAnsi="仿宋" w:eastAsia="仿宋" w:cs="仿宋"/>
          <w:szCs w:val="21"/>
        </w:rPr>
      </w:pPr>
      <w:r>
        <w:rPr>
          <w:rFonts w:hint="eastAsia" w:ascii="仿宋" w:hAnsi="仿宋" w:eastAsia="仿宋" w:cs="仿宋"/>
          <w:szCs w:val="21"/>
        </w:rPr>
        <w:t>注：1.表中列项供参考，（1）、（2）栏由采购人提供，供应商可按工程实际作补充。</w:t>
      </w:r>
    </w:p>
    <w:p w14:paraId="29962805">
      <w:pPr>
        <w:widowControl/>
        <w:tabs>
          <w:tab w:val="center" w:pos="4755"/>
          <w:tab w:val="right" w:pos="9070"/>
        </w:tabs>
        <w:ind w:firstLine="420" w:firstLineChars="200"/>
        <w:jc w:val="left"/>
        <w:rPr>
          <w:rFonts w:ascii="仿宋" w:hAnsi="仿宋" w:eastAsia="仿宋" w:cs="仿宋"/>
          <w:szCs w:val="21"/>
        </w:rPr>
      </w:pPr>
      <w:r>
        <w:rPr>
          <w:rFonts w:hint="eastAsia" w:ascii="仿宋" w:hAnsi="仿宋" w:eastAsia="仿宋" w:cs="仿宋"/>
          <w:szCs w:val="21"/>
        </w:rPr>
        <w:t>2.措施项目应分整体措施项目和专业工程措施项目，安全文明施工措施项目（包括环境保护、文明施工、安全施工、临时设施）以及工程定位复测费应按采购项目整体报价，其他组织措施</w:t>
      </w:r>
    </w:p>
    <w:p w14:paraId="008A21BC">
      <w:pPr>
        <w:widowControl/>
        <w:tabs>
          <w:tab w:val="center" w:pos="4755"/>
          <w:tab w:val="right" w:pos="9070"/>
        </w:tabs>
        <w:ind w:firstLine="420" w:firstLineChars="200"/>
        <w:jc w:val="left"/>
        <w:rPr>
          <w:rFonts w:ascii="仿宋" w:hAnsi="仿宋" w:eastAsia="仿宋" w:cs="仿宋"/>
          <w:szCs w:val="21"/>
        </w:rPr>
      </w:pPr>
      <w:r>
        <w:rPr>
          <w:rFonts w:hint="eastAsia" w:ascii="仿宋" w:hAnsi="仿宋" w:eastAsia="仿宋" w:cs="仿宋"/>
          <w:szCs w:val="21"/>
        </w:rPr>
        <w:t>项目由供应商根据工程实际自行决定按整体项目还是按专业工程清单报价（专业工程组织措施项目清单见表1-3-B）。</w:t>
      </w:r>
    </w:p>
    <w:p w14:paraId="4E3CDB93">
      <w:pPr>
        <w:widowControl/>
        <w:tabs>
          <w:tab w:val="center" w:pos="4755"/>
          <w:tab w:val="right" w:pos="9070"/>
        </w:tabs>
        <w:ind w:firstLine="420" w:firstLineChars="200"/>
        <w:jc w:val="left"/>
        <w:rPr>
          <w:rFonts w:ascii="仿宋" w:hAnsi="仿宋" w:eastAsia="仿宋" w:cs="仿宋"/>
          <w:szCs w:val="21"/>
        </w:rPr>
      </w:pPr>
      <w:r>
        <w:rPr>
          <w:rFonts w:hint="eastAsia" w:ascii="仿宋" w:hAnsi="仿宋" w:eastAsia="仿宋" w:cs="仿宋"/>
          <w:szCs w:val="21"/>
        </w:rPr>
        <w:t>3. 专业工程组织措施项目清单表1-3-B中已报价的组织措施费不得与整体组织措施项目清单表1-3-A中的其他组织措施项目重复报价。</w:t>
      </w:r>
    </w:p>
    <w:p w14:paraId="0FC06BAD">
      <w:pPr>
        <w:keepNext/>
        <w:keepLines/>
        <w:spacing w:line="360" w:lineRule="auto"/>
        <w:ind w:firstLine="422" w:firstLineChars="200"/>
        <w:jc w:val="center"/>
        <w:outlineLvl w:val="3"/>
        <w:rPr>
          <w:rFonts w:ascii="仿宋" w:hAnsi="仿宋" w:eastAsia="仿宋" w:cs="仿宋"/>
          <w:b/>
          <w:bCs/>
          <w:szCs w:val="24"/>
        </w:rPr>
      </w:pPr>
      <w:r>
        <w:rPr>
          <w:rFonts w:hint="eastAsia" w:ascii="仿宋" w:hAnsi="仿宋" w:eastAsia="仿宋" w:cs="仿宋"/>
          <w:b/>
          <w:bCs/>
          <w:szCs w:val="24"/>
        </w:rPr>
        <w:br w:type="page"/>
      </w:r>
      <w:r>
        <w:rPr>
          <w:rFonts w:hint="eastAsia" w:ascii="仿宋" w:hAnsi="仿宋" w:eastAsia="仿宋" w:cs="仿宋"/>
          <w:b/>
          <w:bCs/>
          <w:szCs w:val="24"/>
        </w:rPr>
        <w:t>表1-3-B  组织措施项目（专业工程）清单及计价表</w:t>
      </w:r>
    </w:p>
    <w:p w14:paraId="63EF7F8C">
      <w:pPr>
        <w:widowControl/>
        <w:tabs>
          <w:tab w:val="center" w:pos="4755"/>
          <w:tab w:val="right" w:pos="9070"/>
        </w:tabs>
        <w:spacing w:line="480" w:lineRule="auto"/>
        <w:ind w:left="5670" w:hanging="5670" w:hangingChars="2700"/>
        <w:jc w:val="left"/>
        <w:rPr>
          <w:rFonts w:ascii="仿宋" w:hAnsi="仿宋" w:eastAsia="仿宋" w:cs="仿宋"/>
          <w:szCs w:val="21"/>
        </w:rPr>
      </w:pPr>
      <w:r>
        <w:rPr>
          <w:rFonts w:hint="eastAsia" w:ascii="仿宋" w:hAnsi="仿宋" w:eastAsia="仿宋" w:cs="仿宋"/>
          <w:szCs w:val="21"/>
        </w:rPr>
        <w:t>项目名称:</w:t>
      </w:r>
    </w:p>
    <w:p w14:paraId="75FD046F">
      <w:pPr>
        <w:widowControl/>
        <w:tabs>
          <w:tab w:val="center" w:pos="4755"/>
          <w:tab w:val="right" w:pos="9070"/>
        </w:tabs>
        <w:spacing w:line="480" w:lineRule="auto"/>
        <w:ind w:left="5670" w:hanging="5670" w:hangingChars="2700"/>
        <w:jc w:val="left"/>
        <w:rPr>
          <w:rFonts w:ascii="仿宋" w:hAnsi="仿宋" w:eastAsia="仿宋" w:cs="仿宋"/>
          <w:szCs w:val="21"/>
        </w:rPr>
      </w:pPr>
      <w:r>
        <w:rPr>
          <w:rFonts w:hint="eastAsia" w:ascii="仿宋" w:hAnsi="仿宋" w:eastAsia="仿宋" w:cs="仿宋"/>
          <w:szCs w:val="21"/>
        </w:rPr>
        <w:t>单位工程及专业项目名称：                                         第  页  共  页</w:t>
      </w:r>
    </w:p>
    <w:tbl>
      <w:tblPr>
        <w:tblStyle w:val="56"/>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14:paraId="787C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0" w:type="dxa"/>
            <w:vAlign w:val="center"/>
          </w:tcPr>
          <w:p w14:paraId="06A009B8">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序号</w:t>
            </w:r>
          </w:p>
        </w:tc>
        <w:tc>
          <w:tcPr>
            <w:tcW w:w="3156" w:type="dxa"/>
            <w:vAlign w:val="center"/>
          </w:tcPr>
          <w:p w14:paraId="44A180D4">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项  目  名  称</w:t>
            </w:r>
          </w:p>
        </w:tc>
        <w:tc>
          <w:tcPr>
            <w:tcW w:w="1068" w:type="dxa"/>
            <w:vAlign w:val="center"/>
          </w:tcPr>
          <w:p w14:paraId="02D82C92">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单位</w:t>
            </w:r>
          </w:p>
        </w:tc>
        <w:tc>
          <w:tcPr>
            <w:tcW w:w="929" w:type="dxa"/>
            <w:vAlign w:val="center"/>
          </w:tcPr>
          <w:p w14:paraId="3A329191">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数量</w:t>
            </w:r>
          </w:p>
        </w:tc>
        <w:tc>
          <w:tcPr>
            <w:tcW w:w="1806" w:type="dxa"/>
            <w:vAlign w:val="center"/>
          </w:tcPr>
          <w:p w14:paraId="410727D1">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金  额(元)</w:t>
            </w:r>
          </w:p>
        </w:tc>
        <w:tc>
          <w:tcPr>
            <w:tcW w:w="1831" w:type="dxa"/>
            <w:vAlign w:val="center"/>
          </w:tcPr>
          <w:p w14:paraId="4A8F59FD">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备注</w:t>
            </w:r>
          </w:p>
        </w:tc>
      </w:tr>
      <w:tr w14:paraId="7410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4" w:hRule="atLeast"/>
        </w:trPr>
        <w:tc>
          <w:tcPr>
            <w:tcW w:w="950" w:type="dxa"/>
          </w:tcPr>
          <w:p w14:paraId="497E2A10">
            <w:pPr>
              <w:widowControl/>
              <w:tabs>
                <w:tab w:val="center" w:pos="4755"/>
                <w:tab w:val="right" w:pos="9070"/>
              </w:tabs>
              <w:spacing w:before="100" w:beforeAutospacing="1" w:after="100" w:afterAutospacing="1"/>
              <w:rPr>
                <w:rFonts w:ascii="仿宋" w:hAnsi="仿宋" w:eastAsia="仿宋" w:cs="仿宋"/>
                <w:szCs w:val="21"/>
              </w:rPr>
            </w:pPr>
            <w:r>
              <w:rPr>
                <w:rFonts w:hint="eastAsia" w:ascii="仿宋" w:hAnsi="仿宋" w:eastAsia="仿宋" w:cs="仿宋"/>
                <w:szCs w:val="21"/>
              </w:rPr>
              <w:t>（1）</w:t>
            </w:r>
          </w:p>
          <w:p w14:paraId="08208627">
            <w:pPr>
              <w:widowControl/>
              <w:tabs>
                <w:tab w:val="center" w:pos="4755"/>
                <w:tab w:val="right" w:pos="9070"/>
              </w:tabs>
              <w:spacing w:before="100" w:beforeAutospacing="1" w:after="100" w:afterAutospacing="1"/>
              <w:jc w:val="center"/>
              <w:rPr>
                <w:rFonts w:ascii="仿宋" w:hAnsi="仿宋" w:eastAsia="仿宋" w:cs="仿宋"/>
                <w:position w:val="-6"/>
                <w:szCs w:val="21"/>
              </w:rPr>
            </w:pPr>
            <w:r>
              <w:rPr>
                <w:rFonts w:hint="eastAsia" w:ascii="仿宋" w:hAnsi="仿宋" w:eastAsia="仿宋" w:cs="仿宋"/>
                <w:position w:val="-6"/>
                <w:szCs w:val="21"/>
              </w:rPr>
              <w:t>1</w:t>
            </w:r>
          </w:p>
          <w:p w14:paraId="62C72D94">
            <w:pPr>
              <w:widowControl/>
              <w:tabs>
                <w:tab w:val="center" w:pos="4755"/>
                <w:tab w:val="right" w:pos="9070"/>
              </w:tabs>
              <w:spacing w:before="100" w:beforeAutospacing="1" w:after="100" w:afterAutospacing="1"/>
              <w:jc w:val="center"/>
              <w:rPr>
                <w:rFonts w:ascii="仿宋" w:hAnsi="仿宋" w:eastAsia="仿宋" w:cs="仿宋"/>
                <w:position w:val="-6"/>
                <w:szCs w:val="21"/>
              </w:rPr>
            </w:pPr>
            <w:r>
              <w:rPr>
                <w:rFonts w:hint="eastAsia" w:ascii="仿宋" w:hAnsi="仿宋" w:eastAsia="仿宋" w:cs="仿宋"/>
                <w:position w:val="-6"/>
                <w:szCs w:val="21"/>
              </w:rPr>
              <w:t>2</w:t>
            </w:r>
          </w:p>
          <w:p w14:paraId="0E2C7570">
            <w:pPr>
              <w:widowControl/>
              <w:tabs>
                <w:tab w:val="center" w:pos="4755"/>
                <w:tab w:val="right" w:pos="9070"/>
              </w:tabs>
              <w:spacing w:before="100" w:beforeAutospacing="1" w:after="100" w:afterAutospacing="1"/>
              <w:jc w:val="center"/>
              <w:rPr>
                <w:rFonts w:ascii="仿宋" w:hAnsi="仿宋" w:eastAsia="仿宋" w:cs="仿宋"/>
                <w:position w:val="-6"/>
                <w:szCs w:val="21"/>
              </w:rPr>
            </w:pPr>
            <w:r>
              <w:rPr>
                <w:rFonts w:hint="eastAsia" w:ascii="仿宋" w:hAnsi="仿宋" w:eastAsia="仿宋" w:cs="仿宋"/>
                <w:position w:val="-6"/>
                <w:szCs w:val="21"/>
              </w:rPr>
              <w:t>3</w:t>
            </w:r>
          </w:p>
          <w:p w14:paraId="5AA20807">
            <w:pPr>
              <w:widowControl/>
              <w:tabs>
                <w:tab w:val="center" w:pos="4755"/>
                <w:tab w:val="right" w:pos="9070"/>
              </w:tabs>
              <w:spacing w:before="100" w:beforeAutospacing="1" w:after="100" w:afterAutospacing="1"/>
              <w:jc w:val="center"/>
              <w:rPr>
                <w:rFonts w:ascii="仿宋" w:hAnsi="仿宋" w:eastAsia="仿宋" w:cs="仿宋"/>
                <w:position w:val="-6"/>
                <w:szCs w:val="21"/>
              </w:rPr>
            </w:pPr>
            <w:r>
              <w:rPr>
                <w:rFonts w:hint="eastAsia" w:ascii="仿宋" w:hAnsi="仿宋" w:eastAsia="仿宋" w:cs="仿宋"/>
                <w:position w:val="-6"/>
                <w:szCs w:val="21"/>
              </w:rPr>
              <w:t>4</w:t>
            </w:r>
          </w:p>
          <w:p w14:paraId="151AD32E">
            <w:pPr>
              <w:widowControl/>
              <w:tabs>
                <w:tab w:val="center" w:pos="4755"/>
                <w:tab w:val="right" w:pos="9070"/>
              </w:tabs>
              <w:spacing w:before="100" w:beforeAutospacing="1" w:after="100" w:afterAutospacing="1"/>
              <w:jc w:val="center"/>
              <w:rPr>
                <w:rFonts w:ascii="仿宋" w:hAnsi="仿宋" w:eastAsia="仿宋" w:cs="仿宋"/>
                <w:position w:val="-6"/>
                <w:szCs w:val="21"/>
              </w:rPr>
            </w:pPr>
          </w:p>
          <w:p w14:paraId="41244EFF">
            <w:pPr>
              <w:widowControl/>
              <w:tabs>
                <w:tab w:val="center" w:pos="4755"/>
                <w:tab w:val="right" w:pos="9070"/>
              </w:tabs>
              <w:spacing w:before="100" w:beforeAutospacing="1" w:after="100" w:afterAutospacing="1"/>
              <w:rPr>
                <w:rFonts w:ascii="仿宋" w:hAnsi="仿宋" w:eastAsia="仿宋" w:cs="仿宋"/>
                <w:position w:val="-6"/>
                <w:szCs w:val="21"/>
              </w:rPr>
            </w:pPr>
          </w:p>
          <w:p w14:paraId="28F76AD3">
            <w:pPr>
              <w:widowControl/>
              <w:tabs>
                <w:tab w:val="center" w:pos="4755"/>
                <w:tab w:val="right" w:pos="9070"/>
              </w:tabs>
              <w:spacing w:before="100" w:beforeAutospacing="1" w:after="100" w:afterAutospacing="1"/>
              <w:rPr>
                <w:rFonts w:ascii="仿宋" w:hAnsi="仿宋" w:eastAsia="仿宋" w:cs="仿宋"/>
                <w:position w:val="-6"/>
                <w:szCs w:val="21"/>
              </w:rPr>
            </w:pPr>
          </w:p>
          <w:p w14:paraId="36C9E07E">
            <w:pPr>
              <w:widowControl/>
              <w:tabs>
                <w:tab w:val="center" w:pos="4755"/>
                <w:tab w:val="right" w:pos="9070"/>
              </w:tabs>
              <w:spacing w:before="100" w:beforeAutospacing="1" w:after="100" w:afterAutospacing="1"/>
              <w:rPr>
                <w:rFonts w:ascii="仿宋" w:hAnsi="仿宋" w:eastAsia="仿宋" w:cs="仿宋"/>
                <w:position w:val="-6"/>
                <w:szCs w:val="21"/>
              </w:rPr>
            </w:pPr>
          </w:p>
        </w:tc>
        <w:tc>
          <w:tcPr>
            <w:tcW w:w="3156" w:type="dxa"/>
          </w:tcPr>
          <w:p w14:paraId="79B61251">
            <w:pPr>
              <w:widowControl/>
              <w:tabs>
                <w:tab w:val="center" w:pos="4755"/>
                <w:tab w:val="right" w:pos="9070"/>
              </w:tabs>
              <w:adjustRightInd w:val="0"/>
              <w:spacing w:before="100" w:beforeAutospacing="1" w:after="100" w:afterAutospacing="1"/>
              <w:jc w:val="center"/>
              <w:rPr>
                <w:rFonts w:ascii="仿宋" w:hAnsi="仿宋" w:eastAsia="仿宋" w:cs="仿宋"/>
                <w:spacing w:val="-16"/>
                <w:szCs w:val="21"/>
              </w:rPr>
            </w:pPr>
            <w:r>
              <w:rPr>
                <w:rFonts w:hint="eastAsia" w:ascii="仿宋" w:hAnsi="仿宋" w:eastAsia="仿宋" w:cs="仿宋"/>
                <w:spacing w:val="-16"/>
                <w:szCs w:val="21"/>
              </w:rPr>
              <w:t>（2）</w:t>
            </w:r>
          </w:p>
          <w:p w14:paraId="58E9B7BE">
            <w:pPr>
              <w:widowControl/>
              <w:tabs>
                <w:tab w:val="center" w:pos="4755"/>
                <w:tab w:val="right" w:pos="9070"/>
              </w:tabs>
              <w:adjustRightInd w:val="0"/>
              <w:spacing w:before="100" w:beforeAutospacing="1" w:after="100" w:afterAutospacing="1"/>
              <w:rPr>
                <w:rFonts w:ascii="仿宋" w:hAnsi="仿宋" w:eastAsia="仿宋" w:cs="仿宋"/>
                <w:szCs w:val="21"/>
              </w:rPr>
            </w:pPr>
            <w:r>
              <w:rPr>
                <w:rFonts w:hint="eastAsia" w:ascii="仿宋" w:hAnsi="仿宋" w:eastAsia="仿宋" w:cs="仿宋"/>
                <w:szCs w:val="21"/>
              </w:rPr>
              <w:t>提前竣工增加费</w:t>
            </w:r>
          </w:p>
          <w:p w14:paraId="193AD9B4">
            <w:pPr>
              <w:widowControl/>
              <w:tabs>
                <w:tab w:val="center" w:pos="4755"/>
                <w:tab w:val="right" w:pos="9070"/>
              </w:tabs>
              <w:adjustRightInd w:val="0"/>
              <w:spacing w:before="100" w:beforeAutospacing="1" w:after="100" w:afterAutospacing="1"/>
              <w:rPr>
                <w:rFonts w:ascii="仿宋" w:hAnsi="仿宋" w:eastAsia="仿宋" w:cs="仿宋"/>
                <w:spacing w:val="-16"/>
                <w:szCs w:val="21"/>
              </w:rPr>
            </w:pPr>
            <w:r>
              <w:rPr>
                <w:rFonts w:hint="eastAsia" w:ascii="仿宋" w:hAnsi="仿宋" w:eastAsia="仿宋" w:cs="仿宋"/>
                <w:spacing w:val="-16"/>
                <w:szCs w:val="21"/>
              </w:rPr>
              <w:t>二次搬运费</w:t>
            </w:r>
          </w:p>
          <w:p w14:paraId="01BE9487">
            <w:pPr>
              <w:widowControl/>
              <w:tabs>
                <w:tab w:val="center" w:pos="4755"/>
                <w:tab w:val="right" w:pos="9070"/>
              </w:tabs>
              <w:adjustRightInd w:val="0"/>
              <w:spacing w:before="100" w:beforeAutospacing="1" w:after="100" w:afterAutospacing="1"/>
              <w:rPr>
                <w:rFonts w:ascii="仿宋" w:hAnsi="仿宋" w:eastAsia="仿宋" w:cs="仿宋"/>
                <w:spacing w:val="-16"/>
                <w:szCs w:val="21"/>
              </w:rPr>
            </w:pPr>
            <w:r>
              <w:rPr>
                <w:rFonts w:hint="eastAsia" w:ascii="仿宋" w:hAnsi="仿宋" w:eastAsia="仿宋" w:cs="仿宋"/>
                <w:spacing w:val="-16"/>
                <w:szCs w:val="21"/>
              </w:rPr>
              <w:t>冬雨季施工增加费</w:t>
            </w:r>
          </w:p>
          <w:p w14:paraId="0754B31F">
            <w:pPr>
              <w:widowControl/>
              <w:tabs>
                <w:tab w:val="center" w:pos="4755"/>
                <w:tab w:val="right" w:pos="9070"/>
              </w:tabs>
              <w:adjustRightInd w:val="0"/>
              <w:spacing w:before="100" w:beforeAutospacing="1" w:after="100" w:afterAutospacing="1"/>
              <w:rPr>
                <w:rFonts w:ascii="仿宋" w:hAnsi="仿宋" w:eastAsia="仿宋" w:cs="仿宋"/>
                <w:spacing w:val="-16"/>
                <w:szCs w:val="21"/>
              </w:rPr>
            </w:pPr>
            <w:r>
              <w:rPr>
                <w:rFonts w:hint="eastAsia" w:ascii="仿宋" w:hAnsi="仿宋" w:eastAsia="仿宋" w:cs="仿宋"/>
                <w:spacing w:val="-16"/>
                <w:szCs w:val="21"/>
              </w:rPr>
              <w:t>行车、行人干扰增加费</w:t>
            </w:r>
          </w:p>
          <w:p w14:paraId="576868F4">
            <w:pPr>
              <w:widowControl/>
              <w:tabs>
                <w:tab w:val="center" w:pos="4755"/>
                <w:tab w:val="right" w:pos="9070"/>
              </w:tabs>
              <w:adjustRightInd w:val="0"/>
              <w:spacing w:before="100" w:beforeAutospacing="1" w:after="100" w:afterAutospacing="1"/>
              <w:rPr>
                <w:rFonts w:ascii="仿宋" w:hAnsi="仿宋" w:eastAsia="仿宋" w:cs="仿宋"/>
                <w:spacing w:val="-16"/>
                <w:szCs w:val="21"/>
              </w:rPr>
            </w:pPr>
          </w:p>
          <w:p w14:paraId="5B8F4E6B">
            <w:pPr>
              <w:widowControl/>
              <w:tabs>
                <w:tab w:val="center" w:pos="4755"/>
                <w:tab w:val="right" w:pos="9070"/>
              </w:tabs>
              <w:adjustRightInd w:val="0"/>
              <w:spacing w:before="100" w:beforeAutospacing="1" w:after="100" w:afterAutospacing="1"/>
              <w:rPr>
                <w:rFonts w:ascii="仿宋" w:hAnsi="仿宋" w:eastAsia="仿宋" w:cs="仿宋"/>
                <w:spacing w:val="-16"/>
                <w:szCs w:val="21"/>
              </w:rPr>
            </w:pPr>
          </w:p>
        </w:tc>
        <w:tc>
          <w:tcPr>
            <w:tcW w:w="1068" w:type="dxa"/>
          </w:tcPr>
          <w:p w14:paraId="23C03E1B">
            <w:pPr>
              <w:widowControl/>
              <w:tabs>
                <w:tab w:val="center" w:pos="4755"/>
                <w:tab w:val="right" w:pos="9070"/>
              </w:tabs>
              <w:spacing w:before="100" w:beforeAutospacing="1" w:after="100" w:afterAutospacing="1"/>
              <w:jc w:val="center"/>
              <w:rPr>
                <w:rFonts w:ascii="仿宋" w:hAnsi="仿宋" w:eastAsia="仿宋" w:cs="仿宋"/>
                <w:szCs w:val="21"/>
              </w:rPr>
            </w:pPr>
          </w:p>
        </w:tc>
        <w:tc>
          <w:tcPr>
            <w:tcW w:w="929" w:type="dxa"/>
          </w:tcPr>
          <w:p w14:paraId="211B667B">
            <w:pPr>
              <w:widowControl/>
              <w:tabs>
                <w:tab w:val="center" w:pos="4755"/>
                <w:tab w:val="right" w:pos="9070"/>
              </w:tabs>
              <w:spacing w:before="100" w:beforeAutospacing="1" w:after="100" w:afterAutospacing="1"/>
              <w:jc w:val="center"/>
              <w:rPr>
                <w:rFonts w:ascii="仿宋" w:hAnsi="仿宋" w:eastAsia="仿宋" w:cs="仿宋"/>
                <w:szCs w:val="21"/>
              </w:rPr>
            </w:pPr>
          </w:p>
        </w:tc>
        <w:tc>
          <w:tcPr>
            <w:tcW w:w="1806" w:type="dxa"/>
            <w:vAlign w:val="center"/>
          </w:tcPr>
          <w:p w14:paraId="333739E7">
            <w:pPr>
              <w:widowControl/>
              <w:tabs>
                <w:tab w:val="center" w:pos="4755"/>
                <w:tab w:val="right" w:pos="9070"/>
              </w:tabs>
              <w:spacing w:before="100" w:beforeAutospacing="1" w:after="100" w:afterAutospacing="1"/>
              <w:jc w:val="center"/>
              <w:rPr>
                <w:rFonts w:ascii="仿宋" w:hAnsi="仿宋" w:eastAsia="仿宋" w:cs="仿宋"/>
                <w:szCs w:val="21"/>
              </w:rPr>
            </w:pPr>
          </w:p>
        </w:tc>
        <w:tc>
          <w:tcPr>
            <w:tcW w:w="1831" w:type="dxa"/>
          </w:tcPr>
          <w:p w14:paraId="68B515C0">
            <w:pPr>
              <w:widowControl/>
              <w:tabs>
                <w:tab w:val="center" w:pos="4755"/>
                <w:tab w:val="right" w:pos="9070"/>
              </w:tabs>
              <w:spacing w:before="100" w:beforeAutospacing="1" w:after="100" w:afterAutospacing="1"/>
              <w:rPr>
                <w:rFonts w:ascii="仿宋" w:hAnsi="仿宋" w:eastAsia="仿宋" w:cs="仿宋"/>
                <w:szCs w:val="21"/>
              </w:rPr>
            </w:pPr>
          </w:p>
          <w:p w14:paraId="061067DB">
            <w:pPr>
              <w:widowControl/>
              <w:tabs>
                <w:tab w:val="center" w:pos="4755"/>
                <w:tab w:val="right" w:pos="9070"/>
              </w:tabs>
              <w:spacing w:before="100" w:beforeAutospacing="1" w:after="100" w:afterAutospacing="1"/>
              <w:jc w:val="center"/>
              <w:rPr>
                <w:rFonts w:ascii="仿宋" w:hAnsi="仿宋" w:eastAsia="仿宋" w:cs="仿宋"/>
                <w:szCs w:val="21"/>
              </w:rPr>
            </w:pPr>
          </w:p>
          <w:p w14:paraId="3E6CEEC3">
            <w:pPr>
              <w:widowControl/>
              <w:tabs>
                <w:tab w:val="center" w:pos="4755"/>
                <w:tab w:val="right" w:pos="9070"/>
              </w:tabs>
              <w:spacing w:before="100" w:beforeAutospacing="1" w:after="100" w:afterAutospacing="1"/>
              <w:jc w:val="center"/>
              <w:rPr>
                <w:rFonts w:ascii="仿宋" w:hAnsi="仿宋" w:eastAsia="仿宋" w:cs="仿宋"/>
                <w:szCs w:val="21"/>
              </w:rPr>
            </w:pPr>
          </w:p>
        </w:tc>
      </w:tr>
      <w:tr w14:paraId="48D0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103" w:type="dxa"/>
            <w:gridSpan w:val="4"/>
            <w:vAlign w:val="center"/>
          </w:tcPr>
          <w:p w14:paraId="379DA0CD">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合计</w:t>
            </w:r>
          </w:p>
        </w:tc>
        <w:tc>
          <w:tcPr>
            <w:tcW w:w="1806" w:type="dxa"/>
          </w:tcPr>
          <w:p w14:paraId="352EA054">
            <w:pPr>
              <w:widowControl/>
              <w:tabs>
                <w:tab w:val="center" w:pos="4755"/>
                <w:tab w:val="right" w:pos="9070"/>
              </w:tabs>
              <w:spacing w:before="100" w:beforeAutospacing="1" w:after="100" w:afterAutospacing="1"/>
              <w:rPr>
                <w:rFonts w:ascii="仿宋" w:hAnsi="仿宋" w:eastAsia="仿宋" w:cs="仿宋"/>
                <w:szCs w:val="21"/>
              </w:rPr>
            </w:pPr>
          </w:p>
        </w:tc>
        <w:tc>
          <w:tcPr>
            <w:tcW w:w="1831" w:type="dxa"/>
          </w:tcPr>
          <w:p w14:paraId="58C997C5">
            <w:pPr>
              <w:widowControl/>
              <w:tabs>
                <w:tab w:val="center" w:pos="4755"/>
                <w:tab w:val="right" w:pos="9070"/>
              </w:tabs>
              <w:spacing w:before="100" w:beforeAutospacing="1" w:after="100" w:afterAutospacing="1"/>
              <w:rPr>
                <w:rFonts w:ascii="仿宋" w:hAnsi="仿宋" w:eastAsia="仿宋" w:cs="仿宋"/>
                <w:szCs w:val="21"/>
              </w:rPr>
            </w:pPr>
          </w:p>
        </w:tc>
      </w:tr>
    </w:tbl>
    <w:p w14:paraId="7BCA067F">
      <w:pPr>
        <w:widowControl/>
        <w:tabs>
          <w:tab w:val="center" w:pos="4755"/>
          <w:tab w:val="right" w:pos="9070"/>
        </w:tabs>
        <w:jc w:val="left"/>
        <w:rPr>
          <w:rFonts w:ascii="仿宋" w:hAnsi="仿宋" w:eastAsia="仿宋" w:cs="仿宋"/>
          <w:szCs w:val="21"/>
        </w:rPr>
      </w:pPr>
      <w:r>
        <w:rPr>
          <w:rFonts w:hint="eastAsia" w:ascii="仿宋" w:hAnsi="仿宋" w:eastAsia="仿宋" w:cs="仿宋"/>
          <w:szCs w:val="21"/>
        </w:rPr>
        <w:t>注：1.表中列项供参考，（1）、（2）栏由采购人提供，供应商可按工程实际作补充。</w:t>
      </w:r>
    </w:p>
    <w:p w14:paraId="10682974">
      <w:pPr>
        <w:widowControl/>
        <w:tabs>
          <w:tab w:val="center" w:pos="4755"/>
          <w:tab w:val="right" w:pos="9070"/>
        </w:tabs>
        <w:ind w:firstLine="420" w:firstLineChars="200"/>
        <w:rPr>
          <w:rFonts w:ascii="仿宋" w:hAnsi="仿宋" w:eastAsia="仿宋" w:cs="仿宋"/>
          <w:szCs w:val="21"/>
        </w:rPr>
      </w:pPr>
      <w:r>
        <w:rPr>
          <w:rFonts w:hint="eastAsia" w:ascii="仿宋" w:hAnsi="仿宋" w:eastAsia="仿宋" w:cs="仿宋"/>
          <w:szCs w:val="21"/>
        </w:rPr>
        <w:t>2．当采购项目为单位工程发包且只有1个分部分项工程量清单时，组织措施项目清单应按表1-3-A报价。</w:t>
      </w:r>
    </w:p>
    <w:p w14:paraId="070B0F9A">
      <w:pPr>
        <w:widowControl/>
        <w:tabs>
          <w:tab w:val="center" w:pos="4755"/>
          <w:tab w:val="right" w:pos="9070"/>
        </w:tabs>
        <w:rPr>
          <w:rFonts w:ascii="仿宋" w:hAnsi="仿宋" w:eastAsia="仿宋" w:cs="仿宋"/>
          <w:sz w:val="24"/>
          <w:szCs w:val="24"/>
        </w:rPr>
      </w:pPr>
    </w:p>
    <w:p w14:paraId="4E622CDC">
      <w:pPr>
        <w:widowControl/>
        <w:tabs>
          <w:tab w:val="center" w:pos="4755"/>
          <w:tab w:val="right" w:pos="9070"/>
        </w:tabs>
        <w:jc w:val="left"/>
        <w:rPr>
          <w:rFonts w:ascii="仿宋" w:hAnsi="仿宋" w:eastAsia="仿宋" w:cs="仿宋"/>
          <w:spacing w:val="-16"/>
          <w:sz w:val="24"/>
          <w:szCs w:val="24"/>
        </w:rPr>
        <w:sectPr>
          <w:pgSz w:w="11906" w:h="16838"/>
          <w:pgMar w:top="1361" w:right="1191" w:bottom="1361" w:left="1191" w:header="851" w:footer="992" w:gutter="0"/>
          <w:pgNumType w:fmt="numberInDash"/>
          <w:cols w:space="720" w:num="1"/>
          <w:docGrid w:type="lines" w:linePitch="312" w:charSpace="0"/>
        </w:sectPr>
      </w:pPr>
    </w:p>
    <w:p w14:paraId="275FCA51">
      <w:pPr>
        <w:keepNext/>
        <w:keepLines/>
        <w:spacing w:line="360" w:lineRule="auto"/>
        <w:ind w:firstLine="420" w:firstLineChars="200"/>
        <w:jc w:val="center"/>
        <w:outlineLvl w:val="3"/>
        <w:rPr>
          <w:rFonts w:ascii="仿宋" w:hAnsi="仿宋" w:eastAsia="仿宋" w:cs="仿宋"/>
          <w:b/>
          <w:bCs/>
          <w:szCs w:val="24"/>
        </w:rPr>
      </w:pPr>
      <w:r>
        <w:rPr>
          <w:rFonts w:hint="eastAsia" w:ascii="仿宋" w:hAnsi="仿宋" w:eastAsia="仿宋" w:cs="仿宋"/>
          <w:b/>
          <w:bCs/>
          <w:szCs w:val="24"/>
        </w:rPr>
        <w:t>表1-3-C  技术措施项目清单及计价表</w:t>
      </w:r>
    </w:p>
    <w:p w14:paraId="20E14977">
      <w:pPr>
        <w:widowControl/>
        <w:tabs>
          <w:tab w:val="center" w:pos="4755"/>
          <w:tab w:val="right" w:pos="9070"/>
        </w:tabs>
        <w:ind w:left="4620" w:hanging="4620" w:hangingChars="2200"/>
        <w:rPr>
          <w:rFonts w:ascii="仿宋" w:hAnsi="仿宋" w:eastAsia="仿宋" w:cs="仿宋"/>
          <w:szCs w:val="21"/>
        </w:rPr>
      </w:pPr>
      <w:r>
        <w:rPr>
          <w:rFonts w:hint="eastAsia" w:ascii="仿宋" w:hAnsi="仿宋" w:eastAsia="仿宋" w:cs="仿宋"/>
          <w:szCs w:val="21"/>
        </w:rPr>
        <w:t>项目名称:</w:t>
      </w:r>
    </w:p>
    <w:p w14:paraId="7DCC0B01">
      <w:pPr>
        <w:widowControl/>
        <w:tabs>
          <w:tab w:val="center" w:pos="4755"/>
          <w:tab w:val="right" w:pos="9070"/>
        </w:tabs>
        <w:rPr>
          <w:rFonts w:ascii="仿宋" w:hAnsi="仿宋" w:eastAsia="仿宋" w:cs="仿宋"/>
          <w:szCs w:val="21"/>
        </w:rPr>
      </w:pPr>
      <w:r>
        <w:rPr>
          <w:rFonts w:hint="eastAsia" w:ascii="仿宋" w:hAnsi="仿宋" w:eastAsia="仿宋" w:cs="仿宋"/>
          <w:szCs w:val="21"/>
        </w:rPr>
        <w:t>单位工程及专业项目名称：                                                                               第   页共   页</w:t>
      </w:r>
    </w:p>
    <w:tbl>
      <w:tblPr>
        <w:tblStyle w:val="56"/>
        <w:tblW w:w="14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313"/>
        <w:gridCol w:w="1592"/>
        <w:gridCol w:w="1685"/>
        <w:gridCol w:w="1061"/>
        <w:gridCol w:w="1085"/>
        <w:gridCol w:w="1103"/>
        <w:gridCol w:w="912"/>
        <w:gridCol w:w="1164"/>
        <w:gridCol w:w="1164"/>
        <w:gridCol w:w="1164"/>
        <w:gridCol w:w="1250"/>
      </w:tblGrid>
      <w:tr w14:paraId="721D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39" w:type="dxa"/>
            <w:vMerge w:val="restart"/>
            <w:vAlign w:val="center"/>
          </w:tcPr>
          <w:p w14:paraId="17CF2F16">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序号</w:t>
            </w:r>
          </w:p>
        </w:tc>
        <w:tc>
          <w:tcPr>
            <w:tcW w:w="1313" w:type="dxa"/>
            <w:vMerge w:val="restart"/>
            <w:vAlign w:val="center"/>
          </w:tcPr>
          <w:p w14:paraId="024E0CED">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项目编码</w:t>
            </w:r>
          </w:p>
        </w:tc>
        <w:tc>
          <w:tcPr>
            <w:tcW w:w="1592" w:type="dxa"/>
            <w:vMerge w:val="restart"/>
            <w:vAlign w:val="center"/>
          </w:tcPr>
          <w:p w14:paraId="0752A0D7">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项目名称</w:t>
            </w:r>
          </w:p>
        </w:tc>
        <w:tc>
          <w:tcPr>
            <w:tcW w:w="1685" w:type="dxa"/>
            <w:vMerge w:val="restart"/>
            <w:vAlign w:val="center"/>
          </w:tcPr>
          <w:p w14:paraId="07F10931">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项目特征描述</w:t>
            </w:r>
          </w:p>
        </w:tc>
        <w:tc>
          <w:tcPr>
            <w:tcW w:w="1061" w:type="dxa"/>
            <w:vMerge w:val="restart"/>
            <w:vAlign w:val="center"/>
          </w:tcPr>
          <w:p w14:paraId="44FA3FEF">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计量单位</w:t>
            </w:r>
          </w:p>
        </w:tc>
        <w:tc>
          <w:tcPr>
            <w:tcW w:w="1085" w:type="dxa"/>
            <w:vMerge w:val="restart"/>
            <w:vAlign w:val="center"/>
          </w:tcPr>
          <w:p w14:paraId="4F7385AC">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工程量</w:t>
            </w:r>
          </w:p>
        </w:tc>
        <w:tc>
          <w:tcPr>
            <w:tcW w:w="1103" w:type="dxa"/>
            <w:vMerge w:val="restart"/>
            <w:vAlign w:val="center"/>
          </w:tcPr>
          <w:p w14:paraId="1DDC063B">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综合单价</w:t>
            </w:r>
          </w:p>
          <w:p w14:paraId="1CE7CABF">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(元)</w:t>
            </w:r>
          </w:p>
        </w:tc>
        <w:tc>
          <w:tcPr>
            <w:tcW w:w="912" w:type="dxa"/>
            <w:vMerge w:val="restart"/>
            <w:vAlign w:val="center"/>
          </w:tcPr>
          <w:p w14:paraId="0359B58A">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合  价</w:t>
            </w:r>
          </w:p>
          <w:p w14:paraId="239632CC">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(元)</w:t>
            </w:r>
          </w:p>
        </w:tc>
        <w:tc>
          <w:tcPr>
            <w:tcW w:w="3492" w:type="dxa"/>
            <w:gridSpan w:val="3"/>
            <w:vAlign w:val="center"/>
          </w:tcPr>
          <w:p w14:paraId="54277069">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其中</w:t>
            </w:r>
          </w:p>
        </w:tc>
        <w:tc>
          <w:tcPr>
            <w:tcW w:w="1250" w:type="dxa"/>
            <w:vMerge w:val="restart"/>
            <w:vAlign w:val="center"/>
          </w:tcPr>
          <w:p w14:paraId="08103DBF">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备注</w:t>
            </w:r>
          </w:p>
        </w:tc>
      </w:tr>
      <w:tr w14:paraId="6EBD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39" w:type="dxa"/>
            <w:vMerge w:val="continue"/>
            <w:vAlign w:val="center"/>
          </w:tcPr>
          <w:p w14:paraId="6F090BC2">
            <w:pPr>
              <w:widowControl/>
              <w:tabs>
                <w:tab w:val="center" w:pos="4755"/>
                <w:tab w:val="right" w:pos="9070"/>
              </w:tabs>
              <w:spacing w:before="100" w:beforeAutospacing="1" w:after="100" w:afterAutospacing="1"/>
              <w:jc w:val="center"/>
              <w:rPr>
                <w:rFonts w:ascii="仿宋" w:hAnsi="仿宋" w:eastAsia="仿宋" w:cs="仿宋"/>
                <w:szCs w:val="21"/>
              </w:rPr>
            </w:pPr>
          </w:p>
        </w:tc>
        <w:tc>
          <w:tcPr>
            <w:tcW w:w="1313" w:type="dxa"/>
            <w:vMerge w:val="continue"/>
            <w:vAlign w:val="center"/>
          </w:tcPr>
          <w:p w14:paraId="4915034B">
            <w:pPr>
              <w:widowControl/>
              <w:tabs>
                <w:tab w:val="center" w:pos="4755"/>
                <w:tab w:val="right" w:pos="9070"/>
              </w:tabs>
              <w:spacing w:before="100" w:beforeAutospacing="1" w:after="100" w:afterAutospacing="1"/>
              <w:jc w:val="center"/>
              <w:rPr>
                <w:rFonts w:ascii="仿宋" w:hAnsi="仿宋" w:eastAsia="仿宋" w:cs="仿宋"/>
                <w:szCs w:val="21"/>
              </w:rPr>
            </w:pPr>
          </w:p>
        </w:tc>
        <w:tc>
          <w:tcPr>
            <w:tcW w:w="1592" w:type="dxa"/>
            <w:vMerge w:val="continue"/>
            <w:vAlign w:val="center"/>
          </w:tcPr>
          <w:p w14:paraId="462C2ACA">
            <w:pPr>
              <w:widowControl/>
              <w:tabs>
                <w:tab w:val="center" w:pos="4755"/>
                <w:tab w:val="right" w:pos="9070"/>
              </w:tabs>
              <w:spacing w:before="100" w:beforeAutospacing="1" w:after="100" w:afterAutospacing="1"/>
              <w:jc w:val="center"/>
              <w:rPr>
                <w:rFonts w:ascii="仿宋" w:hAnsi="仿宋" w:eastAsia="仿宋" w:cs="仿宋"/>
                <w:szCs w:val="21"/>
              </w:rPr>
            </w:pPr>
          </w:p>
        </w:tc>
        <w:tc>
          <w:tcPr>
            <w:tcW w:w="1685" w:type="dxa"/>
            <w:vMerge w:val="continue"/>
          </w:tcPr>
          <w:p w14:paraId="2772595B">
            <w:pPr>
              <w:widowControl/>
              <w:tabs>
                <w:tab w:val="center" w:pos="4755"/>
                <w:tab w:val="right" w:pos="9070"/>
              </w:tabs>
              <w:spacing w:before="100" w:beforeAutospacing="1" w:after="100" w:afterAutospacing="1"/>
              <w:jc w:val="left"/>
              <w:rPr>
                <w:rFonts w:ascii="仿宋" w:hAnsi="仿宋" w:eastAsia="仿宋" w:cs="仿宋"/>
                <w:szCs w:val="21"/>
              </w:rPr>
            </w:pPr>
          </w:p>
        </w:tc>
        <w:tc>
          <w:tcPr>
            <w:tcW w:w="1061" w:type="dxa"/>
            <w:vMerge w:val="continue"/>
          </w:tcPr>
          <w:p w14:paraId="68DAC6F5">
            <w:pPr>
              <w:widowControl/>
              <w:tabs>
                <w:tab w:val="center" w:pos="4755"/>
                <w:tab w:val="right" w:pos="9070"/>
              </w:tabs>
              <w:spacing w:before="100" w:beforeAutospacing="1" w:after="100" w:afterAutospacing="1"/>
              <w:jc w:val="left"/>
              <w:rPr>
                <w:rFonts w:ascii="仿宋" w:hAnsi="仿宋" w:eastAsia="仿宋" w:cs="仿宋"/>
                <w:szCs w:val="21"/>
              </w:rPr>
            </w:pPr>
          </w:p>
        </w:tc>
        <w:tc>
          <w:tcPr>
            <w:tcW w:w="1085" w:type="dxa"/>
            <w:vMerge w:val="continue"/>
            <w:vAlign w:val="center"/>
          </w:tcPr>
          <w:p w14:paraId="2C0F891C">
            <w:pPr>
              <w:widowControl/>
              <w:tabs>
                <w:tab w:val="center" w:pos="4755"/>
                <w:tab w:val="right" w:pos="9070"/>
              </w:tabs>
              <w:spacing w:before="100" w:beforeAutospacing="1" w:after="100" w:afterAutospacing="1"/>
              <w:jc w:val="center"/>
              <w:rPr>
                <w:rFonts w:ascii="仿宋" w:hAnsi="仿宋" w:eastAsia="仿宋" w:cs="仿宋"/>
                <w:szCs w:val="21"/>
              </w:rPr>
            </w:pPr>
          </w:p>
        </w:tc>
        <w:tc>
          <w:tcPr>
            <w:tcW w:w="1103" w:type="dxa"/>
            <w:vMerge w:val="continue"/>
            <w:vAlign w:val="center"/>
          </w:tcPr>
          <w:p w14:paraId="6B0BC46C">
            <w:pPr>
              <w:widowControl/>
              <w:tabs>
                <w:tab w:val="center" w:pos="4755"/>
                <w:tab w:val="right" w:pos="9070"/>
              </w:tabs>
              <w:spacing w:before="100" w:beforeAutospacing="1" w:after="100" w:afterAutospacing="1"/>
              <w:jc w:val="center"/>
              <w:rPr>
                <w:rFonts w:ascii="仿宋" w:hAnsi="仿宋" w:eastAsia="仿宋" w:cs="仿宋"/>
                <w:szCs w:val="21"/>
              </w:rPr>
            </w:pPr>
          </w:p>
        </w:tc>
        <w:tc>
          <w:tcPr>
            <w:tcW w:w="912" w:type="dxa"/>
            <w:vMerge w:val="continue"/>
          </w:tcPr>
          <w:p w14:paraId="3D7B477D">
            <w:pPr>
              <w:widowControl/>
              <w:tabs>
                <w:tab w:val="center" w:pos="4755"/>
                <w:tab w:val="right" w:pos="9070"/>
              </w:tabs>
              <w:spacing w:before="100" w:beforeAutospacing="1" w:after="100" w:afterAutospacing="1"/>
              <w:jc w:val="center"/>
              <w:rPr>
                <w:rFonts w:ascii="仿宋" w:hAnsi="仿宋" w:eastAsia="仿宋" w:cs="仿宋"/>
                <w:szCs w:val="21"/>
              </w:rPr>
            </w:pPr>
          </w:p>
        </w:tc>
        <w:tc>
          <w:tcPr>
            <w:tcW w:w="1164" w:type="dxa"/>
            <w:vAlign w:val="center"/>
          </w:tcPr>
          <w:p w14:paraId="3D726199">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人工费</w:t>
            </w:r>
          </w:p>
        </w:tc>
        <w:tc>
          <w:tcPr>
            <w:tcW w:w="1164" w:type="dxa"/>
            <w:vAlign w:val="center"/>
          </w:tcPr>
          <w:p w14:paraId="68170698">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机械费</w:t>
            </w:r>
          </w:p>
        </w:tc>
        <w:tc>
          <w:tcPr>
            <w:tcW w:w="1164" w:type="dxa"/>
            <w:vAlign w:val="center"/>
          </w:tcPr>
          <w:p w14:paraId="5664D128">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管理费</w:t>
            </w:r>
          </w:p>
        </w:tc>
        <w:tc>
          <w:tcPr>
            <w:tcW w:w="1250" w:type="dxa"/>
            <w:vMerge w:val="continue"/>
            <w:vAlign w:val="center"/>
          </w:tcPr>
          <w:p w14:paraId="74B8C07F">
            <w:pPr>
              <w:widowControl/>
              <w:tabs>
                <w:tab w:val="center" w:pos="4755"/>
                <w:tab w:val="right" w:pos="9070"/>
              </w:tabs>
              <w:spacing w:before="100" w:beforeAutospacing="1" w:after="100" w:afterAutospacing="1"/>
              <w:jc w:val="center"/>
              <w:rPr>
                <w:rFonts w:ascii="仿宋" w:hAnsi="仿宋" w:eastAsia="仿宋" w:cs="仿宋"/>
                <w:szCs w:val="21"/>
              </w:rPr>
            </w:pPr>
          </w:p>
        </w:tc>
      </w:tr>
      <w:tr w14:paraId="696C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9" w:type="dxa"/>
          </w:tcPr>
          <w:p w14:paraId="019EC4A6">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（1）</w:t>
            </w:r>
          </w:p>
        </w:tc>
        <w:tc>
          <w:tcPr>
            <w:tcW w:w="1313" w:type="dxa"/>
          </w:tcPr>
          <w:p w14:paraId="42EAD139">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（2）</w:t>
            </w:r>
          </w:p>
        </w:tc>
        <w:tc>
          <w:tcPr>
            <w:tcW w:w="1592" w:type="dxa"/>
          </w:tcPr>
          <w:p w14:paraId="45694509">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（3）</w:t>
            </w:r>
          </w:p>
        </w:tc>
        <w:tc>
          <w:tcPr>
            <w:tcW w:w="1685" w:type="dxa"/>
          </w:tcPr>
          <w:p w14:paraId="728A3A97">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（4）</w:t>
            </w:r>
          </w:p>
        </w:tc>
        <w:tc>
          <w:tcPr>
            <w:tcW w:w="1061" w:type="dxa"/>
          </w:tcPr>
          <w:p w14:paraId="3BF6A845">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（5）</w:t>
            </w:r>
          </w:p>
        </w:tc>
        <w:tc>
          <w:tcPr>
            <w:tcW w:w="1085" w:type="dxa"/>
          </w:tcPr>
          <w:p w14:paraId="00A22AD3">
            <w:pPr>
              <w:widowControl/>
              <w:tabs>
                <w:tab w:val="center" w:pos="4755"/>
                <w:tab w:val="right" w:pos="9070"/>
              </w:tabs>
              <w:spacing w:before="100" w:beforeAutospacing="1" w:after="100" w:afterAutospacing="1"/>
              <w:jc w:val="center"/>
              <w:rPr>
                <w:rFonts w:ascii="仿宋" w:hAnsi="仿宋" w:eastAsia="仿宋" w:cs="仿宋"/>
                <w:szCs w:val="21"/>
              </w:rPr>
            </w:pPr>
          </w:p>
        </w:tc>
        <w:tc>
          <w:tcPr>
            <w:tcW w:w="1103" w:type="dxa"/>
          </w:tcPr>
          <w:p w14:paraId="68518644">
            <w:pPr>
              <w:widowControl/>
              <w:tabs>
                <w:tab w:val="center" w:pos="4755"/>
                <w:tab w:val="right" w:pos="9070"/>
              </w:tabs>
              <w:spacing w:before="100" w:beforeAutospacing="1" w:after="100" w:afterAutospacing="1"/>
              <w:jc w:val="center"/>
              <w:rPr>
                <w:rFonts w:ascii="仿宋" w:hAnsi="仿宋" w:eastAsia="仿宋" w:cs="仿宋"/>
                <w:szCs w:val="21"/>
              </w:rPr>
            </w:pPr>
          </w:p>
        </w:tc>
        <w:tc>
          <w:tcPr>
            <w:tcW w:w="912" w:type="dxa"/>
          </w:tcPr>
          <w:p w14:paraId="1A98BF97">
            <w:pPr>
              <w:widowControl/>
              <w:tabs>
                <w:tab w:val="center" w:pos="4755"/>
                <w:tab w:val="right" w:pos="9070"/>
              </w:tabs>
              <w:spacing w:before="100" w:beforeAutospacing="1" w:after="100" w:afterAutospacing="1"/>
              <w:jc w:val="center"/>
              <w:rPr>
                <w:rFonts w:ascii="仿宋" w:hAnsi="仿宋" w:eastAsia="仿宋" w:cs="仿宋"/>
                <w:szCs w:val="21"/>
              </w:rPr>
            </w:pPr>
          </w:p>
        </w:tc>
        <w:tc>
          <w:tcPr>
            <w:tcW w:w="1164" w:type="dxa"/>
          </w:tcPr>
          <w:p w14:paraId="70FABD79">
            <w:pPr>
              <w:widowControl/>
              <w:tabs>
                <w:tab w:val="center" w:pos="4755"/>
                <w:tab w:val="right" w:pos="9070"/>
              </w:tabs>
              <w:spacing w:before="100" w:beforeAutospacing="1" w:after="100" w:afterAutospacing="1"/>
              <w:jc w:val="center"/>
              <w:rPr>
                <w:rFonts w:ascii="仿宋" w:hAnsi="仿宋" w:eastAsia="仿宋" w:cs="仿宋"/>
                <w:szCs w:val="21"/>
              </w:rPr>
            </w:pPr>
          </w:p>
        </w:tc>
        <w:tc>
          <w:tcPr>
            <w:tcW w:w="1164" w:type="dxa"/>
          </w:tcPr>
          <w:p w14:paraId="5E43BEF2">
            <w:pPr>
              <w:widowControl/>
              <w:tabs>
                <w:tab w:val="center" w:pos="4755"/>
                <w:tab w:val="right" w:pos="9070"/>
              </w:tabs>
              <w:spacing w:before="100" w:beforeAutospacing="1" w:after="100" w:afterAutospacing="1"/>
              <w:jc w:val="center"/>
              <w:rPr>
                <w:rFonts w:ascii="仿宋" w:hAnsi="仿宋" w:eastAsia="仿宋" w:cs="仿宋"/>
                <w:szCs w:val="21"/>
              </w:rPr>
            </w:pPr>
          </w:p>
        </w:tc>
        <w:tc>
          <w:tcPr>
            <w:tcW w:w="1164" w:type="dxa"/>
          </w:tcPr>
          <w:p w14:paraId="68012AA5">
            <w:pPr>
              <w:widowControl/>
              <w:tabs>
                <w:tab w:val="center" w:pos="4755"/>
                <w:tab w:val="right" w:pos="9070"/>
              </w:tabs>
              <w:spacing w:before="100" w:beforeAutospacing="1" w:after="100" w:afterAutospacing="1"/>
              <w:jc w:val="center"/>
              <w:rPr>
                <w:rFonts w:ascii="仿宋" w:hAnsi="仿宋" w:eastAsia="仿宋" w:cs="仿宋"/>
                <w:szCs w:val="21"/>
              </w:rPr>
            </w:pPr>
          </w:p>
        </w:tc>
        <w:tc>
          <w:tcPr>
            <w:tcW w:w="1250" w:type="dxa"/>
          </w:tcPr>
          <w:p w14:paraId="0FCDE8E4">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（6）</w:t>
            </w:r>
          </w:p>
        </w:tc>
      </w:tr>
      <w:tr w14:paraId="647A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75A18905">
            <w:pPr>
              <w:widowControl/>
              <w:tabs>
                <w:tab w:val="center" w:pos="4755"/>
                <w:tab w:val="right" w:pos="9070"/>
              </w:tabs>
              <w:spacing w:before="100" w:beforeAutospacing="1" w:after="100" w:afterAutospacing="1"/>
              <w:jc w:val="center"/>
              <w:rPr>
                <w:rFonts w:ascii="仿宋" w:hAnsi="仿宋" w:eastAsia="仿宋" w:cs="仿宋"/>
                <w:szCs w:val="21"/>
              </w:rPr>
            </w:pPr>
          </w:p>
        </w:tc>
        <w:tc>
          <w:tcPr>
            <w:tcW w:w="1313" w:type="dxa"/>
            <w:vAlign w:val="center"/>
          </w:tcPr>
          <w:p w14:paraId="51128C36">
            <w:pPr>
              <w:widowControl/>
              <w:tabs>
                <w:tab w:val="center" w:pos="4755"/>
                <w:tab w:val="right" w:pos="9070"/>
              </w:tabs>
              <w:rPr>
                <w:rFonts w:ascii="仿宋" w:hAnsi="仿宋" w:eastAsia="仿宋" w:cs="仿宋"/>
                <w:spacing w:val="-16"/>
                <w:szCs w:val="21"/>
              </w:rPr>
            </w:pPr>
          </w:p>
        </w:tc>
        <w:tc>
          <w:tcPr>
            <w:tcW w:w="1592" w:type="dxa"/>
            <w:vAlign w:val="center"/>
          </w:tcPr>
          <w:p w14:paraId="4F99D626">
            <w:pPr>
              <w:widowControl/>
              <w:tabs>
                <w:tab w:val="center" w:pos="4755"/>
                <w:tab w:val="right" w:pos="9070"/>
              </w:tabs>
              <w:spacing w:before="100" w:beforeAutospacing="1" w:after="100" w:afterAutospacing="1"/>
              <w:jc w:val="center"/>
              <w:rPr>
                <w:rFonts w:ascii="仿宋" w:hAnsi="仿宋" w:eastAsia="仿宋" w:cs="仿宋"/>
                <w:spacing w:val="-16"/>
                <w:szCs w:val="21"/>
              </w:rPr>
            </w:pPr>
          </w:p>
        </w:tc>
        <w:tc>
          <w:tcPr>
            <w:tcW w:w="1685" w:type="dxa"/>
          </w:tcPr>
          <w:p w14:paraId="5BB9442C">
            <w:pPr>
              <w:widowControl/>
              <w:tabs>
                <w:tab w:val="center" w:pos="4755"/>
                <w:tab w:val="right" w:pos="9070"/>
              </w:tabs>
              <w:spacing w:before="100" w:beforeAutospacing="1" w:after="100" w:afterAutospacing="1"/>
              <w:jc w:val="center"/>
              <w:rPr>
                <w:rFonts w:ascii="仿宋" w:hAnsi="仿宋" w:eastAsia="仿宋" w:cs="仿宋"/>
                <w:szCs w:val="21"/>
              </w:rPr>
            </w:pPr>
          </w:p>
        </w:tc>
        <w:tc>
          <w:tcPr>
            <w:tcW w:w="1061" w:type="dxa"/>
          </w:tcPr>
          <w:p w14:paraId="6D793A0D">
            <w:pPr>
              <w:widowControl/>
              <w:tabs>
                <w:tab w:val="center" w:pos="4755"/>
                <w:tab w:val="right" w:pos="9070"/>
              </w:tabs>
              <w:spacing w:before="100" w:beforeAutospacing="1" w:after="100" w:afterAutospacing="1"/>
              <w:jc w:val="center"/>
              <w:rPr>
                <w:rFonts w:ascii="仿宋" w:hAnsi="仿宋" w:eastAsia="仿宋" w:cs="仿宋"/>
                <w:szCs w:val="21"/>
              </w:rPr>
            </w:pPr>
          </w:p>
        </w:tc>
        <w:tc>
          <w:tcPr>
            <w:tcW w:w="1085" w:type="dxa"/>
          </w:tcPr>
          <w:p w14:paraId="5EB4FE68">
            <w:pPr>
              <w:widowControl/>
              <w:tabs>
                <w:tab w:val="center" w:pos="4755"/>
                <w:tab w:val="right" w:pos="9070"/>
              </w:tabs>
              <w:spacing w:before="100" w:beforeAutospacing="1" w:after="100" w:afterAutospacing="1"/>
              <w:jc w:val="center"/>
              <w:rPr>
                <w:rFonts w:ascii="仿宋" w:hAnsi="仿宋" w:eastAsia="仿宋" w:cs="仿宋"/>
                <w:szCs w:val="21"/>
              </w:rPr>
            </w:pPr>
          </w:p>
        </w:tc>
        <w:tc>
          <w:tcPr>
            <w:tcW w:w="1103" w:type="dxa"/>
          </w:tcPr>
          <w:p w14:paraId="6090B505">
            <w:pPr>
              <w:widowControl/>
              <w:tabs>
                <w:tab w:val="center" w:pos="4755"/>
                <w:tab w:val="right" w:pos="9070"/>
              </w:tabs>
              <w:spacing w:before="100" w:beforeAutospacing="1" w:after="100" w:afterAutospacing="1"/>
              <w:jc w:val="center"/>
              <w:rPr>
                <w:rFonts w:ascii="仿宋" w:hAnsi="仿宋" w:eastAsia="仿宋" w:cs="仿宋"/>
                <w:szCs w:val="21"/>
              </w:rPr>
            </w:pPr>
          </w:p>
        </w:tc>
        <w:tc>
          <w:tcPr>
            <w:tcW w:w="912" w:type="dxa"/>
          </w:tcPr>
          <w:p w14:paraId="2A7D6778">
            <w:pPr>
              <w:widowControl/>
              <w:tabs>
                <w:tab w:val="center" w:pos="4755"/>
                <w:tab w:val="right" w:pos="9070"/>
              </w:tabs>
              <w:spacing w:before="100" w:beforeAutospacing="1" w:after="100" w:afterAutospacing="1"/>
              <w:jc w:val="center"/>
              <w:rPr>
                <w:rFonts w:ascii="仿宋" w:hAnsi="仿宋" w:eastAsia="仿宋" w:cs="仿宋"/>
                <w:szCs w:val="21"/>
              </w:rPr>
            </w:pPr>
          </w:p>
        </w:tc>
        <w:tc>
          <w:tcPr>
            <w:tcW w:w="1164" w:type="dxa"/>
          </w:tcPr>
          <w:p w14:paraId="27F73A97">
            <w:pPr>
              <w:widowControl/>
              <w:tabs>
                <w:tab w:val="center" w:pos="4755"/>
                <w:tab w:val="right" w:pos="9070"/>
              </w:tabs>
              <w:spacing w:before="100" w:beforeAutospacing="1" w:after="100" w:afterAutospacing="1"/>
              <w:jc w:val="center"/>
              <w:rPr>
                <w:rFonts w:ascii="仿宋" w:hAnsi="仿宋" w:eastAsia="仿宋" w:cs="仿宋"/>
                <w:szCs w:val="21"/>
              </w:rPr>
            </w:pPr>
          </w:p>
        </w:tc>
        <w:tc>
          <w:tcPr>
            <w:tcW w:w="1164" w:type="dxa"/>
          </w:tcPr>
          <w:p w14:paraId="528F7E15">
            <w:pPr>
              <w:widowControl/>
              <w:tabs>
                <w:tab w:val="center" w:pos="4755"/>
                <w:tab w:val="right" w:pos="9070"/>
              </w:tabs>
              <w:spacing w:before="100" w:beforeAutospacing="1" w:after="100" w:afterAutospacing="1"/>
              <w:jc w:val="center"/>
              <w:rPr>
                <w:rFonts w:ascii="仿宋" w:hAnsi="仿宋" w:eastAsia="仿宋" w:cs="仿宋"/>
                <w:szCs w:val="21"/>
              </w:rPr>
            </w:pPr>
          </w:p>
        </w:tc>
        <w:tc>
          <w:tcPr>
            <w:tcW w:w="1164" w:type="dxa"/>
          </w:tcPr>
          <w:p w14:paraId="65E4D38D">
            <w:pPr>
              <w:widowControl/>
              <w:tabs>
                <w:tab w:val="center" w:pos="4755"/>
                <w:tab w:val="right" w:pos="9070"/>
              </w:tabs>
              <w:spacing w:before="100" w:beforeAutospacing="1" w:after="100" w:afterAutospacing="1"/>
              <w:jc w:val="center"/>
              <w:rPr>
                <w:rFonts w:ascii="仿宋" w:hAnsi="仿宋" w:eastAsia="仿宋" w:cs="仿宋"/>
                <w:szCs w:val="21"/>
              </w:rPr>
            </w:pPr>
          </w:p>
        </w:tc>
        <w:tc>
          <w:tcPr>
            <w:tcW w:w="1250" w:type="dxa"/>
          </w:tcPr>
          <w:p w14:paraId="1694C5F5">
            <w:pPr>
              <w:widowControl/>
              <w:tabs>
                <w:tab w:val="center" w:pos="4755"/>
                <w:tab w:val="right" w:pos="9070"/>
              </w:tabs>
              <w:spacing w:before="100" w:beforeAutospacing="1" w:after="100" w:afterAutospacing="1"/>
              <w:jc w:val="center"/>
              <w:rPr>
                <w:rFonts w:ascii="仿宋" w:hAnsi="仿宋" w:eastAsia="仿宋" w:cs="仿宋"/>
                <w:szCs w:val="21"/>
              </w:rPr>
            </w:pPr>
          </w:p>
        </w:tc>
      </w:tr>
      <w:tr w14:paraId="0133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5BDDBD10">
            <w:pPr>
              <w:widowControl/>
              <w:tabs>
                <w:tab w:val="center" w:pos="4755"/>
                <w:tab w:val="right" w:pos="9070"/>
              </w:tabs>
              <w:spacing w:before="100" w:beforeAutospacing="1" w:after="100" w:afterAutospacing="1"/>
              <w:jc w:val="center"/>
              <w:rPr>
                <w:rFonts w:ascii="仿宋" w:hAnsi="仿宋" w:eastAsia="仿宋" w:cs="仿宋"/>
                <w:szCs w:val="21"/>
              </w:rPr>
            </w:pPr>
          </w:p>
        </w:tc>
        <w:tc>
          <w:tcPr>
            <w:tcW w:w="1313" w:type="dxa"/>
            <w:vAlign w:val="center"/>
          </w:tcPr>
          <w:p w14:paraId="64AAF709">
            <w:pPr>
              <w:widowControl/>
              <w:tabs>
                <w:tab w:val="center" w:pos="4755"/>
                <w:tab w:val="right" w:pos="9070"/>
              </w:tabs>
              <w:spacing w:line="360" w:lineRule="auto"/>
              <w:jc w:val="center"/>
              <w:rPr>
                <w:rFonts w:ascii="仿宋" w:hAnsi="仿宋" w:eastAsia="仿宋" w:cs="仿宋"/>
                <w:szCs w:val="21"/>
              </w:rPr>
            </w:pPr>
          </w:p>
        </w:tc>
        <w:tc>
          <w:tcPr>
            <w:tcW w:w="1592" w:type="dxa"/>
            <w:vAlign w:val="center"/>
          </w:tcPr>
          <w:p w14:paraId="0DD40783">
            <w:pPr>
              <w:widowControl/>
              <w:tabs>
                <w:tab w:val="center" w:pos="4755"/>
                <w:tab w:val="right" w:pos="9070"/>
              </w:tabs>
              <w:spacing w:before="100" w:beforeAutospacing="1" w:after="100" w:afterAutospacing="1"/>
              <w:jc w:val="center"/>
              <w:rPr>
                <w:rFonts w:ascii="仿宋" w:hAnsi="仿宋" w:eastAsia="仿宋" w:cs="仿宋"/>
                <w:szCs w:val="21"/>
              </w:rPr>
            </w:pPr>
          </w:p>
        </w:tc>
        <w:tc>
          <w:tcPr>
            <w:tcW w:w="1685" w:type="dxa"/>
          </w:tcPr>
          <w:p w14:paraId="1A30EE01">
            <w:pPr>
              <w:widowControl/>
              <w:tabs>
                <w:tab w:val="center" w:pos="4755"/>
                <w:tab w:val="right" w:pos="9070"/>
              </w:tabs>
              <w:spacing w:before="100" w:beforeAutospacing="1" w:after="100" w:afterAutospacing="1"/>
              <w:jc w:val="center"/>
              <w:rPr>
                <w:rFonts w:ascii="仿宋" w:hAnsi="仿宋" w:eastAsia="仿宋" w:cs="仿宋"/>
                <w:szCs w:val="21"/>
              </w:rPr>
            </w:pPr>
          </w:p>
        </w:tc>
        <w:tc>
          <w:tcPr>
            <w:tcW w:w="1061" w:type="dxa"/>
          </w:tcPr>
          <w:p w14:paraId="622765CB">
            <w:pPr>
              <w:widowControl/>
              <w:tabs>
                <w:tab w:val="center" w:pos="4755"/>
                <w:tab w:val="right" w:pos="9070"/>
              </w:tabs>
              <w:spacing w:before="100" w:beforeAutospacing="1" w:after="100" w:afterAutospacing="1"/>
              <w:jc w:val="center"/>
              <w:rPr>
                <w:rFonts w:ascii="仿宋" w:hAnsi="仿宋" w:eastAsia="仿宋" w:cs="仿宋"/>
                <w:szCs w:val="21"/>
              </w:rPr>
            </w:pPr>
          </w:p>
        </w:tc>
        <w:tc>
          <w:tcPr>
            <w:tcW w:w="1085" w:type="dxa"/>
          </w:tcPr>
          <w:p w14:paraId="1C78F6E3">
            <w:pPr>
              <w:widowControl/>
              <w:tabs>
                <w:tab w:val="center" w:pos="4755"/>
                <w:tab w:val="right" w:pos="9070"/>
              </w:tabs>
              <w:spacing w:before="100" w:beforeAutospacing="1" w:after="100" w:afterAutospacing="1"/>
              <w:jc w:val="center"/>
              <w:rPr>
                <w:rFonts w:ascii="仿宋" w:hAnsi="仿宋" w:eastAsia="仿宋" w:cs="仿宋"/>
                <w:szCs w:val="21"/>
              </w:rPr>
            </w:pPr>
          </w:p>
        </w:tc>
        <w:tc>
          <w:tcPr>
            <w:tcW w:w="1103" w:type="dxa"/>
          </w:tcPr>
          <w:p w14:paraId="67A429A5">
            <w:pPr>
              <w:widowControl/>
              <w:tabs>
                <w:tab w:val="center" w:pos="4755"/>
                <w:tab w:val="right" w:pos="9070"/>
              </w:tabs>
              <w:spacing w:before="100" w:beforeAutospacing="1" w:after="100" w:afterAutospacing="1"/>
              <w:jc w:val="center"/>
              <w:rPr>
                <w:rFonts w:ascii="仿宋" w:hAnsi="仿宋" w:eastAsia="仿宋" w:cs="仿宋"/>
                <w:szCs w:val="21"/>
              </w:rPr>
            </w:pPr>
          </w:p>
        </w:tc>
        <w:tc>
          <w:tcPr>
            <w:tcW w:w="912" w:type="dxa"/>
          </w:tcPr>
          <w:p w14:paraId="1FDE8E36">
            <w:pPr>
              <w:widowControl/>
              <w:tabs>
                <w:tab w:val="center" w:pos="4755"/>
                <w:tab w:val="right" w:pos="9070"/>
              </w:tabs>
              <w:spacing w:before="100" w:beforeAutospacing="1" w:after="100" w:afterAutospacing="1"/>
              <w:jc w:val="center"/>
              <w:rPr>
                <w:rFonts w:ascii="仿宋" w:hAnsi="仿宋" w:eastAsia="仿宋" w:cs="仿宋"/>
                <w:szCs w:val="21"/>
              </w:rPr>
            </w:pPr>
          </w:p>
        </w:tc>
        <w:tc>
          <w:tcPr>
            <w:tcW w:w="1164" w:type="dxa"/>
          </w:tcPr>
          <w:p w14:paraId="38027D57">
            <w:pPr>
              <w:widowControl/>
              <w:tabs>
                <w:tab w:val="center" w:pos="4755"/>
                <w:tab w:val="right" w:pos="9070"/>
              </w:tabs>
              <w:spacing w:before="100" w:beforeAutospacing="1" w:after="100" w:afterAutospacing="1"/>
              <w:jc w:val="center"/>
              <w:rPr>
                <w:rFonts w:ascii="仿宋" w:hAnsi="仿宋" w:eastAsia="仿宋" w:cs="仿宋"/>
                <w:szCs w:val="21"/>
              </w:rPr>
            </w:pPr>
          </w:p>
        </w:tc>
        <w:tc>
          <w:tcPr>
            <w:tcW w:w="1164" w:type="dxa"/>
          </w:tcPr>
          <w:p w14:paraId="528F56A2">
            <w:pPr>
              <w:widowControl/>
              <w:tabs>
                <w:tab w:val="center" w:pos="4755"/>
                <w:tab w:val="right" w:pos="9070"/>
              </w:tabs>
              <w:spacing w:before="100" w:beforeAutospacing="1" w:after="100" w:afterAutospacing="1"/>
              <w:jc w:val="center"/>
              <w:rPr>
                <w:rFonts w:ascii="仿宋" w:hAnsi="仿宋" w:eastAsia="仿宋" w:cs="仿宋"/>
                <w:szCs w:val="21"/>
              </w:rPr>
            </w:pPr>
          </w:p>
        </w:tc>
        <w:tc>
          <w:tcPr>
            <w:tcW w:w="1164" w:type="dxa"/>
          </w:tcPr>
          <w:p w14:paraId="5FFB717F">
            <w:pPr>
              <w:widowControl/>
              <w:tabs>
                <w:tab w:val="center" w:pos="4755"/>
                <w:tab w:val="right" w:pos="9070"/>
              </w:tabs>
              <w:spacing w:before="100" w:beforeAutospacing="1" w:after="100" w:afterAutospacing="1"/>
              <w:jc w:val="center"/>
              <w:rPr>
                <w:rFonts w:ascii="仿宋" w:hAnsi="仿宋" w:eastAsia="仿宋" w:cs="仿宋"/>
                <w:szCs w:val="21"/>
              </w:rPr>
            </w:pPr>
          </w:p>
        </w:tc>
        <w:tc>
          <w:tcPr>
            <w:tcW w:w="1250" w:type="dxa"/>
          </w:tcPr>
          <w:p w14:paraId="4C3DFD83">
            <w:pPr>
              <w:widowControl/>
              <w:tabs>
                <w:tab w:val="center" w:pos="4755"/>
                <w:tab w:val="right" w:pos="9070"/>
              </w:tabs>
              <w:spacing w:before="100" w:beforeAutospacing="1" w:after="100" w:afterAutospacing="1"/>
              <w:jc w:val="center"/>
              <w:rPr>
                <w:rFonts w:ascii="仿宋" w:hAnsi="仿宋" w:eastAsia="仿宋" w:cs="仿宋"/>
                <w:szCs w:val="21"/>
              </w:rPr>
            </w:pPr>
          </w:p>
        </w:tc>
      </w:tr>
      <w:tr w14:paraId="0EC8A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2BC5FFF4">
            <w:pPr>
              <w:widowControl/>
              <w:tabs>
                <w:tab w:val="center" w:pos="4755"/>
                <w:tab w:val="right" w:pos="9070"/>
              </w:tabs>
              <w:spacing w:before="100" w:beforeAutospacing="1" w:after="100" w:afterAutospacing="1"/>
              <w:jc w:val="center"/>
              <w:rPr>
                <w:rFonts w:ascii="仿宋" w:hAnsi="仿宋" w:eastAsia="仿宋" w:cs="仿宋"/>
                <w:szCs w:val="21"/>
              </w:rPr>
            </w:pPr>
          </w:p>
        </w:tc>
        <w:tc>
          <w:tcPr>
            <w:tcW w:w="1313" w:type="dxa"/>
            <w:vAlign w:val="center"/>
          </w:tcPr>
          <w:p w14:paraId="65F8FDD2">
            <w:pPr>
              <w:widowControl/>
              <w:tabs>
                <w:tab w:val="center" w:pos="4755"/>
                <w:tab w:val="right" w:pos="9070"/>
              </w:tabs>
              <w:spacing w:line="360" w:lineRule="auto"/>
              <w:jc w:val="center"/>
              <w:rPr>
                <w:rFonts w:ascii="仿宋" w:hAnsi="仿宋" w:eastAsia="仿宋" w:cs="仿宋"/>
                <w:b/>
                <w:szCs w:val="21"/>
              </w:rPr>
            </w:pPr>
          </w:p>
        </w:tc>
        <w:tc>
          <w:tcPr>
            <w:tcW w:w="1592" w:type="dxa"/>
            <w:vAlign w:val="center"/>
          </w:tcPr>
          <w:p w14:paraId="1C2E3FE3">
            <w:pPr>
              <w:widowControl/>
              <w:tabs>
                <w:tab w:val="center" w:pos="4755"/>
                <w:tab w:val="right" w:pos="9070"/>
              </w:tabs>
              <w:spacing w:before="100" w:beforeAutospacing="1" w:after="100" w:afterAutospacing="1"/>
              <w:jc w:val="center"/>
              <w:rPr>
                <w:rFonts w:ascii="仿宋" w:hAnsi="仿宋" w:eastAsia="仿宋" w:cs="仿宋"/>
                <w:b/>
                <w:szCs w:val="21"/>
              </w:rPr>
            </w:pPr>
          </w:p>
        </w:tc>
        <w:tc>
          <w:tcPr>
            <w:tcW w:w="1685" w:type="dxa"/>
          </w:tcPr>
          <w:p w14:paraId="3555BA7D">
            <w:pPr>
              <w:widowControl/>
              <w:tabs>
                <w:tab w:val="center" w:pos="4755"/>
                <w:tab w:val="right" w:pos="9070"/>
              </w:tabs>
              <w:spacing w:before="100" w:beforeAutospacing="1" w:after="100" w:afterAutospacing="1"/>
              <w:jc w:val="center"/>
              <w:rPr>
                <w:rFonts w:ascii="仿宋" w:hAnsi="仿宋" w:eastAsia="仿宋" w:cs="仿宋"/>
                <w:szCs w:val="21"/>
              </w:rPr>
            </w:pPr>
          </w:p>
        </w:tc>
        <w:tc>
          <w:tcPr>
            <w:tcW w:w="1061" w:type="dxa"/>
          </w:tcPr>
          <w:p w14:paraId="34E00AC7">
            <w:pPr>
              <w:widowControl/>
              <w:tabs>
                <w:tab w:val="center" w:pos="4755"/>
                <w:tab w:val="right" w:pos="9070"/>
              </w:tabs>
              <w:spacing w:before="100" w:beforeAutospacing="1" w:after="100" w:afterAutospacing="1"/>
              <w:jc w:val="center"/>
              <w:rPr>
                <w:rFonts w:ascii="仿宋" w:hAnsi="仿宋" w:eastAsia="仿宋" w:cs="仿宋"/>
                <w:szCs w:val="21"/>
              </w:rPr>
            </w:pPr>
          </w:p>
        </w:tc>
        <w:tc>
          <w:tcPr>
            <w:tcW w:w="1085" w:type="dxa"/>
          </w:tcPr>
          <w:p w14:paraId="120A4512">
            <w:pPr>
              <w:widowControl/>
              <w:tabs>
                <w:tab w:val="center" w:pos="4755"/>
                <w:tab w:val="right" w:pos="9070"/>
              </w:tabs>
              <w:spacing w:before="100" w:beforeAutospacing="1" w:after="100" w:afterAutospacing="1"/>
              <w:jc w:val="center"/>
              <w:rPr>
                <w:rFonts w:ascii="仿宋" w:hAnsi="仿宋" w:eastAsia="仿宋" w:cs="仿宋"/>
                <w:szCs w:val="21"/>
              </w:rPr>
            </w:pPr>
          </w:p>
        </w:tc>
        <w:tc>
          <w:tcPr>
            <w:tcW w:w="1103" w:type="dxa"/>
          </w:tcPr>
          <w:p w14:paraId="2F086FAC">
            <w:pPr>
              <w:widowControl/>
              <w:tabs>
                <w:tab w:val="center" w:pos="4755"/>
                <w:tab w:val="right" w:pos="9070"/>
              </w:tabs>
              <w:spacing w:before="100" w:beforeAutospacing="1" w:after="100" w:afterAutospacing="1"/>
              <w:jc w:val="center"/>
              <w:rPr>
                <w:rFonts w:ascii="仿宋" w:hAnsi="仿宋" w:eastAsia="仿宋" w:cs="仿宋"/>
                <w:szCs w:val="21"/>
              </w:rPr>
            </w:pPr>
          </w:p>
        </w:tc>
        <w:tc>
          <w:tcPr>
            <w:tcW w:w="912" w:type="dxa"/>
          </w:tcPr>
          <w:p w14:paraId="71B0F2CC">
            <w:pPr>
              <w:widowControl/>
              <w:tabs>
                <w:tab w:val="center" w:pos="4755"/>
                <w:tab w:val="right" w:pos="9070"/>
              </w:tabs>
              <w:spacing w:before="100" w:beforeAutospacing="1" w:after="100" w:afterAutospacing="1"/>
              <w:jc w:val="center"/>
              <w:rPr>
                <w:rFonts w:ascii="仿宋" w:hAnsi="仿宋" w:eastAsia="仿宋" w:cs="仿宋"/>
                <w:szCs w:val="21"/>
              </w:rPr>
            </w:pPr>
          </w:p>
        </w:tc>
        <w:tc>
          <w:tcPr>
            <w:tcW w:w="1164" w:type="dxa"/>
          </w:tcPr>
          <w:p w14:paraId="2C5F69BB">
            <w:pPr>
              <w:widowControl/>
              <w:tabs>
                <w:tab w:val="center" w:pos="4755"/>
                <w:tab w:val="right" w:pos="9070"/>
              </w:tabs>
              <w:spacing w:before="100" w:beforeAutospacing="1" w:after="100" w:afterAutospacing="1"/>
              <w:jc w:val="center"/>
              <w:rPr>
                <w:rFonts w:ascii="仿宋" w:hAnsi="仿宋" w:eastAsia="仿宋" w:cs="仿宋"/>
                <w:szCs w:val="21"/>
              </w:rPr>
            </w:pPr>
          </w:p>
        </w:tc>
        <w:tc>
          <w:tcPr>
            <w:tcW w:w="1164" w:type="dxa"/>
          </w:tcPr>
          <w:p w14:paraId="6367FAE1">
            <w:pPr>
              <w:widowControl/>
              <w:tabs>
                <w:tab w:val="center" w:pos="4755"/>
                <w:tab w:val="right" w:pos="9070"/>
              </w:tabs>
              <w:spacing w:before="100" w:beforeAutospacing="1" w:after="100" w:afterAutospacing="1"/>
              <w:jc w:val="center"/>
              <w:rPr>
                <w:rFonts w:ascii="仿宋" w:hAnsi="仿宋" w:eastAsia="仿宋" w:cs="仿宋"/>
                <w:szCs w:val="21"/>
              </w:rPr>
            </w:pPr>
          </w:p>
        </w:tc>
        <w:tc>
          <w:tcPr>
            <w:tcW w:w="1164" w:type="dxa"/>
          </w:tcPr>
          <w:p w14:paraId="271082AD">
            <w:pPr>
              <w:widowControl/>
              <w:tabs>
                <w:tab w:val="center" w:pos="4755"/>
                <w:tab w:val="right" w:pos="9070"/>
              </w:tabs>
              <w:spacing w:before="100" w:beforeAutospacing="1" w:after="100" w:afterAutospacing="1"/>
              <w:jc w:val="center"/>
              <w:rPr>
                <w:rFonts w:ascii="仿宋" w:hAnsi="仿宋" w:eastAsia="仿宋" w:cs="仿宋"/>
                <w:szCs w:val="21"/>
              </w:rPr>
            </w:pPr>
          </w:p>
        </w:tc>
        <w:tc>
          <w:tcPr>
            <w:tcW w:w="1250" w:type="dxa"/>
          </w:tcPr>
          <w:p w14:paraId="3F71E0C5">
            <w:pPr>
              <w:widowControl/>
              <w:tabs>
                <w:tab w:val="center" w:pos="4755"/>
                <w:tab w:val="right" w:pos="9070"/>
              </w:tabs>
              <w:spacing w:before="100" w:beforeAutospacing="1" w:after="100" w:afterAutospacing="1"/>
              <w:jc w:val="center"/>
              <w:rPr>
                <w:rFonts w:ascii="仿宋" w:hAnsi="仿宋" w:eastAsia="仿宋" w:cs="仿宋"/>
                <w:szCs w:val="21"/>
              </w:rPr>
            </w:pPr>
          </w:p>
        </w:tc>
      </w:tr>
      <w:tr w14:paraId="0D28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42FCD1A4">
            <w:pPr>
              <w:widowControl/>
              <w:tabs>
                <w:tab w:val="center" w:pos="4755"/>
                <w:tab w:val="right" w:pos="9070"/>
              </w:tabs>
              <w:spacing w:before="100" w:beforeAutospacing="1" w:after="100" w:afterAutospacing="1"/>
              <w:jc w:val="center"/>
              <w:rPr>
                <w:rFonts w:ascii="仿宋" w:hAnsi="仿宋" w:eastAsia="仿宋" w:cs="仿宋"/>
                <w:szCs w:val="21"/>
              </w:rPr>
            </w:pPr>
          </w:p>
        </w:tc>
        <w:tc>
          <w:tcPr>
            <w:tcW w:w="1313" w:type="dxa"/>
            <w:vAlign w:val="center"/>
          </w:tcPr>
          <w:p w14:paraId="780348A8">
            <w:pPr>
              <w:widowControl/>
              <w:tabs>
                <w:tab w:val="center" w:pos="4755"/>
                <w:tab w:val="right" w:pos="9070"/>
              </w:tabs>
              <w:rPr>
                <w:rFonts w:ascii="仿宋" w:hAnsi="仿宋" w:eastAsia="仿宋" w:cs="仿宋"/>
                <w:b/>
                <w:szCs w:val="21"/>
              </w:rPr>
            </w:pPr>
          </w:p>
        </w:tc>
        <w:tc>
          <w:tcPr>
            <w:tcW w:w="1592" w:type="dxa"/>
            <w:vAlign w:val="center"/>
          </w:tcPr>
          <w:p w14:paraId="31074B32">
            <w:pPr>
              <w:widowControl/>
              <w:tabs>
                <w:tab w:val="center" w:pos="4755"/>
                <w:tab w:val="right" w:pos="9070"/>
              </w:tabs>
              <w:spacing w:before="100" w:beforeAutospacing="1" w:after="100" w:afterAutospacing="1"/>
              <w:jc w:val="center"/>
              <w:rPr>
                <w:rFonts w:ascii="仿宋" w:hAnsi="仿宋" w:eastAsia="仿宋" w:cs="仿宋"/>
                <w:b/>
                <w:szCs w:val="21"/>
              </w:rPr>
            </w:pPr>
          </w:p>
        </w:tc>
        <w:tc>
          <w:tcPr>
            <w:tcW w:w="1685" w:type="dxa"/>
          </w:tcPr>
          <w:p w14:paraId="7FDC81DF">
            <w:pPr>
              <w:widowControl/>
              <w:tabs>
                <w:tab w:val="center" w:pos="4755"/>
                <w:tab w:val="right" w:pos="9070"/>
              </w:tabs>
              <w:spacing w:before="100" w:beforeAutospacing="1" w:after="100" w:afterAutospacing="1"/>
              <w:jc w:val="center"/>
              <w:rPr>
                <w:rFonts w:ascii="仿宋" w:hAnsi="仿宋" w:eastAsia="仿宋" w:cs="仿宋"/>
                <w:szCs w:val="21"/>
              </w:rPr>
            </w:pPr>
          </w:p>
        </w:tc>
        <w:tc>
          <w:tcPr>
            <w:tcW w:w="1061" w:type="dxa"/>
          </w:tcPr>
          <w:p w14:paraId="496F3781">
            <w:pPr>
              <w:widowControl/>
              <w:tabs>
                <w:tab w:val="center" w:pos="4755"/>
                <w:tab w:val="right" w:pos="9070"/>
              </w:tabs>
              <w:spacing w:before="100" w:beforeAutospacing="1" w:after="100" w:afterAutospacing="1"/>
              <w:jc w:val="center"/>
              <w:rPr>
                <w:rFonts w:ascii="仿宋" w:hAnsi="仿宋" w:eastAsia="仿宋" w:cs="仿宋"/>
                <w:szCs w:val="21"/>
              </w:rPr>
            </w:pPr>
          </w:p>
        </w:tc>
        <w:tc>
          <w:tcPr>
            <w:tcW w:w="1085" w:type="dxa"/>
          </w:tcPr>
          <w:p w14:paraId="4AB1347E">
            <w:pPr>
              <w:widowControl/>
              <w:tabs>
                <w:tab w:val="center" w:pos="4755"/>
                <w:tab w:val="right" w:pos="9070"/>
              </w:tabs>
              <w:spacing w:before="100" w:beforeAutospacing="1" w:after="100" w:afterAutospacing="1"/>
              <w:jc w:val="center"/>
              <w:rPr>
                <w:rFonts w:ascii="仿宋" w:hAnsi="仿宋" w:eastAsia="仿宋" w:cs="仿宋"/>
                <w:szCs w:val="21"/>
              </w:rPr>
            </w:pPr>
          </w:p>
        </w:tc>
        <w:tc>
          <w:tcPr>
            <w:tcW w:w="1103" w:type="dxa"/>
          </w:tcPr>
          <w:p w14:paraId="0B379D71">
            <w:pPr>
              <w:widowControl/>
              <w:tabs>
                <w:tab w:val="center" w:pos="4755"/>
                <w:tab w:val="right" w:pos="9070"/>
              </w:tabs>
              <w:spacing w:before="100" w:beforeAutospacing="1" w:after="100" w:afterAutospacing="1"/>
              <w:jc w:val="center"/>
              <w:rPr>
                <w:rFonts w:ascii="仿宋" w:hAnsi="仿宋" w:eastAsia="仿宋" w:cs="仿宋"/>
                <w:szCs w:val="21"/>
              </w:rPr>
            </w:pPr>
          </w:p>
        </w:tc>
        <w:tc>
          <w:tcPr>
            <w:tcW w:w="912" w:type="dxa"/>
          </w:tcPr>
          <w:p w14:paraId="6F9FBF74">
            <w:pPr>
              <w:widowControl/>
              <w:tabs>
                <w:tab w:val="center" w:pos="4755"/>
                <w:tab w:val="right" w:pos="9070"/>
              </w:tabs>
              <w:spacing w:before="100" w:beforeAutospacing="1" w:after="100" w:afterAutospacing="1"/>
              <w:jc w:val="center"/>
              <w:rPr>
                <w:rFonts w:ascii="仿宋" w:hAnsi="仿宋" w:eastAsia="仿宋" w:cs="仿宋"/>
                <w:szCs w:val="21"/>
              </w:rPr>
            </w:pPr>
          </w:p>
        </w:tc>
        <w:tc>
          <w:tcPr>
            <w:tcW w:w="1164" w:type="dxa"/>
          </w:tcPr>
          <w:p w14:paraId="5E80C950">
            <w:pPr>
              <w:widowControl/>
              <w:tabs>
                <w:tab w:val="center" w:pos="4755"/>
                <w:tab w:val="right" w:pos="9070"/>
              </w:tabs>
              <w:spacing w:before="100" w:beforeAutospacing="1" w:after="100" w:afterAutospacing="1"/>
              <w:jc w:val="center"/>
              <w:rPr>
                <w:rFonts w:ascii="仿宋" w:hAnsi="仿宋" w:eastAsia="仿宋" w:cs="仿宋"/>
                <w:szCs w:val="21"/>
              </w:rPr>
            </w:pPr>
          </w:p>
        </w:tc>
        <w:tc>
          <w:tcPr>
            <w:tcW w:w="1164" w:type="dxa"/>
          </w:tcPr>
          <w:p w14:paraId="0DB7EBCA">
            <w:pPr>
              <w:widowControl/>
              <w:tabs>
                <w:tab w:val="center" w:pos="4755"/>
                <w:tab w:val="right" w:pos="9070"/>
              </w:tabs>
              <w:spacing w:before="100" w:beforeAutospacing="1" w:after="100" w:afterAutospacing="1"/>
              <w:jc w:val="center"/>
              <w:rPr>
                <w:rFonts w:ascii="仿宋" w:hAnsi="仿宋" w:eastAsia="仿宋" w:cs="仿宋"/>
                <w:szCs w:val="21"/>
              </w:rPr>
            </w:pPr>
          </w:p>
        </w:tc>
        <w:tc>
          <w:tcPr>
            <w:tcW w:w="1164" w:type="dxa"/>
          </w:tcPr>
          <w:p w14:paraId="63DD632C">
            <w:pPr>
              <w:widowControl/>
              <w:tabs>
                <w:tab w:val="center" w:pos="4755"/>
                <w:tab w:val="right" w:pos="9070"/>
              </w:tabs>
              <w:spacing w:before="100" w:beforeAutospacing="1" w:after="100" w:afterAutospacing="1"/>
              <w:jc w:val="center"/>
              <w:rPr>
                <w:rFonts w:ascii="仿宋" w:hAnsi="仿宋" w:eastAsia="仿宋" w:cs="仿宋"/>
                <w:szCs w:val="21"/>
              </w:rPr>
            </w:pPr>
          </w:p>
        </w:tc>
        <w:tc>
          <w:tcPr>
            <w:tcW w:w="1250" w:type="dxa"/>
          </w:tcPr>
          <w:p w14:paraId="3F327111">
            <w:pPr>
              <w:widowControl/>
              <w:tabs>
                <w:tab w:val="center" w:pos="4755"/>
                <w:tab w:val="right" w:pos="9070"/>
              </w:tabs>
              <w:spacing w:before="100" w:beforeAutospacing="1" w:after="100" w:afterAutospacing="1"/>
              <w:jc w:val="center"/>
              <w:rPr>
                <w:rFonts w:ascii="仿宋" w:hAnsi="仿宋" w:eastAsia="仿宋" w:cs="仿宋"/>
                <w:szCs w:val="21"/>
              </w:rPr>
            </w:pPr>
          </w:p>
        </w:tc>
      </w:tr>
      <w:tr w14:paraId="0582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627B2183">
            <w:pPr>
              <w:widowControl/>
              <w:tabs>
                <w:tab w:val="center" w:pos="4755"/>
                <w:tab w:val="right" w:pos="9070"/>
              </w:tabs>
              <w:spacing w:before="100" w:beforeAutospacing="1" w:after="100" w:afterAutospacing="1"/>
              <w:jc w:val="center"/>
              <w:rPr>
                <w:rFonts w:ascii="仿宋" w:hAnsi="仿宋" w:eastAsia="仿宋" w:cs="仿宋"/>
                <w:szCs w:val="21"/>
              </w:rPr>
            </w:pPr>
          </w:p>
        </w:tc>
        <w:tc>
          <w:tcPr>
            <w:tcW w:w="1313" w:type="dxa"/>
            <w:vAlign w:val="center"/>
          </w:tcPr>
          <w:p w14:paraId="28C19607">
            <w:pPr>
              <w:widowControl/>
              <w:tabs>
                <w:tab w:val="center" w:pos="4755"/>
                <w:tab w:val="right" w:pos="9070"/>
              </w:tabs>
              <w:spacing w:before="100" w:beforeAutospacing="1" w:after="100" w:afterAutospacing="1"/>
              <w:jc w:val="center"/>
              <w:rPr>
                <w:rFonts w:ascii="仿宋" w:hAnsi="仿宋" w:eastAsia="仿宋" w:cs="仿宋"/>
                <w:szCs w:val="21"/>
              </w:rPr>
            </w:pPr>
          </w:p>
        </w:tc>
        <w:tc>
          <w:tcPr>
            <w:tcW w:w="1592" w:type="dxa"/>
            <w:vAlign w:val="center"/>
          </w:tcPr>
          <w:p w14:paraId="25A5528D">
            <w:pPr>
              <w:tabs>
                <w:tab w:val="left" w:pos="8640"/>
              </w:tabs>
              <w:spacing w:line="400" w:lineRule="exact"/>
              <w:jc w:val="center"/>
              <w:rPr>
                <w:rFonts w:ascii="仿宋" w:hAnsi="仿宋" w:eastAsia="仿宋" w:cs="仿宋"/>
                <w:szCs w:val="21"/>
              </w:rPr>
            </w:pPr>
          </w:p>
        </w:tc>
        <w:tc>
          <w:tcPr>
            <w:tcW w:w="1685" w:type="dxa"/>
          </w:tcPr>
          <w:p w14:paraId="525CB40D">
            <w:pPr>
              <w:widowControl/>
              <w:tabs>
                <w:tab w:val="center" w:pos="4755"/>
                <w:tab w:val="right" w:pos="9070"/>
              </w:tabs>
              <w:spacing w:before="100" w:beforeAutospacing="1" w:after="100" w:afterAutospacing="1"/>
              <w:jc w:val="center"/>
              <w:rPr>
                <w:rFonts w:ascii="仿宋" w:hAnsi="仿宋" w:eastAsia="仿宋" w:cs="仿宋"/>
                <w:szCs w:val="21"/>
              </w:rPr>
            </w:pPr>
          </w:p>
        </w:tc>
        <w:tc>
          <w:tcPr>
            <w:tcW w:w="1061" w:type="dxa"/>
          </w:tcPr>
          <w:p w14:paraId="497445D7">
            <w:pPr>
              <w:widowControl/>
              <w:tabs>
                <w:tab w:val="center" w:pos="4755"/>
                <w:tab w:val="right" w:pos="9070"/>
              </w:tabs>
              <w:spacing w:before="100" w:beforeAutospacing="1" w:after="100" w:afterAutospacing="1"/>
              <w:jc w:val="center"/>
              <w:rPr>
                <w:rFonts w:ascii="仿宋" w:hAnsi="仿宋" w:eastAsia="仿宋" w:cs="仿宋"/>
                <w:szCs w:val="21"/>
              </w:rPr>
            </w:pPr>
          </w:p>
        </w:tc>
        <w:tc>
          <w:tcPr>
            <w:tcW w:w="1085" w:type="dxa"/>
          </w:tcPr>
          <w:p w14:paraId="0CA83142">
            <w:pPr>
              <w:widowControl/>
              <w:tabs>
                <w:tab w:val="center" w:pos="4755"/>
                <w:tab w:val="right" w:pos="9070"/>
              </w:tabs>
              <w:spacing w:before="100" w:beforeAutospacing="1" w:after="100" w:afterAutospacing="1"/>
              <w:jc w:val="center"/>
              <w:rPr>
                <w:rFonts w:ascii="仿宋" w:hAnsi="仿宋" w:eastAsia="仿宋" w:cs="仿宋"/>
                <w:szCs w:val="21"/>
              </w:rPr>
            </w:pPr>
          </w:p>
        </w:tc>
        <w:tc>
          <w:tcPr>
            <w:tcW w:w="1103" w:type="dxa"/>
          </w:tcPr>
          <w:p w14:paraId="2B7676E3">
            <w:pPr>
              <w:widowControl/>
              <w:tabs>
                <w:tab w:val="center" w:pos="4755"/>
                <w:tab w:val="right" w:pos="9070"/>
              </w:tabs>
              <w:spacing w:before="100" w:beforeAutospacing="1" w:after="100" w:afterAutospacing="1"/>
              <w:jc w:val="center"/>
              <w:rPr>
                <w:rFonts w:ascii="仿宋" w:hAnsi="仿宋" w:eastAsia="仿宋" w:cs="仿宋"/>
                <w:szCs w:val="21"/>
              </w:rPr>
            </w:pPr>
          </w:p>
        </w:tc>
        <w:tc>
          <w:tcPr>
            <w:tcW w:w="912" w:type="dxa"/>
          </w:tcPr>
          <w:p w14:paraId="7ABBA7FF">
            <w:pPr>
              <w:widowControl/>
              <w:tabs>
                <w:tab w:val="center" w:pos="4755"/>
                <w:tab w:val="right" w:pos="9070"/>
              </w:tabs>
              <w:spacing w:before="100" w:beforeAutospacing="1" w:after="100" w:afterAutospacing="1"/>
              <w:jc w:val="center"/>
              <w:rPr>
                <w:rFonts w:ascii="仿宋" w:hAnsi="仿宋" w:eastAsia="仿宋" w:cs="仿宋"/>
                <w:szCs w:val="21"/>
              </w:rPr>
            </w:pPr>
          </w:p>
        </w:tc>
        <w:tc>
          <w:tcPr>
            <w:tcW w:w="1164" w:type="dxa"/>
          </w:tcPr>
          <w:p w14:paraId="0C28D10F">
            <w:pPr>
              <w:widowControl/>
              <w:tabs>
                <w:tab w:val="center" w:pos="4755"/>
                <w:tab w:val="right" w:pos="9070"/>
              </w:tabs>
              <w:spacing w:before="100" w:beforeAutospacing="1" w:after="100" w:afterAutospacing="1"/>
              <w:jc w:val="center"/>
              <w:rPr>
                <w:rFonts w:ascii="仿宋" w:hAnsi="仿宋" w:eastAsia="仿宋" w:cs="仿宋"/>
                <w:szCs w:val="21"/>
              </w:rPr>
            </w:pPr>
          </w:p>
        </w:tc>
        <w:tc>
          <w:tcPr>
            <w:tcW w:w="1164" w:type="dxa"/>
          </w:tcPr>
          <w:p w14:paraId="14E8E3D3">
            <w:pPr>
              <w:widowControl/>
              <w:tabs>
                <w:tab w:val="center" w:pos="4755"/>
                <w:tab w:val="right" w:pos="9070"/>
              </w:tabs>
              <w:spacing w:before="100" w:beforeAutospacing="1" w:after="100" w:afterAutospacing="1"/>
              <w:jc w:val="center"/>
              <w:rPr>
                <w:rFonts w:ascii="仿宋" w:hAnsi="仿宋" w:eastAsia="仿宋" w:cs="仿宋"/>
                <w:szCs w:val="21"/>
              </w:rPr>
            </w:pPr>
          </w:p>
        </w:tc>
        <w:tc>
          <w:tcPr>
            <w:tcW w:w="1164" w:type="dxa"/>
          </w:tcPr>
          <w:p w14:paraId="4578D20B">
            <w:pPr>
              <w:widowControl/>
              <w:tabs>
                <w:tab w:val="center" w:pos="4755"/>
                <w:tab w:val="right" w:pos="9070"/>
              </w:tabs>
              <w:spacing w:before="100" w:beforeAutospacing="1" w:after="100" w:afterAutospacing="1"/>
              <w:jc w:val="center"/>
              <w:rPr>
                <w:rFonts w:ascii="仿宋" w:hAnsi="仿宋" w:eastAsia="仿宋" w:cs="仿宋"/>
                <w:szCs w:val="21"/>
              </w:rPr>
            </w:pPr>
          </w:p>
        </w:tc>
        <w:tc>
          <w:tcPr>
            <w:tcW w:w="1250" w:type="dxa"/>
          </w:tcPr>
          <w:p w14:paraId="471ED945">
            <w:pPr>
              <w:widowControl/>
              <w:tabs>
                <w:tab w:val="center" w:pos="4755"/>
                <w:tab w:val="right" w:pos="9070"/>
              </w:tabs>
              <w:spacing w:before="100" w:beforeAutospacing="1" w:after="100" w:afterAutospacing="1"/>
              <w:jc w:val="center"/>
              <w:rPr>
                <w:rFonts w:ascii="仿宋" w:hAnsi="仿宋" w:eastAsia="仿宋" w:cs="仿宋"/>
                <w:szCs w:val="21"/>
              </w:rPr>
            </w:pPr>
          </w:p>
        </w:tc>
      </w:tr>
      <w:tr w14:paraId="13FE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6957395F">
            <w:pPr>
              <w:widowControl/>
              <w:tabs>
                <w:tab w:val="center" w:pos="4755"/>
                <w:tab w:val="right" w:pos="9070"/>
              </w:tabs>
              <w:spacing w:before="100" w:beforeAutospacing="1" w:after="100" w:afterAutospacing="1"/>
              <w:jc w:val="center"/>
              <w:rPr>
                <w:rFonts w:ascii="仿宋" w:hAnsi="仿宋" w:eastAsia="仿宋" w:cs="仿宋"/>
                <w:szCs w:val="21"/>
              </w:rPr>
            </w:pPr>
          </w:p>
        </w:tc>
        <w:tc>
          <w:tcPr>
            <w:tcW w:w="1313" w:type="dxa"/>
          </w:tcPr>
          <w:p w14:paraId="5240E68D">
            <w:pPr>
              <w:widowControl/>
              <w:tabs>
                <w:tab w:val="center" w:pos="4755"/>
                <w:tab w:val="right" w:pos="9070"/>
              </w:tabs>
              <w:spacing w:before="100" w:beforeAutospacing="1" w:after="100" w:afterAutospacing="1"/>
              <w:jc w:val="center"/>
              <w:rPr>
                <w:rFonts w:ascii="仿宋" w:hAnsi="仿宋" w:eastAsia="仿宋" w:cs="仿宋"/>
                <w:szCs w:val="21"/>
              </w:rPr>
            </w:pPr>
          </w:p>
        </w:tc>
        <w:tc>
          <w:tcPr>
            <w:tcW w:w="1592" w:type="dxa"/>
            <w:vAlign w:val="center"/>
          </w:tcPr>
          <w:p w14:paraId="1ED97E6D">
            <w:pPr>
              <w:tabs>
                <w:tab w:val="left" w:pos="8640"/>
              </w:tabs>
              <w:spacing w:line="400" w:lineRule="exact"/>
              <w:jc w:val="center"/>
              <w:rPr>
                <w:rFonts w:ascii="仿宋" w:hAnsi="仿宋" w:eastAsia="仿宋" w:cs="仿宋"/>
                <w:szCs w:val="21"/>
              </w:rPr>
            </w:pPr>
          </w:p>
        </w:tc>
        <w:tc>
          <w:tcPr>
            <w:tcW w:w="1685" w:type="dxa"/>
          </w:tcPr>
          <w:p w14:paraId="18D3CEDA">
            <w:pPr>
              <w:widowControl/>
              <w:tabs>
                <w:tab w:val="center" w:pos="4755"/>
                <w:tab w:val="right" w:pos="9070"/>
              </w:tabs>
              <w:spacing w:before="100" w:beforeAutospacing="1" w:after="100" w:afterAutospacing="1"/>
              <w:jc w:val="center"/>
              <w:rPr>
                <w:rFonts w:ascii="仿宋" w:hAnsi="仿宋" w:eastAsia="仿宋" w:cs="仿宋"/>
                <w:szCs w:val="21"/>
              </w:rPr>
            </w:pPr>
          </w:p>
        </w:tc>
        <w:tc>
          <w:tcPr>
            <w:tcW w:w="1061" w:type="dxa"/>
          </w:tcPr>
          <w:p w14:paraId="10B33DF7">
            <w:pPr>
              <w:widowControl/>
              <w:tabs>
                <w:tab w:val="center" w:pos="4755"/>
                <w:tab w:val="right" w:pos="9070"/>
              </w:tabs>
              <w:spacing w:before="100" w:beforeAutospacing="1" w:after="100" w:afterAutospacing="1"/>
              <w:jc w:val="center"/>
              <w:rPr>
                <w:rFonts w:ascii="仿宋" w:hAnsi="仿宋" w:eastAsia="仿宋" w:cs="仿宋"/>
                <w:szCs w:val="21"/>
              </w:rPr>
            </w:pPr>
          </w:p>
        </w:tc>
        <w:tc>
          <w:tcPr>
            <w:tcW w:w="1085" w:type="dxa"/>
          </w:tcPr>
          <w:p w14:paraId="475CEC1F">
            <w:pPr>
              <w:widowControl/>
              <w:tabs>
                <w:tab w:val="center" w:pos="4755"/>
                <w:tab w:val="right" w:pos="9070"/>
              </w:tabs>
              <w:spacing w:before="100" w:beforeAutospacing="1" w:after="100" w:afterAutospacing="1"/>
              <w:jc w:val="center"/>
              <w:rPr>
                <w:rFonts w:ascii="仿宋" w:hAnsi="仿宋" w:eastAsia="仿宋" w:cs="仿宋"/>
                <w:szCs w:val="21"/>
              </w:rPr>
            </w:pPr>
          </w:p>
        </w:tc>
        <w:tc>
          <w:tcPr>
            <w:tcW w:w="1103" w:type="dxa"/>
          </w:tcPr>
          <w:p w14:paraId="52DB2E5D">
            <w:pPr>
              <w:widowControl/>
              <w:tabs>
                <w:tab w:val="center" w:pos="4755"/>
                <w:tab w:val="right" w:pos="9070"/>
              </w:tabs>
              <w:spacing w:before="100" w:beforeAutospacing="1" w:after="100" w:afterAutospacing="1"/>
              <w:jc w:val="center"/>
              <w:rPr>
                <w:rFonts w:ascii="仿宋" w:hAnsi="仿宋" w:eastAsia="仿宋" w:cs="仿宋"/>
                <w:szCs w:val="21"/>
              </w:rPr>
            </w:pPr>
          </w:p>
        </w:tc>
        <w:tc>
          <w:tcPr>
            <w:tcW w:w="912" w:type="dxa"/>
          </w:tcPr>
          <w:p w14:paraId="3D8E7C1A">
            <w:pPr>
              <w:widowControl/>
              <w:tabs>
                <w:tab w:val="center" w:pos="4755"/>
                <w:tab w:val="right" w:pos="9070"/>
              </w:tabs>
              <w:spacing w:before="100" w:beforeAutospacing="1" w:after="100" w:afterAutospacing="1"/>
              <w:jc w:val="center"/>
              <w:rPr>
                <w:rFonts w:ascii="仿宋" w:hAnsi="仿宋" w:eastAsia="仿宋" w:cs="仿宋"/>
                <w:szCs w:val="21"/>
              </w:rPr>
            </w:pPr>
          </w:p>
        </w:tc>
        <w:tc>
          <w:tcPr>
            <w:tcW w:w="1164" w:type="dxa"/>
          </w:tcPr>
          <w:p w14:paraId="1E3BD4E1">
            <w:pPr>
              <w:widowControl/>
              <w:tabs>
                <w:tab w:val="center" w:pos="4755"/>
                <w:tab w:val="right" w:pos="9070"/>
              </w:tabs>
              <w:spacing w:before="100" w:beforeAutospacing="1" w:after="100" w:afterAutospacing="1"/>
              <w:jc w:val="center"/>
              <w:rPr>
                <w:rFonts w:ascii="仿宋" w:hAnsi="仿宋" w:eastAsia="仿宋" w:cs="仿宋"/>
                <w:szCs w:val="21"/>
              </w:rPr>
            </w:pPr>
          </w:p>
        </w:tc>
        <w:tc>
          <w:tcPr>
            <w:tcW w:w="1164" w:type="dxa"/>
          </w:tcPr>
          <w:p w14:paraId="786270A2">
            <w:pPr>
              <w:widowControl/>
              <w:tabs>
                <w:tab w:val="center" w:pos="4755"/>
                <w:tab w:val="right" w:pos="9070"/>
              </w:tabs>
              <w:spacing w:before="100" w:beforeAutospacing="1" w:after="100" w:afterAutospacing="1"/>
              <w:jc w:val="center"/>
              <w:rPr>
                <w:rFonts w:ascii="仿宋" w:hAnsi="仿宋" w:eastAsia="仿宋" w:cs="仿宋"/>
                <w:szCs w:val="21"/>
              </w:rPr>
            </w:pPr>
          </w:p>
        </w:tc>
        <w:tc>
          <w:tcPr>
            <w:tcW w:w="1164" w:type="dxa"/>
          </w:tcPr>
          <w:p w14:paraId="73880031">
            <w:pPr>
              <w:widowControl/>
              <w:tabs>
                <w:tab w:val="center" w:pos="4755"/>
                <w:tab w:val="right" w:pos="9070"/>
              </w:tabs>
              <w:spacing w:before="100" w:beforeAutospacing="1" w:after="100" w:afterAutospacing="1"/>
              <w:jc w:val="center"/>
              <w:rPr>
                <w:rFonts w:ascii="仿宋" w:hAnsi="仿宋" w:eastAsia="仿宋" w:cs="仿宋"/>
                <w:szCs w:val="21"/>
              </w:rPr>
            </w:pPr>
          </w:p>
        </w:tc>
        <w:tc>
          <w:tcPr>
            <w:tcW w:w="1250" w:type="dxa"/>
          </w:tcPr>
          <w:p w14:paraId="437C560E">
            <w:pPr>
              <w:widowControl/>
              <w:tabs>
                <w:tab w:val="center" w:pos="4755"/>
                <w:tab w:val="right" w:pos="9070"/>
              </w:tabs>
              <w:spacing w:before="100" w:beforeAutospacing="1" w:after="100" w:afterAutospacing="1"/>
              <w:jc w:val="center"/>
              <w:rPr>
                <w:rFonts w:ascii="仿宋" w:hAnsi="仿宋" w:eastAsia="仿宋" w:cs="仿宋"/>
                <w:szCs w:val="21"/>
              </w:rPr>
            </w:pPr>
          </w:p>
        </w:tc>
      </w:tr>
      <w:tr w14:paraId="52784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78" w:type="dxa"/>
            <w:gridSpan w:val="7"/>
            <w:tcBorders>
              <w:top w:val="nil"/>
            </w:tcBorders>
            <w:vAlign w:val="center"/>
          </w:tcPr>
          <w:p w14:paraId="1A098160">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合    计</w:t>
            </w:r>
          </w:p>
        </w:tc>
        <w:tc>
          <w:tcPr>
            <w:tcW w:w="912" w:type="dxa"/>
          </w:tcPr>
          <w:p w14:paraId="79B5003C">
            <w:pPr>
              <w:widowControl/>
              <w:tabs>
                <w:tab w:val="center" w:pos="4755"/>
                <w:tab w:val="right" w:pos="9070"/>
              </w:tabs>
              <w:spacing w:before="100" w:beforeAutospacing="1" w:after="100" w:afterAutospacing="1"/>
              <w:jc w:val="left"/>
              <w:rPr>
                <w:rFonts w:ascii="仿宋" w:hAnsi="仿宋" w:eastAsia="仿宋" w:cs="仿宋"/>
                <w:szCs w:val="21"/>
              </w:rPr>
            </w:pPr>
          </w:p>
        </w:tc>
        <w:tc>
          <w:tcPr>
            <w:tcW w:w="1164" w:type="dxa"/>
          </w:tcPr>
          <w:p w14:paraId="2FD6FF20">
            <w:pPr>
              <w:widowControl/>
              <w:tabs>
                <w:tab w:val="center" w:pos="4755"/>
                <w:tab w:val="right" w:pos="9070"/>
              </w:tabs>
              <w:spacing w:before="100" w:beforeAutospacing="1" w:after="100" w:afterAutospacing="1"/>
              <w:jc w:val="left"/>
              <w:rPr>
                <w:rFonts w:ascii="仿宋" w:hAnsi="仿宋" w:eastAsia="仿宋" w:cs="仿宋"/>
                <w:szCs w:val="21"/>
              </w:rPr>
            </w:pPr>
          </w:p>
        </w:tc>
        <w:tc>
          <w:tcPr>
            <w:tcW w:w="1164" w:type="dxa"/>
          </w:tcPr>
          <w:p w14:paraId="660635BB">
            <w:pPr>
              <w:widowControl/>
              <w:tabs>
                <w:tab w:val="center" w:pos="4755"/>
                <w:tab w:val="right" w:pos="9070"/>
              </w:tabs>
              <w:spacing w:before="100" w:beforeAutospacing="1" w:after="100" w:afterAutospacing="1"/>
              <w:jc w:val="left"/>
              <w:rPr>
                <w:rFonts w:ascii="仿宋" w:hAnsi="仿宋" w:eastAsia="仿宋" w:cs="仿宋"/>
                <w:szCs w:val="21"/>
              </w:rPr>
            </w:pPr>
          </w:p>
        </w:tc>
        <w:tc>
          <w:tcPr>
            <w:tcW w:w="1164" w:type="dxa"/>
          </w:tcPr>
          <w:p w14:paraId="17482F3D">
            <w:pPr>
              <w:widowControl/>
              <w:tabs>
                <w:tab w:val="center" w:pos="4755"/>
                <w:tab w:val="right" w:pos="9070"/>
              </w:tabs>
              <w:spacing w:before="100" w:beforeAutospacing="1" w:after="100" w:afterAutospacing="1"/>
              <w:jc w:val="left"/>
              <w:rPr>
                <w:rFonts w:ascii="仿宋" w:hAnsi="仿宋" w:eastAsia="仿宋" w:cs="仿宋"/>
                <w:szCs w:val="21"/>
              </w:rPr>
            </w:pPr>
          </w:p>
        </w:tc>
        <w:tc>
          <w:tcPr>
            <w:tcW w:w="1250" w:type="dxa"/>
          </w:tcPr>
          <w:p w14:paraId="4748E4A4">
            <w:pPr>
              <w:widowControl/>
              <w:tabs>
                <w:tab w:val="center" w:pos="4755"/>
                <w:tab w:val="right" w:pos="9070"/>
              </w:tabs>
              <w:spacing w:before="100" w:beforeAutospacing="1" w:after="100" w:afterAutospacing="1"/>
              <w:jc w:val="left"/>
              <w:rPr>
                <w:rFonts w:ascii="仿宋" w:hAnsi="仿宋" w:eastAsia="仿宋" w:cs="仿宋"/>
                <w:szCs w:val="21"/>
              </w:rPr>
            </w:pPr>
          </w:p>
        </w:tc>
      </w:tr>
    </w:tbl>
    <w:p w14:paraId="6BEB0699">
      <w:pPr>
        <w:widowControl/>
        <w:tabs>
          <w:tab w:val="center" w:pos="4755"/>
          <w:tab w:val="right" w:pos="9070"/>
        </w:tabs>
        <w:jc w:val="left"/>
        <w:rPr>
          <w:rFonts w:ascii="仿宋" w:hAnsi="仿宋" w:eastAsia="仿宋" w:cs="仿宋"/>
          <w:szCs w:val="21"/>
        </w:rPr>
      </w:pPr>
      <w:r>
        <w:rPr>
          <w:rFonts w:hint="eastAsia" w:ascii="仿宋" w:hAnsi="仿宋" w:eastAsia="仿宋" w:cs="仿宋"/>
          <w:szCs w:val="21"/>
        </w:rPr>
        <w:t>注：1．本表适用于以“项”为单位计价和以“分部分项工程量清单项目综合单价”方式计价的技术措施项目。</w:t>
      </w:r>
    </w:p>
    <w:p w14:paraId="32691890">
      <w:pPr>
        <w:widowControl/>
        <w:tabs>
          <w:tab w:val="center" w:pos="4755"/>
          <w:tab w:val="right" w:pos="9070"/>
        </w:tabs>
        <w:ind w:firstLine="420" w:firstLineChars="200"/>
        <w:jc w:val="left"/>
        <w:rPr>
          <w:rFonts w:ascii="仿宋" w:hAnsi="仿宋" w:eastAsia="仿宋" w:cs="仿宋"/>
          <w:szCs w:val="21"/>
        </w:rPr>
      </w:pPr>
      <w:r>
        <w:rPr>
          <w:rFonts w:hint="eastAsia" w:ascii="仿宋" w:hAnsi="仿宋" w:eastAsia="仿宋" w:cs="仿宋"/>
          <w:szCs w:val="21"/>
        </w:rPr>
        <w:t>2．措施项目应分整体措施项目和专业工程措施项目。如应用于整体措施项目，表头中只须填报项目名称；如应用于专业工程措施项目，表头中应分别填写项目名称、单位工程及专业项目名称。</w:t>
      </w:r>
    </w:p>
    <w:p w14:paraId="04E02542">
      <w:pPr>
        <w:widowControl/>
        <w:tabs>
          <w:tab w:val="center" w:pos="4755"/>
          <w:tab w:val="right" w:pos="9070"/>
        </w:tabs>
        <w:ind w:firstLine="420" w:firstLineChars="200"/>
        <w:jc w:val="left"/>
        <w:rPr>
          <w:rFonts w:ascii="仿宋" w:hAnsi="仿宋" w:eastAsia="仿宋" w:cs="仿宋"/>
          <w:szCs w:val="21"/>
        </w:rPr>
      </w:pPr>
      <w:r>
        <w:rPr>
          <w:rFonts w:hint="eastAsia" w:ascii="仿宋" w:hAnsi="仿宋" w:eastAsia="仿宋" w:cs="仿宋"/>
          <w:szCs w:val="21"/>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14:paraId="2601F965">
      <w:pPr>
        <w:widowControl/>
        <w:tabs>
          <w:tab w:val="center" w:pos="4755"/>
          <w:tab w:val="right" w:pos="9070"/>
        </w:tabs>
        <w:ind w:firstLine="420" w:firstLineChars="200"/>
        <w:jc w:val="left"/>
        <w:rPr>
          <w:rFonts w:ascii="仿宋" w:hAnsi="仿宋" w:eastAsia="仿宋" w:cs="仿宋"/>
          <w:szCs w:val="21"/>
        </w:rPr>
      </w:pPr>
      <w:r>
        <w:rPr>
          <w:rFonts w:hint="eastAsia" w:ascii="仿宋" w:hAnsi="仿宋" w:eastAsia="仿宋" w:cs="仿宋"/>
          <w:szCs w:val="21"/>
        </w:rPr>
        <w:t>4．第（6）栏由采购人按需出要求，如采购人需要供应商提供清单项目综合单价的计算分析和工料机分析，请在备注中明确。</w:t>
      </w:r>
    </w:p>
    <w:p w14:paraId="34C955CF">
      <w:pPr>
        <w:widowControl/>
        <w:tabs>
          <w:tab w:val="center" w:pos="4755"/>
          <w:tab w:val="right" w:pos="9070"/>
        </w:tabs>
        <w:ind w:firstLine="210" w:firstLineChars="100"/>
        <w:jc w:val="left"/>
        <w:rPr>
          <w:rFonts w:ascii="仿宋" w:hAnsi="仿宋" w:eastAsia="仿宋" w:cs="仿宋"/>
          <w:szCs w:val="21"/>
        </w:rPr>
        <w:sectPr>
          <w:pgSz w:w="16838" w:h="11906" w:orient="landscape"/>
          <w:pgMar w:top="1191" w:right="1361" w:bottom="1191" w:left="1361" w:header="851" w:footer="992" w:gutter="0"/>
          <w:pgNumType w:fmt="numberInDash"/>
          <w:cols w:space="720" w:num="1"/>
          <w:docGrid w:type="linesAndChars" w:linePitch="312" w:charSpace="0"/>
        </w:sectPr>
      </w:pPr>
    </w:p>
    <w:p w14:paraId="2AEDAFEE">
      <w:pPr>
        <w:keepNext/>
        <w:keepLines/>
        <w:spacing w:line="360" w:lineRule="auto"/>
        <w:ind w:firstLine="422" w:firstLineChars="200"/>
        <w:jc w:val="center"/>
        <w:outlineLvl w:val="3"/>
        <w:rPr>
          <w:rFonts w:ascii="仿宋" w:hAnsi="仿宋" w:eastAsia="仿宋" w:cs="仿宋"/>
          <w:b/>
          <w:bCs/>
          <w:szCs w:val="24"/>
        </w:rPr>
      </w:pPr>
      <w:r>
        <w:rPr>
          <w:rFonts w:hint="eastAsia" w:ascii="仿宋" w:hAnsi="仿宋" w:eastAsia="仿宋" w:cs="仿宋"/>
          <w:b/>
          <w:bCs/>
          <w:szCs w:val="24"/>
        </w:rPr>
        <w:t>表1-3-A-1   安全文明施工措施项目（基本费和扬尘污染防治增加费）</w:t>
      </w:r>
    </w:p>
    <w:p w14:paraId="7B830D1B">
      <w:pPr>
        <w:keepNext/>
        <w:keepLines/>
        <w:spacing w:line="360" w:lineRule="auto"/>
        <w:ind w:firstLine="422" w:firstLineChars="200"/>
        <w:jc w:val="center"/>
        <w:outlineLvl w:val="3"/>
        <w:rPr>
          <w:rFonts w:ascii="仿宋" w:hAnsi="仿宋" w:eastAsia="仿宋" w:cs="仿宋"/>
          <w:b/>
          <w:bCs/>
          <w:szCs w:val="24"/>
        </w:rPr>
      </w:pPr>
      <w:r>
        <w:rPr>
          <w:rFonts w:hint="eastAsia" w:ascii="仿宋" w:hAnsi="仿宋" w:eastAsia="仿宋" w:cs="仿宋"/>
          <w:b/>
          <w:bCs/>
          <w:szCs w:val="24"/>
        </w:rPr>
        <w:t>清单及计价表</w:t>
      </w:r>
    </w:p>
    <w:p w14:paraId="6D9AC83B">
      <w:pPr>
        <w:rPr>
          <w:rFonts w:ascii="仿宋" w:hAnsi="仿宋" w:eastAsia="仿宋" w:cs="仿宋"/>
          <w:bCs/>
          <w:sz w:val="24"/>
          <w:szCs w:val="24"/>
        </w:rPr>
      </w:pPr>
      <w:r>
        <w:rPr>
          <w:rFonts w:hint="eastAsia" w:ascii="仿宋" w:hAnsi="仿宋" w:eastAsia="仿宋" w:cs="仿宋"/>
          <w:bCs/>
          <w:sz w:val="24"/>
          <w:szCs w:val="24"/>
        </w:rPr>
        <w:t>项目名称:                                                          第  页共  页</w:t>
      </w:r>
    </w:p>
    <w:tbl>
      <w:tblPr>
        <w:tblStyle w:val="56"/>
        <w:tblW w:w="9503" w:type="dxa"/>
        <w:jc w:val="center"/>
        <w:tblLayout w:type="fixed"/>
        <w:tblCellMar>
          <w:top w:w="0" w:type="dxa"/>
          <w:left w:w="108" w:type="dxa"/>
          <w:bottom w:w="0" w:type="dxa"/>
          <w:right w:w="108" w:type="dxa"/>
        </w:tblCellMar>
      </w:tblPr>
      <w:tblGrid>
        <w:gridCol w:w="1163"/>
        <w:gridCol w:w="2377"/>
        <w:gridCol w:w="992"/>
        <w:gridCol w:w="709"/>
        <w:gridCol w:w="1126"/>
        <w:gridCol w:w="150"/>
        <w:gridCol w:w="984"/>
        <w:gridCol w:w="1984"/>
        <w:gridCol w:w="18"/>
      </w:tblGrid>
      <w:tr w14:paraId="63A1DCF9">
        <w:tblPrEx>
          <w:tblCellMar>
            <w:top w:w="0" w:type="dxa"/>
            <w:left w:w="108" w:type="dxa"/>
            <w:bottom w:w="0" w:type="dxa"/>
            <w:right w:w="108" w:type="dxa"/>
          </w:tblCellMar>
        </w:tblPrEx>
        <w:trPr>
          <w:trHeight w:val="618"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6007033">
            <w:pPr>
              <w:jc w:val="center"/>
              <w:rPr>
                <w:rFonts w:ascii="仿宋" w:hAnsi="仿宋" w:eastAsia="仿宋" w:cs="仿宋"/>
                <w:szCs w:val="21"/>
              </w:rPr>
            </w:pPr>
            <w:r>
              <w:rPr>
                <w:rFonts w:hint="eastAsia" w:ascii="仿宋" w:hAnsi="仿宋" w:eastAsia="仿宋" w:cs="仿宋"/>
                <w:szCs w:val="21"/>
              </w:rPr>
              <w:t>序号</w:t>
            </w:r>
          </w:p>
        </w:tc>
        <w:tc>
          <w:tcPr>
            <w:tcW w:w="2377" w:type="dxa"/>
            <w:tcBorders>
              <w:top w:val="single" w:color="auto" w:sz="4" w:space="0"/>
              <w:left w:val="nil"/>
              <w:bottom w:val="single" w:color="auto" w:sz="4" w:space="0"/>
              <w:right w:val="single" w:color="auto" w:sz="4" w:space="0"/>
            </w:tcBorders>
            <w:vAlign w:val="center"/>
          </w:tcPr>
          <w:p w14:paraId="39DD3C9A">
            <w:pPr>
              <w:jc w:val="center"/>
              <w:rPr>
                <w:rFonts w:ascii="仿宋" w:hAnsi="仿宋" w:eastAsia="仿宋" w:cs="仿宋"/>
                <w:szCs w:val="21"/>
              </w:rPr>
            </w:pPr>
            <w:r>
              <w:rPr>
                <w:rFonts w:hint="eastAsia" w:ascii="仿宋" w:hAnsi="仿宋" w:eastAsia="仿宋" w:cs="仿宋"/>
                <w:szCs w:val="21"/>
              </w:rPr>
              <w:t>措施项目名称</w:t>
            </w:r>
          </w:p>
        </w:tc>
        <w:tc>
          <w:tcPr>
            <w:tcW w:w="992" w:type="dxa"/>
            <w:tcBorders>
              <w:top w:val="single" w:color="auto" w:sz="4" w:space="0"/>
              <w:left w:val="nil"/>
              <w:bottom w:val="single" w:color="auto" w:sz="4" w:space="0"/>
              <w:right w:val="single" w:color="auto" w:sz="4" w:space="0"/>
            </w:tcBorders>
            <w:vAlign w:val="center"/>
          </w:tcPr>
          <w:p w14:paraId="776AC53F">
            <w:pPr>
              <w:jc w:val="center"/>
              <w:rPr>
                <w:rFonts w:ascii="仿宋" w:hAnsi="仿宋" w:eastAsia="仿宋" w:cs="仿宋"/>
                <w:szCs w:val="21"/>
              </w:rPr>
            </w:pPr>
            <w:r>
              <w:rPr>
                <w:rFonts w:hint="eastAsia" w:ascii="仿宋" w:hAnsi="仿宋" w:eastAsia="仿宋" w:cs="仿宋"/>
                <w:szCs w:val="21"/>
              </w:rPr>
              <w:t>单位</w:t>
            </w:r>
          </w:p>
        </w:tc>
        <w:tc>
          <w:tcPr>
            <w:tcW w:w="709" w:type="dxa"/>
            <w:tcBorders>
              <w:top w:val="single" w:color="auto" w:sz="4" w:space="0"/>
              <w:left w:val="nil"/>
              <w:bottom w:val="single" w:color="auto" w:sz="4" w:space="0"/>
              <w:right w:val="single" w:color="auto" w:sz="4" w:space="0"/>
            </w:tcBorders>
            <w:vAlign w:val="center"/>
          </w:tcPr>
          <w:p w14:paraId="561DF1E7">
            <w:pPr>
              <w:jc w:val="center"/>
              <w:rPr>
                <w:rFonts w:ascii="仿宋" w:hAnsi="仿宋" w:eastAsia="仿宋" w:cs="仿宋"/>
                <w:szCs w:val="21"/>
              </w:rPr>
            </w:pPr>
            <w:r>
              <w:rPr>
                <w:rFonts w:hint="eastAsia" w:ascii="仿宋" w:hAnsi="仿宋" w:eastAsia="仿宋" w:cs="仿宋"/>
                <w:szCs w:val="21"/>
              </w:rPr>
              <w:t>数量</w:t>
            </w:r>
          </w:p>
        </w:tc>
        <w:tc>
          <w:tcPr>
            <w:tcW w:w="1276" w:type="dxa"/>
            <w:gridSpan w:val="2"/>
            <w:tcBorders>
              <w:top w:val="single" w:color="auto" w:sz="4" w:space="0"/>
              <w:left w:val="nil"/>
              <w:bottom w:val="single" w:color="auto" w:sz="4" w:space="0"/>
              <w:right w:val="single" w:color="auto" w:sz="4" w:space="0"/>
            </w:tcBorders>
            <w:vAlign w:val="center"/>
          </w:tcPr>
          <w:p w14:paraId="55D61A09">
            <w:pPr>
              <w:jc w:val="center"/>
              <w:rPr>
                <w:rFonts w:ascii="仿宋" w:hAnsi="仿宋" w:eastAsia="仿宋" w:cs="仿宋"/>
                <w:szCs w:val="21"/>
              </w:rPr>
            </w:pPr>
            <w:r>
              <w:rPr>
                <w:rFonts w:hint="eastAsia" w:ascii="仿宋" w:hAnsi="仿宋" w:eastAsia="仿宋" w:cs="仿宋"/>
                <w:szCs w:val="21"/>
              </w:rPr>
              <w:t>单价（元）</w:t>
            </w:r>
          </w:p>
        </w:tc>
        <w:tc>
          <w:tcPr>
            <w:tcW w:w="984" w:type="dxa"/>
            <w:tcBorders>
              <w:top w:val="single" w:color="auto" w:sz="4" w:space="0"/>
              <w:left w:val="nil"/>
              <w:bottom w:val="single" w:color="auto" w:sz="4" w:space="0"/>
              <w:right w:val="single" w:color="auto" w:sz="4" w:space="0"/>
            </w:tcBorders>
            <w:vAlign w:val="center"/>
          </w:tcPr>
          <w:p w14:paraId="11B1B36C">
            <w:pPr>
              <w:ind w:left="-288" w:leftChars="-137"/>
              <w:jc w:val="center"/>
              <w:rPr>
                <w:rFonts w:ascii="仿宋" w:hAnsi="仿宋" w:eastAsia="仿宋" w:cs="仿宋"/>
                <w:szCs w:val="21"/>
              </w:rPr>
            </w:pPr>
            <w:r>
              <w:rPr>
                <w:rFonts w:hint="eastAsia" w:ascii="仿宋" w:hAnsi="仿宋" w:eastAsia="仿宋" w:cs="仿宋"/>
                <w:szCs w:val="21"/>
              </w:rPr>
              <w:t xml:space="preserve">  合价（元）</w:t>
            </w:r>
          </w:p>
        </w:tc>
        <w:tc>
          <w:tcPr>
            <w:tcW w:w="2002" w:type="dxa"/>
            <w:gridSpan w:val="2"/>
            <w:tcBorders>
              <w:top w:val="single" w:color="auto" w:sz="4" w:space="0"/>
              <w:left w:val="nil"/>
              <w:bottom w:val="single" w:color="auto" w:sz="4" w:space="0"/>
              <w:right w:val="single" w:color="auto" w:sz="4" w:space="0"/>
            </w:tcBorders>
            <w:vAlign w:val="center"/>
          </w:tcPr>
          <w:p w14:paraId="693CFC24">
            <w:pPr>
              <w:jc w:val="center"/>
              <w:rPr>
                <w:rFonts w:ascii="仿宋" w:hAnsi="仿宋" w:eastAsia="仿宋" w:cs="仿宋"/>
                <w:szCs w:val="21"/>
              </w:rPr>
            </w:pPr>
            <w:r>
              <w:rPr>
                <w:rFonts w:hint="eastAsia" w:ascii="仿宋" w:hAnsi="仿宋" w:eastAsia="仿宋" w:cs="仿宋"/>
                <w:szCs w:val="21"/>
              </w:rPr>
              <w:t>备注</w:t>
            </w:r>
          </w:p>
        </w:tc>
      </w:tr>
      <w:tr w14:paraId="0A28FF7F">
        <w:tblPrEx>
          <w:tblCellMar>
            <w:top w:w="0" w:type="dxa"/>
            <w:left w:w="108" w:type="dxa"/>
            <w:bottom w:w="0" w:type="dxa"/>
            <w:right w:w="108" w:type="dxa"/>
          </w:tblCellMar>
        </w:tblPrEx>
        <w:trPr>
          <w:trHeight w:val="277"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tcPr>
          <w:p w14:paraId="53A72BE0">
            <w:pPr>
              <w:jc w:val="center"/>
              <w:rPr>
                <w:rFonts w:ascii="仿宋" w:hAnsi="仿宋" w:eastAsia="仿宋" w:cs="仿宋"/>
                <w:szCs w:val="21"/>
              </w:rPr>
            </w:pPr>
            <w:r>
              <w:rPr>
                <w:rFonts w:hint="eastAsia" w:ascii="仿宋" w:hAnsi="仿宋" w:eastAsia="仿宋" w:cs="仿宋"/>
                <w:szCs w:val="21"/>
              </w:rPr>
              <w:t>（1）</w:t>
            </w:r>
          </w:p>
        </w:tc>
        <w:tc>
          <w:tcPr>
            <w:tcW w:w="2377" w:type="dxa"/>
            <w:tcBorders>
              <w:top w:val="single" w:color="auto" w:sz="4" w:space="0"/>
              <w:left w:val="nil"/>
              <w:bottom w:val="single" w:color="auto" w:sz="4" w:space="0"/>
              <w:right w:val="single" w:color="auto" w:sz="4" w:space="0"/>
            </w:tcBorders>
            <w:shd w:val="clear" w:color="auto" w:fill="FFFFFF"/>
          </w:tcPr>
          <w:p w14:paraId="4F4B0E09">
            <w:pPr>
              <w:jc w:val="center"/>
              <w:rPr>
                <w:rFonts w:ascii="仿宋" w:hAnsi="仿宋" w:eastAsia="仿宋" w:cs="仿宋"/>
                <w:b/>
                <w:bCs/>
                <w:szCs w:val="21"/>
              </w:rPr>
            </w:pPr>
            <w:r>
              <w:rPr>
                <w:rFonts w:hint="eastAsia" w:ascii="仿宋" w:hAnsi="仿宋" w:eastAsia="仿宋" w:cs="仿宋"/>
                <w:szCs w:val="21"/>
              </w:rPr>
              <w:t>（2）</w:t>
            </w:r>
          </w:p>
        </w:tc>
        <w:tc>
          <w:tcPr>
            <w:tcW w:w="992" w:type="dxa"/>
            <w:tcBorders>
              <w:top w:val="single" w:color="auto" w:sz="4" w:space="0"/>
              <w:left w:val="nil"/>
              <w:bottom w:val="single" w:color="auto" w:sz="4" w:space="0"/>
              <w:right w:val="single" w:color="auto" w:sz="4" w:space="0"/>
            </w:tcBorders>
            <w:shd w:val="clear" w:color="auto" w:fill="FFFFFF"/>
          </w:tcPr>
          <w:p w14:paraId="0D664B0F">
            <w:pPr>
              <w:jc w:val="center"/>
              <w:rPr>
                <w:rFonts w:ascii="仿宋" w:hAnsi="仿宋" w:eastAsia="仿宋" w:cs="仿宋"/>
                <w:szCs w:val="21"/>
              </w:rPr>
            </w:pPr>
            <w:r>
              <w:rPr>
                <w:rFonts w:hint="eastAsia" w:ascii="仿宋" w:hAnsi="仿宋" w:eastAsia="仿宋" w:cs="仿宋"/>
                <w:szCs w:val="21"/>
              </w:rPr>
              <w:t>（3）</w:t>
            </w:r>
          </w:p>
        </w:tc>
        <w:tc>
          <w:tcPr>
            <w:tcW w:w="709" w:type="dxa"/>
            <w:tcBorders>
              <w:top w:val="single" w:color="auto" w:sz="4" w:space="0"/>
              <w:left w:val="nil"/>
              <w:bottom w:val="single" w:color="auto" w:sz="4" w:space="0"/>
              <w:right w:val="single" w:color="auto" w:sz="4" w:space="0"/>
            </w:tcBorders>
            <w:shd w:val="clear" w:color="auto" w:fill="FFFFFF"/>
          </w:tcPr>
          <w:p w14:paraId="285A457C">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2A286104">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tcPr>
          <w:p w14:paraId="6A1EAE6B">
            <w:pP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tcPr>
          <w:p w14:paraId="36162227">
            <w:pPr>
              <w:rPr>
                <w:rFonts w:ascii="仿宋" w:hAnsi="仿宋" w:eastAsia="仿宋" w:cs="仿宋"/>
                <w:szCs w:val="21"/>
              </w:rPr>
            </w:pPr>
          </w:p>
        </w:tc>
      </w:tr>
      <w:tr w14:paraId="7A15197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1DE6FFE">
            <w:pPr>
              <w:jc w:val="center"/>
              <w:rPr>
                <w:rFonts w:ascii="仿宋" w:hAnsi="仿宋" w:eastAsia="仿宋" w:cs="仿宋"/>
                <w:b/>
                <w:bCs/>
                <w:szCs w:val="21"/>
              </w:rPr>
            </w:pPr>
            <w:r>
              <w:rPr>
                <w:rFonts w:hint="eastAsia" w:ascii="仿宋" w:hAnsi="仿宋" w:eastAsia="仿宋" w:cs="仿宋"/>
                <w:b/>
                <w:bCs/>
                <w:szCs w:val="21"/>
              </w:rPr>
              <w:t>一</w:t>
            </w:r>
          </w:p>
        </w:tc>
        <w:tc>
          <w:tcPr>
            <w:tcW w:w="2377" w:type="dxa"/>
            <w:tcBorders>
              <w:top w:val="single" w:color="auto" w:sz="4" w:space="0"/>
              <w:left w:val="nil"/>
              <w:bottom w:val="single" w:color="auto" w:sz="4" w:space="0"/>
              <w:right w:val="single" w:color="auto" w:sz="4" w:space="0"/>
            </w:tcBorders>
            <w:vAlign w:val="center"/>
          </w:tcPr>
          <w:p w14:paraId="2D7B60B4">
            <w:pPr>
              <w:jc w:val="center"/>
              <w:rPr>
                <w:rFonts w:ascii="仿宋" w:hAnsi="仿宋" w:eastAsia="仿宋" w:cs="仿宋"/>
                <w:b/>
                <w:bCs/>
                <w:szCs w:val="21"/>
              </w:rPr>
            </w:pPr>
            <w:r>
              <w:rPr>
                <w:rFonts w:hint="eastAsia" w:ascii="仿宋" w:hAnsi="仿宋" w:eastAsia="仿宋" w:cs="仿宋"/>
                <w:b/>
                <w:bCs/>
                <w:szCs w:val="21"/>
              </w:rPr>
              <w:t>安全施工措施项目</w:t>
            </w:r>
          </w:p>
        </w:tc>
        <w:tc>
          <w:tcPr>
            <w:tcW w:w="992" w:type="dxa"/>
            <w:tcBorders>
              <w:top w:val="single" w:color="auto" w:sz="4" w:space="0"/>
              <w:left w:val="nil"/>
              <w:bottom w:val="single" w:color="auto" w:sz="4" w:space="0"/>
              <w:right w:val="single" w:color="auto" w:sz="4" w:space="0"/>
            </w:tcBorders>
            <w:vAlign w:val="center"/>
          </w:tcPr>
          <w:p w14:paraId="7139B5C6">
            <w:pPr>
              <w:jc w:val="center"/>
              <w:rPr>
                <w:rFonts w:ascii="仿宋" w:hAnsi="仿宋" w:eastAsia="仿宋" w:cs="仿宋"/>
                <w:b/>
                <w:bCs/>
                <w:szCs w:val="21"/>
              </w:rPr>
            </w:pPr>
          </w:p>
        </w:tc>
        <w:tc>
          <w:tcPr>
            <w:tcW w:w="709" w:type="dxa"/>
            <w:tcBorders>
              <w:top w:val="single" w:color="auto" w:sz="4" w:space="0"/>
              <w:left w:val="nil"/>
              <w:bottom w:val="single" w:color="auto" w:sz="4" w:space="0"/>
              <w:right w:val="single" w:color="auto" w:sz="4" w:space="0"/>
            </w:tcBorders>
          </w:tcPr>
          <w:p w14:paraId="4DFF6BB5">
            <w:pPr>
              <w:rPr>
                <w:rFonts w:ascii="仿宋" w:hAnsi="仿宋" w:eastAsia="仿宋" w:cs="仿宋"/>
                <w:b/>
                <w:bCs/>
                <w:szCs w:val="21"/>
              </w:rPr>
            </w:pPr>
          </w:p>
        </w:tc>
        <w:tc>
          <w:tcPr>
            <w:tcW w:w="1276" w:type="dxa"/>
            <w:gridSpan w:val="2"/>
            <w:tcBorders>
              <w:top w:val="single" w:color="auto" w:sz="4" w:space="0"/>
              <w:left w:val="nil"/>
              <w:bottom w:val="single" w:color="auto" w:sz="4" w:space="0"/>
              <w:right w:val="single" w:color="auto" w:sz="4" w:space="0"/>
            </w:tcBorders>
          </w:tcPr>
          <w:p w14:paraId="5AD3E57B">
            <w:pPr>
              <w:rPr>
                <w:rFonts w:ascii="仿宋" w:hAnsi="仿宋" w:eastAsia="仿宋" w:cs="仿宋"/>
                <w:b/>
                <w:bCs/>
                <w:szCs w:val="21"/>
              </w:rPr>
            </w:pPr>
          </w:p>
        </w:tc>
        <w:tc>
          <w:tcPr>
            <w:tcW w:w="984" w:type="dxa"/>
            <w:tcBorders>
              <w:top w:val="single" w:color="auto" w:sz="4" w:space="0"/>
              <w:left w:val="nil"/>
              <w:bottom w:val="single" w:color="auto" w:sz="4" w:space="0"/>
              <w:right w:val="single" w:color="auto" w:sz="4" w:space="0"/>
            </w:tcBorders>
          </w:tcPr>
          <w:p w14:paraId="0E177AA6">
            <w:pPr>
              <w:rPr>
                <w:rFonts w:ascii="仿宋" w:hAnsi="仿宋" w:eastAsia="仿宋" w:cs="仿宋"/>
                <w:b/>
                <w:bCs/>
                <w:szCs w:val="21"/>
              </w:rPr>
            </w:pPr>
          </w:p>
        </w:tc>
        <w:tc>
          <w:tcPr>
            <w:tcW w:w="2002" w:type="dxa"/>
            <w:gridSpan w:val="2"/>
            <w:tcBorders>
              <w:top w:val="single" w:color="auto" w:sz="4" w:space="0"/>
              <w:left w:val="nil"/>
              <w:bottom w:val="single" w:color="auto" w:sz="4" w:space="0"/>
              <w:right w:val="single" w:color="auto" w:sz="4" w:space="0"/>
            </w:tcBorders>
          </w:tcPr>
          <w:p w14:paraId="35C8F96A">
            <w:pPr>
              <w:rPr>
                <w:rFonts w:ascii="仿宋" w:hAnsi="仿宋" w:eastAsia="仿宋" w:cs="仿宋"/>
                <w:b/>
                <w:bCs/>
                <w:szCs w:val="21"/>
              </w:rPr>
            </w:pPr>
          </w:p>
        </w:tc>
      </w:tr>
      <w:tr w14:paraId="25454C0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67DFE43">
            <w:pPr>
              <w:jc w:val="center"/>
              <w:rPr>
                <w:rFonts w:ascii="仿宋" w:hAnsi="仿宋" w:eastAsia="仿宋" w:cs="仿宋"/>
                <w:b/>
                <w:bCs/>
                <w:szCs w:val="21"/>
              </w:rPr>
            </w:pPr>
            <w:r>
              <w:rPr>
                <w:rFonts w:hint="eastAsia" w:ascii="仿宋" w:hAnsi="仿宋" w:eastAsia="仿宋" w:cs="仿宋"/>
                <w:b/>
                <w:bCs/>
                <w:szCs w:val="21"/>
              </w:rPr>
              <w:t>（一）</w:t>
            </w:r>
          </w:p>
        </w:tc>
        <w:tc>
          <w:tcPr>
            <w:tcW w:w="2377" w:type="dxa"/>
            <w:tcBorders>
              <w:top w:val="single" w:color="auto" w:sz="4" w:space="0"/>
              <w:left w:val="nil"/>
              <w:bottom w:val="single" w:color="auto" w:sz="4" w:space="0"/>
              <w:right w:val="single" w:color="auto" w:sz="4" w:space="0"/>
            </w:tcBorders>
            <w:vAlign w:val="center"/>
          </w:tcPr>
          <w:p w14:paraId="7A900DB4">
            <w:pPr>
              <w:rPr>
                <w:rFonts w:ascii="仿宋" w:hAnsi="仿宋" w:eastAsia="仿宋" w:cs="仿宋"/>
                <w:b/>
                <w:bCs/>
                <w:szCs w:val="21"/>
              </w:rPr>
            </w:pPr>
            <w:r>
              <w:rPr>
                <w:rFonts w:hint="eastAsia" w:ascii="仿宋" w:hAnsi="仿宋" w:eastAsia="仿宋" w:cs="仿宋"/>
                <w:b/>
                <w:bCs/>
                <w:szCs w:val="21"/>
              </w:rPr>
              <w:t>基本安全防护</w:t>
            </w:r>
          </w:p>
        </w:tc>
        <w:tc>
          <w:tcPr>
            <w:tcW w:w="992" w:type="dxa"/>
            <w:tcBorders>
              <w:top w:val="single" w:color="auto" w:sz="4" w:space="0"/>
              <w:left w:val="nil"/>
              <w:bottom w:val="single" w:color="auto" w:sz="4" w:space="0"/>
              <w:right w:val="single" w:color="auto" w:sz="4" w:space="0"/>
            </w:tcBorders>
            <w:vAlign w:val="center"/>
          </w:tcPr>
          <w:p w14:paraId="036AA988">
            <w:pPr>
              <w:jc w:val="center"/>
              <w:rPr>
                <w:rFonts w:ascii="仿宋" w:hAnsi="仿宋" w:eastAsia="仿宋" w:cs="仿宋"/>
                <w:b/>
                <w:bCs/>
                <w:szCs w:val="21"/>
              </w:rPr>
            </w:pPr>
          </w:p>
        </w:tc>
        <w:tc>
          <w:tcPr>
            <w:tcW w:w="709" w:type="dxa"/>
            <w:tcBorders>
              <w:top w:val="single" w:color="auto" w:sz="4" w:space="0"/>
              <w:left w:val="nil"/>
              <w:bottom w:val="single" w:color="auto" w:sz="4" w:space="0"/>
              <w:right w:val="single" w:color="auto" w:sz="4" w:space="0"/>
            </w:tcBorders>
          </w:tcPr>
          <w:p w14:paraId="2DF6728A">
            <w:pPr>
              <w:rPr>
                <w:rFonts w:ascii="仿宋" w:hAnsi="仿宋" w:eastAsia="仿宋" w:cs="仿宋"/>
                <w:b/>
                <w:bCs/>
                <w:szCs w:val="21"/>
              </w:rPr>
            </w:pPr>
          </w:p>
        </w:tc>
        <w:tc>
          <w:tcPr>
            <w:tcW w:w="1276" w:type="dxa"/>
            <w:gridSpan w:val="2"/>
            <w:tcBorders>
              <w:top w:val="single" w:color="auto" w:sz="4" w:space="0"/>
              <w:left w:val="nil"/>
              <w:bottom w:val="single" w:color="auto" w:sz="4" w:space="0"/>
              <w:right w:val="single" w:color="auto" w:sz="4" w:space="0"/>
            </w:tcBorders>
          </w:tcPr>
          <w:p w14:paraId="6294F172">
            <w:pPr>
              <w:rPr>
                <w:rFonts w:ascii="仿宋" w:hAnsi="仿宋" w:eastAsia="仿宋" w:cs="仿宋"/>
                <w:b/>
                <w:bCs/>
                <w:szCs w:val="21"/>
              </w:rPr>
            </w:pPr>
          </w:p>
        </w:tc>
        <w:tc>
          <w:tcPr>
            <w:tcW w:w="984" w:type="dxa"/>
            <w:tcBorders>
              <w:top w:val="single" w:color="auto" w:sz="4" w:space="0"/>
              <w:left w:val="nil"/>
              <w:bottom w:val="single" w:color="auto" w:sz="4" w:space="0"/>
              <w:right w:val="single" w:color="auto" w:sz="4" w:space="0"/>
            </w:tcBorders>
          </w:tcPr>
          <w:p w14:paraId="06FF900A">
            <w:pPr>
              <w:rPr>
                <w:rFonts w:ascii="仿宋" w:hAnsi="仿宋" w:eastAsia="仿宋" w:cs="仿宋"/>
                <w:b/>
                <w:bCs/>
                <w:szCs w:val="21"/>
              </w:rPr>
            </w:pPr>
          </w:p>
        </w:tc>
        <w:tc>
          <w:tcPr>
            <w:tcW w:w="2002" w:type="dxa"/>
            <w:gridSpan w:val="2"/>
            <w:tcBorders>
              <w:top w:val="single" w:color="auto" w:sz="4" w:space="0"/>
              <w:left w:val="nil"/>
              <w:bottom w:val="single" w:color="auto" w:sz="4" w:space="0"/>
              <w:right w:val="single" w:color="auto" w:sz="4" w:space="0"/>
            </w:tcBorders>
          </w:tcPr>
          <w:p w14:paraId="15457925">
            <w:pPr>
              <w:rPr>
                <w:rFonts w:ascii="仿宋" w:hAnsi="仿宋" w:eastAsia="仿宋" w:cs="仿宋"/>
                <w:b/>
                <w:bCs/>
                <w:szCs w:val="21"/>
              </w:rPr>
            </w:pPr>
          </w:p>
        </w:tc>
      </w:tr>
      <w:tr w14:paraId="3151010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E832666">
            <w:pPr>
              <w:jc w:val="center"/>
              <w:rPr>
                <w:rFonts w:ascii="仿宋" w:hAnsi="仿宋" w:eastAsia="仿宋" w:cs="仿宋"/>
                <w:szCs w:val="21"/>
              </w:rPr>
            </w:pPr>
            <w:r>
              <w:rPr>
                <w:rFonts w:hint="eastAsia" w:ascii="仿宋" w:hAnsi="仿宋" w:eastAsia="仿宋" w:cs="仿宋"/>
                <w:szCs w:val="21"/>
              </w:rPr>
              <w:t>1</w:t>
            </w:r>
          </w:p>
        </w:tc>
        <w:tc>
          <w:tcPr>
            <w:tcW w:w="2377" w:type="dxa"/>
            <w:tcBorders>
              <w:top w:val="single" w:color="auto" w:sz="4" w:space="0"/>
              <w:left w:val="nil"/>
              <w:bottom w:val="single" w:color="auto" w:sz="4" w:space="0"/>
              <w:right w:val="single" w:color="auto" w:sz="4" w:space="0"/>
            </w:tcBorders>
            <w:vAlign w:val="center"/>
          </w:tcPr>
          <w:p w14:paraId="3865002E">
            <w:pPr>
              <w:rPr>
                <w:rFonts w:ascii="仿宋" w:hAnsi="仿宋" w:eastAsia="仿宋" w:cs="仿宋"/>
                <w:szCs w:val="21"/>
              </w:rPr>
            </w:pPr>
            <w:r>
              <w:rPr>
                <w:rFonts w:hint="eastAsia" w:ascii="仿宋" w:hAnsi="仿宋" w:eastAsia="仿宋" w:cs="仿宋"/>
                <w:szCs w:val="21"/>
              </w:rPr>
              <w:t>安全网</w:t>
            </w:r>
          </w:p>
        </w:tc>
        <w:tc>
          <w:tcPr>
            <w:tcW w:w="992" w:type="dxa"/>
            <w:tcBorders>
              <w:top w:val="single" w:color="auto" w:sz="4" w:space="0"/>
              <w:left w:val="nil"/>
              <w:bottom w:val="single" w:color="auto" w:sz="4" w:space="0"/>
              <w:right w:val="single" w:color="auto" w:sz="4" w:space="0"/>
            </w:tcBorders>
            <w:vAlign w:val="center"/>
          </w:tcPr>
          <w:p w14:paraId="15C4B88F">
            <w:pPr>
              <w:jc w:val="center"/>
              <w:rPr>
                <w:rFonts w:ascii="仿宋" w:hAnsi="仿宋" w:eastAsia="仿宋" w:cs="仿宋"/>
                <w:szCs w:val="21"/>
              </w:rPr>
            </w:pPr>
          </w:p>
        </w:tc>
        <w:tc>
          <w:tcPr>
            <w:tcW w:w="709" w:type="dxa"/>
            <w:tcBorders>
              <w:top w:val="single" w:color="auto" w:sz="4" w:space="0"/>
              <w:left w:val="nil"/>
              <w:bottom w:val="single" w:color="auto" w:sz="4" w:space="0"/>
              <w:right w:val="single" w:color="auto" w:sz="4" w:space="0"/>
            </w:tcBorders>
          </w:tcPr>
          <w:p w14:paraId="36E9033E">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242E2B54">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1A410C23">
            <w:pP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4C7B4D4A">
            <w:pPr>
              <w:rPr>
                <w:rFonts w:ascii="仿宋" w:hAnsi="仿宋" w:eastAsia="仿宋" w:cs="仿宋"/>
                <w:szCs w:val="21"/>
              </w:rPr>
            </w:pPr>
          </w:p>
        </w:tc>
      </w:tr>
      <w:tr w14:paraId="784E04E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BA127A9">
            <w:pPr>
              <w:jc w:val="center"/>
              <w:rPr>
                <w:rFonts w:ascii="仿宋" w:hAnsi="仿宋" w:eastAsia="仿宋" w:cs="仿宋"/>
                <w:szCs w:val="21"/>
              </w:rPr>
            </w:pPr>
            <w:r>
              <w:rPr>
                <w:rFonts w:hint="eastAsia" w:ascii="仿宋" w:hAnsi="仿宋" w:eastAsia="仿宋" w:cs="仿宋"/>
                <w:szCs w:val="21"/>
              </w:rPr>
              <w:t>（1）</w:t>
            </w:r>
          </w:p>
        </w:tc>
        <w:tc>
          <w:tcPr>
            <w:tcW w:w="2377" w:type="dxa"/>
            <w:tcBorders>
              <w:top w:val="single" w:color="auto" w:sz="4" w:space="0"/>
              <w:left w:val="nil"/>
              <w:bottom w:val="single" w:color="auto" w:sz="4" w:space="0"/>
              <w:right w:val="single" w:color="auto" w:sz="4" w:space="0"/>
            </w:tcBorders>
            <w:vAlign w:val="center"/>
          </w:tcPr>
          <w:p w14:paraId="407B4820">
            <w:pPr>
              <w:rPr>
                <w:rFonts w:ascii="仿宋" w:hAnsi="仿宋" w:eastAsia="仿宋" w:cs="仿宋"/>
                <w:szCs w:val="21"/>
              </w:rPr>
            </w:pPr>
            <w:r>
              <w:rPr>
                <w:rFonts w:hint="eastAsia" w:ascii="仿宋" w:hAnsi="仿宋" w:eastAsia="仿宋" w:cs="仿宋"/>
                <w:szCs w:val="21"/>
              </w:rPr>
              <w:t>安全平网</w:t>
            </w:r>
          </w:p>
        </w:tc>
        <w:tc>
          <w:tcPr>
            <w:tcW w:w="992" w:type="dxa"/>
            <w:tcBorders>
              <w:top w:val="single" w:color="auto" w:sz="4" w:space="0"/>
              <w:left w:val="nil"/>
              <w:bottom w:val="single" w:color="auto" w:sz="4" w:space="0"/>
              <w:right w:val="single" w:color="auto" w:sz="4" w:space="0"/>
            </w:tcBorders>
            <w:vAlign w:val="center"/>
          </w:tcPr>
          <w:p w14:paraId="548AC346">
            <w:pPr>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709" w:type="dxa"/>
            <w:tcBorders>
              <w:top w:val="single" w:color="auto" w:sz="4" w:space="0"/>
              <w:left w:val="nil"/>
              <w:bottom w:val="single" w:color="auto" w:sz="4" w:space="0"/>
              <w:right w:val="single" w:color="auto" w:sz="4" w:space="0"/>
            </w:tcBorders>
          </w:tcPr>
          <w:p w14:paraId="6A72317D">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39E1792E">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19F29B5A">
            <w:pP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0B3E83AC">
            <w:pPr>
              <w:rPr>
                <w:rFonts w:ascii="仿宋" w:hAnsi="仿宋" w:eastAsia="仿宋" w:cs="仿宋"/>
                <w:szCs w:val="21"/>
              </w:rPr>
            </w:pPr>
            <w:r>
              <w:rPr>
                <w:rFonts w:hint="eastAsia" w:ascii="仿宋" w:hAnsi="仿宋" w:eastAsia="仿宋" w:cs="仿宋"/>
                <w:szCs w:val="21"/>
              </w:rPr>
              <w:t>平面面积</w:t>
            </w:r>
          </w:p>
        </w:tc>
      </w:tr>
      <w:tr w14:paraId="4DA139D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41EB3DC">
            <w:pPr>
              <w:jc w:val="center"/>
              <w:rPr>
                <w:rFonts w:ascii="仿宋" w:hAnsi="仿宋" w:eastAsia="仿宋" w:cs="仿宋"/>
                <w:szCs w:val="21"/>
              </w:rPr>
            </w:pPr>
            <w:r>
              <w:rPr>
                <w:rFonts w:hint="eastAsia" w:ascii="仿宋" w:hAnsi="仿宋" w:eastAsia="仿宋" w:cs="仿宋"/>
                <w:szCs w:val="21"/>
              </w:rPr>
              <w:t>(2)</w:t>
            </w:r>
          </w:p>
        </w:tc>
        <w:tc>
          <w:tcPr>
            <w:tcW w:w="2377" w:type="dxa"/>
            <w:tcBorders>
              <w:top w:val="single" w:color="auto" w:sz="4" w:space="0"/>
              <w:left w:val="nil"/>
              <w:bottom w:val="single" w:color="auto" w:sz="4" w:space="0"/>
              <w:right w:val="single" w:color="auto" w:sz="4" w:space="0"/>
            </w:tcBorders>
            <w:vAlign w:val="center"/>
          </w:tcPr>
          <w:p w14:paraId="08E6E3B4">
            <w:pPr>
              <w:rPr>
                <w:rFonts w:ascii="仿宋" w:hAnsi="仿宋" w:eastAsia="仿宋" w:cs="仿宋"/>
                <w:szCs w:val="21"/>
              </w:rPr>
            </w:pPr>
            <w:r>
              <w:rPr>
                <w:rFonts w:hint="eastAsia" w:ascii="仿宋" w:hAnsi="仿宋" w:eastAsia="仿宋" w:cs="仿宋"/>
                <w:szCs w:val="21"/>
              </w:rPr>
              <w:t>密目式立网</w:t>
            </w:r>
          </w:p>
        </w:tc>
        <w:tc>
          <w:tcPr>
            <w:tcW w:w="992" w:type="dxa"/>
            <w:tcBorders>
              <w:top w:val="single" w:color="auto" w:sz="4" w:space="0"/>
              <w:left w:val="nil"/>
              <w:bottom w:val="single" w:color="auto" w:sz="4" w:space="0"/>
              <w:right w:val="single" w:color="auto" w:sz="4" w:space="0"/>
            </w:tcBorders>
            <w:vAlign w:val="center"/>
          </w:tcPr>
          <w:p w14:paraId="1CBA2FA2">
            <w:pPr>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709" w:type="dxa"/>
            <w:tcBorders>
              <w:top w:val="single" w:color="auto" w:sz="4" w:space="0"/>
              <w:left w:val="nil"/>
              <w:bottom w:val="single" w:color="auto" w:sz="4" w:space="0"/>
              <w:right w:val="single" w:color="auto" w:sz="4" w:space="0"/>
            </w:tcBorders>
          </w:tcPr>
          <w:p w14:paraId="2DC21904">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0A468D04">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4F9C8EC5">
            <w:pP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441DFDDF">
            <w:pPr>
              <w:rPr>
                <w:rFonts w:ascii="仿宋" w:hAnsi="仿宋" w:eastAsia="仿宋" w:cs="仿宋"/>
                <w:szCs w:val="21"/>
              </w:rPr>
            </w:pPr>
            <w:r>
              <w:rPr>
                <w:rFonts w:hint="eastAsia" w:ascii="仿宋" w:hAnsi="仿宋" w:eastAsia="仿宋" w:cs="仿宋"/>
                <w:szCs w:val="21"/>
              </w:rPr>
              <w:t>垂直立面</w:t>
            </w:r>
          </w:p>
        </w:tc>
      </w:tr>
      <w:tr w14:paraId="4FF22A2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D34C12D">
            <w:pPr>
              <w:jc w:val="center"/>
              <w:rPr>
                <w:rFonts w:ascii="仿宋" w:hAnsi="仿宋" w:eastAsia="仿宋" w:cs="仿宋"/>
                <w:szCs w:val="21"/>
              </w:rPr>
            </w:pPr>
            <w:r>
              <w:rPr>
                <w:rFonts w:hint="eastAsia" w:ascii="仿宋" w:hAnsi="仿宋" w:eastAsia="仿宋" w:cs="仿宋"/>
                <w:szCs w:val="21"/>
              </w:rPr>
              <w:t>2</w:t>
            </w:r>
          </w:p>
        </w:tc>
        <w:tc>
          <w:tcPr>
            <w:tcW w:w="2377" w:type="dxa"/>
            <w:tcBorders>
              <w:top w:val="single" w:color="auto" w:sz="4" w:space="0"/>
              <w:left w:val="nil"/>
              <w:bottom w:val="single" w:color="auto" w:sz="4" w:space="0"/>
              <w:right w:val="single" w:color="auto" w:sz="4" w:space="0"/>
            </w:tcBorders>
            <w:vAlign w:val="center"/>
          </w:tcPr>
          <w:p w14:paraId="2BE3AD8C">
            <w:pPr>
              <w:rPr>
                <w:rFonts w:ascii="仿宋" w:hAnsi="仿宋" w:eastAsia="仿宋" w:cs="仿宋"/>
                <w:szCs w:val="21"/>
              </w:rPr>
            </w:pPr>
            <w:r>
              <w:rPr>
                <w:rFonts w:hint="eastAsia" w:ascii="仿宋" w:hAnsi="仿宋" w:eastAsia="仿宋" w:cs="仿宋"/>
                <w:szCs w:val="21"/>
              </w:rPr>
              <w:t>防护栏杆</w:t>
            </w:r>
          </w:p>
        </w:tc>
        <w:tc>
          <w:tcPr>
            <w:tcW w:w="992" w:type="dxa"/>
            <w:tcBorders>
              <w:top w:val="single" w:color="auto" w:sz="4" w:space="0"/>
              <w:left w:val="nil"/>
              <w:bottom w:val="single" w:color="auto" w:sz="4" w:space="0"/>
              <w:right w:val="single" w:color="auto" w:sz="4" w:space="0"/>
            </w:tcBorders>
            <w:vAlign w:val="center"/>
          </w:tcPr>
          <w:p w14:paraId="5885914D">
            <w:pPr>
              <w:jc w:val="center"/>
              <w:rPr>
                <w:rFonts w:ascii="仿宋" w:hAnsi="仿宋" w:eastAsia="仿宋" w:cs="仿宋"/>
                <w:szCs w:val="21"/>
              </w:rPr>
            </w:pPr>
          </w:p>
        </w:tc>
        <w:tc>
          <w:tcPr>
            <w:tcW w:w="709" w:type="dxa"/>
            <w:tcBorders>
              <w:top w:val="single" w:color="auto" w:sz="4" w:space="0"/>
              <w:left w:val="nil"/>
              <w:bottom w:val="single" w:color="auto" w:sz="4" w:space="0"/>
              <w:right w:val="single" w:color="auto" w:sz="4" w:space="0"/>
            </w:tcBorders>
          </w:tcPr>
          <w:p w14:paraId="17240EB7">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5D5550DB">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2D0BBB40">
            <w:pP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361B49FC">
            <w:pPr>
              <w:rPr>
                <w:rFonts w:ascii="仿宋" w:hAnsi="仿宋" w:eastAsia="仿宋" w:cs="仿宋"/>
                <w:szCs w:val="21"/>
              </w:rPr>
            </w:pPr>
            <w:r>
              <w:rPr>
                <w:rFonts w:hint="eastAsia" w:ascii="仿宋" w:hAnsi="仿宋" w:eastAsia="仿宋" w:cs="仿宋"/>
                <w:szCs w:val="21"/>
              </w:rPr>
              <w:t>按栏杆长度</w:t>
            </w:r>
          </w:p>
        </w:tc>
      </w:tr>
      <w:tr w14:paraId="597E47A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848F431">
            <w:pPr>
              <w:jc w:val="center"/>
              <w:rPr>
                <w:rFonts w:ascii="仿宋" w:hAnsi="仿宋" w:eastAsia="仿宋" w:cs="仿宋"/>
                <w:szCs w:val="21"/>
              </w:rPr>
            </w:pPr>
            <w:r>
              <w:rPr>
                <w:rFonts w:hint="eastAsia" w:ascii="仿宋" w:hAnsi="仿宋" w:eastAsia="仿宋" w:cs="仿宋"/>
                <w:szCs w:val="21"/>
              </w:rPr>
              <w:t>（1）</w:t>
            </w:r>
          </w:p>
        </w:tc>
        <w:tc>
          <w:tcPr>
            <w:tcW w:w="2377" w:type="dxa"/>
            <w:tcBorders>
              <w:top w:val="single" w:color="auto" w:sz="4" w:space="0"/>
              <w:left w:val="nil"/>
              <w:bottom w:val="single" w:color="auto" w:sz="4" w:space="0"/>
              <w:right w:val="single" w:color="auto" w:sz="4" w:space="0"/>
            </w:tcBorders>
            <w:vAlign w:val="center"/>
          </w:tcPr>
          <w:p w14:paraId="41CCA83C">
            <w:pPr>
              <w:rPr>
                <w:rFonts w:ascii="仿宋" w:hAnsi="仿宋" w:eastAsia="仿宋" w:cs="仿宋"/>
                <w:szCs w:val="21"/>
              </w:rPr>
            </w:pPr>
            <w:r>
              <w:rPr>
                <w:rFonts w:hint="eastAsia" w:ascii="仿宋" w:hAnsi="仿宋" w:eastAsia="仿宋" w:cs="仿宋"/>
                <w:szCs w:val="21"/>
              </w:rPr>
              <w:t>高处作业临边防护栏杆</w:t>
            </w:r>
          </w:p>
        </w:tc>
        <w:tc>
          <w:tcPr>
            <w:tcW w:w="992" w:type="dxa"/>
            <w:tcBorders>
              <w:top w:val="single" w:color="auto" w:sz="4" w:space="0"/>
              <w:left w:val="nil"/>
              <w:bottom w:val="single" w:color="auto" w:sz="4" w:space="0"/>
              <w:right w:val="single" w:color="auto" w:sz="4" w:space="0"/>
            </w:tcBorders>
            <w:vAlign w:val="center"/>
          </w:tcPr>
          <w:p w14:paraId="635ED49F">
            <w:pPr>
              <w:jc w:val="center"/>
              <w:rPr>
                <w:rFonts w:ascii="仿宋" w:hAnsi="仿宋" w:eastAsia="仿宋" w:cs="仿宋"/>
                <w:szCs w:val="21"/>
              </w:rPr>
            </w:pPr>
            <w:r>
              <w:rPr>
                <w:rFonts w:hint="eastAsia" w:ascii="仿宋" w:hAnsi="仿宋" w:eastAsia="仿宋" w:cs="仿宋"/>
                <w:szCs w:val="21"/>
              </w:rPr>
              <w:t>m</w:t>
            </w:r>
          </w:p>
        </w:tc>
        <w:tc>
          <w:tcPr>
            <w:tcW w:w="709" w:type="dxa"/>
            <w:tcBorders>
              <w:top w:val="single" w:color="auto" w:sz="4" w:space="0"/>
              <w:left w:val="nil"/>
              <w:bottom w:val="single" w:color="auto" w:sz="4" w:space="0"/>
              <w:right w:val="single" w:color="auto" w:sz="4" w:space="0"/>
            </w:tcBorders>
          </w:tcPr>
          <w:p w14:paraId="480FB4E6">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1D9BACEE">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7845E3F9">
            <w:pP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2C47CC88">
            <w:pPr>
              <w:rPr>
                <w:rFonts w:ascii="仿宋" w:hAnsi="仿宋" w:eastAsia="仿宋" w:cs="仿宋"/>
                <w:szCs w:val="21"/>
              </w:rPr>
            </w:pPr>
          </w:p>
        </w:tc>
      </w:tr>
      <w:tr w14:paraId="7DD5654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C8FF875">
            <w:pPr>
              <w:jc w:val="center"/>
              <w:rPr>
                <w:rFonts w:ascii="仿宋" w:hAnsi="仿宋" w:eastAsia="仿宋" w:cs="仿宋"/>
                <w:szCs w:val="21"/>
              </w:rPr>
            </w:pPr>
            <w:r>
              <w:rPr>
                <w:rFonts w:hint="eastAsia" w:ascii="仿宋" w:hAnsi="仿宋" w:eastAsia="仿宋" w:cs="仿宋"/>
                <w:szCs w:val="21"/>
              </w:rPr>
              <w:t>（2）</w:t>
            </w:r>
          </w:p>
        </w:tc>
        <w:tc>
          <w:tcPr>
            <w:tcW w:w="2377" w:type="dxa"/>
            <w:tcBorders>
              <w:top w:val="single" w:color="auto" w:sz="4" w:space="0"/>
              <w:left w:val="nil"/>
              <w:bottom w:val="single" w:color="auto" w:sz="4" w:space="0"/>
              <w:right w:val="single" w:color="auto" w:sz="4" w:space="0"/>
            </w:tcBorders>
            <w:vAlign w:val="center"/>
          </w:tcPr>
          <w:p w14:paraId="1A3B8715">
            <w:pPr>
              <w:rPr>
                <w:rFonts w:ascii="仿宋" w:hAnsi="仿宋" w:eastAsia="仿宋" w:cs="仿宋"/>
                <w:szCs w:val="21"/>
              </w:rPr>
            </w:pPr>
            <w:r>
              <w:rPr>
                <w:rFonts w:hint="eastAsia" w:ascii="仿宋" w:hAnsi="仿宋" w:eastAsia="仿宋" w:cs="仿宋"/>
                <w:szCs w:val="21"/>
              </w:rPr>
              <w:t>深基坑（槽）临边护栏</w:t>
            </w:r>
          </w:p>
        </w:tc>
        <w:tc>
          <w:tcPr>
            <w:tcW w:w="992" w:type="dxa"/>
            <w:tcBorders>
              <w:top w:val="single" w:color="auto" w:sz="4" w:space="0"/>
              <w:left w:val="nil"/>
              <w:bottom w:val="single" w:color="auto" w:sz="4" w:space="0"/>
              <w:right w:val="single" w:color="auto" w:sz="4" w:space="0"/>
            </w:tcBorders>
            <w:vAlign w:val="center"/>
          </w:tcPr>
          <w:p w14:paraId="78B9FDA7">
            <w:pPr>
              <w:jc w:val="center"/>
              <w:rPr>
                <w:rFonts w:ascii="仿宋" w:hAnsi="仿宋" w:eastAsia="仿宋" w:cs="仿宋"/>
                <w:szCs w:val="21"/>
              </w:rPr>
            </w:pPr>
            <w:r>
              <w:rPr>
                <w:rFonts w:hint="eastAsia" w:ascii="仿宋" w:hAnsi="仿宋" w:eastAsia="仿宋" w:cs="仿宋"/>
                <w:szCs w:val="21"/>
              </w:rPr>
              <w:t>m</w:t>
            </w:r>
          </w:p>
        </w:tc>
        <w:tc>
          <w:tcPr>
            <w:tcW w:w="709" w:type="dxa"/>
            <w:tcBorders>
              <w:top w:val="single" w:color="auto" w:sz="4" w:space="0"/>
              <w:left w:val="nil"/>
              <w:bottom w:val="single" w:color="auto" w:sz="4" w:space="0"/>
              <w:right w:val="single" w:color="auto" w:sz="4" w:space="0"/>
            </w:tcBorders>
          </w:tcPr>
          <w:p w14:paraId="1244E562">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7820A1DC">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16EE7D25">
            <w:pP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5643B075">
            <w:pPr>
              <w:rPr>
                <w:rFonts w:ascii="仿宋" w:hAnsi="仿宋" w:eastAsia="仿宋" w:cs="仿宋"/>
                <w:szCs w:val="21"/>
              </w:rPr>
            </w:pPr>
          </w:p>
        </w:tc>
      </w:tr>
      <w:tr w14:paraId="2E8FEBA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E9C0AEB">
            <w:pPr>
              <w:jc w:val="center"/>
              <w:rPr>
                <w:rFonts w:ascii="仿宋" w:hAnsi="仿宋" w:eastAsia="仿宋" w:cs="仿宋"/>
                <w:szCs w:val="21"/>
              </w:rPr>
            </w:pPr>
            <w:r>
              <w:rPr>
                <w:rFonts w:hint="eastAsia" w:ascii="仿宋" w:hAnsi="仿宋" w:eastAsia="仿宋" w:cs="仿宋"/>
                <w:szCs w:val="21"/>
              </w:rPr>
              <w:t>（3）</w:t>
            </w:r>
          </w:p>
        </w:tc>
        <w:tc>
          <w:tcPr>
            <w:tcW w:w="2377" w:type="dxa"/>
            <w:tcBorders>
              <w:top w:val="single" w:color="auto" w:sz="4" w:space="0"/>
              <w:left w:val="nil"/>
              <w:bottom w:val="single" w:color="auto" w:sz="4" w:space="0"/>
              <w:right w:val="single" w:color="auto" w:sz="4" w:space="0"/>
            </w:tcBorders>
            <w:vAlign w:val="center"/>
          </w:tcPr>
          <w:p w14:paraId="435BD261">
            <w:pPr>
              <w:rPr>
                <w:rFonts w:ascii="仿宋" w:hAnsi="仿宋" w:eastAsia="仿宋" w:cs="仿宋"/>
                <w:szCs w:val="21"/>
              </w:rPr>
            </w:pPr>
            <w:r>
              <w:rPr>
                <w:rFonts w:hint="eastAsia" w:ascii="仿宋" w:hAnsi="仿宋" w:eastAsia="仿宋" w:cs="仿宋"/>
                <w:szCs w:val="21"/>
              </w:rPr>
              <w:t>其他防护栏杆</w:t>
            </w:r>
          </w:p>
        </w:tc>
        <w:tc>
          <w:tcPr>
            <w:tcW w:w="992" w:type="dxa"/>
            <w:tcBorders>
              <w:top w:val="single" w:color="auto" w:sz="4" w:space="0"/>
              <w:left w:val="nil"/>
              <w:bottom w:val="single" w:color="auto" w:sz="4" w:space="0"/>
              <w:right w:val="single" w:color="auto" w:sz="4" w:space="0"/>
            </w:tcBorders>
            <w:vAlign w:val="center"/>
          </w:tcPr>
          <w:p w14:paraId="34A2BA91">
            <w:pPr>
              <w:jc w:val="center"/>
              <w:rPr>
                <w:rFonts w:ascii="仿宋" w:hAnsi="仿宋" w:eastAsia="仿宋" w:cs="仿宋"/>
                <w:szCs w:val="21"/>
              </w:rPr>
            </w:pPr>
            <w:r>
              <w:rPr>
                <w:rFonts w:hint="eastAsia" w:ascii="仿宋" w:hAnsi="仿宋" w:eastAsia="仿宋" w:cs="仿宋"/>
                <w:szCs w:val="21"/>
              </w:rPr>
              <w:t>m</w:t>
            </w:r>
          </w:p>
        </w:tc>
        <w:tc>
          <w:tcPr>
            <w:tcW w:w="709" w:type="dxa"/>
            <w:tcBorders>
              <w:top w:val="single" w:color="auto" w:sz="4" w:space="0"/>
              <w:left w:val="nil"/>
              <w:bottom w:val="single" w:color="auto" w:sz="4" w:space="0"/>
              <w:right w:val="single" w:color="auto" w:sz="4" w:space="0"/>
            </w:tcBorders>
          </w:tcPr>
          <w:p w14:paraId="61DC12A8">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52C4A9E5">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5DB6A17D">
            <w:pP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425E1672">
            <w:pPr>
              <w:rPr>
                <w:rFonts w:ascii="仿宋" w:hAnsi="仿宋" w:eastAsia="仿宋" w:cs="仿宋"/>
                <w:szCs w:val="21"/>
              </w:rPr>
            </w:pPr>
          </w:p>
        </w:tc>
      </w:tr>
      <w:tr w14:paraId="01B7F88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2514B00">
            <w:pPr>
              <w:jc w:val="center"/>
              <w:rPr>
                <w:rFonts w:ascii="仿宋" w:hAnsi="仿宋" w:eastAsia="仿宋" w:cs="仿宋"/>
                <w:szCs w:val="21"/>
              </w:rPr>
            </w:pPr>
            <w:r>
              <w:rPr>
                <w:rFonts w:hint="eastAsia" w:ascii="仿宋" w:hAnsi="仿宋" w:eastAsia="仿宋" w:cs="仿宋"/>
                <w:szCs w:val="21"/>
              </w:rPr>
              <w:t>3</w:t>
            </w:r>
          </w:p>
        </w:tc>
        <w:tc>
          <w:tcPr>
            <w:tcW w:w="2377" w:type="dxa"/>
            <w:tcBorders>
              <w:top w:val="single" w:color="auto" w:sz="4" w:space="0"/>
              <w:left w:val="nil"/>
              <w:bottom w:val="single" w:color="auto" w:sz="4" w:space="0"/>
              <w:right w:val="single" w:color="auto" w:sz="4" w:space="0"/>
            </w:tcBorders>
            <w:vAlign w:val="center"/>
          </w:tcPr>
          <w:p w14:paraId="63B72234">
            <w:pPr>
              <w:rPr>
                <w:rFonts w:ascii="仿宋" w:hAnsi="仿宋" w:eastAsia="仿宋" w:cs="仿宋"/>
                <w:szCs w:val="21"/>
              </w:rPr>
            </w:pPr>
            <w:r>
              <w:rPr>
                <w:rFonts w:hint="eastAsia" w:ascii="仿宋" w:hAnsi="仿宋" w:eastAsia="仿宋" w:cs="仿宋"/>
                <w:szCs w:val="21"/>
              </w:rPr>
              <w:t>防护门</w:t>
            </w:r>
          </w:p>
        </w:tc>
        <w:tc>
          <w:tcPr>
            <w:tcW w:w="992" w:type="dxa"/>
            <w:tcBorders>
              <w:top w:val="single" w:color="auto" w:sz="4" w:space="0"/>
              <w:left w:val="nil"/>
              <w:bottom w:val="single" w:color="auto" w:sz="4" w:space="0"/>
              <w:right w:val="single" w:color="auto" w:sz="4" w:space="0"/>
            </w:tcBorders>
            <w:vAlign w:val="center"/>
          </w:tcPr>
          <w:p w14:paraId="03A8119E">
            <w:pPr>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709" w:type="dxa"/>
            <w:tcBorders>
              <w:top w:val="single" w:color="auto" w:sz="4" w:space="0"/>
              <w:left w:val="nil"/>
              <w:bottom w:val="single" w:color="auto" w:sz="4" w:space="0"/>
              <w:right w:val="single" w:color="auto" w:sz="4" w:space="0"/>
            </w:tcBorders>
          </w:tcPr>
          <w:p w14:paraId="61B87D03">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7DA0D924">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1EB7405A">
            <w:pP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772C835A">
            <w:pPr>
              <w:rPr>
                <w:rFonts w:ascii="仿宋" w:hAnsi="仿宋" w:eastAsia="仿宋" w:cs="仿宋"/>
                <w:szCs w:val="21"/>
              </w:rPr>
            </w:pPr>
          </w:p>
        </w:tc>
      </w:tr>
      <w:tr w14:paraId="668542B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9C6FF6F">
            <w:pPr>
              <w:jc w:val="center"/>
              <w:rPr>
                <w:rFonts w:ascii="仿宋" w:hAnsi="仿宋" w:eastAsia="仿宋" w:cs="仿宋"/>
                <w:szCs w:val="21"/>
              </w:rPr>
            </w:pPr>
            <w:r>
              <w:rPr>
                <w:rFonts w:hint="eastAsia" w:ascii="仿宋" w:hAnsi="仿宋" w:eastAsia="仿宋" w:cs="仿宋"/>
                <w:szCs w:val="21"/>
              </w:rPr>
              <w:t>4</w:t>
            </w:r>
          </w:p>
        </w:tc>
        <w:tc>
          <w:tcPr>
            <w:tcW w:w="2377" w:type="dxa"/>
            <w:tcBorders>
              <w:top w:val="single" w:color="auto" w:sz="4" w:space="0"/>
              <w:left w:val="nil"/>
              <w:bottom w:val="single" w:color="auto" w:sz="4" w:space="0"/>
              <w:right w:val="single" w:color="auto" w:sz="4" w:space="0"/>
            </w:tcBorders>
            <w:vAlign w:val="center"/>
          </w:tcPr>
          <w:p w14:paraId="3242005F">
            <w:pPr>
              <w:rPr>
                <w:rFonts w:ascii="仿宋" w:hAnsi="仿宋" w:eastAsia="仿宋" w:cs="仿宋"/>
                <w:szCs w:val="21"/>
              </w:rPr>
            </w:pPr>
            <w:r>
              <w:rPr>
                <w:rFonts w:hint="eastAsia" w:ascii="仿宋" w:hAnsi="仿宋" w:eastAsia="仿宋" w:cs="仿宋"/>
                <w:szCs w:val="21"/>
              </w:rPr>
              <w:t>防护棚</w:t>
            </w:r>
          </w:p>
        </w:tc>
        <w:tc>
          <w:tcPr>
            <w:tcW w:w="992" w:type="dxa"/>
            <w:tcBorders>
              <w:top w:val="single" w:color="auto" w:sz="4" w:space="0"/>
              <w:left w:val="nil"/>
              <w:bottom w:val="single" w:color="auto" w:sz="4" w:space="0"/>
              <w:right w:val="single" w:color="auto" w:sz="4" w:space="0"/>
            </w:tcBorders>
            <w:vAlign w:val="center"/>
          </w:tcPr>
          <w:p w14:paraId="29150C14">
            <w:pPr>
              <w:jc w:val="center"/>
              <w:rPr>
                <w:rFonts w:ascii="仿宋" w:hAnsi="仿宋" w:eastAsia="仿宋" w:cs="仿宋"/>
                <w:szCs w:val="21"/>
              </w:rPr>
            </w:pPr>
          </w:p>
        </w:tc>
        <w:tc>
          <w:tcPr>
            <w:tcW w:w="709" w:type="dxa"/>
            <w:tcBorders>
              <w:top w:val="single" w:color="auto" w:sz="4" w:space="0"/>
              <w:left w:val="nil"/>
              <w:bottom w:val="single" w:color="auto" w:sz="4" w:space="0"/>
              <w:right w:val="single" w:color="auto" w:sz="4" w:space="0"/>
            </w:tcBorders>
          </w:tcPr>
          <w:p w14:paraId="277D221D">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06926F45">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3AC352CA">
            <w:pP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724BF1B9">
            <w:pPr>
              <w:rPr>
                <w:rFonts w:ascii="仿宋" w:hAnsi="仿宋" w:eastAsia="仿宋" w:cs="仿宋"/>
                <w:szCs w:val="21"/>
              </w:rPr>
            </w:pPr>
            <w:r>
              <w:rPr>
                <w:rFonts w:hint="eastAsia" w:ascii="仿宋" w:hAnsi="仿宋" w:eastAsia="仿宋" w:cs="仿宋"/>
                <w:szCs w:val="21"/>
              </w:rPr>
              <w:t>按防护面积</w:t>
            </w:r>
          </w:p>
        </w:tc>
      </w:tr>
      <w:tr w14:paraId="62FDA85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15E2228">
            <w:pPr>
              <w:jc w:val="center"/>
              <w:rPr>
                <w:rFonts w:ascii="仿宋" w:hAnsi="仿宋" w:eastAsia="仿宋" w:cs="仿宋"/>
                <w:szCs w:val="21"/>
              </w:rPr>
            </w:pPr>
            <w:r>
              <w:rPr>
                <w:rFonts w:hint="eastAsia" w:ascii="仿宋" w:hAnsi="仿宋" w:eastAsia="仿宋" w:cs="仿宋"/>
                <w:szCs w:val="21"/>
              </w:rPr>
              <w:t>（1）</w:t>
            </w:r>
          </w:p>
        </w:tc>
        <w:tc>
          <w:tcPr>
            <w:tcW w:w="2377" w:type="dxa"/>
            <w:tcBorders>
              <w:top w:val="single" w:color="auto" w:sz="4" w:space="0"/>
              <w:left w:val="nil"/>
              <w:bottom w:val="single" w:color="auto" w:sz="4" w:space="0"/>
              <w:right w:val="single" w:color="auto" w:sz="4" w:space="0"/>
            </w:tcBorders>
            <w:vAlign w:val="center"/>
          </w:tcPr>
          <w:p w14:paraId="335115AD">
            <w:pPr>
              <w:rPr>
                <w:rFonts w:ascii="仿宋" w:hAnsi="仿宋" w:eastAsia="仿宋" w:cs="仿宋"/>
                <w:szCs w:val="21"/>
              </w:rPr>
            </w:pPr>
            <w:r>
              <w:rPr>
                <w:rFonts w:hint="eastAsia" w:ascii="仿宋" w:hAnsi="仿宋" w:eastAsia="仿宋" w:cs="仿宋"/>
                <w:szCs w:val="21"/>
              </w:rPr>
              <w:t>通道防护棚</w:t>
            </w:r>
          </w:p>
        </w:tc>
        <w:tc>
          <w:tcPr>
            <w:tcW w:w="992" w:type="dxa"/>
            <w:tcBorders>
              <w:top w:val="single" w:color="auto" w:sz="4" w:space="0"/>
              <w:left w:val="nil"/>
              <w:bottom w:val="single" w:color="auto" w:sz="4" w:space="0"/>
              <w:right w:val="single" w:color="auto" w:sz="4" w:space="0"/>
            </w:tcBorders>
            <w:vAlign w:val="center"/>
          </w:tcPr>
          <w:p w14:paraId="48B949B7">
            <w:pPr>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709" w:type="dxa"/>
            <w:tcBorders>
              <w:top w:val="single" w:color="auto" w:sz="4" w:space="0"/>
              <w:left w:val="nil"/>
              <w:bottom w:val="single" w:color="auto" w:sz="4" w:space="0"/>
              <w:right w:val="single" w:color="auto" w:sz="4" w:space="0"/>
            </w:tcBorders>
          </w:tcPr>
          <w:p w14:paraId="074DD058">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4F3E71CC">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29A070EF">
            <w:pP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0B1941CA">
            <w:pPr>
              <w:rPr>
                <w:rFonts w:ascii="仿宋" w:hAnsi="仿宋" w:eastAsia="仿宋" w:cs="仿宋"/>
                <w:szCs w:val="21"/>
              </w:rPr>
            </w:pPr>
          </w:p>
        </w:tc>
      </w:tr>
      <w:tr w14:paraId="65155BD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830EAA7">
            <w:pPr>
              <w:jc w:val="center"/>
              <w:rPr>
                <w:rFonts w:ascii="仿宋" w:hAnsi="仿宋" w:eastAsia="仿宋" w:cs="仿宋"/>
                <w:szCs w:val="21"/>
              </w:rPr>
            </w:pPr>
            <w:r>
              <w:rPr>
                <w:rFonts w:hint="eastAsia" w:ascii="仿宋" w:hAnsi="仿宋" w:eastAsia="仿宋" w:cs="仿宋"/>
                <w:szCs w:val="21"/>
              </w:rPr>
              <w:t>（2）</w:t>
            </w:r>
          </w:p>
        </w:tc>
        <w:tc>
          <w:tcPr>
            <w:tcW w:w="2377" w:type="dxa"/>
            <w:tcBorders>
              <w:top w:val="single" w:color="auto" w:sz="4" w:space="0"/>
              <w:left w:val="nil"/>
              <w:bottom w:val="single" w:color="auto" w:sz="4" w:space="0"/>
              <w:right w:val="single" w:color="auto" w:sz="4" w:space="0"/>
            </w:tcBorders>
            <w:vAlign w:val="center"/>
          </w:tcPr>
          <w:p w14:paraId="47A6CD9A">
            <w:pPr>
              <w:rPr>
                <w:rFonts w:ascii="仿宋" w:hAnsi="仿宋" w:eastAsia="仿宋" w:cs="仿宋"/>
                <w:szCs w:val="21"/>
              </w:rPr>
            </w:pPr>
            <w:r>
              <w:rPr>
                <w:rFonts w:hint="eastAsia" w:ascii="仿宋" w:hAnsi="仿宋" w:eastAsia="仿宋" w:cs="仿宋"/>
                <w:szCs w:val="21"/>
              </w:rPr>
              <w:t>井架防护棚</w:t>
            </w:r>
          </w:p>
        </w:tc>
        <w:tc>
          <w:tcPr>
            <w:tcW w:w="992" w:type="dxa"/>
            <w:tcBorders>
              <w:top w:val="single" w:color="auto" w:sz="4" w:space="0"/>
              <w:left w:val="nil"/>
              <w:bottom w:val="single" w:color="auto" w:sz="4" w:space="0"/>
              <w:right w:val="single" w:color="auto" w:sz="4" w:space="0"/>
            </w:tcBorders>
            <w:vAlign w:val="center"/>
          </w:tcPr>
          <w:p w14:paraId="652A6AFA">
            <w:pPr>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709" w:type="dxa"/>
            <w:tcBorders>
              <w:top w:val="single" w:color="auto" w:sz="4" w:space="0"/>
              <w:left w:val="nil"/>
              <w:bottom w:val="single" w:color="auto" w:sz="4" w:space="0"/>
              <w:right w:val="single" w:color="auto" w:sz="4" w:space="0"/>
            </w:tcBorders>
          </w:tcPr>
          <w:p w14:paraId="2756F773">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4E5FCF91">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4CAAD0E1">
            <w:pP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501C3475">
            <w:pPr>
              <w:rPr>
                <w:rFonts w:ascii="仿宋" w:hAnsi="仿宋" w:eastAsia="仿宋" w:cs="仿宋"/>
                <w:szCs w:val="21"/>
              </w:rPr>
            </w:pPr>
          </w:p>
        </w:tc>
      </w:tr>
      <w:tr w14:paraId="6083E1D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F716A85">
            <w:pPr>
              <w:jc w:val="center"/>
              <w:rPr>
                <w:rFonts w:ascii="仿宋" w:hAnsi="仿宋" w:eastAsia="仿宋" w:cs="仿宋"/>
                <w:szCs w:val="21"/>
              </w:rPr>
            </w:pPr>
            <w:r>
              <w:rPr>
                <w:rFonts w:hint="eastAsia" w:ascii="仿宋" w:hAnsi="仿宋" w:eastAsia="仿宋" w:cs="仿宋"/>
                <w:szCs w:val="21"/>
              </w:rPr>
              <w:t>（3）</w:t>
            </w:r>
          </w:p>
        </w:tc>
        <w:tc>
          <w:tcPr>
            <w:tcW w:w="2377" w:type="dxa"/>
            <w:tcBorders>
              <w:top w:val="single" w:color="auto" w:sz="4" w:space="0"/>
              <w:left w:val="nil"/>
              <w:bottom w:val="single" w:color="auto" w:sz="4" w:space="0"/>
              <w:right w:val="single" w:color="auto" w:sz="4" w:space="0"/>
            </w:tcBorders>
            <w:vAlign w:val="center"/>
          </w:tcPr>
          <w:p w14:paraId="3D107697">
            <w:pPr>
              <w:rPr>
                <w:rFonts w:ascii="仿宋" w:hAnsi="仿宋" w:eastAsia="仿宋" w:cs="仿宋"/>
                <w:szCs w:val="21"/>
              </w:rPr>
            </w:pPr>
            <w:r>
              <w:rPr>
                <w:rFonts w:hint="eastAsia" w:ascii="仿宋" w:hAnsi="仿宋" w:eastAsia="仿宋" w:cs="仿宋"/>
                <w:szCs w:val="21"/>
              </w:rPr>
              <w:t>升降机防护棚</w:t>
            </w:r>
          </w:p>
        </w:tc>
        <w:tc>
          <w:tcPr>
            <w:tcW w:w="992" w:type="dxa"/>
            <w:tcBorders>
              <w:top w:val="single" w:color="auto" w:sz="4" w:space="0"/>
              <w:left w:val="nil"/>
              <w:bottom w:val="single" w:color="auto" w:sz="4" w:space="0"/>
              <w:right w:val="single" w:color="auto" w:sz="4" w:space="0"/>
            </w:tcBorders>
            <w:vAlign w:val="center"/>
          </w:tcPr>
          <w:p w14:paraId="3BA24583">
            <w:pPr>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709" w:type="dxa"/>
            <w:tcBorders>
              <w:top w:val="single" w:color="auto" w:sz="4" w:space="0"/>
              <w:left w:val="nil"/>
              <w:bottom w:val="single" w:color="auto" w:sz="4" w:space="0"/>
              <w:right w:val="single" w:color="auto" w:sz="4" w:space="0"/>
            </w:tcBorders>
          </w:tcPr>
          <w:p w14:paraId="5B519771">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642BB69F">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7C09D32A">
            <w:pP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1FF6F78F">
            <w:pPr>
              <w:rPr>
                <w:rFonts w:ascii="仿宋" w:hAnsi="仿宋" w:eastAsia="仿宋" w:cs="仿宋"/>
                <w:szCs w:val="21"/>
              </w:rPr>
            </w:pPr>
            <w:r>
              <w:rPr>
                <w:rFonts w:hint="eastAsia" w:ascii="仿宋" w:hAnsi="仿宋" w:eastAsia="仿宋" w:cs="仿宋"/>
                <w:szCs w:val="21"/>
              </w:rPr>
              <w:t>含人货两用升降机、货用升降机</w:t>
            </w:r>
          </w:p>
        </w:tc>
      </w:tr>
      <w:tr w14:paraId="15464EA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E7B09F5">
            <w:pPr>
              <w:jc w:val="center"/>
              <w:rPr>
                <w:rFonts w:ascii="仿宋" w:hAnsi="仿宋" w:eastAsia="仿宋" w:cs="仿宋"/>
                <w:szCs w:val="21"/>
              </w:rPr>
            </w:pPr>
            <w:r>
              <w:rPr>
                <w:rFonts w:hint="eastAsia" w:ascii="仿宋" w:hAnsi="仿宋" w:eastAsia="仿宋" w:cs="仿宋"/>
                <w:szCs w:val="21"/>
              </w:rPr>
              <w:t>5</w:t>
            </w:r>
          </w:p>
        </w:tc>
        <w:tc>
          <w:tcPr>
            <w:tcW w:w="2377" w:type="dxa"/>
            <w:tcBorders>
              <w:top w:val="single" w:color="auto" w:sz="4" w:space="0"/>
              <w:left w:val="nil"/>
              <w:bottom w:val="single" w:color="auto" w:sz="4" w:space="0"/>
              <w:right w:val="single" w:color="auto" w:sz="4" w:space="0"/>
            </w:tcBorders>
            <w:vAlign w:val="center"/>
          </w:tcPr>
          <w:p w14:paraId="1139DF96">
            <w:pPr>
              <w:rPr>
                <w:rFonts w:ascii="仿宋" w:hAnsi="仿宋" w:eastAsia="仿宋" w:cs="仿宋"/>
                <w:szCs w:val="21"/>
              </w:rPr>
            </w:pPr>
            <w:r>
              <w:rPr>
                <w:rFonts w:hint="eastAsia" w:ascii="仿宋" w:hAnsi="仿宋" w:eastAsia="仿宋" w:cs="仿宋"/>
                <w:szCs w:val="21"/>
              </w:rPr>
              <w:t>断头路阻挡墙</w:t>
            </w:r>
          </w:p>
        </w:tc>
        <w:tc>
          <w:tcPr>
            <w:tcW w:w="992" w:type="dxa"/>
            <w:tcBorders>
              <w:top w:val="single" w:color="auto" w:sz="4" w:space="0"/>
              <w:left w:val="nil"/>
              <w:bottom w:val="single" w:color="auto" w:sz="4" w:space="0"/>
              <w:right w:val="single" w:color="auto" w:sz="4" w:space="0"/>
            </w:tcBorders>
            <w:vAlign w:val="center"/>
          </w:tcPr>
          <w:p w14:paraId="74434053">
            <w:pPr>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3</w:t>
            </w:r>
          </w:p>
        </w:tc>
        <w:tc>
          <w:tcPr>
            <w:tcW w:w="709" w:type="dxa"/>
            <w:tcBorders>
              <w:top w:val="single" w:color="auto" w:sz="4" w:space="0"/>
              <w:left w:val="nil"/>
              <w:bottom w:val="single" w:color="auto" w:sz="4" w:space="0"/>
              <w:right w:val="single" w:color="auto" w:sz="4" w:space="0"/>
            </w:tcBorders>
          </w:tcPr>
          <w:p w14:paraId="5307B141">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6927E340">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3A4609E2">
            <w:pP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2BF5F1B4">
            <w:pPr>
              <w:rPr>
                <w:rFonts w:ascii="仿宋" w:hAnsi="仿宋" w:eastAsia="仿宋" w:cs="仿宋"/>
                <w:szCs w:val="21"/>
              </w:rPr>
            </w:pPr>
          </w:p>
        </w:tc>
      </w:tr>
      <w:tr w14:paraId="6CBB1F1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543077F">
            <w:pPr>
              <w:jc w:val="center"/>
              <w:rPr>
                <w:rFonts w:ascii="仿宋" w:hAnsi="仿宋" w:eastAsia="仿宋" w:cs="仿宋"/>
                <w:szCs w:val="21"/>
              </w:rPr>
            </w:pPr>
            <w:r>
              <w:rPr>
                <w:rFonts w:hint="eastAsia" w:ascii="仿宋" w:hAnsi="仿宋" w:eastAsia="仿宋" w:cs="仿宋"/>
                <w:szCs w:val="21"/>
              </w:rPr>
              <w:t>6</w:t>
            </w:r>
          </w:p>
        </w:tc>
        <w:tc>
          <w:tcPr>
            <w:tcW w:w="2377" w:type="dxa"/>
            <w:tcBorders>
              <w:top w:val="single" w:color="auto" w:sz="4" w:space="0"/>
              <w:left w:val="nil"/>
              <w:bottom w:val="single" w:color="auto" w:sz="4" w:space="0"/>
              <w:right w:val="single" w:color="auto" w:sz="4" w:space="0"/>
            </w:tcBorders>
            <w:vAlign w:val="center"/>
          </w:tcPr>
          <w:p w14:paraId="378375E5">
            <w:pPr>
              <w:rPr>
                <w:rFonts w:ascii="仿宋" w:hAnsi="仿宋" w:eastAsia="仿宋" w:cs="仿宋"/>
                <w:szCs w:val="21"/>
              </w:rPr>
            </w:pPr>
            <w:r>
              <w:rPr>
                <w:rFonts w:hint="eastAsia" w:ascii="仿宋" w:hAnsi="仿宋" w:eastAsia="仿宋" w:cs="仿宋"/>
                <w:szCs w:val="21"/>
              </w:rPr>
              <w:t>安全隔离网</w:t>
            </w:r>
          </w:p>
        </w:tc>
        <w:tc>
          <w:tcPr>
            <w:tcW w:w="992" w:type="dxa"/>
            <w:tcBorders>
              <w:top w:val="single" w:color="auto" w:sz="4" w:space="0"/>
              <w:left w:val="nil"/>
              <w:bottom w:val="single" w:color="auto" w:sz="4" w:space="0"/>
              <w:right w:val="single" w:color="auto" w:sz="4" w:space="0"/>
            </w:tcBorders>
            <w:vAlign w:val="center"/>
          </w:tcPr>
          <w:p w14:paraId="494E951A">
            <w:pPr>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709" w:type="dxa"/>
            <w:tcBorders>
              <w:top w:val="single" w:color="auto" w:sz="4" w:space="0"/>
              <w:left w:val="nil"/>
              <w:bottom w:val="single" w:color="auto" w:sz="4" w:space="0"/>
              <w:right w:val="single" w:color="auto" w:sz="4" w:space="0"/>
            </w:tcBorders>
          </w:tcPr>
          <w:p w14:paraId="66BAE826">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2B68F49D">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747CF9B5">
            <w:pP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79848A50">
            <w:pPr>
              <w:rPr>
                <w:rFonts w:ascii="仿宋" w:hAnsi="仿宋" w:eastAsia="仿宋" w:cs="仿宋"/>
                <w:szCs w:val="21"/>
              </w:rPr>
            </w:pPr>
            <w:r>
              <w:rPr>
                <w:rFonts w:hint="eastAsia" w:ascii="仿宋" w:hAnsi="仿宋" w:eastAsia="仿宋" w:cs="仿宋"/>
                <w:szCs w:val="21"/>
              </w:rPr>
              <w:t>爆破工程</w:t>
            </w:r>
          </w:p>
        </w:tc>
      </w:tr>
      <w:tr w14:paraId="3256E21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1A585B5">
            <w:pPr>
              <w:jc w:val="center"/>
              <w:rPr>
                <w:rFonts w:ascii="仿宋" w:hAnsi="仿宋" w:eastAsia="仿宋" w:cs="仿宋"/>
                <w:szCs w:val="21"/>
              </w:rPr>
            </w:pPr>
            <w:r>
              <w:rPr>
                <w:rFonts w:hint="eastAsia" w:ascii="仿宋" w:hAnsi="仿宋" w:eastAsia="仿宋" w:cs="仿宋"/>
                <w:szCs w:val="21"/>
              </w:rPr>
              <w:t>7</w:t>
            </w:r>
          </w:p>
        </w:tc>
        <w:tc>
          <w:tcPr>
            <w:tcW w:w="2377" w:type="dxa"/>
            <w:tcBorders>
              <w:top w:val="single" w:color="auto" w:sz="4" w:space="0"/>
              <w:left w:val="nil"/>
              <w:bottom w:val="single" w:color="auto" w:sz="4" w:space="0"/>
              <w:right w:val="single" w:color="auto" w:sz="4" w:space="0"/>
            </w:tcBorders>
            <w:vAlign w:val="center"/>
          </w:tcPr>
          <w:p w14:paraId="2607596E">
            <w:pPr>
              <w:rPr>
                <w:rFonts w:ascii="仿宋" w:hAnsi="仿宋" w:eastAsia="仿宋" w:cs="仿宋"/>
                <w:szCs w:val="21"/>
              </w:rPr>
            </w:pPr>
            <w:r>
              <w:rPr>
                <w:rFonts w:hint="eastAsia" w:ascii="仿宋" w:hAnsi="仿宋" w:eastAsia="仿宋" w:cs="仿宋"/>
                <w:szCs w:val="21"/>
              </w:rPr>
              <w:t>对讲机</w:t>
            </w:r>
          </w:p>
        </w:tc>
        <w:tc>
          <w:tcPr>
            <w:tcW w:w="992" w:type="dxa"/>
            <w:tcBorders>
              <w:top w:val="single" w:color="auto" w:sz="4" w:space="0"/>
              <w:left w:val="nil"/>
              <w:bottom w:val="single" w:color="auto" w:sz="4" w:space="0"/>
              <w:right w:val="single" w:color="auto" w:sz="4" w:space="0"/>
            </w:tcBorders>
            <w:vAlign w:val="center"/>
          </w:tcPr>
          <w:p w14:paraId="02FEA14A">
            <w:pPr>
              <w:jc w:val="center"/>
              <w:rPr>
                <w:rFonts w:ascii="仿宋" w:hAnsi="仿宋" w:eastAsia="仿宋" w:cs="仿宋"/>
                <w:szCs w:val="21"/>
              </w:rPr>
            </w:pPr>
            <w:r>
              <w:rPr>
                <w:rFonts w:hint="eastAsia" w:ascii="仿宋" w:hAnsi="仿宋" w:eastAsia="仿宋" w:cs="仿宋"/>
                <w:szCs w:val="21"/>
              </w:rPr>
              <w:t>套</w:t>
            </w:r>
          </w:p>
        </w:tc>
        <w:tc>
          <w:tcPr>
            <w:tcW w:w="709" w:type="dxa"/>
            <w:tcBorders>
              <w:top w:val="single" w:color="auto" w:sz="4" w:space="0"/>
              <w:left w:val="nil"/>
              <w:bottom w:val="single" w:color="auto" w:sz="4" w:space="0"/>
              <w:right w:val="single" w:color="auto" w:sz="4" w:space="0"/>
            </w:tcBorders>
          </w:tcPr>
          <w:p w14:paraId="7D7E3C91">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6EE678B7">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1AB206C9">
            <w:pP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3ABAFBB3">
            <w:pPr>
              <w:rPr>
                <w:rFonts w:ascii="仿宋" w:hAnsi="仿宋" w:eastAsia="仿宋" w:cs="仿宋"/>
                <w:szCs w:val="21"/>
              </w:rPr>
            </w:pPr>
          </w:p>
        </w:tc>
      </w:tr>
      <w:tr w14:paraId="187ADC4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A2C3A96">
            <w:pPr>
              <w:jc w:val="center"/>
              <w:rPr>
                <w:rFonts w:ascii="仿宋" w:hAnsi="仿宋" w:eastAsia="仿宋" w:cs="仿宋"/>
                <w:b/>
                <w:bCs/>
                <w:szCs w:val="21"/>
              </w:rPr>
            </w:pPr>
            <w:r>
              <w:rPr>
                <w:rFonts w:hint="eastAsia" w:ascii="仿宋" w:hAnsi="仿宋" w:eastAsia="仿宋" w:cs="仿宋"/>
                <w:b/>
                <w:bCs/>
                <w:szCs w:val="21"/>
              </w:rPr>
              <w:t>（二）</w:t>
            </w:r>
          </w:p>
        </w:tc>
        <w:tc>
          <w:tcPr>
            <w:tcW w:w="2377" w:type="dxa"/>
            <w:tcBorders>
              <w:top w:val="single" w:color="auto" w:sz="4" w:space="0"/>
              <w:left w:val="nil"/>
              <w:bottom w:val="single" w:color="auto" w:sz="4" w:space="0"/>
              <w:right w:val="single" w:color="auto" w:sz="4" w:space="0"/>
            </w:tcBorders>
            <w:vAlign w:val="center"/>
          </w:tcPr>
          <w:p w14:paraId="1DD0691B">
            <w:pPr>
              <w:rPr>
                <w:rFonts w:ascii="仿宋" w:hAnsi="仿宋" w:eastAsia="仿宋" w:cs="仿宋"/>
                <w:b/>
                <w:bCs/>
                <w:szCs w:val="21"/>
              </w:rPr>
            </w:pPr>
            <w:r>
              <w:rPr>
                <w:rFonts w:hint="eastAsia" w:ascii="仿宋" w:hAnsi="仿宋" w:eastAsia="仿宋" w:cs="仿宋"/>
                <w:b/>
                <w:bCs/>
                <w:szCs w:val="21"/>
              </w:rPr>
              <w:t>高处作业</w:t>
            </w:r>
          </w:p>
        </w:tc>
        <w:tc>
          <w:tcPr>
            <w:tcW w:w="992" w:type="dxa"/>
            <w:tcBorders>
              <w:top w:val="single" w:color="auto" w:sz="4" w:space="0"/>
              <w:left w:val="nil"/>
              <w:bottom w:val="single" w:color="auto" w:sz="4" w:space="0"/>
              <w:right w:val="single" w:color="auto" w:sz="4" w:space="0"/>
            </w:tcBorders>
            <w:vAlign w:val="center"/>
          </w:tcPr>
          <w:p w14:paraId="5F5CF7C4">
            <w:pPr>
              <w:jc w:val="center"/>
              <w:rPr>
                <w:rFonts w:ascii="仿宋" w:hAnsi="仿宋" w:eastAsia="仿宋" w:cs="仿宋"/>
                <w:b/>
                <w:bCs/>
                <w:szCs w:val="21"/>
              </w:rPr>
            </w:pPr>
          </w:p>
        </w:tc>
        <w:tc>
          <w:tcPr>
            <w:tcW w:w="709" w:type="dxa"/>
            <w:tcBorders>
              <w:top w:val="single" w:color="auto" w:sz="4" w:space="0"/>
              <w:left w:val="nil"/>
              <w:bottom w:val="single" w:color="auto" w:sz="4" w:space="0"/>
              <w:right w:val="single" w:color="auto" w:sz="4" w:space="0"/>
            </w:tcBorders>
          </w:tcPr>
          <w:p w14:paraId="0C99F492">
            <w:pPr>
              <w:rPr>
                <w:rFonts w:ascii="仿宋" w:hAnsi="仿宋" w:eastAsia="仿宋" w:cs="仿宋"/>
                <w:b/>
                <w:bCs/>
                <w:szCs w:val="21"/>
              </w:rPr>
            </w:pPr>
          </w:p>
        </w:tc>
        <w:tc>
          <w:tcPr>
            <w:tcW w:w="1276" w:type="dxa"/>
            <w:gridSpan w:val="2"/>
            <w:tcBorders>
              <w:top w:val="single" w:color="auto" w:sz="4" w:space="0"/>
              <w:left w:val="nil"/>
              <w:bottom w:val="single" w:color="auto" w:sz="4" w:space="0"/>
              <w:right w:val="single" w:color="auto" w:sz="4" w:space="0"/>
            </w:tcBorders>
          </w:tcPr>
          <w:p w14:paraId="09483AC4">
            <w:pPr>
              <w:rPr>
                <w:rFonts w:ascii="仿宋" w:hAnsi="仿宋" w:eastAsia="仿宋" w:cs="仿宋"/>
                <w:b/>
                <w:bCs/>
                <w:szCs w:val="21"/>
              </w:rPr>
            </w:pPr>
          </w:p>
        </w:tc>
        <w:tc>
          <w:tcPr>
            <w:tcW w:w="984" w:type="dxa"/>
            <w:tcBorders>
              <w:top w:val="single" w:color="auto" w:sz="4" w:space="0"/>
              <w:left w:val="nil"/>
              <w:bottom w:val="single" w:color="auto" w:sz="4" w:space="0"/>
              <w:right w:val="single" w:color="auto" w:sz="4" w:space="0"/>
            </w:tcBorders>
          </w:tcPr>
          <w:p w14:paraId="33032DBF">
            <w:pPr>
              <w:rPr>
                <w:rFonts w:ascii="仿宋" w:hAnsi="仿宋" w:eastAsia="仿宋" w:cs="仿宋"/>
                <w:b/>
                <w:bCs/>
                <w:szCs w:val="21"/>
              </w:rPr>
            </w:pPr>
          </w:p>
        </w:tc>
        <w:tc>
          <w:tcPr>
            <w:tcW w:w="2002" w:type="dxa"/>
            <w:gridSpan w:val="2"/>
            <w:tcBorders>
              <w:top w:val="single" w:color="auto" w:sz="4" w:space="0"/>
              <w:left w:val="nil"/>
              <w:bottom w:val="single" w:color="auto" w:sz="4" w:space="0"/>
              <w:right w:val="single" w:color="auto" w:sz="4" w:space="0"/>
            </w:tcBorders>
            <w:vAlign w:val="center"/>
          </w:tcPr>
          <w:p w14:paraId="1BFEC93D">
            <w:pPr>
              <w:rPr>
                <w:rFonts w:ascii="仿宋" w:hAnsi="仿宋" w:eastAsia="仿宋" w:cs="仿宋"/>
                <w:b/>
                <w:bCs/>
                <w:szCs w:val="21"/>
              </w:rPr>
            </w:pPr>
          </w:p>
        </w:tc>
      </w:tr>
      <w:tr w14:paraId="755391F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C60CB89">
            <w:pPr>
              <w:jc w:val="center"/>
              <w:rPr>
                <w:rFonts w:ascii="仿宋" w:hAnsi="仿宋" w:eastAsia="仿宋" w:cs="仿宋"/>
                <w:szCs w:val="21"/>
              </w:rPr>
            </w:pPr>
            <w:r>
              <w:rPr>
                <w:rFonts w:hint="eastAsia" w:ascii="仿宋" w:hAnsi="仿宋" w:eastAsia="仿宋" w:cs="仿宋"/>
                <w:szCs w:val="21"/>
              </w:rPr>
              <w:t>1</w:t>
            </w:r>
          </w:p>
        </w:tc>
        <w:tc>
          <w:tcPr>
            <w:tcW w:w="2377" w:type="dxa"/>
            <w:tcBorders>
              <w:top w:val="single" w:color="auto" w:sz="4" w:space="0"/>
              <w:left w:val="nil"/>
              <w:bottom w:val="single" w:color="auto" w:sz="4" w:space="0"/>
              <w:right w:val="single" w:color="auto" w:sz="4" w:space="0"/>
            </w:tcBorders>
            <w:vAlign w:val="center"/>
          </w:tcPr>
          <w:p w14:paraId="686D0E66">
            <w:pPr>
              <w:rPr>
                <w:rFonts w:ascii="仿宋" w:hAnsi="仿宋" w:eastAsia="仿宋" w:cs="仿宋"/>
                <w:szCs w:val="21"/>
              </w:rPr>
            </w:pPr>
            <w:r>
              <w:rPr>
                <w:rFonts w:hint="eastAsia" w:ascii="仿宋" w:hAnsi="仿宋" w:eastAsia="仿宋" w:cs="仿宋"/>
                <w:szCs w:val="21"/>
              </w:rPr>
              <w:t>洞口水平隔离防护</w:t>
            </w:r>
          </w:p>
        </w:tc>
        <w:tc>
          <w:tcPr>
            <w:tcW w:w="992" w:type="dxa"/>
            <w:tcBorders>
              <w:top w:val="single" w:color="auto" w:sz="4" w:space="0"/>
              <w:left w:val="nil"/>
              <w:bottom w:val="single" w:color="auto" w:sz="4" w:space="0"/>
              <w:right w:val="single" w:color="auto" w:sz="4" w:space="0"/>
            </w:tcBorders>
            <w:vAlign w:val="center"/>
          </w:tcPr>
          <w:p w14:paraId="3ACE51C5">
            <w:pPr>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709" w:type="dxa"/>
            <w:tcBorders>
              <w:top w:val="single" w:color="auto" w:sz="4" w:space="0"/>
              <w:left w:val="nil"/>
              <w:bottom w:val="single" w:color="auto" w:sz="4" w:space="0"/>
              <w:right w:val="single" w:color="auto" w:sz="4" w:space="0"/>
            </w:tcBorders>
          </w:tcPr>
          <w:p w14:paraId="1823CFEE">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30EC9D60">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005E4365">
            <w:pP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3B4C3329">
            <w:pPr>
              <w:rPr>
                <w:rFonts w:ascii="仿宋" w:hAnsi="仿宋" w:eastAsia="仿宋" w:cs="仿宋"/>
                <w:szCs w:val="21"/>
              </w:rPr>
            </w:pPr>
            <w:r>
              <w:rPr>
                <w:rFonts w:hint="eastAsia" w:ascii="仿宋" w:hAnsi="仿宋" w:eastAsia="仿宋" w:cs="仿宋"/>
                <w:szCs w:val="21"/>
              </w:rPr>
              <w:t>按洞口水平面积</w:t>
            </w:r>
          </w:p>
        </w:tc>
      </w:tr>
      <w:tr w14:paraId="3CC1421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212E847">
            <w:pPr>
              <w:jc w:val="center"/>
              <w:rPr>
                <w:rFonts w:ascii="仿宋" w:hAnsi="仿宋" w:eastAsia="仿宋" w:cs="仿宋"/>
                <w:szCs w:val="21"/>
              </w:rPr>
            </w:pPr>
            <w:r>
              <w:rPr>
                <w:rFonts w:hint="eastAsia" w:ascii="仿宋" w:hAnsi="仿宋" w:eastAsia="仿宋" w:cs="仿宋"/>
                <w:szCs w:val="21"/>
              </w:rPr>
              <w:t>2</w:t>
            </w:r>
          </w:p>
        </w:tc>
        <w:tc>
          <w:tcPr>
            <w:tcW w:w="2377" w:type="dxa"/>
            <w:tcBorders>
              <w:top w:val="single" w:color="auto" w:sz="4" w:space="0"/>
              <w:left w:val="nil"/>
              <w:bottom w:val="single" w:color="auto" w:sz="4" w:space="0"/>
              <w:right w:val="single" w:color="auto" w:sz="4" w:space="0"/>
            </w:tcBorders>
            <w:vAlign w:val="center"/>
          </w:tcPr>
          <w:p w14:paraId="4A65ACE8">
            <w:pPr>
              <w:rPr>
                <w:rFonts w:ascii="仿宋" w:hAnsi="仿宋" w:eastAsia="仿宋" w:cs="仿宋"/>
                <w:szCs w:val="21"/>
              </w:rPr>
            </w:pPr>
            <w:r>
              <w:rPr>
                <w:rFonts w:hint="eastAsia" w:ascii="仿宋" w:hAnsi="仿宋" w:eastAsia="仿宋" w:cs="仿宋"/>
                <w:szCs w:val="21"/>
              </w:rPr>
              <w:t>高压线安全措施</w:t>
            </w:r>
          </w:p>
        </w:tc>
        <w:tc>
          <w:tcPr>
            <w:tcW w:w="992" w:type="dxa"/>
            <w:tcBorders>
              <w:top w:val="single" w:color="auto" w:sz="4" w:space="0"/>
              <w:left w:val="nil"/>
              <w:bottom w:val="single" w:color="auto" w:sz="4" w:space="0"/>
              <w:right w:val="single" w:color="auto" w:sz="4" w:space="0"/>
            </w:tcBorders>
            <w:vAlign w:val="center"/>
          </w:tcPr>
          <w:p w14:paraId="39A71434">
            <w:pPr>
              <w:jc w:val="center"/>
              <w:rPr>
                <w:rFonts w:ascii="仿宋" w:hAnsi="仿宋" w:eastAsia="仿宋" w:cs="仿宋"/>
                <w:szCs w:val="21"/>
              </w:rPr>
            </w:pPr>
            <w:r>
              <w:rPr>
                <w:rFonts w:hint="eastAsia" w:ascii="仿宋" w:hAnsi="仿宋" w:eastAsia="仿宋" w:cs="仿宋"/>
                <w:szCs w:val="21"/>
              </w:rPr>
              <w:t>元</w:t>
            </w:r>
          </w:p>
        </w:tc>
        <w:tc>
          <w:tcPr>
            <w:tcW w:w="709" w:type="dxa"/>
            <w:tcBorders>
              <w:top w:val="single" w:color="auto" w:sz="4" w:space="0"/>
              <w:left w:val="nil"/>
              <w:bottom w:val="single" w:color="auto" w:sz="4" w:space="0"/>
              <w:right w:val="single" w:color="auto" w:sz="4" w:space="0"/>
            </w:tcBorders>
          </w:tcPr>
          <w:p w14:paraId="59BED326">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08B744DB">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79D9362F">
            <w:pP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1D00A4DC">
            <w:pPr>
              <w:rPr>
                <w:rFonts w:ascii="仿宋" w:hAnsi="仿宋" w:eastAsia="仿宋" w:cs="仿宋"/>
                <w:szCs w:val="21"/>
              </w:rPr>
            </w:pPr>
          </w:p>
        </w:tc>
      </w:tr>
      <w:tr w14:paraId="771C328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D117912">
            <w:pPr>
              <w:jc w:val="center"/>
              <w:rPr>
                <w:rFonts w:ascii="仿宋" w:hAnsi="仿宋" w:eastAsia="仿宋" w:cs="仿宋"/>
                <w:szCs w:val="21"/>
              </w:rPr>
            </w:pPr>
            <w:r>
              <w:rPr>
                <w:rFonts w:hint="eastAsia" w:ascii="仿宋" w:hAnsi="仿宋" w:eastAsia="仿宋" w:cs="仿宋"/>
                <w:szCs w:val="21"/>
              </w:rPr>
              <w:t>3</w:t>
            </w:r>
          </w:p>
        </w:tc>
        <w:tc>
          <w:tcPr>
            <w:tcW w:w="2377" w:type="dxa"/>
            <w:tcBorders>
              <w:top w:val="single" w:color="auto" w:sz="4" w:space="0"/>
              <w:left w:val="nil"/>
              <w:bottom w:val="single" w:color="auto" w:sz="4" w:space="0"/>
              <w:right w:val="single" w:color="auto" w:sz="4" w:space="0"/>
            </w:tcBorders>
            <w:vAlign w:val="center"/>
          </w:tcPr>
          <w:p w14:paraId="025E8607">
            <w:pPr>
              <w:rPr>
                <w:rFonts w:ascii="仿宋" w:hAnsi="仿宋" w:eastAsia="仿宋" w:cs="仿宋"/>
                <w:szCs w:val="21"/>
              </w:rPr>
            </w:pPr>
            <w:r>
              <w:rPr>
                <w:rFonts w:hint="eastAsia" w:ascii="仿宋" w:hAnsi="仿宋" w:eastAsia="仿宋" w:cs="仿宋"/>
                <w:szCs w:val="21"/>
              </w:rPr>
              <w:t>起重设备防护措施</w:t>
            </w:r>
          </w:p>
        </w:tc>
        <w:tc>
          <w:tcPr>
            <w:tcW w:w="992" w:type="dxa"/>
            <w:tcBorders>
              <w:top w:val="single" w:color="auto" w:sz="4" w:space="0"/>
              <w:left w:val="nil"/>
              <w:bottom w:val="single" w:color="auto" w:sz="4" w:space="0"/>
              <w:right w:val="single" w:color="auto" w:sz="4" w:space="0"/>
            </w:tcBorders>
            <w:vAlign w:val="center"/>
          </w:tcPr>
          <w:p w14:paraId="7F486FE3">
            <w:pPr>
              <w:jc w:val="center"/>
              <w:rPr>
                <w:rFonts w:ascii="仿宋" w:hAnsi="仿宋" w:eastAsia="仿宋" w:cs="仿宋"/>
                <w:szCs w:val="21"/>
              </w:rPr>
            </w:pPr>
            <w:r>
              <w:rPr>
                <w:rFonts w:hint="eastAsia" w:ascii="仿宋" w:hAnsi="仿宋" w:eastAsia="仿宋" w:cs="仿宋"/>
                <w:szCs w:val="21"/>
              </w:rPr>
              <w:t>元</w:t>
            </w:r>
          </w:p>
        </w:tc>
        <w:tc>
          <w:tcPr>
            <w:tcW w:w="709" w:type="dxa"/>
            <w:tcBorders>
              <w:top w:val="single" w:color="auto" w:sz="4" w:space="0"/>
              <w:left w:val="nil"/>
              <w:bottom w:val="single" w:color="auto" w:sz="4" w:space="0"/>
              <w:right w:val="single" w:color="auto" w:sz="4" w:space="0"/>
            </w:tcBorders>
          </w:tcPr>
          <w:p w14:paraId="18F96443">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32880E12">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28909711">
            <w:pP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4E002870">
            <w:pPr>
              <w:rPr>
                <w:rFonts w:ascii="仿宋" w:hAnsi="仿宋" w:eastAsia="仿宋" w:cs="仿宋"/>
                <w:szCs w:val="21"/>
              </w:rPr>
            </w:pPr>
          </w:p>
        </w:tc>
      </w:tr>
      <w:tr w14:paraId="69C7880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FCBE0E1">
            <w:pPr>
              <w:jc w:val="center"/>
              <w:rPr>
                <w:rFonts w:ascii="仿宋" w:hAnsi="仿宋" w:eastAsia="仿宋" w:cs="仿宋"/>
                <w:szCs w:val="21"/>
              </w:rPr>
            </w:pPr>
            <w:r>
              <w:rPr>
                <w:rFonts w:hint="eastAsia" w:ascii="仿宋" w:hAnsi="仿宋" w:eastAsia="仿宋" w:cs="仿宋"/>
                <w:szCs w:val="21"/>
              </w:rPr>
              <w:t>4</w:t>
            </w:r>
          </w:p>
        </w:tc>
        <w:tc>
          <w:tcPr>
            <w:tcW w:w="2377" w:type="dxa"/>
            <w:tcBorders>
              <w:top w:val="single" w:color="auto" w:sz="4" w:space="0"/>
              <w:left w:val="nil"/>
              <w:bottom w:val="single" w:color="auto" w:sz="4" w:space="0"/>
              <w:right w:val="single" w:color="auto" w:sz="4" w:space="0"/>
            </w:tcBorders>
            <w:vAlign w:val="center"/>
          </w:tcPr>
          <w:p w14:paraId="1B7EDE40">
            <w:pPr>
              <w:rPr>
                <w:rFonts w:ascii="仿宋" w:hAnsi="仿宋" w:eastAsia="仿宋" w:cs="仿宋"/>
                <w:szCs w:val="21"/>
              </w:rPr>
            </w:pPr>
            <w:r>
              <w:rPr>
                <w:rFonts w:hint="eastAsia" w:ascii="仿宋" w:hAnsi="仿宋" w:eastAsia="仿宋" w:cs="仿宋"/>
                <w:szCs w:val="21"/>
              </w:rPr>
              <w:t>楼层呼唤器</w:t>
            </w:r>
          </w:p>
        </w:tc>
        <w:tc>
          <w:tcPr>
            <w:tcW w:w="992" w:type="dxa"/>
            <w:tcBorders>
              <w:top w:val="single" w:color="auto" w:sz="4" w:space="0"/>
              <w:left w:val="nil"/>
              <w:bottom w:val="single" w:color="auto" w:sz="4" w:space="0"/>
              <w:right w:val="single" w:color="auto" w:sz="4" w:space="0"/>
            </w:tcBorders>
            <w:vAlign w:val="center"/>
          </w:tcPr>
          <w:p w14:paraId="6D20EDCD">
            <w:pPr>
              <w:jc w:val="center"/>
              <w:rPr>
                <w:rFonts w:ascii="仿宋" w:hAnsi="仿宋" w:eastAsia="仿宋" w:cs="仿宋"/>
                <w:szCs w:val="21"/>
              </w:rPr>
            </w:pPr>
            <w:r>
              <w:rPr>
                <w:rFonts w:hint="eastAsia" w:ascii="仿宋" w:hAnsi="仿宋" w:eastAsia="仿宋" w:cs="仿宋"/>
                <w:szCs w:val="21"/>
              </w:rPr>
              <w:t>套</w:t>
            </w:r>
          </w:p>
        </w:tc>
        <w:tc>
          <w:tcPr>
            <w:tcW w:w="709" w:type="dxa"/>
            <w:tcBorders>
              <w:top w:val="single" w:color="auto" w:sz="4" w:space="0"/>
              <w:left w:val="nil"/>
              <w:bottom w:val="single" w:color="auto" w:sz="4" w:space="0"/>
              <w:right w:val="single" w:color="auto" w:sz="4" w:space="0"/>
            </w:tcBorders>
          </w:tcPr>
          <w:p w14:paraId="234FC64A">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4676BF40">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5493E732">
            <w:pP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4919470D">
            <w:pPr>
              <w:rPr>
                <w:rFonts w:ascii="仿宋" w:hAnsi="仿宋" w:eastAsia="仿宋" w:cs="仿宋"/>
                <w:szCs w:val="21"/>
              </w:rPr>
            </w:pPr>
          </w:p>
        </w:tc>
      </w:tr>
      <w:tr w14:paraId="51059D3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6BB3BC2">
            <w:pPr>
              <w:jc w:val="center"/>
              <w:rPr>
                <w:rFonts w:ascii="仿宋" w:hAnsi="仿宋" w:eastAsia="仿宋" w:cs="仿宋"/>
                <w:szCs w:val="21"/>
              </w:rPr>
            </w:pPr>
            <w:r>
              <w:rPr>
                <w:rFonts w:hint="eastAsia" w:ascii="仿宋" w:hAnsi="仿宋" w:eastAsia="仿宋" w:cs="仿宋"/>
                <w:szCs w:val="21"/>
              </w:rPr>
              <w:t>5</w:t>
            </w:r>
          </w:p>
        </w:tc>
        <w:tc>
          <w:tcPr>
            <w:tcW w:w="2377" w:type="dxa"/>
            <w:tcBorders>
              <w:top w:val="single" w:color="auto" w:sz="4" w:space="0"/>
              <w:left w:val="nil"/>
              <w:bottom w:val="single" w:color="auto" w:sz="4" w:space="0"/>
              <w:right w:val="single" w:color="auto" w:sz="4" w:space="0"/>
            </w:tcBorders>
            <w:vAlign w:val="center"/>
          </w:tcPr>
          <w:p w14:paraId="77F03D91">
            <w:pPr>
              <w:rPr>
                <w:rFonts w:ascii="仿宋" w:hAnsi="仿宋" w:eastAsia="仿宋" w:cs="仿宋"/>
                <w:szCs w:val="21"/>
              </w:rPr>
            </w:pPr>
            <w:r>
              <w:rPr>
                <w:rFonts w:hint="eastAsia" w:ascii="仿宋" w:hAnsi="仿宋" w:eastAsia="仿宋" w:cs="仿宋"/>
                <w:szCs w:val="21"/>
              </w:rPr>
              <w:t>其他高处作业安全防护</w:t>
            </w:r>
          </w:p>
        </w:tc>
        <w:tc>
          <w:tcPr>
            <w:tcW w:w="992" w:type="dxa"/>
            <w:tcBorders>
              <w:top w:val="single" w:color="auto" w:sz="4" w:space="0"/>
              <w:left w:val="nil"/>
              <w:bottom w:val="single" w:color="auto" w:sz="4" w:space="0"/>
              <w:right w:val="single" w:color="auto" w:sz="4" w:space="0"/>
            </w:tcBorders>
            <w:vAlign w:val="center"/>
          </w:tcPr>
          <w:p w14:paraId="5676D770">
            <w:pPr>
              <w:jc w:val="center"/>
              <w:rPr>
                <w:rFonts w:ascii="仿宋" w:hAnsi="仿宋" w:eastAsia="仿宋" w:cs="仿宋"/>
                <w:szCs w:val="21"/>
              </w:rPr>
            </w:pPr>
          </w:p>
        </w:tc>
        <w:tc>
          <w:tcPr>
            <w:tcW w:w="709" w:type="dxa"/>
            <w:tcBorders>
              <w:top w:val="single" w:color="auto" w:sz="4" w:space="0"/>
              <w:left w:val="nil"/>
              <w:bottom w:val="single" w:color="auto" w:sz="4" w:space="0"/>
              <w:right w:val="single" w:color="auto" w:sz="4" w:space="0"/>
            </w:tcBorders>
          </w:tcPr>
          <w:p w14:paraId="2833D5F4">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67A3CB8D">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11C4DF3B">
            <w:pP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48B48957">
            <w:pPr>
              <w:rPr>
                <w:rFonts w:ascii="仿宋" w:hAnsi="仿宋" w:eastAsia="仿宋" w:cs="仿宋"/>
                <w:szCs w:val="21"/>
              </w:rPr>
            </w:pPr>
          </w:p>
        </w:tc>
      </w:tr>
      <w:tr w14:paraId="3FED3E7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F6CC27C">
            <w:pPr>
              <w:jc w:val="center"/>
              <w:rPr>
                <w:rFonts w:ascii="仿宋" w:hAnsi="仿宋" w:eastAsia="仿宋" w:cs="仿宋"/>
                <w:b/>
                <w:bCs/>
                <w:szCs w:val="21"/>
              </w:rPr>
            </w:pPr>
            <w:r>
              <w:rPr>
                <w:rFonts w:hint="eastAsia" w:ascii="仿宋" w:hAnsi="仿宋" w:eastAsia="仿宋" w:cs="仿宋"/>
                <w:b/>
                <w:bCs/>
                <w:szCs w:val="21"/>
              </w:rPr>
              <w:t>（三）</w:t>
            </w:r>
          </w:p>
        </w:tc>
        <w:tc>
          <w:tcPr>
            <w:tcW w:w="2377" w:type="dxa"/>
            <w:tcBorders>
              <w:top w:val="single" w:color="auto" w:sz="4" w:space="0"/>
              <w:left w:val="nil"/>
              <w:bottom w:val="single" w:color="auto" w:sz="4" w:space="0"/>
              <w:right w:val="single" w:color="auto" w:sz="4" w:space="0"/>
            </w:tcBorders>
            <w:vAlign w:val="center"/>
          </w:tcPr>
          <w:p w14:paraId="6A6DECC8">
            <w:pPr>
              <w:rPr>
                <w:rFonts w:ascii="仿宋" w:hAnsi="仿宋" w:eastAsia="仿宋" w:cs="仿宋"/>
                <w:b/>
                <w:bCs/>
                <w:szCs w:val="21"/>
              </w:rPr>
            </w:pPr>
            <w:r>
              <w:rPr>
                <w:rFonts w:hint="eastAsia" w:ascii="仿宋" w:hAnsi="仿宋" w:eastAsia="仿宋" w:cs="仿宋"/>
                <w:b/>
                <w:bCs/>
                <w:szCs w:val="21"/>
              </w:rPr>
              <w:t>深基坑（槽）</w:t>
            </w:r>
          </w:p>
        </w:tc>
        <w:tc>
          <w:tcPr>
            <w:tcW w:w="992" w:type="dxa"/>
            <w:tcBorders>
              <w:top w:val="single" w:color="auto" w:sz="4" w:space="0"/>
              <w:left w:val="nil"/>
              <w:bottom w:val="single" w:color="auto" w:sz="4" w:space="0"/>
              <w:right w:val="single" w:color="auto" w:sz="4" w:space="0"/>
            </w:tcBorders>
            <w:vAlign w:val="center"/>
          </w:tcPr>
          <w:p w14:paraId="1621976A">
            <w:pPr>
              <w:jc w:val="center"/>
              <w:rPr>
                <w:rFonts w:ascii="仿宋" w:hAnsi="仿宋" w:eastAsia="仿宋" w:cs="仿宋"/>
                <w:b/>
                <w:bCs/>
                <w:szCs w:val="21"/>
              </w:rPr>
            </w:pPr>
          </w:p>
        </w:tc>
        <w:tc>
          <w:tcPr>
            <w:tcW w:w="709" w:type="dxa"/>
            <w:tcBorders>
              <w:top w:val="single" w:color="auto" w:sz="4" w:space="0"/>
              <w:left w:val="nil"/>
              <w:bottom w:val="single" w:color="auto" w:sz="4" w:space="0"/>
              <w:right w:val="single" w:color="auto" w:sz="4" w:space="0"/>
            </w:tcBorders>
          </w:tcPr>
          <w:p w14:paraId="21BA806C">
            <w:pPr>
              <w:rPr>
                <w:rFonts w:ascii="仿宋" w:hAnsi="仿宋" w:eastAsia="仿宋" w:cs="仿宋"/>
                <w:b/>
                <w:bCs/>
                <w:szCs w:val="21"/>
              </w:rPr>
            </w:pPr>
          </w:p>
        </w:tc>
        <w:tc>
          <w:tcPr>
            <w:tcW w:w="1276" w:type="dxa"/>
            <w:gridSpan w:val="2"/>
            <w:tcBorders>
              <w:top w:val="single" w:color="auto" w:sz="4" w:space="0"/>
              <w:left w:val="nil"/>
              <w:bottom w:val="single" w:color="auto" w:sz="4" w:space="0"/>
              <w:right w:val="single" w:color="auto" w:sz="4" w:space="0"/>
            </w:tcBorders>
          </w:tcPr>
          <w:p w14:paraId="0ADD6A95">
            <w:pPr>
              <w:rPr>
                <w:rFonts w:ascii="仿宋" w:hAnsi="仿宋" w:eastAsia="仿宋" w:cs="仿宋"/>
                <w:b/>
                <w:bCs/>
                <w:szCs w:val="21"/>
              </w:rPr>
            </w:pPr>
          </w:p>
        </w:tc>
        <w:tc>
          <w:tcPr>
            <w:tcW w:w="984" w:type="dxa"/>
            <w:tcBorders>
              <w:top w:val="single" w:color="auto" w:sz="4" w:space="0"/>
              <w:left w:val="nil"/>
              <w:bottom w:val="single" w:color="auto" w:sz="4" w:space="0"/>
              <w:right w:val="single" w:color="auto" w:sz="4" w:space="0"/>
            </w:tcBorders>
          </w:tcPr>
          <w:p w14:paraId="6B4E8435">
            <w:pPr>
              <w:rPr>
                <w:rFonts w:ascii="仿宋" w:hAnsi="仿宋" w:eastAsia="仿宋" w:cs="仿宋"/>
                <w:b/>
                <w:bCs/>
                <w:szCs w:val="21"/>
              </w:rPr>
            </w:pPr>
          </w:p>
        </w:tc>
        <w:tc>
          <w:tcPr>
            <w:tcW w:w="2002" w:type="dxa"/>
            <w:gridSpan w:val="2"/>
            <w:tcBorders>
              <w:top w:val="single" w:color="auto" w:sz="4" w:space="0"/>
              <w:left w:val="nil"/>
              <w:bottom w:val="single" w:color="auto" w:sz="4" w:space="0"/>
              <w:right w:val="single" w:color="auto" w:sz="4" w:space="0"/>
            </w:tcBorders>
            <w:vAlign w:val="center"/>
          </w:tcPr>
          <w:p w14:paraId="3E32DA4B">
            <w:pPr>
              <w:rPr>
                <w:rFonts w:ascii="仿宋" w:hAnsi="仿宋" w:eastAsia="仿宋" w:cs="仿宋"/>
                <w:b/>
                <w:bCs/>
                <w:szCs w:val="21"/>
              </w:rPr>
            </w:pPr>
          </w:p>
        </w:tc>
      </w:tr>
      <w:tr w14:paraId="5FAAC31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B817508">
            <w:pPr>
              <w:jc w:val="center"/>
              <w:rPr>
                <w:rFonts w:ascii="仿宋" w:hAnsi="仿宋" w:eastAsia="仿宋" w:cs="仿宋"/>
                <w:szCs w:val="21"/>
              </w:rPr>
            </w:pPr>
            <w:r>
              <w:rPr>
                <w:rFonts w:hint="eastAsia" w:ascii="仿宋" w:hAnsi="仿宋" w:eastAsia="仿宋" w:cs="仿宋"/>
                <w:szCs w:val="21"/>
              </w:rPr>
              <w:t>1</w:t>
            </w:r>
          </w:p>
        </w:tc>
        <w:tc>
          <w:tcPr>
            <w:tcW w:w="2377" w:type="dxa"/>
            <w:tcBorders>
              <w:top w:val="single" w:color="auto" w:sz="4" w:space="0"/>
              <w:left w:val="nil"/>
              <w:bottom w:val="single" w:color="auto" w:sz="4" w:space="0"/>
              <w:right w:val="single" w:color="auto" w:sz="4" w:space="0"/>
            </w:tcBorders>
            <w:vAlign w:val="center"/>
          </w:tcPr>
          <w:p w14:paraId="007370AD">
            <w:pPr>
              <w:rPr>
                <w:rFonts w:ascii="仿宋" w:hAnsi="仿宋" w:eastAsia="仿宋" w:cs="仿宋"/>
                <w:szCs w:val="21"/>
              </w:rPr>
            </w:pPr>
            <w:r>
              <w:rPr>
                <w:rFonts w:hint="eastAsia" w:ascii="仿宋" w:hAnsi="仿宋" w:eastAsia="仿宋" w:cs="仿宋"/>
                <w:szCs w:val="21"/>
              </w:rPr>
              <w:t>上下专用通道</w:t>
            </w:r>
          </w:p>
        </w:tc>
        <w:tc>
          <w:tcPr>
            <w:tcW w:w="992" w:type="dxa"/>
            <w:tcBorders>
              <w:top w:val="single" w:color="auto" w:sz="4" w:space="0"/>
              <w:left w:val="nil"/>
              <w:bottom w:val="single" w:color="auto" w:sz="4" w:space="0"/>
              <w:right w:val="single" w:color="auto" w:sz="4" w:space="0"/>
            </w:tcBorders>
            <w:vAlign w:val="center"/>
          </w:tcPr>
          <w:p w14:paraId="67B65C3C">
            <w:pPr>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709" w:type="dxa"/>
            <w:tcBorders>
              <w:top w:val="single" w:color="auto" w:sz="4" w:space="0"/>
              <w:left w:val="nil"/>
              <w:bottom w:val="single" w:color="auto" w:sz="4" w:space="0"/>
              <w:right w:val="single" w:color="auto" w:sz="4" w:space="0"/>
            </w:tcBorders>
          </w:tcPr>
          <w:p w14:paraId="59FD5D43">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67EFB51F">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720441AC">
            <w:pP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28585467">
            <w:pPr>
              <w:rPr>
                <w:rFonts w:ascii="仿宋" w:hAnsi="仿宋" w:eastAsia="仿宋" w:cs="仿宋"/>
                <w:szCs w:val="21"/>
              </w:rPr>
            </w:pPr>
            <w:r>
              <w:rPr>
                <w:rFonts w:hint="eastAsia" w:ascii="仿宋" w:hAnsi="仿宋" w:eastAsia="仿宋" w:cs="仿宋"/>
                <w:szCs w:val="21"/>
              </w:rPr>
              <w:t>含安全爬梯</w:t>
            </w:r>
          </w:p>
        </w:tc>
      </w:tr>
      <w:tr w14:paraId="1E3D766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50A403D">
            <w:pPr>
              <w:jc w:val="center"/>
              <w:rPr>
                <w:rFonts w:ascii="仿宋" w:hAnsi="仿宋" w:eastAsia="仿宋" w:cs="仿宋"/>
                <w:szCs w:val="21"/>
              </w:rPr>
            </w:pPr>
            <w:r>
              <w:rPr>
                <w:rFonts w:hint="eastAsia" w:ascii="仿宋" w:hAnsi="仿宋" w:eastAsia="仿宋" w:cs="仿宋"/>
                <w:szCs w:val="21"/>
              </w:rPr>
              <w:t>2</w:t>
            </w:r>
          </w:p>
        </w:tc>
        <w:tc>
          <w:tcPr>
            <w:tcW w:w="2377" w:type="dxa"/>
            <w:tcBorders>
              <w:top w:val="single" w:color="auto" w:sz="4" w:space="0"/>
              <w:left w:val="nil"/>
              <w:bottom w:val="single" w:color="auto" w:sz="4" w:space="0"/>
              <w:right w:val="single" w:color="auto" w:sz="4" w:space="0"/>
            </w:tcBorders>
            <w:vAlign w:val="center"/>
          </w:tcPr>
          <w:p w14:paraId="654F2E90">
            <w:pPr>
              <w:rPr>
                <w:rFonts w:ascii="仿宋" w:hAnsi="仿宋" w:eastAsia="仿宋" w:cs="仿宋"/>
                <w:szCs w:val="21"/>
              </w:rPr>
            </w:pPr>
            <w:r>
              <w:rPr>
                <w:rFonts w:hint="eastAsia" w:ascii="仿宋" w:hAnsi="仿宋" w:eastAsia="仿宋" w:cs="仿宋"/>
                <w:szCs w:val="21"/>
              </w:rPr>
              <w:t>基坑支护变形监测</w:t>
            </w:r>
          </w:p>
        </w:tc>
        <w:tc>
          <w:tcPr>
            <w:tcW w:w="992" w:type="dxa"/>
            <w:tcBorders>
              <w:top w:val="single" w:color="auto" w:sz="4" w:space="0"/>
              <w:left w:val="nil"/>
              <w:bottom w:val="single" w:color="auto" w:sz="4" w:space="0"/>
              <w:right w:val="single" w:color="auto" w:sz="4" w:space="0"/>
            </w:tcBorders>
            <w:vAlign w:val="center"/>
          </w:tcPr>
          <w:p w14:paraId="29BA3251">
            <w:pPr>
              <w:jc w:val="center"/>
              <w:rPr>
                <w:rFonts w:ascii="仿宋" w:hAnsi="仿宋" w:eastAsia="仿宋" w:cs="仿宋"/>
                <w:szCs w:val="21"/>
              </w:rPr>
            </w:pPr>
            <w:r>
              <w:rPr>
                <w:rFonts w:hint="eastAsia" w:ascii="仿宋" w:hAnsi="仿宋" w:eastAsia="仿宋" w:cs="仿宋"/>
                <w:szCs w:val="21"/>
              </w:rPr>
              <w:t>元</w:t>
            </w:r>
          </w:p>
        </w:tc>
        <w:tc>
          <w:tcPr>
            <w:tcW w:w="709" w:type="dxa"/>
            <w:tcBorders>
              <w:top w:val="single" w:color="auto" w:sz="4" w:space="0"/>
              <w:left w:val="nil"/>
              <w:bottom w:val="single" w:color="auto" w:sz="4" w:space="0"/>
              <w:right w:val="single" w:color="auto" w:sz="4" w:space="0"/>
            </w:tcBorders>
          </w:tcPr>
          <w:p w14:paraId="67290565">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2BC0E7D5">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228A9EB0">
            <w:pP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3AF68447">
            <w:pPr>
              <w:rPr>
                <w:rFonts w:ascii="仿宋" w:hAnsi="仿宋" w:eastAsia="仿宋" w:cs="仿宋"/>
                <w:szCs w:val="21"/>
              </w:rPr>
            </w:pPr>
          </w:p>
        </w:tc>
      </w:tr>
      <w:tr w14:paraId="3F8C5AE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6F51D3F">
            <w:pPr>
              <w:jc w:val="center"/>
              <w:rPr>
                <w:rFonts w:ascii="仿宋" w:hAnsi="仿宋" w:eastAsia="仿宋" w:cs="仿宋"/>
                <w:szCs w:val="21"/>
              </w:rPr>
            </w:pPr>
            <w:r>
              <w:rPr>
                <w:rFonts w:hint="eastAsia" w:ascii="仿宋" w:hAnsi="仿宋" w:eastAsia="仿宋" w:cs="仿宋"/>
                <w:szCs w:val="21"/>
              </w:rPr>
              <w:t>3</w:t>
            </w:r>
          </w:p>
        </w:tc>
        <w:tc>
          <w:tcPr>
            <w:tcW w:w="2377" w:type="dxa"/>
            <w:tcBorders>
              <w:top w:val="single" w:color="auto" w:sz="4" w:space="0"/>
              <w:left w:val="nil"/>
              <w:bottom w:val="single" w:color="auto" w:sz="4" w:space="0"/>
              <w:right w:val="single" w:color="auto" w:sz="4" w:space="0"/>
            </w:tcBorders>
            <w:vAlign w:val="center"/>
          </w:tcPr>
          <w:p w14:paraId="746FD812">
            <w:pPr>
              <w:rPr>
                <w:rFonts w:ascii="仿宋" w:hAnsi="仿宋" w:eastAsia="仿宋" w:cs="仿宋"/>
                <w:szCs w:val="21"/>
              </w:rPr>
            </w:pPr>
            <w:r>
              <w:rPr>
                <w:rFonts w:hint="eastAsia" w:ascii="仿宋" w:hAnsi="仿宋" w:eastAsia="仿宋" w:cs="仿宋"/>
                <w:szCs w:val="21"/>
              </w:rPr>
              <w:t>其他深基坑安全防护</w:t>
            </w:r>
          </w:p>
        </w:tc>
        <w:tc>
          <w:tcPr>
            <w:tcW w:w="992" w:type="dxa"/>
            <w:tcBorders>
              <w:top w:val="single" w:color="auto" w:sz="4" w:space="0"/>
              <w:left w:val="nil"/>
              <w:bottom w:val="single" w:color="auto" w:sz="4" w:space="0"/>
              <w:right w:val="single" w:color="auto" w:sz="4" w:space="0"/>
            </w:tcBorders>
            <w:vAlign w:val="center"/>
          </w:tcPr>
          <w:p w14:paraId="01C110BF">
            <w:pPr>
              <w:jc w:val="center"/>
              <w:rPr>
                <w:rFonts w:ascii="仿宋" w:hAnsi="仿宋" w:eastAsia="仿宋" w:cs="仿宋"/>
                <w:szCs w:val="21"/>
              </w:rPr>
            </w:pPr>
          </w:p>
        </w:tc>
        <w:tc>
          <w:tcPr>
            <w:tcW w:w="709" w:type="dxa"/>
            <w:tcBorders>
              <w:top w:val="single" w:color="auto" w:sz="4" w:space="0"/>
              <w:left w:val="nil"/>
              <w:bottom w:val="single" w:color="auto" w:sz="4" w:space="0"/>
              <w:right w:val="single" w:color="auto" w:sz="4" w:space="0"/>
            </w:tcBorders>
          </w:tcPr>
          <w:p w14:paraId="66AC1992">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735DD9FE">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7280E1F4">
            <w:pP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55693112">
            <w:pPr>
              <w:rPr>
                <w:rFonts w:ascii="仿宋" w:hAnsi="仿宋" w:eastAsia="仿宋" w:cs="仿宋"/>
                <w:szCs w:val="21"/>
              </w:rPr>
            </w:pPr>
          </w:p>
        </w:tc>
      </w:tr>
      <w:tr w14:paraId="09B3C66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6872D54">
            <w:pPr>
              <w:jc w:val="center"/>
              <w:rPr>
                <w:rFonts w:ascii="仿宋" w:hAnsi="仿宋" w:eastAsia="仿宋" w:cs="仿宋"/>
                <w:b/>
                <w:bCs/>
                <w:szCs w:val="21"/>
              </w:rPr>
            </w:pPr>
            <w:r>
              <w:rPr>
                <w:rFonts w:hint="eastAsia" w:ascii="仿宋" w:hAnsi="仿宋" w:eastAsia="仿宋" w:cs="仿宋"/>
                <w:b/>
                <w:bCs/>
                <w:szCs w:val="21"/>
              </w:rPr>
              <w:t>（四）</w:t>
            </w:r>
          </w:p>
        </w:tc>
        <w:tc>
          <w:tcPr>
            <w:tcW w:w="2377" w:type="dxa"/>
            <w:tcBorders>
              <w:top w:val="single" w:color="auto" w:sz="4" w:space="0"/>
              <w:left w:val="nil"/>
              <w:bottom w:val="single" w:color="auto" w:sz="4" w:space="0"/>
              <w:right w:val="single" w:color="auto" w:sz="4" w:space="0"/>
            </w:tcBorders>
            <w:vAlign w:val="center"/>
          </w:tcPr>
          <w:p w14:paraId="0AE29CDA">
            <w:pPr>
              <w:rPr>
                <w:rFonts w:ascii="仿宋" w:hAnsi="仿宋" w:eastAsia="仿宋" w:cs="仿宋"/>
                <w:b/>
                <w:bCs/>
                <w:szCs w:val="21"/>
              </w:rPr>
            </w:pPr>
            <w:r>
              <w:rPr>
                <w:rFonts w:hint="eastAsia" w:ascii="仿宋" w:hAnsi="仿宋" w:eastAsia="仿宋" w:cs="仿宋"/>
                <w:b/>
                <w:bCs/>
                <w:szCs w:val="21"/>
              </w:rPr>
              <w:t>脚手架</w:t>
            </w:r>
          </w:p>
        </w:tc>
        <w:tc>
          <w:tcPr>
            <w:tcW w:w="992" w:type="dxa"/>
            <w:tcBorders>
              <w:top w:val="single" w:color="auto" w:sz="4" w:space="0"/>
              <w:left w:val="nil"/>
              <w:bottom w:val="single" w:color="auto" w:sz="4" w:space="0"/>
              <w:right w:val="single" w:color="auto" w:sz="4" w:space="0"/>
            </w:tcBorders>
            <w:vAlign w:val="center"/>
          </w:tcPr>
          <w:p w14:paraId="32A8068D">
            <w:pPr>
              <w:jc w:val="center"/>
              <w:rPr>
                <w:rFonts w:ascii="仿宋" w:hAnsi="仿宋" w:eastAsia="仿宋" w:cs="仿宋"/>
                <w:b/>
                <w:bCs/>
                <w:szCs w:val="21"/>
              </w:rPr>
            </w:pPr>
          </w:p>
        </w:tc>
        <w:tc>
          <w:tcPr>
            <w:tcW w:w="709" w:type="dxa"/>
            <w:tcBorders>
              <w:top w:val="single" w:color="auto" w:sz="4" w:space="0"/>
              <w:left w:val="nil"/>
              <w:bottom w:val="single" w:color="auto" w:sz="4" w:space="0"/>
              <w:right w:val="single" w:color="auto" w:sz="4" w:space="0"/>
            </w:tcBorders>
          </w:tcPr>
          <w:p w14:paraId="73102144">
            <w:pPr>
              <w:rPr>
                <w:rFonts w:ascii="仿宋" w:hAnsi="仿宋" w:eastAsia="仿宋" w:cs="仿宋"/>
                <w:b/>
                <w:bCs/>
                <w:szCs w:val="21"/>
              </w:rPr>
            </w:pPr>
          </w:p>
        </w:tc>
        <w:tc>
          <w:tcPr>
            <w:tcW w:w="1276" w:type="dxa"/>
            <w:gridSpan w:val="2"/>
            <w:tcBorders>
              <w:top w:val="single" w:color="auto" w:sz="4" w:space="0"/>
              <w:left w:val="nil"/>
              <w:bottom w:val="single" w:color="auto" w:sz="4" w:space="0"/>
              <w:right w:val="single" w:color="auto" w:sz="4" w:space="0"/>
            </w:tcBorders>
          </w:tcPr>
          <w:p w14:paraId="4CD929EF">
            <w:pPr>
              <w:rPr>
                <w:rFonts w:ascii="仿宋" w:hAnsi="仿宋" w:eastAsia="仿宋" w:cs="仿宋"/>
                <w:b/>
                <w:bCs/>
                <w:szCs w:val="21"/>
              </w:rPr>
            </w:pPr>
          </w:p>
        </w:tc>
        <w:tc>
          <w:tcPr>
            <w:tcW w:w="984" w:type="dxa"/>
            <w:tcBorders>
              <w:top w:val="single" w:color="auto" w:sz="4" w:space="0"/>
              <w:left w:val="nil"/>
              <w:bottom w:val="single" w:color="auto" w:sz="4" w:space="0"/>
              <w:right w:val="single" w:color="auto" w:sz="4" w:space="0"/>
            </w:tcBorders>
          </w:tcPr>
          <w:p w14:paraId="422A95CF">
            <w:pPr>
              <w:rPr>
                <w:rFonts w:ascii="仿宋" w:hAnsi="仿宋" w:eastAsia="仿宋" w:cs="仿宋"/>
                <w:b/>
                <w:bCs/>
                <w:szCs w:val="21"/>
              </w:rPr>
            </w:pPr>
          </w:p>
        </w:tc>
        <w:tc>
          <w:tcPr>
            <w:tcW w:w="2002" w:type="dxa"/>
            <w:gridSpan w:val="2"/>
            <w:tcBorders>
              <w:top w:val="single" w:color="auto" w:sz="4" w:space="0"/>
              <w:left w:val="nil"/>
              <w:bottom w:val="single" w:color="auto" w:sz="4" w:space="0"/>
              <w:right w:val="single" w:color="auto" w:sz="4" w:space="0"/>
            </w:tcBorders>
            <w:vAlign w:val="center"/>
          </w:tcPr>
          <w:p w14:paraId="76C1F3D2">
            <w:pPr>
              <w:rPr>
                <w:rFonts w:ascii="仿宋" w:hAnsi="仿宋" w:eastAsia="仿宋" w:cs="仿宋"/>
                <w:b/>
                <w:bCs/>
                <w:szCs w:val="21"/>
              </w:rPr>
            </w:pPr>
          </w:p>
        </w:tc>
      </w:tr>
      <w:tr w14:paraId="12E8C4F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0CE8A9F">
            <w:pPr>
              <w:jc w:val="center"/>
              <w:rPr>
                <w:rFonts w:ascii="仿宋" w:hAnsi="仿宋" w:eastAsia="仿宋" w:cs="仿宋"/>
                <w:szCs w:val="21"/>
              </w:rPr>
            </w:pPr>
            <w:r>
              <w:rPr>
                <w:rFonts w:hint="eastAsia" w:ascii="仿宋" w:hAnsi="仿宋" w:eastAsia="仿宋" w:cs="仿宋"/>
                <w:szCs w:val="21"/>
              </w:rPr>
              <w:t>1</w:t>
            </w:r>
          </w:p>
        </w:tc>
        <w:tc>
          <w:tcPr>
            <w:tcW w:w="2377" w:type="dxa"/>
            <w:tcBorders>
              <w:top w:val="single" w:color="auto" w:sz="4" w:space="0"/>
              <w:left w:val="nil"/>
              <w:bottom w:val="single" w:color="auto" w:sz="4" w:space="0"/>
              <w:right w:val="single" w:color="auto" w:sz="4" w:space="0"/>
            </w:tcBorders>
            <w:vAlign w:val="center"/>
          </w:tcPr>
          <w:p w14:paraId="1EA8DA9E">
            <w:pPr>
              <w:rPr>
                <w:rFonts w:ascii="仿宋" w:hAnsi="仿宋" w:eastAsia="仿宋" w:cs="仿宋"/>
                <w:szCs w:val="21"/>
              </w:rPr>
            </w:pPr>
            <w:r>
              <w:rPr>
                <w:rFonts w:hint="eastAsia" w:ascii="仿宋" w:hAnsi="仿宋" w:eastAsia="仿宋" w:cs="仿宋"/>
                <w:szCs w:val="21"/>
              </w:rPr>
              <w:t>水平隔离封闭设施</w:t>
            </w:r>
          </w:p>
        </w:tc>
        <w:tc>
          <w:tcPr>
            <w:tcW w:w="992" w:type="dxa"/>
            <w:tcBorders>
              <w:top w:val="single" w:color="auto" w:sz="4" w:space="0"/>
              <w:left w:val="nil"/>
              <w:bottom w:val="single" w:color="auto" w:sz="4" w:space="0"/>
              <w:right w:val="single" w:color="auto" w:sz="4" w:space="0"/>
            </w:tcBorders>
            <w:vAlign w:val="center"/>
          </w:tcPr>
          <w:p w14:paraId="4ED7A59B">
            <w:pPr>
              <w:jc w:val="center"/>
              <w:rPr>
                <w:rFonts w:ascii="仿宋" w:hAnsi="仿宋" w:eastAsia="仿宋" w:cs="仿宋"/>
                <w:szCs w:val="21"/>
              </w:rPr>
            </w:pPr>
            <w:r>
              <w:rPr>
                <w:rFonts w:hint="eastAsia" w:ascii="仿宋" w:hAnsi="仿宋" w:eastAsia="仿宋" w:cs="仿宋"/>
                <w:szCs w:val="21"/>
              </w:rPr>
              <w:t>m</w:t>
            </w:r>
          </w:p>
        </w:tc>
        <w:tc>
          <w:tcPr>
            <w:tcW w:w="709" w:type="dxa"/>
            <w:tcBorders>
              <w:top w:val="single" w:color="auto" w:sz="4" w:space="0"/>
              <w:left w:val="nil"/>
              <w:bottom w:val="single" w:color="auto" w:sz="4" w:space="0"/>
              <w:right w:val="single" w:color="auto" w:sz="4" w:space="0"/>
            </w:tcBorders>
          </w:tcPr>
          <w:p w14:paraId="41F90CB7">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0A69A76B">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12486CAB">
            <w:pP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7F7DA9D1">
            <w:pPr>
              <w:rPr>
                <w:rFonts w:ascii="仿宋" w:hAnsi="仿宋" w:eastAsia="仿宋" w:cs="仿宋"/>
                <w:szCs w:val="21"/>
              </w:rPr>
            </w:pPr>
          </w:p>
        </w:tc>
      </w:tr>
      <w:tr w14:paraId="7828900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6DA06BD">
            <w:pPr>
              <w:jc w:val="center"/>
              <w:rPr>
                <w:rFonts w:ascii="仿宋" w:hAnsi="仿宋" w:eastAsia="仿宋" w:cs="仿宋"/>
                <w:szCs w:val="21"/>
              </w:rPr>
            </w:pPr>
            <w:r>
              <w:rPr>
                <w:rFonts w:hint="eastAsia" w:ascii="仿宋" w:hAnsi="仿宋" w:eastAsia="仿宋" w:cs="仿宋"/>
                <w:szCs w:val="21"/>
              </w:rPr>
              <w:t>2</w:t>
            </w:r>
          </w:p>
        </w:tc>
        <w:tc>
          <w:tcPr>
            <w:tcW w:w="2377" w:type="dxa"/>
            <w:tcBorders>
              <w:top w:val="single" w:color="auto" w:sz="4" w:space="0"/>
              <w:left w:val="nil"/>
              <w:bottom w:val="single" w:color="auto" w:sz="4" w:space="0"/>
              <w:right w:val="single" w:color="auto" w:sz="4" w:space="0"/>
            </w:tcBorders>
            <w:vAlign w:val="center"/>
          </w:tcPr>
          <w:p w14:paraId="7541388E">
            <w:pPr>
              <w:rPr>
                <w:rFonts w:ascii="仿宋" w:hAnsi="仿宋" w:eastAsia="仿宋" w:cs="仿宋"/>
                <w:szCs w:val="21"/>
              </w:rPr>
            </w:pPr>
            <w:r>
              <w:rPr>
                <w:rFonts w:hint="eastAsia" w:ascii="仿宋" w:hAnsi="仿宋" w:eastAsia="仿宋" w:cs="仿宋"/>
                <w:szCs w:val="21"/>
              </w:rPr>
              <w:t>其他脚手架安全防护</w:t>
            </w:r>
          </w:p>
        </w:tc>
        <w:tc>
          <w:tcPr>
            <w:tcW w:w="992" w:type="dxa"/>
            <w:tcBorders>
              <w:top w:val="single" w:color="auto" w:sz="4" w:space="0"/>
              <w:left w:val="nil"/>
              <w:bottom w:val="single" w:color="auto" w:sz="4" w:space="0"/>
              <w:right w:val="single" w:color="auto" w:sz="4" w:space="0"/>
            </w:tcBorders>
            <w:vAlign w:val="center"/>
          </w:tcPr>
          <w:p w14:paraId="62238CC1">
            <w:pPr>
              <w:jc w:val="center"/>
              <w:rPr>
                <w:rFonts w:ascii="仿宋" w:hAnsi="仿宋" w:eastAsia="仿宋" w:cs="仿宋"/>
                <w:szCs w:val="21"/>
              </w:rPr>
            </w:pPr>
          </w:p>
        </w:tc>
        <w:tc>
          <w:tcPr>
            <w:tcW w:w="709" w:type="dxa"/>
            <w:tcBorders>
              <w:top w:val="single" w:color="auto" w:sz="4" w:space="0"/>
              <w:left w:val="nil"/>
              <w:bottom w:val="single" w:color="auto" w:sz="4" w:space="0"/>
              <w:right w:val="single" w:color="auto" w:sz="4" w:space="0"/>
            </w:tcBorders>
          </w:tcPr>
          <w:p w14:paraId="08DBBAFB">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70A0F41D">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69C200EE">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52AAA92A">
            <w:pPr>
              <w:rPr>
                <w:rFonts w:ascii="仿宋" w:hAnsi="仿宋" w:eastAsia="仿宋" w:cs="仿宋"/>
                <w:szCs w:val="21"/>
              </w:rPr>
            </w:pPr>
          </w:p>
        </w:tc>
      </w:tr>
      <w:tr w14:paraId="3D82403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729C889">
            <w:pPr>
              <w:jc w:val="center"/>
              <w:rPr>
                <w:rFonts w:ascii="仿宋" w:hAnsi="仿宋" w:eastAsia="仿宋" w:cs="仿宋"/>
                <w:b/>
                <w:bCs/>
                <w:szCs w:val="21"/>
              </w:rPr>
            </w:pPr>
            <w:r>
              <w:rPr>
                <w:rFonts w:hint="eastAsia" w:ascii="仿宋" w:hAnsi="仿宋" w:eastAsia="仿宋" w:cs="仿宋"/>
                <w:b/>
                <w:bCs/>
                <w:szCs w:val="21"/>
              </w:rPr>
              <w:t>（五）</w:t>
            </w:r>
          </w:p>
        </w:tc>
        <w:tc>
          <w:tcPr>
            <w:tcW w:w="2377" w:type="dxa"/>
            <w:tcBorders>
              <w:top w:val="single" w:color="auto" w:sz="4" w:space="0"/>
              <w:left w:val="nil"/>
              <w:bottom w:val="single" w:color="auto" w:sz="4" w:space="0"/>
              <w:right w:val="single" w:color="auto" w:sz="4" w:space="0"/>
            </w:tcBorders>
            <w:vAlign w:val="center"/>
          </w:tcPr>
          <w:p w14:paraId="28FF1CF1">
            <w:pPr>
              <w:rPr>
                <w:rFonts w:ascii="仿宋" w:hAnsi="仿宋" w:eastAsia="仿宋" w:cs="仿宋"/>
                <w:b/>
                <w:bCs/>
                <w:szCs w:val="21"/>
              </w:rPr>
            </w:pPr>
            <w:r>
              <w:rPr>
                <w:rFonts w:hint="eastAsia" w:ascii="仿宋" w:hAnsi="仿宋" w:eastAsia="仿宋" w:cs="仿宋"/>
                <w:b/>
                <w:bCs/>
                <w:szCs w:val="21"/>
              </w:rPr>
              <w:t>井架</w:t>
            </w:r>
          </w:p>
        </w:tc>
        <w:tc>
          <w:tcPr>
            <w:tcW w:w="992" w:type="dxa"/>
            <w:tcBorders>
              <w:top w:val="single" w:color="auto" w:sz="4" w:space="0"/>
              <w:left w:val="nil"/>
              <w:bottom w:val="single" w:color="auto" w:sz="4" w:space="0"/>
              <w:right w:val="single" w:color="auto" w:sz="4" w:space="0"/>
            </w:tcBorders>
            <w:vAlign w:val="center"/>
          </w:tcPr>
          <w:p w14:paraId="5E0615FA">
            <w:pPr>
              <w:jc w:val="center"/>
              <w:rPr>
                <w:rFonts w:ascii="仿宋" w:hAnsi="仿宋" w:eastAsia="仿宋" w:cs="仿宋"/>
                <w:b/>
                <w:bCs/>
                <w:szCs w:val="21"/>
              </w:rPr>
            </w:pPr>
          </w:p>
        </w:tc>
        <w:tc>
          <w:tcPr>
            <w:tcW w:w="709" w:type="dxa"/>
            <w:tcBorders>
              <w:top w:val="single" w:color="auto" w:sz="4" w:space="0"/>
              <w:left w:val="nil"/>
              <w:bottom w:val="single" w:color="auto" w:sz="4" w:space="0"/>
              <w:right w:val="single" w:color="auto" w:sz="4" w:space="0"/>
            </w:tcBorders>
          </w:tcPr>
          <w:p w14:paraId="2A85FC27">
            <w:pPr>
              <w:rPr>
                <w:rFonts w:ascii="仿宋" w:hAnsi="仿宋" w:eastAsia="仿宋" w:cs="仿宋"/>
                <w:b/>
                <w:bCs/>
                <w:szCs w:val="21"/>
              </w:rPr>
            </w:pPr>
          </w:p>
        </w:tc>
        <w:tc>
          <w:tcPr>
            <w:tcW w:w="1276" w:type="dxa"/>
            <w:gridSpan w:val="2"/>
            <w:tcBorders>
              <w:top w:val="single" w:color="auto" w:sz="4" w:space="0"/>
              <w:left w:val="nil"/>
              <w:bottom w:val="single" w:color="auto" w:sz="4" w:space="0"/>
              <w:right w:val="single" w:color="auto" w:sz="4" w:space="0"/>
            </w:tcBorders>
          </w:tcPr>
          <w:p w14:paraId="71271FF5">
            <w:pPr>
              <w:rPr>
                <w:rFonts w:ascii="仿宋" w:hAnsi="仿宋" w:eastAsia="仿宋" w:cs="仿宋"/>
                <w:b/>
                <w:bCs/>
                <w:szCs w:val="21"/>
              </w:rPr>
            </w:pPr>
          </w:p>
        </w:tc>
        <w:tc>
          <w:tcPr>
            <w:tcW w:w="984" w:type="dxa"/>
            <w:tcBorders>
              <w:top w:val="single" w:color="auto" w:sz="4" w:space="0"/>
              <w:left w:val="nil"/>
              <w:bottom w:val="single" w:color="auto" w:sz="4" w:space="0"/>
              <w:right w:val="single" w:color="auto" w:sz="4" w:space="0"/>
            </w:tcBorders>
          </w:tcPr>
          <w:p w14:paraId="0501F843">
            <w:pPr>
              <w:rPr>
                <w:rFonts w:ascii="仿宋" w:hAnsi="仿宋" w:eastAsia="仿宋" w:cs="仿宋"/>
                <w:b/>
                <w:bCs/>
                <w:szCs w:val="21"/>
              </w:rPr>
            </w:pPr>
          </w:p>
        </w:tc>
        <w:tc>
          <w:tcPr>
            <w:tcW w:w="2002" w:type="dxa"/>
            <w:gridSpan w:val="2"/>
            <w:tcBorders>
              <w:top w:val="single" w:color="auto" w:sz="4" w:space="0"/>
              <w:left w:val="nil"/>
              <w:bottom w:val="single" w:color="auto" w:sz="4" w:space="0"/>
              <w:right w:val="single" w:color="auto" w:sz="4" w:space="0"/>
            </w:tcBorders>
            <w:vAlign w:val="center"/>
          </w:tcPr>
          <w:p w14:paraId="379DD85D">
            <w:pPr>
              <w:rPr>
                <w:rFonts w:ascii="仿宋" w:hAnsi="仿宋" w:eastAsia="仿宋" w:cs="仿宋"/>
                <w:b/>
                <w:bCs/>
                <w:szCs w:val="21"/>
              </w:rPr>
            </w:pPr>
          </w:p>
        </w:tc>
      </w:tr>
      <w:tr w14:paraId="660FFBF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8E5CB41">
            <w:pPr>
              <w:jc w:val="center"/>
              <w:rPr>
                <w:rFonts w:ascii="仿宋" w:hAnsi="仿宋" w:eastAsia="仿宋" w:cs="仿宋"/>
                <w:szCs w:val="21"/>
              </w:rPr>
            </w:pPr>
            <w:r>
              <w:rPr>
                <w:rFonts w:hint="eastAsia" w:ascii="仿宋" w:hAnsi="仿宋" w:eastAsia="仿宋" w:cs="仿宋"/>
                <w:szCs w:val="21"/>
              </w:rPr>
              <w:t>1</w:t>
            </w:r>
          </w:p>
        </w:tc>
        <w:tc>
          <w:tcPr>
            <w:tcW w:w="2377" w:type="dxa"/>
            <w:tcBorders>
              <w:top w:val="single" w:color="auto" w:sz="4" w:space="0"/>
              <w:left w:val="nil"/>
              <w:bottom w:val="single" w:color="auto" w:sz="4" w:space="0"/>
              <w:right w:val="single" w:color="auto" w:sz="4" w:space="0"/>
            </w:tcBorders>
            <w:vAlign w:val="center"/>
          </w:tcPr>
          <w:p w14:paraId="32B35794">
            <w:pPr>
              <w:rPr>
                <w:rFonts w:ascii="仿宋" w:hAnsi="仿宋" w:eastAsia="仿宋" w:cs="仿宋"/>
                <w:szCs w:val="21"/>
              </w:rPr>
            </w:pPr>
            <w:r>
              <w:rPr>
                <w:rFonts w:hint="eastAsia" w:ascii="仿宋" w:hAnsi="仿宋" w:eastAsia="仿宋" w:cs="仿宋"/>
                <w:szCs w:val="21"/>
              </w:rPr>
              <w:t>架体围护</w:t>
            </w:r>
          </w:p>
        </w:tc>
        <w:tc>
          <w:tcPr>
            <w:tcW w:w="992" w:type="dxa"/>
            <w:tcBorders>
              <w:top w:val="single" w:color="auto" w:sz="4" w:space="0"/>
              <w:left w:val="nil"/>
              <w:bottom w:val="single" w:color="auto" w:sz="4" w:space="0"/>
              <w:right w:val="single" w:color="auto" w:sz="4" w:space="0"/>
            </w:tcBorders>
            <w:vAlign w:val="center"/>
          </w:tcPr>
          <w:p w14:paraId="25338FE0">
            <w:pPr>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709" w:type="dxa"/>
            <w:tcBorders>
              <w:top w:val="single" w:color="auto" w:sz="4" w:space="0"/>
              <w:left w:val="nil"/>
              <w:bottom w:val="single" w:color="auto" w:sz="4" w:space="0"/>
              <w:right w:val="single" w:color="auto" w:sz="4" w:space="0"/>
            </w:tcBorders>
          </w:tcPr>
          <w:p w14:paraId="46234650">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524D3EE8">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78732DEF">
            <w:pP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75B619FD">
            <w:pPr>
              <w:rPr>
                <w:rFonts w:ascii="仿宋" w:hAnsi="仿宋" w:eastAsia="仿宋" w:cs="仿宋"/>
                <w:szCs w:val="21"/>
              </w:rPr>
            </w:pPr>
          </w:p>
        </w:tc>
      </w:tr>
      <w:tr w14:paraId="0B8827F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E4212B8">
            <w:pPr>
              <w:jc w:val="center"/>
              <w:rPr>
                <w:rFonts w:ascii="仿宋" w:hAnsi="仿宋" w:eastAsia="仿宋" w:cs="仿宋"/>
                <w:szCs w:val="21"/>
              </w:rPr>
            </w:pPr>
            <w:r>
              <w:rPr>
                <w:rFonts w:hint="eastAsia" w:ascii="仿宋" w:hAnsi="仿宋" w:eastAsia="仿宋" w:cs="仿宋"/>
                <w:szCs w:val="21"/>
              </w:rPr>
              <w:t>2</w:t>
            </w:r>
          </w:p>
        </w:tc>
        <w:tc>
          <w:tcPr>
            <w:tcW w:w="2377" w:type="dxa"/>
            <w:tcBorders>
              <w:top w:val="single" w:color="auto" w:sz="4" w:space="0"/>
              <w:left w:val="nil"/>
              <w:bottom w:val="single" w:color="auto" w:sz="4" w:space="0"/>
              <w:right w:val="single" w:color="auto" w:sz="4" w:space="0"/>
            </w:tcBorders>
            <w:vAlign w:val="center"/>
          </w:tcPr>
          <w:p w14:paraId="17D4C41C">
            <w:pPr>
              <w:rPr>
                <w:rFonts w:ascii="仿宋" w:hAnsi="仿宋" w:eastAsia="仿宋" w:cs="仿宋"/>
                <w:szCs w:val="21"/>
              </w:rPr>
            </w:pPr>
            <w:r>
              <w:rPr>
                <w:rFonts w:hint="eastAsia" w:ascii="仿宋" w:hAnsi="仿宋" w:eastAsia="仿宋" w:cs="仿宋"/>
                <w:szCs w:val="21"/>
              </w:rPr>
              <w:t>货用升降机操作室</w:t>
            </w:r>
          </w:p>
        </w:tc>
        <w:tc>
          <w:tcPr>
            <w:tcW w:w="992" w:type="dxa"/>
            <w:tcBorders>
              <w:top w:val="single" w:color="auto" w:sz="4" w:space="0"/>
              <w:left w:val="nil"/>
              <w:bottom w:val="single" w:color="auto" w:sz="4" w:space="0"/>
              <w:right w:val="single" w:color="auto" w:sz="4" w:space="0"/>
            </w:tcBorders>
            <w:vAlign w:val="center"/>
          </w:tcPr>
          <w:p w14:paraId="5874208A">
            <w:pPr>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709" w:type="dxa"/>
            <w:tcBorders>
              <w:top w:val="single" w:color="auto" w:sz="4" w:space="0"/>
              <w:left w:val="nil"/>
              <w:bottom w:val="single" w:color="auto" w:sz="4" w:space="0"/>
              <w:right w:val="single" w:color="auto" w:sz="4" w:space="0"/>
            </w:tcBorders>
          </w:tcPr>
          <w:p w14:paraId="7A113B13">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02144C28">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5FBA3E92">
            <w:pP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06FF4F0C">
            <w:pPr>
              <w:rPr>
                <w:rFonts w:ascii="仿宋" w:hAnsi="仿宋" w:eastAsia="仿宋" w:cs="仿宋"/>
                <w:szCs w:val="21"/>
              </w:rPr>
            </w:pPr>
          </w:p>
        </w:tc>
      </w:tr>
      <w:tr w14:paraId="25AFF26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172402C">
            <w:pPr>
              <w:jc w:val="center"/>
              <w:rPr>
                <w:rFonts w:ascii="仿宋" w:hAnsi="仿宋" w:eastAsia="仿宋" w:cs="仿宋"/>
                <w:szCs w:val="21"/>
              </w:rPr>
            </w:pPr>
            <w:r>
              <w:rPr>
                <w:rFonts w:hint="eastAsia" w:ascii="仿宋" w:hAnsi="仿宋" w:eastAsia="仿宋" w:cs="仿宋"/>
                <w:szCs w:val="21"/>
              </w:rPr>
              <w:t>3</w:t>
            </w:r>
          </w:p>
        </w:tc>
        <w:tc>
          <w:tcPr>
            <w:tcW w:w="2377" w:type="dxa"/>
            <w:tcBorders>
              <w:top w:val="single" w:color="auto" w:sz="4" w:space="0"/>
              <w:left w:val="nil"/>
              <w:bottom w:val="single" w:color="auto" w:sz="4" w:space="0"/>
              <w:right w:val="single" w:color="auto" w:sz="4" w:space="0"/>
            </w:tcBorders>
            <w:vAlign w:val="center"/>
          </w:tcPr>
          <w:p w14:paraId="17147AC1">
            <w:pPr>
              <w:rPr>
                <w:rFonts w:ascii="仿宋" w:hAnsi="仿宋" w:eastAsia="仿宋" w:cs="仿宋"/>
                <w:szCs w:val="21"/>
              </w:rPr>
            </w:pPr>
            <w:r>
              <w:rPr>
                <w:rFonts w:hint="eastAsia" w:ascii="仿宋" w:hAnsi="仿宋" w:eastAsia="仿宋" w:cs="仿宋"/>
                <w:szCs w:val="21"/>
              </w:rPr>
              <w:t>其他井架防护</w:t>
            </w:r>
          </w:p>
        </w:tc>
        <w:tc>
          <w:tcPr>
            <w:tcW w:w="992" w:type="dxa"/>
            <w:tcBorders>
              <w:top w:val="single" w:color="auto" w:sz="4" w:space="0"/>
              <w:left w:val="nil"/>
              <w:bottom w:val="single" w:color="auto" w:sz="4" w:space="0"/>
              <w:right w:val="single" w:color="auto" w:sz="4" w:space="0"/>
            </w:tcBorders>
            <w:vAlign w:val="center"/>
          </w:tcPr>
          <w:p w14:paraId="07B5FC62">
            <w:pPr>
              <w:jc w:val="center"/>
              <w:rPr>
                <w:rFonts w:ascii="仿宋" w:hAnsi="仿宋" w:eastAsia="仿宋" w:cs="仿宋"/>
                <w:szCs w:val="21"/>
              </w:rPr>
            </w:pPr>
          </w:p>
        </w:tc>
        <w:tc>
          <w:tcPr>
            <w:tcW w:w="709" w:type="dxa"/>
            <w:tcBorders>
              <w:top w:val="single" w:color="auto" w:sz="4" w:space="0"/>
              <w:left w:val="nil"/>
              <w:bottom w:val="single" w:color="auto" w:sz="4" w:space="0"/>
              <w:right w:val="single" w:color="auto" w:sz="4" w:space="0"/>
            </w:tcBorders>
          </w:tcPr>
          <w:p w14:paraId="6B9FF867">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730983D5">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4F1386ED">
            <w:pP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3B2C1860">
            <w:pPr>
              <w:rPr>
                <w:rFonts w:ascii="仿宋" w:hAnsi="仿宋" w:eastAsia="仿宋" w:cs="仿宋"/>
                <w:szCs w:val="21"/>
              </w:rPr>
            </w:pPr>
          </w:p>
        </w:tc>
      </w:tr>
      <w:tr w14:paraId="4FD6898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9F2C629">
            <w:pPr>
              <w:jc w:val="center"/>
              <w:rPr>
                <w:rFonts w:ascii="仿宋" w:hAnsi="仿宋" w:eastAsia="仿宋" w:cs="仿宋"/>
                <w:b/>
                <w:bCs/>
                <w:szCs w:val="21"/>
              </w:rPr>
            </w:pPr>
            <w:r>
              <w:rPr>
                <w:rFonts w:hint="eastAsia" w:ascii="仿宋" w:hAnsi="仿宋" w:eastAsia="仿宋" w:cs="仿宋"/>
                <w:b/>
                <w:bCs/>
                <w:szCs w:val="21"/>
              </w:rPr>
              <w:t>（六）</w:t>
            </w:r>
          </w:p>
        </w:tc>
        <w:tc>
          <w:tcPr>
            <w:tcW w:w="2377" w:type="dxa"/>
            <w:tcBorders>
              <w:top w:val="single" w:color="auto" w:sz="4" w:space="0"/>
              <w:left w:val="nil"/>
              <w:bottom w:val="single" w:color="auto" w:sz="4" w:space="0"/>
              <w:right w:val="single" w:color="auto" w:sz="4" w:space="0"/>
            </w:tcBorders>
            <w:vAlign w:val="center"/>
          </w:tcPr>
          <w:p w14:paraId="21A8F8F3">
            <w:pPr>
              <w:rPr>
                <w:rFonts w:ascii="仿宋" w:hAnsi="仿宋" w:eastAsia="仿宋" w:cs="仿宋"/>
                <w:b/>
                <w:bCs/>
                <w:szCs w:val="21"/>
              </w:rPr>
            </w:pPr>
            <w:r>
              <w:rPr>
                <w:rFonts w:hint="eastAsia" w:ascii="仿宋" w:hAnsi="仿宋" w:eastAsia="仿宋" w:cs="仿宋"/>
                <w:b/>
                <w:bCs/>
                <w:szCs w:val="21"/>
              </w:rPr>
              <w:t>消防器材、设施</w:t>
            </w:r>
          </w:p>
        </w:tc>
        <w:tc>
          <w:tcPr>
            <w:tcW w:w="992" w:type="dxa"/>
            <w:tcBorders>
              <w:top w:val="single" w:color="auto" w:sz="4" w:space="0"/>
              <w:left w:val="nil"/>
              <w:bottom w:val="single" w:color="auto" w:sz="4" w:space="0"/>
              <w:right w:val="single" w:color="auto" w:sz="4" w:space="0"/>
            </w:tcBorders>
            <w:vAlign w:val="center"/>
          </w:tcPr>
          <w:p w14:paraId="6A6344E3">
            <w:pPr>
              <w:jc w:val="center"/>
              <w:rPr>
                <w:rFonts w:ascii="仿宋" w:hAnsi="仿宋" w:eastAsia="仿宋" w:cs="仿宋"/>
                <w:b/>
                <w:bCs/>
                <w:szCs w:val="21"/>
              </w:rPr>
            </w:pPr>
          </w:p>
        </w:tc>
        <w:tc>
          <w:tcPr>
            <w:tcW w:w="709" w:type="dxa"/>
            <w:tcBorders>
              <w:top w:val="single" w:color="auto" w:sz="4" w:space="0"/>
              <w:left w:val="nil"/>
              <w:bottom w:val="single" w:color="auto" w:sz="4" w:space="0"/>
              <w:right w:val="single" w:color="auto" w:sz="4" w:space="0"/>
            </w:tcBorders>
          </w:tcPr>
          <w:p w14:paraId="7D56A4A8">
            <w:pPr>
              <w:rPr>
                <w:rFonts w:ascii="仿宋" w:hAnsi="仿宋" w:eastAsia="仿宋" w:cs="仿宋"/>
                <w:b/>
                <w:bCs/>
                <w:szCs w:val="21"/>
              </w:rPr>
            </w:pPr>
          </w:p>
        </w:tc>
        <w:tc>
          <w:tcPr>
            <w:tcW w:w="1276" w:type="dxa"/>
            <w:gridSpan w:val="2"/>
            <w:tcBorders>
              <w:top w:val="single" w:color="auto" w:sz="4" w:space="0"/>
              <w:left w:val="nil"/>
              <w:bottom w:val="single" w:color="auto" w:sz="4" w:space="0"/>
              <w:right w:val="single" w:color="auto" w:sz="4" w:space="0"/>
            </w:tcBorders>
          </w:tcPr>
          <w:p w14:paraId="7FF7CC52">
            <w:pPr>
              <w:rPr>
                <w:rFonts w:ascii="仿宋" w:hAnsi="仿宋" w:eastAsia="仿宋" w:cs="仿宋"/>
                <w:b/>
                <w:bCs/>
                <w:szCs w:val="21"/>
              </w:rPr>
            </w:pPr>
          </w:p>
        </w:tc>
        <w:tc>
          <w:tcPr>
            <w:tcW w:w="984" w:type="dxa"/>
            <w:tcBorders>
              <w:top w:val="single" w:color="auto" w:sz="4" w:space="0"/>
              <w:left w:val="nil"/>
              <w:bottom w:val="single" w:color="auto" w:sz="4" w:space="0"/>
              <w:right w:val="single" w:color="auto" w:sz="4" w:space="0"/>
            </w:tcBorders>
          </w:tcPr>
          <w:p w14:paraId="60665967">
            <w:pPr>
              <w:rPr>
                <w:rFonts w:ascii="仿宋" w:hAnsi="仿宋" w:eastAsia="仿宋" w:cs="仿宋"/>
                <w:b/>
                <w:bCs/>
                <w:szCs w:val="21"/>
              </w:rPr>
            </w:pPr>
          </w:p>
        </w:tc>
        <w:tc>
          <w:tcPr>
            <w:tcW w:w="2002" w:type="dxa"/>
            <w:gridSpan w:val="2"/>
            <w:tcBorders>
              <w:top w:val="single" w:color="auto" w:sz="4" w:space="0"/>
              <w:left w:val="nil"/>
              <w:bottom w:val="single" w:color="auto" w:sz="4" w:space="0"/>
              <w:right w:val="single" w:color="auto" w:sz="4" w:space="0"/>
            </w:tcBorders>
            <w:vAlign w:val="center"/>
          </w:tcPr>
          <w:p w14:paraId="5180A8BF">
            <w:pPr>
              <w:rPr>
                <w:rFonts w:ascii="仿宋" w:hAnsi="仿宋" w:eastAsia="仿宋" w:cs="仿宋"/>
                <w:b/>
                <w:bCs/>
                <w:szCs w:val="21"/>
              </w:rPr>
            </w:pPr>
          </w:p>
        </w:tc>
      </w:tr>
      <w:tr w14:paraId="246C9D8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4677162">
            <w:pPr>
              <w:jc w:val="center"/>
              <w:rPr>
                <w:rFonts w:ascii="仿宋" w:hAnsi="仿宋" w:eastAsia="仿宋" w:cs="仿宋"/>
                <w:szCs w:val="21"/>
              </w:rPr>
            </w:pPr>
            <w:r>
              <w:rPr>
                <w:rFonts w:hint="eastAsia" w:ascii="仿宋" w:hAnsi="仿宋" w:eastAsia="仿宋" w:cs="仿宋"/>
                <w:szCs w:val="21"/>
              </w:rPr>
              <w:t>1</w:t>
            </w:r>
          </w:p>
        </w:tc>
        <w:tc>
          <w:tcPr>
            <w:tcW w:w="2377" w:type="dxa"/>
            <w:tcBorders>
              <w:top w:val="single" w:color="auto" w:sz="4" w:space="0"/>
              <w:left w:val="nil"/>
              <w:bottom w:val="single" w:color="auto" w:sz="4" w:space="0"/>
              <w:right w:val="single" w:color="auto" w:sz="4" w:space="0"/>
            </w:tcBorders>
            <w:vAlign w:val="center"/>
          </w:tcPr>
          <w:p w14:paraId="3F75BF47">
            <w:pPr>
              <w:rPr>
                <w:rFonts w:ascii="仿宋" w:hAnsi="仿宋" w:eastAsia="仿宋" w:cs="仿宋"/>
                <w:szCs w:val="21"/>
              </w:rPr>
            </w:pPr>
            <w:r>
              <w:rPr>
                <w:rFonts w:hint="eastAsia" w:ascii="仿宋" w:hAnsi="仿宋" w:eastAsia="仿宋" w:cs="仿宋"/>
                <w:szCs w:val="21"/>
              </w:rPr>
              <w:t>灭火器</w:t>
            </w:r>
          </w:p>
        </w:tc>
        <w:tc>
          <w:tcPr>
            <w:tcW w:w="992" w:type="dxa"/>
            <w:tcBorders>
              <w:top w:val="single" w:color="auto" w:sz="4" w:space="0"/>
              <w:left w:val="nil"/>
              <w:bottom w:val="single" w:color="auto" w:sz="4" w:space="0"/>
              <w:right w:val="single" w:color="auto" w:sz="4" w:space="0"/>
            </w:tcBorders>
            <w:vAlign w:val="center"/>
          </w:tcPr>
          <w:p w14:paraId="2337D83E">
            <w:pPr>
              <w:jc w:val="center"/>
              <w:rPr>
                <w:rFonts w:ascii="仿宋" w:hAnsi="仿宋" w:eastAsia="仿宋" w:cs="仿宋"/>
                <w:szCs w:val="21"/>
              </w:rPr>
            </w:pPr>
            <w:r>
              <w:rPr>
                <w:rFonts w:hint="eastAsia" w:ascii="仿宋" w:hAnsi="仿宋" w:eastAsia="仿宋" w:cs="仿宋"/>
                <w:szCs w:val="21"/>
              </w:rPr>
              <w:t>只</w:t>
            </w:r>
          </w:p>
        </w:tc>
        <w:tc>
          <w:tcPr>
            <w:tcW w:w="709" w:type="dxa"/>
            <w:tcBorders>
              <w:top w:val="single" w:color="auto" w:sz="4" w:space="0"/>
              <w:left w:val="nil"/>
              <w:bottom w:val="single" w:color="auto" w:sz="4" w:space="0"/>
              <w:right w:val="single" w:color="auto" w:sz="4" w:space="0"/>
            </w:tcBorders>
          </w:tcPr>
          <w:p w14:paraId="306F8702">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419B3251">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79E6180D">
            <w:pP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0B35A7A2">
            <w:pPr>
              <w:rPr>
                <w:rFonts w:ascii="仿宋" w:hAnsi="仿宋" w:eastAsia="仿宋" w:cs="仿宋"/>
                <w:szCs w:val="21"/>
              </w:rPr>
            </w:pPr>
          </w:p>
        </w:tc>
      </w:tr>
      <w:tr w14:paraId="0ABA863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5E466A2">
            <w:pPr>
              <w:jc w:val="center"/>
              <w:rPr>
                <w:rFonts w:ascii="仿宋" w:hAnsi="仿宋" w:eastAsia="仿宋" w:cs="仿宋"/>
                <w:szCs w:val="21"/>
              </w:rPr>
            </w:pPr>
            <w:r>
              <w:rPr>
                <w:rFonts w:hint="eastAsia" w:ascii="仿宋" w:hAnsi="仿宋" w:eastAsia="仿宋" w:cs="仿宋"/>
                <w:szCs w:val="21"/>
              </w:rPr>
              <w:t>2</w:t>
            </w:r>
          </w:p>
        </w:tc>
        <w:tc>
          <w:tcPr>
            <w:tcW w:w="2377" w:type="dxa"/>
            <w:tcBorders>
              <w:top w:val="single" w:color="auto" w:sz="4" w:space="0"/>
              <w:left w:val="nil"/>
              <w:bottom w:val="single" w:color="auto" w:sz="4" w:space="0"/>
              <w:right w:val="single" w:color="auto" w:sz="4" w:space="0"/>
            </w:tcBorders>
            <w:vAlign w:val="center"/>
          </w:tcPr>
          <w:p w14:paraId="56425B32">
            <w:pPr>
              <w:rPr>
                <w:rFonts w:ascii="仿宋" w:hAnsi="仿宋" w:eastAsia="仿宋" w:cs="仿宋"/>
                <w:szCs w:val="21"/>
              </w:rPr>
            </w:pPr>
            <w:r>
              <w:rPr>
                <w:rFonts w:hint="eastAsia" w:ascii="仿宋" w:hAnsi="仿宋" w:eastAsia="仿宋" w:cs="仿宋"/>
                <w:szCs w:val="21"/>
              </w:rPr>
              <w:t>消防水泵</w:t>
            </w:r>
          </w:p>
        </w:tc>
        <w:tc>
          <w:tcPr>
            <w:tcW w:w="992" w:type="dxa"/>
            <w:tcBorders>
              <w:top w:val="single" w:color="auto" w:sz="4" w:space="0"/>
              <w:left w:val="nil"/>
              <w:bottom w:val="single" w:color="auto" w:sz="4" w:space="0"/>
              <w:right w:val="single" w:color="auto" w:sz="4" w:space="0"/>
            </w:tcBorders>
            <w:vAlign w:val="center"/>
          </w:tcPr>
          <w:p w14:paraId="4AB1813A">
            <w:pPr>
              <w:jc w:val="center"/>
              <w:rPr>
                <w:rFonts w:ascii="仿宋" w:hAnsi="仿宋" w:eastAsia="仿宋" w:cs="仿宋"/>
                <w:szCs w:val="21"/>
              </w:rPr>
            </w:pPr>
            <w:r>
              <w:rPr>
                <w:rFonts w:hint="eastAsia" w:ascii="仿宋" w:hAnsi="仿宋" w:eastAsia="仿宋" w:cs="仿宋"/>
                <w:szCs w:val="21"/>
              </w:rPr>
              <w:t>台</w:t>
            </w:r>
          </w:p>
        </w:tc>
        <w:tc>
          <w:tcPr>
            <w:tcW w:w="709" w:type="dxa"/>
            <w:tcBorders>
              <w:top w:val="single" w:color="auto" w:sz="4" w:space="0"/>
              <w:left w:val="nil"/>
              <w:bottom w:val="single" w:color="auto" w:sz="4" w:space="0"/>
              <w:right w:val="single" w:color="auto" w:sz="4" w:space="0"/>
            </w:tcBorders>
          </w:tcPr>
          <w:p w14:paraId="16B775C6">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172DEF65">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5845AD96">
            <w:pP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042140AB">
            <w:pPr>
              <w:rPr>
                <w:rFonts w:ascii="仿宋" w:hAnsi="仿宋" w:eastAsia="仿宋" w:cs="仿宋"/>
                <w:szCs w:val="21"/>
              </w:rPr>
            </w:pPr>
          </w:p>
        </w:tc>
      </w:tr>
      <w:tr w14:paraId="5CAB301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0BA9D68">
            <w:pPr>
              <w:jc w:val="center"/>
              <w:rPr>
                <w:rFonts w:ascii="仿宋" w:hAnsi="仿宋" w:eastAsia="仿宋" w:cs="仿宋"/>
                <w:szCs w:val="21"/>
              </w:rPr>
            </w:pPr>
            <w:r>
              <w:rPr>
                <w:rFonts w:hint="eastAsia" w:ascii="仿宋" w:hAnsi="仿宋" w:eastAsia="仿宋" w:cs="仿宋"/>
                <w:szCs w:val="21"/>
              </w:rPr>
              <w:t>3</w:t>
            </w:r>
          </w:p>
        </w:tc>
        <w:tc>
          <w:tcPr>
            <w:tcW w:w="2377" w:type="dxa"/>
            <w:tcBorders>
              <w:top w:val="single" w:color="auto" w:sz="4" w:space="0"/>
              <w:left w:val="nil"/>
              <w:bottom w:val="single" w:color="auto" w:sz="4" w:space="0"/>
              <w:right w:val="single" w:color="auto" w:sz="4" w:space="0"/>
            </w:tcBorders>
            <w:vAlign w:val="center"/>
          </w:tcPr>
          <w:p w14:paraId="02355A94">
            <w:pPr>
              <w:rPr>
                <w:rFonts w:ascii="仿宋" w:hAnsi="仿宋" w:eastAsia="仿宋" w:cs="仿宋"/>
                <w:szCs w:val="21"/>
              </w:rPr>
            </w:pPr>
            <w:r>
              <w:rPr>
                <w:rFonts w:hint="eastAsia" w:ascii="仿宋" w:hAnsi="仿宋" w:eastAsia="仿宋" w:cs="仿宋"/>
                <w:szCs w:val="21"/>
              </w:rPr>
              <w:t>水枪、水带</w:t>
            </w:r>
          </w:p>
        </w:tc>
        <w:tc>
          <w:tcPr>
            <w:tcW w:w="992" w:type="dxa"/>
            <w:tcBorders>
              <w:top w:val="single" w:color="auto" w:sz="4" w:space="0"/>
              <w:left w:val="nil"/>
              <w:bottom w:val="single" w:color="auto" w:sz="4" w:space="0"/>
              <w:right w:val="single" w:color="auto" w:sz="4" w:space="0"/>
            </w:tcBorders>
            <w:vAlign w:val="center"/>
          </w:tcPr>
          <w:p w14:paraId="53E0914B">
            <w:pPr>
              <w:jc w:val="center"/>
              <w:rPr>
                <w:rFonts w:ascii="仿宋" w:hAnsi="仿宋" w:eastAsia="仿宋" w:cs="仿宋"/>
                <w:szCs w:val="21"/>
              </w:rPr>
            </w:pPr>
            <w:r>
              <w:rPr>
                <w:rFonts w:hint="eastAsia" w:ascii="仿宋" w:hAnsi="仿宋" w:eastAsia="仿宋" w:cs="仿宋"/>
                <w:szCs w:val="21"/>
              </w:rPr>
              <w:t>套</w:t>
            </w:r>
          </w:p>
        </w:tc>
        <w:tc>
          <w:tcPr>
            <w:tcW w:w="709" w:type="dxa"/>
            <w:tcBorders>
              <w:top w:val="single" w:color="auto" w:sz="4" w:space="0"/>
              <w:left w:val="nil"/>
              <w:bottom w:val="single" w:color="auto" w:sz="4" w:space="0"/>
              <w:right w:val="single" w:color="auto" w:sz="4" w:space="0"/>
            </w:tcBorders>
          </w:tcPr>
          <w:p w14:paraId="6932C68F">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5BF84466">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5E64DED6">
            <w:pP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5EC59327">
            <w:pPr>
              <w:rPr>
                <w:rFonts w:ascii="仿宋" w:hAnsi="仿宋" w:eastAsia="仿宋" w:cs="仿宋"/>
                <w:szCs w:val="21"/>
              </w:rPr>
            </w:pPr>
          </w:p>
        </w:tc>
      </w:tr>
      <w:tr w14:paraId="5581F89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E608B91">
            <w:pPr>
              <w:jc w:val="center"/>
              <w:rPr>
                <w:rFonts w:ascii="仿宋" w:hAnsi="仿宋" w:eastAsia="仿宋" w:cs="仿宋"/>
                <w:szCs w:val="21"/>
              </w:rPr>
            </w:pPr>
            <w:r>
              <w:rPr>
                <w:rFonts w:hint="eastAsia" w:ascii="仿宋" w:hAnsi="仿宋" w:eastAsia="仿宋" w:cs="仿宋"/>
                <w:szCs w:val="21"/>
              </w:rPr>
              <w:t>4</w:t>
            </w:r>
          </w:p>
        </w:tc>
        <w:tc>
          <w:tcPr>
            <w:tcW w:w="2377" w:type="dxa"/>
            <w:tcBorders>
              <w:top w:val="single" w:color="auto" w:sz="4" w:space="0"/>
              <w:left w:val="nil"/>
              <w:bottom w:val="single" w:color="auto" w:sz="4" w:space="0"/>
              <w:right w:val="single" w:color="auto" w:sz="4" w:space="0"/>
            </w:tcBorders>
            <w:vAlign w:val="center"/>
          </w:tcPr>
          <w:p w14:paraId="48D70FC5">
            <w:pPr>
              <w:rPr>
                <w:rFonts w:ascii="仿宋" w:hAnsi="仿宋" w:eastAsia="仿宋" w:cs="仿宋"/>
                <w:szCs w:val="21"/>
              </w:rPr>
            </w:pPr>
            <w:r>
              <w:rPr>
                <w:rFonts w:hint="eastAsia" w:ascii="仿宋" w:hAnsi="仿宋" w:eastAsia="仿宋" w:cs="仿宋"/>
                <w:szCs w:val="21"/>
              </w:rPr>
              <w:t>消防箱</w:t>
            </w:r>
          </w:p>
        </w:tc>
        <w:tc>
          <w:tcPr>
            <w:tcW w:w="992" w:type="dxa"/>
            <w:tcBorders>
              <w:top w:val="single" w:color="auto" w:sz="4" w:space="0"/>
              <w:left w:val="nil"/>
              <w:bottom w:val="single" w:color="auto" w:sz="4" w:space="0"/>
              <w:right w:val="single" w:color="auto" w:sz="4" w:space="0"/>
            </w:tcBorders>
            <w:vAlign w:val="center"/>
          </w:tcPr>
          <w:p w14:paraId="7D84C716">
            <w:pPr>
              <w:jc w:val="center"/>
              <w:rPr>
                <w:rFonts w:ascii="仿宋" w:hAnsi="仿宋" w:eastAsia="仿宋" w:cs="仿宋"/>
                <w:szCs w:val="21"/>
              </w:rPr>
            </w:pPr>
            <w:r>
              <w:rPr>
                <w:rFonts w:hint="eastAsia" w:ascii="仿宋" w:hAnsi="仿宋" w:eastAsia="仿宋" w:cs="仿宋"/>
                <w:szCs w:val="21"/>
              </w:rPr>
              <w:t>只</w:t>
            </w:r>
          </w:p>
        </w:tc>
        <w:tc>
          <w:tcPr>
            <w:tcW w:w="709" w:type="dxa"/>
            <w:tcBorders>
              <w:top w:val="single" w:color="auto" w:sz="4" w:space="0"/>
              <w:left w:val="nil"/>
              <w:bottom w:val="single" w:color="auto" w:sz="4" w:space="0"/>
              <w:right w:val="single" w:color="auto" w:sz="4" w:space="0"/>
            </w:tcBorders>
          </w:tcPr>
          <w:p w14:paraId="69D6A4FB">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6A84131D">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67DE28E2">
            <w:pP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50D34EC7">
            <w:pPr>
              <w:rPr>
                <w:rFonts w:ascii="仿宋" w:hAnsi="仿宋" w:eastAsia="仿宋" w:cs="仿宋"/>
                <w:szCs w:val="21"/>
              </w:rPr>
            </w:pPr>
          </w:p>
        </w:tc>
      </w:tr>
      <w:tr w14:paraId="24F2BA8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62B9472">
            <w:pPr>
              <w:jc w:val="center"/>
              <w:rPr>
                <w:rFonts w:ascii="仿宋" w:hAnsi="仿宋" w:eastAsia="仿宋" w:cs="仿宋"/>
                <w:szCs w:val="21"/>
              </w:rPr>
            </w:pPr>
            <w:r>
              <w:rPr>
                <w:rFonts w:hint="eastAsia" w:ascii="仿宋" w:hAnsi="仿宋" w:eastAsia="仿宋" w:cs="仿宋"/>
                <w:szCs w:val="21"/>
              </w:rPr>
              <w:t>5</w:t>
            </w:r>
          </w:p>
        </w:tc>
        <w:tc>
          <w:tcPr>
            <w:tcW w:w="2377" w:type="dxa"/>
            <w:tcBorders>
              <w:top w:val="single" w:color="auto" w:sz="4" w:space="0"/>
              <w:left w:val="nil"/>
              <w:bottom w:val="single" w:color="auto" w:sz="4" w:space="0"/>
              <w:right w:val="single" w:color="auto" w:sz="4" w:space="0"/>
            </w:tcBorders>
            <w:vAlign w:val="center"/>
          </w:tcPr>
          <w:p w14:paraId="00EACB76">
            <w:pPr>
              <w:rPr>
                <w:rFonts w:ascii="仿宋" w:hAnsi="仿宋" w:eastAsia="仿宋" w:cs="仿宋"/>
                <w:szCs w:val="21"/>
              </w:rPr>
            </w:pPr>
            <w:r>
              <w:rPr>
                <w:rFonts w:hint="eastAsia" w:ascii="仿宋" w:hAnsi="仿宋" w:eastAsia="仿宋" w:cs="仿宋"/>
                <w:szCs w:val="21"/>
              </w:rPr>
              <w:t>消防立管</w:t>
            </w:r>
          </w:p>
        </w:tc>
        <w:tc>
          <w:tcPr>
            <w:tcW w:w="992" w:type="dxa"/>
            <w:tcBorders>
              <w:top w:val="single" w:color="auto" w:sz="4" w:space="0"/>
              <w:left w:val="nil"/>
              <w:bottom w:val="single" w:color="auto" w:sz="4" w:space="0"/>
              <w:right w:val="single" w:color="auto" w:sz="4" w:space="0"/>
            </w:tcBorders>
            <w:vAlign w:val="center"/>
          </w:tcPr>
          <w:p w14:paraId="4A8C0C83">
            <w:pPr>
              <w:jc w:val="center"/>
              <w:rPr>
                <w:rFonts w:ascii="仿宋" w:hAnsi="仿宋" w:eastAsia="仿宋" w:cs="仿宋"/>
                <w:szCs w:val="21"/>
              </w:rPr>
            </w:pPr>
            <w:r>
              <w:rPr>
                <w:rFonts w:hint="eastAsia" w:ascii="仿宋" w:hAnsi="仿宋" w:eastAsia="仿宋" w:cs="仿宋"/>
                <w:szCs w:val="21"/>
              </w:rPr>
              <w:t>m</w:t>
            </w:r>
          </w:p>
        </w:tc>
        <w:tc>
          <w:tcPr>
            <w:tcW w:w="709" w:type="dxa"/>
            <w:tcBorders>
              <w:top w:val="single" w:color="auto" w:sz="4" w:space="0"/>
              <w:left w:val="nil"/>
              <w:bottom w:val="single" w:color="auto" w:sz="4" w:space="0"/>
              <w:right w:val="single" w:color="auto" w:sz="4" w:space="0"/>
            </w:tcBorders>
          </w:tcPr>
          <w:p w14:paraId="79C8E297">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2AA9C0D4">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4D57562A">
            <w:pP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2A91583C">
            <w:pPr>
              <w:rPr>
                <w:rFonts w:ascii="仿宋" w:hAnsi="仿宋" w:eastAsia="仿宋" w:cs="仿宋"/>
                <w:szCs w:val="21"/>
              </w:rPr>
            </w:pPr>
          </w:p>
        </w:tc>
      </w:tr>
      <w:tr w14:paraId="2046BEF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EE9D65C">
            <w:pPr>
              <w:jc w:val="center"/>
              <w:rPr>
                <w:rFonts w:ascii="仿宋" w:hAnsi="仿宋" w:eastAsia="仿宋" w:cs="仿宋"/>
                <w:szCs w:val="21"/>
              </w:rPr>
            </w:pPr>
            <w:r>
              <w:rPr>
                <w:rFonts w:hint="eastAsia" w:ascii="仿宋" w:hAnsi="仿宋" w:eastAsia="仿宋" w:cs="仿宋"/>
                <w:szCs w:val="21"/>
              </w:rPr>
              <w:t>6</w:t>
            </w:r>
          </w:p>
        </w:tc>
        <w:tc>
          <w:tcPr>
            <w:tcW w:w="2377" w:type="dxa"/>
            <w:tcBorders>
              <w:top w:val="single" w:color="auto" w:sz="4" w:space="0"/>
              <w:left w:val="nil"/>
              <w:bottom w:val="single" w:color="auto" w:sz="4" w:space="0"/>
              <w:right w:val="single" w:color="auto" w:sz="4" w:space="0"/>
            </w:tcBorders>
            <w:vAlign w:val="center"/>
          </w:tcPr>
          <w:p w14:paraId="3BD145B0">
            <w:pPr>
              <w:rPr>
                <w:rFonts w:ascii="仿宋" w:hAnsi="仿宋" w:eastAsia="仿宋" w:cs="仿宋"/>
                <w:szCs w:val="21"/>
              </w:rPr>
            </w:pPr>
            <w:r>
              <w:rPr>
                <w:rFonts w:hint="eastAsia" w:ascii="仿宋" w:hAnsi="仿宋" w:eastAsia="仿宋" w:cs="仿宋"/>
                <w:szCs w:val="21"/>
              </w:rPr>
              <w:t>危险品仓库搭建</w:t>
            </w:r>
          </w:p>
        </w:tc>
        <w:tc>
          <w:tcPr>
            <w:tcW w:w="992" w:type="dxa"/>
            <w:tcBorders>
              <w:top w:val="single" w:color="auto" w:sz="4" w:space="0"/>
              <w:left w:val="nil"/>
              <w:bottom w:val="single" w:color="auto" w:sz="4" w:space="0"/>
              <w:right w:val="single" w:color="auto" w:sz="4" w:space="0"/>
            </w:tcBorders>
            <w:vAlign w:val="center"/>
          </w:tcPr>
          <w:p w14:paraId="666B489A">
            <w:pPr>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709" w:type="dxa"/>
            <w:tcBorders>
              <w:top w:val="single" w:color="auto" w:sz="4" w:space="0"/>
              <w:left w:val="nil"/>
              <w:bottom w:val="single" w:color="auto" w:sz="4" w:space="0"/>
              <w:right w:val="single" w:color="auto" w:sz="4" w:space="0"/>
            </w:tcBorders>
          </w:tcPr>
          <w:p w14:paraId="3CCD29B7">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25C62F4B">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3F11139B">
            <w:pP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0D2A0677">
            <w:pPr>
              <w:rPr>
                <w:rFonts w:ascii="仿宋" w:hAnsi="仿宋" w:eastAsia="仿宋" w:cs="仿宋"/>
                <w:szCs w:val="21"/>
              </w:rPr>
            </w:pPr>
          </w:p>
        </w:tc>
      </w:tr>
      <w:tr w14:paraId="4C8701E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5184133">
            <w:pPr>
              <w:jc w:val="center"/>
              <w:rPr>
                <w:rFonts w:ascii="仿宋" w:hAnsi="仿宋" w:eastAsia="仿宋" w:cs="仿宋"/>
                <w:szCs w:val="21"/>
              </w:rPr>
            </w:pPr>
            <w:r>
              <w:rPr>
                <w:rFonts w:hint="eastAsia" w:ascii="仿宋" w:hAnsi="仿宋" w:eastAsia="仿宋" w:cs="仿宋"/>
                <w:szCs w:val="21"/>
              </w:rPr>
              <w:t>7</w:t>
            </w:r>
          </w:p>
        </w:tc>
        <w:tc>
          <w:tcPr>
            <w:tcW w:w="2377" w:type="dxa"/>
            <w:tcBorders>
              <w:top w:val="single" w:color="auto" w:sz="4" w:space="0"/>
              <w:left w:val="nil"/>
              <w:bottom w:val="single" w:color="auto" w:sz="4" w:space="0"/>
              <w:right w:val="single" w:color="auto" w:sz="4" w:space="0"/>
            </w:tcBorders>
            <w:vAlign w:val="center"/>
          </w:tcPr>
          <w:p w14:paraId="1E8A21F6">
            <w:pPr>
              <w:rPr>
                <w:rFonts w:ascii="仿宋" w:hAnsi="仿宋" w:eastAsia="仿宋" w:cs="仿宋"/>
                <w:szCs w:val="21"/>
              </w:rPr>
            </w:pPr>
            <w:r>
              <w:rPr>
                <w:rFonts w:hint="eastAsia" w:ascii="仿宋" w:hAnsi="仿宋" w:eastAsia="仿宋" w:cs="仿宋"/>
                <w:szCs w:val="21"/>
              </w:rPr>
              <w:t>防雷设施</w:t>
            </w:r>
          </w:p>
        </w:tc>
        <w:tc>
          <w:tcPr>
            <w:tcW w:w="992" w:type="dxa"/>
            <w:tcBorders>
              <w:top w:val="single" w:color="auto" w:sz="4" w:space="0"/>
              <w:left w:val="nil"/>
              <w:bottom w:val="single" w:color="auto" w:sz="4" w:space="0"/>
              <w:right w:val="single" w:color="auto" w:sz="4" w:space="0"/>
            </w:tcBorders>
            <w:vAlign w:val="center"/>
          </w:tcPr>
          <w:p w14:paraId="3445AB71">
            <w:pPr>
              <w:jc w:val="center"/>
              <w:rPr>
                <w:rFonts w:ascii="仿宋" w:hAnsi="仿宋" w:eastAsia="仿宋" w:cs="仿宋"/>
                <w:szCs w:val="21"/>
              </w:rPr>
            </w:pPr>
            <w:r>
              <w:rPr>
                <w:rFonts w:hint="eastAsia" w:ascii="仿宋" w:hAnsi="仿宋" w:eastAsia="仿宋" w:cs="仿宋"/>
                <w:szCs w:val="21"/>
              </w:rPr>
              <w:t>元</w:t>
            </w:r>
          </w:p>
        </w:tc>
        <w:tc>
          <w:tcPr>
            <w:tcW w:w="709" w:type="dxa"/>
            <w:tcBorders>
              <w:top w:val="single" w:color="auto" w:sz="4" w:space="0"/>
              <w:left w:val="nil"/>
              <w:bottom w:val="single" w:color="auto" w:sz="4" w:space="0"/>
              <w:right w:val="single" w:color="auto" w:sz="4" w:space="0"/>
            </w:tcBorders>
          </w:tcPr>
          <w:p w14:paraId="6FCED60E">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6CF6C647">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522180E9">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6A5B52DE">
            <w:pPr>
              <w:rPr>
                <w:rFonts w:ascii="仿宋" w:hAnsi="仿宋" w:eastAsia="仿宋" w:cs="仿宋"/>
                <w:szCs w:val="21"/>
              </w:rPr>
            </w:pPr>
          </w:p>
        </w:tc>
      </w:tr>
      <w:tr w14:paraId="232697D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260493D">
            <w:pPr>
              <w:jc w:val="center"/>
              <w:rPr>
                <w:rFonts w:ascii="仿宋" w:hAnsi="仿宋" w:eastAsia="仿宋" w:cs="仿宋"/>
                <w:szCs w:val="21"/>
              </w:rPr>
            </w:pPr>
            <w:r>
              <w:rPr>
                <w:rFonts w:hint="eastAsia" w:ascii="仿宋" w:hAnsi="仿宋" w:eastAsia="仿宋" w:cs="仿宋"/>
                <w:szCs w:val="21"/>
              </w:rPr>
              <w:t>8</w:t>
            </w:r>
          </w:p>
        </w:tc>
        <w:tc>
          <w:tcPr>
            <w:tcW w:w="2377" w:type="dxa"/>
            <w:tcBorders>
              <w:top w:val="single" w:color="auto" w:sz="4" w:space="0"/>
              <w:left w:val="nil"/>
              <w:bottom w:val="single" w:color="auto" w:sz="4" w:space="0"/>
              <w:right w:val="single" w:color="auto" w:sz="4" w:space="0"/>
            </w:tcBorders>
            <w:vAlign w:val="center"/>
          </w:tcPr>
          <w:p w14:paraId="72E698F3">
            <w:pPr>
              <w:rPr>
                <w:rFonts w:ascii="仿宋" w:hAnsi="仿宋" w:eastAsia="仿宋" w:cs="仿宋"/>
                <w:szCs w:val="21"/>
              </w:rPr>
            </w:pPr>
            <w:r>
              <w:rPr>
                <w:rFonts w:hint="eastAsia" w:ascii="仿宋" w:hAnsi="仿宋" w:eastAsia="仿宋" w:cs="仿宋"/>
                <w:szCs w:val="21"/>
              </w:rPr>
              <w:t>其他</w:t>
            </w:r>
          </w:p>
        </w:tc>
        <w:tc>
          <w:tcPr>
            <w:tcW w:w="992" w:type="dxa"/>
            <w:tcBorders>
              <w:top w:val="single" w:color="auto" w:sz="4" w:space="0"/>
              <w:left w:val="nil"/>
              <w:bottom w:val="single" w:color="auto" w:sz="4" w:space="0"/>
              <w:right w:val="single" w:color="auto" w:sz="4" w:space="0"/>
            </w:tcBorders>
            <w:vAlign w:val="center"/>
          </w:tcPr>
          <w:p w14:paraId="1386A2C8">
            <w:pPr>
              <w:jc w:val="center"/>
              <w:rPr>
                <w:rFonts w:ascii="仿宋" w:hAnsi="仿宋" w:eastAsia="仿宋" w:cs="仿宋"/>
                <w:szCs w:val="21"/>
              </w:rPr>
            </w:pPr>
          </w:p>
        </w:tc>
        <w:tc>
          <w:tcPr>
            <w:tcW w:w="709" w:type="dxa"/>
            <w:tcBorders>
              <w:top w:val="single" w:color="auto" w:sz="4" w:space="0"/>
              <w:left w:val="nil"/>
              <w:bottom w:val="single" w:color="auto" w:sz="4" w:space="0"/>
              <w:right w:val="single" w:color="auto" w:sz="4" w:space="0"/>
            </w:tcBorders>
          </w:tcPr>
          <w:p w14:paraId="2F1F99EA">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6A6075E1">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11972AB5">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6F4E1FCB">
            <w:pPr>
              <w:rPr>
                <w:rFonts w:ascii="仿宋" w:hAnsi="仿宋" w:eastAsia="仿宋" w:cs="仿宋"/>
                <w:szCs w:val="21"/>
              </w:rPr>
            </w:pPr>
          </w:p>
        </w:tc>
      </w:tr>
      <w:tr w14:paraId="67C2067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A9D19DC">
            <w:pPr>
              <w:jc w:val="center"/>
              <w:rPr>
                <w:rFonts w:ascii="仿宋" w:hAnsi="仿宋" w:eastAsia="仿宋" w:cs="仿宋"/>
                <w:b/>
                <w:bCs/>
                <w:szCs w:val="21"/>
              </w:rPr>
            </w:pPr>
            <w:r>
              <w:rPr>
                <w:rFonts w:hint="eastAsia" w:ascii="仿宋" w:hAnsi="仿宋" w:eastAsia="仿宋" w:cs="仿宋"/>
                <w:b/>
                <w:bCs/>
                <w:szCs w:val="21"/>
              </w:rPr>
              <w:t>（七）</w:t>
            </w:r>
          </w:p>
        </w:tc>
        <w:tc>
          <w:tcPr>
            <w:tcW w:w="2377" w:type="dxa"/>
            <w:tcBorders>
              <w:top w:val="single" w:color="auto" w:sz="4" w:space="0"/>
              <w:left w:val="nil"/>
              <w:bottom w:val="single" w:color="auto" w:sz="4" w:space="0"/>
              <w:right w:val="single" w:color="auto" w:sz="4" w:space="0"/>
            </w:tcBorders>
            <w:vAlign w:val="center"/>
          </w:tcPr>
          <w:p w14:paraId="17F5CA37">
            <w:pPr>
              <w:rPr>
                <w:rFonts w:ascii="仿宋" w:hAnsi="仿宋" w:eastAsia="仿宋" w:cs="仿宋"/>
                <w:b/>
                <w:bCs/>
                <w:szCs w:val="21"/>
              </w:rPr>
            </w:pPr>
            <w:r>
              <w:rPr>
                <w:rFonts w:hint="eastAsia" w:ascii="仿宋" w:hAnsi="仿宋" w:eastAsia="仿宋" w:cs="仿宋"/>
                <w:b/>
                <w:bCs/>
                <w:szCs w:val="21"/>
              </w:rPr>
              <w:t>特殊工程安全措施</w:t>
            </w:r>
          </w:p>
        </w:tc>
        <w:tc>
          <w:tcPr>
            <w:tcW w:w="992" w:type="dxa"/>
            <w:tcBorders>
              <w:top w:val="single" w:color="auto" w:sz="4" w:space="0"/>
              <w:left w:val="nil"/>
              <w:bottom w:val="single" w:color="auto" w:sz="4" w:space="0"/>
              <w:right w:val="single" w:color="auto" w:sz="4" w:space="0"/>
            </w:tcBorders>
            <w:vAlign w:val="center"/>
          </w:tcPr>
          <w:p w14:paraId="4B5B69C9">
            <w:pPr>
              <w:jc w:val="center"/>
              <w:rPr>
                <w:rFonts w:ascii="仿宋" w:hAnsi="仿宋" w:eastAsia="仿宋" w:cs="仿宋"/>
                <w:b/>
                <w:bCs/>
                <w:szCs w:val="21"/>
              </w:rPr>
            </w:pPr>
          </w:p>
        </w:tc>
        <w:tc>
          <w:tcPr>
            <w:tcW w:w="709" w:type="dxa"/>
            <w:tcBorders>
              <w:top w:val="single" w:color="auto" w:sz="4" w:space="0"/>
              <w:left w:val="nil"/>
              <w:bottom w:val="single" w:color="auto" w:sz="4" w:space="0"/>
              <w:right w:val="single" w:color="auto" w:sz="4" w:space="0"/>
            </w:tcBorders>
          </w:tcPr>
          <w:p w14:paraId="0CF61AA4">
            <w:pPr>
              <w:rPr>
                <w:rFonts w:ascii="仿宋" w:hAnsi="仿宋" w:eastAsia="仿宋" w:cs="仿宋"/>
                <w:b/>
                <w:bCs/>
                <w:szCs w:val="21"/>
              </w:rPr>
            </w:pPr>
          </w:p>
        </w:tc>
        <w:tc>
          <w:tcPr>
            <w:tcW w:w="1276" w:type="dxa"/>
            <w:gridSpan w:val="2"/>
            <w:tcBorders>
              <w:top w:val="single" w:color="auto" w:sz="4" w:space="0"/>
              <w:left w:val="nil"/>
              <w:bottom w:val="single" w:color="auto" w:sz="4" w:space="0"/>
              <w:right w:val="single" w:color="auto" w:sz="4" w:space="0"/>
            </w:tcBorders>
          </w:tcPr>
          <w:p w14:paraId="5868B827">
            <w:pPr>
              <w:rPr>
                <w:rFonts w:ascii="仿宋" w:hAnsi="仿宋" w:eastAsia="仿宋" w:cs="仿宋"/>
                <w:b/>
                <w:bCs/>
                <w:szCs w:val="21"/>
              </w:rPr>
            </w:pPr>
          </w:p>
        </w:tc>
        <w:tc>
          <w:tcPr>
            <w:tcW w:w="984" w:type="dxa"/>
            <w:tcBorders>
              <w:top w:val="single" w:color="auto" w:sz="4" w:space="0"/>
              <w:left w:val="nil"/>
              <w:bottom w:val="single" w:color="auto" w:sz="4" w:space="0"/>
              <w:right w:val="single" w:color="auto" w:sz="4" w:space="0"/>
            </w:tcBorders>
          </w:tcPr>
          <w:p w14:paraId="446DA14F">
            <w:pPr>
              <w:ind w:left="-288" w:leftChars="-137"/>
              <w:jc w:val="center"/>
              <w:rPr>
                <w:rFonts w:ascii="仿宋" w:hAnsi="仿宋" w:eastAsia="仿宋" w:cs="仿宋"/>
                <w:b/>
                <w:bCs/>
                <w:szCs w:val="21"/>
              </w:rPr>
            </w:pPr>
          </w:p>
        </w:tc>
        <w:tc>
          <w:tcPr>
            <w:tcW w:w="2002" w:type="dxa"/>
            <w:gridSpan w:val="2"/>
            <w:tcBorders>
              <w:top w:val="single" w:color="auto" w:sz="4" w:space="0"/>
              <w:left w:val="nil"/>
              <w:bottom w:val="single" w:color="auto" w:sz="4" w:space="0"/>
              <w:right w:val="single" w:color="auto" w:sz="4" w:space="0"/>
            </w:tcBorders>
            <w:vAlign w:val="center"/>
          </w:tcPr>
          <w:p w14:paraId="3CD2382E">
            <w:pPr>
              <w:rPr>
                <w:rFonts w:ascii="仿宋" w:hAnsi="仿宋" w:eastAsia="仿宋" w:cs="仿宋"/>
                <w:b/>
                <w:bCs/>
                <w:szCs w:val="21"/>
              </w:rPr>
            </w:pPr>
          </w:p>
        </w:tc>
      </w:tr>
      <w:tr w14:paraId="6621EC9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97DECB4">
            <w:pPr>
              <w:jc w:val="center"/>
              <w:rPr>
                <w:rFonts w:ascii="仿宋" w:hAnsi="仿宋" w:eastAsia="仿宋" w:cs="仿宋"/>
                <w:szCs w:val="21"/>
              </w:rPr>
            </w:pPr>
            <w:r>
              <w:rPr>
                <w:rFonts w:hint="eastAsia" w:ascii="仿宋" w:hAnsi="仿宋" w:eastAsia="仿宋" w:cs="仿宋"/>
                <w:szCs w:val="21"/>
              </w:rPr>
              <w:t>1</w:t>
            </w:r>
          </w:p>
        </w:tc>
        <w:tc>
          <w:tcPr>
            <w:tcW w:w="2377" w:type="dxa"/>
            <w:tcBorders>
              <w:top w:val="single" w:color="auto" w:sz="4" w:space="0"/>
              <w:left w:val="nil"/>
              <w:bottom w:val="single" w:color="auto" w:sz="4" w:space="0"/>
              <w:right w:val="single" w:color="auto" w:sz="4" w:space="0"/>
            </w:tcBorders>
            <w:vAlign w:val="center"/>
          </w:tcPr>
          <w:p w14:paraId="0EEE6C17">
            <w:pPr>
              <w:rPr>
                <w:rFonts w:ascii="仿宋" w:hAnsi="仿宋" w:eastAsia="仿宋" w:cs="仿宋"/>
                <w:szCs w:val="21"/>
              </w:rPr>
            </w:pPr>
            <w:r>
              <w:rPr>
                <w:rFonts w:hint="eastAsia" w:ascii="仿宋" w:hAnsi="仿宋" w:eastAsia="仿宋" w:cs="仿宋"/>
                <w:szCs w:val="21"/>
              </w:rPr>
              <w:t>特殊作业防护用品</w:t>
            </w:r>
          </w:p>
        </w:tc>
        <w:tc>
          <w:tcPr>
            <w:tcW w:w="992" w:type="dxa"/>
            <w:tcBorders>
              <w:top w:val="single" w:color="auto" w:sz="4" w:space="0"/>
              <w:left w:val="nil"/>
              <w:bottom w:val="single" w:color="auto" w:sz="4" w:space="0"/>
              <w:right w:val="single" w:color="auto" w:sz="4" w:space="0"/>
            </w:tcBorders>
            <w:vAlign w:val="center"/>
          </w:tcPr>
          <w:p w14:paraId="6BB578C2">
            <w:pPr>
              <w:jc w:val="center"/>
              <w:rPr>
                <w:rFonts w:ascii="仿宋" w:hAnsi="仿宋" w:eastAsia="仿宋" w:cs="仿宋"/>
                <w:szCs w:val="21"/>
              </w:rPr>
            </w:pPr>
            <w:r>
              <w:rPr>
                <w:rFonts w:hint="eastAsia" w:ascii="仿宋" w:hAnsi="仿宋" w:eastAsia="仿宋" w:cs="仿宋"/>
                <w:szCs w:val="21"/>
              </w:rPr>
              <w:t>元</w:t>
            </w:r>
          </w:p>
        </w:tc>
        <w:tc>
          <w:tcPr>
            <w:tcW w:w="709" w:type="dxa"/>
            <w:tcBorders>
              <w:top w:val="single" w:color="auto" w:sz="4" w:space="0"/>
              <w:left w:val="nil"/>
              <w:bottom w:val="single" w:color="auto" w:sz="4" w:space="0"/>
              <w:right w:val="single" w:color="auto" w:sz="4" w:space="0"/>
            </w:tcBorders>
          </w:tcPr>
          <w:p w14:paraId="2BE6927B">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478E30A8">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34ED6ACF">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13274F82">
            <w:pPr>
              <w:rPr>
                <w:rFonts w:ascii="仿宋" w:hAnsi="仿宋" w:eastAsia="仿宋" w:cs="仿宋"/>
                <w:szCs w:val="21"/>
              </w:rPr>
            </w:pPr>
          </w:p>
        </w:tc>
      </w:tr>
      <w:tr w14:paraId="4FFBBF5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E7D5550">
            <w:pPr>
              <w:jc w:val="center"/>
              <w:rPr>
                <w:rFonts w:ascii="仿宋" w:hAnsi="仿宋" w:eastAsia="仿宋" w:cs="仿宋"/>
                <w:szCs w:val="21"/>
              </w:rPr>
            </w:pPr>
            <w:r>
              <w:rPr>
                <w:rFonts w:hint="eastAsia" w:ascii="仿宋" w:hAnsi="仿宋" w:eastAsia="仿宋" w:cs="仿宋"/>
                <w:szCs w:val="21"/>
              </w:rPr>
              <w:t>2</w:t>
            </w:r>
          </w:p>
        </w:tc>
        <w:tc>
          <w:tcPr>
            <w:tcW w:w="2377" w:type="dxa"/>
            <w:tcBorders>
              <w:top w:val="single" w:color="auto" w:sz="4" w:space="0"/>
              <w:left w:val="nil"/>
              <w:bottom w:val="single" w:color="auto" w:sz="4" w:space="0"/>
              <w:right w:val="single" w:color="auto" w:sz="4" w:space="0"/>
            </w:tcBorders>
            <w:vAlign w:val="center"/>
          </w:tcPr>
          <w:p w14:paraId="693EA159">
            <w:pPr>
              <w:rPr>
                <w:rFonts w:ascii="仿宋" w:hAnsi="仿宋" w:eastAsia="仿宋" w:cs="仿宋"/>
                <w:szCs w:val="21"/>
              </w:rPr>
            </w:pPr>
            <w:r>
              <w:rPr>
                <w:rFonts w:hint="eastAsia" w:ascii="仿宋" w:hAnsi="仿宋" w:eastAsia="仿宋" w:cs="仿宋"/>
                <w:szCs w:val="21"/>
              </w:rPr>
              <w:t>救生设施</w:t>
            </w:r>
          </w:p>
        </w:tc>
        <w:tc>
          <w:tcPr>
            <w:tcW w:w="992" w:type="dxa"/>
            <w:tcBorders>
              <w:top w:val="single" w:color="auto" w:sz="4" w:space="0"/>
              <w:left w:val="nil"/>
              <w:bottom w:val="single" w:color="auto" w:sz="4" w:space="0"/>
              <w:right w:val="single" w:color="auto" w:sz="4" w:space="0"/>
            </w:tcBorders>
            <w:vAlign w:val="center"/>
          </w:tcPr>
          <w:p w14:paraId="22C0B185">
            <w:pPr>
              <w:jc w:val="center"/>
              <w:rPr>
                <w:rFonts w:ascii="仿宋" w:hAnsi="仿宋" w:eastAsia="仿宋" w:cs="仿宋"/>
                <w:szCs w:val="21"/>
              </w:rPr>
            </w:pPr>
            <w:r>
              <w:rPr>
                <w:rFonts w:hint="eastAsia" w:ascii="仿宋" w:hAnsi="仿宋" w:eastAsia="仿宋" w:cs="仿宋"/>
                <w:szCs w:val="21"/>
              </w:rPr>
              <w:t>元</w:t>
            </w:r>
          </w:p>
        </w:tc>
        <w:tc>
          <w:tcPr>
            <w:tcW w:w="709" w:type="dxa"/>
            <w:tcBorders>
              <w:top w:val="single" w:color="auto" w:sz="4" w:space="0"/>
              <w:left w:val="nil"/>
              <w:bottom w:val="single" w:color="auto" w:sz="4" w:space="0"/>
              <w:right w:val="single" w:color="auto" w:sz="4" w:space="0"/>
            </w:tcBorders>
          </w:tcPr>
          <w:p w14:paraId="5566FB28">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6ABDFE14">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15C92939">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613F2F05">
            <w:pPr>
              <w:rPr>
                <w:rFonts w:ascii="仿宋" w:hAnsi="仿宋" w:eastAsia="仿宋" w:cs="仿宋"/>
                <w:szCs w:val="21"/>
              </w:rPr>
            </w:pPr>
            <w:r>
              <w:rPr>
                <w:rFonts w:hint="eastAsia" w:ascii="仿宋" w:hAnsi="仿宋" w:eastAsia="仿宋" w:cs="仿宋"/>
                <w:szCs w:val="21"/>
              </w:rPr>
              <w:t>含救生衣、救生圈等</w:t>
            </w:r>
          </w:p>
        </w:tc>
      </w:tr>
      <w:tr w14:paraId="25C39DB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7E73A81">
            <w:pPr>
              <w:jc w:val="center"/>
              <w:rPr>
                <w:rFonts w:ascii="仿宋" w:hAnsi="仿宋" w:eastAsia="仿宋" w:cs="仿宋"/>
                <w:szCs w:val="21"/>
              </w:rPr>
            </w:pPr>
            <w:r>
              <w:rPr>
                <w:rFonts w:hint="eastAsia" w:ascii="仿宋" w:hAnsi="仿宋" w:eastAsia="仿宋" w:cs="仿宋"/>
                <w:szCs w:val="21"/>
              </w:rPr>
              <w:t>3</w:t>
            </w:r>
          </w:p>
        </w:tc>
        <w:tc>
          <w:tcPr>
            <w:tcW w:w="2377" w:type="dxa"/>
            <w:tcBorders>
              <w:top w:val="single" w:color="auto" w:sz="4" w:space="0"/>
              <w:left w:val="nil"/>
              <w:bottom w:val="single" w:color="auto" w:sz="4" w:space="0"/>
              <w:right w:val="single" w:color="auto" w:sz="4" w:space="0"/>
            </w:tcBorders>
            <w:vAlign w:val="center"/>
          </w:tcPr>
          <w:p w14:paraId="4CBC238E">
            <w:pPr>
              <w:rPr>
                <w:rFonts w:ascii="仿宋" w:hAnsi="仿宋" w:eastAsia="仿宋" w:cs="仿宋"/>
                <w:szCs w:val="21"/>
              </w:rPr>
            </w:pPr>
            <w:r>
              <w:rPr>
                <w:rFonts w:hint="eastAsia" w:ascii="仿宋" w:hAnsi="仿宋" w:eastAsia="仿宋" w:cs="仿宋"/>
                <w:szCs w:val="21"/>
              </w:rPr>
              <w:t>防毒面具</w:t>
            </w:r>
          </w:p>
        </w:tc>
        <w:tc>
          <w:tcPr>
            <w:tcW w:w="992" w:type="dxa"/>
            <w:tcBorders>
              <w:top w:val="single" w:color="auto" w:sz="4" w:space="0"/>
              <w:left w:val="nil"/>
              <w:bottom w:val="single" w:color="auto" w:sz="4" w:space="0"/>
              <w:right w:val="single" w:color="auto" w:sz="4" w:space="0"/>
            </w:tcBorders>
            <w:vAlign w:val="center"/>
          </w:tcPr>
          <w:p w14:paraId="68ACDD5E">
            <w:pPr>
              <w:jc w:val="center"/>
              <w:rPr>
                <w:rFonts w:ascii="仿宋" w:hAnsi="仿宋" w:eastAsia="仿宋" w:cs="仿宋"/>
                <w:szCs w:val="21"/>
              </w:rPr>
            </w:pPr>
            <w:r>
              <w:rPr>
                <w:rFonts w:hint="eastAsia" w:ascii="仿宋" w:hAnsi="仿宋" w:eastAsia="仿宋" w:cs="仿宋"/>
                <w:szCs w:val="21"/>
              </w:rPr>
              <w:t>付</w:t>
            </w:r>
          </w:p>
        </w:tc>
        <w:tc>
          <w:tcPr>
            <w:tcW w:w="709" w:type="dxa"/>
            <w:tcBorders>
              <w:top w:val="single" w:color="auto" w:sz="4" w:space="0"/>
              <w:left w:val="nil"/>
              <w:bottom w:val="single" w:color="auto" w:sz="4" w:space="0"/>
              <w:right w:val="single" w:color="auto" w:sz="4" w:space="0"/>
            </w:tcBorders>
          </w:tcPr>
          <w:p w14:paraId="4AB556BC">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29CD403E">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42264B1D">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521C610A">
            <w:pPr>
              <w:rPr>
                <w:rFonts w:ascii="仿宋" w:hAnsi="仿宋" w:eastAsia="仿宋" w:cs="仿宋"/>
                <w:szCs w:val="21"/>
              </w:rPr>
            </w:pPr>
          </w:p>
        </w:tc>
      </w:tr>
      <w:tr w14:paraId="674690E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C874515">
            <w:pPr>
              <w:jc w:val="center"/>
              <w:rPr>
                <w:rFonts w:ascii="仿宋" w:hAnsi="仿宋" w:eastAsia="仿宋" w:cs="仿宋"/>
                <w:szCs w:val="21"/>
              </w:rPr>
            </w:pPr>
            <w:r>
              <w:rPr>
                <w:rFonts w:hint="eastAsia" w:ascii="仿宋" w:hAnsi="仿宋" w:eastAsia="仿宋" w:cs="仿宋"/>
                <w:szCs w:val="21"/>
              </w:rPr>
              <w:t>4</w:t>
            </w:r>
          </w:p>
        </w:tc>
        <w:tc>
          <w:tcPr>
            <w:tcW w:w="2377" w:type="dxa"/>
            <w:tcBorders>
              <w:top w:val="single" w:color="auto" w:sz="4" w:space="0"/>
              <w:left w:val="nil"/>
              <w:bottom w:val="single" w:color="auto" w:sz="4" w:space="0"/>
              <w:right w:val="single" w:color="auto" w:sz="4" w:space="0"/>
            </w:tcBorders>
            <w:vAlign w:val="center"/>
          </w:tcPr>
          <w:p w14:paraId="4C722646">
            <w:pPr>
              <w:rPr>
                <w:rFonts w:ascii="仿宋" w:hAnsi="仿宋" w:eastAsia="仿宋" w:cs="仿宋"/>
                <w:szCs w:val="21"/>
              </w:rPr>
            </w:pPr>
            <w:r>
              <w:rPr>
                <w:rFonts w:hint="eastAsia" w:ascii="仿宋" w:hAnsi="仿宋" w:eastAsia="仿宋" w:cs="仿宋"/>
                <w:szCs w:val="21"/>
              </w:rPr>
              <w:t>有毒气体检测仪器</w:t>
            </w:r>
          </w:p>
        </w:tc>
        <w:tc>
          <w:tcPr>
            <w:tcW w:w="992" w:type="dxa"/>
            <w:tcBorders>
              <w:top w:val="single" w:color="auto" w:sz="4" w:space="0"/>
              <w:left w:val="nil"/>
              <w:bottom w:val="single" w:color="auto" w:sz="4" w:space="0"/>
              <w:right w:val="single" w:color="auto" w:sz="4" w:space="0"/>
            </w:tcBorders>
            <w:vAlign w:val="center"/>
          </w:tcPr>
          <w:p w14:paraId="523317A2">
            <w:pPr>
              <w:jc w:val="center"/>
              <w:rPr>
                <w:rFonts w:ascii="仿宋" w:hAnsi="仿宋" w:eastAsia="仿宋" w:cs="仿宋"/>
                <w:szCs w:val="21"/>
              </w:rPr>
            </w:pPr>
            <w:r>
              <w:rPr>
                <w:rFonts w:hint="eastAsia" w:ascii="仿宋" w:hAnsi="仿宋" w:eastAsia="仿宋" w:cs="仿宋"/>
                <w:szCs w:val="21"/>
              </w:rPr>
              <w:t>套</w:t>
            </w:r>
          </w:p>
        </w:tc>
        <w:tc>
          <w:tcPr>
            <w:tcW w:w="709" w:type="dxa"/>
            <w:tcBorders>
              <w:top w:val="single" w:color="auto" w:sz="4" w:space="0"/>
              <w:left w:val="nil"/>
              <w:bottom w:val="single" w:color="auto" w:sz="4" w:space="0"/>
              <w:right w:val="single" w:color="auto" w:sz="4" w:space="0"/>
            </w:tcBorders>
          </w:tcPr>
          <w:p w14:paraId="0D1E7147">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63EC78F2">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01E8D90C">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5CDB61DF">
            <w:pPr>
              <w:rPr>
                <w:rFonts w:ascii="仿宋" w:hAnsi="仿宋" w:eastAsia="仿宋" w:cs="仿宋"/>
                <w:szCs w:val="21"/>
              </w:rPr>
            </w:pPr>
          </w:p>
        </w:tc>
      </w:tr>
      <w:tr w14:paraId="0E792B4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93236E1">
            <w:pPr>
              <w:jc w:val="center"/>
              <w:rPr>
                <w:rFonts w:ascii="仿宋" w:hAnsi="仿宋" w:eastAsia="仿宋" w:cs="仿宋"/>
                <w:szCs w:val="21"/>
              </w:rPr>
            </w:pPr>
            <w:r>
              <w:rPr>
                <w:rFonts w:hint="eastAsia" w:ascii="仿宋" w:hAnsi="仿宋" w:eastAsia="仿宋" w:cs="仿宋"/>
                <w:szCs w:val="21"/>
              </w:rPr>
              <w:t>5</w:t>
            </w:r>
          </w:p>
        </w:tc>
        <w:tc>
          <w:tcPr>
            <w:tcW w:w="2377" w:type="dxa"/>
            <w:tcBorders>
              <w:top w:val="single" w:color="auto" w:sz="4" w:space="0"/>
              <w:left w:val="nil"/>
              <w:bottom w:val="single" w:color="auto" w:sz="4" w:space="0"/>
              <w:right w:val="single" w:color="auto" w:sz="4" w:space="0"/>
            </w:tcBorders>
            <w:vAlign w:val="center"/>
          </w:tcPr>
          <w:p w14:paraId="36700F5C">
            <w:pPr>
              <w:rPr>
                <w:rFonts w:ascii="仿宋" w:hAnsi="仿宋" w:eastAsia="仿宋" w:cs="仿宋"/>
                <w:szCs w:val="21"/>
              </w:rPr>
            </w:pPr>
            <w:r>
              <w:rPr>
                <w:rFonts w:hint="eastAsia" w:ascii="仿宋" w:hAnsi="仿宋" w:eastAsia="仿宋" w:cs="仿宋"/>
                <w:szCs w:val="21"/>
              </w:rPr>
              <w:t>其他特殊安全防护</w:t>
            </w:r>
          </w:p>
        </w:tc>
        <w:tc>
          <w:tcPr>
            <w:tcW w:w="992" w:type="dxa"/>
            <w:tcBorders>
              <w:top w:val="single" w:color="auto" w:sz="4" w:space="0"/>
              <w:left w:val="nil"/>
              <w:bottom w:val="single" w:color="auto" w:sz="4" w:space="0"/>
              <w:right w:val="single" w:color="auto" w:sz="4" w:space="0"/>
            </w:tcBorders>
            <w:vAlign w:val="center"/>
          </w:tcPr>
          <w:p w14:paraId="040A0A0D">
            <w:pPr>
              <w:jc w:val="center"/>
              <w:rPr>
                <w:rFonts w:ascii="仿宋" w:hAnsi="仿宋" w:eastAsia="仿宋" w:cs="仿宋"/>
                <w:szCs w:val="21"/>
              </w:rPr>
            </w:pPr>
          </w:p>
        </w:tc>
        <w:tc>
          <w:tcPr>
            <w:tcW w:w="709" w:type="dxa"/>
            <w:tcBorders>
              <w:top w:val="single" w:color="auto" w:sz="4" w:space="0"/>
              <w:left w:val="nil"/>
              <w:bottom w:val="single" w:color="auto" w:sz="4" w:space="0"/>
              <w:right w:val="single" w:color="auto" w:sz="4" w:space="0"/>
            </w:tcBorders>
          </w:tcPr>
          <w:p w14:paraId="10304F18">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2857124E">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2F65F1DC">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74FC4F3F">
            <w:pPr>
              <w:rPr>
                <w:rFonts w:ascii="仿宋" w:hAnsi="仿宋" w:eastAsia="仿宋" w:cs="仿宋"/>
                <w:szCs w:val="21"/>
              </w:rPr>
            </w:pPr>
          </w:p>
        </w:tc>
      </w:tr>
      <w:tr w14:paraId="0192B86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97E4BB0">
            <w:pPr>
              <w:jc w:val="center"/>
              <w:rPr>
                <w:rFonts w:ascii="仿宋" w:hAnsi="仿宋" w:eastAsia="仿宋" w:cs="仿宋"/>
                <w:b/>
                <w:bCs/>
                <w:szCs w:val="21"/>
              </w:rPr>
            </w:pPr>
            <w:r>
              <w:rPr>
                <w:rFonts w:hint="eastAsia" w:ascii="仿宋" w:hAnsi="仿宋" w:eastAsia="仿宋" w:cs="仿宋"/>
                <w:b/>
                <w:bCs/>
                <w:szCs w:val="21"/>
              </w:rPr>
              <w:t>（八）</w:t>
            </w:r>
          </w:p>
        </w:tc>
        <w:tc>
          <w:tcPr>
            <w:tcW w:w="2377" w:type="dxa"/>
            <w:tcBorders>
              <w:top w:val="single" w:color="auto" w:sz="4" w:space="0"/>
              <w:left w:val="nil"/>
              <w:bottom w:val="single" w:color="auto" w:sz="4" w:space="0"/>
              <w:right w:val="single" w:color="auto" w:sz="4" w:space="0"/>
            </w:tcBorders>
            <w:vAlign w:val="center"/>
          </w:tcPr>
          <w:p w14:paraId="5D2A734E">
            <w:pPr>
              <w:rPr>
                <w:rFonts w:ascii="仿宋" w:hAnsi="仿宋" w:eastAsia="仿宋" w:cs="仿宋"/>
                <w:b/>
                <w:bCs/>
                <w:szCs w:val="21"/>
              </w:rPr>
            </w:pPr>
            <w:r>
              <w:rPr>
                <w:rFonts w:hint="eastAsia" w:ascii="仿宋" w:hAnsi="仿宋" w:eastAsia="仿宋" w:cs="仿宋"/>
                <w:b/>
                <w:bCs/>
                <w:szCs w:val="21"/>
              </w:rPr>
              <w:t>安全标志</w:t>
            </w:r>
          </w:p>
        </w:tc>
        <w:tc>
          <w:tcPr>
            <w:tcW w:w="992" w:type="dxa"/>
            <w:tcBorders>
              <w:top w:val="single" w:color="auto" w:sz="4" w:space="0"/>
              <w:left w:val="nil"/>
              <w:bottom w:val="single" w:color="auto" w:sz="4" w:space="0"/>
              <w:right w:val="single" w:color="auto" w:sz="4" w:space="0"/>
            </w:tcBorders>
            <w:vAlign w:val="center"/>
          </w:tcPr>
          <w:p w14:paraId="40966568">
            <w:pPr>
              <w:jc w:val="center"/>
              <w:rPr>
                <w:rFonts w:ascii="仿宋" w:hAnsi="仿宋" w:eastAsia="仿宋" w:cs="仿宋"/>
                <w:b/>
                <w:bCs/>
                <w:szCs w:val="21"/>
              </w:rPr>
            </w:pPr>
          </w:p>
        </w:tc>
        <w:tc>
          <w:tcPr>
            <w:tcW w:w="709" w:type="dxa"/>
            <w:tcBorders>
              <w:top w:val="single" w:color="auto" w:sz="4" w:space="0"/>
              <w:left w:val="nil"/>
              <w:bottom w:val="single" w:color="auto" w:sz="4" w:space="0"/>
              <w:right w:val="single" w:color="auto" w:sz="4" w:space="0"/>
            </w:tcBorders>
          </w:tcPr>
          <w:p w14:paraId="64BD1A19">
            <w:pPr>
              <w:jc w:val="center"/>
              <w:rPr>
                <w:rFonts w:ascii="仿宋" w:hAnsi="仿宋" w:eastAsia="仿宋" w:cs="仿宋"/>
                <w:b/>
                <w:bCs/>
                <w:szCs w:val="21"/>
              </w:rPr>
            </w:pPr>
          </w:p>
        </w:tc>
        <w:tc>
          <w:tcPr>
            <w:tcW w:w="1276" w:type="dxa"/>
            <w:gridSpan w:val="2"/>
            <w:tcBorders>
              <w:top w:val="single" w:color="auto" w:sz="4" w:space="0"/>
              <w:left w:val="nil"/>
              <w:bottom w:val="single" w:color="auto" w:sz="4" w:space="0"/>
              <w:right w:val="single" w:color="auto" w:sz="4" w:space="0"/>
            </w:tcBorders>
          </w:tcPr>
          <w:p w14:paraId="459F30AF">
            <w:pPr>
              <w:jc w:val="center"/>
              <w:rPr>
                <w:rFonts w:ascii="仿宋" w:hAnsi="仿宋" w:eastAsia="仿宋" w:cs="仿宋"/>
                <w:b/>
                <w:bCs/>
                <w:szCs w:val="21"/>
              </w:rPr>
            </w:pPr>
          </w:p>
        </w:tc>
        <w:tc>
          <w:tcPr>
            <w:tcW w:w="984" w:type="dxa"/>
            <w:tcBorders>
              <w:top w:val="single" w:color="auto" w:sz="4" w:space="0"/>
              <w:left w:val="nil"/>
              <w:bottom w:val="single" w:color="auto" w:sz="4" w:space="0"/>
              <w:right w:val="single" w:color="auto" w:sz="4" w:space="0"/>
            </w:tcBorders>
          </w:tcPr>
          <w:p w14:paraId="071B903B">
            <w:pPr>
              <w:ind w:left="-288" w:leftChars="-137"/>
              <w:jc w:val="center"/>
              <w:rPr>
                <w:rFonts w:ascii="仿宋" w:hAnsi="仿宋" w:eastAsia="仿宋" w:cs="仿宋"/>
                <w:b/>
                <w:bCs/>
                <w:szCs w:val="21"/>
              </w:rPr>
            </w:pPr>
          </w:p>
        </w:tc>
        <w:tc>
          <w:tcPr>
            <w:tcW w:w="2002" w:type="dxa"/>
            <w:gridSpan w:val="2"/>
            <w:tcBorders>
              <w:top w:val="single" w:color="auto" w:sz="4" w:space="0"/>
              <w:left w:val="nil"/>
              <w:bottom w:val="single" w:color="auto" w:sz="4" w:space="0"/>
              <w:right w:val="single" w:color="auto" w:sz="4" w:space="0"/>
            </w:tcBorders>
            <w:vAlign w:val="center"/>
          </w:tcPr>
          <w:p w14:paraId="4778D511">
            <w:pPr>
              <w:rPr>
                <w:rFonts w:ascii="仿宋" w:hAnsi="仿宋" w:eastAsia="仿宋" w:cs="仿宋"/>
                <w:b/>
                <w:bCs/>
                <w:szCs w:val="21"/>
              </w:rPr>
            </w:pPr>
          </w:p>
        </w:tc>
      </w:tr>
      <w:tr w14:paraId="750B5A5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4B92F57">
            <w:pPr>
              <w:jc w:val="center"/>
              <w:rPr>
                <w:rFonts w:ascii="仿宋" w:hAnsi="仿宋" w:eastAsia="仿宋" w:cs="仿宋"/>
                <w:szCs w:val="21"/>
              </w:rPr>
            </w:pPr>
            <w:r>
              <w:rPr>
                <w:rFonts w:hint="eastAsia" w:ascii="仿宋" w:hAnsi="仿宋" w:eastAsia="仿宋" w:cs="仿宋"/>
                <w:szCs w:val="21"/>
              </w:rPr>
              <w:t>1</w:t>
            </w:r>
          </w:p>
        </w:tc>
        <w:tc>
          <w:tcPr>
            <w:tcW w:w="2377" w:type="dxa"/>
            <w:tcBorders>
              <w:top w:val="single" w:color="auto" w:sz="4" w:space="0"/>
              <w:left w:val="nil"/>
              <w:bottom w:val="single" w:color="auto" w:sz="4" w:space="0"/>
              <w:right w:val="single" w:color="auto" w:sz="4" w:space="0"/>
            </w:tcBorders>
            <w:vAlign w:val="center"/>
          </w:tcPr>
          <w:p w14:paraId="7F5A1A55">
            <w:pPr>
              <w:rPr>
                <w:rFonts w:ascii="仿宋" w:hAnsi="仿宋" w:eastAsia="仿宋" w:cs="仿宋"/>
                <w:szCs w:val="21"/>
              </w:rPr>
            </w:pPr>
            <w:r>
              <w:rPr>
                <w:rFonts w:hint="eastAsia" w:ascii="仿宋" w:hAnsi="仿宋" w:eastAsia="仿宋" w:cs="仿宋"/>
                <w:szCs w:val="21"/>
              </w:rPr>
              <w:t>安全警示标牌、标识</w:t>
            </w:r>
          </w:p>
        </w:tc>
        <w:tc>
          <w:tcPr>
            <w:tcW w:w="992" w:type="dxa"/>
            <w:tcBorders>
              <w:top w:val="single" w:color="auto" w:sz="4" w:space="0"/>
              <w:left w:val="nil"/>
              <w:bottom w:val="single" w:color="auto" w:sz="4" w:space="0"/>
              <w:right w:val="single" w:color="auto" w:sz="4" w:space="0"/>
            </w:tcBorders>
            <w:vAlign w:val="center"/>
          </w:tcPr>
          <w:p w14:paraId="3EB132AE">
            <w:pPr>
              <w:jc w:val="center"/>
              <w:rPr>
                <w:rFonts w:ascii="仿宋" w:hAnsi="仿宋" w:eastAsia="仿宋" w:cs="仿宋"/>
                <w:szCs w:val="21"/>
              </w:rPr>
            </w:pPr>
            <w:r>
              <w:rPr>
                <w:rFonts w:hint="eastAsia" w:ascii="仿宋" w:hAnsi="仿宋" w:eastAsia="仿宋" w:cs="仿宋"/>
                <w:szCs w:val="21"/>
              </w:rPr>
              <w:t>元</w:t>
            </w:r>
          </w:p>
        </w:tc>
        <w:tc>
          <w:tcPr>
            <w:tcW w:w="709" w:type="dxa"/>
            <w:tcBorders>
              <w:top w:val="single" w:color="auto" w:sz="4" w:space="0"/>
              <w:left w:val="nil"/>
              <w:bottom w:val="single" w:color="auto" w:sz="4" w:space="0"/>
              <w:right w:val="single" w:color="auto" w:sz="4" w:space="0"/>
            </w:tcBorders>
          </w:tcPr>
          <w:p w14:paraId="2EF2042B">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1596BFFD">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535002A2">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3F81E3C2">
            <w:pPr>
              <w:rPr>
                <w:rFonts w:ascii="仿宋" w:hAnsi="仿宋" w:eastAsia="仿宋" w:cs="仿宋"/>
                <w:szCs w:val="21"/>
              </w:rPr>
            </w:pPr>
          </w:p>
        </w:tc>
      </w:tr>
      <w:tr w14:paraId="109DDAA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F94FB9E">
            <w:pPr>
              <w:jc w:val="center"/>
              <w:rPr>
                <w:rFonts w:ascii="仿宋" w:hAnsi="仿宋" w:eastAsia="仿宋" w:cs="仿宋"/>
                <w:szCs w:val="21"/>
              </w:rPr>
            </w:pPr>
            <w:r>
              <w:rPr>
                <w:rFonts w:hint="eastAsia" w:ascii="仿宋" w:hAnsi="仿宋" w:eastAsia="仿宋" w:cs="仿宋"/>
                <w:szCs w:val="21"/>
              </w:rPr>
              <w:t>2</w:t>
            </w:r>
          </w:p>
        </w:tc>
        <w:tc>
          <w:tcPr>
            <w:tcW w:w="2377" w:type="dxa"/>
            <w:tcBorders>
              <w:top w:val="single" w:color="auto" w:sz="4" w:space="0"/>
              <w:left w:val="nil"/>
              <w:bottom w:val="single" w:color="auto" w:sz="4" w:space="0"/>
              <w:right w:val="single" w:color="auto" w:sz="4" w:space="0"/>
            </w:tcBorders>
            <w:vAlign w:val="center"/>
          </w:tcPr>
          <w:p w14:paraId="2185B198">
            <w:pPr>
              <w:rPr>
                <w:rFonts w:ascii="仿宋" w:hAnsi="仿宋" w:eastAsia="仿宋" w:cs="仿宋"/>
                <w:szCs w:val="21"/>
              </w:rPr>
            </w:pPr>
            <w:r>
              <w:rPr>
                <w:rFonts w:hint="eastAsia" w:ascii="仿宋" w:hAnsi="仿宋" w:eastAsia="仿宋" w:cs="仿宋"/>
                <w:szCs w:val="21"/>
              </w:rPr>
              <w:t>警示灯</w:t>
            </w:r>
          </w:p>
        </w:tc>
        <w:tc>
          <w:tcPr>
            <w:tcW w:w="992" w:type="dxa"/>
            <w:tcBorders>
              <w:top w:val="single" w:color="auto" w:sz="4" w:space="0"/>
              <w:left w:val="nil"/>
              <w:bottom w:val="single" w:color="auto" w:sz="4" w:space="0"/>
              <w:right w:val="single" w:color="auto" w:sz="4" w:space="0"/>
            </w:tcBorders>
            <w:vAlign w:val="center"/>
          </w:tcPr>
          <w:p w14:paraId="20FADBDA">
            <w:pPr>
              <w:jc w:val="center"/>
              <w:rPr>
                <w:rFonts w:ascii="仿宋" w:hAnsi="仿宋" w:eastAsia="仿宋" w:cs="仿宋"/>
                <w:szCs w:val="21"/>
              </w:rPr>
            </w:pPr>
            <w:r>
              <w:rPr>
                <w:rFonts w:hint="eastAsia" w:ascii="仿宋" w:hAnsi="仿宋" w:eastAsia="仿宋" w:cs="仿宋"/>
                <w:szCs w:val="21"/>
              </w:rPr>
              <w:t>处</w:t>
            </w:r>
          </w:p>
        </w:tc>
        <w:tc>
          <w:tcPr>
            <w:tcW w:w="709" w:type="dxa"/>
            <w:tcBorders>
              <w:top w:val="single" w:color="auto" w:sz="4" w:space="0"/>
              <w:left w:val="nil"/>
              <w:bottom w:val="single" w:color="auto" w:sz="4" w:space="0"/>
              <w:right w:val="single" w:color="auto" w:sz="4" w:space="0"/>
            </w:tcBorders>
          </w:tcPr>
          <w:p w14:paraId="52D1068C">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37F50639">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4DFC789F">
            <w:pP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69AC4347">
            <w:pPr>
              <w:rPr>
                <w:rFonts w:ascii="仿宋" w:hAnsi="仿宋" w:eastAsia="仿宋" w:cs="仿宋"/>
                <w:szCs w:val="21"/>
              </w:rPr>
            </w:pPr>
          </w:p>
        </w:tc>
      </w:tr>
      <w:tr w14:paraId="3412DE0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2D9122E">
            <w:pPr>
              <w:jc w:val="center"/>
              <w:rPr>
                <w:rFonts w:ascii="仿宋" w:hAnsi="仿宋" w:eastAsia="仿宋" w:cs="仿宋"/>
                <w:szCs w:val="21"/>
              </w:rPr>
            </w:pPr>
            <w:r>
              <w:rPr>
                <w:rFonts w:hint="eastAsia" w:ascii="仿宋" w:hAnsi="仿宋" w:eastAsia="仿宋" w:cs="仿宋"/>
                <w:szCs w:val="21"/>
              </w:rPr>
              <w:t>3</w:t>
            </w:r>
          </w:p>
        </w:tc>
        <w:tc>
          <w:tcPr>
            <w:tcW w:w="2377" w:type="dxa"/>
            <w:tcBorders>
              <w:top w:val="single" w:color="auto" w:sz="4" w:space="0"/>
              <w:left w:val="nil"/>
              <w:bottom w:val="single" w:color="auto" w:sz="4" w:space="0"/>
              <w:right w:val="single" w:color="auto" w:sz="4" w:space="0"/>
            </w:tcBorders>
            <w:vAlign w:val="center"/>
          </w:tcPr>
          <w:p w14:paraId="2C9B3153">
            <w:pPr>
              <w:rPr>
                <w:rFonts w:ascii="仿宋" w:hAnsi="仿宋" w:eastAsia="仿宋" w:cs="仿宋"/>
                <w:szCs w:val="21"/>
              </w:rPr>
            </w:pPr>
            <w:r>
              <w:rPr>
                <w:rFonts w:hint="eastAsia" w:ascii="仿宋" w:hAnsi="仿宋" w:eastAsia="仿宋" w:cs="仿宋"/>
                <w:szCs w:val="21"/>
              </w:rPr>
              <w:t>航标灯</w:t>
            </w:r>
          </w:p>
        </w:tc>
        <w:tc>
          <w:tcPr>
            <w:tcW w:w="992" w:type="dxa"/>
            <w:tcBorders>
              <w:top w:val="single" w:color="auto" w:sz="4" w:space="0"/>
              <w:left w:val="nil"/>
              <w:bottom w:val="single" w:color="auto" w:sz="4" w:space="0"/>
              <w:right w:val="single" w:color="auto" w:sz="4" w:space="0"/>
            </w:tcBorders>
            <w:vAlign w:val="center"/>
          </w:tcPr>
          <w:p w14:paraId="58C002FC">
            <w:pPr>
              <w:jc w:val="center"/>
              <w:rPr>
                <w:rFonts w:ascii="仿宋" w:hAnsi="仿宋" w:eastAsia="仿宋" w:cs="仿宋"/>
                <w:szCs w:val="21"/>
              </w:rPr>
            </w:pPr>
            <w:r>
              <w:rPr>
                <w:rFonts w:hint="eastAsia" w:ascii="仿宋" w:hAnsi="仿宋" w:eastAsia="仿宋" w:cs="仿宋"/>
                <w:szCs w:val="21"/>
              </w:rPr>
              <w:t>处</w:t>
            </w:r>
          </w:p>
        </w:tc>
        <w:tc>
          <w:tcPr>
            <w:tcW w:w="709" w:type="dxa"/>
            <w:tcBorders>
              <w:top w:val="single" w:color="auto" w:sz="4" w:space="0"/>
              <w:left w:val="nil"/>
              <w:bottom w:val="single" w:color="auto" w:sz="4" w:space="0"/>
              <w:right w:val="single" w:color="auto" w:sz="4" w:space="0"/>
            </w:tcBorders>
          </w:tcPr>
          <w:p w14:paraId="593F6279">
            <w:pP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6FB1AF7E">
            <w:pP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0EA6786D">
            <w:pP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2366A69F">
            <w:pPr>
              <w:rPr>
                <w:rFonts w:ascii="仿宋" w:hAnsi="仿宋" w:eastAsia="仿宋" w:cs="仿宋"/>
                <w:szCs w:val="21"/>
              </w:rPr>
            </w:pPr>
            <w:r>
              <w:rPr>
                <w:rFonts w:hint="eastAsia" w:ascii="仿宋" w:hAnsi="仿宋" w:eastAsia="仿宋" w:cs="仿宋"/>
                <w:szCs w:val="21"/>
              </w:rPr>
              <w:t>通航要求</w:t>
            </w:r>
          </w:p>
        </w:tc>
      </w:tr>
      <w:tr w14:paraId="39785E2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2DBA7B3">
            <w:pPr>
              <w:jc w:val="center"/>
              <w:rPr>
                <w:rFonts w:ascii="仿宋" w:hAnsi="仿宋" w:eastAsia="仿宋" w:cs="仿宋"/>
                <w:szCs w:val="21"/>
              </w:rPr>
            </w:pPr>
            <w:r>
              <w:rPr>
                <w:rFonts w:hint="eastAsia" w:ascii="仿宋" w:hAnsi="仿宋" w:eastAsia="仿宋" w:cs="仿宋"/>
                <w:szCs w:val="21"/>
              </w:rPr>
              <w:t>4</w:t>
            </w:r>
          </w:p>
        </w:tc>
        <w:tc>
          <w:tcPr>
            <w:tcW w:w="2377" w:type="dxa"/>
            <w:tcBorders>
              <w:top w:val="single" w:color="auto" w:sz="4" w:space="0"/>
              <w:left w:val="nil"/>
              <w:bottom w:val="single" w:color="auto" w:sz="4" w:space="0"/>
              <w:right w:val="single" w:color="auto" w:sz="4" w:space="0"/>
            </w:tcBorders>
            <w:vAlign w:val="center"/>
          </w:tcPr>
          <w:p w14:paraId="4FBD67FA">
            <w:pPr>
              <w:rPr>
                <w:rFonts w:ascii="仿宋" w:hAnsi="仿宋" w:eastAsia="仿宋" w:cs="仿宋"/>
                <w:szCs w:val="21"/>
              </w:rPr>
            </w:pPr>
            <w:r>
              <w:rPr>
                <w:rFonts w:hint="eastAsia" w:ascii="仿宋" w:hAnsi="仿宋" w:eastAsia="仿宋" w:cs="仿宋"/>
                <w:szCs w:val="21"/>
              </w:rPr>
              <w:t>其他安全标志</w:t>
            </w:r>
          </w:p>
        </w:tc>
        <w:tc>
          <w:tcPr>
            <w:tcW w:w="992" w:type="dxa"/>
            <w:tcBorders>
              <w:top w:val="single" w:color="auto" w:sz="4" w:space="0"/>
              <w:left w:val="nil"/>
              <w:bottom w:val="single" w:color="auto" w:sz="4" w:space="0"/>
              <w:right w:val="single" w:color="auto" w:sz="4" w:space="0"/>
            </w:tcBorders>
            <w:vAlign w:val="center"/>
          </w:tcPr>
          <w:p w14:paraId="304AB584">
            <w:pPr>
              <w:jc w:val="center"/>
              <w:rPr>
                <w:rFonts w:ascii="仿宋" w:hAnsi="仿宋" w:eastAsia="仿宋" w:cs="仿宋"/>
                <w:b/>
                <w:bCs/>
                <w:szCs w:val="21"/>
              </w:rPr>
            </w:pPr>
          </w:p>
        </w:tc>
        <w:tc>
          <w:tcPr>
            <w:tcW w:w="709" w:type="dxa"/>
            <w:tcBorders>
              <w:top w:val="single" w:color="auto" w:sz="4" w:space="0"/>
              <w:left w:val="nil"/>
              <w:bottom w:val="single" w:color="auto" w:sz="4" w:space="0"/>
              <w:right w:val="single" w:color="auto" w:sz="4" w:space="0"/>
            </w:tcBorders>
          </w:tcPr>
          <w:p w14:paraId="3D225EAC">
            <w:pPr>
              <w:jc w:val="center"/>
              <w:rPr>
                <w:rFonts w:ascii="仿宋" w:hAnsi="仿宋" w:eastAsia="仿宋" w:cs="仿宋"/>
                <w:b/>
                <w:bCs/>
                <w:szCs w:val="21"/>
              </w:rPr>
            </w:pPr>
          </w:p>
        </w:tc>
        <w:tc>
          <w:tcPr>
            <w:tcW w:w="1276" w:type="dxa"/>
            <w:gridSpan w:val="2"/>
            <w:tcBorders>
              <w:top w:val="single" w:color="auto" w:sz="4" w:space="0"/>
              <w:left w:val="nil"/>
              <w:bottom w:val="single" w:color="auto" w:sz="4" w:space="0"/>
              <w:right w:val="single" w:color="auto" w:sz="4" w:space="0"/>
            </w:tcBorders>
          </w:tcPr>
          <w:p w14:paraId="6A96BE87">
            <w:pPr>
              <w:jc w:val="center"/>
              <w:rPr>
                <w:rFonts w:ascii="仿宋" w:hAnsi="仿宋" w:eastAsia="仿宋" w:cs="仿宋"/>
                <w:b/>
                <w:bCs/>
                <w:szCs w:val="21"/>
              </w:rPr>
            </w:pPr>
          </w:p>
        </w:tc>
        <w:tc>
          <w:tcPr>
            <w:tcW w:w="984" w:type="dxa"/>
            <w:tcBorders>
              <w:top w:val="single" w:color="auto" w:sz="4" w:space="0"/>
              <w:left w:val="nil"/>
              <w:bottom w:val="single" w:color="auto" w:sz="4" w:space="0"/>
              <w:right w:val="single" w:color="auto" w:sz="4" w:space="0"/>
            </w:tcBorders>
          </w:tcPr>
          <w:p w14:paraId="34183D46">
            <w:pPr>
              <w:ind w:left="-288" w:leftChars="-137"/>
              <w:jc w:val="center"/>
              <w:rPr>
                <w:rFonts w:ascii="仿宋" w:hAnsi="仿宋" w:eastAsia="仿宋" w:cs="仿宋"/>
                <w:b/>
                <w:bCs/>
                <w:szCs w:val="21"/>
              </w:rPr>
            </w:pPr>
          </w:p>
        </w:tc>
        <w:tc>
          <w:tcPr>
            <w:tcW w:w="2002" w:type="dxa"/>
            <w:gridSpan w:val="2"/>
            <w:tcBorders>
              <w:top w:val="single" w:color="auto" w:sz="4" w:space="0"/>
              <w:left w:val="nil"/>
              <w:bottom w:val="single" w:color="auto" w:sz="4" w:space="0"/>
              <w:right w:val="single" w:color="auto" w:sz="4" w:space="0"/>
            </w:tcBorders>
            <w:vAlign w:val="center"/>
          </w:tcPr>
          <w:p w14:paraId="20F3866A">
            <w:pPr>
              <w:rPr>
                <w:rFonts w:ascii="仿宋" w:hAnsi="仿宋" w:eastAsia="仿宋" w:cs="仿宋"/>
                <w:b/>
                <w:bCs/>
                <w:szCs w:val="21"/>
              </w:rPr>
            </w:pPr>
          </w:p>
        </w:tc>
      </w:tr>
      <w:tr w14:paraId="694B6D6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9C01F15">
            <w:pPr>
              <w:jc w:val="center"/>
              <w:rPr>
                <w:rFonts w:ascii="仿宋" w:hAnsi="仿宋" w:eastAsia="仿宋" w:cs="仿宋"/>
                <w:b/>
                <w:bCs/>
                <w:szCs w:val="21"/>
              </w:rPr>
            </w:pPr>
            <w:r>
              <w:rPr>
                <w:rFonts w:hint="eastAsia" w:ascii="仿宋" w:hAnsi="仿宋" w:eastAsia="仿宋" w:cs="仿宋"/>
                <w:b/>
                <w:bCs/>
                <w:szCs w:val="21"/>
              </w:rPr>
              <w:t>（九）</w:t>
            </w:r>
          </w:p>
        </w:tc>
        <w:tc>
          <w:tcPr>
            <w:tcW w:w="2377" w:type="dxa"/>
            <w:tcBorders>
              <w:top w:val="single" w:color="auto" w:sz="4" w:space="0"/>
              <w:left w:val="nil"/>
              <w:bottom w:val="single" w:color="auto" w:sz="4" w:space="0"/>
              <w:right w:val="single" w:color="auto" w:sz="4" w:space="0"/>
            </w:tcBorders>
            <w:vAlign w:val="center"/>
          </w:tcPr>
          <w:p w14:paraId="3A755593">
            <w:pPr>
              <w:rPr>
                <w:rFonts w:ascii="仿宋" w:hAnsi="仿宋" w:eastAsia="仿宋" w:cs="仿宋"/>
                <w:b/>
                <w:bCs/>
                <w:szCs w:val="21"/>
              </w:rPr>
            </w:pPr>
            <w:r>
              <w:rPr>
                <w:rFonts w:hint="eastAsia" w:ascii="仿宋" w:hAnsi="仿宋" w:eastAsia="仿宋" w:cs="仿宋"/>
                <w:b/>
                <w:bCs/>
                <w:szCs w:val="21"/>
              </w:rPr>
              <w:t>安全专项检测</w:t>
            </w:r>
          </w:p>
        </w:tc>
        <w:tc>
          <w:tcPr>
            <w:tcW w:w="992" w:type="dxa"/>
            <w:tcBorders>
              <w:top w:val="single" w:color="auto" w:sz="4" w:space="0"/>
              <w:left w:val="nil"/>
              <w:bottom w:val="single" w:color="auto" w:sz="4" w:space="0"/>
              <w:right w:val="single" w:color="auto" w:sz="4" w:space="0"/>
            </w:tcBorders>
            <w:vAlign w:val="center"/>
          </w:tcPr>
          <w:p w14:paraId="4260C64A">
            <w:pPr>
              <w:jc w:val="center"/>
              <w:rPr>
                <w:rFonts w:ascii="仿宋" w:hAnsi="仿宋" w:eastAsia="仿宋" w:cs="仿宋"/>
                <w:b/>
                <w:bCs/>
                <w:szCs w:val="21"/>
              </w:rPr>
            </w:pPr>
          </w:p>
        </w:tc>
        <w:tc>
          <w:tcPr>
            <w:tcW w:w="709" w:type="dxa"/>
            <w:tcBorders>
              <w:top w:val="single" w:color="auto" w:sz="4" w:space="0"/>
              <w:left w:val="nil"/>
              <w:bottom w:val="single" w:color="auto" w:sz="4" w:space="0"/>
              <w:right w:val="single" w:color="auto" w:sz="4" w:space="0"/>
            </w:tcBorders>
          </w:tcPr>
          <w:p w14:paraId="15A3CF37">
            <w:pPr>
              <w:jc w:val="center"/>
              <w:rPr>
                <w:rFonts w:ascii="仿宋" w:hAnsi="仿宋" w:eastAsia="仿宋" w:cs="仿宋"/>
                <w:b/>
                <w:bCs/>
                <w:szCs w:val="21"/>
              </w:rPr>
            </w:pPr>
          </w:p>
        </w:tc>
        <w:tc>
          <w:tcPr>
            <w:tcW w:w="1276" w:type="dxa"/>
            <w:gridSpan w:val="2"/>
            <w:tcBorders>
              <w:top w:val="single" w:color="auto" w:sz="4" w:space="0"/>
              <w:left w:val="nil"/>
              <w:bottom w:val="single" w:color="auto" w:sz="4" w:space="0"/>
              <w:right w:val="single" w:color="auto" w:sz="4" w:space="0"/>
            </w:tcBorders>
          </w:tcPr>
          <w:p w14:paraId="48512BA6">
            <w:pPr>
              <w:jc w:val="center"/>
              <w:rPr>
                <w:rFonts w:ascii="仿宋" w:hAnsi="仿宋" w:eastAsia="仿宋" w:cs="仿宋"/>
                <w:b/>
                <w:bCs/>
                <w:szCs w:val="21"/>
              </w:rPr>
            </w:pPr>
          </w:p>
        </w:tc>
        <w:tc>
          <w:tcPr>
            <w:tcW w:w="984" w:type="dxa"/>
            <w:tcBorders>
              <w:top w:val="single" w:color="auto" w:sz="4" w:space="0"/>
              <w:left w:val="nil"/>
              <w:bottom w:val="single" w:color="auto" w:sz="4" w:space="0"/>
              <w:right w:val="single" w:color="auto" w:sz="4" w:space="0"/>
            </w:tcBorders>
          </w:tcPr>
          <w:p w14:paraId="6D0461C2">
            <w:pPr>
              <w:ind w:left="-288" w:leftChars="-137"/>
              <w:jc w:val="center"/>
              <w:rPr>
                <w:rFonts w:ascii="仿宋" w:hAnsi="仿宋" w:eastAsia="仿宋" w:cs="仿宋"/>
                <w:b/>
                <w:bCs/>
                <w:szCs w:val="21"/>
              </w:rPr>
            </w:pPr>
          </w:p>
        </w:tc>
        <w:tc>
          <w:tcPr>
            <w:tcW w:w="2002" w:type="dxa"/>
            <w:gridSpan w:val="2"/>
            <w:tcBorders>
              <w:top w:val="single" w:color="auto" w:sz="4" w:space="0"/>
              <w:left w:val="nil"/>
              <w:bottom w:val="single" w:color="auto" w:sz="4" w:space="0"/>
              <w:right w:val="single" w:color="auto" w:sz="4" w:space="0"/>
            </w:tcBorders>
            <w:vAlign w:val="center"/>
          </w:tcPr>
          <w:p w14:paraId="5C27433D">
            <w:pPr>
              <w:rPr>
                <w:rFonts w:ascii="仿宋" w:hAnsi="仿宋" w:eastAsia="仿宋" w:cs="仿宋"/>
                <w:b/>
                <w:bCs/>
                <w:szCs w:val="21"/>
              </w:rPr>
            </w:pPr>
          </w:p>
        </w:tc>
      </w:tr>
      <w:tr w14:paraId="1FCB8EA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DB1C884">
            <w:pPr>
              <w:jc w:val="center"/>
              <w:rPr>
                <w:rFonts w:ascii="仿宋" w:hAnsi="仿宋" w:eastAsia="仿宋" w:cs="仿宋"/>
                <w:szCs w:val="21"/>
              </w:rPr>
            </w:pPr>
            <w:r>
              <w:rPr>
                <w:rFonts w:hint="eastAsia" w:ascii="仿宋" w:hAnsi="仿宋" w:eastAsia="仿宋" w:cs="仿宋"/>
                <w:szCs w:val="21"/>
              </w:rPr>
              <w:t>1</w:t>
            </w:r>
          </w:p>
        </w:tc>
        <w:tc>
          <w:tcPr>
            <w:tcW w:w="2377" w:type="dxa"/>
            <w:tcBorders>
              <w:top w:val="single" w:color="auto" w:sz="4" w:space="0"/>
              <w:left w:val="nil"/>
              <w:bottom w:val="single" w:color="auto" w:sz="4" w:space="0"/>
              <w:right w:val="single" w:color="auto" w:sz="4" w:space="0"/>
            </w:tcBorders>
            <w:vAlign w:val="center"/>
          </w:tcPr>
          <w:p w14:paraId="7866223A">
            <w:pPr>
              <w:rPr>
                <w:rFonts w:ascii="仿宋" w:hAnsi="仿宋" w:eastAsia="仿宋" w:cs="仿宋"/>
                <w:szCs w:val="21"/>
              </w:rPr>
            </w:pPr>
            <w:r>
              <w:rPr>
                <w:rFonts w:hint="eastAsia" w:ascii="仿宋" w:hAnsi="仿宋" w:eastAsia="仿宋" w:cs="仿宋"/>
                <w:szCs w:val="21"/>
              </w:rPr>
              <w:t>起重机械检测费</w:t>
            </w:r>
          </w:p>
        </w:tc>
        <w:tc>
          <w:tcPr>
            <w:tcW w:w="992" w:type="dxa"/>
            <w:tcBorders>
              <w:top w:val="single" w:color="auto" w:sz="4" w:space="0"/>
              <w:left w:val="nil"/>
              <w:bottom w:val="single" w:color="auto" w:sz="4" w:space="0"/>
              <w:right w:val="single" w:color="auto" w:sz="4" w:space="0"/>
            </w:tcBorders>
            <w:vAlign w:val="center"/>
          </w:tcPr>
          <w:p w14:paraId="013C06B5">
            <w:pPr>
              <w:jc w:val="center"/>
              <w:rPr>
                <w:rFonts w:ascii="仿宋" w:hAnsi="仿宋" w:eastAsia="仿宋" w:cs="仿宋"/>
                <w:szCs w:val="21"/>
              </w:rPr>
            </w:pPr>
            <w:r>
              <w:rPr>
                <w:rFonts w:hint="eastAsia" w:ascii="仿宋" w:hAnsi="仿宋" w:eastAsia="仿宋" w:cs="仿宋"/>
                <w:szCs w:val="21"/>
              </w:rPr>
              <w:t>元</w:t>
            </w:r>
          </w:p>
        </w:tc>
        <w:tc>
          <w:tcPr>
            <w:tcW w:w="709" w:type="dxa"/>
            <w:tcBorders>
              <w:top w:val="single" w:color="auto" w:sz="4" w:space="0"/>
              <w:left w:val="nil"/>
              <w:bottom w:val="single" w:color="auto" w:sz="4" w:space="0"/>
              <w:right w:val="single" w:color="auto" w:sz="4" w:space="0"/>
            </w:tcBorders>
          </w:tcPr>
          <w:p w14:paraId="76D9F5FD">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22BED982">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0EAB1324">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540A076C">
            <w:pPr>
              <w:rPr>
                <w:rFonts w:ascii="仿宋" w:hAnsi="仿宋" w:eastAsia="仿宋" w:cs="仿宋"/>
                <w:szCs w:val="21"/>
              </w:rPr>
            </w:pPr>
            <w:r>
              <w:rPr>
                <w:rFonts w:hint="eastAsia" w:ascii="仿宋" w:hAnsi="仿宋" w:eastAsia="仿宋" w:cs="仿宋"/>
                <w:szCs w:val="21"/>
              </w:rPr>
              <w:t>塔吊、升降机等</w:t>
            </w:r>
          </w:p>
        </w:tc>
      </w:tr>
      <w:tr w14:paraId="6FA7DD7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F2D77E2">
            <w:pPr>
              <w:jc w:val="center"/>
              <w:rPr>
                <w:rFonts w:ascii="仿宋" w:hAnsi="仿宋" w:eastAsia="仿宋" w:cs="仿宋"/>
                <w:szCs w:val="21"/>
              </w:rPr>
            </w:pPr>
            <w:r>
              <w:rPr>
                <w:rFonts w:hint="eastAsia" w:ascii="仿宋" w:hAnsi="仿宋" w:eastAsia="仿宋" w:cs="仿宋"/>
                <w:szCs w:val="21"/>
              </w:rPr>
              <w:t>2</w:t>
            </w:r>
          </w:p>
        </w:tc>
        <w:tc>
          <w:tcPr>
            <w:tcW w:w="2377" w:type="dxa"/>
            <w:tcBorders>
              <w:top w:val="single" w:color="auto" w:sz="4" w:space="0"/>
              <w:left w:val="nil"/>
              <w:bottom w:val="single" w:color="auto" w:sz="4" w:space="0"/>
              <w:right w:val="single" w:color="auto" w:sz="4" w:space="0"/>
            </w:tcBorders>
            <w:vAlign w:val="center"/>
          </w:tcPr>
          <w:p w14:paraId="6E5D0EA9">
            <w:pPr>
              <w:rPr>
                <w:rFonts w:ascii="仿宋" w:hAnsi="仿宋" w:eastAsia="仿宋" w:cs="仿宋"/>
                <w:szCs w:val="21"/>
              </w:rPr>
            </w:pPr>
            <w:r>
              <w:rPr>
                <w:rFonts w:hint="eastAsia" w:ascii="仿宋" w:hAnsi="仿宋" w:eastAsia="仿宋" w:cs="仿宋"/>
                <w:szCs w:val="21"/>
              </w:rPr>
              <w:t>钢管、扣件检测费</w:t>
            </w:r>
          </w:p>
        </w:tc>
        <w:tc>
          <w:tcPr>
            <w:tcW w:w="992" w:type="dxa"/>
            <w:tcBorders>
              <w:top w:val="single" w:color="auto" w:sz="4" w:space="0"/>
              <w:left w:val="nil"/>
              <w:bottom w:val="single" w:color="auto" w:sz="4" w:space="0"/>
              <w:right w:val="single" w:color="auto" w:sz="4" w:space="0"/>
            </w:tcBorders>
            <w:vAlign w:val="center"/>
          </w:tcPr>
          <w:p w14:paraId="03086960">
            <w:pPr>
              <w:jc w:val="center"/>
              <w:rPr>
                <w:rFonts w:ascii="仿宋" w:hAnsi="仿宋" w:eastAsia="仿宋" w:cs="仿宋"/>
                <w:szCs w:val="21"/>
              </w:rPr>
            </w:pPr>
            <w:r>
              <w:rPr>
                <w:rFonts w:hint="eastAsia" w:ascii="仿宋" w:hAnsi="仿宋" w:eastAsia="仿宋" w:cs="仿宋"/>
                <w:szCs w:val="21"/>
              </w:rPr>
              <w:t>元</w:t>
            </w:r>
          </w:p>
        </w:tc>
        <w:tc>
          <w:tcPr>
            <w:tcW w:w="709" w:type="dxa"/>
            <w:tcBorders>
              <w:top w:val="single" w:color="auto" w:sz="4" w:space="0"/>
              <w:left w:val="nil"/>
              <w:bottom w:val="single" w:color="auto" w:sz="4" w:space="0"/>
              <w:right w:val="single" w:color="auto" w:sz="4" w:space="0"/>
            </w:tcBorders>
          </w:tcPr>
          <w:p w14:paraId="74BF44A4">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68B92D55">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230CF9E9">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43DC25ED">
            <w:pPr>
              <w:rPr>
                <w:rFonts w:ascii="仿宋" w:hAnsi="仿宋" w:eastAsia="仿宋" w:cs="仿宋"/>
                <w:szCs w:val="21"/>
              </w:rPr>
            </w:pPr>
          </w:p>
        </w:tc>
      </w:tr>
      <w:tr w14:paraId="3850DE6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5E845C6">
            <w:pPr>
              <w:jc w:val="center"/>
              <w:rPr>
                <w:rFonts w:ascii="仿宋" w:hAnsi="仿宋" w:eastAsia="仿宋" w:cs="仿宋"/>
                <w:szCs w:val="21"/>
              </w:rPr>
            </w:pPr>
            <w:r>
              <w:rPr>
                <w:rFonts w:hint="eastAsia" w:ascii="仿宋" w:hAnsi="仿宋" w:eastAsia="仿宋" w:cs="仿宋"/>
                <w:szCs w:val="21"/>
              </w:rPr>
              <w:t>3</w:t>
            </w:r>
          </w:p>
        </w:tc>
        <w:tc>
          <w:tcPr>
            <w:tcW w:w="2377" w:type="dxa"/>
            <w:tcBorders>
              <w:top w:val="single" w:color="auto" w:sz="4" w:space="0"/>
              <w:left w:val="nil"/>
              <w:bottom w:val="single" w:color="auto" w:sz="4" w:space="0"/>
              <w:right w:val="single" w:color="auto" w:sz="4" w:space="0"/>
            </w:tcBorders>
            <w:vAlign w:val="center"/>
          </w:tcPr>
          <w:p w14:paraId="0AC9761B">
            <w:pPr>
              <w:rPr>
                <w:rFonts w:ascii="仿宋" w:hAnsi="仿宋" w:eastAsia="仿宋" w:cs="仿宋"/>
                <w:szCs w:val="21"/>
              </w:rPr>
            </w:pPr>
            <w:r>
              <w:rPr>
                <w:rFonts w:hint="eastAsia" w:ascii="仿宋" w:hAnsi="仿宋" w:eastAsia="仿宋" w:cs="仿宋"/>
                <w:szCs w:val="21"/>
              </w:rPr>
              <w:t>高处作业吊篮检测费</w:t>
            </w:r>
          </w:p>
        </w:tc>
        <w:tc>
          <w:tcPr>
            <w:tcW w:w="992" w:type="dxa"/>
            <w:tcBorders>
              <w:top w:val="single" w:color="auto" w:sz="4" w:space="0"/>
              <w:left w:val="nil"/>
              <w:bottom w:val="single" w:color="auto" w:sz="4" w:space="0"/>
              <w:right w:val="single" w:color="auto" w:sz="4" w:space="0"/>
            </w:tcBorders>
            <w:vAlign w:val="center"/>
          </w:tcPr>
          <w:p w14:paraId="6DC48D9F">
            <w:pPr>
              <w:jc w:val="center"/>
              <w:rPr>
                <w:rFonts w:ascii="仿宋" w:hAnsi="仿宋" w:eastAsia="仿宋" w:cs="仿宋"/>
                <w:szCs w:val="21"/>
              </w:rPr>
            </w:pPr>
            <w:r>
              <w:rPr>
                <w:rFonts w:hint="eastAsia" w:ascii="仿宋" w:hAnsi="仿宋" w:eastAsia="仿宋" w:cs="仿宋"/>
                <w:szCs w:val="21"/>
              </w:rPr>
              <w:t>元</w:t>
            </w:r>
          </w:p>
        </w:tc>
        <w:tc>
          <w:tcPr>
            <w:tcW w:w="709" w:type="dxa"/>
            <w:tcBorders>
              <w:top w:val="single" w:color="auto" w:sz="4" w:space="0"/>
              <w:left w:val="nil"/>
              <w:bottom w:val="single" w:color="auto" w:sz="4" w:space="0"/>
              <w:right w:val="single" w:color="auto" w:sz="4" w:space="0"/>
            </w:tcBorders>
          </w:tcPr>
          <w:p w14:paraId="287A0639">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6C4D7D1D">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73C5BB84">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03B7AC12">
            <w:pPr>
              <w:rPr>
                <w:rFonts w:ascii="仿宋" w:hAnsi="仿宋" w:eastAsia="仿宋" w:cs="仿宋"/>
                <w:szCs w:val="21"/>
              </w:rPr>
            </w:pPr>
          </w:p>
        </w:tc>
      </w:tr>
      <w:tr w14:paraId="18E182E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1718B56">
            <w:pPr>
              <w:jc w:val="center"/>
              <w:rPr>
                <w:rFonts w:ascii="仿宋" w:hAnsi="仿宋" w:eastAsia="仿宋" w:cs="仿宋"/>
                <w:szCs w:val="21"/>
              </w:rPr>
            </w:pPr>
            <w:r>
              <w:rPr>
                <w:rFonts w:hint="eastAsia" w:ascii="仿宋" w:hAnsi="仿宋" w:eastAsia="仿宋" w:cs="仿宋"/>
                <w:szCs w:val="21"/>
              </w:rPr>
              <w:t>4</w:t>
            </w:r>
          </w:p>
        </w:tc>
        <w:tc>
          <w:tcPr>
            <w:tcW w:w="2377" w:type="dxa"/>
            <w:tcBorders>
              <w:top w:val="single" w:color="auto" w:sz="4" w:space="0"/>
              <w:left w:val="nil"/>
              <w:bottom w:val="single" w:color="auto" w:sz="4" w:space="0"/>
              <w:right w:val="single" w:color="auto" w:sz="4" w:space="0"/>
            </w:tcBorders>
            <w:vAlign w:val="center"/>
          </w:tcPr>
          <w:p w14:paraId="4BFB1B43">
            <w:pPr>
              <w:rPr>
                <w:rFonts w:ascii="仿宋" w:hAnsi="仿宋" w:eastAsia="仿宋" w:cs="仿宋"/>
                <w:szCs w:val="21"/>
              </w:rPr>
            </w:pPr>
            <w:r>
              <w:rPr>
                <w:rFonts w:hint="eastAsia" w:ascii="仿宋" w:hAnsi="仿宋" w:eastAsia="仿宋" w:cs="仿宋"/>
                <w:szCs w:val="21"/>
              </w:rPr>
              <w:t>防坠器专项检测费</w:t>
            </w:r>
          </w:p>
        </w:tc>
        <w:tc>
          <w:tcPr>
            <w:tcW w:w="992" w:type="dxa"/>
            <w:tcBorders>
              <w:top w:val="single" w:color="auto" w:sz="4" w:space="0"/>
              <w:left w:val="nil"/>
              <w:bottom w:val="single" w:color="auto" w:sz="4" w:space="0"/>
              <w:right w:val="single" w:color="auto" w:sz="4" w:space="0"/>
            </w:tcBorders>
            <w:vAlign w:val="center"/>
          </w:tcPr>
          <w:p w14:paraId="7B51BBF1">
            <w:pPr>
              <w:jc w:val="center"/>
              <w:rPr>
                <w:rFonts w:ascii="仿宋" w:hAnsi="仿宋" w:eastAsia="仿宋" w:cs="仿宋"/>
                <w:szCs w:val="21"/>
              </w:rPr>
            </w:pPr>
            <w:r>
              <w:rPr>
                <w:rFonts w:hint="eastAsia" w:ascii="仿宋" w:hAnsi="仿宋" w:eastAsia="仿宋" w:cs="仿宋"/>
                <w:szCs w:val="21"/>
              </w:rPr>
              <w:t>元</w:t>
            </w:r>
          </w:p>
        </w:tc>
        <w:tc>
          <w:tcPr>
            <w:tcW w:w="709" w:type="dxa"/>
            <w:tcBorders>
              <w:top w:val="single" w:color="auto" w:sz="4" w:space="0"/>
              <w:left w:val="nil"/>
              <w:bottom w:val="single" w:color="auto" w:sz="4" w:space="0"/>
              <w:right w:val="single" w:color="auto" w:sz="4" w:space="0"/>
            </w:tcBorders>
          </w:tcPr>
          <w:p w14:paraId="09A40E41">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75C39745">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6B8F3317">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6FA7F150">
            <w:pPr>
              <w:rPr>
                <w:rFonts w:ascii="仿宋" w:hAnsi="仿宋" w:eastAsia="仿宋" w:cs="仿宋"/>
                <w:szCs w:val="21"/>
              </w:rPr>
            </w:pPr>
          </w:p>
        </w:tc>
      </w:tr>
      <w:tr w14:paraId="13F637D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E687120">
            <w:pPr>
              <w:jc w:val="center"/>
              <w:rPr>
                <w:rFonts w:ascii="仿宋" w:hAnsi="仿宋" w:eastAsia="仿宋" w:cs="仿宋"/>
                <w:szCs w:val="21"/>
              </w:rPr>
            </w:pPr>
            <w:r>
              <w:rPr>
                <w:rFonts w:hint="eastAsia" w:ascii="仿宋" w:hAnsi="仿宋" w:eastAsia="仿宋" w:cs="仿宋"/>
                <w:szCs w:val="21"/>
              </w:rPr>
              <w:t>5</w:t>
            </w:r>
          </w:p>
        </w:tc>
        <w:tc>
          <w:tcPr>
            <w:tcW w:w="2377" w:type="dxa"/>
            <w:tcBorders>
              <w:top w:val="single" w:color="auto" w:sz="4" w:space="0"/>
              <w:left w:val="nil"/>
              <w:bottom w:val="single" w:color="auto" w:sz="4" w:space="0"/>
              <w:right w:val="single" w:color="auto" w:sz="4" w:space="0"/>
            </w:tcBorders>
            <w:vAlign w:val="center"/>
          </w:tcPr>
          <w:p w14:paraId="27C8A6DA">
            <w:pPr>
              <w:rPr>
                <w:rFonts w:ascii="仿宋" w:hAnsi="仿宋" w:eastAsia="仿宋" w:cs="仿宋"/>
                <w:szCs w:val="21"/>
              </w:rPr>
            </w:pPr>
            <w:r>
              <w:rPr>
                <w:rFonts w:hint="eastAsia" w:ascii="仿宋" w:hAnsi="仿宋" w:eastAsia="仿宋" w:cs="仿宋"/>
                <w:szCs w:val="21"/>
              </w:rPr>
              <w:t>其他安全检测</w:t>
            </w:r>
          </w:p>
        </w:tc>
        <w:tc>
          <w:tcPr>
            <w:tcW w:w="992" w:type="dxa"/>
            <w:tcBorders>
              <w:top w:val="single" w:color="auto" w:sz="4" w:space="0"/>
              <w:left w:val="nil"/>
              <w:bottom w:val="single" w:color="auto" w:sz="4" w:space="0"/>
              <w:right w:val="single" w:color="auto" w:sz="4" w:space="0"/>
            </w:tcBorders>
            <w:vAlign w:val="center"/>
          </w:tcPr>
          <w:p w14:paraId="57B5C4F2">
            <w:pPr>
              <w:jc w:val="center"/>
              <w:rPr>
                <w:rFonts w:ascii="仿宋" w:hAnsi="仿宋" w:eastAsia="仿宋" w:cs="仿宋"/>
                <w:szCs w:val="21"/>
              </w:rPr>
            </w:pPr>
          </w:p>
        </w:tc>
        <w:tc>
          <w:tcPr>
            <w:tcW w:w="709" w:type="dxa"/>
            <w:tcBorders>
              <w:top w:val="single" w:color="auto" w:sz="4" w:space="0"/>
              <w:left w:val="nil"/>
              <w:bottom w:val="single" w:color="auto" w:sz="4" w:space="0"/>
              <w:right w:val="single" w:color="auto" w:sz="4" w:space="0"/>
            </w:tcBorders>
          </w:tcPr>
          <w:p w14:paraId="73516A40">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tcPr>
          <w:p w14:paraId="15662080">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tcPr>
          <w:p w14:paraId="09F97CBC">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vAlign w:val="center"/>
          </w:tcPr>
          <w:p w14:paraId="4332EE8C">
            <w:pPr>
              <w:rPr>
                <w:rFonts w:ascii="仿宋" w:hAnsi="仿宋" w:eastAsia="仿宋" w:cs="仿宋"/>
                <w:szCs w:val="21"/>
              </w:rPr>
            </w:pPr>
          </w:p>
        </w:tc>
      </w:tr>
      <w:tr w14:paraId="74BF91F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7C8274A">
            <w:pPr>
              <w:jc w:val="center"/>
              <w:rPr>
                <w:rFonts w:ascii="仿宋" w:hAnsi="仿宋" w:eastAsia="仿宋" w:cs="仿宋"/>
                <w:b/>
                <w:bCs/>
                <w:szCs w:val="21"/>
              </w:rPr>
            </w:pPr>
            <w:r>
              <w:rPr>
                <w:rFonts w:hint="eastAsia" w:ascii="仿宋" w:hAnsi="仿宋" w:eastAsia="仿宋" w:cs="仿宋"/>
                <w:b/>
                <w:bCs/>
                <w:szCs w:val="21"/>
              </w:rPr>
              <w:t>（十）</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4981DF9">
            <w:pPr>
              <w:rPr>
                <w:rFonts w:ascii="仿宋" w:hAnsi="仿宋" w:eastAsia="仿宋" w:cs="仿宋"/>
                <w:b/>
                <w:bCs/>
                <w:szCs w:val="21"/>
              </w:rPr>
            </w:pPr>
            <w:r>
              <w:rPr>
                <w:rFonts w:hint="eastAsia" w:ascii="仿宋" w:hAnsi="仿宋" w:eastAsia="仿宋" w:cs="仿宋"/>
                <w:b/>
                <w:bCs/>
                <w:szCs w:val="21"/>
              </w:rPr>
              <w:t>安全教育培训</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AC295FF">
            <w:pPr>
              <w:jc w:val="center"/>
              <w:rPr>
                <w:rFonts w:ascii="仿宋" w:hAnsi="仿宋" w:eastAsia="仿宋" w:cs="仿宋"/>
                <w:szCs w:val="21"/>
              </w:rPr>
            </w:pPr>
            <w:r>
              <w:rPr>
                <w:rFonts w:hint="eastAsia" w:ascii="仿宋" w:hAnsi="仿宋" w:eastAsia="仿宋" w:cs="仿宋"/>
                <w:szCs w:val="21"/>
              </w:rPr>
              <w:t>元</w:t>
            </w:r>
          </w:p>
        </w:tc>
        <w:tc>
          <w:tcPr>
            <w:tcW w:w="709" w:type="dxa"/>
            <w:tcBorders>
              <w:top w:val="single" w:color="auto" w:sz="4" w:space="0"/>
              <w:left w:val="nil"/>
              <w:bottom w:val="single" w:color="auto" w:sz="4" w:space="0"/>
              <w:right w:val="single" w:color="auto" w:sz="4" w:space="0"/>
            </w:tcBorders>
            <w:shd w:val="clear" w:color="auto" w:fill="FFFFFF"/>
          </w:tcPr>
          <w:p w14:paraId="76014ED8">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2B3AB44C">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tcPr>
          <w:p w14:paraId="06239CCF">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1F435278">
            <w:pPr>
              <w:rPr>
                <w:rFonts w:ascii="仿宋" w:hAnsi="仿宋" w:eastAsia="仿宋" w:cs="仿宋"/>
                <w:szCs w:val="21"/>
              </w:rPr>
            </w:pPr>
          </w:p>
        </w:tc>
      </w:tr>
      <w:tr w14:paraId="7D05CA6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44ECE46">
            <w:pPr>
              <w:jc w:val="center"/>
              <w:rPr>
                <w:rFonts w:ascii="仿宋" w:hAnsi="仿宋" w:eastAsia="仿宋" w:cs="仿宋"/>
                <w:b/>
                <w:bCs/>
                <w:szCs w:val="21"/>
              </w:rPr>
            </w:pPr>
            <w:r>
              <w:rPr>
                <w:rFonts w:hint="eastAsia" w:ascii="仿宋" w:hAnsi="仿宋" w:eastAsia="仿宋" w:cs="仿宋"/>
                <w:b/>
                <w:bCs/>
                <w:szCs w:val="21"/>
              </w:rPr>
              <w:t>（十一）</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E4C39B6">
            <w:pPr>
              <w:rPr>
                <w:rFonts w:ascii="仿宋" w:hAnsi="仿宋" w:eastAsia="仿宋" w:cs="仿宋"/>
                <w:b/>
                <w:bCs/>
                <w:szCs w:val="21"/>
              </w:rPr>
            </w:pPr>
            <w:r>
              <w:rPr>
                <w:rFonts w:hint="eastAsia" w:ascii="仿宋" w:hAnsi="仿宋" w:eastAsia="仿宋" w:cs="仿宋"/>
                <w:b/>
                <w:bCs/>
                <w:szCs w:val="21"/>
              </w:rPr>
              <w:t>现场安全保卫</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D4EAC59">
            <w:pPr>
              <w:jc w:val="center"/>
              <w:rPr>
                <w:rFonts w:ascii="仿宋" w:hAnsi="仿宋" w:eastAsia="仿宋" w:cs="仿宋"/>
                <w:szCs w:val="21"/>
              </w:rPr>
            </w:pPr>
            <w:r>
              <w:rPr>
                <w:rFonts w:hint="eastAsia" w:ascii="仿宋" w:hAnsi="仿宋" w:eastAsia="仿宋" w:cs="仿宋"/>
                <w:szCs w:val="21"/>
              </w:rPr>
              <w:t>元</w:t>
            </w:r>
          </w:p>
        </w:tc>
        <w:tc>
          <w:tcPr>
            <w:tcW w:w="709" w:type="dxa"/>
            <w:tcBorders>
              <w:top w:val="single" w:color="auto" w:sz="4" w:space="0"/>
              <w:left w:val="nil"/>
              <w:bottom w:val="single" w:color="auto" w:sz="4" w:space="0"/>
              <w:right w:val="single" w:color="auto" w:sz="4" w:space="0"/>
            </w:tcBorders>
            <w:shd w:val="clear" w:color="auto" w:fill="FFFFFF"/>
          </w:tcPr>
          <w:p w14:paraId="6E3692C5">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3EA97180">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tcPr>
          <w:p w14:paraId="0573FE91">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4DF9A398">
            <w:pPr>
              <w:rPr>
                <w:rFonts w:ascii="仿宋" w:hAnsi="仿宋" w:eastAsia="仿宋" w:cs="仿宋"/>
                <w:szCs w:val="21"/>
              </w:rPr>
            </w:pPr>
          </w:p>
        </w:tc>
      </w:tr>
      <w:tr w14:paraId="192FEEA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23360A8">
            <w:pPr>
              <w:jc w:val="center"/>
              <w:rPr>
                <w:rFonts w:ascii="仿宋" w:hAnsi="仿宋" w:eastAsia="仿宋" w:cs="仿宋"/>
                <w:b/>
                <w:bCs/>
                <w:szCs w:val="21"/>
              </w:rPr>
            </w:pPr>
            <w:r>
              <w:rPr>
                <w:rFonts w:hint="eastAsia" w:ascii="仿宋" w:hAnsi="仿宋" w:eastAsia="仿宋" w:cs="仿宋"/>
                <w:b/>
                <w:bCs/>
                <w:szCs w:val="21"/>
              </w:rPr>
              <w:t>（十二）</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680FFB8C">
            <w:pPr>
              <w:rPr>
                <w:rFonts w:ascii="仿宋" w:hAnsi="仿宋" w:eastAsia="仿宋" w:cs="仿宋"/>
                <w:b/>
                <w:bCs/>
                <w:szCs w:val="21"/>
              </w:rPr>
            </w:pPr>
            <w:r>
              <w:rPr>
                <w:rFonts w:hint="eastAsia" w:ascii="仿宋" w:hAnsi="仿宋" w:eastAsia="仿宋" w:cs="仿宋"/>
                <w:b/>
                <w:bCs/>
                <w:szCs w:val="21"/>
              </w:rPr>
              <w:t>其他安全施工措施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83226FD">
            <w:pPr>
              <w:jc w:val="center"/>
              <w:rPr>
                <w:rFonts w:ascii="仿宋" w:hAnsi="仿宋" w:eastAsia="仿宋" w:cs="仿宋"/>
                <w:szCs w:val="21"/>
              </w:rPr>
            </w:pPr>
          </w:p>
        </w:tc>
        <w:tc>
          <w:tcPr>
            <w:tcW w:w="709" w:type="dxa"/>
            <w:tcBorders>
              <w:top w:val="single" w:color="auto" w:sz="4" w:space="0"/>
              <w:left w:val="nil"/>
              <w:bottom w:val="single" w:color="auto" w:sz="4" w:space="0"/>
              <w:right w:val="single" w:color="auto" w:sz="4" w:space="0"/>
            </w:tcBorders>
            <w:shd w:val="clear" w:color="auto" w:fill="FFFFFF"/>
          </w:tcPr>
          <w:p w14:paraId="470E9EC9">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16EE6DEC">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tcPr>
          <w:p w14:paraId="53FBB599">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7A7297A1">
            <w:pPr>
              <w:rPr>
                <w:rFonts w:ascii="仿宋" w:hAnsi="仿宋" w:eastAsia="仿宋" w:cs="仿宋"/>
                <w:szCs w:val="21"/>
              </w:rPr>
            </w:pPr>
          </w:p>
        </w:tc>
      </w:tr>
      <w:tr w14:paraId="6D09E2D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EE35D8C">
            <w:pPr>
              <w:jc w:val="center"/>
              <w:rPr>
                <w:rFonts w:ascii="仿宋" w:hAnsi="仿宋" w:eastAsia="仿宋" w:cs="仿宋"/>
                <w:b/>
                <w:bCs/>
                <w:szCs w:val="21"/>
              </w:rPr>
            </w:pPr>
            <w:r>
              <w:rPr>
                <w:rFonts w:hint="eastAsia" w:ascii="仿宋" w:hAnsi="仿宋" w:eastAsia="仿宋" w:cs="仿宋"/>
                <w:b/>
                <w:bCs/>
                <w:szCs w:val="21"/>
              </w:rPr>
              <w:t>二</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388BEBE">
            <w:pPr>
              <w:jc w:val="center"/>
              <w:rPr>
                <w:rFonts w:ascii="仿宋" w:hAnsi="仿宋" w:eastAsia="仿宋" w:cs="仿宋"/>
                <w:b/>
                <w:bCs/>
                <w:szCs w:val="21"/>
              </w:rPr>
            </w:pPr>
            <w:r>
              <w:rPr>
                <w:rFonts w:hint="eastAsia" w:ascii="仿宋" w:hAnsi="仿宋" w:eastAsia="仿宋" w:cs="仿宋"/>
                <w:b/>
                <w:bCs/>
                <w:szCs w:val="21"/>
              </w:rPr>
              <w:t>文明施工措施项目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00A54AB">
            <w:pPr>
              <w:jc w:val="center"/>
              <w:rPr>
                <w:rFonts w:ascii="仿宋" w:hAnsi="仿宋" w:eastAsia="仿宋" w:cs="仿宋"/>
                <w:szCs w:val="21"/>
              </w:rPr>
            </w:pPr>
          </w:p>
        </w:tc>
        <w:tc>
          <w:tcPr>
            <w:tcW w:w="709" w:type="dxa"/>
            <w:tcBorders>
              <w:top w:val="single" w:color="auto" w:sz="4" w:space="0"/>
              <w:left w:val="nil"/>
              <w:bottom w:val="single" w:color="auto" w:sz="4" w:space="0"/>
              <w:right w:val="single" w:color="auto" w:sz="4" w:space="0"/>
            </w:tcBorders>
            <w:shd w:val="clear" w:color="auto" w:fill="FFFFFF"/>
          </w:tcPr>
          <w:p w14:paraId="675EEF32">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400B5184">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tcPr>
          <w:p w14:paraId="0D431491">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6178A975">
            <w:pPr>
              <w:rPr>
                <w:rFonts w:ascii="仿宋" w:hAnsi="仿宋" w:eastAsia="仿宋" w:cs="仿宋"/>
                <w:szCs w:val="21"/>
              </w:rPr>
            </w:pPr>
          </w:p>
        </w:tc>
      </w:tr>
      <w:tr w14:paraId="1F3D92B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F503D2E">
            <w:pPr>
              <w:jc w:val="center"/>
              <w:rPr>
                <w:rFonts w:ascii="仿宋" w:hAnsi="仿宋" w:eastAsia="仿宋" w:cs="仿宋"/>
                <w:szCs w:val="21"/>
              </w:rPr>
            </w:pPr>
            <w:r>
              <w:rPr>
                <w:rFonts w:hint="eastAsia" w:ascii="仿宋" w:hAnsi="仿宋" w:eastAsia="仿宋" w:cs="仿宋"/>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447D6EB">
            <w:pPr>
              <w:rPr>
                <w:rFonts w:ascii="仿宋" w:hAnsi="仿宋" w:eastAsia="仿宋" w:cs="仿宋"/>
                <w:szCs w:val="21"/>
              </w:rPr>
            </w:pPr>
            <w:r>
              <w:rPr>
                <w:rFonts w:hint="eastAsia" w:ascii="仿宋" w:hAnsi="仿宋" w:eastAsia="仿宋" w:cs="仿宋"/>
                <w:szCs w:val="21"/>
              </w:rPr>
              <w:t>围墙</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30CBA9B">
            <w:pPr>
              <w:jc w:val="center"/>
              <w:rPr>
                <w:rFonts w:ascii="仿宋" w:hAnsi="仿宋" w:eastAsia="仿宋" w:cs="仿宋"/>
                <w:szCs w:val="21"/>
              </w:rPr>
            </w:pPr>
            <w:r>
              <w:rPr>
                <w:rFonts w:hint="eastAsia" w:ascii="仿宋" w:hAnsi="仿宋" w:eastAsia="仿宋" w:cs="仿宋"/>
                <w:szCs w:val="21"/>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14:paraId="5A5F9FDA">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1845C58">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vAlign w:val="center"/>
          </w:tcPr>
          <w:p w14:paraId="6DD74FE4">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7820D94F">
            <w:pPr>
              <w:rPr>
                <w:rFonts w:ascii="仿宋" w:hAnsi="仿宋" w:eastAsia="仿宋" w:cs="仿宋"/>
                <w:szCs w:val="21"/>
              </w:rPr>
            </w:pPr>
            <w:r>
              <w:rPr>
                <w:rFonts w:hint="eastAsia" w:ascii="仿宋" w:hAnsi="仿宋" w:eastAsia="仿宋" w:cs="仿宋"/>
                <w:szCs w:val="21"/>
              </w:rPr>
              <w:t>按标准设置</w:t>
            </w:r>
          </w:p>
        </w:tc>
      </w:tr>
      <w:tr w14:paraId="30F0B0E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832BA1F">
            <w:pPr>
              <w:jc w:val="center"/>
              <w:rPr>
                <w:rFonts w:ascii="仿宋" w:hAnsi="仿宋" w:eastAsia="仿宋" w:cs="仿宋"/>
                <w:szCs w:val="21"/>
              </w:rPr>
            </w:pPr>
            <w:r>
              <w:rPr>
                <w:rFonts w:hint="eastAsia" w:ascii="仿宋" w:hAnsi="仿宋" w:eastAsia="仿宋" w:cs="仿宋"/>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6D1AF4DA">
            <w:pPr>
              <w:rPr>
                <w:rFonts w:ascii="仿宋" w:hAnsi="仿宋" w:eastAsia="仿宋" w:cs="仿宋"/>
                <w:szCs w:val="21"/>
              </w:rPr>
            </w:pPr>
            <w:r>
              <w:rPr>
                <w:rFonts w:hint="eastAsia" w:ascii="仿宋" w:hAnsi="仿宋" w:eastAsia="仿宋" w:cs="仿宋"/>
                <w:szCs w:val="21"/>
              </w:rPr>
              <w:t>大门、门楼</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E3034E0">
            <w:pPr>
              <w:jc w:val="center"/>
              <w:rPr>
                <w:rFonts w:ascii="仿宋" w:hAnsi="仿宋" w:eastAsia="仿宋" w:cs="仿宋"/>
                <w:szCs w:val="21"/>
              </w:rPr>
            </w:pPr>
            <w:r>
              <w:rPr>
                <w:rFonts w:hint="eastAsia" w:ascii="仿宋" w:hAnsi="仿宋" w:eastAsia="仿宋" w:cs="仿宋"/>
                <w:szCs w:val="21"/>
              </w:rPr>
              <w:t>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5A693B95">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121FA48A">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vAlign w:val="center"/>
          </w:tcPr>
          <w:p w14:paraId="62F7FAB4">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5E59AA8C">
            <w:pPr>
              <w:rPr>
                <w:rFonts w:ascii="仿宋" w:hAnsi="仿宋" w:eastAsia="仿宋" w:cs="仿宋"/>
                <w:szCs w:val="21"/>
              </w:rPr>
            </w:pPr>
          </w:p>
        </w:tc>
      </w:tr>
      <w:tr w14:paraId="14BDC03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CC03570">
            <w:pPr>
              <w:jc w:val="center"/>
              <w:rPr>
                <w:rFonts w:ascii="仿宋" w:hAnsi="仿宋" w:eastAsia="仿宋" w:cs="仿宋"/>
                <w:szCs w:val="21"/>
              </w:rPr>
            </w:pPr>
            <w:r>
              <w:rPr>
                <w:rFonts w:hint="eastAsia" w:ascii="仿宋" w:hAnsi="仿宋" w:eastAsia="仿宋" w:cs="仿宋"/>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4CECC27">
            <w:pPr>
              <w:rPr>
                <w:rFonts w:ascii="仿宋" w:hAnsi="仿宋" w:eastAsia="仿宋" w:cs="仿宋"/>
                <w:szCs w:val="21"/>
              </w:rPr>
            </w:pPr>
            <w:r>
              <w:rPr>
                <w:rFonts w:hint="eastAsia" w:ascii="仿宋" w:hAnsi="仿宋" w:eastAsia="仿宋" w:cs="仿宋"/>
                <w:szCs w:val="21"/>
              </w:rPr>
              <w:t>标牌</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C7AAC10">
            <w:pPr>
              <w:jc w:val="center"/>
              <w:rPr>
                <w:rFonts w:ascii="仿宋" w:hAnsi="仿宋" w:eastAsia="仿宋" w:cs="仿宋"/>
                <w:szCs w:val="21"/>
              </w:rPr>
            </w:pPr>
            <w:r>
              <w:rPr>
                <w:rFonts w:hint="eastAsia" w:ascii="仿宋" w:hAnsi="仿宋" w:eastAsia="仿宋" w:cs="仿宋"/>
                <w:szCs w:val="21"/>
              </w:rPr>
              <w:t>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6927CEFB">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373C65F9">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vAlign w:val="center"/>
          </w:tcPr>
          <w:p w14:paraId="2320E5CA">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401C322D">
            <w:pPr>
              <w:rPr>
                <w:rFonts w:ascii="仿宋" w:hAnsi="仿宋" w:eastAsia="仿宋" w:cs="仿宋"/>
                <w:szCs w:val="21"/>
              </w:rPr>
            </w:pPr>
          </w:p>
        </w:tc>
      </w:tr>
      <w:tr w14:paraId="71C75E1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E84C079">
            <w:pPr>
              <w:jc w:val="center"/>
              <w:rPr>
                <w:rFonts w:ascii="仿宋" w:hAnsi="仿宋" w:eastAsia="仿宋" w:cs="仿宋"/>
                <w:szCs w:val="21"/>
              </w:rPr>
            </w:pPr>
            <w:r>
              <w:rPr>
                <w:rFonts w:hint="eastAsia" w:ascii="仿宋" w:hAnsi="仿宋" w:eastAsia="仿宋" w:cs="仿宋"/>
                <w:szCs w:val="21"/>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5D8B367">
            <w:pPr>
              <w:rPr>
                <w:rFonts w:ascii="仿宋" w:hAnsi="仿宋" w:eastAsia="仿宋" w:cs="仿宋"/>
                <w:szCs w:val="21"/>
              </w:rPr>
            </w:pPr>
            <w:r>
              <w:rPr>
                <w:rFonts w:hint="eastAsia" w:ascii="仿宋" w:hAnsi="仿宋" w:eastAsia="仿宋" w:cs="仿宋"/>
                <w:szCs w:val="21"/>
              </w:rPr>
              <w:t>效果图</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5676143">
            <w:pPr>
              <w:jc w:val="center"/>
              <w:rPr>
                <w:rFonts w:ascii="仿宋" w:hAnsi="仿宋" w:eastAsia="仿宋" w:cs="仿宋"/>
                <w:szCs w:val="21"/>
              </w:rPr>
            </w:pPr>
            <w:r>
              <w:rPr>
                <w:rFonts w:hint="eastAsia" w:ascii="仿宋" w:hAnsi="仿宋" w:eastAsia="仿宋" w:cs="仿宋"/>
                <w:szCs w:val="21"/>
              </w:rPr>
              <w:t>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1A0B484B">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3DE12FF3">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vAlign w:val="center"/>
          </w:tcPr>
          <w:p w14:paraId="02F95ACB">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331CC53C">
            <w:pPr>
              <w:rPr>
                <w:rFonts w:ascii="仿宋" w:hAnsi="仿宋" w:eastAsia="仿宋" w:cs="仿宋"/>
                <w:szCs w:val="21"/>
              </w:rPr>
            </w:pPr>
          </w:p>
        </w:tc>
      </w:tr>
      <w:tr w14:paraId="7309E8D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870D021">
            <w:pPr>
              <w:jc w:val="center"/>
              <w:rPr>
                <w:rFonts w:ascii="仿宋" w:hAnsi="仿宋" w:eastAsia="仿宋" w:cs="仿宋"/>
                <w:szCs w:val="21"/>
              </w:rPr>
            </w:pPr>
            <w:r>
              <w:rPr>
                <w:rFonts w:hint="eastAsia" w:ascii="仿宋" w:hAnsi="仿宋" w:eastAsia="仿宋" w:cs="仿宋"/>
                <w:szCs w:val="21"/>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6AED3191">
            <w:pPr>
              <w:rPr>
                <w:rFonts w:ascii="仿宋" w:hAnsi="仿宋" w:eastAsia="仿宋" w:cs="仿宋"/>
                <w:szCs w:val="21"/>
              </w:rPr>
            </w:pPr>
            <w:r>
              <w:rPr>
                <w:rFonts w:hint="eastAsia" w:ascii="仿宋" w:hAnsi="仿宋" w:eastAsia="仿宋" w:cs="仿宋"/>
                <w:szCs w:val="21"/>
              </w:rPr>
              <w:t>彩钢板围档</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8936EA1">
            <w:pPr>
              <w:jc w:val="center"/>
              <w:rPr>
                <w:rFonts w:ascii="仿宋" w:hAnsi="仿宋" w:eastAsia="仿宋" w:cs="仿宋"/>
                <w:szCs w:val="21"/>
              </w:rPr>
            </w:pPr>
            <w:r>
              <w:rPr>
                <w:rFonts w:hint="eastAsia" w:ascii="仿宋" w:hAnsi="仿宋" w:eastAsia="仿宋" w:cs="仿宋"/>
                <w:szCs w:val="21"/>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14:paraId="3B07DFFE">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3828F462">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vAlign w:val="center"/>
          </w:tcPr>
          <w:p w14:paraId="163416AA">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67564109">
            <w:pPr>
              <w:rPr>
                <w:rFonts w:ascii="仿宋" w:hAnsi="仿宋" w:eastAsia="仿宋" w:cs="仿宋"/>
                <w:szCs w:val="21"/>
              </w:rPr>
            </w:pPr>
            <w:r>
              <w:rPr>
                <w:rFonts w:hint="eastAsia" w:ascii="仿宋" w:hAnsi="仿宋" w:eastAsia="仿宋" w:cs="仿宋"/>
                <w:szCs w:val="21"/>
              </w:rPr>
              <w:t>按标准设置</w:t>
            </w:r>
          </w:p>
        </w:tc>
      </w:tr>
      <w:tr w14:paraId="344D5F4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E36292A">
            <w:pPr>
              <w:jc w:val="center"/>
              <w:rPr>
                <w:rFonts w:ascii="仿宋" w:hAnsi="仿宋" w:eastAsia="仿宋" w:cs="仿宋"/>
                <w:szCs w:val="21"/>
              </w:rPr>
            </w:pPr>
            <w:r>
              <w:rPr>
                <w:rFonts w:hint="eastAsia" w:ascii="仿宋" w:hAnsi="仿宋" w:eastAsia="仿宋" w:cs="仿宋"/>
                <w:szCs w:val="21"/>
              </w:rPr>
              <w:t>6</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ED61EC7">
            <w:pPr>
              <w:rPr>
                <w:rFonts w:ascii="仿宋" w:hAnsi="仿宋" w:eastAsia="仿宋" w:cs="仿宋"/>
                <w:szCs w:val="21"/>
              </w:rPr>
            </w:pPr>
            <w:r>
              <w:rPr>
                <w:rFonts w:hint="eastAsia" w:ascii="仿宋" w:hAnsi="仿宋" w:eastAsia="仿宋" w:cs="仿宋"/>
                <w:szCs w:val="21"/>
              </w:rPr>
              <w:t>地坪硬化</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7678F0F">
            <w:pPr>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vAlign w:val="center"/>
          </w:tcPr>
          <w:p w14:paraId="3AE81954">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5206E0D">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vAlign w:val="center"/>
          </w:tcPr>
          <w:p w14:paraId="782ACDF3">
            <w:pPr>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1D2BCC67">
            <w:pPr>
              <w:rPr>
                <w:rFonts w:ascii="仿宋" w:hAnsi="仿宋" w:eastAsia="仿宋" w:cs="仿宋"/>
                <w:szCs w:val="21"/>
              </w:rPr>
            </w:pPr>
          </w:p>
        </w:tc>
      </w:tr>
      <w:tr w14:paraId="3511531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74C70FF">
            <w:pPr>
              <w:jc w:val="center"/>
              <w:rPr>
                <w:rFonts w:ascii="仿宋" w:hAnsi="仿宋" w:eastAsia="仿宋" w:cs="仿宋"/>
                <w:szCs w:val="21"/>
              </w:rPr>
            </w:pPr>
            <w:r>
              <w:rPr>
                <w:rFonts w:hint="eastAsia" w:ascii="仿宋" w:hAnsi="仿宋" w:eastAsia="仿宋" w:cs="仿宋"/>
                <w:szCs w:val="21"/>
              </w:rPr>
              <w:t>7</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6A97B070">
            <w:pPr>
              <w:rPr>
                <w:rFonts w:ascii="仿宋" w:hAnsi="仿宋" w:eastAsia="仿宋" w:cs="仿宋"/>
                <w:szCs w:val="21"/>
              </w:rPr>
            </w:pPr>
            <w:r>
              <w:rPr>
                <w:rFonts w:hint="eastAsia" w:ascii="仿宋" w:hAnsi="仿宋" w:eastAsia="仿宋" w:cs="仿宋"/>
                <w:szCs w:val="21"/>
              </w:rPr>
              <w:t>其他文明施工措施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858B5AB">
            <w:pPr>
              <w:jc w:val="center"/>
              <w:rPr>
                <w:rFonts w:ascii="仿宋" w:hAnsi="仿宋" w:eastAsia="仿宋" w:cs="仿宋"/>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5E3E3A0F">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14464298">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vAlign w:val="center"/>
          </w:tcPr>
          <w:p w14:paraId="66757F55">
            <w:pPr>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44A2CFF9">
            <w:pPr>
              <w:rPr>
                <w:rFonts w:ascii="仿宋" w:hAnsi="仿宋" w:eastAsia="仿宋" w:cs="仿宋"/>
                <w:szCs w:val="21"/>
              </w:rPr>
            </w:pPr>
          </w:p>
        </w:tc>
      </w:tr>
      <w:tr w14:paraId="6F26BF9F">
        <w:tblPrEx>
          <w:tblCellMar>
            <w:top w:w="0" w:type="dxa"/>
            <w:left w:w="108" w:type="dxa"/>
            <w:bottom w:w="0" w:type="dxa"/>
            <w:right w:w="108" w:type="dxa"/>
          </w:tblCellMar>
        </w:tblPrEx>
        <w:trPr>
          <w:trHeight w:val="580"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4AE0FDE">
            <w:pPr>
              <w:jc w:val="center"/>
              <w:rPr>
                <w:rFonts w:ascii="仿宋" w:hAnsi="仿宋" w:eastAsia="仿宋" w:cs="仿宋"/>
                <w:b/>
                <w:bCs/>
                <w:szCs w:val="21"/>
              </w:rPr>
            </w:pPr>
            <w:r>
              <w:rPr>
                <w:rFonts w:hint="eastAsia" w:ascii="仿宋" w:hAnsi="仿宋" w:eastAsia="仿宋" w:cs="仿宋"/>
                <w:b/>
                <w:bCs/>
                <w:szCs w:val="21"/>
              </w:rPr>
              <w:t>三</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4A3A86A">
            <w:pPr>
              <w:jc w:val="center"/>
              <w:rPr>
                <w:rFonts w:ascii="仿宋" w:hAnsi="仿宋" w:eastAsia="仿宋" w:cs="仿宋"/>
                <w:b/>
                <w:bCs/>
                <w:szCs w:val="21"/>
              </w:rPr>
            </w:pPr>
            <w:r>
              <w:rPr>
                <w:rFonts w:hint="eastAsia" w:ascii="仿宋" w:hAnsi="仿宋" w:eastAsia="仿宋" w:cs="仿宋"/>
                <w:b/>
                <w:bCs/>
                <w:szCs w:val="21"/>
              </w:rPr>
              <w:t>环境保护措施项目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580D296">
            <w:pPr>
              <w:jc w:val="center"/>
              <w:rPr>
                <w:rFonts w:ascii="仿宋" w:hAnsi="仿宋" w:eastAsia="仿宋" w:cs="仿宋"/>
                <w:szCs w:val="21"/>
              </w:rPr>
            </w:pPr>
          </w:p>
        </w:tc>
        <w:tc>
          <w:tcPr>
            <w:tcW w:w="709" w:type="dxa"/>
            <w:tcBorders>
              <w:top w:val="single" w:color="auto" w:sz="4" w:space="0"/>
              <w:left w:val="nil"/>
              <w:bottom w:val="single" w:color="auto" w:sz="4" w:space="0"/>
              <w:right w:val="single" w:color="auto" w:sz="4" w:space="0"/>
            </w:tcBorders>
            <w:shd w:val="clear" w:color="auto" w:fill="FFFFFF"/>
          </w:tcPr>
          <w:p w14:paraId="5A1B836E">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6C8E02FA">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tcPr>
          <w:p w14:paraId="1F151FDE">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08744279">
            <w:pPr>
              <w:rPr>
                <w:rFonts w:ascii="仿宋" w:hAnsi="仿宋" w:eastAsia="仿宋" w:cs="仿宋"/>
                <w:b/>
                <w:szCs w:val="21"/>
              </w:rPr>
            </w:pPr>
            <w:r>
              <w:rPr>
                <w:rFonts w:hint="eastAsia" w:ascii="仿宋" w:hAnsi="仿宋" w:eastAsia="仿宋" w:cs="仿宋"/>
                <w:b/>
                <w:szCs w:val="21"/>
              </w:rPr>
              <w:t>含扬尘污染防治措施</w:t>
            </w:r>
          </w:p>
        </w:tc>
      </w:tr>
      <w:tr w14:paraId="0B4B064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3C922249">
            <w:pPr>
              <w:jc w:val="center"/>
              <w:rPr>
                <w:rFonts w:ascii="仿宋" w:hAnsi="仿宋" w:eastAsia="仿宋" w:cs="仿宋"/>
                <w:szCs w:val="21"/>
              </w:rPr>
            </w:pPr>
            <w:r>
              <w:rPr>
                <w:rFonts w:hint="eastAsia" w:ascii="仿宋" w:hAnsi="仿宋" w:eastAsia="仿宋" w:cs="仿宋"/>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D3A172C">
            <w:pPr>
              <w:rPr>
                <w:rFonts w:ascii="仿宋" w:hAnsi="仿宋" w:eastAsia="仿宋" w:cs="仿宋"/>
                <w:szCs w:val="21"/>
              </w:rPr>
            </w:pPr>
            <w:r>
              <w:rPr>
                <w:rFonts w:hint="eastAsia" w:ascii="仿宋" w:hAnsi="仿宋" w:eastAsia="仿宋" w:cs="仿宋"/>
                <w:szCs w:val="21"/>
              </w:rPr>
              <w:t>现场绿化</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897C5DB">
            <w:pPr>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vAlign w:val="center"/>
          </w:tcPr>
          <w:p w14:paraId="018E385B">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4814ADB6">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vAlign w:val="center"/>
          </w:tcPr>
          <w:p w14:paraId="5C58F0DD">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5B1D3A1B">
            <w:pPr>
              <w:rPr>
                <w:rFonts w:ascii="仿宋" w:hAnsi="仿宋" w:eastAsia="仿宋" w:cs="仿宋"/>
                <w:szCs w:val="21"/>
              </w:rPr>
            </w:pPr>
          </w:p>
        </w:tc>
      </w:tr>
      <w:tr w14:paraId="0A9D9E6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83BF3C2">
            <w:pPr>
              <w:jc w:val="center"/>
              <w:rPr>
                <w:rFonts w:ascii="仿宋" w:hAnsi="仿宋" w:eastAsia="仿宋" w:cs="仿宋"/>
                <w:szCs w:val="21"/>
              </w:rPr>
            </w:pPr>
            <w:r>
              <w:rPr>
                <w:rFonts w:hint="eastAsia" w:ascii="仿宋" w:hAnsi="仿宋" w:eastAsia="仿宋" w:cs="仿宋"/>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F0334E4">
            <w:pPr>
              <w:rPr>
                <w:rFonts w:ascii="仿宋" w:hAnsi="仿宋" w:eastAsia="仿宋" w:cs="仿宋"/>
                <w:szCs w:val="21"/>
              </w:rPr>
            </w:pPr>
            <w:r>
              <w:rPr>
                <w:rFonts w:hint="eastAsia" w:ascii="仿宋" w:hAnsi="仿宋" w:eastAsia="仿宋" w:cs="仿宋"/>
                <w:szCs w:val="21"/>
              </w:rPr>
              <w:t>防尘网布</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910D963">
            <w:pPr>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vAlign w:val="center"/>
          </w:tcPr>
          <w:p w14:paraId="6670542C">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E5A1870">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vAlign w:val="center"/>
          </w:tcPr>
          <w:p w14:paraId="61687593">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7F737006">
            <w:pPr>
              <w:rPr>
                <w:rFonts w:ascii="仿宋" w:hAnsi="仿宋" w:eastAsia="仿宋" w:cs="仿宋"/>
                <w:szCs w:val="21"/>
              </w:rPr>
            </w:pPr>
          </w:p>
        </w:tc>
      </w:tr>
      <w:tr w14:paraId="66EF146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BD2916F">
            <w:pPr>
              <w:jc w:val="center"/>
              <w:rPr>
                <w:rFonts w:ascii="仿宋" w:hAnsi="仿宋" w:eastAsia="仿宋" w:cs="仿宋"/>
                <w:szCs w:val="21"/>
              </w:rPr>
            </w:pPr>
            <w:r>
              <w:rPr>
                <w:rFonts w:hint="eastAsia" w:ascii="仿宋" w:hAnsi="仿宋" w:eastAsia="仿宋" w:cs="仿宋"/>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8223C1F">
            <w:pPr>
              <w:rPr>
                <w:rFonts w:ascii="仿宋" w:hAnsi="仿宋" w:eastAsia="仿宋" w:cs="仿宋"/>
                <w:szCs w:val="21"/>
              </w:rPr>
            </w:pPr>
            <w:r>
              <w:rPr>
                <w:rFonts w:hint="eastAsia" w:ascii="仿宋" w:hAnsi="仿宋" w:eastAsia="仿宋" w:cs="仿宋"/>
                <w:szCs w:val="21"/>
              </w:rPr>
              <w:t>车辆冲洗设施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4694137">
            <w:pPr>
              <w:jc w:val="center"/>
              <w:rPr>
                <w:rFonts w:ascii="仿宋" w:hAnsi="仿宋" w:eastAsia="仿宋" w:cs="仿宋"/>
                <w:szCs w:val="21"/>
              </w:rPr>
            </w:pPr>
            <w:r>
              <w:rPr>
                <w:rFonts w:hint="eastAsia" w:ascii="仿宋" w:hAnsi="仿宋" w:eastAsia="仿宋" w:cs="仿宋"/>
                <w:szCs w:val="21"/>
              </w:rPr>
              <w:t>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24F78731">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470A1CB8">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vAlign w:val="center"/>
          </w:tcPr>
          <w:p w14:paraId="69FCA857">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1CD30838">
            <w:pPr>
              <w:rPr>
                <w:rFonts w:ascii="仿宋" w:hAnsi="仿宋" w:eastAsia="仿宋" w:cs="仿宋"/>
                <w:szCs w:val="21"/>
              </w:rPr>
            </w:pPr>
            <w:r>
              <w:rPr>
                <w:rFonts w:hint="eastAsia" w:ascii="仿宋" w:hAnsi="仿宋" w:eastAsia="仿宋" w:cs="仿宋"/>
                <w:szCs w:val="21"/>
              </w:rPr>
              <w:t>含洗车槽、自动冲洗或其他冲洗设备等</w:t>
            </w:r>
          </w:p>
        </w:tc>
      </w:tr>
      <w:tr w14:paraId="5BFFB1E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CEF6965">
            <w:pPr>
              <w:jc w:val="center"/>
              <w:rPr>
                <w:rFonts w:ascii="仿宋" w:hAnsi="仿宋" w:eastAsia="仿宋" w:cs="仿宋"/>
                <w:szCs w:val="21"/>
              </w:rPr>
            </w:pPr>
            <w:r>
              <w:rPr>
                <w:rFonts w:hint="eastAsia" w:ascii="仿宋" w:hAnsi="仿宋" w:eastAsia="仿宋" w:cs="仿宋"/>
                <w:szCs w:val="21"/>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7AB32B1">
            <w:pPr>
              <w:rPr>
                <w:rFonts w:ascii="仿宋" w:hAnsi="仿宋" w:eastAsia="仿宋" w:cs="仿宋"/>
                <w:szCs w:val="21"/>
              </w:rPr>
            </w:pPr>
            <w:r>
              <w:rPr>
                <w:rFonts w:hint="eastAsia" w:ascii="仿宋" w:hAnsi="仿宋" w:eastAsia="仿宋" w:cs="仿宋"/>
                <w:szCs w:val="21"/>
              </w:rPr>
              <w:t>喷淋设施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DC47276">
            <w:pPr>
              <w:jc w:val="center"/>
              <w:rPr>
                <w:rFonts w:ascii="仿宋" w:hAnsi="仿宋" w:eastAsia="仿宋" w:cs="仿宋"/>
                <w:szCs w:val="21"/>
              </w:rPr>
            </w:pPr>
          </w:p>
        </w:tc>
        <w:tc>
          <w:tcPr>
            <w:tcW w:w="709" w:type="dxa"/>
            <w:tcBorders>
              <w:top w:val="single" w:color="auto" w:sz="4" w:space="0"/>
              <w:left w:val="nil"/>
              <w:bottom w:val="single" w:color="auto" w:sz="4" w:space="0"/>
              <w:right w:val="single" w:color="auto" w:sz="4" w:space="0"/>
            </w:tcBorders>
            <w:shd w:val="clear" w:color="auto" w:fill="FFFFFF"/>
          </w:tcPr>
          <w:p w14:paraId="0468019F">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512E1B1">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vAlign w:val="center"/>
          </w:tcPr>
          <w:p w14:paraId="60690E3A">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3953B97D">
            <w:pPr>
              <w:rPr>
                <w:rFonts w:ascii="仿宋" w:hAnsi="仿宋" w:eastAsia="仿宋" w:cs="仿宋"/>
                <w:szCs w:val="21"/>
              </w:rPr>
            </w:pPr>
          </w:p>
        </w:tc>
      </w:tr>
      <w:tr w14:paraId="3EDF3A6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B5894F3">
            <w:pPr>
              <w:jc w:val="center"/>
              <w:rPr>
                <w:rFonts w:ascii="仿宋" w:hAnsi="仿宋" w:eastAsia="仿宋" w:cs="仿宋"/>
                <w:szCs w:val="21"/>
              </w:rPr>
            </w:pPr>
            <w:r>
              <w:rPr>
                <w:rFonts w:hint="eastAsia" w:ascii="仿宋" w:hAnsi="仿宋" w:eastAsia="仿宋" w:cs="仿宋"/>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0572AA9">
            <w:pPr>
              <w:rPr>
                <w:rFonts w:ascii="仿宋" w:hAnsi="仿宋" w:eastAsia="仿宋" w:cs="仿宋"/>
                <w:szCs w:val="21"/>
              </w:rPr>
            </w:pPr>
            <w:r>
              <w:rPr>
                <w:rFonts w:hint="eastAsia" w:ascii="仿宋" w:hAnsi="仿宋" w:eastAsia="仿宋" w:cs="仿宋"/>
                <w:szCs w:val="21"/>
              </w:rPr>
              <w:t>塔吊喷淋</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B0C5CF3">
            <w:pPr>
              <w:jc w:val="center"/>
              <w:rPr>
                <w:rFonts w:ascii="仿宋" w:hAnsi="仿宋" w:eastAsia="仿宋" w:cs="仿宋"/>
                <w:szCs w:val="21"/>
              </w:rPr>
            </w:pPr>
            <w:r>
              <w:rPr>
                <w:rFonts w:hint="eastAsia" w:ascii="仿宋" w:hAnsi="仿宋" w:eastAsia="仿宋" w:cs="仿宋"/>
                <w:szCs w:val="21"/>
              </w:rPr>
              <w:t>套</w:t>
            </w:r>
          </w:p>
        </w:tc>
        <w:tc>
          <w:tcPr>
            <w:tcW w:w="709" w:type="dxa"/>
            <w:tcBorders>
              <w:top w:val="single" w:color="auto" w:sz="4" w:space="0"/>
              <w:left w:val="nil"/>
              <w:bottom w:val="single" w:color="auto" w:sz="4" w:space="0"/>
              <w:right w:val="single" w:color="auto" w:sz="4" w:space="0"/>
            </w:tcBorders>
            <w:shd w:val="clear" w:color="auto" w:fill="FFFFFF"/>
          </w:tcPr>
          <w:p w14:paraId="2456C207">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F5E41AA">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vAlign w:val="center"/>
          </w:tcPr>
          <w:p w14:paraId="4E09D64C">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6A6EFCA5">
            <w:pPr>
              <w:rPr>
                <w:rFonts w:ascii="仿宋" w:hAnsi="仿宋" w:eastAsia="仿宋" w:cs="仿宋"/>
                <w:szCs w:val="21"/>
              </w:rPr>
            </w:pPr>
          </w:p>
        </w:tc>
      </w:tr>
      <w:tr w14:paraId="4F2A02C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4CF7F6C">
            <w:pPr>
              <w:jc w:val="center"/>
              <w:rPr>
                <w:rFonts w:ascii="仿宋" w:hAnsi="仿宋" w:eastAsia="仿宋" w:cs="仿宋"/>
                <w:szCs w:val="21"/>
              </w:rPr>
            </w:pPr>
            <w:r>
              <w:rPr>
                <w:rFonts w:hint="eastAsia" w:ascii="仿宋" w:hAnsi="仿宋" w:eastAsia="仿宋" w:cs="仿宋"/>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7580016">
            <w:pPr>
              <w:rPr>
                <w:rFonts w:ascii="仿宋" w:hAnsi="仿宋" w:eastAsia="仿宋" w:cs="仿宋"/>
                <w:szCs w:val="21"/>
              </w:rPr>
            </w:pPr>
            <w:r>
              <w:rPr>
                <w:rFonts w:hint="eastAsia" w:ascii="仿宋" w:hAnsi="仿宋" w:eastAsia="仿宋" w:cs="仿宋"/>
                <w:szCs w:val="21"/>
              </w:rPr>
              <w:t>外架喷淋</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608527E">
            <w:pPr>
              <w:jc w:val="center"/>
              <w:rPr>
                <w:rFonts w:ascii="仿宋" w:hAnsi="仿宋" w:eastAsia="仿宋" w:cs="仿宋"/>
                <w:szCs w:val="21"/>
              </w:rPr>
            </w:pPr>
            <w:r>
              <w:rPr>
                <w:rFonts w:hint="eastAsia" w:ascii="仿宋" w:hAnsi="仿宋" w:eastAsia="仿宋" w:cs="仿宋"/>
                <w:szCs w:val="21"/>
              </w:rPr>
              <w:t>套</w:t>
            </w:r>
          </w:p>
        </w:tc>
        <w:tc>
          <w:tcPr>
            <w:tcW w:w="709" w:type="dxa"/>
            <w:tcBorders>
              <w:top w:val="single" w:color="auto" w:sz="4" w:space="0"/>
              <w:left w:val="nil"/>
              <w:bottom w:val="single" w:color="auto" w:sz="4" w:space="0"/>
              <w:right w:val="single" w:color="auto" w:sz="4" w:space="0"/>
            </w:tcBorders>
            <w:shd w:val="clear" w:color="auto" w:fill="FFFFFF"/>
          </w:tcPr>
          <w:p w14:paraId="0851610D">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3504E8D2">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vAlign w:val="center"/>
          </w:tcPr>
          <w:p w14:paraId="18648381">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63159CB7">
            <w:pPr>
              <w:rPr>
                <w:rFonts w:ascii="仿宋" w:hAnsi="仿宋" w:eastAsia="仿宋" w:cs="仿宋"/>
                <w:szCs w:val="21"/>
              </w:rPr>
            </w:pPr>
          </w:p>
        </w:tc>
      </w:tr>
      <w:tr w14:paraId="3838D58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9BA6903">
            <w:pPr>
              <w:jc w:val="center"/>
              <w:rPr>
                <w:rFonts w:ascii="仿宋" w:hAnsi="仿宋" w:eastAsia="仿宋" w:cs="仿宋"/>
                <w:szCs w:val="21"/>
              </w:rPr>
            </w:pPr>
            <w:r>
              <w:rPr>
                <w:rFonts w:hint="eastAsia" w:ascii="仿宋" w:hAnsi="仿宋" w:eastAsia="仿宋" w:cs="仿宋"/>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F5B5934">
            <w:pPr>
              <w:rPr>
                <w:rFonts w:ascii="仿宋" w:hAnsi="仿宋" w:eastAsia="仿宋" w:cs="仿宋"/>
                <w:szCs w:val="21"/>
              </w:rPr>
            </w:pPr>
            <w:r>
              <w:rPr>
                <w:rFonts w:hint="eastAsia" w:ascii="仿宋" w:hAnsi="仿宋" w:eastAsia="仿宋" w:cs="仿宋"/>
                <w:szCs w:val="21"/>
              </w:rPr>
              <w:t>场地喷淋</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E79F3D0">
            <w:pPr>
              <w:jc w:val="center"/>
              <w:rPr>
                <w:rFonts w:ascii="仿宋" w:hAnsi="仿宋" w:eastAsia="仿宋" w:cs="仿宋"/>
                <w:szCs w:val="21"/>
              </w:rPr>
            </w:pPr>
            <w:r>
              <w:rPr>
                <w:rFonts w:hint="eastAsia" w:ascii="仿宋" w:hAnsi="仿宋" w:eastAsia="仿宋" w:cs="仿宋"/>
                <w:szCs w:val="21"/>
              </w:rPr>
              <w:t>套</w:t>
            </w:r>
          </w:p>
        </w:tc>
        <w:tc>
          <w:tcPr>
            <w:tcW w:w="709" w:type="dxa"/>
            <w:tcBorders>
              <w:top w:val="single" w:color="auto" w:sz="4" w:space="0"/>
              <w:left w:val="nil"/>
              <w:bottom w:val="single" w:color="auto" w:sz="4" w:space="0"/>
              <w:right w:val="single" w:color="auto" w:sz="4" w:space="0"/>
            </w:tcBorders>
            <w:shd w:val="clear" w:color="auto" w:fill="FFFFFF"/>
          </w:tcPr>
          <w:p w14:paraId="778B36D2">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32C30256">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vAlign w:val="center"/>
          </w:tcPr>
          <w:p w14:paraId="7E3D743B">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16A0F738">
            <w:pPr>
              <w:rPr>
                <w:rFonts w:ascii="仿宋" w:hAnsi="仿宋" w:eastAsia="仿宋" w:cs="仿宋"/>
                <w:szCs w:val="21"/>
              </w:rPr>
            </w:pPr>
          </w:p>
        </w:tc>
      </w:tr>
      <w:tr w14:paraId="2A211E2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7640F4D">
            <w:pPr>
              <w:jc w:val="center"/>
              <w:rPr>
                <w:rFonts w:ascii="仿宋" w:hAnsi="仿宋" w:eastAsia="仿宋" w:cs="仿宋"/>
                <w:szCs w:val="21"/>
              </w:rPr>
            </w:pPr>
            <w:r>
              <w:rPr>
                <w:rFonts w:hint="eastAsia" w:ascii="仿宋" w:hAnsi="仿宋" w:eastAsia="仿宋" w:cs="仿宋"/>
                <w:szCs w:val="21"/>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4AC01D2">
            <w:pPr>
              <w:rPr>
                <w:rFonts w:ascii="仿宋" w:hAnsi="仿宋" w:eastAsia="仿宋" w:cs="仿宋"/>
                <w:szCs w:val="21"/>
              </w:rPr>
            </w:pPr>
            <w:r>
              <w:rPr>
                <w:rFonts w:hint="eastAsia" w:ascii="仿宋" w:hAnsi="仿宋" w:eastAsia="仿宋" w:cs="仿宋"/>
                <w:szCs w:val="21"/>
              </w:rPr>
              <w:t>防尘雾炮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5CEB113">
            <w:pPr>
              <w:jc w:val="center"/>
              <w:rPr>
                <w:rFonts w:ascii="仿宋" w:hAnsi="仿宋" w:eastAsia="仿宋" w:cs="仿宋"/>
                <w:szCs w:val="21"/>
              </w:rPr>
            </w:pPr>
            <w:r>
              <w:rPr>
                <w:rFonts w:hint="eastAsia" w:ascii="仿宋" w:hAnsi="仿宋" w:eastAsia="仿宋" w:cs="仿宋"/>
                <w:szCs w:val="21"/>
              </w:rPr>
              <w:t>台</w:t>
            </w:r>
          </w:p>
        </w:tc>
        <w:tc>
          <w:tcPr>
            <w:tcW w:w="709" w:type="dxa"/>
            <w:tcBorders>
              <w:top w:val="single" w:color="auto" w:sz="4" w:space="0"/>
              <w:left w:val="nil"/>
              <w:bottom w:val="single" w:color="auto" w:sz="4" w:space="0"/>
              <w:right w:val="single" w:color="auto" w:sz="4" w:space="0"/>
            </w:tcBorders>
            <w:shd w:val="clear" w:color="auto" w:fill="FFFFFF"/>
          </w:tcPr>
          <w:p w14:paraId="456C134C">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5E2D2BF1">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vAlign w:val="center"/>
          </w:tcPr>
          <w:p w14:paraId="05FB9485">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1F7D6F3C">
            <w:pPr>
              <w:rPr>
                <w:rFonts w:ascii="仿宋" w:hAnsi="仿宋" w:eastAsia="仿宋" w:cs="仿宋"/>
                <w:szCs w:val="21"/>
              </w:rPr>
            </w:pPr>
          </w:p>
        </w:tc>
      </w:tr>
      <w:tr w14:paraId="1A920C1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38D767C">
            <w:pPr>
              <w:jc w:val="center"/>
              <w:rPr>
                <w:rFonts w:ascii="仿宋" w:hAnsi="仿宋" w:eastAsia="仿宋" w:cs="仿宋"/>
                <w:szCs w:val="21"/>
              </w:rPr>
            </w:pPr>
            <w:r>
              <w:rPr>
                <w:rFonts w:hint="eastAsia" w:ascii="仿宋" w:hAnsi="仿宋" w:eastAsia="仿宋" w:cs="仿宋"/>
                <w:szCs w:val="21"/>
              </w:rPr>
              <w:t>6</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5074A1C">
            <w:pPr>
              <w:rPr>
                <w:rFonts w:ascii="仿宋" w:hAnsi="仿宋" w:eastAsia="仿宋" w:cs="仿宋"/>
                <w:szCs w:val="21"/>
              </w:rPr>
            </w:pPr>
            <w:r>
              <w:rPr>
                <w:rFonts w:hint="eastAsia" w:ascii="仿宋" w:hAnsi="仿宋" w:eastAsia="仿宋" w:cs="仿宋"/>
                <w:szCs w:val="21"/>
              </w:rPr>
              <w:t>其他扬尘控制费用</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3B316EC">
            <w:pPr>
              <w:jc w:val="center"/>
              <w:rPr>
                <w:rFonts w:ascii="仿宋" w:hAnsi="仿宋" w:eastAsia="仿宋" w:cs="仿宋"/>
                <w:szCs w:val="21"/>
              </w:rPr>
            </w:pPr>
            <w:r>
              <w:rPr>
                <w:rFonts w:hint="eastAsia" w:ascii="仿宋" w:hAnsi="仿宋" w:eastAsia="仿宋" w:cs="仿宋"/>
                <w:szCs w:val="21"/>
              </w:rPr>
              <w:t>元</w:t>
            </w:r>
          </w:p>
        </w:tc>
        <w:tc>
          <w:tcPr>
            <w:tcW w:w="709" w:type="dxa"/>
            <w:tcBorders>
              <w:top w:val="single" w:color="auto" w:sz="4" w:space="0"/>
              <w:left w:val="nil"/>
              <w:bottom w:val="single" w:color="auto" w:sz="4" w:space="0"/>
              <w:right w:val="single" w:color="auto" w:sz="4" w:space="0"/>
            </w:tcBorders>
            <w:shd w:val="clear" w:color="auto" w:fill="FFFFFF"/>
          </w:tcPr>
          <w:p w14:paraId="78833439">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5C775C67">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vAlign w:val="center"/>
          </w:tcPr>
          <w:p w14:paraId="6A20B242">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03637BD3">
            <w:pPr>
              <w:rPr>
                <w:rFonts w:ascii="仿宋" w:hAnsi="仿宋" w:eastAsia="仿宋" w:cs="仿宋"/>
                <w:szCs w:val="21"/>
              </w:rPr>
            </w:pPr>
          </w:p>
        </w:tc>
      </w:tr>
      <w:tr w14:paraId="65ABA3A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FE5CDC7">
            <w:pPr>
              <w:jc w:val="center"/>
              <w:rPr>
                <w:rFonts w:ascii="仿宋" w:hAnsi="仿宋" w:eastAsia="仿宋" w:cs="仿宋"/>
                <w:szCs w:val="21"/>
              </w:rPr>
            </w:pPr>
            <w:r>
              <w:rPr>
                <w:rFonts w:hint="eastAsia" w:ascii="仿宋" w:hAnsi="仿宋" w:eastAsia="仿宋" w:cs="仿宋"/>
                <w:szCs w:val="21"/>
              </w:rPr>
              <w:t>7</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E1430D2">
            <w:pPr>
              <w:rPr>
                <w:rFonts w:ascii="仿宋" w:hAnsi="仿宋" w:eastAsia="仿宋" w:cs="仿宋"/>
                <w:szCs w:val="21"/>
              </w:rPr>
            </w:pPr>
            <w:r>
              <w:rPr>
                <w:rFonts w:hint="eastAsia" w:ascii="仿宋" w:hAnsi="仿宋" w:eastAsia="仿宋" w:cs="仿宋"/>
                <w:szCs w:val="21"/>
              </w:rPr>
              <w:t>噪声控制费用</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7A1C6EC">
            <w:pPr>
              <w:jc w:val="center"/>
              <w:rPr>
                <w:rFonts w:ascii="仿宋" w:hAnsi="仿宋" w:eastAsia="仿宋" w:cs="仿宋"/>
                <w:szCs w:val="21"/>
              </w:rPr>
            </w:pPr>
            <w:r>
              <w:rPr>
                <w:rFonts w:hint="eastAsia" w:ascii="仿宋" w:hAnsi="仿宋" w:eastAsia="仿宋" w:cs="仿宋"/>
                <w:szCs w:val="21"/>
              </w:rPr>
              <w:t>元</w:t>
            </w:r>
          </w:p>
        </w:tc>
        <w:tc>
          <w:tcPr>
            <w:tcW w:w="709" w:type="dxa"/>
            <w:tcBorders>
              <w:top w:val="single" w:color="auto" w:sz="4" w:space="0"/>
              <w:left w:val="nil"/>
              <w:bottom w:val="single" w:color="auto" w:sz="4" w:space="0"/>
              <w:right w:val="single" w:color="auto" w:sz="4" w:space="0"/>
            </w:tcBorders>
            <w:shd w:val="clear" w:color="auto" w:fill="FFFFFF"/>
            <w:vAlign w:val="center"/>
          </w:tcPr>
          <w:p w14:paraId="24593563">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0D61CECA">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vAlign w:val="center"/>
          </w:tcPr>
          <w:p w14:paraId="7C46DB38">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4554EA41">
            <w:pPr>
              <w:rPr>
                <w:rFonts w:ascii="仿宋" w:hAnsi="仿宋" w:eastAsia="仿宋" w:cs="仿宋"/>
                <w:szCs w:val="21"/>
              </w:rPr>
            </w:pPr>
          </w:p>
        </w:tc>
      </w:tr>
      <w:tr w14:paraId="7F1E3AE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4B1B73A">
            <w:pPr>
              <w:jc w:val="center"/>
              <w:rPr>
                <w:rFonts w:ascii="仿宋" w:hAnsi="仿宋" w:eastAsia="仿宋" w:cs="仿宋"/>
                <w:szCs w:val="21"/>
              </w:rPr>
            </w:pPr>
            <w:r>
              <w:rPr>
                <w:rFonts w:hint="eastAsia" w:ascii="仿宋" w:hAnsi="仿宋" w:eastAsia="仿宋" w:cs="仿宋"/>
                <w:szCs w:val="21"/>
              </w:rPr>
              <w:t>8</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0CEEE15">
            <w:pPr>
              <w:rPr>
                <w:rFonts w:ascii="仿宋" w:hAnsi="仿宋" w:eastAsia="仿宋" w:cs="仿宋"/>
                <w:szCs w:val="21"/>
              </w:rPr>
            </w:pPr>
            <w:r>
              <w:rPr>
                <w:rFonts w:hint="eastAsia" w:ascii="仿宋" w:hAnsi="仿宋" w:eastAsia="仿宋" w:cs="仿宋"/>
                <w:szCs w:val="21"/>
              </w:rPr>
              <w:t>污水处理费用</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D907672">
            <w:pPr>
              <w:jc w:val="center"/>
              <w:rPr>
                <w:rFonts w:ascii="仿宋" w:hAnsi="仿宋" w:eastAsia="仿宋" w:cs="仿宋"/>
                <w:szCs w:val="21"/>
              </w:rPr>
            </w:pPr>
            <w:r>
              <w:rPr>
                <w:rFonts w:hint="eastAsia" w:ascii="仿宋" w:hAnsi="仿宋" w:eastAsia="仿宋" w:cs="仿宋"/>
                <w:szCs w:val="21"/>
              </w:rPr>
              <w:t>元</w:t>
            </w:r>
          </w:p>
        </w:tc>
        <w:tc>
          <w:tcPr>
            <w:tcW w:w="709" w:type="dxa"/>
            <w:tcBorders>
              <w:top w:val="single" w:color="auto" w:sz="4" w:space="0"/>
              <w:left w:val="nil"/>
              <w:bottom w:val="single" w:color="auto" w:sz="4" w:space="0"/>
              <w:right w:val="single" w:color="auto" w:sz="4" w:space="0"/>
            </w:tcBorders>
            <w:shd w:val="clear" w:color="auto" w:fill="FFFFFF"/>
            <w:vAlign w:val="center"/>
          </w:tcPr>
          <w:p w14:paraId="7A1CAC95">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3915C0AC">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vAlign w:val="center"/>
          </w:tcPr>
          <w:p w14:paraId="128D5995">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53B26D76">
            <w:pPr>
              <w:rPr>
                <w:rFonts w:ascii="仿宋" w:hAnsi="仿宋" w:eastAsia="仿宋" w:cs="仿宋"/>
                <w:szCs w:val="21"/>
              </w:rPr>
            </w:pPr>
            <w:r>
              <w:rPr>
                <w:rFonts w:hint="eastAsia" w:ascii="仿宋" w:hAnsi="仿宋" w:eastAsia="仿宋" w:cs="仿宋"/>
                <w:szCs w:val="21"/>
              </w:rPr>
              <w:t>特殊工程要求</w:t>
            </w:r>
          </w:p>
        </w:tc>
      </w:tr>
      <w:tr w14:paraId="6C959B8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5C5C2F9">
            <w:pPr>
              <w:jc w:val="center"/>
              <w:rPr>
                <w:rFonts w:ascii="仿宋" w:hAnsi="仿宋" w:eastAsia="仿宋" w:cs="仿宋"/>
                <w:szCs w:val="21"/>
              </w:rPr>
            </w:pPr>
            <w:r>
              <w:rPr>
                <w:rFonts w:hint="eastAsia" w:ascii="仿宋" w:hAnsi="仿宋" w:eastAsia="仿宋" w:cs="仿宋"/>
                <w:szCs w:val="21"/>
              </w:rPr>
              <w:t>9</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ED5A040">
            <w:pPr>
              <w:rPr>
                <w:rFonts w:ascii="仿宋" w:hAnsi="仿宋" w:eastAsia="仿宋" w:cs="仿宋"/>
                <w:szCs w:val="21"/>
              </w:rPr>
            </w:pPr>
            <w:r>
              <w:rPr>
                <w:rFonts w:hint="eastAsia" w:ascii="仿宋" w:hAnsi="仿宋" w:eastAsia="仿宋" w:cs="仿宋"/>
                <w:szCs w:val="21"/>
              </w:rPr>
              <w:t>车辆密封费用</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4719043">
            <w:pPr>
              <w:jc w:val="center"/>
              <w:rPr>
                <w:rFonts w:ascii="仿宋" w:hAnsi="仿宋" w:eastAsia="仿宋" w:cs="仿宋"/>
                <w:szCs w:val="21"/>
              </w:rPr>
            </w:pPr>
            <w:r>
              <w:rPr>
                <w:rFonts w:hint="eastAsia" w:ascii="仿宋" w:hAnsi="仿宋" w:eastAsia="仿宋" w:cs="仿宋"/>
                <w:szCs w:val="21"/>
              </w:rPr>
              <w:t>元</w:t>
            </w:r>
          </w:p>
        </w:tc>
        <w:tc>
          <w:tcPr>
            <w:tcW w:w="709" w:type="dxa"/>
            <w:tcBorders>
              <w:top w:val="single" w:color="auto" w:sz="4" w:space="0"/>
              <w:left w:val="nil"/>
              <w:bottom w:val="single" w:color="auto" w:sz="4" w:space="0"/>
              <w:right w:val="single" w:color="auto" w:sz="4" w:space="0"/>
            </w:tcBorders>
            <w:shd w:val="clear" w:color="auto" w:fill="FFFFFF"/>
            <w:vAlign w:val="center"/>
          </w:tcPr>
          <w:p w14:paraId="43B85273">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113FE637">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vAlign w:val="center"/>
          </w:tcPr>
          <w:p w14:paraId="5B6F76B0">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5E292C4E">
            <w:pPr>
              <w:rPr>
                <w:rFonts w:ascii="仿宋" w:hAnsi="仿宋" w:eastAsia="仿宋" w:cs="仿宋"/>
                <w:szCs w:val="21"/>
              </w:rPr>
            </w:pPr>
          </w:p>
        </w:tc>
      </w:tr>
      <w:tr w14:paraId="1472932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27C7929">
            <w:pPr>
              <w:jc w:val="center"/>
              <w:rPr>
                <w:rFonts w:ascii="仿宋" w:hAnsi="仿宋" w:eastAsia="仿宋" w:cs="仿宋"/>
                <w:szCs w:val="21"/>
              </w:rPr>
            </w:pPr>
            <w:r>
              <w:rPr>
                <w:rFonts w:hint="eastAsia" w:ascii="仿宋" w:hAnsi="仿宋" w:eastAsia="仿宋" w:cs="仿宋"/>
                <w:szCs w:val="21"/>
              </w:rPr>
              <w:t>10</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C41021F">
            <w:pPr>
              <w:rPr>
                <w:rFonts w:ascii="仿宋" w:hAnsi="仿宋" w:eastAsia="仿宋" w:cs="仿宋"/>
                <w:szCs w:val="21"/>
              </w:rPr>
            </w:pPr>
            <w:r>
              <w:rPr>
                <w:rFonts w:hint="eastAsia" w:ascii="仿宋" w:hAnsi="仿宋" w:eastAsia="仿宋" w:cs="仿宋"/>
                <w:szCs w:val="21"/>
              </w:rPr>
              <w:t>工地食堂油烟净化设备</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4FB2C24">
            <w:pPr>
              <w:jc w:val="center"/>
              <w:rPr>
                <w:rFonts w:ascii="仿宋" w:hAnsi="仿宋" w:eastAsia="仿宋" w:cs="仿宋"/>
                <w:szCs w:val="21"/>
              </w:rPr>
            </w:pPr>
            <w:r>
              <w:rPr>
                <w:rFonts w:hint="eastAsia" w:ascii="仿宋" w:hAnsi="仿宋" w:eastAsia="仿宋" w:cs="仿宋"/>
                <w:szCs w:val="21"/>
              </w:rPr>
              <w:t>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52D9227D">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6F0D0533">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vAlign w:val="center"/>
          </w:tcPr>
          <w:p w14:paraId="618D7607">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0AF5D82B">
            <w:pPr>
              <w:rPr>
                <w:rFonts w:ascii="仿宋" w:hAnsi="仿宋" w:eastAsia="仿宋" w:cs="仿宋"/>
                <w:szCs w:val="21"/>
              </w:rPr>
            </w:pPr>
          </w:p>
        </w:tc>
      </w:tr>
      <w:tr w14:paraId="7B1A460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A834AF5">
            <w:pPr>
              <w:jc w:val="center"/>
              <w:rPr>
                <w:rFonts w:ascii="仿宋" w:hAnsi="仿宋" w:eastAsia="仿宋" w:cs="仿宋"/>
                <w:szCs w:val="21"/>
              </w:rPr>
            </w:pPr>
            <w:r>
              <w:rPr>
                <w:rFonts w:hint="eastAsia" w:ascii="仿宋" w:hAnsi="仿宋" w:eastAsia="仿宋" w:cs="仿宋"/>
                <w:szCs w:val="21"/>
              </w:rPr>
              <w:t>11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69DF570B">
            <w:pPr>
              <w:rPr>
                <w:rFonts w:ascii="仿宋" w:hAnsi="仿宋" w:eastAsia="仿宋" w:cs="仿宋"/>
                <w:szCs w:val="21"/>
              </w:rPr>
            </w:pPr>
            <w:r>
              <w:rPr>
                <w:rFonts w:hint="eastAsia" w:ascii="仿宋" w:hAnsi="仿宋" w:eastAsia="仿宋" w:cs="仿宋"/>
                <w:szCs w:val="21"/>
              </w:rPr>
              <w:t>其他环境保护措施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81B2A1F">
            <w:pPr>
              <w:jc w:val="center"/>
              <w:rPr>
                <w:rFonts w:ascii="仿宋" w:hAnsi="仿宋" w:eastAsia="仿宋" w:cs="仿宋"/>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052BBB09">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9B2FE97">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vAlign w:val="center"/>
          </w:tcPr>
          <w:p w14:paraId="62DDDB24">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742CF0AE">
            <w:pPr>
              <w:rPr>
                <w:rFonts w:ascii="仿宋" w:hAnsi="仿宋" w:eastAsia="仿宋" w:cs="仿宋"/>
                <w:szCs w:val="21"/>
              </w:rPr>
            </w:pPr>
          </w:p>
        </w:tc>
      </w:tr>
      <w:tr w14:paraId="1812C52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39FDA6A7">
            <w:pPr>
              <w:jc w:val="center"/>
              <w:rPr>
                <w:rFonts w:ascii="仿宋" w:hAnsi="仿宋" w:eastAsia="仿宋" w:cs="仿宋"/>
                <w:b/>
                <w:bCs/>
                <w:szCs w:val="21"/>
              </w:rPr>
            </w:pPr>
            <w:r>
              <w:rPr>
                <w:rFonts w:hint="eastAsia" w:ascii="仿宋" w:hAnsi="仿宋" w:eastAsia="仿宋" w:cs="仿宋"/>
                <w:b/>
                <w:bCs/>
                <w:szCs w:val="21"/>
              </w:rPr>
              <w:t>四</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2EF3759">
            <w:pPr>
              <w:jc w:val="center"/>
              <w:rPr>
                <w:rFonts w:ascii="仿宋" w:hAnsi="仿宋" w:eastAsia="仿宋" w:cs="仿宋"/>
                <w:b/>
                <w:bCs/>
                <w:szCs w:val="21"/>
              </w:rPr>
            </w:pPr>
            <w:r>
              <w:rPr>
                <w:rFonts w:hint="eastAsia" w:ascii="仿宋" w:hAnsi="仿宋" w:eastAsia="仿宋" w:cs="仿宋"/>
                <w:b/>
                <w:bCs/>
                <w:szCs w:val="21"/>
              </w:rPr>
              <w:t>临时设施措施项目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E2B33A3">
            <w:pPr>
              <w:jc w:val="center"/>
              <w:rPr>
                <w:rFonts w:ascii="仿宋" w:hAnsi="仿宋" w:eastAsia="仿宋" w:cs="仿宋"/>
                <w:szCs w:val="21"/>
              </w:rPr>
            </w:pPr>
          </w:p>
        </w:tc>
        <w:tc>
          <w:tcPr>
            <w:tcW w:w="709" w:type="dxa"/>
            <w:tcBorders>
              <w:top w:val="single" w:color="auto" w:sz="4" w:space="0"/>
              <w:left w:val="nil"/>
              <w:bottom w:val="single" w:color="auto" w:sz="4" w:space="0"/>
              <w:right w:val="single" w:color="auto" w:sz="4" w:space="0"/>
            </w:tcBorders>
            <w:shd w:val="clear" w:color="auto" w:fill="FFFFFF"/>
          </w:tcPr>
          <w:p w14:paraId="1A68DA0C">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4381AC11">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tcPr>
          <w:p w14:paraId="60B2DA5F">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48705251">
            <w:pPr>
              <w:rPr>
                <w:rFonts w:ascii="仿宋" w:hAnsi="仿宋" w:eastAsia="仿宋" w:cs="仿宋"/>
                <w:szCs w:val="21"/>
              </w:rPr>
            </w:pPr>
          </w:p>
        </w:tc>
      </w:tr>
      <w:tr w14:paraId="427653D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322D100">
            <w:pPr>
              <w:spacing w:line="360" w:lineRule="auto"/>
              <w:jc w:val="center"/>
              <w:rPr>
                <w:rFonts w:ascii="仿宋" w:hAnsi="仿宋" w:eastAsia="仿宋" w:cs="仿宋"/>
                <w:b/>
                <w:bCs/>
                <w:szCs w:val="21"/>
              </w:rPr>
            </w:pPr>
            <w:r>
              <w:rPr>
                <w:rFonts w:hint="eastAsia" w:ascii="仿宋" w:hAnsi="仿宋" w:eastAsia="仿宋" w:cs="仿宋"/>
                <w:b/>
                <w:bCs/>
                <w:szCs w:val="21"/>
              </w:rPr>
              <w:t>（一）</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9B8A054">
            <w:pPr>
              <w:spacing w:line="360" w:lineRule="auto"/>
              <w:rPr>
                <w:rFonts w:ascii="仿宋" w:hAnsi="仿宋" w:eastAsia="仿宋" w:cs="仿宋"/>
                <w:b/>
                <w:bCs/>
                <w:szCs w:val="21"/>
              </w:rPr>
            </w:pPr>
            <w:r>
              <w:rPr>
                <w:rFonts w:hint="eastAsia" w:ascii="仿宋" w:hAnsi="仿宋" w:eastAsia="仿宋" w:cs="仿宋"/>
                <w:b/>
                <w:bCs/>
                <w:szCs w:val="21"/>
              </w:rPr>
              <w:t>办公用房</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AEB7A41">
            <w:pPr>
              <w:spacing w:line="360" w:lineRule="auto"/>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06BDCAE3">
            <w:pPr>
              <w:spacing w:line="360" w:lineRule="auto"/>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3A1D0D94">
            <w:pPr>
              <w:spacing w:line="360" w:lineRule="auto"/>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tcPr>
          <w:p w14:paraId="079EB991">
            <w:pPr>
              <w:spacing w:line="360" w:lineRule="auto"/>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6F419822">
            <w:pPr>
              <w:spacing w:line="360" w:lineRule="auto"/>
              <w:rPr>
                <w:rFonts w:ascii="仿宋" w:hAnsi="仿宋" w:eastAsia="仿宋" w:cs="仿宋"/>
                <w:szCs w:val="21"/>
              </w:rPr>
            </w:pPr>
          </w:p>
        </w:tc>
      </w:tr>
      <w:tr w14:paraId="3CD069C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07BA3A4">
            <w:pPr>
              <w:spacing w:line="360" w:lineRule="auto"/>
              <w:jc w:val="center"/>
              <w:rPr>
                <w:rFonts w:ascii="仿宋" w:hAnsi="仿宋" w:eastAsia="仿宋" w:cs="仿宋"/>
                <w:b/>
                <w:bCs/>
                <w:szCs w:val="21"/>
              </w:rPr>
            </w:pPr>
            <w:r>
              <w:rPr>
                <w:rFonts w:hint="eastAsia" w:ascii="仿宋" w:hAnsi="仿宋" w:eastAsia="仿宋" w:cs="仿宋"/>
                <w:b/>
                <w:bCs/>
                <w:szCs w:val="21"/>
              </w:rPr>
              <w:t>（二）</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241B56D">
            <w:pPr>
              <w:spacing w:line="360" w:lineRule="auto"/>
              <w:rPr>
                <w:rFonts w:ascii="仿宋" w:hAnsi="仿宋" w:eastAsia="仿宋" w:cs="仿宋"/>
                <w:b/>
                <w:bCs/>
                <w:szCs w:val="21"/>
              </w:rPr>
            </w:pPr>
            <w:r>
              <w:rPr>
                <w:rFonts w:hint="eastAsia" w:ascii="仿宋" w:hAnsi="仿宋" w:eastAsia="仿宋" w:cs="仿宋"/>
                <w:b/>
                <w:bCs/>
                <w:szCs w:val="21"/>
              </w:rPr>
              <w:t>生活用房</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DD9F130">
            <w:pPr>
              <w:spacing w:line="360" w:lineRule="auto"/>
              <w:jc w:val="center"/>
              <w:rPr>
                <w:rFonts w:ascii="仿宋" w:hAnsi="仿宋" w:eastAsia="仿宋" w:cs="仿宋"/>
                <w:szCs w:val="21"/>
              </w:rPr>
            </w:pPr>
          </w:p>
        </w:tc>
        <w:tc>
          <w:tcPr>
            <w:tcW w:w="709" w:type="dxa"/>
            <w:tcBorders>
              <w:top w:val="single" w:color="auto" w:sz="4" w:space="0"/>
              <w:left w:val="nil"/>
              <w:bottom w:val="single" w:color="auto" w:sz="4" w:space="0"/>
              <w:right w:val="single" w:color="auto" w:sz="4" w:space="0"/>
            </w:tcBorders>
            <w:shd w:val="clear" w:color="auto" w:fill="FFFFFF"/>
          </w:tcPr>
          <w:p w14:paraId="4D068911">
            <w:pPr>
              <w:spacing w:line="360" w:lineRule="auto"/>
              <w:ind w:left="-288" w:leftChars="-137"/>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0EC527B9">
            <w:pPr>
              <w:spacing w:line="360" w:lineRule="auto"/>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tcPr>
          <w:p w14:paraId="3C918FD1">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374713D3">
            <w:pPr>
              <w:rPr>
                <w:rFonts w:ascii="仿宋" w:hAnsi="仿宋" w:eastAsia="仿宋" w:cs="仿宋"/>
                <w:szCs w:val="21"/>
              </w:rPr>
            </w:pPr>
          </w:p>
        </w:tc>
      </w:tr>
      <w:tr w14:paraId="7C2E1CF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27604BB">
            <w:pPr>
              <w:spacing w:line="360" w:lineRule="auto"/>
              <w:jc w:val="center"/>
              <w:rPr>
                <w:rFonts w:ascii="仿宋" w:hAnsi="仿宋" w:eastAsia="仿宋" w:cs="仿宋"/>
                <w:szCs w:val="21"/>
              </w:rPr>
            </w:pPr>
            <w:r>
              <w:rPr>
                <w:rFonts w:hint="eastAsia" w:ascii="仿宋" w:hAnsi="仿宋" w:eastAsia="仿宋" w:cs="仿宋"/>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4A037D4">
            <w:pPr>
              <w:spacing w:line="360" w:lineRule="auto"/>
              <w:rPr>
                <w:rFonts w:ascii="仿宋" w:hAnsi="仿宋" w:eastAsia="仿宋" w:cs="仿宋"/>
                <w:szCs w:val="21"/>
              </w:rPr>
            </w:pPr>
            <w:r>
              <w:rPr>
                <w:rFonts w:hint="eastAsia" w:ascii="仿宋" w:hAnsi="仿宋" w:eastAsia="仿宋" w:cs="仿宋"/>
                <w:szCs w:val="21"/>
              </w:rPr>
              <w:t>宿舍</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18A74D7">
            <w:pPr>
              <w:spacing w:line="360" w:lineRule="auto"/>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27B1381F">
            <w:pPr>
              <w:spacing w:line="360" w:lineRule="auto"/>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54C2B2D6">
            <w:pPr>
              <w:spacing w:line="360" w:lineRule="auto"/>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tcPr>
          <w:p w14:paraId="4C5390B6">
            <w:pPr>
              <w:spacing w:line="360" w:lineRule="auto"/>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3CE36F35">
            <w:pPr>
              <w:spacing w:line="360" w:lineRule="auto"/>
              <w:rPr>
                <w:rFonts w:ascii="仿宋" w:hAnsi="仿宋" w:eastAsia="仿宋" w:cs="仿宋"/>
                <w:szCs w:val="21"/>
              </w:rPr>
            </w:pPr>
          </w:p>
        </w:tc>
      </w:tr>
      <w:tr w14:paraId="5C6B3AB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01A3255">
            <w:pPr>
              <w:spacing w:line="360" w:lineRule="auto"/>
              <w:jc w:val="center"/>
              <w:rPr>
                <w:rFonts w:ascii="仿宋" w:hAnsi="仿宋" w:eastAsia="仿宋" w:cs="仿宋"/>
                <w:szCs w:val="21"/>
              </w:rPr>
            </w:pPr>
            <w:r>
              <w:rPr>
                <w:rFonts w:hint="eastAsia" w:ascii="仿宋" w:hAnsi="仿宋" w:eastAsia="仿宋" w:cs="仿宋"/>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809B16E">
            <w:pPr>
              <w:spacing w:line="360" w:lineRule="auto"/>
              <w:rPr>
                <w:rFonts w:ascii="仿宋" w:hAnsi="仿宋" w:eastAsia="仿宋" w:cs="仿宋"/>
                <w:szCs w:val="21"/>
              </w:rPr>
            </w:pPr>
            <w:r>
              <w:rPr>
                <w:rFonts w:hint="eastAsia" w:ascii="仿宋" w:hAnsi="仿宋" w:eastAsia="仿宋" w:cs="仿宋"/>
                <w:szCs w:val="21"/>
              </w:rPr>
              <w:t>食堂</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6E8BEE7">
            <w:pPr>
              <w:spacing w:line="360" w:lineRule="auto"/>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29F053A6">
            <w:pPr>
              <w:spacing w:line="360" w:lineRule="auto"/>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03C5D5D5">
            <w:pPr>
              <w:spacing w:line="360" w:lineRule="auto"/>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tcPr>
          <w:p w14:paraId="57A90DA4">
            <w:pPr>
              <w:spacing w:line="360" w:lineRule="auto"/>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0B7D2E70">
            <w:pPr>
              <w:spacing w:line="360" w:lineRule="auto"/>
              <w:rPr>
                <w:rFonts w:ascii="仿宋" w:hAnsi="仿宋" w:eastAsia="仿宋" w:cs="仿宋"/>
                <w:szCs w:val="21"/>
              </w:rPr>
            </w:pPr>
          </w:p>
        </w:tc>
      </w:tr>
      <w:tr w14:paraId="5FC115C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8B7F830">
            <w:pPr>
              <w:spacing w:line="360" w:lineRule="auto"/>
              <w:jc w:val="center"/>
              <w:rPr>
                <w:rFonts w:ascii="仿宋" w:hAnsi="仿宋" w:eastAsia="仿宋" w:cs="仿宋"/>
                <w:szCs w:val="21"/>
              </w:rPr>
            </w:pPr>
            <w:r>
              <w:rPr>
                <w:rFonts w:hint="eastAsia" w:ascii="仿宋" w:hAnsi="仿宋" w:eastAsia="仿宋" w:cs="仿宋"/>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64B91962">
            <w:pPr>
              <w:spacing w:line="360" w:lineRule="auto"/>
              <w:rPr>
                <w:rFonts w:ascii="仿宋" w:hAnsi="仿宋" w:eastAsia="仿宋" w:cs="仿宋"/>
                <w:szCs w:val="21"/>
              </w:rPr>
            </w:pPr>
            <w:r>
              <w:rPr>
                <w:rFonts w:hint="eastAsia" w:ascii="仿宋" w:hAnsi="仿宋" w:eastAsia="仿宋" w:cs="仿宋"/>
                <w:szCs w:val="21"/>
              </w:rPr>
              <w:t>厕所</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C0FBD8A">
            <w:pPr>
              <w:spacing w:line="360" w:lineRule="auto"/>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72E7110D">
            <w:pPr>
              <w:spacing w:line="360" w:lineRule="auto"/>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25860939">
            <w:pPr>
              <w:spacing w:line="360" w:lineRule="auto"/>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tcPr>
          <w:p w14:paraId="221C9FF5">
            <w:pPr>
              <w:spacing w:line="360" w:lineRule="auto"/>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3F314216">
            <w:pPr>
              <w:spacing w:line="360" w:lineRule="auto"/>
              <w:rPr>
                <w:rFonts w:ascii="仿宋" w:hAnsi="仿宋" w:eastAsia="仿宋" w:cs="仿宋"/>
                <w:szCs w:val="21"/>
              </w:rPr>
            </w:pPr>
          </w:p>
        </w:tc>
      </w:tr>
      <w:tr w14:paraId="34C8387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D6DD162">
            <w:pPr>
              <w:spacing w:line="360" w:lineRule="auto"/>
              <w:jc w:val="center"/>
              <w:rPr>
                <w:rFonts w:ascii="仿宋" w:hAnsi="仿宋" w:eastAsia="仿宋" w:cs="仿宋"/>
                <w:szCs w:val="21"/>
              </w:rPr>
            </w:pPr>
            <w:r>
              <w:rPr>
                <w:rFonts w:hint="eastAsia" w:ascii="仿宋" w:hAnsi="仿宋" w:eastAsia="仿宋" w:cs="仿宋"/>
                <w:szCs w:val="21"/>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9065EC3">
            <w:pPr>
              <w:spacing w:line="360" w:lineRule="auto"/>
              <w:rPr>
                <w:rFonts w:ascii="仿宋" w:hAnsi="仿宋" w:eastAsia="仿宋" w:cs="仿宋"/>
                <w:szCs w:val="21"/>
              </w:rPr>
            </w:pPr>
            <w:r>
              <w:rPr>
                <w:rFonts w:hint="eastAsia" w:ascii="仿宋" w:hAnsi="仿宋" w:eastAsia="仿宋" w:cs="仿宋"/>
                <w:szCs w:val="21"/>
              </w:rPr>
              <w:t>浴室</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46E4798">
            <w:pPr>
              <w:spacing w:line="360" w:lineRule="auto"/>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65BD4325">
            <w:pPr>
              <w:spacing w:line="360" w:lineRule="auto"/>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28C5D3BC">
            <w:pPr>
              <w:spacing w:line="360" w:lineRule="auto"/>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tcPr>
          <w:p w14:paraId="48589F59">
            <w:pPr>
              <w:spacing w:line="360" w:lineRule="auto"/>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0AE60130">
            <w:pPr>
              <w:spacing w:line="360" w:lineRule="auto"/>
              <w:rPr>
                <w:rFonts w:ascii="仿宋" w:hAnsi="仿宋" w:eastAsia="仿宋" w:cs="仿宋"/>
                <w:szCs w:val="21"/>
              </w:rPr>
            </w:pPr>
          </w:p>
        </w:tc>
      </w:tr>
      <w:tr w14:paraId="3206F31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02B4FFB">
            <w:pPr>
              <w:spacing w:line="360" w:lineRule="auto"/>
              <w:jc w:val="center"/>
              <w:rPr>
                <w:rFonts w:ascii="仿宋" w:hAnsi="仿宋" w:eastAsia="仿宋" w:cs="仿宋"/>
                <w:szCs w:val="21"/>
              </w:rPr>
            </w:pPr>
            <w:r>
              <w:rPr>
                <w:rFonts w:hint="eastAsia" w:ascii="仿宋" w:hAnsi="仿宋" w:eastAsia="仿宋" w:cs="仿宋"/>
                <w:szCs w:val="21"/>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8A7F161">
            <w:pPr>
              <w:spacing w:line="360" w:lineRule="auto"/>
              <w:rPr>
                <w:rFonts w:ascii="仿宋" w:hAnsi="仿宋" w:eastAsia="仿宋" w:cs="仿宋"/>
                <w:szCs w:val="21"/>
              </w:rPr>
            </w:pPr>
            <w:r>
              <w:rPr>
                <w:rFonts w:hint="eastAsia" w:ascii="仿宋" w:hAnsi="仿宋" w:eastAsia="仿宋" w:cs="仿宋"/>
                <w:szCs w:val="21"/>
              </w:rPr>
              <w:t>其他生活设施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DE3DB9F">
            <w:pPr>
              <w:spacing w:line="360" w:lineRule="auto"/>
              <w:jc w:val="center"/>
              <w:rPr>
                <w:rFonts w:ascii="仿宋" w:hAnsi="仿宋" w:eastAsia="仿宋" w:cs="仿宋"/>
                <w:szCs w:val="21"/>
              </w:rPr>
            </w:pPr>
          </w:p>
        </w:tc>
        <w:tc>
          <w:tcPr>
            <w:tcW w:w="709" w:type="dxa"/>
            <w:tcBorders>
              <w:top w:val="single" w:color="auto" w:sz="4" w:space="0"/>
              <w:left w:val="nil"/>
              <w:bottom w:val="single" w:color="auto" w:sz="4" w:space="0"/>
              <w:right w:val="single" w:color="auto" w:sz="4" w:space="0"/>
            </w:tcBorders>
            <w:shd w:val="clear" w:color="auto" w:fill="FFFFFF"/>
          </w:tcPr>
          <w:p w14:paraId="296D529D">
            <w:pPr>
              <w:spacing w:line="360" w:lineRule="auto"/>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620713A5">
            <w:pPr>
              <w:spacing w:line="360" w:lineRule="auto"/>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tcPr>
          <w:p w14:paraId="44898D23">
            <w:pPr>
              <w:spacing w:line="360" w:lineRule="auto"/>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6BF85CA4">
            <w:pPr>
              <w:rPr>
                <w:rFonts w:ascii="仿宋" w:hAnsi="仿宋" w:eastAsia="仿宋" w:cs="仿宋"/>
                <w:szCs w:val="21"/>
              </w:rPr>
            </w:pPr>
            <w:r>
              <w:rPr>
                <w:rFonts w:hint="eastAsia" w:ascii="仿宋" w:hAnsi="仿宋" w:eastAsia="仿宋" w:cs="仿宋"/>
                <w:szCs w:val="21"/>
              </w:rPr>
              <w:t>休息场所、文化娱乐设施等</w:t>
            </w:r>
          </w:p>
        </w:tc>
      </w:tr>
      <w:tr w14:paraId="5B76AD5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FA9A32F">
            <w:pPr>
              <w:spacing w:line="360" w:lineRule="auto"/>
              <w:jc w:val="center"/>
              <w:rPr>
                <w:rFonts w:ascii="仿宋" w:hAnsi="仿宋" w:eastAsia="仿宋" w:cs="仿宋"/>
                <w:b/>
                <w:bCs/>
                <w:szCs w:val="21"/>
              </w:rPr>
            </w:pPr>
            <w:r>
              <w:rPr>
                <w:rFonts w:hint="eastAsia" w:ascii="仿宋" w:hAnsi="仿宋" w:eastAsia="仿宋" w:cs="仿宋"/>
                <w:b/>
                <w:bCs/>
                <w:szCs w:val="21"/>
              </w:rPr>
              <w:t>（三）</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9E62162">
            <w:pPr>
              <w:spacing w:line="360" w:lineRule="auto"/>
              <w:rPr>
                <w:rFonts w:ascii="仿宋" w:hAnsi="仿宋" w:eastAsia="仿宋" w:cs="仿宋"/>
                <w:b/>
                <w:bCs/>
                <w:szCs w:val="21"/>
              </w:rPr>
            </w:pPr>
            <w:r>
              <w:rPr>
                <w:rFonts w:hint="eastAsia" w:ascii="仿宋" w:hAnsi="仿宋" w:eastAsia="仿宋" w:cs="仿宋"/>
                <w:b/>
                <w:bCs/>
                <w:szCs w:val="21"/>
              </w:rPr>
              <w:t>生产用房（仓库）</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C9B883D">
            <w:pPr>
              <w:spacing w:line="360" w:lineRule="auto"/>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05C66B9F">
            <w:pPr>
              <w:spacing w:line="360" w:lineRule="auto"/>
              <w:ind w:left="-288" w:leftChars="-137"/>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281B75F9">
            <w:pPr>
              <w:spacing w:line="360" w:lineRule="auto"/>
              <w:ind w:left="-288" w:leftChars="-137"/>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tcPr>
          <w:p w14:paraId="4089A8AD">
            <w:pPr>
              <w:spacing w:line="360" w:lineRule="auto"/>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7C18B8CE">
            <w:pPr>
              <w:spacing w:line="360" w:lineRule="auto"/>
              <w:rPr>
                <w:rFonts w:ascii="仿宋" w:hAnsi="仿宋" w:eastAsia="仿宋" w:cs="仿宋"/>
                <w:szCs w:val="21"/>
              </w:rPr>
            </w:pPr>
          </w:p>
        </w:tc>
      </w:tr>
      <w:tr w14:paraId="366F5D2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2E5FCFC">
            <w:pPr>
              <w:spacing w:line="360" w:lineRule="auto"/>
              <w:jc w:val="center"/>
              <w:rPr>
                <w:rFonts w:ascii="仿宋" w:hAnsi="仿宋" w:eastAsia="仿宋" w:cs="仿宋"/>
                <w:b/>
                <w:bCs/>
                <w:szCs w:val="21"/>
              </w:rPr>
            </w:pPr>
            <w:r>
              <w:rPr>
                <w:rFonts w:hint="eastAsia" w:ascii="仿宋" w:hAnsi="仿宋" w:eastAsia="仿宋" w:cs="仿宋"/>
                <w:b/>
                <w:bCs/>
                <w:szCs w:val="21"/>
              </w:rPr>
              <w:t>（四）</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C2749D4">
            <w:pPr>
              <w:spacing w:line="360" w:lineRule="auto"/>
              <w:rPr>
                <w:rFonts w:ascii="仿宋" w:hAnsi="仿宋" w:eastAsia="仿宋" w:cs="仿宋"/>
                <w:b/>
                <w:bCs/>
                <w:szCs w:val="21"/>
              </w:rPr>
            </w:pPr>
            <w:r>
              <w:rPr>
                <w:rFonts w:hint="eastAsia" w:ascii="仿宋" w:hAnsi="仿宋" w:eastAsia="仿宋" w:cs="仿宋"/>
                <w:b/>
                <w:bCs/>
                <w:szCs w:val="21"/>
              </w:rPr>
              <w:t>临时用电设施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A4834A4">
            <w:pPr>
              <w:spacing w:line="360" w:lineRule="auto"/>
              <w:jc w:val="center"/>
              <w:rPr>
                <w:rFonts w:ascii="仿宋" w:hAnsi="仿宋" w:eastAsia="仿宋" w:cs="仿宋"/>
                <w:b/>
                <w:bCs/>
                <w:szCs w:val="21"/>
              </w:rPr>
            </w:pPr>
          </w:p>
        </w:tc>
        <w:tc>
          <w:tcPr>
            <w:tcW w:w="709" w:type="dxa"/>
            <w:tcBorders>
              <w:top w:val="single" w:color="auto" w:sz="4" w:space="0"/>
              <w:left w:val="nil"/>
              <w:bottom w:val="single" w:color="auto" w:sz="4" w:space="0"/>
              <w:right w:val="single" w:color="auto" w:sz="4" w:space="0"/>
            </w:tcBorders>
            <w:shd w:val="clear" w:color="auto" w:fill="FFFFFF"/>
          </w:tcPr>
          <w:p w14:paraId="0F183D57">
            <w:pPr>
              <w:spacing w:line="360" w:lineRule="auto"/>
              <w:ind w:left="-288" w:leftChars="-137"/>
              <w:jc w:val="center"/>
              <w:rPr>
                <w:rFonts w:ascii="仿宋" w:hAnsi="仿宋" w:eastAsia="仿宋" w:cs="仿宋"/>
                <w:b/>
                <w:bCs/>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2FF5EA34">
            <w:pPr>
              <w:spacing w:line="360" w:lineRule="auto"/>
              <w:jc w:val="center"/>
              <w:rPr>
                <w:rFonts w:ascii="仿宋" w:hAnsi="仿宋" w:eastAsia="仿宋" w:cs="仿宋"/>
                <w:b/>
                <w:bCs/>
                <w:szCs w:val="21"/>
              </w:rPr>
            </w:pPr>
          </w:p>
        </w:tc>
        <w:tc>
          <w:tcPr>
            <w:tcW w:w="984" w:type="dxa"/>
            <w:tcBorders>
              <w:top w:val="single" w:color="auto" w:sz="4" w:space="0"/>
              <w:left w:val="nil"/>
              <w:bottom w:val="single" w:color="auto" w:sz="4" w:space="0"/>
              <w:right w:val="single" w:color="auto" w:sz="4" w:space="0"/>
            </w:tcBorders>
            <w:shd w:val="clear" w:color="auto" w:fill="FFFFFF"/>
          </w:tcPr>
          <w:p w14:paraId="08269E31">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4C8F7459">
            <w:pPr>
              <w:rPr>
                <w:rFonts w:ascii="仿宋" w:hAnsi="仿宋" w:eastAsia="仿宋" w:cs="仿宋"/>
                <w:szCs w:val="21"/>
              </w:rPr>
            </w:pPr>
          </w:p>
        </w:tc>
      </w:tr>
      <w:tr w14:paraId="1BEB8BD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955DE23">
            <w:pPr>
              <w:spacing w:line="360" w:lineRule="auto"/>
              <w:jc w:val="center"/>
              <w:rPr>
                <w:rFonts w:ascii="仿宋" w:hAnsi="仿宋" w:eastAsia="仿宋" w:cs="仿宋"/>
                <w:szCs w:val="21"/>
              </w:rPr>
            </w:pPr>
            <w:r>
              <w:rPr>
                <w:rFonts w:hint="eastAsia" w:ascii="仿宋" w:hAnsi="仿宋" w:eastAsia="仿宋" w:cs="仿宋"/>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E37C24D">
            <w:pPr>
              <w:spacing w:line="360" w:lineRule="auto"/>
              <w:rPr>
                <w:rFonts w:ascii="仿宋" w:hAnsi="仿宋" w:eastAsia="仿宋" w:cs="仿宋"/>
                <w:szCs w:val="21"/>
              </w:rPr>
            </w:pPr>
            <w:r>
              <w:rPr>
                <w:rFonts w:hint="eastAsia" w:ascii="仿宋" w:hAnsi="仿宋" w:eastAsia="仿宋" w:cs="仿宋"/>
                <w:szCs w:val="21"/>
              </w:rPr>
              <w:t>总配电箱</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C25D8CA">
            <w:pPr>
              <w:spacing w:line="360" w:lineRule="auto"/>
              <w:jc w:val="center"/>
              <w:rPr>
                <w:rFonts w:ascii="仿宋" w:hAnsi="仿宋" w:eastAsia="仿宋" w:cs="仿宋"/>
                <w:szCs w:val="21"/>
              </w:rPr>
            </w:pPr>
            <w:r>
              <w:rPr>
                <w:rFonts w:hint="eastAsia" w:ascii="仿宋" w:hAnsi="仿宋" w:eastAsia="仿宋" w:cs="仿宋"/>
                <w:szCs w:val="21"/>
              </w:rPr>
              <w:t>只</w:t>
            </w:r>
          </w:p>
        </w:tc>
        <w:tc>
          <w:tcPr>
            <w:tcW w:w="709" w:type="dxa"/>
            <w:tcBorders>
              <w:top w:val="single" w:color="auto" w:sz="4" w:space="0"/>
              <w:left w:val="nil"/>
              <w:bottom w:val="single" w:color="auto" w:sz="4" w:space="0"/>
              <w:right w:val="single" w:color="auto" w:sz="4" w:space="0"/>
            </w:tcBorders>
            <w:shd w:val="clear" w:color="auto" w:fill="FFFFFF"/>
          </w:tcPr>
          <w:p w14:paraId="32FAAEE6">
            <w:pPr>
              <w:spacing w:line="360" w:lineRule="auto"/>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56148E83">
            <w:pPr>
              <w:spacing w:line="360" w:lineRule="auto"/>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tcPr>
          <w:p w14:paraId="6DAC1313">
            <w:pPr>
              <w:spacing w:line="360" w:lineRule="auto"/>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7D64B7C9">
            <w:pPr>
              <w:spacing w:line="360" w:lineRule="auto"/>
              <w:rPr>
                <w:rFonts w:ascii="仿宋" w:hAnsi="仿宋" w:eastAsia="仿宋" w:cs="仿宋"/>
                <w:szCs w:val="21"/>
              </w:rPr>
            </w:pPr>
          </w:p>
        </w:tc>
      </w:tr>
      <w:tr w14:paraId="3FD197E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36606749">
            <w:pPr>
              <w:jc w:val="center"/>
              <w:rPr>
                <w:rFonts w:ascii="仿宋" w:hAnsi="仿宋" w:eastAsia="仿宋" w:cs="仿宋"/>
                <w:szCs w:val="21"/>
              </w:rPr>
            </w:pPr>
            <w:r>
              <w:rPr>
                <w:rFonts w:hint="eastAsia" w:ascii="仿宋" w:hAnsi="仿宋" w:eastAsia="仿宋" w:cs="仿宋"/>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B672D7E">
            <w:pPr>
              <w:rPr>
                <w:rFonts w:ascii="仿宋" w:hAnsi="仿宋" w:eastAsia="仿宋" w:cs="仿宋"/>
                <w:szCs w:val="21"/>
              </w:rPr>
            </w:pPr>
            <w:r>
              <w:rPr>
                <w:rFonts w:hint="eastAsia" w:ascii="仿宋" w:hAnsi="仿宋" w:eastAsia="仿宋" w:cs="仿宋"/>
                <w:szCs w:val="21"/>
              </w:rPr>
              <w:t>分配电箱</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04909AD">
            <w:pPr>
              <w:jc w:val="center"/>
              <w:rPr>
                <w:rFonts w:ascii="仿宋" w:hAnsi="仿宋" w:eastAsia="仿宋" w:cs="仿宋"/>
                <w:szCs w:val="21"/>
              </w:rPr>
            </w:pPr>
            <w:r>
              <w:rPr>
                <w:rFonts w:hint="eastAsia" w:ascii="仿宋" w:hAnsi="仿宋" w:eastAsia="仿宋" w:cs="仿宋"/>
                <w:szCs w:val="21"/>
              </w:rPr>
              <w:t>只</w:t>
            </w:r>
          </w:p>
        </w:tc>
        <w:tc>
          <w:tcPr>
            <w:tcW w:w="709" w:type="dxa"/>
            <w:tcBorders>
              <w:top w:val="single" w:color="auto" w:sz="4" w:space="0"/>
              <w:left w:val="nil"/>
              <w:bottom w:val="single" w:color="auto" w:sz="4" w:space="0"/>
              <w:right w:val="single" w:color="auto" w:sz="4" w:space="0"/>
            </w:tcBorders>
            <w:shd w:val="clear" w:color="auto" w:fill="FFFFFF"/>
          </w:tcPr>
          <w:p w14:paraId="7D04EF96">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4168411B">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tcPr>
          <w:p w14:paraId="57968D23">
            <w:pPr>
              <w:ind w:left="-288" w:leftChars="-137"/>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45B159DF">
            <w:pPr>
              <w:rPr>
                <w:rFonts w:ascii="仿宋" w:hAnsi="仿宋" w:eastAsia="仿宋" w:cs="仿宋"/>
                <w:szCs w:val="21"/>
              </w:rPr>
            </w:pPr>
          </w:p>
        </w:tc>
      </w:tr>
      <w:tr w14:paraId="5409FFA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6BD553A">
            <w:pPr>
              <w:jc w:val="center"/>
              <w:rPr>
                <w:rFonts w:ascii="仿宋" w:hAnsi="仿宋" w:eastAsia="仿宋" w:cs="仿宋"/>
                <w:szCs w:val="21"/>
              </w:rPr>
            </w:pPr>
            <w:r>
              <w:rPr>
                <w:rFonts w:hint="eastAsia" w:ascii="仿宋" w:hAnsi="仿宋" w:eastAsia="仿宋" w:cs="仿宋"/>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87B89E2">
            <w:pPr>
              <w:rPr>
                <w:rFonts w:ascii="仿宋" w:hAnsi="仿宋" w:eastAsia="仿宋" w:cs="仿宋"/>
                <w:szCs w:val="21"/>
              </w:rPr>
            </w:pPr>
            <w:r>
              <w:rPr>
                <w:rFonts w:hint="eastAsia" w:ascii="仿宋" w:hAnsi="仿宋" w:eastAsia="仿宋" w:cs="仿宋"/>
                <w:szCs w:val="21"/>
              </w:rPr>
              <w:t>开关箱</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6656797">
            <w:pPr>
              <w:jc w:val="center"/>
              <w:rPr>
                <w:rFonts w:ascii="仿宋" w:hAnsi="仿宋" w:eastAsia="仿宋" w:cs="仿宋"/>
                <w:szCs w:val="21"/>
              </w:rPr>
            </w:pPr>
            <w:r>
              <w:rPr>
                <w:rFonts w:hint="eastAsia" w:ascii="仿宋" w:hAnsi="仿宋" w:eastAsia="仿宋" w:cs="仿宋"/>
                <w:szCs w:val="21"/>
              </w:rPr>
              <w:t>只</w:t>
            </w:r>
          </w:p>
        </w:tc>
        <w:tc>
          <w:tcPr>
            <w:tcW w:w="709" w:type="dxa"/>
            <w:tcBorders>
              <w:top w:val="single" w:color="auto" w:sz="4" w:space="0"/>
              <w:left w:val="nil"/>
              <w:bottom w:val="single" w:color="auto" w:sz="4" w:space="0"/>
              <w:right w:val="single" w:color="auto" w:sz="4" w:space="0"/>
            </w:tcBorders>
            <w:shd w:val="clear" w:color="auto" w:fill="FFFFFF"/>
          </w:tcPr>
          <w:p w14:paraId="7B43C014">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712CB041">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tcPr>
          <w:p w14:paraId="5A72AA84">
            <w:pPr>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7C04825C">
            <w:pPr>
              <w:rPr>
                <w:rFonts w:ascii="仿宋" w:hAnsi="仿宋" w:eastAsia="仿宋" w:cs="仿宋"/>
                <w:szCs w:val="21"/>
              </w:rPr>
            </w:pPr>
          </w:p>
        </w:tc>
      </w:tr>
      <w:tr w14:paraId="52CA78C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EA189A7">
            <w:pPr>
              <w:jc w:val="center"/>
              <w:rPr>
                <w:rFonts w:ascii="仿宋" w:hAnsi="仿宋" w:eastAsia="仿宋" w:cs="仿宋"/>
                <w:szCs w:val="21"/>
              </w:rPr>
            </w:pPr>
            <w:r>
              <w:rPr>
                <w:rFonts w:hint="eastAsia" w:ascii="仿宋" w:hAnsi="仿宋" w:eastAsia="仿宋" w:cs="仿宋"/>
                <w:szCs w:val="21"/>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62A994B">
            <w:pPr>
              <w:rPr>
                <w:rFonts w:ascii="仿宋" w:hAnsi="仿宋" w:eastAsia="仿宋" w:cs="仿宋"/>
                <w:szCs w:val="21"/>
              </w:rPr>
            </w:pPr>
            <w:r>
              <w:rPr>
                <w:rFonts w:hint="eastAsia" w:ascii="仿宋" w:hAnsi="仿宋" w:eastAsia="仿宋" w:cs="仿宋"/>
                <w:szCs w:val="21"/>
              </w:rPr>
              <w:t>临时用电线路</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B47B2FB">
            <w:pPr>
              <w:jc w:val="center"/>
              <w:rPr>
                <w:rFonts w:ascii="仿宋" w:hAnsi="仿宋" w:eastAsia="仿宋" w:cs="仿宋"/>
                <w:szCs w:val="21"/>
              </w:rPr>
            </w:pPr>
            <w:r>
              <w:rPr>
                <w:rFonts w:hint="eastAsia" w:ascii="仿宋" w:hAnsi="仿宋" w:eastAsia="仿宋" w:cs="仿宋"/>
                <w:szCs w:val="21"/>
              </w:rPr>
              <w:t>m</w:t>
            </w:r>
          </w:p>
        </w:tc>
        <w:tc>
          <w:tcPr>
            <w:tcW w:w="709" w:type="dxa"/>
            <w:tcBorders>
              <w:top w:val="single" w:color="auto" w:sz="4" w:space="0"/>
              <w:left w:val="nil"/>
              <w:bottom w:val="single" w:color="auto" w:sz="4" w:space="0"/>
              <w:right w:val="single" w:color="auto" w:sz="4" w:space="0"/>
            </w:tcBorders>
            <w:shd w:val="clear" w:color="auto" w:fill="FFFFFF"/>
          </w:tcPr>
          <w:p w14:paraId="28AA0DC5">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1EDEF617">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tcPr>
          <w:p w14:paraId="6A939AAF">
            <w:pPr>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3BA20C9B">
            <w:pPr>
              <w:rPr>
                <w:rFonts w:ascii="仿宋" w:hAnsi="仿宋" w:eastAsia="仿宋" w:cs="仿宋"/>
                <w:szCs w:val="21"/>
              </w:rPr>
            </w:pPr>
          </w:p>
        </w:tc>
      </w:tr>
      <w:tr w14:paraId="56EC971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3C87C49B">
            <w:pPr>
              <w:jc w:val="center"/>
              <w:rPr>
                <w:rFonts w:ascii="仿宋" w:hAnsi="仿宋" w:eastAsia="仿宋" w:cs="仿宋"/>
                <w:szCs w:val="21"/>
              </w:rPr>
            </w:pPr>
            <w:r>
              <w:rPr>
                <w:rFonts w:hint="eastAsia" w:ascii="仿宋" w:hAnsi="仿宋" w:eastAsia="仿宋" w:cs="仿宋"/>
                <w:szCs w:val="21"/>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F8E3A23">
            <w:pPr>
              <w:rPr>
                <w:rFonts w:ascii="仿宋" w:hAnsi="仿宋" w:eastAsia="仿宋" w:cs="仿宋"/>
                <w:szCs w:val="21"/>
              </w:rPr>
            </w:pPr>
            <w:r>
              <w:rPr>
                <w:rFonts w:hint="eastAsia" w:ascii="仿宋" w:hAnsi="仿宋" w:eastAsia="仿宋" w:cs="仿宋"/>
                <w:szCs w:val="21"/>
              </w:rPr>
              <w:t>用电保护装置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E5923A9">
            <w:pPr>
              <w:jc w:val="center"/>
              <w:rPr>
                <w:rFonts w:ascii="仿宋" w:hAnsi="仿宋" w:eastAsia="仿宋" w:cs="仿宋"/>
                <w:szCs w:val="21"/>
              </w:rPr>
            </w:pPr>
            <w:r>
              <w:rPr>
                <w:rFonts w:hint="eastAsia" w:ascii="仿宋" w:hAnsi="仿宋" w:eastAsia="仿宋" w:cs="仿宋"/>
                <w:szCs w:val="21"/>
              </w:rPr>
              <w:t>处</w:t>
            </w:r>
          </w:p>
        </w:tc>
        <w:tc>
          <w:tcPr>
            <w:tcW w:w="709" w:type="dxa"/>
            <w:tcBorders>
              <w:top w:val="single" w:color="auto" w:sz="4" w:space="0"/>
              <w:left w:val="nil"/>
              <w:bottom w:val="single" w:color="auto" w:sz="4" w:space="0"/>
              <w:right w:val="single" w:color="auto" w:sz="4" w:space="0"/>
            </w:tcBorders>
            <w:shd w:val="clear" w:color="auto" w:fill="FFFFFF"/>
          </w:tcPr>
          <w:p w14:paraId="4CB9E728">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12E5BE6E">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tcPr>
          <w:p w14:paraId="12C72DB9">
            <w:pPr>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7E31C8AD">
            <w:pPr>
              <w:rPr>
                <w:rFonts w:ascii="仿宋" w:hAnsi="仿宋" w:eastAsia="仿宋" w:cs="仿宋"/>
                <w:szCs w:val="21"/>
              </w:rPr>
            </w:pPr>
          </w:p>
        </w:tc>
      </w:tr>
      <w:tr w14:paraId="2CE8B62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D6C81E7">
            <w:pPr>
              <w:jc w:val="center"/>
              <w:rPr>
                <w:rFonts w:ascii="仿宋" w:hAnsi="仿宋" w:eastAsia="仿宋" w:cs="仿宋"/>
                <w:szCs w:val="21"/>
              </w:rPr>
            </w:pPr>
            <w:r>
              <w:rPr>
                <w:rFonts w:hint="eastAsia" w:ascii="仿宋" w:hAnsi="仿宋" w:eastAsia="仿宋" w:cs="仿宋"/>
                <w:szCs w:val="21"/>
              </w:rPr>
              <w:t>6</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6C05821">
            <w:pPr>
              <w:rPr>
                <w:rFonts w:ascii="仿宋" w:hAnsi="仿宋" w:eastAsia="仿宋" w:cs="仿宋"/>
                <w:szCs w:val="21"/>
              </w:rPr>
            </w:pPr>
            <w:r>
              <w:rPr>
                <w:rFonts w:hint="eastAsia" w:ascii="仿宋" w:hAnsi="仿宋" w:eastAsia="仿宋" w:cs="仿宋"/>
                <w:szCs w:val="21"/>
              </w:rPr>
              <w:t>发电机</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C01C255">
            <w:pPr>
              <w:jc w:val="center"/>
              <w:rPr>
                <w:rFonts w:ascii="仿宋" w:hAnsi="仿宋" w:eastAsia="仿宋" w:cs="仿宋"/>
                <w:szCs w:val="21"/>
              </w:rPr>
            </w:pPr>
            <w:r>
              <w:rPr>
                <w:rFonts w:hint="eastAsia" w:ascii="仿宋" w:hAnsi="仿宋" w:eastAsia="仿宋" w:cs="仿宋"/>
                <w:szCs w:val="21"/>
              </w:rPr>
              <w:t>台</w:t>
            </w:r>
          </w:p>
        </w:tc>
        <w:tc>
          <w:tcPr>
            <w:tcW w:w="709" w:type="dxa"/>
            <w:tcBorders>
              <w:top w:val="single" w:color="auto" w:sz="4" w:space="0"/>
              <w:left w:val="nil"/>
              <w:bottom w:val="single" w:color="auto" w:sz="4" w:space="0"/>
              <w:right w:val="single" w:color="auto" w:sz="4" w:space="0"/>
            </w:tcBorders>
            <w:shd w:val="clear" w:color="auto" w:fill="FFFFFF"/>
            <w:vAlign w:val="center"/>
          </w:tcPr>
          <w:p w14:paraId="5A88F046">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52768C83">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vAlign w:val="center"/>
          </w:tcPr>
          <w:p w14:paraId="28F96AB0">
            <w:pPr>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037EA766">
            <w:pPr>
              <w:rPr>
                <w:rFonts w:ascii="仿宋" w:hAnsi="仿宋" w:eastAsia="仿宋" w:cs="仿宋"/>
                <w:szCs w:val="21"/>
              </w:rPr>
            </w:pPr>
          </w:p>
        </w:tc>
      </w:tr>
      <w:tr w14:paraId="2FF9C99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6A064DB">
            <w:pPr>
              <w:jc w:val="center"/>
              <w:rPr>
                <w:rFonts w:ascii="仿宋" w:hAnsi="仿宋" w:eastAsia="仿宋" w:cs="仿宋"/>
                <w:szCs w:val="21"/>
              </w:rPr>
            </w:pPr>
            <w:r>
              <w:rPr>
                <w:rFonts w:hint="eastAsia" w:ascii="仿宋" w:hAnsi="仿宋" w:eastAsia="仿宋" w:cs="仿宋"/>
                <w:szCs w:val="21"/>
              </w:rPr>
              <w:t>7</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24A2757">
            <w:pPr>
              <w:rPr>
                <w:rFonts w:ascii="仿宋" w:hAnsi="仿宋" w:eastAsia="仿宋" w:cs="仿宋"/>
                <w:szCs w:val="21"/>
              </w:rPr>
            </w:pPr>
            <w:r>
              <w:rPr>
                <w:rFonts w:hint="eastAsia" w:ascii="仿宋" w:hAnsi="仿宋" w:eastAsia="仿宋" w:cs="仿宋"/>
                <w:szCs w:val="21"/>
              </w:rPr>
              <w:t>其他临时用电设施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1D3D8CB">
            <w:pPr>
              <w:jc w:val="center"/>
              <w:rPr>
                <w:rFonts w:ascii="仿宋" w:hAnsi="仿宋" w:eastAsia="仿宋" w:cs="仿宋"/>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6730D9AF">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581BFB98">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vAlign w:val="center"/>
          </w:tcPr>
          <w:p w14:paraId="448FDB13">
            <w:pPr>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5DD42E1C">
            <w:pPr>
              <w:rPr>
                <w:rFonts w:ascii="仿宋" w:hAnsi="仿宋" w:eastAsia="仿宋" w:cs="仿宋"/>
                <w:szCs w:val="21"/>
              </w:rPr>
            </w:pPr>
            <w:r>
              <w:rPr>
                <w:rFonts w:hint="eastAsia" w:ascii="仿宋" w:hAnsi="仿宋" w:eastAsia="仿宋" w:cs="仿宋"/>
                <w:szCs w:val="21"/>
              </w:rPr>
              <w:t>附近外电线路防护设施等</w:t>
            </w:r>
          </w:p>
        </w:tc>
      </w:tr>
      <w:tr w14:paraId="30C863C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CB711B4">
            <w:pPr>
              <w:jc w:val="center"/>
              <w:rPr>
                <w:rFonts w:ascii="仿宋" w:hAnsi="仿宋" w:eastAsia="仿宋" w:cs="仿宋"/>
                <w:b/>
                <w:bCs/>
                <w:szCs w:val="21"/>
              </w:rPr>
            </w:pPr>
            <w:r>
              <w:rPr>
                <w:rFonts w:hint="eastAsia" w:ascii="仿宋" w:hAnsi="仿宋" w:eastAsia="仿宋" w:cs="仿宋"/>
                <w:b/>
                <w:bCs/>
                <w:szCs w:val="21"/>
              </w:rPr>
              <w:t>（五）</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62EDF30">
            <w:pPr>
              <w:rPr>
                <w:rFonts w:ascii="仿宋" w:hAnsi="仿宋" w:eastAsia="仿宋" w:cs="仿宋"/>
                <w:b/>
                <w:bCs/>
                <w:szCs w:val="21"/>
              </w:rPr>
            </w:pPr>
            <w:r>
              <w:rPr>
                <w:rFonts w:hint="eastAsia" w:ascii="仿宋" w:hAnsi="仿宋" w:eastAsia="仿宋" w:cs="仿宋"/>
                <w:b/>
                <w:bCs/>
                <w:szCs w:val="21"/>
              </w:rPr>
              <w:t>临时供水</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F350223">
            <w:pPr>
              <w:jc w:val="center"/>
              <w:rPr>
                <w:rFonts w:ascii="仿宋" w:hAnsi="仿宋" w:eastAsia="仿宋" w:cs="仿宋"/>
                <w:szCs w:val="21"/>
              </w:rPr>
            </w:pPr>
            <w:r>
              <w:rPr>
                <w:rFonts w:hint="eastAsia" w:ascii="仿宋" w:hAnsi="仿宋" w:eastAsia="仿宋" w:cs="仿宋"/>
                <w:szCs w:val="21"/>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14:paraId="6F9FE06A">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63712B55">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vAlign w:val="center"/>
          </w:tcPr>
          <w:p w14:paraId="07983A38">
            <w:pPr>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75FE1DC1">
            <w:pPr>
              <w:rPr>
                <w:rFonts w:ascii="仿宋" w:hAnsi="仿宋" w:eastAsia="仿宋" w:cs="仿宋"/>
                <w:szCs w:val="21"/>
              </w:rPr>
            </w:pPr>
            <w:r>
              <w:rPr>
                <w:rFonts w:hint="eastAsia" w:ascii="仿宋" w:hAnsi="仿宋" w:eastAsia="仿宋" w:cs="仿宋"/>
                <w:szCs w:val="21"/>
              </w:rPr>
              <w:t>按管道长度</w:t>
            </w:r>
          </w:p>
        </w:tc>
      </w:tr>
      <w:tr w14:paraId="64085BF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2A8D470">
            <w:pPr>
              <w:jc w:val="center"/>
              <w:rPr>
                <w:rFonts w:ascii="仿宋" w:hAnsi="仿宋" w:eastAsia="仿宋" w:cs="仿宋"/>
                <w:b/>
                <w:bCs/>
                <w:szCs w:val="21"/>
              </w:rPr>
            </w:pPr>
            <w:r>
              <w:rPr>
                <w:rFonts w:hint="eastAsia" w:ascii="仿宋" w:hAnsi="仿宋" w:eastAsia="仿宋" w:cs="仿宋"/>
                <w:b/>
                <w:bCs/>
                <w:szCs w:val="21"/>
              </w:rPr>
              <w:t>（六）</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1EA8BED">
            <w:pPr>
              <w:rPr>
                <w:rFonts w:ascii="仿宋" w:hAnsi="仿宋" w:eastAsia="仿宋" w:cs="仿宋"/>
                <w:b/>
                <w:bCs/>
                <w:szCs w:val="21"/>
              </w:rPr>
            </w:pPr>
            <w:r>
              <w:rPr>
                <w:rFonts w:hint="eastAsia" w:ascii="仿宋" w:hAnsi="仿宋" w:eastAsia="仿宋" w:cs="仿宋"/>
                <w:b/>
                <w:bCs/>
                <w:szCs w:val="21"/>
              </w:rPr>
              <w:t>临时排水</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E06E8A0">
            <w:pPr>
              <w:jc w:val="center"/>
              <w:rPr>
                <w:rFonts w:ascii="仿宋" w:hAnsi="仿宋" w:eastAsia="仿宋" w:cs="仿宋"/>
                <w:szCs w:val="21"/>
              </w:rPr>
            </w:pPr>
            <w:r>
              <w:rPr>
                <w:rFonts w:hint="eastAsia" w:ascii="仿宋" w:hAnsi="仿宋" w:eastAsia="仿宋" w:cs="仿宋"/>
                <w:szCs w:val="21"/>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14:paraId="7A1720C2">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64509C20">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vAlign w:val="center"/>
          </w:tcPr>
          <w:p w14:paraId="038255D0">
            <w:pPr>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3A22CC67">
            <w:pPr>
              <w:rPr>
                <w:rFonts w:ascii="仿宋" w:hAnsi="仿宋" w:eastAsia="仿宋" w:cs="仿宋"/>
                <w:szCs w:val="21"/>
              </w:rPr>
            </w:pPr>
            <w:r>
              <w:rPr>
                <w:rFonts w:hint="eastAsia" w:ascii="仿宋" w:hAnsi="仿宋" w:eastAsia="仿宋" w:cs="仿宋"/>
                <w:szCs w:val="21"/>
              </w:rPr>
              <w:t>按管道长度</w:t>
            </w:r>
          </w:p>
        </w:tc>
      </w:tr>
      <w:tr w14:paraId="51B4D40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FBCF6B0">
            <w:pPr>
              <w:jc w:val="center"/>
              <w:rPr>
                <w:rFonts w:ascii="仿宋" w:hAnsi="仿宋" w:eastAsia="仿宋" w:cs="仿宋"/>
                <w:b/>
                <w:bCs/>
                <w:szCs w:val="21"/>
              </w:rPr>
            </w:pPr>
            <w:r>
              <w:rPr>
                <w:rFonts w:hint="eastAsia" w:ascii="仿宋" w:hAnsi="仿宋" w:eastAsia="仿宋" w:cs="仿宋"/>
                <w:b/>
                <w:bCs/>
                <w:szCs w:val="21"/>
              </w:rPr>
              <w:t>（七）</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F507D40">
            <w:pPr>
              <w:rPr>
                <w:rFonts w:ascii="仿宋" w:hAnsi="仿宋" w:eastAsia="仿宋" w:cs="仿宋"/>
                <w:b/>
                <w:bCs/>
                <w:szCs w:val="21"/>
              </w:rPr>
            </w:pPr>
            <w:r>
              <w:rPr>
                <w:rFonts w:hint="eastAsia" w:ascii="仿宋" w:hAnsi="仿宋" w:eastAsia="仿宋" w:cs="仿宋"/>
                <w:b/>
                <w:bCs/>
                <w:szCs w:val="21"/>
              </w:rPr>
              <w:t>其他临时设施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DE1ECBF">
            <w:pPr>
              <w:jc w:val="center"/>
              <w:rPr>
                <w:rFonts w:ascii="仿宋" w:hAnsi="仿宋" w:eastAsia="仿宋" w:cs="仿宋"/>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6F4435D3">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6D1C2B6">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vAlign w:val="center"/>
          </w:tcPr>
          <w:p w14:paraId="58277889">
            <w:pPr>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7D48175A">
            <w:pPr>
              <w:rPr>
                <w:rFonts w:ascii="仿宋" w:hAnsi="仿宋" w:eastAsia="仿宋" w:cs="仿宋"/>
                <w:szCs w:val="21"/>
              </w:rPr>
            </w:pPr>
          </w:p>
        </w:tc>
      </w:tr>
      <w:tr w14:paraId="28179B8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135EB07">
            <w:pPr>
              <w:jc w:val="center"/>
              <w:rPr>
                <w:rFonts w:ascii="仿宋" w:hAnsi="仿宋" w:eastAsia="仿宋" w:cs="仿宋"/>
                <w:b/>
                <w:bCs/>
                <w:szCs w:val="21"/>
              </w:rPr>
            </w:pPr>
          </w:p>
        </w:tc>
        <w:tc>
          <w:tcPr>
            <w:tcW w:w="2377" w:type="dxa"/>
            <w:tcBorders>
              <w:top w:val="single" w:color="auto" w:sz="4" w:space="0"/>
              <w:left w:val="nil"/>
              <w:bottom w:val="single" w:color="auto" w:sz="4" w:space="0"/>
              <w:right w:val="single" w:color="auto" w:sz="4" w:space="0"/>
            </w:tcBorders>
            <w:shd w:val="clear" w:color="auto" w:fill="FFFFFF"/>
            <w:vAlign w:val="center"/>
          </w:tcPr>
          <w:p w14:paraId="2C863C04">
            <w:pPr>
              <w:rPr>
                <w:rFonts w:ascii="仿宋" w:hAnsi="仿宋" w:eastAsia="仿宋" w:cs="仿宋"/>
                <w:b/>
                <w:bCs/>
                <w:szCs w:val="21"/>
              </w:rPr>
            </w:pPr>
          </w:p>
        </w:tc>
        <w:tc>
          <w:tcPr>
            <w:tcW w:w="992" w:type="dxa"/>
            <w:tcBorders>
              <w:top w:val="single" w:color="auto" w:sz="4" w:space="0"/>
              <w:left w:val="nil"/>
              <w:bottom w:val="single" w:color="auto" w:sz="4" w:space="0"/>
              <w:right w:val="single" w:color="auto" w:sz="4" w:space="0"/>
            </w:tcBorders>
            <w:shd w:val="clear" w:color="auto" w:fill="FFFFFF"/>
            <w:vAlign w:val="center"/>
          </w:tcPr>
          <w:p w14:paraId="34B94271">
            <w:pPr>
              <w:jc w:val="center"/>
              <w:rPr>
                <w:rFonts w:ascii="仿宋" w:hAnsi="仿宋" w:eastAsia="仿宋" w:cs="仿宋"/>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4236AC7D">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4683FD2B">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vAlign w:val="center"/>
          </w:tcPr>
          <w:p w14:paraId="50943895">
            <w:pPr>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614B7D6D">
            <w:pPr>
              <w:rPr>
                <w:rFonts w:ascii="仿宋" w:hAnsi="仿宋" w:eastAsia="仿宋" w:cs="仿宋"/>
                <w:szCs w:val="21"/>
              </w:rPr>
            </w:pPr>
          </w:p>
        </w:tc>
      </w:tr>
      <w:tr w14:paraId="0350F09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CB5AD0F">
            <w:pPr>
              <w:jc w:val="center"/>
              <w:rPr>
                <w:rFonts w:ascii="仿宋" w:hAnsi="仿宋" w:eastAsia="仿宋" w:cs="仿宋"/>
                <w:b/>
                <w:bCs/>
                <w:szCs w:val="21"/>
              </w:rPr>
            </w:pPr>
          </w:p>
        </w:tc>
        <w:tc>
          <w:tcPr>
            <w:tcW w:w="2377" w:type="dxa"/>
            <w:tcBorders>
              <w:top w:val="single" w:color="auto" w:sz="4" w:space="0"/>
              <w:left w:val="nil"/>
              <w:bottom w:val="single" w:color="auto" w:sz="4" w:space="0"/>
              <w:right w:val="single" w:color="auto" w:sz="4" w:space="0"/>
            </w:tcBorders>
            <w:shd w:val="clear" w:color="auto" w:fill="FFFFFF"/>
            <w:vAlign w:val="center"/>
          </w:tcPr>
          <w:p w14:paraId="50BCE254">
            <w:pPr>
              <w:rPr>
                <w:rFonts w:ascii="仿宋" w:hAnsi="仿宋" w:eastAsia="仿宋" w:cs="仿宋"/>
                <w:b/>
                <w:bCs/>
                <w:szCs w:val="21"/>
              </w:rPr>
            </w:pPr>
          </w:p>
        </w:tc>
        <w:tc>
          <w:tcPr>
            <w:tcW w:w="992" w:type="dxa"/>
            <w:tcBorders>
              <w:top w:val="single" w:color="auto" w:sz="4" w:space="0"/>
              <w:left w:val="nil"/>
              <w:bottom w:val="single" w:color="auto" w:sz="4" w:space="0"/>
              <w:right w:val="single" w:color="auto" w:sz="4" w:space="0"/>
            </w:tcBorders>
            <w:shd w:val="clear" w:color="auto" w:fill="FFFFFF"/>
            <w:vAlign w:val="center"/>
          </w:tcPr>
          <w:p w14:paraId="79438E19">
            <w:pPr>
              <w:jc w:val="center"/>
              <w:rPr>
                <w:rFonts w:ascii="仿宋" w:hAnsi="仿宋" w:eastAsia="仿宋" w:cs="仿宋"/>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2FAF5044">
            <w:pPr>
              <w:jc w:val="center"/>
              <w:rPr>
                <w:rFonts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3A70BDA">
            <w:pPr>
              <w:jc w:val="center"/>
              <w:rPr>
                <w:rFonts w:ascii="仿宋" w:hAnsi="仿宋" w:eastAsia="仿宋" w:cs="仿宋"/>
                <w:szCs w:val="21"/>
              </w:rPr>
            </w:pPr>
          </w:p>
        </w:tc>
        <w:tc>
          <w:tcPr>
            <w:tcW w:w="984" w:type="dxa"/>
            <w:tcBorders>
              <w:top w:val="single" w:color="auto" w:sz="4" w:space="0"/>
              <w:left w:val="nil"/>
              <w:bottom w:val="single" w:color="auto" w:sz="4" w:space="0"/>
              <w:right w:val="single" w:color="auto" w:sz="4" w:space="0"/>
            </w:tcBorders>
            <w:shd w:val="clear" w:color="auto" w:fill="FFFFFF"/>
            <w:vAlign w:val="center"/>
          </w:tcPr>
          <w:p w14:paraId="6A7EB183">
            <w:pPr>
              <w:jc w:val="center"/>
              <w:rPr>
                <w:rFonts w:ascii="仿宋" w:hAnsi="仿宋" w:eastAsia="仿宋" w:cs="仿宋"/>
                <w:szCs w:val="21"/>
              </w:rPr>
            </w:pPr>
          </w:p>
        </w:tc>
        <w:tc>
          <w:tcPr>
            <w:tcW w:w="2002" w:type="dxa"/>
            <w:gridSpan w:val="2"/>
            <w:tcBorders>
              <w:top w:val="single" w:color="auto" w:sz="4" w:space="0"/>
              <w:left w:val="nil"/>
              <w:bottom w:val="single" w:color="auto" w:sz="4" w:space="0"/>
              <w:right w:val="single" w:color="auto" w:sz="4" w:space="0"/>
            </w:tcBorders>
            <w:shd w:val="clear" w:color="auto" w:fill="FFFFFF"/>
            <w:vAlign w:val="center"/>
          </w:tcPr>
          <w:p w14:paraId="196CF071">
            <w:pPr>
              <w:rPr>
                <w:rFonts w:ascii="仿宋" w:hAnsi="仿宋" w:eastAsia="仿宋" w:cs="仿宋"/>
                <w:szCs w:val="21"/>
              </w:rPr>
            </w:pPr>
          </w:p>
        </w:tc>
      </w:tr>
      <w:tr w14:paraId="7BC8532C">
        <w:tblPrEx>
          <w:tblCellMar>
            <w:top w:w="0" w:type="dxa"/>
            <w:left w:w="108" w:type="dxa"/>
            <w:bottom w:w="0" w:type="dxa"/>
            <w:right w:w="108" w:type="dxa"/>
          </w:tblCellMar>
        </w:tblPrEx>
        <w:trPr>
          <w:gridAfter w:val="1"/>
          <w:wAfter w:w="18" w:type="dxa"/>
          <w:trHeight w:val="454" w:hRule="atLeast"/>
          <w:jc w:val="center"/>
        </w:trPr>
        <w:tc>
          <w:tcPr>
            <w:tcW w:w="636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532A02DB">
            <w:pPr>
              <w:jc w:val="center"/>
              <w:rPr>
                <w:rFonts w:ascii="仿宋" w:hAnsi="仿宋" w:eastAsia="仿宋" w:cs="仿宋"/>
                <w:szCs w:val="21"/>
              </w:rPr>
            </w:pPr>
            <w:r>
              <w:rPr>
                <w:rFonts w:hint="eastAsia" w:ascii="仿宋" w:hAnsi="仿宋" w:eastAsia="仿宋" w:cs="仿宋"/>
                <w:szCs w:val="21"/>
              </w:rPr>
              <w:t>合   计</w:t>
            </w:r>
          </w:p>
        </w:tc>
        <w:tc>
          <w:tcPr>
            <w:tcW w:w="1134" w:type="dxa"/>
            <w:gridSpan w:val="2"/>
            <w:tcBorders>
              <w:top w:val="single" w:color="auto" w:sz="4" w:space="0"/>
              <w:left w:val="nil"/>
              <w:bottom w:val="single" w:color="auto" w:sz="4" w:space="0"/>
              <w:right w:val="single" w:color="auto" w:sz="4" w:space="0"/>
            </w:tcBorders>
            <w:shd w:val="clear" w:color="auto" w:fill="FFFFFF"/>
          </w:tcPr>
          <w:p w14:paraId="0DBC6208">
            <w:pPr>
              <w:ind w:left="-288" w:leftChars="-137"/>
              <w:jc w:val="center"/>
              <w:rPr>
                <w:rFonts w:ascii="仿宋" w:hAnsi="仿宋" w:eastAsia="仿宋" w:cs="仿宋"/>
                <w:szCs w:val="21"/>
              </w:rPr>
            </w:pPr>
          </w:p>
        </w:tc>
        <w:tc>
          <w:tcPr>
            <w:tcW w:w="1984" w:type="dxa"/>
            <w:tcBorders>
              <w:top w:val="single" w:color="auto" w:sz="4" w:space="0"/>
              <w:left w:val="nil"/>
              <w:bottom w:val="single" w:color="auto" w:sz="4" w:space="0"/>
              <w:right w:val="single" w:color="auto" w:sz="4" w:space="0"/>
            </w:tcBorders>
            <w:shd w:val="clear" w:color="auto" w:fill="FFFFFF"/>
            <w:vAlign w:val="center"/>
          </w:tcPr>
          <w:p w14:paraId="0F09888D">
            <w:pPr>
              <w:rPr>
                <w:rFonts w:ascii="仿宋" w:hAnsi="仿宋" w:eastAsia="仿宋" w:cs="仿宋"/>
                <w:szCs w:val="21"/>
              </w:rPr>
            </w:pPr>
          </w:p>
        </w:tc>
      </w:tr>
    </w:tbl>
    <w:p w14:paraId="4F2BC9E7">
      <w:pPr>
        <w:widowControl/>
        <w:tabs>
          <w:tab w:val="center" w:pos="4755"/>
          <w:tab w:val="right" w:pos="9070"/>
        </w:tabs>
        <w:jc w:val="left"/>
        <w:rPr>
          <w:rFonts w:ascii="仿宋" w:hAnsi="仿宋" w:eastAsia="仿宋" w:cs="仿宋"/>
          <w:sz w:val="24"/>
          <w:szCs w:val="24"/>
        </w:rPr>
      </w:pPr>
      <w:r>
        <w:rPr>
          <w:rFonts w:hint="eastAsia" w:ascii="仿宋" w:hAnsi="仿宋" w:eastAsia="仿宋" w:cs="仿宋"/>
          <w:sz w:val="24"/>
          <w:szCs w:val="24"/>
        </w:rPr>
        <w:t>注：表中（1）～（3）栏由采购人根据具体工程特点提供，供应商可补充。安全文明施工措施项目及费用应按采购项目整体报价。</w:t>
      </w:r>
    </w:p>
    <w:p w14:paraId="5DED739D">
      <w:pPr>
        <w:keepNext/>
        <w:keepLines/>
        <w:spacing w:line="360" w:lineRule="auto"/>
        <w:ind w:firstLine="422" w:firstLineChars="200"/>
        <w:jc w:val="center"/>
        <w:outlineLvl w:val="3"/>
        <w:rPr>
          <w:rFonts w:ascii="仿宋" w:hAnsi="仿宋" w:eastAsia="仿宋" w:cs="仿宋"/>
          <w:b/>
          <w:bCs/>
          <w:szCs w:val="24"/>
        </w:rPr>
      </w:pPr>
      <w:r>
        <w:rPr>
          <w:rFonts w:hint="eastAsia" w:ascii="仿宋" w:hAnsi="仿宋" w:eastAsia="仿宋" w:cs="仿宋"/>
          <w:b/>
          <w:bCs/>
          <w:szCs w:val="24"/>
        </w:rPr>
        <w:br w:type="page"/>
      </w:r>
      <w:r>
        <w:rPr>
          <w:rFonts w:hint="eastAsia" w:ascii="仿宋" w:hAnsi="仿宋" w:eastAsia="仿宋" w:cs="仿宋"/>
          <w:b/>
          <w:bCs/>
          <w:szCs w:val="24"/>
        </w:rPr>
        <w:t>1-4  其他项目清单及计价表</w:t>
      </w:r>
    </w:p>
    <w:p w14:paraId="79793FEC">
      <w:pPr>
        <w:widowControl/>
        <w:tabs>
          <w:tab w:val="center" w:pos="4755"/>
          <w:tab w:val="right" w:pos="9070"/>
        </w:tabs>
        <w:spacing w:line="480" w:lineRule="auto"/>
        <w:ind w:firstLine="240" w:firstLineChars="100"/>
        <w:rPr>
          <w:rFonts w:ascii="仿宋" w:hAnsi="仿宋" w:eastAsia="仿宋" w:cs="仿宋"/>
          <w:sz w:val="24"/>
          <w:szCs w:val="24"/>
        </w:rPr>
      </w:pPr>
      <w:r>
        <w:rPr>
          <w:rFonts w:hint="eastAsia" w:ascii="仿宋" w:hAnsi="仿宋" w:eastAsia="仿宋" w:cs="仿宋"/>
          <w:sz w:val="24"/>
          <w:szCs w:val="24"/>
        </w:rPr>
        <w:t>项目名称:</w:t>
      </w:r>
    </w:p>
    <w:p w14:paraId="3B964489">
      <w:pPr>
        <w:widowControl/>
        <w:tabs>
          <w:tab w:val="center" w:pos="4755"/>
          <w:tab w:val="right" w:pos="9070"/>
        </w:tabs>
        <w:spacing w:line="480" w:lineRule="auto"/>
        <w:ind w:firstLine="240" w:firstLineChars="100"/>
        <w:rPr>
          <w:rFonts w:ascii="仿宋" w:hAnsi="仿宋" w:eastAsia="仿宋" w:cs="仿宋"/>
          <w:sz w:val="24"/>
          <w:szCs w:val="24"/>
        </w:rPr>
      </w:pPr>
      <w:r>
        <w:rPr>
          <w:rFonts w:hint="eastAsia" w:ascii="仿宋" w:hAnsi="仿宋" w:eastAsia="仿宋" w:cs="仿宋"/>
          <w:sz w:val="24"/>
          <w:szCs w:val="24"/>
        </w:rPr>
        <w:t>单位项目名称：                                                 第  页共  页</w:t>
      </w:r>
    </w:p>
    <w:tbl>
      <w:tblPr>
        <w:tblStyle w:val="56"/>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2743"/>
        <w:gridCol w:w="3245"/>
        <w:gridCol w:w="2673"/>
      </w:tblGrid>
      <w:tr w14:paraId="0C13B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0ED002BB">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序号</w:t>
            </w:r>
          </w:p>
        </w:tc>
        <w:tc>
          <w:tcPr>
            <w:tcW w:w="2743" w:type="dxa"/>
            <w:vAlign w:val="center"/>
          </w:tcPr>
          <w:p w14:paraId="5D0573EF">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项  目 名 称</w:t>
            </w:r>
          </w:p>
        </w:tc>
        <w:tc>
          <w:tcPr>
            <w:tcW w:w="3245" w:type="dxa"/>
            <w:vAlign w:val="center"/>
          </w:tcPr>
          <w:p w14:paraId="353D73E9">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金 额(元)</w:t>
            </w:r>
          </w:p>
        </w:tc>
        <w:tc>
          <w:tcPr>
            <w:tcW w:w="2673" w:type="dxa"/>
            <w:vAlign w:val="center"/>
          </w:tcPr>
          <w:p w14:paraId="1194948E">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备 注</w:t>
            </w:r>
          </w:p>
        </w:tc>
      </w:tr>
      <w:tr w14:paraId="772A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6B3CAA00">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1</w:t>
            </w:r>
          </w:p>
        </w:tc>
        <w:tc>
          <w:tcPr>
            <w:tcW w:w="2743" w:type="dxa"/>
            <w:vAlign w:val="center"/>
          </w:tcPr>
          <w:p w14:paraId="1152BD8F">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暂列金额</w:t>
            </w:r>
          </w:p>
        </w:tc>
        <w:tc>
          <w:tcPr>
            <w:tcW w:w="3245" w:type="dxa"/>
            <w:vAlign w:val="center"/>
          </w:tcPr>
          <w:p w14:paraId="2E3EDEA8">
            <w:pPr>
              <w:widowControl/>
              <w:tabs>
                <w:tab w:val="left" w:pos="1000"/>
              </w:tabs>
              <w:spacing w:before="100" w:beforeAutospacing="1" w:after="100" w:afterAutospacing="1"/>
              <w:jc w:val="center"/>
              <w:rPr>
                <w:rFonts w:ascii="仿宋" w:hAnsi="仿宋" w:eastAsia="仿宋" w:cs="仿宋"/>
                <w:sz w:val="24"/>
                <w:szCs w:val="24"/>
              </w:rPr>
            </w:pPr>
          </w:p>
        </w:tc>
        <w:tc>
          <w:tcPr>
            <w:tcW w:w="2673" w:type="dxa"/>
            <w:vAlign w:val="center"/>
          </w:tcPr>
          <w:p w14:paraId="3CF0A65A">
            <w:pPr>
              <w:widowControl/>
              <w:tabs>
                <w:tab w:val="left" w:pos="1000"/>
              </w:tabs>
              <w:spacing w:before="100" w:beforeAutospacing="1" w:after="100" w:afterAutospacing="1"/>
              <w:jc w:val="center"/>
              <w:rPr>
                <w:rFonts w:ascii="仿宋" w:hAnsi="仿宋" w:eastAsia="仿宋" w:cs="仿宋"/>
                <w:sz w:val="24"/>
                <w:szCs w:val="24"/>
              </w:rPr>
            </w:pPr>
          </w:p>
        </w:tc>
      </w:tr>
      <w:tr w14:paraId="5B96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39DFEE7A">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2</w:t>
            </w:r>
          </w:p>
        </w:tc>
        <w:tc>
          <w:tcPr>
            <w:tcW w:w="2743" w:type="dxa"/>
            <w:vAlign w:val="center"/>
          </w:tcPr>
          <w:p w14:paraId="5ECC9250">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计日工</w:t>
            </w:r>
          </w:p>
        </w:tc>
        <w:tc>
          <w:tcPr>
            <w:tcW w:w="3245" w:type="dxa"/>
            <w:vAlign w:val="center"/>
          </w:tcPr>
          <w:p w14:paraId="6915F8A7">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673" w:type="dxa"/>
            <w:vAlign w:val="center"/>
          </w:tcPr>
          <w:p w14:paraId="0AF10699">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明细表详见1-4-1</w:t>
            </w:r>
          </w:p>
        </w:tc>
      </w:tr>
      <w:tr w14:paraId="1E0C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43336864">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3</w:t>
            </w:r>
          </w:p>
        </w:tc>
        <w:tc>
          <w:tcPr>
            <w:tcW w:w="2743" w:type="dxa"/>
            <w:vAlign w:val="center"/>
          </w:tcPr>
          <w:p w14:paraId="26388C43">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总承包服务费</w:t>
            </w:r>
          </w:p>
        </w:tc>
        <w:tc>
          <w:tcPr>
            <w:tcW w:w="3245" w:type="dxa"/>
            <w:vAlign w:val="center"/>
          </w:tcPr>
          <w:p w14:paraId="6269A833">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673" w:type="dxa"/>
            <w:vAlign w:val="center"/>
          </w:tcPr>
          <w:p w14:paraId="0A669FC5">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明细表详见1-4-2</w:t>
            </w:r>
          </w:p>
        </w:tc>
      </w:tr>
      <w:tr w14:paraId="3052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4EE7AB9D">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743" w:type="dxa"/>
            <w:vAlign w:val="center"/>
          </w:tcPr>
          <w:p w14:paraId="28AF802D">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3245" w:type="dxa"/>
            <w:vAlign w:val="center"/>
          </w:tcPr>
          <w:p w14:paraId="6FD50587">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673" w:type="dxa"/>
            <w:vAlign w:val="center"/>
          </w:tcPr>
          <w:p w14:paraId="5A41FB4F">
            <w:pPr>
              <w:widowControl/>
              <w:tabs>
                <w:tab w:val="center" w:pos="4755"/>
                <w:tab w:val="right" w:pos="9070"/>
              </w:tabs>
              <w:spacing w:before="100" w:beforeAutospacing="1" w:after="100" w:afterAutospacing="1"/>
              <w:jc w:val="center"/>
              <w:rPr>
                <w:rFonts w:ascii="仿宋" w:hAnsi="仿宋" w:eastAsia="仿宋" w:cs="仿宋"/>
                <w:sz w:val="24"/>
                <w:szCs w:val="24"/>
              </w:rPr>
            </w:pPr>
          </w:p>
        </w:tc>
      </w:tr>
      <w:tr w14:paraId="454F7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7A9511EB">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743" w:type="dxa"/>
            <w:vAlign w:val="center"/>
          </w:tcPr>
          <w:p w14:paraId="43DD4CE5">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3245" w:type="dxa"/>
            <w:vAlign w:val="center"/>
          </w:tcPr>
          <w:p w14:paraId="1BDBD605">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673" w:type="dxa"/>
            <w:vAlign w:val="center"/>
          </w:tcPr>
          <w:p w14:paraId="5BAE35B6">
            <w:pPr>
              <w:widowControl/>
              <w:tabs>
                <w:tab w:val="center" w:pos="4755"/>
                <w:tab w:val="right" w:pos="9070"/>
              </w:tabs>
              <w:spacing w:before="100" w:beforeAutospacing="1" w:after="100" w:afterAutospacing="1"/>
              <w:jc w:val="center"/>
              <w:rPr>
                <w:rFonts w:ascii="仿宋" w:hAnsi="仿宋" w:eastAsia="仿宋" w:cs="仿宋"/>
                <w:sz w:val="24"/>
                <w:szCs w:val="24"/>
              </w:rPr>
            </w:pPr>
          </w:p>
        </w:tc>
      </w:tr>
      <w:tr w14:paraId="65A21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142D0750">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743" w:type="dxa"/>
            <w:vAlign w:val="center"/>
          </w:tcPr>
          <w:p w14:paraId="1E7E4608">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3245" w:type="dxa"/>
            <w:vAlign w:val="center"/>
          </w:tcPr>
          <w:p w14:paraId="6D515CB2">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673" w:type="dxa"/>
            <w:vAlign w:val="center"/>
          </w:tcPr>
          <w:p w14:paraId="655E16EB">
            <w:pPr>
              <w:widowControl/>
              <w:tabs>
                <w:tab w:val="center" w:pos="4755"/>
                <w:tab w:val="right" w:pos="9070"/>
              </w:tabs>
              <w:spacing w:before="100" w:beforeAutospacing="1" w:after="100" w:afterAutospacing="1"/>
              <w:jc w:val="center"/>
              <w:rPr>
                <w:rFonts w:ascii="仿宋" w:hAnsi="仿宋" w:eastAsia="仿宋" w:cs="仿宋"/>
                <w:sz w:val="24"/>
                <w:szCs w:val="24"/>
              </w:rPr>
            </w:pPr>
          </w:p>
        </w:tc>
      </w:tr>
      <w:tr w14:paraId="21D89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159017E5">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743" w:type="dxa"/>
            <w:vAlign w:val="center"/>
          </w:tcPr>
          <w:p w14:paraId="53F16C8E">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合计</w:t>
            </w:r>
          </w:p>
        </w:tc>
        <w:tc>
          <w:tcPr>
            <w:tcW w:w="3245" w:type="dxa"/>
            <w:vAlign w:val="center"/>
          </w:tcPr>
          <w:p w14:paraId="6FDE5E8C">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673" w:type="dxa"/>
            <w:vAlign w:val="center"/>
          </w:tcPr>
          <w:p w14:paraId="40DE0E54">
            <w:pPr>
              <w:widowControl/>
              <w:tabs>
                <w:tab w:val="center" w:pos="4755"/>
                <w:tab w:val="right" w:pos="9070"/>
              </w:tabs>
              <w:spacing w:before="100" w:beforeAutospacing="1" w:after="100" w:afterAutospacing="1"/>
              <w:jc w:val="center"/>
              <w:rPr>
                <w:rFonts w:ascii="仿宋" w:hAnsi="仿宋" w:eastAsia="仿宋" w:cs="仿宋"/>
                <w:sz w:val="24"/>
                <w:szCs w:val="24"/>
              </w:rPr>
            </w:pPr>
          </w:p>
        </w:tc>
      </w:tr>
    </w:tbl>
    <w:p w14:paraId="0CD4C9A5">
      <w:pPr>
        <w:keepNext/>
        <w:keepLines/>
        <w:spacing w:line="360" w:lineRule="auto"/>
        <w:ind w:firstLine="422" w:firstLineChars="200"/>
        <w:jc w:val="center"/>
        <w:outlineLvl w:val="3"/>
        <w:rPr>
          <w:rFonts w:ascii="仿宋" w:hAnsi="仿宋" w:eastAsia="仿宋" w:cs="仿宋"/>
          <w:b/>
          <w:bCs/>
          <w:szCs w:val="24"/>
        </w:rPr>
      </w:pPr>
      <w:r>
        <w:rPr>
          <w:rFonts w:hint="eastAsia" w:ascii="仿宋" w:hAnsi="仿宋" w:eastAsia="仿宋" w:cs="仿宋"/>
          <w:b/>
          <w:bCs/>
          <w:szCs w:val="24"/>
        </w:rPr>
        <w:br w:type="page"/>
      </w:r>
      <w:r>
        <w:rPr>
          <w:rFonts w:hint="eastAsia" w:ascii="仿宋" w:hAnsi="仿宋" w:eastAsia="仿宋" w:cs="仿宋"/>
          <w:b/>
          <w:bCs/>
          <w:szCs w:val="24"/>
        </w:rPr>
        <w:t>表1-4-1  计日工表</w:t>
      </w:r>
    </w:p>
    <w:p w14:paraId="5A48781C">
      <w:pPr>
        <w:widowControl/>
        <w:tabs>
          <w:tab w:val="center" w:pos="4755"/>
          <w:tab w:val="right" w:pos="9070"/>
        </w:tabs>
        <w:spacing w:line="480" w:lineRule="auto"/>
        <w:rPr>
          <w:rFonts w:ascii="仿宋" w:hAnsi="仿宋" w:eastAsia="仿宋" w:cs="仿宋"/>
          <w:sz w:val="24"/>
          <w:szCs w:val="24"/>
        </w:rPr>
      </w:pPr>
      <w:r>
        <w:rPr>
          <w:rFonts w:hint="eastAsia" w:ascii="仿宋" w:hAnsi="仿宋" w:eastAsia="仿宋" w:cs="仿宋"/>
          <w:sz w:val="24"/>
          <w:szCs w:val="24"/>
        </w:rPr>
        <w:t xml:space="preserve">项目名称:  </w:t>
      </w:r>
    </w:p>
    <w:p w14:paraId="2934BAB7">
      <w:pPr>
        <w:widowControl/>
        <w:tabs>
          <w:tab w:val="center" w:pos="4755"/>
          <w:tab w:val="right" w:pos="9070"/>
        </w:tabs>
        <w:spacing w:line="480" w:lineRule="auto"/>
        <w:rPr>
          <w:rFonts w:ascii="仿宋" w:hAnsi="仿宋" w:eastAsia="仿宋" w:cs="仿宋"/>
          <w:sz w:val="24"/>
          <w:szCs w:val="24"/>
        </w:rPr>
      </w:pPr>
      <w:r>
        <w:rPr>
          <w:rFonts w:hint="eastAsia" w:ascii="仿宋" w:hAnsi="仿宋" w:eastAsia="仿宋" w:cs="仿宋"/>
          <w:sz w:val="24"/>
          <w:szCs w:val="24"/>
        </w:rPr>
        <w:t>单位项目名称：                                                    第  页共  页</w:t>
      </w:r>
    </w:p>
    <w:tbl>
      <w:tblPr>
        <w:tblStyle w:val="56"/>
        <w:tblW w:w="9740"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957"/>
        <w:gridCol w:w="1208"/>
        <w:gridCol w:w="1269"/>
        <w:gridCol w:w="1910"/>
        <w:gridCol w:w="1547"/>
      </w:tblGrid>
      <w:tr w14:paraId="3F7EF47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66EBD193">
            <w:pPr>
              <w:tabs>
                <w:tab w:val="left" w:pos="3780"/>
              </w:tabs>
              <w:jc w:val="center"/>
              <w:rPr>
                <w:rFonts w:ascii="仿宋" w:hAnsi="仿宋" w:eastAsia="仿宋" w:cs="仿宋"/>
                <w:sz w:val="24"/>
                <w:szCs w:val="24"/>
              </w:rPr>
            </w:pPr>
            <w:r>
              <w:rPr>
                <w:rFonts w:hint="eastAsia" w:ascii="仿宋" w:hAnsi="仿宋" w:eastAsia="仿宋" w:cs="仿宋"/>
                <w:sz w:val="24"/>
                <w:szCs w:val="24"/>
              </w:rPr>
              <w:t>编号</w:t>
            </w:r>
          </w:p>
        </w:tc>
        <w:tc>
          <w:tcPr>
            <w:tcW w:w="2957" w:type="dxa"/>
            <w:vAlign w:val="center"/>
          </w:tcPr>
          <w:p w14:paraId="7FD3DF19">
            <w:pPr>
              <w:tabs>
                <w:tab w:val="left" w:pos="3780"/>
              </w:tabs>
              <w:jc w:val="center"/>
              <w:rPr>
                <w:rFonts w:ascii="仿宋" w:hAnsi="仿宋" w:eastAsia="仿宋" w:cs="仿宋"/>
                <w:sz w:val="24"/>
                <w:szCs w:val="24"/>
              </w:rPr>
            </w:pPr>
            <w:r>
              <w:rPr>
                <w:rFonts w:hint="eastAsia" w:ascii="仿宋" w:hAnsi="仿宋" w:eastAsia="仿宋" w:cs="仿宋"/>
                <w:sz w:val="24"/>
                <w:szCs w:val="24"/>
              </w:rPr>
              <w:t>项 目 名 称</w:t>
            </w:r>
          </w:p>
        </w:tc>
        <w:tc>
          <w:tcPr>
            <w:tcW w:w="1208" w:type="dxa"/>
            <w:vAlign w:val="center"/>
          </w:tcPr>
          <w:p w14:paraId="7E22B518">
            <w:pPr>
              <w:tabs>
                <w:tab w:val="left" w:pos="3780"/>
              </w:tabs>
              <w:jc w:val="center"/>
              <w:rPr>
                <w:rFonts w:ascii="仿宋" w:hAnsi="仿宋" w:eastAsia="仿宋" w:cs="仿宋"/>
                <w:sz w:val="24"/>
                <w:szCs w:val="24"/>
              </w:rPr>
            </w:pPr>
            <w:r>
              <w:rPr>
                <w:rFonts w:hint="eastAsia" w:ascii="仿宋" w:hAnsi="仿宋" w:eastAsia="仿宋" w:cs="仿宋"/>
                <w:sz w:val="24"/>
                <w:szCs w:val="24"/>
              </w:rPr>
              <w:t>单位</w:t>
            </w:r>
          </w:p>
        </w:tc>
        <w:tc>
          <w:tcPr>
            <w:tcW w:w="1269" w:type="dxa"/>
            <w:vAlign w:val="center"/>
          </w:tcPr>
          <w:p w14:paraId="148A5308">
            <w:pPr>
              <w:tabs>
                <w:tab w:val="left" w:pos="3780"/>
              </w:tabs>
              <w:jc w:val="center"/>
              <w:rPr>
                <w:rFonts w:ascii="仿宋" w:hAnsi="仿宋" w:eastAsia="仿宋" w:cs="仿宋"/>
                <w:sz w:val="24"/>
                <w:szCs w:val="24"/>
              </w:rPr>
            </w:pPr>
            <w:r>
              <w:rPr>
                <w:rFonts w:hint="eastAsia" w:ascii="仿宋" w:hAnsi="仿宋" w:eastAsia="仿宋" w:cs="仿宋"/>
                <w:sz w:val="24"/>
                <w:szCs w:val="24"/>
              </w:rPr>
              <w:t>数量</w:t>
            </w:r>
          </w:p>
        </w:tc>
        <w:tc>
          <w:tcPr>
            <w:tcW w:w="1910" w:type="dxa"/>
            <w:vAlign w:val="center"/>
          </w:tcPr>
          <w:p w14:paraId="19A01062">
            <w:pPr>
              <w:tabs>
                <w:tab w:val="left" w:pos="3780"/>
              </w:tabs>
              <w:jc w:val="center"/>
              <w:rPr>
                <w:rFonts w:ascii="仿宋" w:hAnsi="仿宋" w:eastAsia="仿宋" w:cs="仿宋"/>
                <w:sz w:val="24"/>
                <w:szCs w:val="24"/>
              </w:rPr>
            </w:pPr>
            <w:r>
              <w:rPr>
                <w:rFonts w:hint="eastAsia" w:ascii="仿宋" w:hAnsi="仿宋" w:eastAsia="仿宋" w:cs="仿宋"/>
                <w:sz w:val="24"/>
                <w:szCs w:val="24"/>
              </w:rPr>
              <w:t>综合单价（元）</w:t>
            </w:r>
          </w:p>
        </w:tc>
        <w:tc>
          <w:tcPr>
            <w:tcW w:w="1547" w:type="dxa"/>
            <w:vAlign w:val="center"/>
          </w:tcPr>
          <w:p w14:paraId="2CA1351A">
            <w:pPr>
              <w:tabs>
                <w:tab w:val="left" w:pos="3780"/>
              </w:tabs>
              <w:jc w:val="center"/>
              <w:rPr>
                <w:rFonts w:ascii="仿宋" w:hAnsi="仿宋" w:eastAsia="仿宋" w:cs="仿宋"/>
                <w:sz w:val="24"/>
                <w:szCs w:val="24"/>
              </w:rPr>
            </w:pPr>
            <w:r>
              <w:rPr>
                <w:rFonts w:hint="eastAsia" w:ascii="仿宋" w:hAnsi="仿宋" w:eastAsia="仿宋" w:cs="仿宋"/>
                <w:sz w:val="24"/>
                <w:szCs w:val="24"/>
              </w:rPr>
              <w:t>合价（元）</w:t>
            </w:r>
          </w:p>
        </w:tc>
      </w:tr>
      <w:tr w14:paraId="308E4A6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047496A1">
            <w:pPr>
              <w:tabs>
                <w:tab w:val="left" w:pos="3780"/>
              </w:tabs>
              <w:jc w:val="center"/>
              <w:rPr>
                <w:rFonts w:ascii="仿宋" w:hAnsi="仿宋" w:eastAsia="仿宋" w:cs="仿宋"/>
                <w:sz w:val="24"/>
                <w:szCs w:val="24"/>
              </w:rPr>
            </w:pPr>
            <w:r>
              <w:rPr>
                <w:rFonts w:hint="eastAsia" w:ascii="仿宋" w:hAnsi="仿宋" w:eastAsia="仿宋" w:cs="仿宋"/>
                <w:sz w:val="24"/>
                <w:szCs w:val="24"/>
              </w:rPr>
              <w:t>（1）</w:t>
            </w:r>
          </w:p>
        </w:tc>
        <w:tc>
          <w:tcPr>
            <w:tcW w:w="2957" w:type="dxa"/>
            <w:vAlign w:val="center"/>
          </w:tcPr>
          <w:p w14:paraId="07C35078">
            <w:pPr>
              <w:tabs>
                <w:tab w:val="left" w:pos="3780"/>
              </w:tabs>
              <w:jc w:val="center"/>
              <w:rPr>
                <w:rFonts w:ascii="仿宋" w:hAnsi="仿宋" w:eastAsia="仿宋" w:cs="仿宋"/>
                <w:sz w:val="24"/>
                <w:szCs w:val="24"/>
              </w:rPr>
            </w:pPr>
            <w:r>
              <w:rPr>
                <w:rFonts w:hint="eastAsia" w:ascii="仿宋" w:hAnsi="仿宋" w:eastAsia="仿宋" w:cs="仿宋"/>
                <w:sz w:val="24"/>
                <w:szCs w:val="24"/>
              </w:rPr>
              <w:t>（2）</w:t>
            </w:r>
          </w:p>
        </w:tc>
        <w:tc>
          <w:tcPr>
            <w:tcW w:w="1208" w:type="dxa"/>
            <w:vAlign w:val="center"/>
          </w:tcPr>
          <w:p w14:paraId="6AF2C4FD">
            <w:pPr>
              <w:tabs>
                <w:tab w:val="left" w:pos="3780"/>
              </w:tabs>
              <w:jc w:val="center"/>
              <w:rPr>
                <w:rFonts w:ascii="仿宋" w:hAnsi="仿宋" w:eastAsia="仿宋" w:cs="仿宋"/>
                <w:sz w:val="24"/>
                <w:szCs w:val="24"/>
              </w:rPr>
            </w:pPr>
            <w:r>
              <w:rPr>
                <w:rFonts w:hint="eastAsia" w:ascii="仿宋" w:hAnsi="仿宋" w:eastAsia="仿宋" w:cs="仿宋"/>
                <w:sz w:val="24"/>
                <w:szCs w:val="24"/>
              </w:rPr>
              <w:t>（3）</w:t>
            </w:r>
          </w:p>
        </w:tc>
        <w:tc>
          <w:tcPr>
            <w:tcW w:w="1269" w:type="dxa"/>
            <w:vAlign w:val="center"/>
          </w:tcPr>
          <w:p w14:paraId="7E7BFCFE">
            <w:pPr>
              <w:tabs>
                <w:tab w:val="left" w:pos="3780"/>
              </w:tabs>
              <w:jc w:val="center"/>
              <w:rPr>
                <w:rFonts w:ascii="仿宋" w:hAnsi="仿宋" w:eastAsia="仿宋" w:cs="仿宋"/>
                <w:sz w:val="24"/>
                <w:szCs w:val="24"/>
              </w:rPr>
            </w:pPr>
            <w:r>
              <w:rPr>
                <w:rFonts w:hint="eastAsia" w:ascii="仿宋" w:hAnsi="仿宋" w:eastAsia="仿宋" w:cs="仿宋"/>
                <w:sz w:val="24"/>
                <w:szCs w:val="24"/>
              </w:rPr>
              <w:t>（4）</w:t>
            </w:r>
          </w:p>
        </w:tc>
        <w:tc>
          <w:tcPr>
            <w:tcW w:w="1910" w:type="dxa"/>
            <w:vAlign w:val="center"/>
          </w:tcPr>
          <w:p w14:paraId="75A58971">
            <w:pPr>
              <w:tabs>
                <w:tab w:val="left" w:pos="3780"/>
              </w:tabs>
              <w:jc w:val="center"/>
              <w:rPr>
                <w:rFonts w:ascii="仿宋" w:hAnsi="仿宋" w:eastAsia="仿宋" w:cs="仿宋"/>
                <w:sz w:val="24"/>
                <w:szCs w:val="24"/>
              </w:rPr>
            </w:pPr>
          </w:p>
        </w:tc>
        <w:tc>
          <w:tcPr>
            <w:tcW w:w="1547" w:type="dxa"/>
            <w:vAlign w:val="center"/>
          </w:tcPr>
          <w:p w14:paraId="6A96A6EA">
            <w:pPr>
              <w:tabs>
                <w:tab w:val="left" w:pos="3780"/>
              </w:tabs>
              <w:jc w:val="center"/>
              <w:rPr>
                <w:rFonts w:ascii="仿宋" w:hAnsi="仿宋" w:eastAsia="仿宋" w:cs="仿宋"/>
                <w:sz w:val="24"/>
                <w:szCs w:val="24"/>
              </w:rPr>
            </w:pPr>
          </w:p>
        </w:tc>
      </w:tr>
      <w:tr w14:paraId="714327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5DC8503D">
            <w:pPr>
              <w:tabs>
                <w:tab w:val="left" w:pos="3780"/>
              </w:tabs>
              <w:jc w:val="center"/>
              <w:rPr>
                <w:rFonts w:ascii="仿宋" w:hAnsi="仿宋" w:eastAsia="仿宋" w:cs="仿宋"/>
                <w:sz w:val="24"/>
                <w:szCs w:val="24"/>
              </w:rPr>
            </w:pPr>
            <w:r>
              <w:rPr>
                <w:rFonts w:hint="eastAsia" w:ascii="仿宋" w:hAnsi="仿宋" w:eastAsia="仿宋" w:cs="仿宋"/>
                <w:sz w:val="24"/>
                <w:szCs w:val="24"/>
              </w:rPr>
              <w:t>一</w:t>
            </w:r>
          </w:p>
        </w:tc>
        <w:tc>
          <w:tcPr>
            <w:tcW w:w="2957" w:type="dxa"/>
            <w:vAlign w:val="center"/>
          </w:tcPr>
          <w:p w14:paraId="68BB2EAA">
            <w:pPr>
              <w:tabs>
                <w:tab w:val="left" w:pos="3780"/>
              </w:tabs>
              <w:jc w:val="center"/>
              <w:rPr>
                <w:rFonts w:ascii="仿宋" w:hAnsi="仿宋" w:eastAsia="仿宋" w:cs="仿宋"/>
                <w:sz w:val="24"/>
                <w:szCs w:val="24"/>
              </w:rPr>
            </w:pPr>
            <w:r>
              <w:rPr>
                <w:rFonts w:hint="eastAsia" w:ascii="仿宋" w:hAnsi="仿宋" w:eastAsia="仿宋" w:cs="仿宋"/>
                <w:sz w:val="24"/>
                <w:szCs w:val="24"/>
              </w:rPr>
              <w:t>人    工</w:t>
            </w:r>
          </w:p>
        </w:tc>
        <w:tc>
          <w:tcPr>
            <w:tcW w:w="1208" w:type="dxa"/>
            <w:vAlign w:val="center"/>
          </w:tcPr>
          <w:p w14:paraId="6FFA2F48">
            <w:pPr>
              <w:tabs>
                <w:tab w:val="left" w:pos="3780"/>
              </w:tabs>
              <w:jc w:val="center"/>
              <w:rPr>
                <w:rFonts w:ascii="仿宋" w:hAnsi="仿宋" w:eastAsia="仿宋" w:cs="仿宋"/>
                <w:sz w:val="24"/>
                <w:szCs w:val="24"/>
              </w:rPr>
            </w:pPr>
          </w:p>
        </w:tc>
        <w:tc>
          <w:tcPr>
            <w:tcW w:w="1269" w:type="dxa"/>
            <w:vAlign w:val="center"/>
          </w:tcPr>
          <w:p w14:paraId="6BF4E333">
            <w:pPr>
              <w:tabs>
                <w:tab w:val="left" w:pos="3780"/>
              </w:tabs>
              <w:jc w:val="center"/>
              <w:rPr>
                <w:rFonts w:ascii="仿宋" w:hAnsi="仿宋" w:eastAsia="仿宋" w:cs="仿宋"/>
                <w:sz w:val="24"/>
                <w:szCs w:val="24"/>
              </w:rPr>
            </w:pPr>
          </w:p>
        </w:tc>
        <w:tc>
          <w:tcPr>
            <w:tcW w:w="1910" w:type="dxa"/>
            <w:vAlign w:val="center"/>
          </w:tcPr>
          <w:p w14:paraId="2CBD1A15">
            <w:pPr>
              <w:tabs>
                <w:tab w:val="left" w:pos="3780"/>
              </w:tabs>
              <w:jc w:val="center"/>
              <w:rPr>
                <w:rFonts w:ascii="仿宋" w:hAnsi="仿宋" w:eastAsia="仿宋" w:cs="仿宋"/>
                <w:sz w:val="24"/>
                <w:szCs w:val="24"/>
              </w:rPr>
            </w:pPr>
          </w:p>
        </w:tc>
        <w:tc>
          <w:tcPr>
            <w:tcW w:w="1547" w:type="dxa"/>
            <w:vAlign w:val="center"/>
          </w:tcPr>
          <w:p w14:paraId="6D9E6986">
            <w:pPr>
              <w:tabs>
                <w:tab w:val="left" w:pos="3780"/>
              </w:tabs>
              <w:jc w:val="center"/>
              <w:rPr>
                <w:rFonts w:ascii="仿宋" w:hAnsi="仿宋" w:eastAsia="仿宋" w:cs="仿宋"/>
                <w:sz w:val="24"/>
                <w:szCs w:val="24"/>
              </w:rPr>
            </w:pPr>
          </w:p>
        </w:tc>
      </w:tr>
      <w:tr w14:paraId="3B147D3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386163AF">
            <w:pPr>
              <w:tabs>
                <w:tab w:val="left" w:pos="3780"/>
              </w:tabs>
              <w:jc w:val="center"/>
              <w:rPr>
                <w:rFonts w:ascii="仿宋" w:hAnsi="仿宋" w:eastAsia="仿宋" w:cs="仿宋"/>
                <w:sz w:val="24"/>
                <w:szCs w:val="24"/>
              </w:rPr>
            </w:pPr>
            <w:r>
              <w:rPr>
                <w:rFonts w:hint="eastAsia" w:ascii="仿宋" w:hAnsi="仿宋" w:eastAsia="仿宋" w:cs="仿宋"/>
                <w:sz w:val="24"/>
                <w:szCs w:val="24"/>
              </w:rPr>
              <w:t>1</w:t>
            </w:r>
          </w:p>
        </w:tc>
        <w:tc>
          <w:tcPr>
            <w:tcW w:w="2957" w:type="dxa"/>
            <w:vAlign w:val="center"/>
          </w:tcPr>
          <w:p w14:paraId="0B39FD87">
            <w:pPr>
              <w:tabs>
                <w:tab w:val="left" w:pos="3780"/>
              </w:tabs>
              <w:jc w:val="center"/>
              <w:rPr>
                <w:rFonts w:ascii="仿宋" w:hAnsi="仿宋" w:eastAsia="仿宋" w:cs="仿宋"/>
                <w:sz w:val="24"/>
                <w:szCs w:val="24"/>
              </w:rPr>
            </w:pPr>
          </w:p>
        </w:tc>
        <w:tc>
          <w:tcPr>
            <w:tcW w:w="1208" w:type="dxa"/>
            <w:vAlign w:val="center"/>
          </w:tcPr>
          <w:p w14:paraId="4ABFEC6C">
            <w:pPr>
              <w:tabs>
                <w:tab w:val="left" w:pos="3780"/>
              </w:tabs>
              <w:jc w:val="center"/>
              <w:rPr>
                <w:rFonts w:ascii="仿宋" w:hAnsi="仿宋" w:eastAsia="仿宋" w:cs="仿宋"/>
                <w:sz w:val="24"/>
                <w:szCs w:val="24"/>
              </w:rPr>
            </w:pPr>
          </w:p>
        </w:tc>
        <w:tc>
          <w:tcPr>
            <w:tcW w:w="1269" w:type="dxa"/>
            <w:vAlign w:val="center"/>
          </w:tcPr>
          <w:p w14:paraId="3FDDD6E8">
            <w:pPr>
              <w:tabs>
                <w:tab w:val="left" w:pos="3780"/>
              </w:tabs>
              <w:jc w:val="center"/>
              <w:rPr>
                <w:rFonts w:ascii="仿宋" w:hAnsi="仿宋" w:eastAsia="仿宋" w:cs="仿宋"/>
                <w:sz w:val="24"/>
                <w:szCs w:val="24"/>
              </w:rPr>
            </w:pPr>
          </w:p>
        </w:tc>
        <w:tc>
          <w:tcPr>
            <w:tcW w:w="1910" w:type="dxa"/>
            <w:vAlign w:val="center"/>
          </w:tcPr>
          <w:p w14:paraId="3C8A5CCC">
            <w:pPr>
              <w:tabs>
                <w:tab w:val="left" w:pos="3780"/>
              </w:tabs>
              <w:jc w:val="center"/>
              <w:rPr>
                <w:rFonts w:ascii="仿宋" w:hAnsi="仿宋" w:eastAsia="仿宋" w:cs="仿宋"/>
                <w:sz w:val="24"/>
                <w:szCs w:val="24"/>
              </w:rPr>
            </w:pPr>
          </w:p>
        </w:tc>
        <w:tc>
          <w:tcPr>
            <w:tcW w:w="1547" w:type="dxa"/>
            <w:vAlign w:val="center"/>
          </w:tcPr>
          <w:p w14:paraId="2316C1C6">
            <w:pPr>
              <w:tabs>
                <w:tab w:val="left" w:pos="3780"/>
              </w:tabs>
              <w:jc w:val="center"/>
              <w:rPr>
                <w:rFonts w:ascii="仿宋" w:hAnsi="仿宋" w:eastAsia="仿宋" w:cs="仿宋"/>
                <w:sz w:val="24"/>
                <w:szCs w:val="24"/>
              </w:rPr>
            </w:pPr>
          </w:p>
        </w:tc>
      </w:tr>
      <w:tr w14:paraId="1DFB38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1C151208">
            <w:pPr>
              <w:tabs>
                <w:tab w:val="left" w:pos="3780"/>
              </w:tabs>
              <w:jc w:val="center"/>
              <w:rPr>
                <w:rFonts w:ascii="仿宋" w:hAnsi="仿宋" w:eastAsia="仿宋" w:cs="仿宋"/>
                <w:sz w:val="24"/>
                <w:szCs w:val="24"/>
              </w:rPr>
            </w:pPr>
            <w:r>
              <w:rPr>
                <w:rFonts w:hint="eastAsia" w:ascii="仿宋" w:hAnsi="仿宋" w:eastAsia="仿宋" w:cs="仿宋"/>
                <w:sz w:val="24"/>
                <w:szCs w:val="24"/>
              </w:rPr>
              <w:t>2</w:t>
            </w:r>
          </w:p>
        </w:tc>
        <w:tc>
          <w:tcPr>
            <w:tcW w:w="2957" w:type="dxa"/>
            <w:vAlign w:val="center"/>
          </w:tcPr>
          <w:p w14:paraId="6F618F53">
            <w:pPr>
              <w:tabs>
                <w:tab w:val="left" w:pos="3780"/>
              </w:tabs>
              <w:jc w:val="center"/>
              <w:rPr>
                <w:rFonts w:ascii="仿宋" w:hAnsi="仿宋" w:eastAsia="仿宋" w:cs="仿宋"/>
                <w:sz w:val="24"/>
                <w:szCs w:val="24"/>
              </w:rPr>
            </w:pPr>
          </w:p>
        </w:tc>
        <w:tc>
          <w:tcPr>
            <w:tcW w:w="1208" w:type="dxa"/>
            <w:vAlign w:val="center"/>
          </w:tcPr>
          <w:p w14:paraId="0CC45BDE">
            <w:pPr>
              <w:tabs>
                <w:tab w:val="left" w:pos="3780"/>
              </w:tabs>
              <w:jc w:val="center"/>
              <w:rPr>
                <w:rFonts w:ascii="仿宋" w:hAnsi="仿宋" w:eastAsia="仿宋" w:cs="仿宋"/>
                <w:sz w:val="24"/>
                <w:szCs w:val="24"/>
              </w:rPr>
            </w:pPr>
          </w:p>
        </w:tc>
        <w:tc>
          <w:tcPr>
            <w:tcW w:w="1269" w:type="dxa"/>
            <w:vAlign w:val="center"/>
          </w:tcPr>
          <w:p w14:paraId="6404F8BC">
            <w:pPr>
              <w:tabs>
                <w:tab w:val="left" w:pos="3780"/>
              </w:tabs>
              <w:jc w:val="center"/>
              <w:rPr>
                <w:rFonts w:ascii="仿宋" w:hAnsi="仿宋" w:eastAsia="仿宋" w:cs="仿宋"/>
                <w:sz w:val="24"/>
                <w:szCs w:val="24"/>
              </w:rPr>
            </w:pPr>
          </w:p>
        </w:tc>
        <w:tc>
          <w:tcPr>
            <w:tcW w:w="1910" w:type="dxa"/>
            <w:vAlign w:val="center"/>
          </w:tcPr>
          <w:p w14:paraId="2DC74121">
            <w:pPr>
              <w:tabs>
                <w:tab w:val="left" w:pos="3780"/>
              </w:tabs>
              <w:jc w:val="center"/>
              <w:rPr>
                <w:rFonts w:ascii="仿宋" w:hAnsi="仿宋" w:eastAsia="仿宋" w:cs="仿宋"/>
                <w:sz w:val="24"/>
                <w:szCs w:val="24"/>
              </w:rPr>
            </w:pPr>
          </w:p>
        </w:tc>
        <w:tc>
          <w:tcPr>
            <w:tcW w:w="1547" w:type="dxa"/>
            <w:vAlign w:val="center"/>
          </w:tcPr>
          <w:p w14:paraId="501A59FE">
            <w:pPr>
              <w:tabs>
                <w:tab w:val="left" w:pos="3780"/>
              </w:tabs>
              <w:jc w:val="center"/>
              <w:rPr>
                <w:rFonts w:ascii="仿宋" w:hAnsi="仿宋" w:eastAsia="仿宋" w:cs="仿宋"/>
                <w:sz w:val="24"/>
                <w:szCs w:val="24"/>
              </w:rPr>
            </w:pPr>
          </w:p>
        </w:tc>
      </w:tr>
      <w:tr w14:paraId="6A2A9CB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vAlign w:val="center"/>
          </w:tcPr>
          <w:p w14:paraId="49AB78FA">
            <w:pPr>
              <w:tabs>
                <w:tab w:val="left" w:pos="3780"/>
              </w:tabs>
              <w:jc w:val="center"/>
              <w:rPr>
                <w:rFonts w:ascii="仿宋" w:hAnsi="仿宋" w:eastAsia="仿宋" w:cs="仿宋"/>
                <w:sz w:val="24"/>
                <w:szCs w:val="24"/>
              </w:rPr>
            </w:pPr>
            <w:r>
              <w:rPr>
                <w:rFonts w:hint="eastAsia" w:ascii="仿宋" w:hAnsi="仿宋" w:eastAsia="仿宋" w:cs="仿宋"/>
                <w:sz w:val="24"/>
                <w:szCs w:val="24"/>
              </w:rPr>
              <w:t>人 工 小 计</w:t>
            </w:r>
          </w:p>
        </w:tc>
        <w:tc>
          <w:tcPr>
            <w:tcW w:w="1547" w:type="dxa"/>
            <w:vAlign w:val="center"/>
          </w:tcPr>
          <w:p w14:paraId="524CDF98">
            <w:pPr>
              <w:tabs>
                <w:tab w:val="left" w:pos="3780"/>
              </w:tabs>
              <w:jc w:val="center"/>
              <w:rPr>
                <w:rFonts w:ascii="仿宋" w:hAnsi="仿宋" w:eastAsia="仿宋" w:cs="仿宋"/>
                <w:sz w:val="24"/>
                <w:szCs w:val="24"/>
              </w:rPr>
            </w:pPr>
          </w:p>
        </w:tc>
      </w:tr>
      <w:tr w14:paraId="7130E8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7FCAF1CB">
            <w:pPr>
              <w:tabs>
                <w:tab w:val="left" w:pos="3780"/>
              </w:tabs>
              <w:jc w:val="center"/>
              <w:rPr>
                <w:rFonts w:ascii="仿宋" w:hAnsi="仿宋" w:eastAsia="仿宋" w:cs="仿宋"/>
                <w:sz w:val="24"/>
                <w:szCs w:val="24"/>
              </w:rPr>
            </w:pPr>
            <w:r>
              <w:rPr>
                <w:rFonts w:hint="eastAsia" w:ascii="仿宋" w:hAnsi="仿宋" w:eastAsia="仿宋" w:cs="仿宋"/>
                <w:sz w:val="24"/>
                <w:szCs w:val="24"/>
              </w:rPr>
              <w:t>二</w:t>
            </w:r>
          </w:p>
        </w:tc>
        <w:tc>
          <w:tcPr>
            <w:tcW w:w="2957" w:type="dxa"/>
            <w:vAlign w:val="center"/>
          </w:tcPr>
          <w:p w14:paraId="27AAE65E">
            <w:pPr>
              <w:tabs>
                <w:tab w:val="left" w:pos="3780"/>
              </w:tabs>
              <w:jc w:val="center"/>
              <w:rPr>
                <w:rFonts w:ascii="仿宋" w:hAnsi="仿宋" w:eastAsia="仿宋" w:cs="仿宋"/>
                <w:sz w:val="24"/>
                <w:szCs w:val="24"/>
              </w:rPr>
            </w:pPr>
            <w:r>
              <w:rPr>
                <w:rFonts w:hint="eastAsia" w:ascii="仿宋" w:hAnsi="仿宋" w:eastAsia="仿宋" w:cs="仿宋"/>
                <w:sz w:val="24"/>
                <w:szCs w:val="24"/>
              </w:rPr>
              <w:t>材    料</w:t>
            </w:r>
          </w:p>
        </w:tc>
        <w:tc>
          <w:tcPr>
            <w:tcW w:w="1208" w:type="dxa"/>
            <w:vAlign w:val="center"/>
          </w:tcPr>
          <w:p w14:paraId="62547418">
            <w:pPr>
              <w:tabs>
                <w:tab w:val="left" w:pos="3780"/>
              </w:tabs>
              <w:jc w:val="center"/>
              <w:rPr>
                <w:rFonts w:ascii="仿宋" w:hAnsi="仿宋" w:eastAsia="仿宋" w:cs="仿宋"/>
                <w:sz w:val="24"/>
                <w:szCs w:val="24"/>
              </w:rPr>
            </w:pPr>
          </w:p>
        </w:tc>
        <w:tc>
          <w:tcPr>
            <w:tcW w:w="1269" w:type="dxa"/>
            <w:vAlign w:val="center"/>
          </w:tcPr>
          <w:p w14:paraId="5CF6B5A7">
            <w:pPr>
              <w:tabs>
                <w:tab w:val="left" w:pos="3780"/>
              </w:tabs>
              <w:jc w:val="center"/>
              <w:rPr>
                <w:rFonts w:ascii="仿宋" w:hAnsi="仿宋" w:eastAsia="仿宋" w:cs="仿宋"/>
                <w:sz w:val="24"/>
                <w:szCs w:val="24"/>
              </w:rPr>
            </w:pPr>
          </w:p>
        </w:tc>
        <w:tc>
          <w:tcPr>
            <w:tcW w:w="1910" w:type="dxa"/>
            <w:vAlign w:val="center"/>
          </w:tcPr>
          <w:p w14:paraId="7FA3A7F2">
            <w:pPr>
              <w:tabs>
                <w:tab w:val="left" w:pos="3780"/>
              </w:tabs>
              <w:jc w:val="center"/>
              <w:rPr>
                <w:rFonts w:ascii="仿宋" w:hAnsi="仿宋" w:eastAsia="仿宋" w:cs="仿宋"/>
                <w:sz w:val="24"/>
                <w:szCs w:val="24"/>
              </w:rPr>
            </w:pPr>
          </w:p>
        </w:tc>
        <w:tc>
          <w:tcPr>
            <w:tcW w:w="1547" w:type="dxa"/>
            <w:vAlign w:val="center"/>
          </w:tcPr>
          <w:p w14:paraId="446EFEC7">
            <w:pPr>
              <w:tabs>
                <w:tab w:val="left" w:pos="3780"/>
              </w:tabs>
              <w:jc w:val="center"/>
              <w:rPr>
                <w:rFonts w:ascii="仿宋" w:hAnsi="仿宋" w:eastAsia="仿宋" w:cs="仿宋"/>
                <w:sz w:val="24"/>
                <w:szCs w:val="24"/>
              </w:rPr>
            </w:pPr>
          </w:p>
        </w:tc>
      </w:tr>
      <w:tr w14:paraId="3F79C9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7C55E493">
            <w:pPr>
              <w:tabs>
                <w:tab w:val="left" w:pos="3780"/>
              </w:tabs>
              <w:jc w:val="center"/>
              <w:rPr>
                <w:rFonts w:ascii="仿宋" w:hAnsi="仿宋" w:eastAsia="仿宋" w:cs="仿宋"/>
                <w:sz w:val="24"/>
                <w:szCs w:val="24"/>
              </w:rPr>
            </w:pPr>
            <w:r>
              <w:rPr>
                <w:rFonts w:hint="eastAsia" w:ascii="仿宋" w:hAnsi="仿宋" w:eastAsia="仿宋" w:cs="仿宋"/>
                <w:sz w:val="24"/>
                <w:szCs w:val="24"/>
              </w:rPr>
              <w:t>1</w:t>
            </w:r>
          </w:p>
        </w:tc>
        <w:tc>
          <w:tcPr>
            <w:tcW w:w="2957" w:type="dxa"/>
            <w:vAlign w:val="center"/>
          </w:tcPr>
          <w:p w14:paraId="062ED191">
            <w:pPr>
              <w:tabs>
                <w:tab w:val="left" w:pos="3780"/>
              </w:tabs>
              <w:jc w:val="center"/>
              <w:rPr>
                <w:rFonts w:ascii="仿宋" w:hAnsi="仿宋" w:eastAsia="仿宋" w:cs="仿宋"/>
                <w:sz w:val="24"/>
                <w:szCs w:val="24"/>
              </w:rPr>
            </w:pPr>
          </w:p>
        </w:tc>
        <w:tc>
          <w:tcPr>
            <w:tcW w:w="1208" w:type="dxa"/>
            <w:vAlign w:val="center"/>
          </w:tcPr>
          <w:p w14:paraId="4D2A6C62">
            <w:pPr>
              <w:tabs>
                <w:tab w:val="left" w:pos="3780"/>
              </w:tabs>
              <w:jc w:val="center"/>
              <w:rPr>
                <w:rFonts w:ascii="仿宋" w:hAnsi="仿宋" w:eastAsia="仿宋" w:cs="仿宋"/>
                <w:sz w:val="24"/>
                <w:szCs w:val="24"/>
              </w:rPr>
            </w:pPr>
          </w:p>
        </w:tc>
        <w:tc>
          <w:tcPr>
            <w:tcW w:w="1269" w:type="dxa"/>
            <w:vAlign w:val="center"/>
          </w:tcPr>
          <w:p w14:paraId="6F8CDB18">
            <w:pPr>
              <w:tabs>
                <w:tab w:val="left" w:pos="3780"/>
              </w:tabs>
              <w:jc w:val="center"/>
              <w:rPr>
                <w:rFonts w:ascii="仿宋" w:hAnsi="仿宋" w:eastAsia="仿宋" w:cs="仿宋"/>
                <w:sz w:val="24"/>
                <w:szCs w:val="24"/>
              </w:rPr>
            </w:pPr>
          </w:p>
        </w:tc>
        <w:tc>
          <w:tcPr>
            <w:tcW w:w="1910" w:type="dxa"/>
            <w:vAlign w:val="center"/>
          </w:tcPr>
          <w:p w14:paraId="09BE0C5A">
            <w:pPr>
              <w:tabs>
                <w:tab w:val="left" w:pos="3780"/>
              </w:tabs>
              <w:jc w:val="center"/>
              <w:rPr>
                <w:rFonts w:ascii="仿宋" w:hAnsi="仿宋" w:eastAsia="仿宋" w:cs="仿宋"/>
                <w:sz w:val="24"/>
                <w:szCs w:val="24"/>
              </w:rPr>
            </w:pPr>
          </w:p>
        </w:tc>
        <w:tc>
          <w:tcPr>
            <w:tcW w:w="1547" w:type="dxa"/>
            <w:vAlign w:val="center"/>
          </w:tcPr>
          <w:p w14:paraId="5AEC8A12">
            <w:pPr>
              <w:tabs>
                <w:tab w:val="left" w:pos="3780"/>
              </w:tabs>
              <w:jc w:val="center"/>
              <w:rPr>
                <w:rFonts w:ascii="仿宋" w:hAnsi="仿宋" w:eastAsia="仿宋" w:cs="仿宋"/>
                <w:sz w:val="24"/>
                <w:szCs w:val="24"/>
              </w:rPr>
            </w:pPr>
          </w:p>
        </w:tc>
      </w:tr>
      <w:tr w14:paraId="1836E9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3E2B827C">
            <w:pPr>
              <w:tabs>
                <w:tab w:val="left" w:pos="3780"/>
              </w:tabs>
              <w:jc w:val="center"/>
              <w:rPr>
                <w:rFonts w:ascii="仿宋" w:hAnsi="仿宋" w:eastAsia="仿宋" w:cs="仿宋"/>
                <w:sz w:val="24"/>
                <w:szCs w:val="24"/>
              </w:rPr>
            </w:pPr>
            <w:r>
              <w:rPr>
                <w:rFonts w:hint="eastAsia" w:ascii="仿宋" w:hAnsi="仿宋" w:eastAsia="仿宋" w:cs="仿宋"/>
                <w:sz w:val="24"/>
                <w:szCs w:val="24"/>
              </w:rPr>
              <w:t>2</w:t>
            </w:r>
          </w:p>
        </w:tc>
        <w:tc>
          <w:tcPr>
            <w:tcW w:w="2957" w:type="dxa"/>
            <w:vAlign w:val="center"/>
          </w:tcPr>
          <w:p w14:paraId="263992C9">
            <w:pPr>
              <w:tabs>
                <w:tab w:val="left" w:pos="3780"/>
              </w:tabs>
              <w:jc w:val="center"/>
              <w:rPr>
                <w:rFonts w:ascii="仿宋" w:hAnsi="仿宋" w:eastAsia="仿宋" w:cs="仿宋"/>
                <w:sz w:val="24"/>
                <w:szCs w:val="24"/>
              </w:rPr>
            </w:pPr>
          </w:p>
        </w:tc>
        <w:tc>
          <w:tcPr>
            <w:tcW w:w="1208" w:type="dxa"/>
            <w:vAlign w:val="center"/>
          </w:tcPr>
          <w:p w14:paraId="09C0E44B">
            <w:pPr>
              <w:tabs>
                <w:tab w:val="left" w:pos="3780"/>
              </w:tabs>
              <w:jc w:val="center"/>
              <w:rPr>
                <w:rFonts w:ascii="仿宋" w:hAnsi="仿宋" w:eastAsia="仿宋" w:cs="仿宋"/>
                <w:sz w:val="24"/>
                <w:szCs w:val="24"/>
              </w:rPr>
            </w:pPr>
          </w:p>
        </w:tc>
        <w:tc>
          <w:tcPr>
            <w:tcW w:w="1269" w:type="dxa"/>
            <w:vAlign w:val="center"/>
          </w:tcPr>
          <w:p w14:paraId="4802B85C">
            <w:pPr>
              <w:tabs>
                <w:tab w:val="left" w:pos="3780"/>
              </w:tabs>
              <w:jc w:val="center"/>
              <w:rPr>
                <w:rFonts w:ascii="仿宋" w:hAnsi="仿宋" w:eastAsia="仿宋" w:cs="仿宋"/>
                <w:sz w:val="24"/>
                <w:szCs w:val="24"/>
              </w:rPr>
            </w:pPr>
          </w:p>
        </w:tc>
        <w:tc>
          <w:tcPr>
            <w:tcW w:w="1910" w:type="dxa"/>
            <w:vAlign w:val="center"/>
          </w:tcPr>
          <w:p w14:paraId="2B677438">
            <w:pPr>
              <w:tabs>
                <w:tab w:val="left" w:pos="3780"/>
              </w:tabs>
              <w:jc w:val="center"/>
              <w:rPr>
                <w:rFonts w:ascii="仿宋" w:hAnsi="仿宋" w:eastAsia="仿宋" w:cs="仿宋"/>
                <w:sz w:val="24"/>
                <w:szCs w:val="24"/>
              </w:rPr>
            </w:pPr>
          </w:p>
        </w:tc>
        <w:tc>
          <w:tcPr>
            <w:tcW w:w="1547" w:type="dxa"/>
            <w:vAlign w:val="center"/>
          </w:tcPr>
          <w:p w14:paraId="3AE2572B">
            <w:pPr>
              <w:tabs>
                <w:tab w:val="left" w:pos="3780"/>
              </w:tabs>
              <w:jc w:val="center"/>
              <w:rPr>
                <w:rFonts w:ascii="仿宋" w:hAnsi="仿宋" w:eastAsia="仿宋" w:cs="仿宋"/>
                <w:sz w:val="24"/>
                <w:szCs w:val="24"/>
              </w:rPr>
            </w:pPr>
          </w:p>
        </w:tc>
      </w:tr>
      <w:tr w14:paraId="3FABB4D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8193" w:type="dxa"/>
            <w:gridSpan w:val="5"/>
            <w:vAlign w:val="center"/>
          </w:tcPr>
          <w:p w14:paraId="0DB288DA">
            <w:pPr>
              <w:tabs>
                <w:tab w:val="left" w:pos="3780"/>
              </w:tabs>
              <w:jc w:val="center"/>
              <w:rPr>
                <w:rFonts w:ascii="仿宋" w:hAnsi="仿宋" w:eastAsia="仿宋" w:cs="仿宋"/>
                <w:sz w:val="24"/>
                <w:szCs w:val="24"/>
              </w:rPr>
            </w:pPr>
            <w:r>
              <w:rPr>
                <w:rFonts w:hint="eastAsia" w:ascii="仿宋" w:hAnsi="仿宋" w:eastAsia="仿宋" w:cs="仿宋"/>
                <w:sz w:val="24"/>
                <w:szCs w:val="24"/>
              </w:rPr>
              <w:t>材 料 小 计</w:t>
            </w:r>
          </w:p>
        </w:tc>
        <w:tc>
          <w:tcPr>
            <w:tcW w:w="1547" w:type="dxa"/>
            <w:vAlign w:val="center"/>
          </w:tcPr>
          <w:p w14:paraId="1538D0B7">
            <w:pPr>
              <w:tabs>
                <w:tab w:val="left" w:pos="3780"/>
              </w:tabs>
              <w:jc w:val="center"/>
              <w:rPr>
                <w:rFonts w:ascii="仿宋" w:hAnsi="仿宋" w:eastAsia="仿宋" w:cs="仿宋"/>
                <w:sz w:val="24"/>
                <w:szCs w:val="24"/>
              </w:rPr>
            </w:pPr>
          </w:p>
        </w:tc>
      </w:tr>
      <w:tr w14:paraId="54CD1F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3944F345">
            <w:pPr>
              <w:tabs>
                <w:tab w:val="left" w:pos="3780"/>
              </w:tabs>
              <w:jc w:val="center"/>
              <w:rPr>
                <w:rFonts w:ascii="仿宋" w:hAnsi="仿宋" w:eastAsia="仿宋" w:cs="仿宋"/>
                <w:sz w:val="24"/>
                <w:szCs w:val="24"/>
              </w:rPr>
            </w:pPr>
            <w:r>
              <w:rPr>
                <w:rFonts w:hint="eastAsia" w:ascii="仿宋" w:hAnsi="仿宋" w:eastAsia="仿宋" w:cs="仿宋"/>
                <w:sz w:val="24"/>
                <w:szCs w:val="24"/>
              </w:rPr>
              <w:t>三</w:t>
            </w:r>
          </w:p>
        </w:tc>
        <w:tc>
          <w:tcPr>
            <w:tcW w:w="2957" w:type="dxa"/>
            <w:vAlign w:val="center"/>
          </w:tcPr>
          <w:p w14:paraId="25357822">
            <w:pPr>
              <w:tabs>
                <w:tab w:val="left" w:pos="3780"/>
              </w:tabs>
              <w:jc w:val="center"/>
              <w:rPr>
                <w:rFonts w:ascii="仿宋" w:hAnsi="仿宋" w:eastAsia="仿宋" w:cs="仿宋"/>
                <w:sz w:val="24"/>
                <w:szCs w:val="24"/>
              </w:rPr>
            </w:pPr>
            <w:r>
              <w:rPr>
                <w:rFonts w:hint="eastAsia" w:ascii="仿宋" w:hAnsi="仿宋" w:eastAsia="仿宋" w:cs="仿宋"/>
                <w:sz w:val="24"/>
                <w:szCs w:val="24"/>
              </w:rPr>
              <w:t>施工机械</w:t>
            </w:r>
          </w:p>
        </w:tc>
        <w:tc>
          <w:tcPr>
            <w:tcW w:w="1208" w:type="dxa"/>
            <w:vAlign w:val="center"/>
          </w:tcPr>
          <w:p w14:paraId="0F4E7092">
            <w:pPr>
              <w:tabs>
                <w:tab w:val="left" w:pos="3780"/>
              </w:tabs>
              <w:jc w:val="center"/>
              <w:rPr>
                <w:rFonts w:ascii="仿宋" w:hAnsi="仿宋" w:eastAsia="仿宋" w:cs="仿宋"/>
                <w:sz w:val="24"/>
                <w:szCs w:val="24"/>
              </w:rPr>
            </w:pPr>
          </w:p>
        </w:tc>
        <w:tc>
          <w:tcPr>
            <w:tcW w:w="1269" w:type="dxa"/>
            <w:vAlign w:val="center"/>
          </w:tcPr>
          <w:p w14:paraId="4F4137B4">
            <w:pPr>
              <w:tabs>
                <w:tab w:val="left" w:pos="3780"/>
              </w:tabs>
              <w:jc w:val="center"/>
              <w:rPr>
                <w:rFonts w:ascii="仿宋" w:hAnsi="仿宋" w:eastAsia="仿宋" w:cs="仿宋"/>
                <w:sz w:val="24"/>
                <w:szCs w:val="24"/>
              </w:rPr>
            </w:pPr>
          </w:p>
        </w:tc>
        <w:tc>
          <w:tcPr>
            <w:tcW w:w="1910" w:type="dxa"/>
            <w:vAlign w:val="center"/>
          </w:tcPr>
          <w:p w14:paraId="1402C3BE">
            <w:pPr>
              <w:tabs>
                <w:tab w:val="left" w:pos="3780"/>
              </w:tabs>
              <w:jc w:val="center"/>
              <w:rPr>
                <w:rFonts w:ascii="仿宋" w:hAnsi="仿宋" w:eastAsia="仿宋" w:cs="仿宋"/>
                <w:sz w:val="24"/>
                <w:szCs w:val="24"/>
              </w:rPr>
            </w:pPr>
          </w:p>
        </w:tc>
        <w:tc>
          <w:tcPr>
            <w:tcW w:w="1547" w:type="dxa"/>
            <w:vAlign w:val="center"/>
          </w:tcPr>
          <w:p w14:paraId="491C1136">
            <w:pPr>
              <w:tabs>
                <w:tab w:val="left" w:pos="3780"/>
              </w:tabs>
              <w:jc w:val="center"/>
              <w:rPr>
                <w:rFonts w:ascii="仿宋" w:hAnsi="仿宋" w:eastAsia="仿宋" w:cs="仿宋"/>
                <w:sz w:val="24"/>
                <w:szCs w:val="24"/>
              </w:rPr>
            </w:pPr>
          </w:p>
        </w:tc>
      </w:tr>
      <w:tr w14:paraId="30F7B53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5C3E7E5D">
            <w:pPr>
              <w:tabs>
                <w:tab w:val="left" w:pos="3780"/>
              </w:tabs>
              <w:jc w:val="center"/>
              <w:rPr>
                <w:rFonts w:ascii="仿宋" w:hAnsi="仿宋" w:eastAsia="仿宋" w:cs="仿宋"/>
                <w:sz w:val="24"/>
                <w:szCs w:val="24"/>
              </w:rPr>
            </w:pPr>
            <w:r>
              <w:rPr>
                <w:rFonts w:hint="eastAsia" w:ascii="仿宋" w:hAnsi="仿宋" w:eastAsia="仿宋" w:cs="仿宋"/>
                <w:sz w:val="24"/>
                <w:szCs w:val="24"/>
              </w:rPr>
              <w:t>1</w:t>
            </w:r>
          </w:p>
        </w:tc>
        <w:tc>
          <w:tcPr>
            <w:tcW w:w="2957" w:type="dxa"/>
            <w:vAlign w:val="center"/>
          </w:tcPr>
          <w:p w14:paraId="6482A234">
            <w:pPr>
              <w:tabs>
                <w:tab w:val="left" w:pos="3780"/>
              </w:tabs>
              <w:jc w:val="center"/>
              <w:rPr>
                <w:rFonts w:ascii="仿宋" w:hAnsi="仿宋" w:eastAsia="仿宋" w:cs="仿宋"/>
                <w:sz w:val="24"/>
                <w:szCs w:val="24"/>
              </w:rPr>
            </w:pPr>
          </w:p>
        </w:tc>
        <w:tc>
          <w:tcPr>
            <w:tcW w:w="1208" w:type="dxa"/>
            <w:vAlign w:val="center"/>
          </w:tcPr>
          <w:p w14:paraId="02959EBA">
            <w:pPr>
              <w:tabs>
                <w:tab w:val="left" w:pos="3780"/>
              </w:tabs>
              <w:jc w:val="center"/>
              <w:rPr>
                <w:rFonts w:ascii="仿宋" w:hAnsi="仿宋" w:eastAsia="仿宋" w:cs="仿宋"/>
                <w:sz w:val="24"/>
                <w:szCs w:val="24"/>
              </w:rPr>
            </w:pPr>
          </w:p>
        </w:tc>
        <w:tc>
          <w:tcPr>
            <w:tcW w:w="1269" w:type="dxa"/>
            <w:vAlign w:val="center"/>
          </w:tcPr>
          <w:p w14:paraId="40F70662">
            <w:pPr>
              <w:tabs>
                <w:tab w:val="left" w:pos="3780"/>
              </w:tabs>
              <w:jc w:val="center"/>
              <w:rPr>
                <w:rFonts w:ascii="仿宋" w:hAnsi="仿宋" w:eastAsia="仿宋" w:cs="仿宋"/>
                <w:sz w:val="24"/>
                <w:szCs w:val="24"/>
              </w:rPr>
            </w:pPr>
          </w:p>
        </w:tc>
        <w:tc>
          <w:tcPr>
            <w:tcW w:w="1910" w:type="dxa"/>
            <w:vAlign w:val="center"/>
          </w:tcPr>
          <w:p w14:paraId="5FBCBC03">
            <w:pPr>
              <w:tabs>
                <w:tab w:val="left" w:pos="3780"/>
              </w:tabs>
              <w:jc w:val="center"/>
              <w:rPr>
                <w:rFonts w:ascii="仿宋" w:hAnsi="仿宋" w:eastAsia="仿宋" w:cs="仿宋"/>
                <w:sz w:val="24"/>
                <w:szCs w:val="24"/>
              </w:rPr>
            </w:pPr>
          </w:p>
        </w:tc>
        <w:tc>
          <w:tcPr>
            <w:tcW w:w="1547" w:type="dxa"/>
            <w:vAlign w:val="center"/>
          </w:tcPr>
          <w:p w14:paraId="6685AAD6">
            <w:pPr>
              <w:tabs>
                <w:tab w:val="left" w:pos="3780"/>
              </w:tabs>
              <w:jc w:val="center"/>
              <w:rPr>
                <w:rFonts w:ascii="仿宋" w:hAnsi="仿宋" w:eastAsia="仿宋" w:cs="仿宋"/>
                <w:sz w:val="24"/>
                <w:szCs w:val="24"/>
              </w:rPr>
            </w:pPr>
          </w:p>
        </w:tc>
      </w:tr>
      <w:tr w14:paraId="5C914B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29F0319C">
            <w:pPr>
              <w:tabs>
                <w:tab w:val="left" w:pos="3780"/>
              </w:tabs>
              <w:jc w:val="center"/>
              <w:rPr>
                <w:rFonts w:ascii="仿宋" w:hAnsi="仿宋" w:eastAsia="仿宋" w:cs="仿宋"/>
                <w:sz w:val="24"/>
                <w:szCs w:val="24"/>
              </w:rPr>
            </w:pPr>
            <w:r>
              <w:rPr>
                <w:rFonts w:hint="eastAsia" w:ascii="仿宋" w:hAnsi="仿宋" w:eastAsia="仿宋" w:cs="仿宋"/>
                <w:sz w:val="24"/>
                <w:szCs w:val="24"/>
              </w:rPr>
              <w:t>2</w:t>
            </w:r>
          </w:p>
        </w:tc>
        <w:tc>
          <w:tcPr>
            <w:tcW w:w="2957" w:type="dxa"/>
            <w:vAlign w:val="center"/>
          </w:tcPr>
          <w:p w14:paraId="7EAC08B5">
            <w:pPr>
              <w:tabs>
                <w:tab w:val="left" w:pos="3780"/>
              </w:tabs>
              <w:jc w:val="center"/>
              <w:rPr>
                <w:rFonts w:ascii="仿宋" w:hAnsi="仿宋" w:eastAsia="仿宋" w:cs="仿宋"/>
                <w:sz w:val="24"/>
                <w:szCs w:val="24"/>
              </w:rPr>
            </w:pPr>
          </w:p>
        </w:tc>
        <w:tc>
          <w:tcPr>
            <w:tcW w:w="1208" w:type="dxa"/>
            <w:vAlign w:val="center"/>
          </w:tcPr>
          <w:p w14:paraId="28D6FC32">
            <w:pPr>
              <w:tabs>
                <w:tab w:val="left" w:pos="3780"/>
              </w:tabs>
              <w:jc w:val="center"/>
              <w:rPr>
                <w:rFonts w:ascii="仿宋" w:hAnsi="仿宋" w:eastAsia="仿宋" w:cs="仿宋"/>
                <w:sz w:val="24"/>
                <w:szCs w:val="24"/>
              </w:rPr>
            </w:pPr>
          </w:p>
        </w:tc>
        <w:tc>
          <w:tcPr>
            <w:tcW w:w="1269" w:type="dxa"/>
            <w:vAlign w:val="center"/>
          </w:tcPr>
          <w:p w14:paraId="5A95C7FB">
            <w:pPr>
              <w:tabs>
                <w:tab w:val="left" w:pos="3780"/>
              </w:tabs>
              <w:jc w:val="center"/>
              <w:rPr>
                <w:rFonts w:ascii="仿宋" w:hAnsi="仿宋" w:eastAsia="仿宋" w:cs="仿宋"/>
                <w:sz w:val="24"/>
                <w:szCs w:val="24"/>
              </w:rPr>
            </w:pPr>
          </w:p>
        </w:tc>
        <w:tc>
          <w:tcPr>
            <w:tcW w:w="1910" w:type="dxa"/>
            <w:vAlign w:val="center"/>
          </w:tcPr>
          <w:p w14:paraId="3F25BC67">
            <w:pPr>
              <w:tabs>
                <w:tab w:val="left" w:pos="3780"/>
              </w:tabs>
              <w:jc w:val="center"/>
              <w:rPr>
                <w:rFonts w:ascii="仿宋" w:hAnsi="仿宋" w:eastAsia="仿宋" w:cs="仿宋"/>
                <w:sz w:val="24"/>
                <w:szCs w:val="24"/>
              </w:rPr>
            </w:pPr>
          </w:p>
        </w:tc>
        <w:tc>
          <w:tcPr>
            <w:tcW w:w="1547" w:type="dxa"/>
            <w:vAlign w:val="center"/>
          </w:tcPr>
          <w:p w14:paraId="25B99B8E">
            <w:pPr>
              <w:tabs>
                <w:tab w:val="left" w:pos="3780"/>
              </w:tabs>
              <w:jc w:val="center"/>
              <w:rPr>
                <w:rFonts w:ascii="仿宋" w:hAnsi="仿宋" w:eastAsia="仿宋" w:cs="仿宋"/>
                <w:sz w:val="24"/>
                <w:szCs w:val="24"/>
              </w:rPr>
            </w:pPr>
          </w:p>
        </w:tc>
      </w:tr>
      <w:tr w14:paraId="3DEB62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8193" w:type="dxa"/>
            <w:gridSpan w:val="5"/>
            <w:vAlign w:val="center"/>
          </w:tcPr>
          <w:p w14:paraId="4D153682">
            <w:pPr>
              <w:tabs>
                <w:tab w:val="left" w:pos="3780"/>
              </w:tabs>
              <w:jc w:val="center"/>
              <w:rPr>
                <w:rFonts w:ascii="仿宋" w:hAnsi="仿宋" w:eastAsia="仿宋" w:cs="仿宋"/>
                <w:sz w:val="24"/>
                <w:szCs w:val="24"/>
              </w:rPr>
            </w:pPr>
            <w:r>
              <w:rPr>
                <w:rFonts w:hint="eastAsia" w:ascii="仿宋" w:hAnsi="仿宋" w:eastAsia="仿宋" w:cs="仿宋"/>
                <w:sz w:val="24"/>
                <w:szCs w:val="24"/>
              </w:rPr>
              <w:t>施工机械小计</w:t>
            </w:r>
          </w:p>
        </w:tc>
        <w:tc>
          <w:tcPr>
            <w:tcW w:w="1547" w:type="dxa"/>
            <w:vAlign w:val="center"/>
          </w:tcPr>
          <w:p w14:paraId="41D906EC">
            <w:pPr>
              <w:tabs>
                <w:tab w:val="left" w:pos="3780"/>
              </w:tabs>
              <w:jc w:val="center"/>
              <w:rPr>
                <w:rFonts w:ascii="仿宋" w:hAnsi="仿宋" w:eastAsia="仿宋" w:cs="仿宋"/>
                <w:sz w:val="24"/>
                <w:szCs w:val="24"/>
              </w:rPr>
            </w:pPr>
          </w:p>
        </w:tc>
      </w:tr>
      <w:tr w14:paraId="0B5D87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vAlign w:val="center"/>
          </w:tcPr>
          <w:p w14:paraId="0A318F40">
            <w:pPr>
              <w:tabs>
                <w:tab w:val="left" w:pos="3780"/>
              </w:tabs>
              <w:jc w:val="center"/>
              <w:rPr>
                <w:rFonts w:ascii="仿宋" w:hAnsi="仿宋" w:eastAsia="仿宋" w:cs="仿宋"/>
                <w:sz w:val="24"/>
                <w:szCs w:val="24"/>
              </w:rPr>
            </w:pPr>
            <w:r>
              <w:rPr>
                <w:rFonts w:hint="eastAsia" w:ascii="仿宋" w:hAnsi="仿宋" w:eastAsia="仿宋" w:cs="仿宋"/>
                <w:sz w:val="24"/>
                <w:szCs w:val="24"/>
              </w:rPr>
              <w:t>合    计</w:t>
            </w:r>
          </w:p>
        </w:tc>
        <w:tc>
          <w:tcPr>
            <w:tcW w:w="1547" w:type="dxa"/>
            <w:vAlign w:val="center"/>
          </w:tcPr>
          <w:p w14:paraId="2A5148AB">
            <w:pPr>
              <w:tabs>
                <w:tab w:val="left" w:pos="3780"/>
              </w:tabs>
              <w:jc w:val="center"/>
              <w:rPr>
                <w:rFonts w:ascii="仿宋" w:hAnsi="仿宋" w:eastAsia="仿宋" w:cs="仿宋"/>
                <w:sz w:val="24"/>
                <w:szCs w:val="24"/>
              </w:rPr>
            </w:pPr>
          </w:p>
        </w:tc>
      </w:tr>
    </w:tbl>
    <w:p w14:paraId="1E1EB9F4">
      <w:pPr>
        <w:widowControl/>
        <w:tabs>
          <w:tab w:val="center" w:pos="4755"/>
          <w:tab w:val="right" w:pos="9070"/>
        </w:tabs>
        <w:jc w:val="left"/>
        <w:rPr>
          <w:rFonts w:ascii="仿宋" w:hAnsi="仿宋" w:eastAsia="仿宋" w:cs="仿宋"/>
          <w:sz w:val="24"/>
          <w:szCs w:val="24"/>
        </w:rPr>
      </w:pPr>
      <w:r>
        <w:rPr>
          <w:rFonts w:hint="eastAsia" w:ascii="仿宋" w:hAnsi="仿宋" w:eastAsia="仿宋" w:cs="仿宋"/>
          <w:sz w:val="24"/>
          <w:szCs w:val="24"/>
        </w:rPr>
        <w:t>注：表中（1）～（4）由采购人按需要提出，其中第（4）栏数量为暂定。</w:t>
      </w:r>
    </w:p>
    <w:p w14:paraId="1BD07DD7">
      <w:pPr>
        <w:keepNext/>
        <w:keepLines/>
        <w:spacing w:line="360" w:lineRule="auto"/>
        <w:ind w:firstLine="422" w:firstLineChars="200"/>
        <w:jc w:val="center"/>
        <w:outlineLvl w:val="3"/>
        <w:rPr>
          <w:rFonts w:ascii="仿宋" w:hAnsi="仿宋" w:eastAsia="仿宋" w:cs="仿宋"/>
          <w:b/>
          <w:bCs/>
          <w:szCs w:val="24"/>
        </w:rPr>
      </w:pPr>
      <w:r>
        <w:rPr>
          <w:rFonts w:hint="eastAsia" w:ascii="仿宋" w:hAnsi="仿宋" w:eastAsia="仿宋" w:cs="仿宋"/>
          <w:b/>
          <w:bCs/>
          <w:szCs w:val="24"/>
        </w:rPr>
        <w:br w:type="page"/>
      </w:r>
      <w:r>
        <w:rPr>
          <w:rFonts w:hint="eastAsia" w:ascii="仿宋" w:hAnsi="仿宋" w:eastAsia="仿宋" w:cs="仿宋"/>
          <w:b/>
          <w:bCs/>
          <w:szCs w:val="24"/>
        </w:rPr>
        <w:t>1-4-2   总承包服务费项目及计价表</w:t>
      </w:r>
    </w:p>
    <w:p w14:paraId="28785D6D">
      <w:pPr>
        <w:tabs>
          <w:tab w:val="left" w:pos="3780"/>
        </w:tabs>
        <w:spacing w:after="78" w:afterLines="25" w:line="480" w:lineRule="auto"/>
        <w:rPr>
          <w:rFonts w:ascii="仿宋" w:hAnsi="仿宋" w:eastAsia="仿宋" w:cs="仿宋"/>
          <w:sz w:val="24"/>
          <w:szCs w:val="24"/>
        </w:rPr>
      </w:pPr>
      <w:r>
        <w:rPr>
          <w:rFonts w:hint="eastAsia" w:ascii="仿宋" w:hAnsi="仿宋" w:eastAsia="仿宋" w:cs="仿宋"/>
          <w:sz w:val="24"/>
          <w:szCs w:val="24"/>
        </w:rPr>
        <w:t>项目名称：                                                       第   页 共   页</w:t>
      </w:r>
    </w:p>
    <w:tbl>
      <w:tblPr>
        <w:tblStyle w:val="56"/>
        <w:tblW w:w="9740"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7"/>
        <w:gridCol w:w="2916"/>
        <w:gridCol w:w="1636"/>
        <w:gridCol w:w="1453"/>
        <w:gridCol w:w="1455"/>
        <w:gridCol w:w="1453"/>
      </w:tblGrid>
      <w:tr w14:paraId="0EA2CD8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8" w:space="0"/>
              <w:bottom w:val="single" w:color="auto" w:sz="6" w:space="0"/>
            </w:tcBorders>
            <w:vAlign w:val="center"/>
          </w:tcPr>
          <w:p w14:paraId="2CA4DA8B">
            <w:pPr>
              <w:tabs>
                <w:tab w:val="left" w:pos="3780"/>
              </w:tabs>
              <w:jc w:val="center"/>
              <w:rPr>
                <w:rFonts w:ascii="仿宋" w:hAnsi="仿宋" w:eastAsia="仿宋" w:cs="仿宋"/>
                <w:sz w:val="24"/>
                <w:szCs w:val="24"/>
              </w:rPr>
            </w:pPr>
            <w:r>
              <w:rPr>
                <w:rFonts w:hint="eastAsia" w:ascii="仿宋" w:hAnsi="仿宋" w:eastAsia="仿宋" w:cs="仿宋"/>
                <w:sz w:val="24"/>
                <w:szCs w:val="24"/>
              </w:rPr>
              <w:t>序号</w:t>
            </w:r>
          </w:p>
        </w:tc>
        <w:tc>
          <w:tcPr>
            <w:tcW w:w="2916" w:type="dxa"/>
            <w:tcBorders>
              <w:top w:val="single" w:color="auto" w:sz="8" w:space="0"/>
            </w:tcBorders>
            <w:vAlign w:val="center"/>
          </w:tcPr>
          <w:p w14:paraId="4B60C5F6">
            <w:pPr>
              <w:tabs>
                <w:tab w:val="left" w:pos="3780"/>
              </w:tabs>
              <w:ind w:firstLine="420"/>
              <w:jc w:val="center"/>
              <w:rPr>
                <w:rFonts w:ascii="仿宋" w:hAnsi="仿宋" w:eastAsia="仿宋" w:cs="仿宋"/>
                <w:sz w:val="24"/>
                <w:szCs w:val="24"/>
              </w:rPr>
            </w:pPr>
            <w:r>
              <w:rPr>
                <w:rFonts w:hint="eastAsia" w:ascii="仿宋" w:hAnsi="仿宋" w:eastAsia="仿宋" w:cs="仿宋"/>
                <w:sz w:val="24"/>
                <w:szCs w:val="24"/>
              </w:rPr>
              <w:t>项 目 名 称</w:t>
            </w:r>
          </w:p>
        </w:tc>
        <w:tc>
          <w:tcPr>
            <w:tcW w:w="1636" w:type="dxa"/>
            <w:tcBorders>
              <w:top w:val="single" w:color="auto" w:sz="8" w:space="0"/>
            </w:tcBorders>
            <w:vAlign w:val="center"/>
          </w:tcPr>
          <w:p w14:paraId="5A97426F">
            <w:pPr>
              <w:tabs>
                <w:tab w:val="left" w:pos="3780"/>
              </w:tabs>
              <w:jc w:val="center"/>
              <w:rPr>
                <w:rFonts w:ascii="仿宋" w:hAnsi="仿宋" w:eastAsia="仿宋" w:cs="仿宋"/>
                <w:sz w:val="24"/>
                <w:szCs w:val="24"/>
              </w:rPr>
            </w:pPr>
            <w:r>
              <w:rPr>
                <w:rFonts w:hint="eastAsia" w:ascii="仿宋" w:hAnsi="仿宋" w:eastAsia="仿宋" w:cs="仿宋"/>
                <w:sz w:val="24"/>
                <w:szCs w:val="24"/>
              </w:rPr>
              <w:t>项目价值（元）</w:t>
            </w:r>
          </w:p>
        </w:tc>
        <w:tc>
          <w:tcPr>
            <w:tcW w:w="1453" w:type="dxa"/>
            <w:tcBorders>
              <w:top w:val="single" w:color="auto" w:sz="8" w:space="0"/>
              <w:bottom w:val="single" w:color="auto" w:sz="6" w:space="0"/>
            </w:tcBorders>
            <w:vAlign w:val="center"/>
          </w:tcPr>
          <w:p w14:paraId="77DC94E1">
            <w:pPr>
              <w:tabs>
                <w:tab w:val="left" w:pos="3780"/>
              </w:tabs>
              <w:jc w:val="center"/>
              <w:rPr>
                <w:rFonts w:ascii="仿宋" w:hAnsi="仿宋" w:eastAsia="仿宋" w:cs="仿宋"/>
                <w:sz w:val="24"/>
                <w:szCs w:val="24"/>
              </w:rPr>
            </w:pPr>
            <w:r>
              <w:rPr>
                <w:rFonts w:hint="eastAsia" w:ascii="仿宋" w:hAnsi="仿宋" w:eastAsia="仿宋" w:cs="仿宋"/>
                <w:sz w:val="24"/>
                <w:szCs w:val="24"/>
              </w:rPr>
              <w:t>服务内容</w:t>
            </w:r>
          </w:p>
        </w:tc>
        <w:tc>
          <w:tcPr>
            <w:tcW w:w="1455" w:type="dxa"/>
            <w:tcBorders>
              <w:top w:val="single" w:color="auto" w:sz="8" w:space="0"/>
              <w:bottom w:val="single" w:color="auto" w:sz="6" w:space="0"/>
            </w:tcBorders>
            <w:vAlign w:val="center"/>
          </w:tcPr>
          <w:p w14:paraId="644885E7">
            <w:pPr>
              <w:tabs>
                <w:tab w:val="left" w:pos="3780"/>
              </w:tabs>
              <w:jc w:val="center"/>
              <w:rPr>
                <w:rFonts w:ascii="仿宋" w:hAnsi="仿宋" w:eastAsia="仿宋" w:cs="仿宋"/>
                <w:sz w:val="24"/>
                <w:szCs w:val="24"/>
              </w:rPr>
            </w:pPr>
            <w:r>
              <w:rPr>
                <w:rFonts w:hint="eastAsia" w:ascii="仿宋" w:hAnsi="仿宋" w:eastAsia="仿宋" w:cs="仿宋"/>
                <w:sz w:val="24"/>
                <w:szCs w:val="24"/>
              </w:rPr>
              <w:t>费率（%）</w:t>
            </w:r>
          </w:p>
        </w:tc>
        <w:tc>
          <w:tcPr>
            <w:tcW w:w="1453" w:type="dxa"/>
            <w:tcBorders>
              <w:top w:val="single" w:color="auto" w:sz="8" w:space="0"/>
              <w:bottom w:val="single" w:color="auto" w:sz="6" w:space="0"/>
            </w:tcBorders>
            <w:vAlign w:val="center"/>
          </w:tcPr>
          <w:p w14:paraId="4D45ED06">
            <w:pPr>
              <w:tabs>
                <w:tab w:val="left" w:pos="3780"/>
              </w:tabs>
              <w:jc w:val="center"/>
              <w:rPr>
                <w:rFonts w:ascii="仿宋" w:hAnsi="仿宋" w:eastAsia="仿宋" w:cs="仿宋"/>
                <w:sz w:val="24"/>
                <w:szCs w:val="24"/>
              </w:rPr>
            </w:pPr>
            <w:r>
              <w:rPr>
                <w:rFonts w:hint="eastAsia" w:ascii="仿宋" w:hAnsi="仿宋" w:eastAsia="仿宋" w:cs="仿宋"/>
                <w:sz w:val="24"/>
                <w:szCs w:val="24"/>
              </w:rPr>
              <w:t>金额（元）</w:t>
            </w:r>
          </w:p>
        </w:tc>
      </w:tr>
      <w:tr w14:paraId="41662C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16B49A47">
            <w:pPr>
              <w:tabs>
                <w:tab w:val="left" w:pos="3780"/>
              </w:tabs>
              <w:jc w:val="center"/>
              <w:rPr>
                <w:rFonts w:ascii="仿宋" w:hAnsi="仿宋" w:eastAsia="仿宋" w:cs="仿宋"/>
                <w:sz w:val="24"/>
                <w:szCs w:val="24"/>
              </w:rPr>
            </w:pPr>
            <w:r>
              <w:rPr>
                <w:rFonts w:hint="eastAsia" w:ascii="仿宋" w:hAnsi="仿宋" w:eastAsia="仿宋" w:cs="仿宋"/>
                <w:sz w:val="24"/>
                <w:szCs w:val="24"/>
              </w:rPr>
              <w:t>（1）</w:t>
            </w:r>
          </w:p>
        </w:tc>
        <w:tc>
          <w:tcPr>
            <w:tcW w:w="2916" w:type="dxa"/>
            <w:vAlign w:val="center"/>
          </w:tcPr>
          <w:p w14:paraId="298F5988">
            <w:pPr>
              <w:tabs>
                <w:tab w:val="left" w:pos="3780"/>
              </w:tabs>
              <w:jc w:val="center"/>
              <w:rPr>
                <w:rFonts w:ascii="仿宋" w:hAnsi="仿宋" w:eastAsia="仿宋" w:cs="仿宋"/>
                <w:sz w:val="24"/>
                <w:szCs w:val="24"/>
              </w:rPr>
            </w:pPr>
            <w:r>
              <w:rPr>
                <w:rFonts w:hint="eastAsia" w:ascii="仿宋" w:hAnsi="仿宋" w:eastAsia="仿宋" w:cs="仿宋"/>
                <w:sz w:val="24"/>
                <w:szCs w:val="24"/>
              </w:rPr>
              <w:t>（2）</w:t>
            </w:r>
          </w:p>
        </w:tc>
        <w:tc>
          <w:tcPr>
            <w:tcW w:w="1636" w:type="dxa"/>
            <w:vAlign w:val="center"/>
          </w:tcPr>
          <w:p w14:paraId="7B6A71AC">
            <w:pPr>
              <w:tabs>
                <w:tab w:val="left" w:pos="3780"/>
              </w:tabs>
              <w:jc w:val="center"/>
              <w:rPr>
                <w:rFonts w:ascii="仿宋" w:hAnsi="仿宋" w:eastAsia="仿宋" w:cs="仿宋"/>
                <w:sz w:val="24"/>
                <w:szCs w:val="24"/>
              </w:rPr>
            </w:pPr>
            <w:r>
              <w:rPr>
                <w:rFonts w:hint="eastAsia" w:ascii="仿宋" w:hAnsi="仿宋" w:eastAsia="仿宋" w:cs="仿宋"/>
                <w:sz w:val="24"/>
                <w:szCs w:val="24"/>
              </w:rPr>
              <w:t>（3）</w:t>
            </w:r>
          </w:p>
        </w:tc>
        <w:tc>
          <w:tcPr>
            <w:tcW w:w="1453" w:type="dxa"/>
            <w:tcBorders>
              <w:top w:val="single" w:color="auto" w:sz="6" w:space="0"/>
              <w:bottom w:val="single" w:color="auto" w:sz="6" w:space="0"/>
            </w:tcBorders>
            <w:vAlign w:val="center"/>
          </w:tcPr>
          <w:p w14:paraId="3D97C753">
            <w:pPr>
              <w:jc w:val="center"/>
              <w:rPr>
                <w:rFonts w:ascii="仿宋" w:hAnsi="仿宋" w:eastAsia="仿宋" w:cs="仿宋"/>
                <w:sz w:val="24"/>
                <w:szCs w:val="24"/>
              </w:rPr>
            </w:pPr>
            <w:r>
              <w:rPr>
                <w:rFonts w:hint="eastAsia" w:ascii="仿宋" w:hAnsi="仿宋" w:eastAsia="仿宋" w:cs="仿宋"/>
                <w:sz w:val="24"/>
                <w:szCs w:val="24"/>
              </w:rPr>
              <w:t>（4）</w:t>
            </w:r>
          </w:p>
        </w:tc>
        <w:tc>
          <w:tcPr>
            <w:tcW w:w="1455" w:type="dxa"/>
            <w:tcBorders>
              <w:top w:val="single" w:color="auto" w:sz="6" w:space="0"/>
              <w:bottom w:val="single" w:color="auto" w:sz="6" w:space="0"/>
            </w:tcBorders>
            <w:vAlign w:val="center"/>
          </w:tcPr>
          <w:p w14:paraId="02C68DF4">
            <w:pPr>
              <w:tabs>
                <w:tab w:val="left" w:pos="3780"/>
              </w:tabs>
              <w:ind w:firstLine="420"/>
              <w:jc w:val="center"/>
              <w:rPr>
                <w:rFonts w:ascii="仿宋" w:hAnsi="仿宋" w:eastAsia="仿宋" w:cs="仿宋"/>
                <w:sz w:val="24"/>
                <w:szCs w:val="24"/>
              </w:rPr>
            </w:pPr>
          </w:p>
        </w:tc>
        <w:tc>
          <w:tcPr>
            <w:tcW w:w="1453" w:type="dxa"/>
            <w:tcBorders>
              <w:top w:val="single" w:color="auto" w:sz="6" w:space="0"/>
              <w:bottom w:val="single" w:color="auto" w:sz="6" w:space="0"/>
            </w:tcBorders>
            <w:vAlign w:val="center"/>
          </w:tcPr>
          <w:p w14:paraId="1640721B">
            <w:pPr>
              <w:tabs>
                <w:tab w:val="left" w:pos="3780"/>
              </w:tabs>
              <w:ind w:firstLine="420"/>
              <w:jc w:val="center"/>
              <w:rPr>
                <w:rFonts w:ascii="仿宋" w:hAnsi="仿宋" w:eastAsia="仿宋" w:cs="仿宋"/>
                <w:sz w:val="24"/>
                <w:szCs w:val="24"/>
              </w:rPr>
            </w:pPr>
          </w:p>
        </w:tc>
      </w:tr>
      <w:tr w14:paraId="14233F6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07C93882">
            <w:pPr>
              <w:jc w:val="center"/>
              <w:rPr>
                <w:rFonts w:ascii="仿宋" w:hAnsi="仿宋" w:eastAsia="仿宋" w:cs="仿宋"/>
                <w:sz w:val="24"/>
                <w:szCs w:val="24"/>
              </w:rPr>
            </w:pPr>
            <w:r>
              <w:rPr>
                <w:rFonts w:hint="eastAsia" w:ascii="仿宋" w:hAnsi="仿宋" w:eastAsia="仿宋" w:cs="仿宋"/>
                <w:sz w:val="24"/>
                <w:szCs w:val="24"/>
              </w:rPr>
              <w:t>1</w:t>
            </w:r>
          </w:p>
        </w:tc>
        <w:tc>
          <w:tcPr>
            <w:tcW w:w="2916" w:type="dxa"/>
            <w:vAlign w:val="center"/>
          </w:tcPr>
          <w:p w14:paraId="4D8987AD">
            <w:pPr>
              <w:tabs>
                <w:tab w:val="left" w:pos="3780"/>
              </w:tabs>
              <w:rPr>
                <w:rFonts w:ascii="仿宋" w:hAnsi="仿宋" w:eastAsia="仿宋" w:cs="仿宋"/>
                <w:sz w:val="24"/>
                <w:szCs w:val="24"/>
              </w:rPr>
            </w:pPr>
            <w:r>
              <w:rPr>
                <w:rFonts w:hint="eastAsia" w:ascii="仿宋" w:hAnsi="仿宋" w:eastAsia="仿宋" w:cs="仿宋"/>
                <w:sz w:val="24"/>
                <w:szCs w:val="24"/>
              </w:rPr>
              <w:t>发包人分包专业工程</w:t>
            </w:r>
          </w:p>
        </w:tc>
        <w:tc>
          <w:tcPr>
            <w:tcW w:w="1636" w:type="dxa"/>
            <w:vAlign w:val="center"/>
          </w:tcPr>
          <w:p w14:paraId="3026D762">
            <w:pPr>
              <w:tabs>
                <w:tab w:val="left" w:pos="3780"/>
              </w:tabs>
              <w:ind w:firstLine="420"/>
              <w:rPr>
                <w:rFonts w:ascii="仿宋" w:hAnsi="仿宋" w:eastAsia="仿宋" w:cs="仿宋"/>
                <w:sz w:val="24"/>
                <w:szCs w:val="24"/>
              </w:rPr>
            </w:pPr>
          </w:p>
        </w:tc>
        <w:tc>
          <w:tcPr>
            <w:tcW w:w="1453" w:type="dxa"/>
            <w:tcBorders>
              <w:top w:val="single" w:color="auto" w:sz="6" w:space="0"/>
              <w:bottom w:val="single" w:color="auto" w:sz="6" w:space="0"/>
            </w:tcBorders>
            <w:vAlign w:val="center"/>
          </w:tcPr>
          <w:p w14:paraId="5D2194C7">
            <w:pPr>
              <w:tabs>
                <w:tab w:val="left" w:pos="3780"/>
              </w:tabs>
              <w:ind w:firstLine="420"/>
              <w:jc w:val="center"/>
              <w:rPr>
                <w:rFonts w:ascii="仿宋" w:hAnsi="仿宋" w:eastAsia="仿宋" w:cs="仿宋"/>
                <w:sz w:val="24"/>
                <w:szCs w:val="24"/>
              </w:rPr>
            </w:pPr>
          </w:p>
        </w:tc>
        <w:tc>
          <w:tcPr>
            <w:tcW w:w="1455" w:type="dxa"/>
            <w:tcBorders>
              <w:top w:val="single" w:color="auto" w:sz="6" w:space="0"/>
              <w:bottom w:val="single" w:color="auto" w:sz="6" w:space="0"/>
            </w:tcBorders>
            <w:vAlign w:val="center"/>
          </w:tcPr>
          <w:p w14:paraId="6C558FC0">
            <w:pPr>
              <w:tabs>
                <w:tab w:val="left" w:pos="3780"/>
              </w:tabs>
              <w:ind w:firstLine="420"/>
              <w:jc w:val="center"/>
              <w:rPr>
                <w:rFonts w:ascii="仿宋" w:hAnsi="仿宋" w:eastAsia="仿宋" w:cs="仿宋"/>
                <w:sz w:val="24"/>
                <w:szCs w:val="24"/>
              </w:rPr>
            </w:pPr>
          </w:p>
        </w:tc>
        <w:tc>
          <w:tcPr>
            <w:tcW w:w="1453" w:type="dxa"/>
            <w:tcBorders>
              <w:top w:val="single" w:color="auto" w:sz="6" w:space="0"/>
              <w:bottom w:val="single" w:color="auto" w:sz="6" w:space="0"/>
            </w:tcBorders>
            <w:vAlign w:val="center"/>
          </w:tcPr>
          <w:p w14:paraId="2978A373">
            <w:pPr>
              <w:tabs>
                <w:tab w:val="left" w:pos="3780"/>
              </w:tabs>
              <w:ind w:firstLine="420"/>
              <w:jc w:val="center"/>
              <w:rPr>
                <w:rFonts w:ascii="仿宋" w:hAnsi="仿宋" w:eastAsia="仿宋" w:cs="仿宋"/>
                <w:sz w:val="24"/>
                <w:szCs w:val="24"/>
              </w:rPr>
            </w:pPr>
          </w:p>
        </w:tc>
      </w:tr>
      <w:tr w14:paraId="67B355E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274531D5">
            <w:pPr>
              <w:jc w:val="center"/>
              <w:rPr>
                <w:rFonts w:ascii="仿宋" w:hAnsi="仿宋" w:eastAsia="仿宋" w:cs="仿宋"/>
                <w:sz w:val="24"/>
                <w:szCs w:val="24"/>
              </w:rPr>
            </w:pPr>
            <w:r>
              <w:rPr>
                <w:rFonts w:hint="eastAsia" w:ascii="仿宋" w:hAnsi="仿宋" w:eastAsia="仿宋" w:cs="仿宋"/>
                <w:sz w:val="24"/>
                <w:szCs w:val="24"/>
              </w:rPr>
              <w:t>2</w:t>
            </w:r>
          </w:p>
        </w:tc>
        <w:tc>
          <w:tcPr>
            <w:tcW w:w="2916" w:type="dxa"/>
            <w:vAlign w:val="center"/>
          </w:tcPr>
          <w:p w14:paraId="24958E2C">
            <w:pPr>
              <w:tabs>
                <w:tab w:val="left" w:pos="3780"/>
              </w:tabs>
              <w:rPr>
                <w:rFonts w:ascii="仿宋" w:hAnsi="仿宋" w:eastAsia="仿宋" w:cs="仿宋"/>
                <w:sz w:val="24"/>
                <w:szCs w:val="24"/>
              </w:rPr>
            </w:pPr>
            <w:r>
              <w:rPr>
                <w:rFonts w:hint="eastAsia" w:ascii="仿宋" w:hAnsi="仿宋" w:eastAsia="仿宋" w:cs="仿宋"/>
                <w:sz w:val="24"/>
                <w:szCs w:val="24"/>
              </w:rPr>
              <w:t>发包人供应材料</w:t>
            </w:r>
          </w:p>
        </w:tc>
        <w:tc>
          <w:tcPr>
            <w:tcW w:w="1636" w:type="dxa"/>
            <w:vAlign w:val="center"/>
          </w:tcPr>
          <w:p w14:paraId="187C0700">
            <w:pPr>
              <w:rPr>
                <w:rFonts w:ascii="仿宋" w:hAnsi="仿宋" w:eastAsia="仿宋" w:cs="仿宋"/>
                <w:sz w:val="24"/>
                <w:szCs w:val="24"/>
              </w:rPr>
            </w:pPr>
          </w:p>
        </w:tc>
        <w:tc>
          <w:tcPr>
            <w:tcW w:w="1453" w:type="dxa"/>
            <w:tcBorders>
              <w:top w:val="single" w:color="auto" w:sz="6" w:space="0"/>
              <w:bottom w:val="single" w:color="auto" w:sz="6" w:space="0"/>
            </w:tcBorders>
            <w:vAlign w:val="center"/>
          </w:tcPr>
          <w:p w14:paraId="69255CBF">
            <w:pPr>
              <w:tabs>
                <w:tab w:val="left" w:pos="3780"/>
              </w:tabs>
              <w:ind w:firstLine="420"/>
              <w:jc w:val="center"/>
              <w:rPr>
                <w:rFonts w:ascii="仿宋" w:hAnsi="仿宋" w:eastAsia="仿宋" w:cs="仿宋"/>
                <w:sz w:val="24"/>
                <w:szCs w:val="24"/>
              </w:rPr>
            </w:pPr>
          </w:p>
        </w:tc>
        <w:tc>
          <w:tcPr>
            <w:tcW w:w="1455" w:type="dxa"/>
            <w:tcBorders>
              <w:top w:val="single" w:color="auto" w:sz="6" w:space="0"/>
              <w:bottom w:val="single" w:color="auto" w:sz="6" w:space="0"/>
            </w:tcBorders>
            <w:vAlign w:val="center"/>
          </w:tcPr>
          <w:p w14:paraId="5963EBBE">
            <w:pPr>
              <w:tabs>
                <w:tab w:val="left" w:pos="3780"/>
              </w:tabs>
              <w:ind w:firstLine="420"/>
              <w:jc w:val="center"/>
              <w:rPr>
                <w:rFonts w:ascii="仿宋" w:hAnsi="仿宋" w:eastAsia="仿宋" w:cs="仿宋"/>
                <w:sz w:val="24"/>
                <w:szCs w:val="24"/>
              </w:rPr>
            </w:pPr>
          </w:p>
        </w:tc>
        <w:tc>
          <w:tcPr>
            <w:tcW w:w="1453" w:type="dxa"/>
            <w:tcBorders>
              <w:top w:val="single" w:color="auto" w:sz="6" w:space="0"/>
              <w:bottom w:val="single" w:color="auto" w:sz="6" w:space="0"/>
            </w:tcBorders>
            <w:vAlign w:val="center"/>
          </w:tcPr>
          <w:p w14:paraId="6957C87D">
            <w:pPr>
              <w:tabs>
                <w:tab w:val="left" w:pos="3780"/>
              </w:tabs>
              <w:ind w:firstLine="420"/>
              <w:jc w:val="center"/>
              <w:rPr>
                <w:rFonts w:ascii="仿宋" w:hAnsi="仿宋" w:eastAsia="仿宋" w:cs="仿宋"/>
                <w:sz w:val="24"/>
                <w:szCs w:val="24"/>
              </w:rPr>
            </w:pPr>
          </w:p>
        </w:tc>
      </w:tr>
      <w:tr w14:paraId="02B02F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65F3475F">
            <w:pPr>
              <w:tabs>
                <w:tab w:val="left" w:pos="3780"/>
              </w:tabs>
              <w:ind w:firstLine="560"/>
              <w:jc w:val="center"/>
              <w:rPr>
                <w:rFonts w:ascii="仿宋" w:hAnsi="仿宋" w:eastAsia="仿宋" w:cs="仿宋"/>
                <w:sz w:val="24"/>
                <w:szCs w:val="24"/>
              </w:rPr>
            </w:pPr>
          </w:p>
        </w:tc>
        <w:tc>
          <w:tcPr>
            <w:tcW w:w="2916" w:type="dxa"/>
            <w:vAlign w:val="center"/>
          </w:tcPr>
          <w:p w14:paraId="4105FA27">
            <w:pPr>
              <w:rPr>
                <w:rFonts w:ascii="仿宋" w:hAnsi="仿宋" w:eastAsia="仿宋" w:cs="仿宋"/>
                <w:sz w:val="24"/>
                <w:szCs w:val="24"/>
              </w:rPr>
            </w:pPr>
          </w:p>
        </w:tc>
        <w:tc>
          <w:tcPr>
            <w:tcW w:w="1636" w:type="dxa"/>
            <w:vAlign w:val="center"/>
          </w:tcPr>
          <w:p w14:paraId="1D5A8090">
            <w:pPr>
              <w:rPr>
                <w:rFonts w:ascii="仿宋" w:hAnsi="仿宋" w:eastAsia="仿宋" w:cs="仿宋"/>
                <w:sz w:val="24"/>
                <w:szCs w:val="24"/>
              </w:rPr>
            </w:pPr>
          </w:p>
        </w:tc>
        <w:tc>
          <w:tcPr>
            <w:tcW w:w="1453" w:type="dxa"/>
            <w:tcBorders>
              <w:top w:val="single" w:color="auto" w:sz="6" w:space="0"/>
              <w:bottom w:val="single" w:color="auto" w:sz="6" w:space="0"/>
            </w:tcBorders>
            <w:vAlign w:val="center"/>
          </w:tcPr>
          <w:p w14:paraId="3402D859">
            <w:pPr>
              <w:tabs>
                <w:tab w:val="left" w:pos="3780"/>
              </w:tabs>
              <w:ind w:firstLine="420"/>
              <w:jc w:val="center"/>
              <w:rPr>
                <w:rFonts w:ascii="仿宋" w:hAnsi="仿宋" w:eastAsia="仿宋" w:cs="仿宋"/>
                <w:sz w:val="24"/>
                <w:szCs w:val="24"/>
              </w:rPr>
            </w:pPr>
          </w:p>
        </w:tc>
        <w:tc>
          <w:tcPr>
            <w:tcW w:w="1455" w:type="dxa"/>
            <w:tcBorders>
              <w:top w:val="single" w:color="auto" w:sz="6" w:space="0"/>
              <w:bottom w:val="single" w:color="auto" w:sz="6" w:space="0"/>
            </w:tcBorders>
            <w:vAlign w:val="center"/>
          </w:tcPr>
          <w:p w14:paraId="6C32A579">
            <w:pPr>
              <w:tabs>
                <w:tab w:val="left" w:pos="3780"/>
              </w:tabs>
              <w:ind w:firstLine="420"/>
              <w:jc w:val="center"/>
              <w:rPr>
                <w:rFonts w:ascii="仿宋" w:hAnsi="仿宋" w:eastAsia="仿宋" w:cs="仿宋"/>
                <w:sz w:val="24"/>
                <w:szCs w:val="24"/>
              </w:rPr>
            </w:pPr>
          </w:p>
        </w:tc>
        <w:tc>
          <w:tcPr>
            <w:tcW w:w="1453" w:type="dxa"/>
            <w:tcBorders>
              <w:top w:val="single" w:color="auto" w:sz="6" w:space="0"/>
              <w:bottom w:val="single" w:color="auto" w:sz="6" w:space="0"/>
            </w:tcBorders>
            <w:vAlign w:val="center"/>
          </w:tcPr>
          <w:p w14:paraId="6E02F64F">
            <w:pPr>
              <w:tabs>
                <w:tab w:val="left" w:pos="3780"/>
              </w:tabs>
              <w:ind w:firstLine="420"/>
              <w:jc w:val="center"/>
              <w:rPr>
                <w:rFonts w:ascii="仿宋" w:hAnsi="仿宋" w:eastAsia="仿宋" w:cs="仿宋"/>
                <w:sz w:val="24"/>
                <w:szCs w:val="24"/>
              </w:rPr>
            </w:pPr>
          </w:p>
        </w:tc>
      </w:tr>
      <w:tr w14:paraId="0EED41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3C159D3C">
            <w:pPr>
              <w:tabs>
                <w:tab w:val="left" w:pos="3780"/>
              </w:tabs>
              <w:ind w:firstLine="560"/>
              <w:jc w:val="center"/>
              <w:rPr>
                <w:rFonts w:ascii="仿宋" w:hAnsi="仿宋" w:eastAsia="仿宋" w:cs="仿宋"/>
                <w:sz w:val="24"/>
                <w:szCs w:val="24"/>
              </w:rPr>
            </w:pPr>
          </w:p>
        </w:tc>
        <w:tc>
          <w:tcPr>
            <w:tcW w:w="2916" w:type="dxa"/>
            <w:vAlign w:val="center"/>
          </w:tcPr>
          <w:p w14:paraId="243DE536">
            <w:pPr>
              <w:tabs>
                <w:tab w:val="left" w:pos="3780"/>
              </w:tabs>
              <w:ind w:firstLine="420"/>
              <w:rPr>
                <w:rFonts w:ascii="仿宋" w:hAnsi="仿宋" w:eastAsia="仿宋" w:cs="仿宋"/>
                <w:sz w:val="24"/>
                <w:szCs w:val="24"/>
              </w:rPr>
            </w:pPr>
          </w:p>
        </w:tc>
        <w:tc>
          <w:tcPr>
            <w:tcW w:w="1636" w:type="dxa"/>
            <w:vAlign w:val="center"/>
          </w:tcPr>
          <w:p w14:paraId="758F0DFF">
            <w:pPr>
              <w:tabs>
                <w:tab w:val="left" w:pos="3780"/>
              </w:tabs>
              <w:ind w:firstLine="420"/>
              <w:rPr>
                <w:rFonts w:ascii="仿宋" w:hAnsi="仿宋" w:eastAsia="仿宋" w:cs="仿宋"/>
                <w:sz w:val="24"/>
                <w:szCs w:val="24"/>
              </w:rPr>
            </w:pPr>
          </w:p>
        </w:tc>
        <w:tc>
          <w:tcPr>
            <w:tcW w:w="1453" w:type="dxa"/>
            <w:tcBorders>
              <w:top w:val="single" w:color="auto" w:sz="6" w:space="0"/>
              <w:bottom w:val="single" w:color="auto" w:sz="6" w:space="0"/>
            </w:tcBorders>
            <w:vAlign w:val="center"/>
          </w:tcPr>
          <w:p w14:paraId="0C18F77C">
            <w:pPr>
              <w:tabs>
                <w:tab w:val="left" w:pos="3780"/>
              </w:tabs>
              <w:ind w:firstLine="420"/>
              <w:jc w:val="center"/>
              <w:rPr>
                <w:rFonts w:ascii="仿宋" w:hAnsi="仿宋" w:eastAsia="仿宋" w:cs="仿宋"/>
                <w:sz w:val="24"/>
                <w:szCs w:val="24"/>
              </w:rPr>
            </w:pPr>
          </w:p>
        </w:tc>
        <w:tc>
          <w:tcPr>
            <w:tcW w:w="1455" w:type="dxa"/>
            <w:tcBorders>
              <w:top w:val="single" w:color="auto" w:sz="6" w:space="0"/>
              <w:bottom w:val="single" w:color="auto" w:sz="6" w:space="0"/>
            </w:tcBorders>
            <w:vAlign w:val="center"/>
          </w:tcPr>
          <w:p w14:paraId="34DB0FA9">
            <w:pPr>
              <w:tabs>
                <w:tab w:val="left" w:pos="3780"/>
              </w:tabs>
              <w:ind w:firstLine="420"/>
              <w:jc w:val="center"/>
              <w:rPr>
                <w:rFonts w:ascii="仿宋" w:hAnsi="仿宋" w:eastAsia="仿宋" w:cs="仿宋"/>
                <w:sz w:val="24"/>
                <w:szCs w:val="24"/>
              </w:rPr>
            </w:pPr>
          </w:p>
        </w:tc>
        <w:tc>
          <w:tcPr>
            <w:tcW w:w="1453" w:type="dxa"/>
            <w:tcBorders>
              <w:top w:val="single" w:color="auto" w:sz="6" w:space="0"/>
              <w:bottom w:val="single" w:color="auto" w:sz="6" w:space="0"/>
            </w:tcBorders>
            <w:vAlign w:val="center"/>
          </w:tcPr>
          <w:p w14:paraId="52F4A866">
            <w:pPr>
              <w:tabs>
                <w:tab w:val="left" w:pos="3780"/>
              </w:tabs>
              <w:ind w:firstLine="420"/>
              <w:jc w:val="center"/>
              <w:rPr>
                <w:rFonts w:ascii="仿宋" w:hAnsi="仿宋" w:eastAsia="仿宋" w:cs="仿宋"/>
                <w:sz w:val="24"/>
                <w:szCs w:val="24"/>
              </w:rPr>
            </w:pPr>
          </w:p>
        </w:tc>
      </w:tr>
      <w:tr w14:paraId="598002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3EF1BE11">
            <w:pPr>
              <w:tabs>
                <w:tab w:val="left" w:pos="3780"/>
              </w:tabs>
              <w:ind w:firstLine="560"/>
              <w:jc w:val="center"/>
              <w:rPr>
                <w:rFonts w:ascii="仿宋" w:hAnsi="仿宋" w:eastAsia="仿宋" w:cs="仿宋"/>
                <w:sz w:val="24"/>
                <w:szCs w:val="24"/>
              </w:rPr>
            </w:pPr>
          </w:p>
        </w:tc>
        <w:tc>
          <w:tcPr>
            <w:tcW w:w="2916" w:type="dxa"/>
            <w:vAlign w:val="center"/>
          </w:tcPr>
          <w:p w14:paraId="5B1562DF">
            <w:pPr>
              <w:tabs>
                <w:tab w:val="left" w:pos="3780"/>
              </w:tabs>
              <w:ind w:firstLine="420"/>
              <w:rPr>
                <w:rFonts w:ascii="仿宋" w:hAnsi="仿宋" w:eastAsia="仿宋" w:cs="仿宋"/>
                <w:sz w:val="24"/>
                <w:szCs w:val="24"/>
              </w:rPr>
            </w:pPr>
          </w:p>
        </w:tc>
        <w:tc>
          <w:tcPr>
            <w:tcW w:w="1636" w:type="dxa"/>
            <w:vAlign w:val="center"/>
          </w:tcPr>
          <w:p w14:paraId="5E7EF6E7">
            <w:pPr>
              <w:tabs>
                <w:tab w:val="left" w:pos="3780"/>
              </w:tabs>
              <w:ind w:firstLine="420"/>
              <w:rPr>
                <w:rFonts w:ascii="仿宋" w:hAnsi="仿宋" w:eastAsia="仿宋" w:cs="仿宋"/>
                <w:sz w:val="24"/>
                <w:szCs w:val="24"/>
              </w:rPr>
            </w:pPr>
          </w:p>
        </w:tc>
        <w:tc>
          <w:tcPr>
            <w:tcW w:w="1453" w:type="dxa"/>
            <w:tcBorders>
              <w:top w:val="single" w:color="auto" w:sz="6" w:space="0"/>
              <w:bottom w:val="single" w:color="auto" w:sz="6" w:space="0"/>
            </w:tcBorders>
            <w:vAlign w:val="center"/>
          </w:tcPr>
          <w:p w14:paraId="47D2D95A">
            <w:pPr>
              <w:tabs>
                <w:tab w:val="left" w:pos="3780"/>
              </w:tabs>
              <w:ind w:firstLine="420"/>
              <w:jc w:val="center"/>
              <w:rPr>
                <w:rFonts w:ascii="仿宋" w:hAnsi="仿宋" w:eastAsia="仿宋" w:cs="仿宋"/>
                <w:sz w:val="24"/>
                <w:szCs w:val="24"/>
              </w:rPr>
            </w:pPr>
          </w:p>
        </w:tc>
        <w:tc>
          <w:tcPr>
            <w:tcW w:w="1455" w:type="dxa"/>
            <w:tcBorders>
              <w:top w:val="single" w:color="auto" w:sz="6" w:space="0"/>
              <w:bottom w:val="single" w:color="auto" w:sz="6" w:space="0"/>
            </w:tcBorders>
            <w:vAlign w:val="center"/>
          </w:tcPr>
          <w:p w14:paraId="7EE93EF0">
            <w:pPr>
              <w:tabs>
                <w:tab w:val="left" w:pos="3780"/>
              </w:tabs>
              <w:ind w:firstLine="420"/>
              <w:jc w:val="center"/>
              <w:rPr>
                <w:rFonts w:ascii="仿宋" w:hAnsi="仿宋" w:eastAsia="仿宋" w:cs="仿宋"/>
                <w:sz w:val="24"/>
                <w:szCs w:val="24"/>
              </w:rPr>
            </w:pPr>
          </w:p>
        </w:tc>
        <w:tc>
          <w:tcPr>
            <w:tcW w:w="1453" w:type="dxa"/>
            <w:tcBorders>
              <w:top w:val="single" w:color="auto" w:sz="6" w:space="0"/>
              <w:bottom w:val="single" w:color="auto" w:sz="6" w:space="0"/>
            </w:tcBorders>
            <w:vAlign w:val="center"/>
          </w:tcPr>
          <w:p w14:paraId="552076F2">
            <w:pPr>
              <w:tabs>
                <w:tab w:val="left" w:pos="3780"/>
              </w:tabs>
              <w:ind w:firstLine="420"/>
              <w:jc w:val="center"/>
              <w:rPr>
                <w:rFonts w:ascii="仿宋" w:hAnsi="仿宋" w:eastAsia="仿宋" w:cs="仿宋"/>
                <w:sz w:val="24"/>
                <w:szCs w:val="24"/>
              </w:rPr>
            </w:pPr>
          </w:p>
        </w:tc>
      </w:tr>
      <w:tr w14:paraId="30E47A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1EE121AA">
            <w:pPr>
              <w:tabs>
                <w:tab w:val="left" w:pos="3780"/>
              </w:tabs>
              <w:ind w:firstLine="560"/>
              <w:jc w:val="center"/>
              <w:rPr>
                <w:rFonts w:ascii="仿宋" w:hAnsi="仿宋" w:eastAsia="仿宋" w:cs="仿宋"/>
                <w:sz w:val="24"/>
                <w:szCs w:val="24"/>
              </w:rPr>
            </w:pPr>
          </w:p>
        </w:tc>
        <w:tc>
          <w:tcPr>
            <w:tcW w:w="2916" w:type="dxa"/>
            <w:vAlign w:val="center"/>
          </w:tcPr>
          <w:p w14:paraId="3DD54702">
            <w:pPr>
              <w:tabs>
                <w:tab w:val="left" w:pos="3780"/>
              </w:tabs>
              <w:ind w:firstLine="420"/>
              <w:rPr>
                <w:rFonts w:ascii="仿宋" w:hAnsi="仿宋" w:eastAsia="仿宋" w:cs="仿宋"/>
                <w:sz w:val="24"/>
                <w:szCs w:val="24"/>
              </w:rPr>
            </w:pPr>
          </w:p>
        </w:tc>
        <w:tc>
          <w:tcPr>
            <w:tcW w:w="1636" w:type="dxa"/>
            <w:vAlign w:val="center"/>
          </w:tcPr>
          <w:p w14:paraId="3A11DFCF">
            <w:pPr>
              <w:tabs>
                <w:tab w:val="left" w:pos="3780"/>
              </w:tabs>
              <w:ind w:firstLine="420"/>
              <w:rPr>
                <w:rFonts w:ascii="仿宋" w:hAnsi="仿宋" w:eastAsia="仿宋" w:cs="仿宋"/>
                <w:sz w:val="24"/>
                <w:szCs w:val="24"/>
              </w:rPr>
            </w:pPr>
          </w:p>
        </w:tc>
        <w:tc>
          <w:tcPr>
            <w:tcW w:w="1453" w:type="dxa"/>
            <w:tcBorders>
              <w:top w:val="single" w:color="auto" w:sz="6" w:space="0"/>
              <w:bottom w:val="single" w:color="auto" w:sz="6" w:space="0"/>
            </w:tcBorders>
            <w:vAlign w:val="center"/>
          </w:tcPr>
          <w:p w14:paraId="5AC3D7FF">
            <w:pPr>
              <w:tabs>
                <w:tab w:val="left" w:pos="3780"/>
              </w:tabs>
              <w:ind w:firstLine="420"/>
              <w:jc w:val="center"/>
              <w:rPr>
                <w:rFonts w:ascii="仿宋" w:hAnsi="仿宋" w:eastAsia="仿宋" w:cs="仿宋"/>
                <w:sz w:val="24"/>
                <w:szCs w:val="24"/>
              </w:rPr>
            </w:pPr>
          </w:p>
        </w:tc>
        <w:tc>
          <w:tcPr>
            <w:tcW w:w="1455" w:type="dxa"/>
            <w:tcBorders>
              <w:top w:val="single" w:color="auto" w:sz="6" w:space="0"/>
              <w:bottom w:val="single" w:color="auto" w:sz="6" w:space="0"/>
            </w:tcBorders>
            <w:vAlign w:val="center"/>
          </w:tcPr>
          <w:p w14:paraId="26423CA3">
            <w:pPr>
              <w:tabs>
                <w:tab w:val="left" w:pos="3780"/>
              </w:tabs>
              <w:ind w:firstLine="420"/>
              <w:jc w:val="center"/>
              <w:rPr>
                <w:rFonts w:ascii="仿宋" w:hAnsi="仿宋" w:eastAsia="仿宋" w:cs="仿宋"/>
                <w:sz w:val="24"/>
                <w:szCs w:val="24"/>
              </w:rPr>
            </w:pPr>
          </w:p>
        </w:tc>
        <w:tc>
          <w:tcPr>
            <w:tcW w:w="1453" w:type="dxa"/>
            <w:tcBorders>
              <w:top w:val="single" w:color="auto" w:sz="6" w:space="0"/>
              <w:bottom w:val="single" w:color="auto" w:sz="6" w:space="0"/>
            </w:tcBorders>
            <w:vAlign w:val="center"/>
          </w:tcPr>
          <w:p w14:paraId="561CFB60">
            <w:pPr>
              <w:tabs>
                <w:tab w:val="left" w:pos="3780"/>
              </w:tabs>
              <w:ind w:firstLine="420"/>
              <w:jc w:val="center"/>
              <w:rPr>
                <w:rFonts w:ascii="仿宋" w:hAnsi="仿宋" w:eastAsia="仿宋" w:cs="仿宋"/>
                <w:sz w:val="24"/>
                <w:szCs w:val="24"/>
              </w:rPr>
            </w:pPr>
          </w:p>
        </w:tc>
      </w:tr>
      <w:tr w14:paraId="5D99E8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4841236B">
            <w:pPr>
              <w:tabs>
                <w:tab w:val="left" w:pos="3780"/>
              </w:tabs>
              <w:ind w:firstLine="560"/>
              <w:jc w:val="center"/>
              <w:rPr>
                <w:rFonts w:ascii="仿宋" w:hAnsi="仿宋" w:eastAsia="仿宋" w:cs="仿宋"/>
                <w:sz w:val="24"/>
                <w:szCs w:val="24"/>
              </w:rPr>
            </w:pPr>
          </w:p>
        </w:tc>
        <w:tc>
          <w:tcPr>
            <w:tcW w:w="2916" w:type="dxa"/>
            <w:vAlign w:val="center"/>
          </w:tcPr>
          <w:p w14:paraId="05F88ACE">
            <w:pPr>
              <w:tabs>
                <w:tab w:val="left" w:pos="3780"/>
              </w:tabs>
              <w:ind w:firstLine="420"/>
              <w:rPr>
                <w:rFonts w:ascii="仿宋" w:hAnsi="仿宋" w:eastAsia="仿宋" w:cs="仿宋"/>
                <w:sz w:val="24"/>
                <w:szCs w:val="24"/>
              </w:rPr>
            </w:pPr>
          </w:p>
        </w:tc>
        <w:tc>
          <w:tcPr>
            <w:tcW w:w="1636" w:type="dxa"/>
            <w:vAlign w:val="center"/>
          </w:tcPr>
          <w:p w14:paraId="2AF1A687">
            <w:pPr>
              <w:tabs>
                <w:tab w:val="left" w:pos="3780"/>
              </w:tabs>
              <w:ind w:firstLine="420"/>
              <w:rPr>
                <w:rFonts w:ascii="仿宋" w:hAnsi="仿宋" w:eastAsia="仿宋" w:cs="仿宋"/>
                <w:sz w:val="24"/>
                <w:szCs w:val="24"/>
              </w:rPr>
            </w:pPr>
          </w:p>
        </w:tc>
        <w:tc>
          <w:tcPr>
            <w:tcW w:w="1453" w:type="dxa"/>
            <w:tcBorders>
              <w:top w:val="single" w:color="auto" w:sz="6" w:space="0"/>
              <w:bottom w:val="single" w:color="auto" w:sz="6" w:space="0"/>
            </w:tcBorders>
            <w:vAlign w:val="center"/>
          </w:tcPr>
          <w:p w14:paraId="138E4A89">
            <w:pPr>
              <w:tabs>
                <w:tab w:val="left" w:pos="3780"/>
              </w:tabs>
              <w:ind w:firstLine="420"/>
              <w:jc w:val="center"/>
              <w:rPr>
                <w:rFonts w:ascii="仿宋" w:hAnsi="仿宋" w:eastAsia="仿宋" w:cs="仿宋"/>
                <w:sz w:val="24"/>
                <w:szCs w:val="24"/>
              </w:rPr>
            </w:pPr>
          </w:p>
        </w:tc>
        <w:tc>
          <w:tcPr>
            <w:tcW w:w="1455" w:type="dxa"/>
            <w:tcBorders>
              <w:top w:val="single" w:color="auto" w:sz="6" w:space="0"/>
              <w:bottom w:val="single" w:color="auto" w:sz="6" w:space="0"/>
            </w:tcBorders>
            <w:vAlign w:val="center"/>
          </w:tcPr>
          <w:p w14:paraId="54CE13CE">
            <w:pPr>
              <w:tabs>
                <w:tab w:val="left" w:pos="3780"/>
              </w:tabs>
              <w:ind w:firstLine="420"/>
              <w:jc w:val="center"/>
              <w:rPr>
                <w:rFonts w:ascii="仿宋" w:hAnsi="仿宋" w:eastAsia="仿宋" w:cs="仿宋"/>
                <w:sz w:val="24"/>
                <w:szCs w:val="24"/>
              </w:rPr>
            </w:pPr>
          </w:p>
        </w:tc>
        <w:tc>
          <w:tcPr>
            <w:tcW w:w="1453" w:type="dxa"/>
            <w:tcBorders>
              <w:top w:val="single" w:color="auto" w:sz="6" w:space="0"/>
              <w:bottom w:val="single" w:color="auto" w:sz="6" w:space="0"/>
            </w:tcBorders>
            <w:vAlign w:val="center"/>
          </w:tcPr>
          <w:p w14:paraId="00DA9BDC">
            <w:pPr>
              <w:tabs>
                <w:tab w:val="left" w:pos="3780"/>
              </w:tabs>
              <w:ind w:firstLine="420"/>
              <w:jc w:val="center"/>
              <w:rPr>
                <w:rFonts w:ascii="仿宋" w:hAnsi="仿宋" w:eastAsia="仿宋" w:cs="仿宋"/>
                <w:sz w:val="24"/>
                <w:szCs w:val="24"/>
              </w:rPr>
            </w:pPr>
          </w:p>
        </w:tc>
      </w:tr>
      <w:tr w14:paraId="4F045D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746A8C48">
            <w:pPr>
              <w:tabs>
                <w:tab w:val="left" w:pos="3780"/>
              </w:tabs>
              <w:ind w:firstLine="560"/>
              <w:jc w:val="center"/>
              <w:rPr>
                <w:rFonts w:ascii="仿宋" w:hAnsi="仿宋" w:eastAsia="仿宋" w:cs="仿宋"/>
                <w:sz w:val="24"/>
                <w:szCs w:val="24"/>
              </w:rPr>
            </w:pPr>
          </w:p>
        </w:tc>
        <w:tc>
          <w:tcPr>
            <w:tcW w:w="2916" w:type="dxa"/>
            <w:vAlign w:val="center"/>
          </w:tcPr>
          <w:p w14:paraId="3694931A">
            <w:pPr>
              <w:tabs>
                <w:tab w:val="left" w:pos="3780"/>
              </w:tabs>
              <w:ind w:firstLine="420"/>
              <w:rPr>
                <w:rFonts w:ascii="仿宋" w:hAnsi="仿宋" w:eastAsia="仿宋" w:cs="仿宋"/>
                <w:sz w:val="24"/>
                <w:szCs w:val="24"/>
              </w:rPr>
            </w:pPr>
          </w:p>
        </w:tc>
        <w:tc>
          <w:tcPr>
            <w:tcW w:w="1636" w:type="dxa"/>
            <w:vAlign w:val="center"/>
          </w:tcPr>
          <w:p w14:paraId="7CDC2A54">
            <w:pPr>
              <w:tabs>
                <w:tab w:val="left" w:pos="3780"/>
              </w:tabs>
              <w:ind w:firstLine="420"/>
              <w:rPr>
                <w:rFonts w:ascii="仿宋" w:hAnsi="仿宋" w:eastAsia="仿宋" w:cs="仿宋"/>
                <w:sz w:val="24"/>
                <w:szCs w:val="24"/>
              </w:rPr>
            </w:pPr>
          </w:p>
        </w:tc>
        <w:tc>
          <w:tcPr>
            <w:tcW w:w="1453" w:type="dxa"/>
            <w:tcBorders>
              <w:top w:val="single" w:color="auto" w:sz="6" w:space="0"/>
              <w:bottom w:val="single" w:color="auto" w:sz="6" w:space="0"/>
            </w:tcBorders>
            <w:vAlign w:val="center"/>
          </w:tcPr>
          <w:p w14:paraId="2550C936">
            <w:pPr>
              <w:tabs>
                <w:tab w:val="left" w:pos="3780"/>
              </w:tabs>
              <w:ind w:firstLine="420"/>
              <w:jc w:val="center"/>
              <w:rPr>
                <w:rFonts w:ascii="仿宋" w:hAnsi="仿宋" w:eastAsia="仿宋" w:cs="仿宋"/>
                <w:sz w:val="24"/>
                <w:szCs w:val="24"/>
              </w:rPr>
            </w:pPr>
          </w:p>
        </w:tc>
        <w:tc>
          <w:tcPr>
            <w:tcW w:w="1455" w:type="dxa"/>
            <w:tcBorders>
              <w:top w:val="single" w:color="auto" w:sz="6" w:space="0"/>
              <w:bottom w:val="single" w:color="auto" w:sz="6" w:space="0"/>
            </w:tcBorders>
            <w:vAlign w:val="center"/>
          </w:tcPr>
          <w:p w14:paraId="2743D74A">
            <w:pPr>
              <w:tabs>
                <w:tab w:val="left" w:pos="3780"/>
              </w:tabs>
              <w:ind w:firstLine="420"/>
              <w:jc w:val="center"/>
              <w:rPr>
                <w:rFonts w:ascii="仿宋" w:hAnsi="仿宋" w:eastAsia="仿宋" w:cs="仿宋"/>
                <w:sz w:val="24"/>
                <w:szCs w:val="24"/>
              </w:rPr>
            </w:pPr>
          </w:p>
        </w:tc>
        <w:tc>
          <w:tcPr>
            <w:tcW w:w="1453" w:type="dxa"/>
            <w:tcBorders>
              <w:top w:val="single" w:color="auto" w:sz="6" w:space="0"/>
              <w:bottom w:val="single" w:color="auto" w:sz="6" w:space="0"/>
            </w:tcBorders>
            <w:vAlign w:val="center"/>
          </w:tcPr>
          <w:p w14:paraId="70A6EDF9">
            <w:pPr>
              <w:tabs>
                <w:tab w:val="left" w:pos="3780"/>
              </w:tabs>
              <w:ind w:firstLine="420"/>
              <w:jc w:val="center"/>
              <w:rPr>
                <w:rFonts w:ascii="仿宋" w:hAnsi="仿宋" w:eastAsia="仿宋" w:cs="仿宋"/>
                <w:sz w:val="24"/>
                <w:szCs w:val="24"/>
              </w:rPr>
            </w:pPr>
          </w:p>
        </w:tc>
      </w:tr>
      <w:tr w14:paraId="6652B5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75791F9B">
            <w:pPr>
              <w:tabs>
                <w:tab w:val="left" w:pos="3780"/>
              </w:tabs>
              <w:ind w:firstLine="560"/>
              <w:jc w:val="center"/>
              <w:rPr>
                <w:rFonts w:ascii="仿宋" w:hAnsi="仿宋" w:eastAsia="仿宋" w:cs="仿宋"/>
                <w:sz w:val="24"/>
                <w:szCs w:val="24"/>
              </w:rPr>
            </w:pPr>
          </w:p>
        </w:tc>
        <w:tc>
          <w:tcPr>
            <w:tcW w:w="2916" w:type="dxa"/>
            <w:vAlign w:val="center"/>
          </w:tcPr>
          <w:p w14:paraId="42BE7D96">
            <w:pPr>
              <w:tabs>
                <w:tab w:val="left" w:pos="3780"/>
              </w:tabs>
              <w:ind w:firstLine="420"/>
              <w:rPr>
                <w:rFonts w:ascii="仿宋" w:hAnsi="仿宋" w:eastAsia="仿宋" w:cs="仿宋"/>
                <w:sz w:val="24"/>
                <w:szCs w:val="24"/>
              </w:rPr>
            </w:pPr>
          </w:p>
        </w:tc>
        <w:tc>
          <w:tcPr>
            <w:tcW w:w="1636" w:type="dxa"/>
            <w:vAlign w:val="center"/>
          </w:tcPr>
          <w:p w14:paraId="20E4BC22">
            <w:pPr>
              <w:tabs>
                <w:tab w:val="left" w:pos="3780"/>
              </w:tabs>
              <w:ind w:firstLine="420"/>
              <w:rPr>
                <w:rFonts w:ascii="仿宋" w:hAnsi="仿宋" w:eastAsia="仿宋" w:cs="仿宋"/>
                <w:sz w:val="24"/>
                <w:szCs w:val="24"/>
              </w:rPr>
            </w:pPr>
          </w:p>
        </w:tc>
        <w:tc>
          <w:tcPr>
            <w:tcW w:w="1453" w:type="dxa"/>
            <w:tcBorders>
              <w:top w:val="single" w:color="auto" w:sz="6" w:space="0"/>
              <w:bottom w:val="single" w:color="auto" w:sz="6" w:space="0"/>
            </w:tcBorders>
            <w:vAlign w:val="center"/>
          </w:tcPr>
          <w:p w14:paraId="021239A0">
            <w:pPr>
              <w:tabs>
                <w:tab w:val="left" w:pos="3780"/>
              </w:tabs>
              <w:ind w:firstLine="420"/>
              <w:jc w:val="center"/>
              <w:rPr>
                <w:rFonts w:ascii="仿宋" w:hAnsi="仿宋" w:eastAsia="仿宋" w:cs="仿宋"/>
                <w:sz w:val="24"/>
                <w:szCs w:val="24"/>
              </w:rPr>
            </w:pPr>
          </w:p>
        </w:tc>
        <w:tc>
          <w:tcPr>
            <w:tcW w:w="1455" w:type="dxa"/>
            <w:tcBorders>
              <w:top w:val="single" w:color="auto" w:sz="6" w:space="0"/>
              <w:bottom w:val="single" w:color="auto" w:sz="6" w:space="0"/>
            </w:tcBorders>
            <w:vAlign w:val="center"/>
          </w:tcPr>
          <w:p w14:paraId="1039575D">
            <w:pPr>
              <w:tabs>
                <w:tab w:val="left" w:pos="3780"/>
              </w:tabs>
              <w:ind w:firstLine="420"/>
              <w:jc w:val="center"/>
              <w:rPr>
                <w:rFonts w:ascii="仿宋" w:hAnsi="仿宋" w:eastAsia="仿宋" w:cs="仿宋"/>
                <w:sz w:val="24"/>
                <w:szCs w:val="24"/>
              </w:rPr>
            </w:pPr>
          </w:p>
        </w:tc>
        <w:tc>
          <w:tcPr>
            <w:tcW w:w="1453" w:type="dxa"/>
            <w:tcBorders>
              <w:top w:val="single" w:color="auto" w:sz="6" w:space="0"/>
              <w:bottom w:val="single" w:color="auto" w:sz="6" w:space="0"/>
            </w:tcBorders>
            <w:vAlign w:val="center"/>
          </w:tcPr>
          <w:p w14:paraId="02D95306">
            <w:pPr>
              <w:tabs>
                <w:tab w:val="left" w:pos="3780"/>
              </w:tabs>
              <w:ind w:firstLine="420"/>
              <w:jc w:val="center"/>
              <w:rPr>
                <w:rFonts w:ascii="仿宋" w:hAnsi="仿宋" w:eastAsia="仿宋" w:cs="仿宋"/>
                <w:sz w:val="24"/>
                <w:szCs w:val="24"/>
              </w:rPr>
            </w:pPr>
          </w:p>
        </w:tc>
      </w:tr>
      <w:tr w14:paraId="7A71B63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0DFDF27F">
            <w:pPr>
              <w:tabs>
                <w:tab w:val="left" w:pos="3780"/>
              </w:tabs>
              <w:ind w:firstLine="560"/>
              <w:jc w:val="center"/>
              <w:rPr>
                <w:rFonts w:ascii="仿宋" w:hAnsi="仿宋" w:eastAsia="仿宋" w:cs="仿宋"/>
                <w:sz w:val="24"/>
                <w:szCs w:val="24"/>
              </w:rPr>
            </w:pPr>
          </w:p>
        </w:tc>
        <w:tc>
          <w:tcPr>
            <w:tcW w:w="2916" w:type="dxa"/>
            <w:vAlign w:val="center"/>
          </w:tcPr>
          <w:p w14:paraId="624CA683">
            <w:pPr>
              <w:tabs>
                <w:tab w:val="left" w:pos="3780"/>
              </w:tabs>
              <w:ind w:firstLine="420"/>
              <w:rPr>
                <w:rFonts w:ascii="仿宋" w:hAnsi="仿宋" w:eastAsia="仿宋" w:cs="仿宋"/>
                <w:sz w:val="24"/>
                <w:szCs w:val="24"/>
              </w:rPr>
            </w:pPr>
          </w:p>
        </w:tc>
        <w:tc>
          <w:tcPr>
            <w:tcW w:w="1636" w:type="dxa"/>
            <w:vAlign w:val="center"/>
          </w:tcPr>
          <w:p w14:paraId="319CC828">
            <w:pPr>
              <w:tabs>
                <w:tab w:val="left" w:pos="3780"/>
              </w:tabs>
              <w:ind w:firstLine="420"/>
              <w:rPr>
                <w:rFonts w:ascii="仿宋" w:hAnsi="仿宋" w:eastAsia="仿宋" w:cs="仿宋"/>
                <w:sz w:val="24"/>
                <w:szCs w:val="24"/>
              </w:rPr>
            </w:pPr>
          </w:p>
        </w:tc>
        <w:tc>
          <w:tcPr>
            <w:tcW w:w="1453" w:type="dxa"/>
            <w:tcBorders>
              <w:top w:val="single" w:color="auto" w:sz="6" w:space="0"/>
              <w:bottom w:val="single" w:color="auto" w:sz="6" w:space="0"/>
            </w:tcBorders>
            <w:vAlign w:val="center"/>
          </w:tcPr>
          <w:p w14:paraId="66B774D4">
            <w:pPr>
              <w:tabs>
                <w:tab w:val="left" w:pos="3780"/>
              </w:tabs>
              <w:ind w:firstLine="420"/>
              <w:jc w:val="center"/>
              <w:rPr>
                <w:rFonts w:ascii="仿宋" w:hAnsi="仿宋" w:eastAsia="仿宋" w:cs="仿宋"/>
                <w:sz w:val="24"/>
                <w:szCs w:val="24"/>
              </w:rPr>
            </w:pPr>
          </w:p>
        </w:tc>
        <w:tc>
          <w:tcPr>
            <w:tcW w:w="1455" w:type="dxa"/>
            <w:tcBorders>
              <w:top w:val="single" w:color="auto" w:sz="6" w:space="0"/>
              <w:bottom w:val="single" w:color="auto" w:sz="6" w:space="0"/>
            </w:tcBorders>
            <w:vAlign w:val="center"/>
          </w:tcPr>
          <w:p w14:paraId="2709E21A">
            <w:pPr>
              <w:tabs>
                <w:tab w:val="left" w:pos="3780"/>
              </w:tabs>
              <w:ind w:firstLine="420"/>
              <w:jc w:val="center"/>
              <w:rPr>
                <w:rFonts w:ascii="仿宋" w:hAnsi="仿宋" w:eastAsia="仿宋" w:cs="仿宋"/>
                <w:sz w:val="24"/>
                <w:szCs w:val="24"/>
              </w:rPr>
            </w:pPr>
          </w:p>
        </w:tc>
        <w:tc>
          <w:tcPr>
            <w:tcW w:w="1453" w:type="dxa"/>
            <w:tcBorders>
              <w:top w:val="single" w:color="auto" w:sz="6" w:space="0"/>
              <w:bottom w:val="single" w:color="auto" w:sz="6" w:space="0"/>
            </w:tcBorders>
            <w:vAlign w:val="center"/>
          </w:tcPr>
          <w:p w14:paraId="4133C74D">
            <w:pPr>
              <w:tabs>
                <w:tab w:val="left" w:pos="3780"/>
              </w:tabs>
              <w:ind w:firstLine="420"/>
              <w:jc w:val="center"/>
              <w:rPr>
                <w:rFonts w:ascii="仿宋" w:hAnsi="仿宋" w:eastAsia="仿宋" w:cs="仿宋"/>
                <w:sz w:val="24"/>
                <w:szCs w:val="24"/>
              </w:rPr>
            </w:pPr>
          </w:p>
        </w:tc>
      </w:tr>
      <w:tr w14:paraId="084CAE2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7768C66E">
            <w:pPr>
              <w:tabs>
                <w:tab w:val="left" w:pos="3780"/>
              </w:tabs>
              <w:ind w:firstLine="560"/>
              <w:jc w:val="center"/>
              <w:rPr>
                <w:rFonts w:ascii="仿宋" w:hAnsi="仿宋" w:eastAsia="仿宋" w:cs="仿宋"/>
                <w:sz w:val="24"/>
                <w:szCs w:val="24"/>
              </w:rPr>
            </w:pPr>
          </w:p>
        </w:tc>
        <w:tc>
          <w:tcPr>
            <w:tcW w:w="2916" w:type="dxa"/>
            <w:vAlign w:val="center"/>
          </w:tcPr>
          <w:p w14:paraId="09915171">
            <w:pPr>
              <w:tabs>
                <w:tab w:val="left" w:pos="3780"/>
              </w:tabs>
              <w:ind w:firstLine="420"/>
              <w:rPr>
                <w:rFonts w:ascii="仿宋" w:hAnsi="仿宋" w:eastAsia="仿宋" w:cs="仿宋"/>
                <w:sz w:val="24"/>
                <w:szCs w:val="24"/>
              </w:rPr>
            </w:pPr>
          </w:p>
        </w:tc>
        <w:tc>
          <w:tcPr>
            <w:tcW w:w="1636" w:type="dxa"/>
            <w:vAlign w:val="center"/>
          </w:tcPr>
          <w:p w14:paraId="26EE09AF">
            <w:pPr>
              <w:tabs>
                <w:tab w:val="left" w:pos="3780"/>
              </w:tabs>
              <w:ind w:firstLine="420"/>
              <w:rPr>
                <w:rFonts w:ascii="仿宋" w:hAnsi="仿宋" w:eastAsia="仿宋" w:cs="仿宋"/>
                <w:sz w:val="24"/>
                <w:szCs w:val="24"/>
              </w:rPr>
            </w:pPr>
          </w:p>
        </w:tc>
        <w:tc>
          <w:tcPr>
            <w:tcW w:w="1453" w:type="dxa"/>
            <w:tcBorders>
              <w:top w:val="single" w:color="auto" w:sz="6" w:space="0"/>
              <w:bottom w:val="single" w:color="auto" w:sz="6" w:space="0"/>
            </w:tcBorders>
            <w:vAlign w:val="center"/>
          </w:tcPr>
          <w:p w14:paraId="14F649CE">
            <w:pPr>
              <w:tabs>
                <w:tab w:val="left" w:pos="3780"/>
              </w:tabs>
              <w:ind w:firstLine="420"/>
              <w:jc w:val="center"/>
              <w:rPr>
                <w:rFonts w:ascii="仿宋" w:hAnsi="仿宋" w:eastAsia="仿宋" w:cs="仿宋"/>
                <w:sz w:val="24"/>
                <w:szCs w:val="24"/>
              </w:rPr>
            </w:pPr>
          </w:p>
        </w:tc>
        <w:tc>
          <w:tcPr>
            <w:tcW w:w="1455" w:type="dxa"/>
            <w:tcBorders>
              <w:top w:val="single" w:color="auto" w:sz="6" w:space="0"/>
              <w:bottom w:val="single" w:color="auto" w:sz="6" w:space="0"/>
            </w:tcBorders>
            <w:vAlign w:val="center"/>
          </w:tcPr>
          <w:p w14:paraId="477A2566">
            <w:pPr>
              <w:tabs>
                <w:tab w:val="left" w:pos="3780"/>
              </w:tabs>
              <w:ind w:firstLine="420"/>
              <w:jc w:val="center"/>
              <w:rPr>
                <w:rFonts w:ascii="仿宋" w:hAnsi="仿宋" w:eastAsia="仿宋" w:cs="仿宋"/>
                <w:sz w:val="24"/>
                <w:szCs w:val="24"/>
              </w:rPr>
            </w:pPr>
          </w:p>
        </w:tc>
        <w:tc>
          <w:tcPr>
            <w:tcW w:w="1453" w:type="dxa"/>
            <w:tcBorders>
              <w:top w:val="single" w:color="auto" w:sz="6" w:space="0"/>
              <w:bottom w:val="single" w:color="auto" w:sz="6" w:space="0"/>
            </w:tcBorders>
            <w:vAlign w:val="center"/>
          </w:tcPr>
          <w:p w14:paraId="33F9916C">
            <w:pPr>
              <w:tabs>
                <w:tab w:val="left" w:pos="3780"/>
              </w:tabs>
              <w:ind w:firstLine="420"/>
              <w:jc w:val="center"/>
              <w:rPr>
                <w:rFonts w:ascii="仿宋" w:hAnsi="仿宋" w:eastAsia="仿宋" w:cs="仿宋"/>
                <w:sz w:val="24"/>
                <w:szCs w:val="24"/>
              </w:rPr>
            </w:pPr>
          </w:p>
        </w:tc>
      </w:tr>
      <w:tr w14:paraId="05FB6C7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287" w:type="dxa"/>
            <w:gridSpan w:val="5"/>
            <w:tcBorders>
              <w:top w:val="single" w:color="auto" w:sz="6" w:space="0"/>
              <w:bottom w:val="single" w:color="auto" w:sz="8" w:space="0"/>
              <w:right w:val="single" w:color="auto" w:sz="6" w:space="0"/>
            </w:tcBorders>
            <w:vAlign w:val="center"/>
          </w:tcPr>
          <w:p w14:paraId="00C11649">
            <w:pPr>
              <w:tabs>
                <w:tab w:val="left" w:pos="3780"/>
              </w:tabs>
              <w:ind w:firstLine="560"/>
              <w:jc w:val="center"/>
              <w:rPr>
                <w:rFonts w:ascii="仿宋" w:hAnsi="仿宋" w:eastAsia="仿宋" w:cs="仿宋"/>
                <w:sz w:val="24"/>
                <w:szCs w:val="24"/>
              </w:rPr>
            </w:pPr>
            <w:r>
              <w:rPr>
                <w:rFonts w:hint="eastAsia" w:ascii="仿宋" w:hAnsi="仿宋" w:eastAsia="仿宋" w:cs="仿宋"/>
                <w:sz w:val="24"/>
                <w:szCs w:val="24"/>
              </w:rPr>
              <w:t>合    计</w:t>
            </w:r>
          </w:p>
        </w:tc>
        <w:tc>
          <w:tcPr>
            <w:tcW w:w="1453" w:type="dxa"/>
            <w:tcBorders>
              <w:top w:val="single" w:color="auto" w:sz="6" w:space="0"/>
              <w:left w:val="single" w:color="auto" w:sz="6" w:space="0"/>
              <w:bottom w:val="single" w:color="auto" w:sz="8" w:space="0"/>
            </w:tcBorders>
            <w:vAlign w:val="center"/>
          </w:tcPr>
          <w:p w14:paraId="0A80B063">
            <w:pPr>
              <w:tabs>
                <w:tab w:val="left" w:pos="3780"/>
              </w:tabs>
              <w:ind w:firstLine="420"/>
              <w:jc w:val="center"/>
              <w:rPr>
                <w:rFonts w:ascii="仿宋" w:hAnsi="仿宋" w:eastAsia="仿宋" w:cs="仿宋"/>
                <w:sz w:val="24"/>
                <w:szCs w:val="24"/>
              </w:rPr>
            </w:pPr>
          </w:p>
        </w:tc>
      </w:tr>
    </w:tbl>
    <w:p w14:paraId="197D779A">
      <w:pPr>
        <w:widowControl/>
        <w:tabs>
          <w:tab w:val="center" w:pos="4755"/>
          <w:tab w:val="right" w:pos="9070"/>
        </w:tabs>
        <w:jc w:val="left"/>
        <w:rPr>
          <w:rFonts w:ascii="仿宋" w:hAnsi="仿宋" w:eastAsia="仿宋" w:cs="仿宋"/>
          <w:sz w:val="24"/>
          <w:szCs w:val="24"/>
        </w:rPr>
      </w:pPr>
    </w:p>
    <w:p w14:paraId="7D6200A8">
      <w:pPr>
        <w:widowControl/>
        <w:tabs>
          <w:tab w:val="center" w:pos="4755"/>
          <w:tab w:val="right" w:pos="9070"/>
        </w:tabs>
        <w:jc w:val="left"/>
        <w:rPr>
          <w:rFonts w:ascii="仿宋" w:hAnsi="仿宋" w:eastAsia="仿宋" w:cs="仿宋"/>
          <w:sz w:val="24"/>
          <w:szCs w:val="24"/>
        </w:rPr>
      </w:pPr>
      <w:r>
        <w:rPr>
          <w:rFonts w:hint="eastAsia" w:ascii="仿宋" w:hAnsi="仿宋" w:eastAsia="仿宋" w:cs="仿宋"/>
          <w:sz w:val="24"/>
          <w:szCs w:val="24"/>
        </w:rPr>
        <w:t>注：表中（1）～（4）由采购人按需要提出。</w:t>
      </w:r>
    </w:p>
    <w:p w14:paraId="33C02DF2">
      <w:pPr>
        <w:keepNext/>
        <w:keepLines/>
        <w:spacing w:line="360" w:lineRule="auto"/>
        <w:ind w:firstLine="422" w:firstLineChars="200"/>
        <w:jc w:val="center"/>
        <w:outlineLvl w:val="3"/>
        <w:rPr>
          <w:rFonts w:ascii="仿宋" w:hAnsi="仿宋" w:eastAsia="仿宋" w:cs="仿宋"/>
          <w:b/>
          <w:bCs/>
          <w:szCs w:val="24"/>
        </w:rPr>
      </w:pPr>
      <w:r>
        <w:rPr>
          <w:rFonts w:hint="eastAsia" w:ascii="仿宋" w:hAnsi="仿宋" w:eastAsia="仿宋" w:cs="仿宋"/>
          <w:b/>
          <w:bCs/>
          <w:szCs w:val="24"/>
        </w:rPr>
        <w:br w:type="page"/>
      </w:r>
      <w:r>
        <w:rPr>
          <w:rFonts w:hint="eastAsia" w:ascii="仿宋" w:hAnsi="仿宋" w:eastAsia="仿宋" w:cs="仿宋"/>
          <w:b/>
          <w:bCs/>
          <w:szCs w:val="24"/>
        </w:rPr>
        <w:t>表1-5  主要工日价格表</w:t>
      </w:r>
    </w:p>
    <w:p w14:paraId="6EAF7733">
      <w:pPr>
        <w:widowControl/>
        <w:tabs>
          <w:tab w:val="center" w:pos="4755"/>
          <w:tab w:val="right" w:pos="9070"/>
        </w:tabs>
        <w:spacing w:line="480" w:lineRule="auto"/>
        <w:rPr>
          <w:rFonts w:ascii="仿宋" w:hAnsi="仿宋" w:eastAsia="仿宋" w:cs="仿宋"/>
          <w:sz w:val="24"/>
          <w:szCs w:val="24"/>
        </w:rPr>
      </w:pPr>
      <w:r>
        <w:rPr>
          <w:rFonts w:hint="eastAsia" w:ascii="仿宋" w:hAnsi="仿宋" w:eastAsia="仿宋" w:cs="仿宋"/>
          <w:sz w:val="24"/>
          <w:szCs w:val="24"/>
        </w:rPr>
        <w:t>项目名称：                                                         第  页共  页</w:t>
      </w:r>
    </w:p>
    <w:tbl>
      <w:tblPr>
        <w:tblStyle w:val="56"/>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557"/>
        <w:gridCol w:w="1837"/>
        <w:gridCol w:w="2022"/>
        <w:gridCol w:w="2388"/>
      </w:tblGrid>
      <w:tr w14:paraId="6C33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936" w:type="dxa"/>
            <w:tcBorders>
              <w:bottom w:val="single" w:color="auto" w:sz="4" w:space="0"/>
            </w:tcBorders>
            <w:vAlign w:val="center"/>
          </w:tcPr>
          <w:p w14:paraId="5C7CDB02">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序号</w:t>
            </w:r>
          </w:p>
        </w:tc>
        <w:tc>
          <w:tcPr>
            <w:tcW w:w="2557" w:type="dxa"/>
            <w:tcBorders>
              <w:bottom w:val="single" w:color="auto" w:sz="4" w:space="0"/>
            </w:tcBorders>
            <w:vAlign w:val="center"/>
          </w:tcPr>
          <w:p w14:paraId="3CEAC2C1">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工  种</w:t>
            </w:r>
          </w:p>
        </w:tc>
        <w:tc>
          <w:tcPr>
            <w:tcW w:w="1837" w:type="dxa"/>
            <w:tcBorders>
              <w:bottom w:val="single" w:color="auto" w:sz="4" w:space="0"/>
            </w:tcBorders>
            <w:vAlign w:val="center"/>
          </w:tcPr>
          <w:p w14:paraId="153E3697">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单位</w:t>
            </w:r>
          </w:p>
        </w:tc>
        <w:tc>
          <w:tcPr>
            <w:tcW w:w="2022" w:type="dxa"/>
            <w:tcBorders>
              <w:bottom w:val="single" w:color="auto" w:sz="4" w:space="0"/>
            </w:tcBorders>
            <w:vAlign w:val="center"/>
          </w:tcPr>
          <w:p w14:paraId="0EC0F57B">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数 量</w:t>
            </w:r>
          </w:p>
        </w:tc>
        <w:tc>
          <w:tcPr>
            <w:tcW w:w="2388" w:type="dxa"/>
            <w:tcBorders>
              <w:bottom w:val="single" w:color="auto" w:sz="4" w:space="0"/>
            </w:tcBorders>
            <w:vAlign w:val="center"/>
          </w:tcPr>
          <w:p w14:paraId="1B96331F">
            <w:pPr>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单 价（元）</w:t>
            </w:r>
          </w:p>
        </w:tc>
      </w:tr>
      <w:tr w14:paraId="0BA59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1FD887C7">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（1）</w:t>
            </w:r>
          </w:p>
        </w:tc>
        <w:tc>
          <w:tcPr>
            <w:tcW w:w="2557" w:type="dxa"/>
            <w:vAlign w:val="center"/>
          </w:tcPr>
          <w:p w14:paraId="50DDAE97">
            <w:pPr>
              <w:widowControl/>
              <w:tabs>
                <w:tab w:val="center" w:pos="4755"/>
                <w:tab w:val="right" w:pos="9070"/>
              </w:tabs>
              <w:spacing w:before="100" w:beforeAutospacing="1" w:after="100" w:afterAutospacing="1"/>
              <w:ind w:firstLine="360" w:firstLineChars="150"/>
              <w:jc w:val="center"/>
              <w:rPr>
                <w:rFonts w:ascii="仿宋" w:hAnsi="仿宋" w:eastAsia="仿宋" w:cs="仿宋"/>
                <w:sz w:val="24"/>
                <w:szCs w:val="24"/>
              </w:rPr>
            </w:pPr>
            <w:r>
              <w:rPr>
                <w:rFonts w:hint="eastAsia" w:ascii="仿宋" w:hAnsi="仿宋" w:eastAsia="仿宋" w:cs="仿宋"/>
                <w:sz w:val="24"/>
                <w:szCs w:val="24"/>
              </w:rPr>
              <w:t>（2）</w:t>
            </w:r>
          </w:p>
        </w:tc>
        <w:tc>
          <w:tcPr>
            <w:tcW w:w="1837" w:type="dxa"/>
            <w:vAlign w:val="center"/>
          </w:tcPr>
          <w:p w14:paraId="637FB3C4">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工日</w:t>
            </w:r>
          </w:p>
        </w:tc>
        <w:tc>
          <w:tcPr>
            <w:tcW w:w="2022" w:type="dxa"/>
            <w:vAlign w:val="center"/>
          </w:tcPr>
          <w:p w14:paraId="35204909">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388" w:type="dxa"/>
            <w:vAlign w:val="center"/>
          </w:tcPr>
          <w:p w14:paraId="329EA826">
            <w:pPr>
              <w:widowControl/>
              <w:tabs>
                <w:tab w:val="center" w:pos="4755"/>
                <w:tab w:val="right" w:pos="9070"/>
              </w:tabs>
              <w:spacing w:before="100" w:beforeAutospacing="1" w:after="100" w:afterAutospacing="1"/>
              <w:jc w:val="center"/>
              <w:rPr>
                <w:rFonts w:ascii="仿宋" w:hAnsi="仿宋" w:eastAsia="仿宋" w:cs="仿宋"/>
                <w:sz w:val="24"/>
                <w:szCs w:val="24"/>
              </w:rPr>
            </w:pPr>
          </w:p>
        </w:tc>
      </w:tr>
      <w:tr w14:paraId="11BD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6AADAC25">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557" w:type="dxa"/>
            <w:vAlign w:val="center"/>
          </w:tcPr>
          <w:p w14:paraId="23B1F8F6">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1837" w:type="dxa"/>
            <w:vAlign w:val="center"/>
          </w:tcPr>
          <w:p w14:paraId="7DA8AFF5">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022" w:type="dxa"/>
            <w:vAlign w:val="center"/>
          </w:tcPr>
          <w:p w14:paraId="4B734BDB">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388" w:type="dxa"/>
            <w:vAlign w:val="center"/>
          </w:tcPr>
          <w:p w14:paraId="2131E228">
            <w:pPr>
              <w:widowControl/>
              <w:tabs>
                <w:tab w:val="center" w:pos="4755"/>
                <w:tab w:val="right" w:pos="9070"/>
              </w:tabs>
              <w:spacing w:before="100" w:beforeAutospacing="1" w:after="100" w:afterAutospacing="1"/>
              <w:jc w:val="center"/>
              <w:rPr>
                <w:rFonts w:ascii="仿宋" w:hAnsi="仿宋" w:eastAsia="仿宋" w:cs="仿宋"/>
                <w:sz w:val="24"/>
                <w:szCs w:val="24"/>
              </w:rPr>
            </w:pPr>
          </w:p>
        </w:tc>
      </w:tr>
      <w:tr w14:paraId="42A1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3DEB64FD">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557" w:type="dxa"/>
            <w:vAlign w:val="center"/>
          </w:tcPr>
          <w:p w14:paraId="0A8E094B">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1837" w:type="dxa"/>
            <w:vAlign w:val="center"/>
          </w:tcPr>
          <w:p w14:paraId="06072B63">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022" w:type="dxa"/>
            <w:vAlign w:val="center"/>
          </w:tcPr>
          <w:p w14:paraId="5C181DB9">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388" w:type="dxa"/>
            <w:vAlign w:val="center"/>
          </w:tcPr>
          <w:p w14:paraId="24393B38">
            <w:pPr>
              <w:widowControl/>
              <w:tabs>
                <w:tab w:val="center" w:pos="4755"/>
                <w:tab w:val="right" w:pos="9070"/>
              </w:tabs>
              <w:spacing w:before="100" w:beforeAutospacing="1" w:after="100" w:afterAutospacing="1"/>
              <w:jc w:val="center"/>
              <w:rPr>
                <w:rFonts w:ascii="仿宋" w:hAnsi="仿宋" w:eastAsia="仿宋" w:cs="仿宋"/>
                <w:sz w:val="24"/>
                <w:szCs w:val="24"/>
              </w:rPr>
            </w:pPr>
          </w:p>
        </w:tc>
      </w:tr>
      <w:tr w14:paraId="5DC0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4BC080D0">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557" w:type="dxa"/>
            <w:vAlign w:val="center"/>
          </w:tcPr>
          <w:p w14:paraId="331A7C30">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1837" w:type="dxa"/>
            <w:vAlign w:val="center"/>
          </w:tcPr>
          <w:p w14:paraId="1A1B0200">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022" w:type="dxa"/>
            <w:vAlign w:val="center"/>
          </w:tcPr>
          <w:p w14:paraId="19287532">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388" w:type="dxa"/>
            <w:vAlign w:val="center"/>
          </w:tcPr>
          <w:p w14:paraId="4024C5AC">
            <w:pPr>
              <w:widowControl/>
              <w:tabs>
                <w:tab w:val="center" w:pos="4755"/>
                <w:tab w:val="right" w:pos="9070"/>
              </w:tabs>
              <w:spacing w:before="100" w:beforeAutospacing="1" w:after="100" w:afterAutospacing="1"/>
              <w:jc w:val="center"/>
              <w:rPr>
                <w:rFonts w:ascii="仿宋" w:hAnsi="仿宋" w:eastAsia="仿宋" w:cs="仿宋"/>
                <w:sz w:val="24"/>
                <w:szCs w:val="24"/>
              </w:rPr>
            </w:pPr>
          </w:p>
        </w:tc>
      </w:tr>
      <w:tr w14:paraId="6DE7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30C0F3DF">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557" w:type="dxa"/>
            <w:vAlign w:val="center"/>
          </w:tcPr>
          <w:p w14:paraId="75586C4E">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1837" w:type="dxa"/>
            <w:vAlign w:val="center"/>
          </w:tcPr>
          <w:p w14:paraId="5C3FD250">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022" w:type="dxa"/>
            <w:vAlign w:val="center"/>
          </w:tcPr>
          <w:p w14:paraId="17742925">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388" w:type="dxa"/>
            <w:vAlign w:val="center"/>
          </w:tcPr>
          <w:p w14:paraId="5E5B415D">
            <w:pPr>
              <w:widowControl/>
              <w:tabs>
                <w:tab w:val="center" w:pos="4755"/>
                <w:tab w:val="right" w:pos="9070"/>
              </w:tabs>
              <w:spacing w:before="100" w:beforeAutospacing="1" w:after="100" w:afterAutospacing="1"/>
              <w:jc w:val="center"/>
              <w:rPr>
                <w:rFonts w:ascii="仿宋" w:hAnsi="仿宋" w:eastAsia="仿宋" w:cs="仿宋"/>
                <w:sz w:val="24"/>
                <w:szCs w:val="24"/>
              </w:rPr>
            </w:pPr>
          </w:p>
        </w:tc>
      </w:tr>
      <w:tr w14:paraId="0B12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6255CE6A">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557" w:type="dxa"/>
            <w:vAlign w:val="center"/>
          </w:tcPr>
          <w:p w14:paraId="10DCA6E1">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1837" w:type="dxa"/>
            <w:vAlign w:val="center"/>
          </w:tcPr>
          <w:p w14:paraId="7BFACE91">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022" w:type="dxa"/>
            <w:vAlign w:val="center"/>
          </w:tcPr>
          <w:p w14:paraId="5FD37FCB">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388" w:type="dxa"/>
            <w:vAlign w:val="center"/>
          </w:tcPr>
          <w:p w14:paraId="4FDA76F9">
            <w:pPr>
              <w:widowControl/>
              <w:tabs>
                <w:tab w:val="center" w:pos="4755"/>
                <w:tab w:val="right" w:pos="9070"/>
              </w:tabs>
              <w:spacing w:before="100" w:beforeAutospacing="1" w:after="100" w:afterAutospacing="1"/>
              <w:jc w:val="center"/>
              <w:rPr>
                <w:rFonts w:ascii="仿宋" w:hAnsi="仿宋" w:eastAsia="仿宋" w:cs="仿宋"/>
                <w:sz w:val="24"/>
                <w:szCs w:val="24"/>
              </w:rPr>
            </w:pPr>
          </w:p>
        </w:tc>
      </w:tr>
      <w:tr w14:paraId="69E2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7240D3A7">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557" w:type="dxa"/>
            <w:vAlign w:val="center"/>
          </w:tcPr>
          <w:p w14:paraId="3C049D76">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1837" w:type="dxa"/>
            <w:vAlign w:val="center"/>
          </w:tcPr>
          <w:p w14:paraId="18199202">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022" w:type="dxa"/>
            <w:vAlign w:val="center"/>
          </w:tcPr>
          <w:p w14:paraId="28031DE9">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388" w:type="dxa"/>
            <w:vAlign w:val="center"/>
          </w:tcPr>
          <w:p w14:paraId="1A9F3C8D">
            <w:pPr>
              <w:widowControl/>
              <w:tabs>
                <w:tab w:val="center" w:pos="4755"/>
                <w:tab w:val="right" w:pos="9070"/>
              </w:tabs>
              <w:spacing w:before="100" w:beforeAutospacing="1" w:after="100" w:afterAutospacing="1"/>
              <w:jc w:val="center"/>
              <w:rPr>
                <w:rFonts w:ascii="仿宋" w:hAnsi="仿宋" w:eastAsia="仿宋" w:cs="仿宋"/>
                <w:sz w:val="24"/>
                <w:szCs w:val="24"/>
              </w:rPr>
            </w:pPr>
          </w:p>
        </w:tc>
      </w:tr>
      <w:tr w14:paraId="0814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3A7773F2">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557" w:type="dxa"/>
            <w:vAlign w:val="center"/>
          </w:tcPr>
          <w:p w14:paraId="13A7D133">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1837" w:type="dxa"/>
            <w:vAlign w:val="center"/>
          </w:tcPr>
          <w:p w14:paraId="2811538A">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022" w:type="dxa"/>
            <w:vAlign w:val="center"/>
          </w:tcPr>
          <w:p w14:paraId="3BBEAFF2">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388" w:type="dxa"/>
            <w:vAlign w:val="center"/>
          </w:tcPr>
          <w:p w14:paraId="1D70B673">
            <w:pPr>
              <w:widowControl/>
              <w:tabs>
                <w:tab w:val="center" w:pos="4755"/>
                <w:tab w:val="right" w:pos="9070"/>
              </w:tabs>
              <w:spacing w:before="100" w:beforeAutospacing="1" w:after="100" w:afterAutospacing="1"/>
              <w:jc w:val="center"/>
              <w:rPr>
                <w:rFonts w:ascii="仿宋" w:hAnsi="仿宋" w:eastAsia="仿宋" w:cs="仿宋"/>
                <w:sz w:val="24"/>
                <w:szCs w:val="24"/>
              </w:rPr>
            </w:pPr>
          </w:p>
        </w:tc>
      </w:tr>
      <w:tr w14:paraId="1CE1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07B4411A">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557" w:type="dxa"/>
            <w:vAlign w:val="center"/>
          </w:tcPr>
          <w:p w14:paraId="293246C8">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1837" w:type="dxa"/>
            <w:vAlign w:val="center"/>
          </w:tcPr>
          <w:p w14:paraId="08D23350">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022" w:type="dxa"/>
            <w:vAlign w:val="center"/>
          </w:tcPr>
          <w:p w14:paraId="03073093">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388" w:type="dxa"/>
            <w:vAlign w:val="center"/>
          </w:tcPr>
          <w:p w14:paraId="45DF26D5">
            <w:pPr>
              <w:widowControl/>
              <w:tabs>
                <w:tab w:val="center" w:pos="4755"/>
                <w:tab w:val="right" w:pos="9070"/>
              </w:tabs>
              <w:spacing w:before="100" w:beforeAutospacing="1" w:after="100" w:afterAutospacing="1"/>
              <w:jc w:val="center"/>
              <w:rPr>
                <w:rFonts w:ascii="仿宋" w:hAnsi="仿宋" w:eastAsia="仿宋" w:cs="仿宋"/>
                <w:sz w:val="24"/>
                <w:szCs w:val="24"/>
              </w:rPr>
            </w:pPr>
          </w:p>
        </w:tc>
      </w:tr>
      <w:tr w14:paraId="6A4D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14BA1572">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557" w:type="dxa"/>
            <w:vAlign w:val="center"/>
          </w:tcPr>
          <w:p w14:paraId="41D56758">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1837" w:type="dxa"/>
            <w:vAlign w:val="center"/>
          </w:tcPr>
          <w:p w14:paraId="32EA65E6">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022" w:type="dxa"/>
            <w:vAlign w:val="center"/>
          </w:tcPr>
          <w:p w14:paraId="6553F49B">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388" w:type="dxa"/>
            <w:vAlign w:val="center"/>
          </w:tcPr>
          <w:p w14:paraId="60DBC628">
            <w:pPr>
              <w:widowControl/>
              <w:tabs>
                <w:tab w:val="center" w:pos="4755"/>
                <w:tab w:val="right" w:pos="9070"/>
              </w:tabs>
              <w:spacing w:before="100" w:beforeAutospacing="1" w:after="100" w:afterAutospacing="1"/>
              <w:jc w:val="center"/>
              <w:rPr>
                <w:rFonts w:ascii="仿宋" w:hAnsi="仿宋" w:eastAsia="仿宋" w:cs="仿宋"/>
                <w:sz w:val="24"/>
                <w:szCs w:val="24"/>
              </w:rPr>
            </w:pPr>
          </w:p>
        </w:tc>
      </w:tr>
      <w:tr w14:paraId="173D5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49158A43">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557" w:type="dxa"/>
            <w:vAlign w:val="center"/>
          </w:tcPr>
          <w:p w14:paraId="5A661A42">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1837" w:type="dxa"/>
            <w:vAlign w:val="center"/>
          </w:tcPr>
          <w:p w14:paraId="1A0A41BA">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022" w:type="dxa"/>
            <w:vAlign w:val="center"/>
          </w:tcPr>
          <w:p w14:paraId="168837B1">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388" w:type="dxa"/>
            <w:vAlign w:val="center"/>
          </w:tcPr>
          <w:p w14:paraId="02CD40D8">
            <w:pPr>
              <w:widowControl/>
              <w:tabs>
                <w:tab w:val="center" w:pos="4755"/>
                <w:tab w:val="right" w:pos="9070"/>
              </w:tabs>
              <w:spacing w:before="100" w:beforeAutospacing="1" w:after="100" w:afterAutospacing="1"/>
              <w:jc w:val="center"/>
              <w:rPr>
                <w:rFonts w:ascii="仿宋" w:hAnsi="仿宋" w:eastAsia="仿宋" w:cs="仿宋"/>
                <w:sz w:val="24"/>
                <w:szCs w:val="24"/>
              </w:rPr>
            </w:pPr>
          </w:p>
        </w:tc>
      </w:tr>
    </w:tbl>
    <w:p w14:paraId="26AB8085">
      <w:pPr>
        <w:widowControl/>
        <w:tabs>
          <w:tab w:val="center" w:pos="4755"/>
          <w:tab w:val="right" w:pos="9070"/>
        </w:tabs>
        <w:jc w:val="left"/>
        <w:rPr>
          <w:rFonts w:ascii="仿宋" w:hAnsi="仿宋" w:eastAsia="仿宋" w:cs="仿宋"/>
          <w:sz w:val="24"/>
          <w:szCs w:val="24"/>
        </w:rPr>
      </w:pPr>
    </w:p>
    <w:p w14:paraId="1C6E4323">
      <w:pPr>
        <w:widowControl/>
        <w:tabs>
          <w:tab w:val="center" w:pos="4755"/>
          <w:tab w:val="right" w:pos="9070"/>
        </w:tabs>
        <w:jc w:val="left"/>
        <w:rPr>
          <w:rFonts w:ascii="仿宋" w:hAnsi="仿宋" w:eastAsia="仿宋" w:cs="仿宋"/>
          <w:sz w:val="24"/>
          <w:szCs w:val="24"/>
        </w:rPr>
      </w:pPr>
      <w:r>
        <w:rPr>
          <w:rFonts w:hint="eastAsia" w:ascii="仿宋" w:hAnsi="仿宋" w:eastAsia="仿宋" w:cs="仿宋"/>
          <w:sz w:val="24"/>
          <w:szCs w:val="24"/>
        </w:rPr>
        <w:t>注：本表（1）、（2）栏由采购人按需要提出。</w:t>
      </w:r>
    </w:p>
    <w:p w14:paraId="4D1260DE">
      <w:pPr>
        <w:keepNext/>
        <w:keepLines/>
        <w:spacing w:line="360" w:lineRule="auto"/>
        <w:ind w:firstLine="422" w:firstLineChars="200"/>
        <w:jc w:val="center"/>
        <w:outlineLvl w:val="3"/>
        <w:rPr>
          <w:rFonts w:ascii="仿宋" w:hAnsi="仿宋" w:eastAsia="仿宋" w:cs="仿宋"/>
          <w:b/>
          <w:bCs/>
          <w:szCs w:val="24"/>
        </w:rPr>
      </w:pPr>
      <w:r>
        <w:rPr>
          <w:rFonts w:hint="eastAsia" w:ascii="仿宋" w:hAnsi="仿宋" w:eastAsia="仿宋" w:cs="仿宋"/>
          <w:b/>
          <w:bCs/>
          <w:szCs w:val="24"/>
        </w:rPr>
        <w:br w:type="page"/>
      </w:r>
      <w:r>
        <w:rPr>
          <w:rFonts w:hint="eastAsia" w:ascii="仿宋" w:hAnsi="仿宋" w:eastAsia="仿宋" w:cs="仿宋"/>
          <w:b/>
          <w:bCs/>
          <w:szCs w:val="24"/>
        </w:rPr>
        <w:t>表1-6  主要材料及设备价格表</w:t>
      </w:r>
    </w:p>
    <w:p w14:paraId="551B059B">
      <w:pPr>
        <w:widowControl/>
        <w:tabs>
          <w:tab w:val="center" w:pos="4755"/>
          <w:tab w:val="right" w:pos="9070"/>
        </w:tabs>
        <w:spacing w:line="480" w:lineRule="auto"/>
        <w:rPr>
          <w:rFonts w:ascii="仿宋" w:hAnsi="仿宋" w:eastAsia="仿宋" w:cs="仿宋"/>
          <w:sz w:val="24"/>
          <w:szCs w:val="24"/>
        </w:rPr>
      </w:pPr>
      <w:r>
        <w:rPr>
          <w:rFonts w:hint="eastAsia" w:ascii="仿宋" w:hAnsi="仿宋" w:eastAsia="仿宋" w:cs="仿宋"/>
          <w:sz w:val="24"/>
          <w:szCs w:val="24"/>
        </w:rPr>
        <w:t>项目名称：                                                         第  页共  页</w:t>
      </w:r>
    </w:p>
    <w:tbl>
      <w:tblPr>
        <w:tblStyle w:val="56"/>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103"/>
        <w:gridCol w:w="1471"/>
        <w:gridCol w:w="1103"/>
        <w:gridCol w:w="1286"/>
        <w:gridCol w:w="1286"/>
        <w:gridCol w:w="1286"/>
        <w:gridCol w:w="1286"/>
      </w:tblGrid>
      <w:tr w14:paraId="3416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919" w:type="dxa"/>
            <w:tcBorders>
              <w:bottom w:val="single" w:color="auto" w:sz="4" w:space="0"/>
            </w:tcBorders>
            <w:vAlign w:val="center"/>
          </w:tcPr>
          <w:p w14:paraId="08B2E6CD">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序号</w:t>
            </w:r>
          </w:p>
        </w:tc>
        <w:tc>
          <w:tcPr>
            <w:tcW w:w="1103" w:type="dxa"/>
            <w:tcBorders>
              <w:bottom w:val="single" w:color="auto" w:sz="4" w:space="0"/>
            </w:tcBorders>
            <w:vAlign w:val="center"/>
          </w:tcPr>
          <w:p w14:paraId="524CF1A1">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编码</w:t>
            </w:r>
          </w:p>
        </w:tc>
        <w:tc>
          <w:tcPr>
            <w:tcW w:w="1471" w:type="dxa"/>
            <w:tcBorders>
              <w:bottom w:val="single" w:color="auto" w:sz="4" w:space="0"/>
            </w:tcBorders>
            <w:vAlign w:val="center"/>
          </w:tcPr>
          <w:p w14:paraId="6CDE9F4D">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材料或设备名称</w:t>
            </w:r>
          </w:p>
        </w:tc>
        <w:tc>
          <w:tcPr>
            <w:tcW w:w="1103" w:type="dxa"/>
            <w:tcBorders>
              <w:bottom w:val="single" w:color="auto" w:sz="4" w:space="0"/>
            </w:tcBorders>
            <w:vAlign w:val="center"/>
          </w:tcPr>
          <w:p w14:paraId="339249CE">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规格、型号</w:t>
            </w:r>
          </w:p>
        </w:tc>
        <w:tc>
          <w:tcPr>
            <w:tcW w:w="1286" w:type="dxa"/>
            <w:tcBorders>
              <w:bottom w:val="single" w:color="auto" w:sz="4" w:space="0"/>
            </w:tcBorders>
            <w:vAlign w:val="center"/>
          </w:tcPr>
          <w:p w14:paraId="0E262ED8">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单位</w:t>
            </w:r>
          </w:p>
        </w:tc>
        <w:tc>
          <w:tcPr>
            <w:tcW w:w="1286" w:type="dxa"/>
            <w:tcBorders>
              <w:bottom w:val="single" w:color="auto" w:sz="4" w:space="0"/>
            </w:tcBorders>
            <w:vAlign w:val="center"/>
          </w:tcPr>
          <w:p w14:paraId="69DFC120">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数量</w:t>
            </w:r>
          </w:p>
        </w:tc>
        <w:tc>
          <w:tcPr>
            <w:tcW w:w="1286" w:type="dxa"/>
            <w:tcBorders>
              <w:bottom w:val="single" w:color="auto" w:sz="4" w:space="0"/>
            </w:tcBorders>
            <w:vAlign w:val="center"/>
          </w:tcPr>
          <w:p w14:paraId="4800CC5B">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单价（元）</w:t>
            </w:r>
          </w:p>
        </w:tc>
        <w:tc>
          <w:tcPr>
            <w:tcW w:w="1286" w:type="dxa"/>
            <w:tcBorders>
              <w:bottom w:val="single" w:color="auto" w:sz="4" w:space="0"/>
            </w:tcBorders>
            <w:vAlign w:val="center"/>
          </w:tcPr>
          <w:p w14:paraId="61AC8FD4">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备注</w:t>
            </w:r>
          </w:p>
        </w:tc>
      </w:tr>
      <w:tr w14:paraId="5B248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vAlign w:val="center"/>
          </w:tcPr>
          <w:p w14:paraId="658C5AB0">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（1）</w:t>
            </w:r>
          </w:p>
        </w:tc>
        <w:tc>
          <w:tcPr>
            <w:tcW w:w="1103" w:type="dxa"/>
            <w:vAlign w:val="center"/>
          </w:tcPr>
          <w:p w14:paraId="547FFF8F">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（2）</w:t>
            </w:r>
          </w:p>
        </w:tc>
        <w:tc>
          <w:tcPr>
            <w:tcW w:w="1471" w:type="dxa"/>
            <w:vAlign w:val="center"/>
          </w:tcPr>
          <w:p w14:paraId="4D7BE0D3">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（3）</w:t>
            </w:r>
          </w:p>
        </w:tc>
        <w:tc>
          <w:tcPr>
            <w:tcW w:w="1103" w:type="dxa"/>
            <w:vAlign w:val="center"/>
          </w:tcPr>
          <w:p w14:paraId="246CCA42">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（4）</w:t>
            </w:r>
          </w:p>
        </w:tc>
        <w:tc>
          <w:tcPr>
            <w:tcW w:w="1286" w:type="dxa"/>
            <w:vAlign w:val="center"/>
          </w:tcPr>
          <w:p w14:paraId="7C980404">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（5）</w:t>
            </w:r>
          </w:p>
        </w:tc>
        <w:tc>
          <w:tcPr>
            <w:tcW w:w="1286" w:type="dxa"/>
            <w:vAlign w:val="center"/>
          </w:tcPr>
          <w:p w14:paraId="6EDEF693">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1286" w:type="dxa"/>
            <w:vAlign w:val="center"/>
          </w:tcPr>
          <w:p w14:paraId="7AA65F9B">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1286" w:type="dxa"/>
            <w:vAlign w:val="center"/>
          </w:tcPr>
          <w:p w14:paraId="5BAEC766">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（6）</w:t>
            </w:r>
          </w:p>
        </w:tc>
      </w:tr>
      <w:tr w14:paraId="643D3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23FF892B">
            <w:pPr>
              <w:widowControl/>
              <w:tabs>
                <w:tab w:val="center" w:pos="4755"/>
                <w:tab w:val="right" w:pos="9070"/>
              </w:tabs>
              <w:spacing w:before="100" w:beforeAutospacing="1" w:after="100" w:afterAutospacing="1"/>
              <w:rPr>
                <w:rFonts w:ascii="仿宋" w:hAnsi="仿宋" w:eastAsia="仿宋" w:cs="仿宋"/>
                <w:sz w:val="24"/>
                <w:szCs w:val="24"/>
              </w:rPr>
            </w:pPr>
          </w:p>
        </w:tc>
        <w:tc>
          <w:tcPr>
            <w:tcW w:w="1103" w:type="dxa"/>
          </w:tcPr>
          <w:p w14:paraId="1D3E0BD1">
            <w:pPr>
              <w:widowControl/>
              <w:tabs>
                <w:tab w:val="center" w:pos="4755"/>
                <w:tab w:val="right" w:pos="9070"/>
              </w:tabs>
              <w:spacing w:before="100" w:beforeAutospacing="1" w:after="100" w:afterAutospacing="1"/>
              <w:rPr>
                <w:rFonts w:ascii="仿宋" w:hAnsi="仿宋" w:eastAsia="仿宋" w:cs="仿宋"/>
                <w:sz w:val="24"/>
                <w:szCs w:val="24"/>
              </w:rPr>
            </w:pPr>
          </w:p>
        </w:tc>
        <w:tc>
          <w:tcPr>
            <w:tcW w:w="1471" w:type="dxa"/>
          </w:tcPr>
          <w:p w14:paraId="7058188E">
            <w:pPr>
              <w:widowControl/>
              <w:tabs>
                <w:tab w:val="center" w:pos="4755"/>
                <w:tab w:val="right" w:pos="9070"/>
              </w:tabs>
              <w:spacing w:before="100" w:beforeAutospacing="1" w:after="100" w:afterAutospacing="1"/>
              <w:rPr>
                <w:rFonts w:ascii="仿宋" w:hAnsi="仿宋" w:eastAsia="仿宋" w:cs="仿宋"/>
                <w:sz w:val="24"/>
                <w:szCs w:val="24"/>
              </w:rPr>
            </w:pPr>
          </w:p>
        </w:tc>
        <w:tc>
          <w:tcPr>
            <w:tcW w:w="1103" w:type="dxa"/>
          </w:tcPr>
          <w:p w14:paraId="7EB2F24C">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32065169">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376DF01A">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0FA0EFD0">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2C1CB44A">
            <w:pPr>
              <w:widowControl/>
              <w:tabs>
                <w:tab w:val="center" w:pos="4755"/>
                <w:tab w:val="right" w:pos="9070"/>
              </w:tabs>
              <w:spacing w:before="100" w:beforeAutospacing="1" w:after="100" w:afterAutospacing="1"/>
              <w:rPr>
                <w:rFonts w:ascii="仿宋" w:hAnsi="仿宋" w:eastAsia="仿宋" w:cs="仿宋"/>
                <w:sz w:val="24"/>
                <w:szCs w:val="24"/>
              </w:rPr>
            </w:pPr>
          </w:p>
        </w:tc>
      </w:tr>
      <w:tr w14:paraId="255C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1B842173">
            <w:pPr>
              <w:widowControl/>
              <w:tabs>
                <w:tab w:val="center" w:pos="4755"/>
                <w:tab w:val="right" w:pos="9070"/>
              </w:tabs>
              <w:spacing w:before="100" w:beforeAutospacing="1" w:after="100" w:afterAutospacing="1"/>
              <w:rPr>
                <w:rFonts w:ascii="仿宋" w:hAnsi="仿宋" w:eastAsia="仿宋" w:cs="仿宋"/>
                <w:sz w:val="24"/>
                <w:szCs w:val="24"/>
              </w:rPr>
            </w:pPr>
          </w:p>
        </w:tc>
        <w:tc>
          <w:tcPr>
            <w:tcW w:w="1103" w:type="dxa"/>
          </w:tcPr>
          <w:p w14:paraId="3703EBE1">
            <w:pPr>
              <w:widowControl/>
              <w:tabs>
                <w:tab w:val="center" w:pos="4755"/>
                <w:tab w:val="right" w:pos="9070"/>
              </w:tabs>
              <w:spacing w:before="100" w:beforeAutospacing="1" w:after="100" w:afterAutospacing="1"/>
              <w:rPr>
                <w:rFonts w:ascii="仿宋" w:hAnsi="仿宋" w:eastAsia="仿宋" w:cs="仿宋"/>
                <w:sz w:val="24"/>
                <w:szCs w:val="24"/>
              </w:rPr>
            </w:pPr>
          </w:p>
        </w:tc>
        <w:tc>
          <w:tcPr>
            <w:tcW w:w="1471" w:type="dxa"/>
          </w:tcPr>
          <w:p w14:paraId="2C7CEBEF">
            <w:pPr>
              <w:widowControl/>
              <w:tabs>
                <w:tab w:val="center" w:pos="4755"/>
                <w:tab w:val="right" w:pos="9070"/>
              </w:tabs>
              <w:spacing w:before="100" w:beforeAutospacing="1" w:after="100" w:afterAutospacing="1"/>
              <w:rPr>
                <w:rFonts w:ascii="仿宋" w:hAnsi="仿宋" w:eastAsia="仿宋" w:cs="仿宋"/>
                <w:sz w:val="24"/>
                <w:szCs w:val="24"/>
              </w:rPr>
            </w:pPr>
          </w:p>
        </w:tc>
        <w:tc>
          <w:tcPr>
            <w:tcW w:w="1103" w:type="dxa"/>
          </w:tcPr>
          <w:p w14:paraId="4F73F774">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2EE90FDB">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3E1221EB">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58AC1AA6">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5D8729D2">
            <w:pPr>
              <w:widowControl/>
              <w:tabs>
                <w:tab w:val="center" w:pos="4755"/>
                <w:tab w:val="right" w:pos="9070"/>
              </w:tabs>
              <w:spacing w:before="100" w:beforeAutospacing="1" w:after="100" w:afterAutospacing="1"/>
              <w:rPr>
                <w:rFonts w:ascii="仿宋" w:hAnsi="仿宋" w:eastAsia="仿宋" w:cs="仿宋"/>
                <w:sz w:val="24"/>
                <w:szCs w:val="24"/>
              </w:rPr>
            </w:pPr>
          </w:p>
        </w:tc>
      </w:tr>
      <w:tr w14:paraId="71BB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5EA1B450">
            <w:pPr>
              <w:widowControl/>
              <w:tabs>
                <w:tab w:val="center" w:pos="4755"/>
                <w:tab w:val="right" w:pos="9070"/>
              </w:tabs>
              <w:spacing w:before="100" w:beforeAutospacing="1" w:after="100" w:afterAutospacing="1"/>
              <w:rPr>
                <w:rFonts w:ascii="仿宋" w:hAnsi="仿宋" w:eastAsia="仿宋" w:cs="仿宋"/>
                <w:sz w:val="24"/>
                <w:szCs w:val="24"/>
              </w:rPr>
            </w:pPr>
          </w:p>
        </w:tc>
        <w:tc>
          <w:tcPr>
            <w:tcW w:w="1103" w:type="dxa"/>
          </w:tcPr>
          <w:p w14:paraId="7C8F4A09">
            <w:pPr>
              <w:widowControl/>
              <w:tabs>
                <w:tab w:val="center" w:pos="4755"/>
                <w:tab w:val="right" w:pos="9070"/>
              </w:tabs>
              <w:spacing w:before="100" w:beforeAutospacing="1" w:after="100" w:afterAutospacing="1"/>
              <w:rPr>
                <w:rFonts w:ascii="仿宋" w:hAnsi="仿宋" w:eastAsia="仿宋" w:cs="仿宋"/>
                <w:sz w:val="24"/>
                <w:szCs w:val="24"/>
              </w:rPr>
            </w:pPr>
          </w:p>
        </w:tc>
        <w:tc>
          <w:tcPr>
            <w:tcW w:w="1471" w:type="dxa"/>
          </w:tcPr>
          <w:p w14:paraId="20182778">
            <w:pPr>
              <w:widowControl/>
              <w:tabs>
                <w:tab w:val="center" w:pos="4755"/>
                <w:tab w:val="right" w:pos="9070"/>
              </w:tabs>
              <w:spacing w:before="100" w:beforeAutospacing="1" w:after="100" w:afterAutospacing="1"/>
              <w:rPr>
                <w:rFonts w:ascii="仿宋" w:hAnsi="仿宋" w:eastAsia="仿宋" w:cs="仿宋"/>
                <w:sz w:val="24"/>
                <w:szCs w:val="24"/>
              </w:rPr>
            </w:pPr>
          </w:p>
        </w:tc>
        <w:tc>
          <w:tcPr>
            <w:tcW w:w="1103" w:type="dxa"/>
          </w:tcPr>
          <w:p w14:paraId="59AEE528">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259A2313">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254046D4">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2DE9EBF6">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020E1802">
            <w:pPr>
              <w:widowControl/>
              <w:tabs>
                <w:tab w:val="center" w:pos="4755"/>
                <w:tab w:val="right" w:pos="9070"/>
              </w:tabs>
              <w:spacing w:before="100" w:beforeAutospacing="1" w:after="100" w:afterAutospacing="1"/>
              <w:rPr>
                <w:rFonts w:ascii="仿宋" w:hAnsi="仿宋" w:eastAsia="仿宋" w:cs="仿宋"/>
                <w:sz w:val="24"/>
                <w:szCs w:val="24"/>
              </w:rPr>
            </w:pPr>
          </w:p>
        </w:tc>
      </w:tr>
      <w:tr w14:paraId="5D37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4A6E0ADD">
            <w:pPr>
              <w:widowControl/>
              <w:tabs>
                <w:tab w:val="center" w:pos="4755"/>
                <w:tab w:val="right" w:pos="9070"/>
              </w:tabs>
              <w:spacing w:before="100" w:beforeAutospacing="1" w:after="100" w:afterAutospacing="1"/>
              <w:rPr>
                <w:rFonts w:ascii="仿宋" w:hAnsi="仿宋" w:eastAsia="仿宋" w:cs="仿宋"/>
                <w:sz w:val="24"/>
                <w:szCs w:val="24"/>
              </w:rPr>
            </w:pPr>
          </w:p>
        </w:tc>
        <w:tc>
          <w:tcPr>
            <w:tcW w:w="1103" w:type="dxa"/>
          </w:tcPr>
          <w:p w14:paraId="7AA3AE80">
            <w:pPr>
              <w:widowControl/>
              <w:tabs>
                <w:tab w:val="center" w:pos="4755"/>
                <w:tab w:val="right" w:pos="9070"/>
              </w:tabs>
              <w:spacing w:before="100" w:beforeAutospacing="1" w:after="100" w:afterAutospacing="1"/>
              <w:rPr>
                <w:rFonts w:ascii="仿宋" w:hAnsi="仿宋" w:eastAsia="仿宋" w:cs="仿宋"/>
                <w:sz w:val="24"/>
                <w:szCs w:val="24"/>
              </w:rPr>
            </w:pPr>
          </w:p>
        </w:tc>
        <w:tc>
          <w:tcPr>
            <w:tcW w:w="1471" w:type="dxa"/>
          </w:tcPr>
          <w:p w14:paraId="746A6C1E">
            <w:pPr>
              <w:widowControl/>
              <w:tabs>
                <w:tab w:val="center" w:pos="4755"/>
                <w:tab w:val="right" w:pos="9070"/>
              </w:tabs>
              <w:spacing w:before="100" w:beforeAutospacing="1" w:after="100" w:afterAutospacing="1"/>
              <w:rPr>
                <w:rFonts w:ascii="仿宋" w:hAnsi="仿宋" w:eastAsia="仿宋" w:cs="仿宋"/>
                <w:sz w:val="24"/>
                <w:szCs w:val="24"/>
              </w:rPr>
            </w:pPr>
          </w:p>
        </w:tc>
        <w:tc>
          <w:tcPr>
            <w:tcW w:w="1103" w:type="dxa"/>
          </w:tcPr>
          <w:p w14:paraId="31C2B243">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153D7575">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71CFB70F">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48AEA512">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6EFF8FA8">
            <w:pPr>
              <w:widowControl/>
              <w:tabs>
                <w:tab w:val="center" w:pos="4755"/>
                <w:tab w:val="right" w:pos="9070"/>
              </w:tabs>
              <w:spacing w:before="100" w:beforeAutospacing="1" w:after="100" w:afterAutospacing="1"/>
              <w:rPr>
                <w:rFonts w:ascii="仿宋" w:hAnsi="仿宋" w:eastAsia="仿宋" w:cs="仿宋"/>
                <w:sz w:val="24"/>
                <w:szCs w:val="24"/>
              </w:rPr>
            </w:pPr>
          </w:p>
        </w:tc>
      </w:tr>
      <w:tr w14:paraId="0CF9A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277A885C">
            <w:pPr>
              <w:widowControl/>
              <w:tabs>
                <w:tab w:val="center" w:pos="4755"/>
                <w:tab w:val="right" w:pos="9070"/>
              </w:tabs>
              <w:spacing w:before="100" w:beforeAutospacing="1" w:after="100" w:afterAutospacing="1"/>
              <w:rPr>
                <w:rFonts w:ascii="仿宋" w:hAnsi="仿宋" w:eastAsia="仿宋" w:cs="仿宋"/>
                <w:sz w:val="24"/>
                <w:szCs w:val="24"/>
              </w:rPr>
            </w:pPr>
          </w:p>
        </w:tc>
        <w:tc>
          <w:tcPr>
            <w:tcW w:w="1103" w:type="dxa"/>
          </w:tcPr>
          <w:p w14:paraId="22CDE7F9">
            <w:pPr>
              <w:widowControl/>
              <w:tabs>
                <w:tab w:val="center" w:pos="4755"/>
                <w:tab w:val="right" w:pos="9070"/>
              </w:tabs>
              <w:spacing w:before="100" w:beforeAutospacing="1" w:after="100" w:afterAutospacing="1"/>
              <w:rPr>
                <w:rFonts w:ascii="仿宋" w:hAnsi="仿宋" w:eastAsia="仿宋" w:cs="仿宋"/>
                <w:sz w:val="24"/>
                <w:szCs w:val="24"/>
              </w:rPr>
            </w:pPr>
          </w:p>
        </w:tc>
        <w:tc>
          <w:tcPr>
            <w:tcW w:w="1471" w:type="dxa"/>
          </w:tcPr>
          <w:p w14:paraId="5048F7EC">
            <w:pPr>
              <w:widowControl/>
              <w:tabs>
                <w:tab w:val="center" w:pos="4755"/>
                <w:tab w:val="right" w:pos="9070"/>
              </w:tabs>
              <w:spacing w:before="100" w:beforeAutospacing="1" w:after="100" w:afterAutospacing="1"/>
              <w:rPr>
                <w:rFonts w:ascii="仿宋" w:hAnsi="仿宋" w:eastAsia="仿宋" w:cs="仿宋"/>
                <w:sz w:val="24"/>
                <w:szCs w:val="24"/>
              </w:rPr>
            </w:pPr>
          </w:p>
        </w:tc>
        <w:tc>
          <w:tcPr>
            <w:tcW w:w="1103" w:type="dxa"/>
          </w:tcPr>
          <w:p w14:paraId="1A5C08FB">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57D13C68">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1107369A">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5CC67D19">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45BA090A">
            <w:pPr>
              <w:widowControl/>
              <w:tabs>
                <w:tab w:val="center" w:pos="4755"/>
                <w:tab w:val="right" w:pos="9070"/>
              </w:tabs>
              <w:spacing w:before="100" w:beforeAutospacing="1" w:after="100" w:afterAutospacing="1"/>
              <w:rPr>
                <w:rFonts w:ascii="仿宋" w:hAnsi="仿宋" w:eastAsia="仿宋" w:cs="仿宋"/>
                <w:sz w:val="24"/>
                <w:szCs w:val="24"/>
              </w:rPr>
            </w:pPr>
          </w:p>
        </w:tc>
      </w:tr>
      <w:tr w14:paraId="69EF2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5F8096C8">
            <w:pPr>
              <w:widowControl/>
              <w:tabs>
                <w:tab w:val="center" w:pos="4755"/>
                <w:tab w:val="right" w:pos="9070"/>
              </w:tabs>
              <w:spacing w:before="100" w:beforeAutospacing="1" w:after="100" w:afterAutospacing="1"/>
              <w:rPr>
                <w:rFonts w:ascii="仿宋" w:hAnsi="仿宋" w:eastAsia="仿宋" w:cs="仿宋"/>
                <w:sz w:val="24"/>
                <w:szCs w:val="24"/>
              </w:rPr>
            </w:pPr>
          </w:p>
        </w:tc>
        <w:tc>
          <w:tcPr>
            <w:tcW w:w="1103" w:type="dxa"/>
          </w:tcPr>
          <w:p w14:paraId="63256878">
            <w:pPr>
              <w:widowControl/>
              <w:tabs>
                <w:tab w:val="center" w:pos="4755"/>
                <w:tab w:val="right" w:pos="9070"/>
              </w:tabs>
              <w:spacing w:before="100" w:beforeAutospacing="1" w:after="100" w:afterAutospacing="1"/>
              <w:rPr>
                <w:rFonts w:ascii="仿宋" w:hAnsi="仿宋" w:eastAsia="仿宋" w:cs="仿宋"/>
                <w:sz w:val="24"/>
                <w:szCs w:val="24"/>
              </w:rPr>
            </w:pPr>
          </w:p>
        </w:tc>
        <w:tc>
          <w:tcPr>
            <w:tcW w:w="1471" w:type="dxa"/>
          </w:tcPr>
          <w:p w14:paraId="2D25C06D">
            <w:pPr>
              <w:widowControl/>
              <w:tabs>
                <w:tab w:val="center" w:pos="4755"/>
                <w:tab w:val="right" w:pos="9070"/>
              </w:tabs>
              <w:spacing w:before="100" w:beforeAutospacing="1" w:after="100" w:afterAutospacing="1"/>
              <w:rPr>
                <w:rFonts w:ascii="仿宋" w:hAnsi="仿宋" w:eastAsia="仿宋" w:cs="仿宋"/>
                <w:sz w:val="24"/>
                <w:szCs w:val="24"/>
              </w:rPr>
            </w:pPr>
          </w:p>
        </w:tc>
        <w:tc>
          <w:tcPr>
            <w:tcW w:w="1103" w:type="dxa"/>
          </w:tcPr>
          <w:p w14:paraId="1C53E09A">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58DC46F7">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159B5577">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032A60A5">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0BCA4614">
            <w:pPr>
              <w:widowControl/>
              <w:tabs>
                <w:tab w:val="center" w:pos="4755"/>
                <w:tab w:val="right" w:pos="9070"/>
              </w:tabs>
              <w:spacing w:before="100" w:beforeAutospacing="1" w:after="100" w:afterAutospacing="1"/>
              <w:rPr>
                <w:rFonts w:ascii="仿宋" w:hAnsi="仿宋" w:eastAsia="仿宋" w:cs="仿宋"/>
                <w:sz w:val="24"/>
                <w:szCs w:val="24"/>
              </w:rPr>
            </w:pPr>
          </w:p>
        </w:tc>
      </w:tr>
      <w:tr w14:paraId="552F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15B3E299">
            <w:pPr>
              <w:widowControl/>
              <w:tabs>
                <w:tab w:val="center" w:pos="4755"/>
                <w:tab w:val="right" w:pos="9070"/>
              </w:tabs>
              <w:spacing w:before="100" w:beforeAutospacing="1" w:after="100" w:afterAutospacing="1"/>
              <w:rPr>
                <w:rFonts w:ascii="仿宋" w:hAnsi="仿宋" w:eastAsia="仿宋" w:cs="仿宋"/>
                <w:sz w:val="24"/>
                <w:szCs w:val="24"/>
              </w:rPr>
            </w:pPr>
          </w:p>
        </w:tc>
        <w:tc>
          <w:tcPr>
            <w:tcW w:w="1103" w:type="dxa"/>
          </w:tcPr>
          <w:p w14:paraId="3108BF1B">
            <w:pPr>
              <w:widowControl/>
              <w:tabs>
                <w:tab w:val="center" w:pos="4755"/>
                <w:tab w:val="right" w:pos="9070"/>
              </w:tabs>
              <w:spacing w:before="100" w:beforeAutospacing="1" w:after="100" w:afterAutospacing="1"/>
              <w:rPr>
                <w:rFonts w:ascii="仿宋" w:hAnsi="仿宋" w:eastAsia="仿宋" w:cs="仿宋"/>
                <w:sz w:val="24"/>
                <w:szCs w:val="24"/>
              </w:rPr>
            </w:pPr>
          </w:p>
        </w:tc>
        <w:tc>
          <w:tcPr>
            <w:tcW w:w="1471" w:type="dxa"/>
          </w:tcPr>
          <w:p w14:paraId="37983923">
            <w:pPr>
              <w:widowControl/>
              <w:tabs>
                <w:tab w:val="center" w:pos="4755"/>
                <w:tab w:val="right" w:pos="9070"/>
              </w:tabs>
              <w:spacing w:before="100" w:beforeAutospacing="1" w:after="100" w:afterAutospacing="1"/>
              <w:rPr>
                <w:rFonts w:ascii="仿宋" w:hAnsi="仿宋" w:eastAsia="仿宋" w:cs="仿宋"/>
                <w:sz w:val="24"/>
                <w:szCs w:val="24"/>
              </w:rPr>
            </w:pPr>
          </w:p>
        </w:tc>
        <w:tc>
          <w:tcPr>
            <w:tcW w:w="1103" w:type="dxa"/>
          </w:tcPr>
          <w:p w14:paraId="65D4D4BF">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30F285D8">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63057CDE">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649442D6">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26D5050E">
            <w:pPr>
              <w:widowControl/>
              <w:tabs>
                <w:tab w:val="center" w:pos="4755"/>
                <w:tab w:val="right" w:pos="9070"/>
              </w:tabs>
              <w:spacing w:before="100" w:beforeAutospacing="1" w:after="100" w:afterAutospacing="1"/>
              <w:rPr>
                <w:rFonts w:ascii="仿宋" w:hAnsi="仿宋" w:eastAsia="仿宋" w:cs="仿宋"/>
                <w:sz w:val="24"/>
                <w:szCs w:val="24"/>
              </w:rPr>
            </w:pPr>
          </w:p>
        </w:tc>
      </w:tr>
      <w:tr w14:paraId="0397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1F2C89F1">
            <w:pPr>
              <w:widowControl/>
              <w:tabs>
                <w:tab w:val="center" w:pos="4755"/>
                <w:tab w:val="right" w:pos="9070"/>
              </w:tabs>
              <w:spacing w:before="100" w:beforeAutospacing="1" w:after="100" w:afterAutospacing="1"/>
              <w:rPr>
                <w:rFonts w:ascii="仿宋" w:hAnsi="仿宋" w:eastAsia="仿宋" w:cs="仿宋"/>
                <w:sz w:val="24"/>
                <w:szCs w:val="24"/>
              </w:rPr>
            </w:pPr>
          </w:p>
        </w:tc>
        <w:tc>
          <w:tcPr>
            <w:tcW w:w="1103" w:type="dxa"/>
          </w:tcPr>
          <w:p w14:paraId="0AB4B4AD">
            <w:pPr>
              <w:widowControl/>
              <w:tabs>
                <w:tab w:val="center" w:pos="4755"/>
                <w:tab w:val="right" w:pos="9070"/>
              </w:tabs>
              <w:spacing w:before="100" w:beforeAutospacing="1" w:after="100" w:afterAutospacing="1"/>
              <w:rPr>
                <w:rFonts w:ascii="仿宋" w:hAnsi="仿宋" w:eastAsia="仿宋" w:cs="仿宋"/>
                <w:sz w:val="24"/>
                <w:szCs w:val="24"/>
              </w:rPr>
            </w:pPr>
          </w:p>
        </w:tc>
        <w:tc>
          <w:tcPr>
            <w:tcW w:w="1471" w:type="dxa"/>
          </w:tcPr>
          <w:p w14:paraId="51840752">
            <w:pPr>
              <w:widowControl/>
              <w:tabs>
                <w:tab w:val="center" w:pos="4755"/>
                <w:tab w:val="right" w:pos="9070"/>
              </w:tabs>
              <w:spacing w:before="100" w:beforeAutospacing="1" w:after="100" w:afterAutospacing="1"/>
              <w:rPr>
                <w:rFonts w:ascii="仿宋" w:hAnsi="仿宋" w:eastAsia="仿宋" w:cs="仿宋"/>
                <w:sz w:val="24"/>
                <w:szCs w:val="24"/>
              </w:rPr>
            </w:pPr>
          </w:p>
        </w:tc>
        <w:tc>
          <w:tcPr>
            <w:tcW w:w="1103" w:type="dxa"/>
          </w:tcPr>
          <w:p w14:paraId="5119B0A7">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619AC4AB">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0977B156">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4FDAE238">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1B255E1B">
            <w:pPr>
              <w:widowControl/>
              <w:tabs>
                <w:tab w:val="center" w:pos="4755"/>
                <w:tab w:val="right" w:pos="9070"/>
              </w:tabs>
              <w:spacing w:before="100" w:beforeAutospacing="1" w:after="100" w:afterAutospacing="1"/>
              <w:rPr>
                <w:rFonts w:ascii="仿宋" w:hAnsi="仿宋" w:eastAsia="仿宋" w:cs="仿宋"/>
                <w:sz w:val="24"/>
                <w:szCs w:val="24"/>
              </w:rPr>
            </w:pPr>
          </w:p>
        </w:tc>
      </w:tr>
      <w:tr w14:paraId="42E4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760D2A23">
            <w:pPr>
              <w:widowControl/>
              <w:tabs>
                <w:tab w:val="center" w:pos="4755"/>
                <w:tab w:val="right" w:pos="9070"/>
              </w:tabs>
              <w:spacing w:before="100" w:beforeAutospacing="1" w:after="100" w:afterAutospacing="1"/>
              <w:rPr>
                <w:rFonts w:ascii="仿宋" w:hAnsi="仿宋" w:eastAsia="仿宋" w:cs="仿宋"/>
                <w:sz w:val="24"/>
                <w:szCs w:val="24"/>
              </w:rPr>
            </w:pPr>
          </w:p>
        </w:tc>
        <w:tc>
          <w:tcPr>
            <w:tcW w:w="1103" w:type="dxa"/>
          </w:tcPr>
          <w:p w14:paraId="72166C89">
            <w:pPr>
              <w:widowControl/>
              <w:tabs>
                <w:tab w:val="center" w:pos="4755"/>
                <w:tab w:val="right" w:pos="9070"/>
              </w:tabs>
              <w:spacing w:before="100" w:beforeAutospacing="1" w:after="100" w:afterAutospacing="1"/>
              <w:rPr>
                <w:rFonts w:ascii="仿宋" w:hAnsi="仿宋" w:eastAsia="仿宋" w:cs="仿宋"/>
                <w:sz w:val="24"/>
                <w:szCs w:val="24"/>
              </w:rPr>
            </w:pPr>
          </w:p>
        </w:tc>
        <w:tc>
          <w:tcPr>
            <w:tcW w:w="1471" w:type="dxa"/>
          </w:tcPr>
          <w:p w14:paraId="614EAC4B">
            <w:pPr>
              <w:widowControl/>
              <w:tabs>
                <w:tab w:val="center" w:pos="4755"/>
                <w:tab w:val="right" w:pos="9070"/>
              </w:tabs>
              <w:spacing w:before="100" w:beforeAutospacing="1" w:after="100" w:afterAutospacing="1"/>
              <w:rPr>
                <w:rFonts w:ascii="仿宋" w:hAnsi="仿宋" w:eastAsia="仿宋" w:cs="仿宋"/>
                <w:sz w:val="24"/>
                <w:szCs w:val="24"/>
              </w:rPr>
            </w:pPr>
          </w:p>
        </w:tc>
        <w:tc>
          <w:tcPr>
            <w:tcW w:w="1103" w:type="dxa"/>
          </w:tcPr>
          <w:p w14:paraId="2234A213">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583A6ACC">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54200147">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6ADDF395">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5FD67F75">
            <w:pPr>
              <w:widowControl/>
              <w:tabs>
                <w:tab w:val="center" w:pos="4755"/>
                <w:tab w:val="right" w:pos="9070"/>
              </w:tabs>
              <w:spacing w:before="100" w:beforeAutospacing="1" w:after="100" w:afterAutospacing="1"/>
              <w:rPr>
                <w:rFonts w:ascii="仿宋" w:hAnsi="仿宋" w:eastAsia="仿宋" w:cs="仿宋"/>
                <w:sz w:val="24"/>
                <w:szCs w:val="24"/>
              </w:rPr>
            </w:pPr>
          </w:p>
        </w:tc>
      </w:tr>
      <w:tr w14:paraId="0BD1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551E4428">
            <w:pPr>
              <w:widowControl/>
              <w:tabs>
                <w:tab w:val="center" w:pos="4755"/>
                <w:tab w:val="right" w:pos="9070"/>
              </w:tabs>
              <w:spacing w:before="100" w:beforeAutospacing="1" w:after="100" w:afterAutospacing="1"/>
              <w:rPr>
                <w:rFonts w:ascii="仿宋" w:hAnsi="仿宋" w:eastAsia="仿宋" w:cs="仿宋"/>
                <w:sz w:val="24"/>
                <w:szCs w:val="24"/>
              </w:rPr>
            </w:pPr>
          </w:p>
        </w:tc>
        <w:tc>
          <w:tcPr>
            <w:tcW w:w="1103" w:type="dxa"/>
          </w:tcPr>
          <w:p w14:paraId="05298ABA">
            <w:pPr>
              <w:widowControl/>
              <w:tabs>
                <w:tab w:val="center" w:pos="4755"/>
                <w:tab w:val="right" w:pos="9070"/>
              </w:tabs>
              <w:spacing w:before="100" w:beforeAutospacing="1" w:after="100" w:afterAutospacing="1"/>
              <w:rPr>
                <w:rFonts w:ascii="仿宋" w:hAnsi="仿宋" w:eastAsia="仿宋" w:cs="仿宋"/>
                <w:sz w:val="24"/>
                <w:szCs w:val="24"/>
              </w:rPr>
            </w:pPr>
          </w:p>
        </w:tc>
        <w:tc>
          <w:tcPr>
            <w:tcW w:w="1471" w:type="dxa"/>
          </w:tcPr>
          <w:p w14:paraId="25BBAD08">
            <w:pPr>
              <w:widowControl/>
              <w:tabs>
                <w:tab w:val="center" w:pos="4755"/>
                <w:tab w:val="right" w:pos="9070"/>
              </w:tabs>
              <w:spacing w:before="100" w:beforeAutospacing="1" w:after="100" w:afterAutospacing="1"/>
              <w:rPr>
                <w:rFonts w:ascii="仿宋" w:hAnsi="仿宋" w:eastAsia="仿宋" w:cs="仿宋"/>
                <w:sz w:val="24"/>
                <w:szCs w:val="24"/>
              </w:rPr>
            </w:pPr>
          </w:p>
        </w:tc>
        <w:tc>
          <w:tcPr>
            <w:tcW w:w="1103" w:type="dxa"/>
          </w:tcPr>
          <w:p w14:paraId="2BE9CCDF">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43654CFF">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20479F24">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76B0ED02">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7C816A1F">
            <w:pPr>
              <w:widowControl/>
              <w:tabs>
                <w:tab w:val="center" w:pos="4755"/>
                <w:tab w:val="right" w:pos="9070"/>
              </w:tabs>
              <w:spacing w:before="100" w:beforeAutospacing="1" w:after="100" w:afterAutospacing="1"/>
              <w:rPr>
                <w:rFonts w:ascii="仿宋" w:hAnsi="仿宋" w:eastAsia="仿宋" w:cs="仿宋"/>
                <w:sz w:val="24"/>
                <w:szCs w:val="24"/>
              </w:rPr>
            </w:pPr>
          </w:p>
        </w:tc>
      </w:tr>
      <w:tr w14:paraId="383B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71AA5490">
            <w:pPr>
              <w:widowControl/>
              <w:tabs>
                <w:tab w:val="center" w:pos="4755"/>
                <w:tab w:val="right" w:pos="9070"/>
              </w:tabs>
              <w:spacing w:before="100" w:beforeAutospacing="1" w:after="100" w:afterAutospacing="1"/>
              <w:rPr>
                <w:rFonts w:ascii="仿宋" w:hAnsi="仿宋" w:eastAsia="仿宋" w:cs="仿宋"/>
                <w:sz w:val="24"/>
                <w:szCs w:val="24"/>
              </w:rPr>
            </w:pPr>
          </w:p>
        </w:tc>
        <w:tc>
          <w:tcPr>
            <w:tcW w:w="1103" w:type="dxa"/>
          </w:tcPr>
          <w:p w14:paraId="2E7AFE5E">
            <w:pPr>
              <w:widowControl/>
              <w:tabs>
                <w:tab w:val="center" w:pos="4755"/>
                <w:tab w:val="right" w:pos="9070"/>
              </w:tabs>
              <w:spacing w:before="100" w:beforeAutospacing="1" w:after="100" w:afterAutospacing="1"/>
              <w:rPr>
                <w:rFonts w:ascii="仿宋" w:hAnsi="仿宋" w:eastAsia="仿宋" w:cs="仿宋"/>
                <w:sz w:val="24"/>
                <w:szCs w:val="24"/>
              </w:rPr>
            </w:pPr>
          </w:p>
        </w:tc>
        <w:tc>
          <w:tcPr>
            <w:tcW w:w="1471" w:type="dxa"/>
          </w:tcPr>
          <w:p w14:paraId="3F7D1EC3">
            <w:pPr>
              <w:widowControl/>
              <w:tabs>
                <w:tab w:val="center" w:pos="4755"/>
                <w:tab w:val="right" w:pos="9070"/>
              </w:tabs>
              <w:spacing w:before="100" w:beforeAutospacing="1" w:after="100" w:afterAutospacing="1"/>
              <w:rPr>
                <w:rFonts w:ascii="仿宋" w:hAnsi="仿宋" w:eastAsia="仿宋" w:cs="仿宋"/>
                <w:sz w:val="24"/>
                <w:szCs w:val="24"/>
              </w:rPr>
            </w:pPr>
          </w:p>
        </w:tc>
        <w:tc>
          <w:tcPr>
            <w:tcW w:w="1103" w:type="dxa"/>
          </w:tcPr>
          <w:p w14:paraId="3E11E4AC">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4F7E7F6A">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42EAD2AF">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45A160DC">
            <w:pPr>
              <w:widowControl/>
              <w:tabs>
                <w:tab w:val="center" w:pos="4755"/>
                <w:tab w:val="right" w:pos="9070"/>
              </w:tabs>
              <w:spacing w:before="100" w:beforeAutospacing="1" w:after="100" w:afterAutospacing="1"/>
              <w:rPr>
                <w:rFonts w:ascii="仿宋" w:hAnsi="仿宋" w:eastAsia="仿宋" w:cs="仿宋"/>
                <w:sz w:val="24"/>
                <w:szCs w:val="24"/>
              </w:rPr>
            </w:pPr>
          </w:p>
        </w:tc>
        <w:tc>
          <w:tcPr>
            <w:tcW w:w="1286" w:type="dxa"/>
          </w:tcPr>
          <w:p w14:paraId="5B0DB73B">
            <w:pPr>
              <w:widowControl/>
              <w:tabs>
                <w:tab w:val="center" w:pos="4755"/>
                <w:tab w:val="right" w:pos="9070"/>
              </w:tabs>
              <w:spacing w:before="100" w:beforeAutospacing="1" w:after="100" w:afterAutospacing="1"/>
              <w:rPr>
                <w:rFonts w:ascii="仿宋" w:hAnsi="仿宋" w:eastAsia="仿宋" w:cs="仿宋"/>
                <w:sz w:val="24"/>
                <w:szCs w:val="24"/>
              </w:rPr>
            </w:pPr>
          </w:p>
        </w:tc>
      </w:tr>
    </w:tbl>
    <w:p w14:paraId="516347FF">
      <w:pPr>
        <w:widowControl/>
        <w:tabs>
          <w:tab w:val="left" w:pos="1470"/>
        </w:tabs>
        <w:ind w:left="480" w:hanging="480" w:hangingChars="200"/>
        <w:jc w:val="left"/>
        <w:rPr>
          <w:rFonts w:ascii="仿宋" w:hAnsi="仿宋" w:eastAsia="仿宋" w:cs="仿宋"/>
          <w:sz w:val="24"/>
          <w:szCs w:val="24"/>
        </w:rPr>
      </w:pPr>
    </w:p>
    <w:p w14:paraId="68CDEB35">
      <w:pPr>
        <w:widowControl/>
        <w:tabs>
          <w:tab w:val="left" w:pos="1470"/>
        </w:tabs>
        <w:ind w:left="480" w:hanging="480" w:hangingChars="200"/>
        <w:jc w:val="left"/>
        <w:rPr>
          <w:rFonts w:ascii="仿宋" w:hAnsi="仿宋" w:eastAsia="仿宋" w:cs="仿宋"/>
          <w:sz w:val="24"/>
          <w:szCs w:val="24"/>
        </w:rPr>
      </w:pPr>
      <w:r>
        <w:rPr>
          <w:rFonts w:hint="eastAsia" w:ascii="仿宋" w:hAnsi="仿宋" w:eastAsia="仿宋" w:cs="仿宋"/>
          <w:sz w:val="24"/>
          <w:szCs w:val="24"/>
        </w:rPr>
        <w:t>注：1、表（1）（2）（3）（5）（6）栏由采购人按需要提出，供应商可补充。</w:t>
      </w:r>
    </w:p>
    <w:p w14:paraId="3EC54DD6">
      <w:pPr>
        <w:widowControl/>
        <w:tabs>
          <w:tab w:val="center" w:pos="4755"/>
          <w:tab w:val="right" w:pos="9070"/>
        </w:tabs>
        <w:ind w:firstLine="480" w:firstLineChars="200"/>
        <w:jc w:val="left"/>
        <w:rPr>
          <w:rFonts w:ascii="仿宋" w:hAnsi="仿宋" w:eastAsia="仿宋" w:cs="仿宋"/>
          <w:sz w:val="24"/>
          <w:szCs w:val="24"/>
        </w:rPr>
      </w:pPr>
      <w:r>
        <w:rPr>
          <w:rFonts w:hint="eastAsia" w:ascii="仿宋" w:hAnsi="仿宋" w:eastAsia="仿宋" w:cs="仿宋"/>
          <w:sz w:val="24"/>
          <w:szCs w:val="24"/>
        </w:rPr>
        <w:t>2、本表的材料及设备包括原材料、燃料、构配件以及按规定应计入建筑安装工程造价的设备。</w:t>
      </w:r>
    </w:p>
    <w:p w14:paraId="3247CEB4">
      <w:pPr>
        <w:widowControl/>
        <w:tabs>
          <w:tab w:val="center" w:pos="4755"/>
          <w:tab w:val="right" w:pos="9070"/>
        </w:tabs>
        <w:ind w:firstLine="480" w:firstLineChars="200"/>
        <w:jc w:val="left"/>
        <w:rPr>
          <w:rFonts w:ascii="仿宋" w:hAnsi="仿宋" w:eastAsia="仿宋" w:cs="仿宋"/>
          <w:sz w:val="24"/>
          <w:szCs w:val="24"/>
        </w:rPr>
      </w:pPr>
      <w:r>
        <w:rPr>
          <w:rFonts w:hint="eastAsia" w:ascii="仿宋" w:hAnsi="仿宋" w:eastAsia="仿宋" w:cs="仿宋"/>
          <w:sz w:val="24"/>
          <w:szCs w:val="24"/>
        </w:rPr>
        <w:t>3、采购人指定、提供或暂定的材料和设备，按杭州市工程量清单计价实施细则的规定填写。</w:t>
      </w:r>
    </w:p>
    <w:p w14:paraId="07D19F91">
      <w:pPr>
        <w:keepNext/>
        <w:keepLines/>
        <w:spacing w:line="360" w:lineRule="auto"/>
        <w:ind w:firstLine="422" w:firstLineChars="200"/>
        <w:jc w:val="center"/>
        <w:outlineLvl w:val="3"/>
        <w:rPr>
          <w:rFonts w:ascii="仿宋" w:hAnsi="仿宋" w:eastAsia="仿宋" w:cs="仿宋"/>
          <w:b/>
          <w:bCs/>
          <w:szCs w:val="24"/>
        </w:rPr>
      </w:pPr>
      <w:r>
        <w:rPr>
          <w:rFonts w:hint="eastAsia" w:ascii="仿宋" w:hAnsi="仿宋" w:eastAsia="仿宋" w:cs="仿宋"/>
          <w:b/>
          <w:bCs/>
          <w:szCs w:val="24"/>
        </w:rPr>
        <w:br w:type="page"/>
      </w:r>
      <w:r>
        <w:rPr>
          <w:rFonts w:hint="eastAsia" w:ascii="仿宋" w:hAnsi="仿宋" w:eastAsia="仿宋" w:cs="仿宋"/>
          <w:b/>
          <w:bCs/>
          <w:szCs w:val="24"/>
        </w:rPr>
        <w:t>表1-7  主要机械台班价格表</w:t>
      </w:r>
    </w:p>
    <w:p w14:paraId="0FE33ECB">
      <w:pPr>
        <w:widowControl/>
        <w:tabs>
          <w:tab w:val="center" w:pos="4755"/>
          <w:tab w:val="right" w:pos="9070"/>
        </w:tabs>
        <w:spacing w:line="480" w:lineRule="auto"/>
        <w:jc w:val="left"/>
        <w:rPr>
          <w:rFonts w:ascii="仿宋" w:hAnsi="仿宋" w:eastAsia="仿宋" w:cs="仿宋"/>
          <w:sz w:val="24"/>
          <w:szCs w:val="24"/>
        </w:rPr>
      </w:pPr>
      <w:r>
        <w:rPr>
          <w:rFonts w:hint="eastAsia" w:ascii="仿宋" w:hAnsi="仿宋" w:eastAsia="仿宋" w:cs="仿宋"/>
          <w:sz w:val="24"/>
          <w:szCs w:val="24"/>
        </w:rPr>
        <w:t>项目名称：                                                         第  页共  页</w:t>
      </w:r>
    </w:p>
    <w:tbl>
      <w:tblPr>
        <w:tblStyle w:val="5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3126"/>
        <w:gridCol w:w="1639"/>
        <w:gridCol w:w="1654"/>
        <w:gridCol w:w="2252"/>
      </w:tblGrid>
      <w:tr w14:paraId="6EF6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35" w:type="dxa"/>
            <w:vAlign w:val="center"/>
          </w:tcPr>
          <w:p w14:paraId="1BEC9F4E">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序号</w:t>
            </w:r>
          </w:p>
        </w:tc>
        <w:tc>
          <w:tcPr>
            <w:tcW w:w="3126" w:type="dxa"/>
            <w:vAlign w:val="center"/>
          </w:tcPr>
          <w:p w14:paraId="5FA83798">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机械设备名称</w:t>
            </w:r>
          </w:p>
        </w:tc>
        <w:tc>
          <w:tcPr>
            <w:tcW w:w="1639" w:type="dxa"/>
            <w:vAlign w:val="center"/>
          </w:tcPr>
          <w:p w14:paraId="5369AE44">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单位</w:t>
            </w:r>
          </w:p>
        </w:tc>
        <w:tc>
          <w:tcPr>
            <w:tcW w:w="1654" w:type="dxa"/>
            <w:vAlign w:val="center"/>
          </w:tcPr>
          <w:p w14:paraId="184F3DB3">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数量</w:t>
            </w:r>
          </w:p>
        </w:tc>
        <w:tc>
          <w:tcPr>
            <w:tcW w:w="2252" w:type="dxa"/>
            <w:vAlign w:val="center"/>
          </w:tcPr>
          <w:p w14:paraId="32FEAB15">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单价（元）</w:t>
            </w:r>
          </w:p>
        </w:tc>
      </w:tr>
      <w:tr w14:paraId="412C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35" w:type="dxa"/>
            <w:vAlign w:val="center"/>
          </w:tcPr>
          <w:p w14:paraId="73632E9B">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（1）</w:t>
            </w:r>
          </w:p>
        </w:tc>
        <w:tc>
          <w:tcPr>
            <w:tcW w:w="3126" w:type="dxa"/>
            <w:vAlign w:val="center"/>
          </w:tcPr>
          <w:p w14:paraId="3EFFF528">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（2）</w:t>
            </w:r>
          </w:p>
        </w:tc>
        <w:tc>
          <w:tcPr>
            <w:tcW w:w="1639" w:type="dxa"/>
            <w:vAlign w:val="center"/>
          </w:tcPr>
          <w:p w14:paraId="7C6CDB51">
            <w:pPr>
              <w:widowControl/>
              <w:tabs>
                <w:tab w:val="center" w:pos="4755"/>
                <w:tab w:val="right" w:pos="9070"/>
              </w:tabs>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台班</w:t>
            </w:r>
          </w:p>
        </w:tc>
        <w:tc>
          <w:tcPr>
            <w:tcW w:w="1654" w:type="dxa"/>
          </w:tcPr>
          <w:p w14:paraId="77269FD1">
            <w:pPr>
              <w:widowControl/>
              <w:tabs>
                <w:tab w:val="center" w:pos="4755"/>
                <w:tab w:val="right" w:pos="9070"/>
              </w:tabs>
              <w:spacing w:before="100" w:beforeAutospacing="1" w:after="100" w:afterAutospacing="1"/>
              <w:jc w:val="center"/>
              <w:rPr>
                <w:rFonts w:ascii="仿宋" w:hAnsi="仿宋" w:eastAsia="仿宋" w:cs="仿宋"/>
                <w:sz w:val="24"/>
                <w:szCs w:val="24"/>
              </w:rPr>
            </w:pPr>
          </w:p>
        </w:tc>
        <w:tc>
          <w:tcPr>
            <w:tcW w:w="2252" w:type="dxa"/>
          </w:tcPr>
          <w:p w14:paraId="1FCE1CA0">
            <w:pPr>
              <w:widowControl/>
              <w:tabs>
                <w:tab w:val="center" w:pos="4755"/>
                <w:tab w:val="right" w:pos="9070"/>
              </w:tabs>
              <w:spacing w:before="100" w:beforeAutospacing="1" w:after="100" w:afterAutospacing="1"/>
              <w:jc w:val="center"/>
              <w:rPr>
                <w:rFonts w:ascii="仿宋" w:hAnsi="仿宋" w:eastAsia="仿宋" w:cs="仿宋"/>
                <w:sz w:val="24"/>
                <w:szCs w:val="24"/>
              </w:rPr>
            </w:pPr>
          </w:p>
        </w:tc>
      </w:tr>
      <w:tr w14:paraId="385D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705FBDB8">
            <w:pPr>
              <w:widowControl/>
              <w:tabs>
                <w:tab w:val="center" w:pos="4755"/>
                <w:tab w:val="right" w:pos="9070"/>
              </w:tabs>
              <w:spacing w:before="100" w:beforeAutospacing="1" w:after="100" w:afterAutospacing="1"/>
              <w:rPr>
                <w:rFonts w:ascii="仿宋" w:hAnsi="仿宋" w:eastAsia="仿宋" w:cs="仿宋"/>
                <w:sz w:val="24"/>
                <w:szCs w:val="24"/>
              </w:rPr>
            </w:pPr>
          </w:p>
        </w:tc>
        <w:tc>
          <w:tcPr>
            <w:tcW w:w="3126" w:type="dxa"/>
          </w:tcPr>
          <w:p w14:paraId="23FE2B6A">
            <w:pPr>
              <w:widowControl/>
              <w:tabs>
                <w:tab w:val="center" w:pos="4755"/>
                <w:tab w:val="right" w:pos="9070"/>
              </w:tabs>
              <w:spacing w:before="100" w:beforeAutospacing="1" w:after="100" w:afterAutospacing="1"/>
              <w:rPr>
                <w:rFonts w:ascii="仿宋" w:hAnsi="仿宋" w:eastAsia="仿宋" w:cs="仿宋"/>
                <w:sz w:val="24"/>
                <w:szCs w:val="24"/>
              </w:rPr>
            </w:pPr>
          </w:p>
        </w:tc>
        <w:tc>
          <w:tcPr>
            <w:tcW w:w="1639" w:type="dxa"/>
          </w:tcPr>
          <w:p w14:paraId="68D446D0">
            <w:pPr>
              <w:widowControl/>
              <w:tabs>
                <w:tab w:val="center" w:pos="4755"/>
                <w:tab w:val="right" w:pos="9070"/>
              </w:tabs>
              <w:spacing w:before="100" w:beforeAutospacing="1" w:after="100" w:afterAutospacing="1"/>
              <w:rPr>
                <w:rFonts w:ascii="仿宋" w:hAnsi="仿宋" w:eastAsia="仿宋" w:cs="仿宋"/>
                <w:sz w:val="24"/>
                <w:szCs w:val="24"/>
              </w:rPr>
            </w:pPr>
          </w:p>
        </w:tc>
        <w:tc>
          <w:tcPr>
            <w:tcW w:w="1654" w:type="dxa"/>
          </w:tcPr>
          <w:p w14:paraId="32AD9A71">
            <w:pPr>
              <w:widowControl/>
              <w:tabs>
                <w:tab w:val="center" w:pos="4755"/>
                <w:tab w:val="right" w:pos="9070"/>
              </w:tabs>
              <w:spacing w:before="100" w:beforeAutospacing="1" w:after="100" w:afterAutospacing="1"/>
              <w:rPr>
                <w:rFonts w:ascii="仿宋" w:hAnsi="仿宋" w:eastAsia="仿宋" w:cs="仿宋"/>
                <w:sz w:val="24"/>
                <w:szCs w:val="24"/>
              </w:rPr>
            </w:pPr>
          </w:p>
        </w:tc>
        <w:tc>
          <w:tcPr>
            <w:tcW w:w="2252" w:type="dxa"/>
          </w:tcPr>
          <w:p w14:paraId="490AA4B6">
            <w:pPr>
              <w:widowControl/>
              <w:tabs>
                <w:tab w:val="center" w:pos="4755"/>
                <w:tab w:val="right" w:pos="9070"/>
              </w:tabs>
              <w:spacing w:before="100" w:beforeAutospacing="1" w:after="100" w:afterAutospacing="1"/>
              <w:rPr>
                <w:rFonts w:ascii="仿宋" w:hAnsi="仿宋" w:eastAsia="仿宋" w:cs="仿宋"/>
                <w:sz w:val="24"/>
                <w:szCs w:val="24"/>
              </w:rPr>
            </w:pPr>
          </w:p>
        </w:tc>
      </w:tr>
      <w:tr w14:paraId="535D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7DED2E40">
            <w:pPr>
              <w:widowControl/>
              <w:tabs>
                <w:tab w:val="center" w:pos="4755"/>
                <w:tab w:val="right" w:pos="9070"/>
              </w:tabs>
              <w:spacing w:before="100" w:beforeAutospacing="1" w:after="100" w:afterAutospacing="1"/>
              <w:rPr>
                <w:rFonts w:ascii="仿宋" w:hAnsi="仿宋" w:eastAsia="仿宋" w:cs="仿宋"/>
                <w:sz w:val="24"/>
                <w:szCs w:val="24"/>
              </w:rPr>
            </w:pPr>
          </w:p>
        </w:tc>
        <w:tc>
          <w:tcPr>
            <w:tcW w:w="3126" w:type="dxa"/>
          </w:tcPr>
          <w:p w14:paraId="0F14460A">
            <w:pPr>
              <w:widowControl/>
              <w:tabs>
                <w:tab w:val="center" w:pos="4755"/>
                <w:tab w:val="right" w:pos="9070"/>
              </w:tabs>
              <w:spacing w:before="100" w:beforeAutospacing="1" w:after="100" w:afterAutospacing="1"/>
              <w:rPr>
                <w:rFonts w:ascii="仿宋" w:hAnsi="仿宋" w:eastAsia="仿宋" w:cs="仿宋"/>
                <w:sz w:val="24"/>
                <w:szCs w:val="24"/>
              </w:rPr>
            </w:pPr>
          </w:p>
        </w:tc>
        <w:tc>
          <w:tcPr>
            <w:tcW w:w="1639" w:type="dxa"/>
          </w:tcPr>
          <w:p w14:paraId="17CF999E">
            <w:pPr>
              <w:widowControl/>
              <w:tabs>
                <w:tab w:val="center" w:pos="4755"/>
                <w:tab w:val="right" w:pos="9070"/>
              </w:tabs>
              <w:spacing w:before="100" w:beforeAutospacing="1" w:after="100" w:afterAutospacing="1"/>
              <w:rPr>
                <w:rFonts w:ascii="仿宋" w:hAnsi="仿宋" w:eastAsia="仿宋" w:cs="仿宋"/>
                <w:sz w:val="24"/>
                <w:szCs w:val="24"/>
              </w:rPr>
            </w:pPr>
          </w:p>
        </w:tc>
        <w:tc>
          <w:tcPr>
            <w:tcW w:w="1654" w:type="dxa"/>
          </w:tcPr>
          <w:p w14:paraId="12450DC8">
            <w:pPr>
              <w:widowControl/>
              <w:tabs>
                <w:tab w:val="center" w:pos="4755"/>
                <w:tab w:val="right" w:pos="9070"/>
              </w:tabs>
              <w:spacing w:before="100" w:beforeAutospacing="1" w:after="100" w:afterAutospacing="1"/>
              <w:rPr>
                <w:rFonts w:ascii="仿宋" w:hAnsi="仿宋" w:eastAsia="仿宋" w:cs="仿宋"/>
                <w:sz w:val="24"/>
                <w:szCs w:val="24"/>
              </w:rPr>
            </w:pPr>
          </w:p>
        </w:tc>
        <w:tc>
          <w:tcPr>
            <w:tcW w:w="2252" w:type="dxa"/>
          </w:tcPr>
          <w:p w14:paraId="7E2E5ACA">
            <w:pPr>
              <w:widowControl/>
              <w:tabs>
                <w:tab w:val="center" w:pos="4755"/>
                <w:tab w:val="right" w:pos="9070"/>
              </w:tabs>
              <w:spacing w:before="100" w:beforeAutospacing="1" w:after="100" w:afterAutospacing="1"/>
              <w:rPr>
                <w:rFonts w:ascii="仿宋" w:hAnsi="仿宋" w:eastAsia="仿宋" w:cs="仿宋"/>
                <w:sz w:val="24"/>
                <w:szCs w:val="24"/>
              </w:rPr>
            </w:pPr>
          </w:p>
        </w:tc>
      </w:tr>
      <w:tr w14:paraId="1180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5554F9A8">
            <w:pPr>
              <w:widowControl/>
              <w:tabs>
                <w:tab w:val="center" w:pos="4755"/>
                <w:tab w:val="right" w:pos="9070"/>
              </w:tabs>
              <w:spacing w:before="100" w:beforeAutospacing="1" w:after="100" w:afterAutospacing="1"/>
              <w:rPr>
                <w:rFonts w:ascii="仿宋" w:hAnsi="仿宋" w:eastAsia="仿宋" w:cs="仿宋"/>
                <w:sz w:val="24"/>
                <w:szCs w:val="24"/>
              </w:rPr>
            </w:pPr>
          </w:p>
        </w:tc>
        <w:tc>
          <w:tcPr>
            <w:tcW w:w="3126" w:type="dxa"/>
          </w:tcPr>
          <w:p w14:paraId="37FA8949">
            <w:pPr>
              <w:widowControl/>
              <w:tabs>
                <w:tab w:val="center" w:pos="4755"/>
                <w:tab w:val="right" w:pos="9070"/>
              </w:tabs>
              <w:spacing w:before="100" w:beforeAutospacing="1" w:after="100" w:afterAutospacing="1"/>
              <w:rPr>
                <w:rFonts w:ascii="仿宋" w:hAnsi="仿宋" w:eastAsia="仿宋" w:cs="仿宋"/>
                <w:sz w:val="24"/>
                <w:szCs w:val="24"/>
              </w:rPr>
            </w:pPr>
          </w:p>
        </w:tc>
        <w:tc>
          <w:tcPr>
            <w:tcW w:w="1639" w:type="dxa"/>
          </w:tcPr>
          <w:p w14:paraId="21717489">
            <w:pPr>
              <w:widowControl/>
              <w:tabs>
                <w:tab w:val="center" w:pos="4755"/>
                <w:tab w:val="right" w:pos="9070"/>
              </w:tabs>
              <w:spacing w:before="100" w:beforeAutospacing="1" w:after="100" w:afterAutospacing="1"/>
              <w:rPr>
                <w:rFonts w:ascii="仿宋" w:hAnsi="仿宋" w:eastAsia="仿宋" w:cs="仿宋"/>
                <w:sz w:val="24"/>
                <w:szCs w:val="24"/>
              </w:rPr>
            </w:pPr>
          </w:p>
        </w:tc>
        <w:tc>
          <w:tcPr>
            <w:tcW w:w="1654" w:type="dxa"/>
          </w:tcPr>
          <w:p w14:paraId="18907C65">
            <w:pPr>
              <w:widowControl/>
              <w:tabs>
                <w:tab w:val="center" w:pos="4755"/>
                <w:tab w:val="right" w:pos="9070"/>
              </w:tabs>
              <w:spacing w:before="100" w:beforeAutospacing="1" w:after="100" w:afterAutospacing="1"/>
              <w:rPr>
                <w:rFonts w:ascii="仿宋" w:hAnsi="仿宋" w:eastAsia="仿宋" w:cs="仿宋"/>
                <w:sz w:val="24"/>
                <w:szCs w:val="24"/>
              </w:rPr>
            </w:pPr>
          </w:p>
        </w:tc>
        <w:tc>
          <w:tcPr>
            <w:tcW w:w="2252" w:type="dxa"/>
          </w:tcPr>
          <w:p w14:paraId="7A00F33F">
            <w:pPr>
              <w:widowControl/>
              <w:tabs>
                <w:tab w:val="center" w:pos="4755"/>
                <w:tab w:val="right" w:pos="9070"/>
              </w:tabs>
              <w:spacing w:before="100" w:beforeAutospacing="1" w:after="100" w:afterAutospacing="1"/>
              <w:rPr>
                <w:rFonts w:ascii="仿宋" w:hAnsi="仿宋" w:eastAsia="仿宋" w:cs="仿宋"/>
                <w:sz w:val="24"/>
                <w:szCs w:val="24"/>
              </w:rPr>
            </w:pPr>
          </w:p>
        </w:tc>
      </w:tr>
      <w:tr w14:paraId="7444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134B2EB6">
            <w:pPr>
              <w:widowControl/>
              <w:tabs>
                <w:tab w:val="center" w:pos="4755"/>
                <w:tab w:val="right" w:pos="9070"/>
              </w:tabs>
              <w:spacing w:before="100" w:beforeAutospacing="1" w:after="100" w:afterAutospacing="1"/>
              <w:rPr>
                <w:rFonts w:ascii="仿宋" w:hAnsi="仿宋" w:eastAsia="仿宋" w:cs="仿宋"/>
                <w:sz w:val="24"/>
                <w:szCs w:val="24"/>
              </w:rPr>
            </w:pPr>
          </w:p>
        </w:tc>
        <w:tc>
          <w:tcPr>
            <w:tcW w:w="3126" w:type="dxa"/>
          </w:tcPr>
          <w:p w14:paraId="464BACAC">
            <w:pPr>
              <w:widowControl/>
              <w:tabs>
                <w:tab w:val="center" w:pos="4755"/>
                <w:tab w:val="right" w:pos="9070"/>
              </w:tabs>
              <w:spacing w:before="100" w:beforeAutospacing="1" w:after="100" w:afterAutospacing="1"/>
              <w:rPr>
                <w:rFonts w:ascii="仿宋" w:hAnsi="仿宋" w:eastAsia="仿宋" w:cs="仿宋"/>
                <w:sz w:val="24"/>
                <w:szCs w:val="24"/>
              </w:rPr>
            </w:pPr>
          </w:p>
        </w:tc>
        <w:tc>
          <w:tcPr>
            <w:tcW w:w="1639" w:type="dxa"/>
          </w:tcPr>
          <w:p w14:paraId="602C10EF">
            <w:pPr>
              <w:widowControl/>
              <w:tabs>
                <w:tab w:val="center" w:pos="4755"/>
                <w:tab w:val="right" w:pos="9070"/>
              </w:tabs>
              <w:spacing w:before="100" w:beforeAutospacing="1" w:after="100" w:afterAutospacing="1"/>
              <w:rPr>
                <w:rFonts w:ascii="仿宋" w:hAnsi="仿宋" w:eastAsia="仿宋" w:cs="仿宋"/>
                <w:sz w:val="24"/>
                <w:szCs w:val="24"/>
              </w:rPr>
            </w:pPr>
          </w:p>
        </w:tc>
        <w:tc>
          <w:tcPr>
            <w:tcW w:w="1654" w:type="dxa"/>
          </w:tcPr>
          <w:p w14:paraId="1592817C">
            <w:pPr>
              <w:widowControl/>
              <w:tabs>
                <w:tab w:val="center" w:pos="4755"/>
                <w:tab w:val="right" w:pos="9070"/>
              </w:tabs>
              <w:spacing w:before="100" w:beforeAutospacing="1" w:after="100" w:afterAutospacing="1"/>
              <w:rPr>
                <w:rFonts w:ascii="仿宋" w:hAnsi="仿宋" w:eastAsia="仿宋" w:cs="仿宋"/>
                <w:sz w:val="24"/>
                <w:szCs w:val="24"/>
              </w:rPr>
            </w:pPr>
          </w:p>
        </w:tc>
        <w:tc>
          <w:tcPr>
            <w:tcW w:w="2252" w:type="dxa"/>
          </w:tcPr>
          <w:p w14:paraId="307E31AA">
            <w:pPr>
              <w:widowControl/>
              <w:tabs>
                <w:tab w:val="center" w:pos="4755"/>
                <w:tab w:val="right" w:pos="9070"/>
              </w:tabs>
              <w:spacing w:before="100" w:beforeAutospacing="1" w:after="100" w:afterAutospacing="1"/>
              <w:rPr>
                <w:rFonts w:ascii="仿宋" w:hAnsi="仿宋" w:eastAsia="仿宋" w:cs="仿宋"/>
                <w:sz w:val="24"/>
                <w:szCs w:val="24"/>
              </w:rPr>
            </w:pPr>
          </w:p>
        </w:tc>
      </w:tr>
      <w:tr w14:paraId="04B63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701CF35F">
            <w:pPr>
              <w:widowControl/>
              <w:tabs>
                <w:tab w:val="center" w:pos="4755"/>
                <w:tab w:val="right" w:pos="9070"/>
              </w:tabs>
              <w:spacing w:before="100" w:beforeAutospacing="1" w:after="100" w:afterAutospacing="1"/>
              <w:rPr>
                <w:rFonts w:ascii="仿宋" w:hAnsi="仿宋" w:eastAsia="仿宋" w:cs="仿宋"/>
                <w:sz w:val="24"/>
                <w:szCs w:val="24"/>
              </w:rPr>
            </w:pPr>
          </w:p>
        </w:tc>
        <w:tc>
          <w:tcPr>
            <w:tcW w:w="3126" w:type="dxa"/>
          </w:tcPr>
          <w:p w14:paraId="21B16825">
            <w:pPr>
              <w:widowControl/>
              <w:tabs>
                <w:tab w:val="center" w:pos="4755"/>
                <w:tab w:val="right" w:pos="9070"/>
              </w:tabs>
              <w:spacing w:before="100" w:beforeAutospacing="1" w:after="100" w:afterAutospacing="1"/>
              <w:rPr>
                <w:rFonts w:ascii="仿宋" w:hAnsi="仿宋" w:eastAsia="仿宋" w:cs="仿宋"/>
                <w:sz w:val="24"/>
                <w:szCs w:val="24"/>
              </w:rPr>
            </w:pPr>
          </w:p>
        </w:tc>
        <w:tc>
          <w:tcPr>
            <w:tcW w:w="1639" w:type="dxa"/>
          </w:tcPr>
          <w:p w14:paraId="2DF504D2">
            <w:pPr>
              <w:widowControl/>
              <w:tabs>
                <w:tab w:val="center" w:pos="4755"/>
                <w:tab w:val="right" w:pos="9070"/>
              </w:tabs>
              <w:spacing w:before="100" w:beforeAutospacing="1" w:after="100" w:afterAutospacing="1"/>
              <w:rPr>
                <w:rFonts w:ascii="仿宋" w:hAnsi="仿宋" w:eastAsia="仿宋" w:cs="仿宋"/>
                <w:sz w:val="24"/>
                <w:szCs w:val="24"/>
              </w:rPr>
            </w:pPr>
          </w:p>
        </w:tc>
        <w:tc>
          <w:tcPr>
            <w:tcW w:w="1654" w:type="dxa"/>
          </w:tcPr>
          <w:p w14:paraId="2BC6BAAA">
            <w:pPr>
              <w:widowControl/>
              <w:tabs>
                <w:tab w:val="center" w:pos="4755"/>
                <w:tab w:val="right" w:pos="9070"/>
              </w:tabs>
              <w:spacing w:before="100" w:beforeAutospacing="1" w:after="100" w:afterAutospacing="1"/>
              <w:rPr>
                <w:rFonts w:ascii="仿宋" w:hAnsi="仿宋" w:eastAsia="仿宋" w:cs="仿宋"/>
                <w:sz w:val="24"/>
                <w:szCs w:val="24"/>
              </w:rPr>
            </w:pPr>
          </w:p>
        </w:tc>
        <w:tc>
          <w:tcPr>
            <w:tcW w:w="2252" w:type="dxa"/>
          </w:tcPr>
          <w:p w14:paraId="01F3E573">
            <w:pPr>
              <w:widowControl/>
              <w:tabs>
                <w:tab w:val="center" w:pos="4755"/>
                <w:tab w:val="right" w:pos="9070"/>
              </w:tabs>
              <w:spacing w:before="100" w:beforeAutospacing="1" w:after="100" w:afterAutospacing="1"/>
              <w:rPr>
                <w:rFonts w:ascii="仿宋" w:hAnsi="仿宋" w:eastAsia="仿宋" w:cs="仿宋"/>
                <w:sz w:val="24"/>
                <w:szCs w:val="24"/>
              </w:rPr>
            </w:pPr>
          </w:p>
        </w:tc>
      </w:tr>
      <w:tr w14:paraId="0806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5C6FF339">
            <w:pPr>
              <w:widowControl/>
              <w:tabs>
                <w:tab w:val="center" w:pos="4755"/>
                <w:tab w:val="right" w:pos="9070"/>
              </w:tabs>
              <w:spacing w:before="100" w:beforeAutospacing="1" w:after="100" w:afterAutospacing="1"/>
              <w:rPr>
                <w:rFonts w:ascii="仿宋" w:hAnsi="仿宋" w:eastAsia="仿宋" w:cs="仿宋"/>
                <w:sz w:val="24"/>
                <w:szCs w:val="24"/>
              </w:rPr>
            </w:pPr>
          </w:p>
        </w:tc>
        <w:tc>
          <w:tcPr>
            <w:tcW w:w="3126" w:type="dxa"/>
          </w:tcPr>
          <w:p w14:paraId="4DD2B62E">
            <w:pPr>
              <w:widowControl/>
              <w:tabs>
                <w:tab w:val="center" w:pos="4755"/>
                <w:tab w:val="right" w:pos="9070"/>
              </w:tabs>
              <w:spacing w:before="100" w:beforeAutospacing="1" w:after="100" w:afterAutospacing="1"/>
              <w:rPr>
                <w:rFonts w:ascii="仿宋" w:hAnsi="仿宋" w:eastAsia="仿宋" w:cs="仿宋"/>
                <w:sz w:val="24"/>
                <w:szCs w:val="24"/>
              </w:rPr>
            </w:pPr>
          </w:p>
        </w:tc>
        <w:tc>
          <w:tcPr>
            <w:tcW w:w="1639" w:type="dxa"/>
          </w:tcPr>
          <w:p w14:paraId="27A3EB2A">
            <w:pPr>
              <w:widowControl/>
              <w:tabs>
                <w:tab w:val="center" w:pos="4755"/>
                <w:tab w:val="right" w:pos="9070"/>
              </w:tabs>
              <w:spacing w:before="100" w:beforeAutospacing="1" w:after="100" w:afterAutospacing="1"/>
              <w:rPr>
                <w:rFonts w:ascii="仿宋" w:hAnsi="仿宋" w:eastAsia="仿宋" w:cs="仿宋"/>
                <w:sz w:val="24"/>
                <w:szCs w:val="24"/>
              </w:rPr>
            </w:pPr>
          </w:p>
        </w:tc>
        <w:tc>
          <w:tcPr>
            <w:tcW w:w="1654" w:type="dxa"/>
          </w:tcPr>
          <w:p w14:paraId="568165AD">
            <w:pPr>
              <w:widowControl/>
              <w:tabs>
                <w:tab w:val="center" w:pos="4755"/>
                <w:tab w:val="right" w:pos="9070"/>
              </w:tabs>
              <w:spacing w:before="100" w:beforeAutospacing="1" w:after="100" w:afterAutospacing="1"/>
              <w:rPr>
                <w:rFonts w:ascii="仿宋" w:hAnsi="仿宋" w:eastAsia="仿宋" w:cs="仿宋"/>
                <w:sz w:val="24"/>
                <w:szCs w:val="24"/>
              </w:rPr>
            </w:pPr>
          </w:p>
        </w:tc>
        <w:tc>
          <w:tcPr>
            <w:tcW w:w="2252" w:type="dxa"/>
          </w:tcPr>
          <w:p w14:paraId="3D267943">
            <w:pPr>
              <w:widowControl/>
              <w:tabs>
                <w:tab w:val="center" w:pos="4755"/>
                <w:tab w:val="right" w:pos="9070"/>
              </w:tabs>
              <w:spacing w:before="100" w:beforeAutospacing="1" w:after="100" w:afterAutospacing="1"/>
              <w:rPr>
                <w:rFonts w:ascii="仿宋" w:hAnsi="仿宋" w:eastAsia="仿宋" w:cs="仿宋"/>
                <w:sz w:val="24"/>
                <w:szCs w:val="24"/>
              </w:rPr>
            </w:pPr>
          </w:p>
        </w:tc>
      </w:tr>
      <w:tr w14:paraId="6D50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077C25C5">
            <w:pPr>
              <w:widowControl/>
              <w:tabs>
                <w:tab w:val="center" w:pos="4755"/>
                <w:tab w:val="right" w:pos="9070"/>
              </w:tabs>
              <w:spacing w:before="100" w:beforeAutospacing="1" w:after="100" w:afterAutospacing="1"/>
              <w:rPr>
                <w:rFonts w:ascii="仿宋" w:hAnsi="仿宋" w:eastAsia="仿宋" w:cs="仿宋"/>
                <w:sz w:val="24"/>
                <w:szCs w:val="24"/>
              </w:rPr>
            </w:pPr>
          </w:p>
        </w:tc>
        <w:tc>
          <w:tcPr>
            <w:tcW w:w="3126" w:type="dxa"/>
          </w:tcPr>
          <w:p w14:paraId="40C1A64C">
            <w:pPr>
              <w:widowControl/>
              <w:tabs>
                <w:tab w:val="center" w:pos="4755"/>
                <w:tab w:val="right" w:pos="9070"/>
              </w:tabs>
              <w:spacing w:before="100" w:beforeAutospacing="1" w:after="100" w:afterAutospacing="1"/>
              <w:rPr>
                <w:rFonts w:ascii="仿宋" w:hAnsi="仿宋" w:eastAsia="仿宋" w:cs="仿宋"/>
                <w:sz w:val="24"/>
                <w:szCs w:val="24"/>
              </w:rPr>
            </w:pPr>
          </w:p>
        </w:tc>
        <w:tc>
          <w:tcPr>
            <w:tcW w:w="1639" w:type="dxa"/>
          </w:tcPr>
          <w:p w14:paraId="60158022">
            <w:pPr>
              <w:widowControl/>
              <w:tabs>
                <w:tab w:val="center" w:pos="4755"/>
                <w:tab w:val="right" w:pos="9070"/>
              </w:tabs>
              <w:spacing w:before="100" w:beforeAutospacing="1" w:after="100" w:afterAutospacing="1"/>
              <w:rPr>
                <w:rFonts w:ascii="仿宋" w:hAnsi="仿宋" w:eastAsia="仿宋" w:cs="仿宋"/>
                <w:sz w:val="24"/>
                <w:szCs w:val="24"/>
              </w:rPr>
            </w:pPr>
          </w:p>
        </w:tc>
        <w:tc>
          <w:tcPr>
            <w:tcW w:w="1654" w:type="dxa"/>
          </w:tcPr>
          <w:p w14:paraId="33E17FFA">
            <w:pPr>
              <w:widowControl/>
              <w:tabs>
                <w:tab w:val="center" w:pos="4755"/>
                <w:tab w:val="right" w:pos="9070"/>
              </w:tabs>
              <w:spacing w:before="100" w:beforeAutospacing="1" w:after="100" w:afterAutospacing="1"/>
              <w:rPr>
                <w:rFonts w:ascii="仿宋" w:hAnsi="仿宋" w:eastAsia="仿宋" w:cs="仿宋"/>
                <w:sz w:val="24"/>
                <w:szCs w:val="24"/>
              </w:rPr>
            </w:pPr>
          </w:p>
        </w:tc>
        <w:tc>
          <w:tcPr>
            <w:tcW w:w="2252" w:type="dxa"/>
          </w:tcPr>
          <w:p w14:paraId="6CF77BAD">
            <w:pPr>
              <w:widowControl/>
              <w:tabs>
                <w:tab w:val="center" w:pos="4755"/>
                <w:tab w:val="right" w:pos="9070"/>
              </w:tabs>
              <w:spacing w:before="100" w:beforeAutospacing="1" w:after="100" w:afterAutospacing="1"/>
              <w:rPr>
                <w:rFonts w:ascii="仿宋" w:hAnsi="仿宋" w:eastAsia="仿宋" w:cs="仿宋"/>
                <w:sz w:val="24"/>
                <w:szCs w:val="24"/>
              </w:rPr>
            </w:pPr>
          </w:p>
        </w:tc>
      </w:tr>
      <w:tr w14:paraId="3B051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440763F1">
            <w:pPr>
              <w:widowControl/>
              <w:tabs>
                <w:tab w:val="center" w:pos="4755"/>
                <w:tab w:val="right" w:pos="9070"/>
              </w:tabs>
              <w:spacing w:before="100" w:beforeAutospacing="1" w:after="100" w:afterAutospacing="1"/>
              <w:rPr>
                <w:rFonts w:ascii="仿宋" w:hAnsi="仿宋" w:eastAsia="仿宋" w:cs="仿宋"/>
                <w:sz w:val="24"/>
                <w:szCs w:val="24"/>
              </w:rPr>
            </w:pPr>
          </w:p>
        </w:tc>
        <w:tc>
          <w:tcPr>
            <w:tcW w:w="3126" w:type="dxa"/>
          </w:tcPr>
          <w:p w14:paraId="6A91EB8A">
            <w:pPr>
              <w:widowControl/>
              <w:tabs>
                <w:tab w:val="center" w:pos="4755"/>
                <w:tab w:val="right" w:pos="9070"/>
              </w:tabs>
              <w:spacing w:before="100" w:beforeAutospacing="1" w:after="100" w:afterAutospacing="1"/>
              <w:rPr>
                <w:rFonts w:ascii="仿宋" w:hAnsi="仿宋" w:eastAsia="仿宋" w:cs="仿宋"/>
                <w:sz w:val="24"/>
                <w:szCs w:val="24"/>
              </w:rPr>
            </w:pPr>
          </w:p>
        </w:tc>
        <w:tc>
          <w:tcPr>
            <w:tcW w:w="1639" w:type="dxa"/>
          </w:tcPr>
          <w:p w14:paraId="7B0608E9">
            <w:pPr>
              <w:widowControl/>
              <w:tabs>
                <w:tab w:val="center" w:pos="4755"/>
                <w:tab w:val="right" w:pos="9070"/>
              </w:tabs>
              <w:spacing w:before="100" w:beforeAutospacing="1" w:after="100" w:afterAutospacing="1"/>
              <w:rPr>
                <w:rFonts w:ascii="仿宋" w:hAnsi="仿宋" w:eastAsia="仿宋" w:cs="仿宋"/>
                <w:sz w:val="24"/>
                <w:szCs w:val="24"/>
              </w:rPr>
            </w:pPr>
          </w:p>
        </w:tc>
        <w:tc>
          <w:tcPr>
            <w:tcW w:w="1654" w:type="dxa"/>
          </w:tcPr>
          <w:p w14:paraId="3190D58C">
            <w:pPr>
              <w:widowControl/>
              <w:tabs>
                <w:tab w:val="center" w:pos="4755"/>
                <w:tab w:val="right" w:pos="9070"/>
              </w:tabs>
              <w:spacing w:before="100" w:beforeAutospacing="1" w:after="100" w:afterAutospacing="1"/>
              <w:rPr>
                <w:rFonts w:ascii="仿宋" w:hAnsi="仿宋" w:eastAsia="仿宋" w:cs="仿宋"/>
                <w:sz w:val="24"/>
                <w:szCs w:val="24"/>
              </w:rPr>
            </w:pPr>
          </w:p>
        </w:tc>
        <w:tc>
          <w:tcPr>
            <w:tcW w:w="2252" w:type="dxa"/>
          </w:tcPr>
          <w:p w14:paraId="1C5D1BED">
            <w:pPr>
              <w:widowControl/>
              <w:tabs>
                <w:tab w:val="center" w:pos="4755"/>
                <w:tab w:val="right" w:pos="9070"/>
              </w:tabs>
              <w:spacing w:before="100" w:beforeAutospacing="1" w:after="100" w:afterAutospacing="1"/>
              <w:rPr>
                <w:rFonts w:ascii="仿宋" w:hAnsi="仿宋" w:eastAsia="仿宋" w:cs="仿宋"/>
                <w:sz w:val="24"/>
                <w:szCs w:val="24"/>
              </w:rPr>
            </w:pPr>
          </w:p>
        </w:tc>
      </w:tr>
      <w:tr w14:paraId="06DDD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4C979307">
            <w:pPr>
              <w:widowControl/>
              <w:tabs>
                <w:tab w:val="center" w:pos="4755"/>
                <w:tab w:val="right" w:pos="9070"/>
              </w:tabs>
              <w:spacing w:before="100" w:beforeAutospacing="1" w:after="100" w:afterAutospacing="1"/>
              <w:rPr>
                <w:rFonts w:ascii="仿宋" w:hAnsi="仿宋" w:eastAsia="仿宋" w:cs="仿宋"/>
                <w:sz w:val="24"/>
                <w:szCs w:val="24"/>
              </w:rPr>
            </w:pPr>
          </w:p>
        </w:tc>
        <w:tc>
          <w:tcPr>
            <w:tcW w:w="3126" w:type="dxa"/>
          </w:tcPr>
          <w:p w14:paraId="6DF05A58">
            <w:pPr>
              <w:widowControl/>
              <w:tabs>
                <w:tab w:val="center" w:pos="4755"/>
                <w:tab w:val="right" w:pos="9070"/>
              </w:tabs>
              <w:spacing w:before="100" w:beforeAutospacing="1" w:after="100" w:afterAutospacing="1"/>
              <w:rPr>
                <w:rFonts w:ascii="仿宋" w:hAnsi="仿宋" w:eastAsia="仿宋" w:cs="仿宋"/>
                <w:sz w:val="24"/>
                <w:szCs w:val="24"/>
              </w:rPr>
            </w:pPr>
          </w:p>
        </w:tc>
        <w:tc>
          <w:tcPr>
            <w:tcW w:w="1639" w:type="dxa"/>
          </w:tcPr>
          <w:p w14:paraId="38C6C3E7">
            <w:pPr>
              <w:widowControl/>
              <w:tabs>
                <w:tab w:val="center" w:pos="4755"/>
                <w:tab w:val="right" w:pos="9070"/>
              </w:tabs>
              <w:spacing w:before="100" w:beforeAutospacing="1" w:after="100" w:afterAutospacing="1"/>
              <w:rPr>
                <w:rFonts w:ascii="仿宋" w:hAnsi="仿宋" w:eastAsia="仿宋" w:cs="仿宋"/>
                <w:sz w:val="24"/>
                <w:szCs w:val="24"/>
              </w:rPr>
            </w:pPr>
          </w:p>
        </w:tc>
        <w:tc>
          <w:tcPr>
            <w:tcW w:w="1654" w:type="dxa"/>
          </w:tcPr>
          <w:p w14:paraId="3C5637FB">
            <w:pPr>
              <w:widowControl/>
              <w:tabs>
                <w:tab w:val="center" w:pos="4755"/>
                <w:tab w:val="right" w:pos="9070"/>
              </w:tabs>
              <w:spacing w:before="100" w:beforeAutospacing="1" w:after="100" w:afterAutospacing="1"/>
              <w:rPr>
                <w:rFonts w:ascii="仿宋" w:hAnsi="仿宋" w:eastAsia="仿宋" w:cs="仿宋"/>
                <w:sz w:val="24"/>
                <w:szCs w:val="24"/>
              </w:rPr>
            </w:pPr>
          </w:p>
        </w:tc>
        <w:tc>
          <w:tcPr>
            <w:tcW w:w="2252" w:type="dxa"/>
          </w:tcPr>
          <w:p w14:paraId="52AE6176">
            <w:pPr>
              <w:widowControl/>
              <w:tabs>
                <w:tab w:val="center" w:pos="4755"/>
                <w:tab w:val="right" w:pos="9070"/>
              </w:tabs>
              <w:spacing w:before="100" w:beforeAutospacing="1" w:after="100" w:afterAutospacing="1"/>
              <w:rPr>
                <w:rFonts w:ascii="仿宋" w:hAnsi="仿宋" w:eastAsia="仿宋" w:cs="仿宋"/>
                <w:sz w:val="24"/>
                <w:szCs w:val="24"/>
              </w:rPr>
            </w:pPr>
          </w:p>
        </w:tc>
      </w:tr>
      <w:tr w14:paraId="23E9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08AB17C0">
            <w:pPr>
              <w:widowControl/>
              <w:tabs>
                <w:tab w:val="center" w:pos="4755"/>
                <w:tab w:val="right" w:pos="9070"/>
              </w:tabs>
              <w:spacing w:before="100" w:beforeAutospacing="1" w:after="100" w:afterAutospacing="1"/>
              <w:rPr>
                <w:rFonts w:ascii="仿宋" w:hAnsi="仿宋" w:eastAsia="仿宋" w:cs="仿宋"/>
                <w:sz w:val="24"/>
                <w:szCs w:val="24"/>
              </w:rPr>
            </w:pPr>
          </w:p>
        </w:tc>
        <w:tc>
          <w:tcPr>
            <w:tcW w:w="3126" w:type="dxa"/>
          </w:tcPr>
          <w:p w14:paraId="26BAE8E8">
            <w:pPr>
              <w:widowControl/>
              <w:tabs>
                <w:tab w:val="center" w:pos="4755"/>
                <w:tab w:val="right" w:pos="9070"/>
              </w:tabs>
              <w:spacing w:before="100" w:beforeAutospacing="1" w:after="100" w:afterAutospacing="1"/>
              <w:rPr>
                <w:rFonts w:ascii="仿宋" w:hAnsi="仿宋" w:eastAsia="仿宋" w:cs="仿宋"/>
                <w:sz w:val="24"/>
                <w:szCs w:val="24"/>
              </w:rPr>
            </w:pPr>
          </w:p>
        </w:tc>
        <w:tc>
          <w:tcPr>
            <w:tcW w:w="1639" w:type="dxa"/>
          </w:tcPr>
          <w:p w14:paraId="6B85E30C">
            <w:pPr>
              <w:widowControl/>
              <w:tabs>
                <w:tab w:val="center" w:pos="4755"/>
                <w:tab w:val="right" w:pos="9070"/>
              </w:tabs>
              <w:spacing w:before="100" w:beforeAutospacing="1" w:after="100" w:afterAutospacing="1"/>
              <w:rPr>
                <w:rFonts w:ascii="仿宋" w:hAnsi="仿宋" w:eastAsia="仿宋" w:cs="仿宋"/>
                <w:sz w:val="24"/>
                <w:szCs w:val="24"/>
              </w:rPr>
            </w:pPr>
          </w:p>
        </w:tc>
        <w:tc>
          <w:tcPr>
            <w:tcW w:w="1654" w:type="dxa"/>
          </w:tcPr>
          <w:p w14:paraId="0A642A3D">
            <w:pPr>
              <w:widowControl/>
              <w:tabs>
                <w:tab w:val="center" w:pos="4755"/>
                <w:tab w:val="right" w:pos="9070"/>
              </w:tabs>
              <w:spacing w:before="100" w:beforeAutospacing="1" w:after="100" w:afterAutospacing="1"/>
              <w:rPr>
                <w:rFonts w:ascii="仿宋" w:hAnsi="仿宋" w:eastAsia="仿宋" w:cs="仿宋"/>
                <w:sz w:val="24"/>
                <w:szCs w:val="24"/>
              </w:rPr>
            </w:pPr>
          </w:p>
        </w:tc>
        <w:tc>
          <w:tcPr>
            <w:tcW w:w="2252" w:type="dxa"/>
          </w:tcPr>
          <w:p w14:paraId="3FB528C6">
            <w:pPr>
              <w:widowControl/>
              <w:tabs>
                <w:tab w:val="center" w:pos="4755"/>
                <w:tab w:val="right" w:pos="9070"/>
              </w:tabs>
              <w:spacing w:before="100" w:beforeAutospacing="1" w:after="100" w:afterAutospacing="1"/>
              <w:rPr>
                <w:rFonts w:ascii="仿宋" w:hAnsi="仿宋" w:eastAsia="仿宋" w:cs="仿宋"/>
                <w:sz w:val="24"/>
                <w:szCs w:val="24"/>
              </w:rPr>
            </w:pPr>
          </w:p>
        </w:tc>
      </w:tr>
      <w:tr w14:paraId="0BD9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621F92C4">
            <w:pPr>
              <w:widowControl/>
              <w:tabs>
                <w:tab w:val="center" w:pos="4755"/>
                <w:tab w:val="right" w:pos="9070"/>
              </w:tabs>
              <w:spacing w:before="100" w:beforeAutospacing="1" w:after="100" w:afterAutospacing="1"/>
              <w:rPr>
                <w:rFonts w:ascii="仿宋" w:hAnsi="仿宋" w:eastAsia="仿宋" w:cs="仿宋"/>
                <w:sz w:val="24"/>
                <w:szCs w:val="24"/>
              </w:rPr>
            </w:pPr>
          </w:p>
        </w:tc>
        <w:tc>
          <w:tcPr>
            <w:tcW w:w="3126" w:type="dxa"/>
          </w:tcPr>
          <w:p w14:paraId="704E5CBD">
            <w:pPr>
              <w:widowControl/>
              <w:tabs>
                <w:tab w:val="center" w:pos="4755"/>
                <w:tab w:val="right" w:pos="9070"/>
              </w:tabs>
              <w:spacing w:before="100" w:beforeAutospacing="1" w:after="100" w:afterAutospacing="1"/>
              <w:rPr>
                <w:rFonts w:ascii="仿宋" w:hAnsi="仿宋" w:eastAsia="仿宋" w:cs="仿宋"/>
                <w:sz w:val="24"/>
                <w:szCs w:val="24"/>
              </w:rPr>
            </w:pPr>
          </w:p>
        </w:tc>
        <w:tc>
          <w:tcPr>
            <w:tcW w:w="1639" w:type="dxa"/>
          </w:tcPr>
          <w:p w14:paraId="0948C250">
            <w:pPr>
              <w:widowControl/>
              <w:tabs>
                <w:tab w:val="center" w:pos="4755"/>
                <w:tab w:val="right" w:pos="9070"/>
              </w:tabs>
              <w:spacing w:before="100" w:beforeAutospacing="1" w:after="100" w:afterAutospacing="1"/>
              <w:rPr>
                <w:rFonts w:ascii="仿宋" w:hAnsi="仿宋" w:eastAsia="仿宋" w:cs="仿宋"/>
                <w:sz w:val="24"/>
                <w:szCs w:val="24"/>
              </w:rPr>
            </w:pPr>
          </w:p>
        </w:tc>
        <w:tc>
          <w:tcPr>
            <w:tcW w:w="1654" w:type="dxa"/>
          </w:tcPr>
          <w:p w14:paraId="47533015">
            <w:pPr>
              <w:widowControl/>
              <w:tabs>
                <w:tab w:val="center" w:pos="4755"/>
                <w:tab w:val="right" w:pos="9070"/>
              </w:tabs>
              <w:spacing w:before="100" w:beforeAutospacing="1" w:after="100" w:afterAutospacing="1"/>
              <w:rPr>
                <w:rFonts w:ascii="仿宋" w:hAnsi="仿宋" w:eastAsia="仿宋" w:cs="仿宋"/>
                <w:sz w:val="24"/>
                <w:szCs w:val="24"/>
              </w:rPr>
            </w:pPr>
          </w:p>
        </w:tc>
        <w:tc>
          <w:tcPr>
            <w:tcW w:w="2252" w:type="dxa"/>
          </w:tcPr>
          <w:p w14:paraId="5D68783C">
            <w:pPr>
              <w:widowControl/>
              <w:tabs>
                <w:tab w:val="center" w:pos="4755"/>
                <w:tab w:val="right" w:pos="9070"/>
              </w:tabs>
              <w:spacing w:before="100" w:beforeAutospacing="1" w:after="100" w:afterAutospacing="1"/>
              <w:rPr>
                <w:rFonts w:ascii="仿宋" w:hAnsi="仿宋" w:eastAsia="仿宋" w:cs="仿宋"/>
                <w:sz w:val="24"/>
                <w:szCs w:val="24"/>
              </w:rPr>
            </w:pPr>
          </w:p>
        </w:tc>
      </w:tr>
      <w:tr w14:paraId="00116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2FD60F4D">
            <w:pPr>
              <w:widowControl/>
              <w:tabs>
                <w:tab w:val="center" w:pos="4755"/>
                <w:tab w:val="right" w:pos="9070"/>
              </w:tabs>
              <w:spacing w:before="100" w:beforeAutospacing="1" w:after="100" w:afterAutospacing="1"/>
              <w:rPr>
                <w:rFonts w:ascii="仿宋" w:hAnsi="仿宋" w:eastAsia="仿宋" w:cs="仿宋"/>
                <w:sz w:val="24"/>
                <w:szCs w:val="24"/>
              </w:rPr>
            </w:pPr>
          </w:p>
        </w:tc>
        <w:tc>
          <w:tcPr>
            <w:tcW w:w="3126" w:type="dxa"/>
          </w:tcPr>
          <w:p w14:paraId="4215D0AB">
            <w:pPr>
              <w:widowControl/>
              <w:tabs>
                <w:tab w:val="center" w:pos="4755"/>
                <w:tab w:val="right" w:pos="9070"/>
              </w:tabs>
              <w:spacing w:before="100" w:beforeAutospacing="1" w:after="100" w:afterAutospacing="1"/>
              <w:rPr>
                <w:rFonts w:ascii="仿宋" w:hAnsi="仿宋" w:eastAsia="仿宋" w:cs="仿宋"/>
                <w:sz w:val="24"/>
                <w:szCs w:val="24"/>
              </w:rPr>
            </w:pPr>
          </w:p>
        </w:tc>
        <w:tc>
          <w:tcPr>
            <w:tcW w:w="1639" w:type="dxa"/>
          </w:tcPr>
          <w:p w14:paraId="59F305D6">
            <w:pPr>
              <w:widowControl/>
              <w:tabs>
                <w:tab w:val="center" w:pos="4755"/>
                <w:tab w:val="right" w:pos="9070"/>
              </w:tabs>
              <w:spacing w:before="100" w:beforeAutospacing="1" w:after="100" w:afterAutospacing="1"/>
              <w:rPr>
                <w:rFonts w:ascii="仿宋" w:hAnsi="仿宋" w:eastAsia="仿宋" w:cs="仿宋"/>
                <w:sz w:val="24"/>
                <w:szCs w:val="24"/>
              </w:rPr>
            </w:pPr>
          </w:p>
        </w:tc>
        <w:tc>
          <w:tcPr>
            <w:tcW w:w="1654" w:type="dxa"/>
          </w:tcPr>
          <w:p w14:paraId="5B33DB27">
            <w:pPr>
              <w:widowControl/>
              <w:tabs>
                <w:tab w:val="center" w:pos="4755"/>
                <w:tab w:val="right" w:pos="9070"/>
              </w:tabs>
              <w:spacing w:before="100" w:beforeAutospacing="1" w:after="100" w:afterAutospacing="1"/>
              <w:rPr>
                <w:rFonts w:ascii="仿宋" w:hAnsi="仿宋" w:eastAsia="仿宋" w:cs="仿宋"/>
                <w:sz w:val="24"/>
                <w:szCs w:val="24"/>
              </w:rPr>
            </w:pPr>
          </w:p>
        </w:tc>
        <w:tc>
          <w:tcPr>
            <w:tcW w:w="2252" w:type="dxa"/>
          </w:tcPr>
          <w:p w14:paraId="6F6B3D09">
            <w:pPr>
              <w:widowControl/>
              <w:tabs>
                <w:tab w:val="center" w:pos="4755"/>
                <w:tab w:val="right" w:pos="9070"/>
              </w:tabs>
              <w:spacing w:before="100" w:beforeAutospacing="1" w:after="100" w:afterAutospacing="1"/>
              <w:rPr>
                <w:rFonts w:ascii="仿宋" w:hAnsi="仿宋" w:eastAsia="仿宋" w:cs="仿宋"/>
                <w:sz w:val="24"/>
                <w:szCs w:val="24"/>
              </w:rPr>
            </w:pPr>
          </w:p>
        </w:tc>
      </w:tr>
      <w:tr w14:paraId="0034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35F32551">
            <w:pPr>
              <w:widowControl/>
              <w:tabs>
                <w:tab w:val="center" w:pos="4755"/>
                <w:tab w:val="right" w:pos="9070"/>
              </w:tabs>
              <w:spacing w:before="100" w:beforeAutospacing="1" w:after="100" w:afterAutospacing="1"/>
              <w:rPr>
                <w:rFonts w:ascii="仿宋" w:hAnsi="仿宋" w:eastAsia="仿宋" w:cs="仿宋"/>
                <w:sz w:val="24"/>
                <w:szCs w:val="24"/>
              </w:rPr>
            </w:pPr>
          </w:p>
        </w:tc>
        <w:tc>
          <w:tcPr>
            <w:tcW w:w="3126" w:type="dxa"/>
          </w:tcPr>
          <w:p w14:paraId="4BEB55C4">
            <w:pPr>
              <w:widowControl/>
              <w:tabs>
                <w:tab w:val="center" w:pos="4755"/>
                <w:tab w:val="right" w:pos="9070"/>
              </w:tabs>
              <w:spacing w:before="100" w:beforeAutospacing="1" w:after="100" w:afterAutospacing="1"/>
              <w:rPr>
                <w:rFonts w:ascii="仿宋" w:hAnsi="仿宋" w:eastAsia="仿宋" w:cs="仿宋"/>
                <w:sz w:val="24"/>
                <w:szCs w:val="24"/>
              </w:rPr>
            </w:pPr>
          </w:p>
        </w:tc>
        <w:tc>
          <w:tcPr>
            <w:tcW w:w="1639" w:type="dxa"/>
          </w:tcPr>
          <w:p w14:paraId="1E46104E">
            <w:pPr>
              <w:widowControl/>
              <w:tabs>
                <w:tab w:val="center" w:pos="4755"/>
                <w:tab w:val="right" w:pos="9070"/>
              </w:tabs>
              <w:spacing w:before="100" w:beforeAutospacing="1" w:after="100" w:afterAutospacing="1"/>
              <w:rPr>
                <w:rFonts w:ascii="仿宋" w:hAnsi="仿宋" w:eastAsia="仿宋" w:cs="仿宋"/>
                <w:sz w:val="24"/>
                <w:szCs w:val="24"/>
              </w:rPr>
            </w:pPr>
          </w:p>
        </w:tc>
        <w:tc>
          <w:tcPr>
            <w:tcW w:w="1654" w:type="dxa"/>
          </w:tcPr>
          <w:p w14:paraId="00EC3A7C">
            <w:pPr>
              <w:widowControl/>
              <w:tabs>
                <w:tab w:val="center" w:pos="4755"/>
                <w:tab w:val="right" w:pos="9070"/>
              </w:tabs>
              <w:spacing w:before="100" w:beforeAutospacing="1" w:after="100" w:afterAutospacing="1"/>
              <w:rPr>
                <w:rFonts w:ascii="仿宋" w:hAnsi="仿宋" w:eastAsia="仿宋" w:cs="仿宋"/>
                <w:sz w:val="24"/>
                <w:szCs w:val="24"/>
              </w:rPr>
            </w:pPr>
          </w:p>
        </w:tc>
        <w:tc>
          <w:tcPr>
            <w:tcW w:w="2252" w:type="dxa"/>
          </w:tcPr>
          <w:p w14:paraId="018C58BA">
            <w:pPr>
              <w:widowControl/>
              <w:tabs>
                <w:tab w:val="center" w:pos="4755"/>
                <w:tab w:val="right" w:pos="9070"/>
              </w:tabs>
              <w:spacing w:before="100" w:beforeAutospacing="1" w:after="100" w:afterAutospacing="1"/>
              <w:rPr>
                <w:rFonts w:ascii="仿宋" w:hAnsi="仿宋" w:eastAsia="仿宋" w:cs="仿宋"/>
                <w:sz w:val="24"/>
                <w:szCs w:val="24"/>
              </w:rPr>
            </w:pPr>
          </w:p>
        </w:tc>
      </w:tr>
    </w:tbl>
    <w:p w14:paraId="7D3CAC34">
      <w:pPr>
        <w:widowControl/>
        <w:tabs>
          <w:tab w:val="center" w:pos="4755"/>
          <w:tab w:val="right" w:pos="9070"/>
        </w:tabs>
        <w:jc w:val="left"/>
        <w:rPr>
          <w:rFonts w:ascii="仿宋" w:hAnsi="仿宋" w:eastAsia="仿宋" w:cs="仿宋"/>
          <w:sz w:val="24"/>
          <w:szCs w:val="24"/>
        </w:rPr>
      </w:pPr>
    </w:p>
    <w:p w14:paraId="1BA75082">
      <w:pPr>
        <w:widowControl/>
        <w:tabs>
          <w:tab w:val="center" w:pos="4755"/>
          <w:tab w:val="right" w:pos="9070"/>
        </w:tabs>
        <w:jc w:val="left"/>
        <w:rPr>
          <w:rFonts w:ascii="仿宋" w:hAnsi="仿宋" w:eastAsia="仿宋" w:cs="仿宋"/>
          <w:sz w:val="24"/>
          <w:szCs w:val="24"/>
        </w:rPr>
      </w:pPr>
      <w:r>
        <w:rPr>
          <w:rFonts w:hint="eastAsia" w:ascii="仿宋" w:hAnsi="仿宋" w:eastAsia="仿宋" w:cs="仿宋"/>
          <w:sz w:val="24"/>
          <w:szCs w:val="24"/>
        </w:rPr>
        <w:t>注：表（1）（2）由采购人按需要提出，供应商可补充。</w:t>
      </w:r>
    </w:p>
    <w:p w14:paraId="7CC84897">
      <w:pPr>
        <w:widowControl/>
        <w:tabs>
          <w:tab w:val="center" w:pos="4755"/>
          <w:tab w:val="right" w:pos="9070"/>
        </w:tabs>
        <w:ind w:firstLine="210" w:firstLineChars="100"/>
        <w:jc w:val="left"/>
        <w:rPr>
          <w:rFonts w:ascii="仿宋" w:hAnsi="仿宋" w:eastAsia="仿宋" w:cs="仿宋"/>
          <w:szCs w:val="28"/>
        </w:rPr>
      </w:pPr>
    </w:p>
    <w:p w14:paraId="2A95BFFE">
      <w:pPr>
        <w:widowControl/>
        <w:tabs>
          <w:tab w:val="center" w:pos="4755"/>
          <w:tab w:val="right" w:pos="9070"/>
        </w:tabs>
        <w:ind w:firstLine="210" w:firstLineChars="100"/>
        <w:jc w:val="left"/>
        <w:rPr>
          <w:rFonts w:ascii="仿宋" w:hAnsi="仿宋" w:eastAsia="仿宋" w:cs="仿宋"/>
          <w:szCs w:val="28"/>
        </w:rPr>
        <w:sectPr>
          <w:pgSz w:w="11906" w:h="16838"/>
          <w:pgMar w:top="1361" w:right="1191" w:bottom="1361" w:left="1191" w:header="851" w:footer="992" w:gutter="0"/>
          <w:pgNumType w:fmt="numberInDash"/>
          <w:cols w:space="720" w:num="1"/>
          <w:docGrid w:type="lines" w:linePitch="312" w:charSpace="0"/>
        </w:sectPr>
      </w:pPr>
    </w:p>
    <w:p w14:paraId="4DF345C5">
      <w:pPr>
        <w:keepNext/>
        <w:keepLines/>
        <w:spacing w:line="360" w:lineRule="auto"/>
        <w:ind w:firstLine="420" w:firstLineChars="200"/>
        <w:jc w:val="center"/>
        <w:outlineLvl w:val="3"/>
        <w:rPr>
          <w:rFonts w:ascii="仿宋" w:hAnsi="仿宋" w:eastAsia="仿宋" w:cs="仿宋"/>
          <w:b/>
          <w:bCs/>
          <w:szCs w:val="24"/>
        </w:rPr>
      </w:pPr>
      <w:r>
        <w:rPr>
          <w:rFonts w:hint="eastAsia" w:ascii="仿宋" w:hAnsi="仿宋" w:eastAsia="仿宋" w:cs="仿宋"/>
          <w:b/>
          <w:bCs/>
          <w:szCs w:val="24"/>
        </w:rPr>
        <w:t>表2-1  分部分项工程量清单综合单价分析表</w:t>
      </w:r>
    </w:p>
    <w:p w14:paraId="08C86FE2">
      <w:pPr>
        <w:widowControl/>
        <w:tabs>
          <w:tab w:val="center" w:pos="4755"/>
          <w:tab w:val="right" w:pos="9070"/>
        </w:tabs>
        <w:spacing w:line="480" w:lineRule="auto"/>
        <w:rPr>
          <w:rFonts w:ascii="仿宋" w:hAnsi="仿宋" w:eastAsia="仿宋" w:cs="仿宋"/>
          <w:szCs w:val="21"/>
        </w:rPr>
      </w:pPr>
      <w:r>
        <w:rPr>
          <w:rFonts w:hint="eastAsia" w:ascii="仿宋" w:hAnsi="仿宋" w:eastAsia="仿宋" w:cs="仿宋"/>
          <w:szCs w:val="21"/>
        </w:rPr>
        <w:t>项目名称：</w:t>
      </w:r>
    </w:p>
    <w:p w14:paraId="0C78F85D">
      <w:pPr>
        <w:widowControl/>
        <w:tabs>
          <w:tab w:val="center" w:pos="4755"/>
          <w:tab w:val="right" w:pos="9070"/>
        </w:tabs>
        <w:spacing w:line="480" w:lineRule="auto"/>
        <w:rPr>
          <w:rFonts w:ascii="仿宋" w:hAnsi="仿宋" w:eastAsia="仿宋" w:cs="仿宋"/>
          <w:szCs w:val="21"/>
        </w:rPr>
      </w:pPr>
      <w:r>
        <w:rPr>
          <w:rFonts w:hint="eastAsia" w:ascii="仿宋" w:hAnsi="仿宋" w:eastAsia="仿宋" w:cs="仿宋"/>
          <w:szCs w:val="21"/>
        </w:rPr>
        <w:t>清单号：                                                                                               第   页共   页</w:t>
      </w:r>
    </w:p>
    <w:tbl>
      <w:tblPr>
        <w:tblStyle w:val="56"/>
        <w:tblW w:w="14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14:paraId="4A30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restart"/>
            <w:vAlign w:val="center"/>
          </w:tcPr>
          <w:p w14:paraId="17DCB14C">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序号</w:t>
            </w:r>
          </w:p>
        </w:tc>
        <w:tc>
          <w:tcPr>
            <w:tcW w:w="1634" w:type="dxa"/>
            <w:vMerge w:val="restart"/>
            <w:vAlign w:val="center"/>
          </w:tcPr>
          <w:p w14:paraId="088A7C37">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编号</w:t>
            </w:r>
          </w:p>
        </w:tc>
        <w:tc>
          <w:tcPr>
            <w:tcW w:w="1634" w:type="dxa"/>
            <w:vMerge w:val="restart"/>
            <w:vAlign w:val="center"/>
          </w:tcPr>
          <w:p w14:paraId="43CC0805">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名称</w:t>
            </w:r>
          </w:p>
        </w:tc>
        <w:tc>
          <w:tcPr>
            <w:tcW w:w="909" w:type="dxa"/>
            <w:vMerge w:val="restart"/>
            <w:vAlign w:val="center"/>
          </w:tcPr>
          <w:p w14:paraId="055C90F2">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计量单位</w:t>
            </w:r>
          </w:p>
        </w:tc>
        <w:tc>
          <w:tcPr>
            <w:tcW w:w="909" w:type="dxa"/>
            <w:vMerge w:val="restart"/>
            <w:vAlign w:val="center"/>
          </w:tcPr>
          <w:p w14:paraId="4B314152">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数量</w:t>
            </w:r>
          </w:p>
        </w:tc>
        <w:tc>
          <w:tcPr>
            <w:tcW w:w="7169" w:type="dxa"/>
            <w:gridSpan w:val="7"/>
            <w:vAlign w:val="center"/>
          </w:tcPr>
          <w:p w14:paraId="3BA3C37A">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综  合  单  价（元）</w:t>
            </w:r>
          </w:p>
        </w:tc>
        <w:tc>
          <w:tcPr>
            <w:tcW w:w="1353" w:type="dxa"/>
            <w:vMerge w:val="restart"/>
            <w:vAlign w:val="center"/>
          </w:tcPr>
          <w:p w14:paraId="148EED40">
            <w:pPr>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合计(元)</w:t>
            </w:r>
          </w:p>
        </w:tc>
      </w:tr>
      <w:tr w14:paraId="70324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continue"/>
          </w:tcPr>
          <w:p w14:paraId="3CE4AE73">
            <w:pPr>
              <w:widowControl/>
              <w:tabs>
                <w:tab w:val="center" w:pos="4755"/>
                <w:tab w:val="right" w:pos="9070"/>
              </w:tabs>
              <w:spacing w:before="100" w:beforeAutospacing="1" w:after="100" w:afterAutospacing="1"/>
              <w:rPr>
                <w:rFonts w:ascii="仿宋" w:hAnsi="仿宋" w:eastAsia="仿宋" w:cs="仿宋"/>
                <w:szCs w:val="21"/>
              </w:rPr>
            </w:pPr>
          </w:p>
        </w:tc>
        <w:tc>
          <w:tcPr>
            <w:tcW w:w="1634" w:type="dxa"/>
            <w:vMerge w:val="continue"/>
          </w:tcPr>
          <w:p w14:paraId="2C05512A">
            <w:pPr>
              <w:widowControl/>
              <w:tabs>
                <w:tab w:val="center" w:pos="4755"/>
                <w:tab w:val="right" w:pos="9070"/>
              </w:tabs>
              <w:spacing w:before="100" w:beforeAutospacing="1" w:after="100" w:afterAutospacing="1"/>
              <w:rPr>
                <w:rFonts w:ascii="仿宋" w:hAnsi="仿宋" w:eastAsia="仿宋" w:cs="仿宋"/>
                <w:szCs w:val="21"/>
              </w:rPr>
            </w:pPr>
          </w:p>
        </w:tc>
        <w:tc>
          <w:tcPr>
            <w:tcW w:w="1634" w:type="dxa"/>
            <w:vMerge w:val="continue"/>
          </w:tcPr>
          <w:p w14:paraId="63077480">
            <w:pPr>
              <w:widowControl/>
              <w:tabs>
                <w:tab w:val="center" w:pos="4755"/>
                <w:tab w:val="right" w:pos="9070"/>
              </w:tabs>
              <w:spacing w:before="100" w:beforeAutospacing="1" w:after="100" w:afterAutospacing="1"/>
              <w:rPr>
                <w:rFonts w:ascii="仿宋" w:hAnsi="仿宋" w:eastAsia="仿宋" w:cs="仿宋"/>
                <w:szCs w:val="21"/>
              </w:rPr>
            </w:pPr>
          </w:p>
        </w:tc>
        <w:tc>
          <w:tcPr>
            <w:tcW w:w="909" w:type="dxa"/>
            <w:vMerge w:val="continue"/>
          </w:tcPr>
          <w:p w14:paraId="300D2DD7">
            <w:pPr>
              <w:widowControl/>
              <w:tabs>
                <w:tab w:val="center" w:pos="4755"/>
                <w:tab w:val="right" w:pos="9070"/>
              </w:tabs>
              <w:spacing w:before="100" w:beforeAutospacing="1" w:after="100" w:afterAutospacing="1"/>
              <w:rPr>
                <w:rFonts w:ascii="仿宋" w:hAnsi="仿宋" w:eastAsia="仿宋" w:cs="仿宋"/>
                <w:szCs w:val="21"/>
              </w:rPr>
            </w:pPr>
          </w:p>
        </w:tc>
        <w:tc>
          <w:tcPr>
            <w:tcW w:w="909" w:type="dxa"/>
            <w:vMerge w:val="continue"/>
          </w:tcPr>
          <w:p w14:paraId="04A454B2">
            <w:pPr>
              <w:widowControl/>
              <w:tabs>
                <w:tab w:val="center" w:pos="4755"/>
                <w:tab w:val="right" w:pos="9070"/>
              </w:tabs>
              <w:spacing w:before="100" w:beforeAutospacing="1" w:after="100" w:afterAutospacing="1"/>
              <w:rPr>
                <w:rFonts w:ascii="仿宋" w:hAnsi="仿宋" w:eastAsia="仿宋" w:cs="仿宋"/>
                <w:szCs w:val="21"/>
              </w:rPr>
            </w:pPr>
          </w:p>
        </w:tc>
        <w:tc>
          <w:tcPr>
            <w:tcW w:w="1089" w:type="dxa"/>
            <w:vAlign w:val="center"/>
          </w:tcPr>
          <w:p w14:paraId="2F51DDFF">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人工费</w:t>
            </w:r>
          </w:p>
        </w:tc>
        <w:tc>
          <w:tcPr>
            <w:tcW w:w="1089" w:type="dxa"/>
            <w:vAlign w:val="center"/>
          </w:tcPr>
          <w:p w14:paraId="72BE555A">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材料费</w:t>
            </w:r>
          </w:p>
        </w:tc>
        <w:tc>
          <w:tcPr>
            <w:tcW w:w="1089" w:type="dxa"/>
            <w:vAlign w:val="center"/>
          </w:tcPr>
          <w:p w14:paraId="0ADD561C">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机械费</w:t>
            </w:r>
          </w:p>
        </w:tc>
        <w:tc>
          <w:tcPr>
            <w:tcW w:w="1089" w:type="dxa"/>
            <w:vAlign w:val="center"/>
          </w:tcPr>
          <w:p w14:paraId="683D1FC0">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管理费</w:t>
            </w:r>
          </w:p>
        </w:tc>
        <w:tc>
          <w:tcPr>
            <w:tcW w:w="909" w:type="dxa"/>
            <w:vAlign w:val="center"/>
          </w:tcPr>
          <w:p w14:paraId="0BF7EFB4">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利润</w:t>
            </w:r>
          </w:p>
        </w:tc>
        <w:tc>
          <w:tcPr>
            <w:tcW w:w="995" w:type="dxa"/>
            <w:vAlign w:val="center"/>
          </w:tcPr>
          <w:p w14:paraId="41B395E5">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风险费用</w:t>
            </w:r>
          </w:p>
        </w:tc>
        <w:tc>
          <w:tcPr>
            <w:tcW w:w="909" w:type="dxa"/>
            <w:vAlign w:val="center"/>
          </w:tcPr>
          <w:p w14:paraId="218A534D">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小计</w:t>
            </w:r>
          </w:p>
        </w:tc>
        <w:tc>
          <w:tcPr>
            <w:tcW w:w="1353" w:type="dxa"/>
            <w:vMerge w:val="continue"/>
          </w:tcPr>
          <w:p w14:paraId="52AA7408">
            <w:pPr>
              <w:widowControl/>
              <w:tabs>
                <w:tab w:val="center" w:pos="4755"/>
                <w:tab w:val="right" w:pos="9070"/>
              </w:tabs>
              <w:spacing w:before="100" w:beforeAutospacing="1" w:after="100" w:afterAutospacing="1"/>
              <w:rPr>
                <w:rFonts w:ascii="仿宋" w:hAnsi="仿宋" w:eastAsia="仿宋" w:cs="仿宋"/>
                <w:szCs w:val="21"/>
              </w:rPr>
            </w:pPr>
          </w:p>
        </w:tc>
      </w:tr>
      <w:tr w14:paraId="323FC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4" w:type="dxa"/>
            <w:vAlign w:val="center"/>
          </w:tcPr>
          <w:p w14:paraId="53C95B6D">
            <w:pPr>
              <w:widowControl/>
              <w:tabs>
                <w:tab w:val="center" w:pos="4755"/>
                <w:tab w:val="right" w:pos="9070"/>
              </w:tabs>
              <w:spacing w:before="100" w:beforeAutospacing="1" w:after="100" w:afterAutospacing="1"/>
              <w:ind w:firstLine="315" w:firstLineChars="150"/>
              <w:jc w:val="center"/>
              <w:rPr>
                <w:rFonts w:ascii="仿宋" w:hAnsi="仿宋" w:eastAsia="仿宋" w:cs="仿宋"/>
                <w:szCs w:val="21"/>
              </w:rPr>
            </w:pPr>
          </w:p>
        </w:tc>
        <w:tc>
          <w:tcPr>
            <w:tcW w:w="1634" w:type="dxa"/>
            <w:vAlign w:val="center"/>
          </w:tcPr>
          <w:p w14:paraId="6EC53418">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（1）</w:t>
            </w:r>
          </w:p>
        </w:tc>
        <w:tc>
          <w:tcPr>
            <w:tcW w:w="1634" w:type="dxa"/>
            <w:vAlign w:val="center"/>
          </w:tcPr>
          <w:p w14:paraId="1E6C7235">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（2）</w:t>
            </w:r>
          </w:p>
        </w:tc>
        <w:tc>
          <w:tcPr>
            <w:tcW w:w="909" w:type="dxa"/>
            <w:vAlign w:val="center"/>
          </w:tcPr>
          <w:p w14:paraId="41662DE6">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（3）</w:t>
            </w:r>
          </w:p>
        </w:tc>
        <w:tc>
          <w:tcPr>
            <w:tcW w:w="909" w:type="dxa"/>
            <w:vAlign w:val="center"/>
          </w:tcPr>
          <w:p w14:paraId="07FBB7CF">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（4）</w:t>
            </w:r>
          </w:p>
        </w:tc>
        <w:tc>
          <w:tcPr>
            <w:tcW w:w="1089" w:type="dxa"/>
            <w:vAlign w:val="center"/>
          </w:tcPr>
          <w:p w14:paraId="5EC73F36">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(5)</w:t>
            </w:r>
          </w:p>
        </w:tc>
        <w:tc>
          <w:tcPr>
            <w:tcW w:w="1089" w:type="dxa"/>
            <w:vAlign w:val="center"/>
          </w:tcPr>
          <w:p w14:paraId="1CD0F19B">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(6)</w:t>
            </w:r>
          </w:p>
        </w:tc>
        <w:tc>
          <w:tcPr>
            <w:tcW w:w="1089" w:type="dxa"/>
            <w:vAlign w:val="center"/>
          </w:tcPr>
          <w:p w14:paraId="16D18BDF">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(7)</w:t>
            </w:r>
          </w:p>
        </w:tc>
        <w:tc>
          <w:tcPr>
            <w:tcW w:w="1089" w:type="dxa"/>
            <w:vAlign w:val="center"/>
          </w:tcPr>
          <w:p w14:paraId="7FEFA534">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(8)</w:t>
            </w:r>
          </w:p>
        </w:tc>
        <w:tc>
          <w:tcPr>
            <w:tcW w:w="909" w:type="dxa"/>
            <w:vAlign w:val="center"/>
          </w:tcPr>
          <w:p w14:paraId="27A1A8C3">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(9)</w:t>
            </w:r>
          </w:p>
        </w:tc>
        <w:tc>
          <w:tcPr>
            <w:tcW w:w="995" w:type="dxa"/>
            <w:vAlign w:val="center"/>
          </w:tcPr>
          <w:p w14:paraId="7FD417D4">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（10）</w:t>
            </w:r>
          </w:p>
        </w:tc>
        <w:tc>
          <w:tcPr>
            <w:tcW w:w="909" w:type="dxa"/>
            <w:vAlign w:val="center"/>
          </w:tcPr>
          <w:p w14:paraId="06A31BCD">
            <w:pPr>
              <w:widowControl/>
              <w:tabs>
                <w:tab w:val="center" w:pos="4755"/>
                <w:tab w:val="right" w:pos="9070"/>
              </w:tabs>
              <w:spacing w:before="100" w:beforeAutospacing="1" w:after="100" w:afterAutospacing="1"/>
              <w:ind w:firstLine="105" w:firstLineChars="50"/>
              <w:rPr>
                <w:rFonts w:ascii="仿宋" w:hAnsi="仿宋" w:eastAsia="仿宋" w:cs="仿宋"/>
                <w:szCs w:val="21"/>
              </w:rPr>
            </w:pPr>
            <w:r>
              <w:rPr>
                <w:rFonts w:hint="eastAsia" w:ascii="仿宋" w:hAnsi="仿宋" w:eastAsia="仿宋" w:cs="仿宋"/>
                <w:szCs w:val="21"/>
              </w:rPr>
              <w:t>(11)</w:t>
            </w:r>
          </w:p>
        </w:tc>
        <w:tc>
          <w:tcPr>
            <w:tcW w:w="1353" w:type="dxa"/>
            <w:vAlign w:val="center"/>
          </w:tcPr>
          <w:p w14:paraId="3A6E3DA5">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(4）*(11）</w:t>
            </w:r>
          </w:p>
        </w:tc>
      </w:tr>
      <w:tr w14:paraId="64FC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4" w:type="dxa"/>
            <w:vAlign w:val="center"/>
          </w:tcPr>
          <w:p w14:paraId="541A20BB">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1</w:t>
            </w:r>
          </w:p>
        </w:tc>
        <w:tc>
          <w:tcPr>
            <w:tcW w:w="1634" w:type="dxa"/>
            <w:vAlign w:val="center"/>
          </w:tcPr>
          <w:p w14:paraId="096681A6">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（清单编码）</w:t>
            </w:r>
          </w:p>
        </w:tc>
        <w:tc>
          <w:tcPr>
            <w:tcW w:w="1634" w:type="dxa"/>
            <w:vAlign w:val="center"/>
          </w:tcPr>
          <w:p w14:paraId="3C887D5E">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(清单名称)</w:t>
            </w:r>
          </w:p>
        </w:tc>
        <w:tc>
          <w:tcPr>
            <w:tcW w:w="909" w:type="dxa"/>
          </w:tcPr>
          <w:p w14:paraId="5B3E649A">
            <w:pPr>
              <w:widowControl/>
              <w:tabs>
                <w:tab w:val="center" w:pos="4755"/>
                <w:tab w:val="right" w:pos="9070"/>
              </w:tabs>
              <w:spacing w:before="100" w:beforeAutospacing="1" w:after="100" w:afterAutospacing="1"/>
              <w:jc w:val="center"/>
              <w:rPr>
                <w:rFonts w:ascii="仿宋" w:hAnsi="仿宋" w:eastAsia="仿宋" w:cs="仿宋"/>
                <w:szCs w:val="21"/>
              </w:rPr>
            </w:pPr>
          </w:p>
        </w:tc>
        <w:tc>
          <w:tcPr>
            <w:tcW w:w="909" w:type="dxa"/>
          </w:tcPr>
          <w:p w14:paraId="03A63F8A">
            <w:pPr>
              <w:widowControl/>
              <w:tabs>
                <w:tab w:val="center" w:pos="4755"/>
                <w:tab w:val="right" w:pos="9070"/>
              </w:tabs>
              <w:spacing w:before="100" w:beforeAutospacing="1" w:after="100" w:afterAutospacing="1"/>
              <w:jc w:val="center"/>
              <w:rPr>
                <w:rFonts w:ascii="仿宋" w:hAnsi="仿宋" w:eastAsia="仿宋" w:cs="仿宋"/>
                <w:szCs w:val="21"/>
              </w:rPr>
            </w:pPr>
          </w:p>
        </w:tc>
        <w:tc>
          <w:tcPr>
            <w:tcW w:w="1089" w:type="dxa"/>
          </w:tcPr>
          <w:p w14:paraId="1BE05193">
            <w:pPr>
              <w:widowControl/>
              <w:tabs>
                <w:tab w:val="center" w:pos="4755"/>
                <w:tab w:val="right" w:pos="9070"/>
              </w:tabs>
              <w:spacing w:before="100" w:beforeAutospacing="1" w:after="100" w:afterAutospacing="1"/>
              <w:jc w:val="center"/>
              <w:rPr>
                <w:rFonts w:ascii="仿宋" w:hAnsi="仿宋" w:eastAsia="仿宋" w:cs="仿宋"/>
                <w:szCs w:val="21"/>
              </w:rPr>
            </w:pPr>
          </w:p>
        </w:tc>
        <w:tc>
          <w:tcPr>
            <w:tcW w:w="1089" w:type="dxa"/>
          </w:tcPr>
          <w:p w14:paraId="07A62FF9">
            <w:pPr>
              <w:widowControl/>
              <w:tabs>
                <w:tab w:val="center" w:pos="4755"/>
                <w:tab w:val="right" w:pos="9070"/>
              </w:tabs>
              <w:spacing w:before="100" w:beforeAutospacing="1" w:after="100" w:afterAutospacing="1"/>
              <w:jc w:val="center"/>
              <w:rPr>
                <w:rFonts w:ascii="仿宋" w:hAnsi="仿宋" w:eastAsia="仿宋" w:cs="仿宋"/>
                <w:szCs w:val="21"/>
              </w:rPr>
            </w:pPr>
          </w:p>
        </w:tc>
        <w:tc>
          <w:tcPr>
            <w:tcW w:w="1089" w:type="dxa"/>
          </w:tcPr>
          <w:p w14:paraId="0D8B2672">
            <w:pPr>
              <w:widowControl/>
              <w:tabs>
                <w:tab w:val="center" w:pos="4755"/>
                <w:tab w:val="right" w:pos="9070"/>
              </w:tabs>
              <w:spacing w:before="100" w:beforeAutospacing="1" w:after="100" w:afterAutospacing="1"/>
              <w:jc w:val="center"/>
              <w:rPr>
                <w:rFonts w:ascii="仿宋" w:hAnsi="仿宋" w:eastAsia="仿宋" w:cs="仿宋"/>
                <w:szCs w:val="21"/>
              </w:rPr>
            </w:pPr>
          </w:p>
        </w:tc>
        <w:tc>
          <w:tcPr>
            <w:tcW w:w="1089" w:type="dxa"/>
          </w:tcPr>
          <w:p w14:paraId="2E4EA5BA">
            <w:pPr>
              <w:widowControl/>
              <w:tabs>
                <w:tab w:val="center" w:pos="4755"/>
                <w:tab w:val="right" w:pos="9070"/>
              </w:tabs>
              <w:spacing w:before="100" w:beforeAutospacing="1" w:after="100" w:afterAutospacing="1"/>
              <w:jc w:val="center"/>
              <w:rPr>
                <w:rFonts w:ascii="仿宋" w:hAnsi="仿宋" w:eastAsia="仿宋" w:cs="仿宋"/>
                <w:szCs w:val="21"/>
              </w:rPr>
            </w:pPr>
          </w:p>
        </w:tc>
        <w:tc>
          <w:tcPr>
            <w:tcW w:w="909" w:type="dxa"/>
          </w:tcPr>
          <w:p w14:paraId="1A38A0E5">
            <w:pPr>
              <w:widowControl/>
              <w:tabs>
                <w:tab w:val="center" w:pos="4755"/>
                <w:tab w:val="right" w:pos="9070"/>
              </w:tabs>
              <w:spacing w:before="100" w:beforeAutospacing="1" w:after="100" w:afterAutospacing="1"/>
              <w:jc w:val="center"/>
              <w:rPr>
                <w:rFonts w:ascii="仿宋" w:hAnsi="仿宋" w:eastAsia="仿宋" w:cs="仿宋"/>
                <w:szCs w:val="21"/>
              </w:rPr>
            </w:pPr>
          </w:p>
        </w:tc>
        <w:tc>
          <w:tcPr>
            <w:tcW w:w="995" w:type="dxa"/>
          </w:tcPr>
          <w:p w14:paraId="0981403F">
            <w:pPr>
              <w:widowControl/>
              <w:tabs>
                <w:tab w:val="center" w:pos="4755"/>
                <w:tab w:val="right" w:pos="9070"/>
              </w:tabs>
              <w:spacing w:before="100" w:beforeAutospacing="1" w:after="100" w:afterAutospacing="1"/>
              <w:jc w:val="center"/>
              <w:rPr>
                <w:rFonts w:ascii="仿宋" w:hAnsi="仿宋" w:eastAsia="仿宋" w:cs="仿宋"/>
                <w:szCs w:val="21"/>
              </w:rPr>
            </w:pPr>
          </w:p>
        </w:tc>
        <w:tc>
          <w:tcPr>
            <w:tcW w:w="909" w:type="dxa"/>
          </w:tcPr>
          <w:p w14:paraId="3E8A5634">
            <w:pPr>
              <w:widowControl/>
              <w:tabs>
                <w:tab w:val="center" w:pos="4755"/>
                <w:tab w:val="right" w:pos="9070"/>
              </w:tabs>
              <w:spacing w:before="100" w:beforeAutospacing="1" w:after="100" w:afterAutospacing="1"/>
              <w:jc w:val="center"/>
              <w:rPr>
                <w:rFonts w:ascii="仿宋" w:hAnsi="仿宋" w:eastAsia="仿宋" w:cs="仿宋"/>
                <w:szCs w:val="21"/>
              </w:rPr>
            </w:pPr>
          </w:p>
        </w:tc>
        <w:tc>
          <w:tcPr>
            <w:tcW w:w="1353" w:type="dxa"/>
          </w:tcPr>
          <w:p w14:paraId="5C19CDE6">
            <w:pPr>
              <w:widowControl/>
              <w:tabs>
                <w:tab w:val="center" w:pos="4755"/>
                <w:tab w:val="right" w:pos="9070"/>
              </w:tabs>
              <w:spacing w:before="100" w:beforeAutospacing="1" w:after="100" w:afterAutospacing="1"/>
              <w:jc w:val="center"/>
              <w:rPr>
                <w:rFonts w:ascii="仿宋" w:hAnsi="仿宋" w:eastAsia="仿宋" w:cs="仿宋"/>
                <w:szCs w:val="21"/>
              </w:rPr>
            </w:pPr>
          </w:p>
        </w:tc>
      </w:tr>
      <w:tr w14:paraId="3937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5299A318">
            <w:pPr>
              <w:widowControl/>
              <w:tabs>
                <w:tab w:val="center" w:pos="4755"/>
                <w:tab w:val="right" w:pos="9070"/>
              </w:tabs>
              <w:spacing w:before="100" w:beforeAutospacing="1" w:after="100" w:afterAutospacing="1"/>
              <w:jc w:val="center"/>
              <w:rPr>
                <w:rFonts w:ascii="仿宋" w:hAnsi="仿宋" w:eastAsia="仿宋" w:cs="仿宋"/>
                <w:szCs w:val="21"/>
              </w:rPr>
            </w:pPr>
          </w:p>
        </w:tc>
        <w:tc>
          <w:tcPr>
            <w:tcW w:w="1634" w:type="dxa"/>
            <w:vAlign w:val="center"/>
          </w:tcPr>
          <w:p w14:paraId="6B12A8E2">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（定额编号）</w:t>
            </w:r>
          </w:p>
        </w:tc>
        <w:tc>
          <w:tcPr>
            <w:tcW w:w="1634" w:type="dxa"/>
            <w:vAlign w:val="center"/>
          </w:tcPr>
          <w:p w14:paraId="45E5C5C9">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（定额名称）</w:t>
            </w:r>
          </w:p>
        </w:tc>
        <w:tc>
          <w:tcPr>
            <w:tcW w:w="909" w:type="dxa"/>
          </w:tcPr>
          <w:p w14:paraId="1AE18836">
            <w:pPr>
              <w:widowControl/>
              <w:tabs>
                <w:tab w:val="center" w:pos="4755"/>
                <w:tab w:val="right" w:pos="9070"/>
              </w:tabs>
              <w:spacing w:before="100" w:beforeAutospacing="1" w:after="100" w:afterAutospacing="1"/>
              <w:jc w:val="center"/>
              <w:rPr>
                <w:rFonts w:ascii="仿宋" w:hAnsi="仿宋" w:eastAsia="仿宋" w:cs="仿宋"/>
                <w:szCs w:val="21"/>
              </w:rPr>
            </w:pPr>
          </w:p>
        </w:tc>
        <w:tc>
          <w:tcPr>
            <w:tcW w:w="909" w:type="dxa"/>
          </w:tcPr>
          <w:p w14:paraId="59335170">
            <w:pPr>
              <w:widowControl/>
              <w:tabs>
                <w:tab w:val="center" w:pos="4755"/>
                <w:tab w:val="right" w:pos="9070"/>
              </w:tabs>
              <w:spacing w:before="100" w:beforeAutospacing="1" w:after="100" w:afterAutospacing="1"/>
              <w:jc w:val="center"/>
              <w:rPr>
                <w:rFonts w:ascii="仿宋" w:hAnsi="仿宋" w:eastAsia="仿宋" w:cs="仿宋"/>
                <w:szCs w:val="21"/>
              </w:rPr>
            </w:pPr>
          </w:p>
        </w:tc>
        <w:tc>
          <w:tcPr>
            <w:tcW w:w="1089" w:type="dxa"/>
          </w:tcPr>
          <w:p w14:paraId="20C81D04">
            <w:pPr>
              <w:widowControl/>
              <w:tabs>
                <w:tab w:val="center" w:pos="4755"/>
                <w:tab w:val="right" w:pos="9070"/>
              </w:tabs>
              <w:spacing w:before="100" w:beforeAutospacing="1" w:after="100" w:afterAutospacing="1"/>
              <w:jc w:val="center"/>
              <w:rPr>
                <w:rFonts w:ascii="仿宋" w:hAnsi="仿宋" w:eastAsia="仿宋" w:cs="仿宋"/>
                <w:szCs w:val="21"/>
              </w:rPr>
            </w:pPr>
          </w:p>
        </w:tc>
        <w:tc>
          <w:tcPr>
            <w:tcW w:w="1089" w:type="dxa"/>
          </w:tcPr>
          <w:p w14:paraId="380DE870">
            <w:pPr>
              <w:widowControl/>
              <w:tabs>
                <w:tab w:val="center" w:pos="4755"/>
                <w:tab w:val="right" w:pos="9070"/>
              </w:tabs>
              <w:spacing w:before="100" w:beforeAutospacing="1" w:after="100" w:afterAutospacing="1"/>
              <w:jc w:val="center"/>
              <w:rPr>
                <w:rFonts w:ascii="仿宋" w:hAnsi="仿宋" w:eastAsia="仿宋" w:cs="仿宋"/>
                <w:szCs w:val="21"/>
              </w:rPr>
            </w:pPr>
          </w:p>
        </w:tc>
        <w:tc>
          <w:tcPr>
            <w:tcW w:w="1089" w:type="dxa"/>
          </w:tcPr>
          <w:p w14:paraId="089ADD31">
            <w:pPr>
              <w:widowControl/>
              <w:tabs>
                <w:tab w:val="center" w:pos="4755"/>
                <w:tab w:val="right" w:pos="9070"/>
              </w:tabs>
              <w:spacing w:before="100" w:beforeAutospacing="1" w:after="100" w:afterAutospacing="1"/>
              <w:jc w:val="center"/>
              <w:rPr>
                <w:rFonts w:ascii="仿宋" w:hAnsi="仿宋" w:eastAsia="仿宋" w:cs="仿宋"/>
                <w:szCs w:val="21"/>
              </w:rPr>
            </w:pPr>
          </w:p>
        </w:tc>
        <w:tc>
          <w:tcPr>
            <w:tcW w:w="1089" w:type="dxa"/>
          </w:tcPr>
          <w:p w14:paraId="382465BC">
            <w:pPr>
              <w:widowControl/>
              <w:tabs>
                <w:tab w:val="center" w:pos="4755"/>
                <w:tab w:val="right" w:pos="9070"/>
              </w:tabs>
              <w:spacing w:before="100" w:beforeAutospacing="1" w:after="100" w:afterAutospacing="1"/>
              <w:jc w:val="center"/>
              <w:rPr>
                <w:rFonts w:ascii="仿宋" w:hAnsi="仿宋" w:eastAsia="仿宋" w:cs="仿宋"/>
                <w:szCs w:val="21"/>
              </w:rPr>
            </w:pPr>
          </w:p>
        </w:tc>
        <w:tc>
          <w:tcPr>
            <w:tcW w:w="909" w:type="dxa"/>
          </w:tcPr>
          <w:p w14:paraId="675FBB54">
            <w:pPr>
              <w:widowControl/>
              <w:tabs>
                <w:tab w:val="center" w:pos="4755"/>
                <w:tab w:val="right" w:pos="9070"/>
              </w:tabs>
              <w:spacing w:before="100" w:beforeAutospacing="1" w:after="100" w:afterAutospacing="1"/>
              <w:jc w:val="center"/>
              <w:rPr>
                <w:rFonts w:ascii="仿宋" w:hAnsi="仿宋" w:eastAsia="仿宋" w:cs="仿宋"/>
                <w:szCs w:val="21"/>
              </w:rPr>
            </w:pPr>
          </w:p>
        </w:tc>
        <w:tc>
          <w:tcPr>
            <w:tcW w:w="995" w:type="dxa"/>
          </w:tcPr>
          <w:p w14:paraId="5EA28425">
            <w:pPr>
              <w:widowControl/>
              <w:tabs>
                <w:tab w:val="center" w:pos="4755"/>
                <w:tab w:val="right" w:pos="9070"/>
              </w:tabs>
              <w:spacing w:before="100" w:beforeAutospacing="1" w:after="100" w:afterAutospacing="1"/>
              <w:jc w:val="center"/>
              <w:rPr>
                <w:rFonts w:ascii="仿宋" w:hAnsi="仿宋" w:eastAsia="仿宋" w:cs="仿宋"/>
                <w:szCs w:val="21"/>
              </w:rPr>
            </w:pPr>
          </w:p>
        </w:tc>
        <w:tc>
          <w:tcPr>
            <w:tcW w:w="909" w:type="dxa"/>
          </w:tcPr>
          <w:p w14:paraId="1BB4583C">
            <w:pPr>
              <w:widowControl/>
              <w:tabs>
                <w:tab w:val="center" w:pos="4755"/>
                <w:tab w:val="right" w:pos="9070"/>
              </w:tabs>
              <w:spacing w:before="100" w:beforeAutospacing="1" w:after="100" w:afterAutospacing="1"/>
              <w:jc w:val="center"/>
              <w:rPr>
                <w:rFonts w:ascii="仿宋" w:hAnsi="仿宋" w:eastAsia="仿宋" w:cs="仿宋"/>
                <w:szCs w:val="21"/>
              </w:rPr>
            </w:pPr>
          </w:p>
        </w:tc>
        <w:tc>
          <w:tcPr>
            <w:tcW w:w="1353" w:type="dxa"/>
          </w:tcPr>
          <w:p w14:paraId="70A9B2A3">
            <w:pPr>
              <w:widowControl/>
              <w:tabs>
                <w:tab w:val="center" w:pos="4755"/>
                <w:tab w:val="right" w:pos="9070"/>
              </w:tabs>
              <w:spacing w:before="100" w:beforeAutospacing="1" w:after="100" w:afterAutospacing="1"/>
              <w:jc w:val="center"/>
              <w:rPr>
                <w:rFonts w:ascii="仿宋" w:hAnsi="仿宋" w:eastAsia="仿宋" w:cs="仿宋"/>
                <w:szCs w:val="21"/>
              </w:rPr>
            </w:pPr>
          </w:p>
        </w:tc>
      </w:tr>
      <w:tr w14:paraId="076C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4" w:type="dxa"/>
            <w:vAlign w:val="center"/>
          </w:tcPr>
          <w:p w14:paraId="0E9ED73F">
            <w:pPr>
              <w:widowControl/>
              <w:tabs>
                <w:tab w:val="center" w:pos="4755"/>
                <w:tab w:val="right" w:pos="9070"/>
              </w:tabs>
              <w:spacing w:before="100" w:beforeAutospacing="1" w:after="100" w:afterAutospacing="1"/>
              <w:jc w:val="center"/>
              <w:rPr>
                <w:rFonts w:ascii="仿宋" w:hAnsi="仿宋" w:eastAsia="仿宋" w:cs="仿宋"/>
                <w:szCs w:val="21"/>
              </w:rPr>
            </w:pPr>
          </w:p>
        </w:tc>
        <w:tc>
          <w:tcPr>
            <w:tcW w:w="1634" w:type="dxa"/>
            <w:vAlign w:val="center"/>
          </w:tcPr>
          <w:p w14:paraId="7EB4432E">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w:t>
            </w:r>
          </w:p>
        </w:tc>
        <w:tc>
          <w:tcPr>
            <w:tcW w:w="1634" w:type="dxa"/>
            <w:vAlign w:val="center"/>
          </w:tcPr>
          <w:p w14:paraId="64823DDC">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w:t>
            </w:r>
          </w:p>
        </w:tc>
        <w:tc>
          <w:tcPr>
            <w:tcW w:w="909" w:type="dxa"/>
          </w:tcPr>
          <w:p w14:paraId="738C0E64">
            <w:pPr>
              <w:widowControl/>
              <w:tabs>
                <w:tab w:val="center" w:pos="4755"/>
                <w:tab w:val="right" w:pos="9070"/>
              </w:tabs>
              <w:spacing w:before="100" w:beforeAutospacing="1" w:after="100" w:afterAutospacing="1"/>
              <w:jc w:val="center"/>
              <w:rPr>
                <w:rFonts w:ascii="仿宋" w:hAnsi="仿宋" w:eastAsia="仿宋" w:cs="仿宋"/>
                <w:szCs w:val="21"/>
              </w:rPr>
            </w:pPr>
          </w:p>
        </w:tc>
        <w:tc>
          <w:tcPr>
            <w:tcW w:w="909" w:type="dxa"/>
          </w:tcPr>
          <w:p w14:paraId="5F10FAA0">
            <w:pPr>
              <w:widowControl/>
              <w:tabs>
                <w:tab w:val="center" w:pos="4755"/>
                <w:tab w:val="right" w:pos="9070"/>
              </w:tabs>
              <w:spacing w:before="100" w:beforeAutospacing="1" w:after="100" w:afterAutospacing="1"/>
              <w:jc w:val="center"/>
              <w:rPr>
                <w:rFonts w:ascii="仿宋" w:hAnsi="仿宋" w:eastAsia="仿宋" w:cs="仿宋"/>
                <w:szCs w:val="21"/>
              </w:rPr>
            </w:pPr>
          </w:p>
        </w:tc>
        <w:tc>
          <w:tcPr>
            <w:tcW w:w="1089" w:type="dxa"/>
          </w:tcPr>
          <w:p w14:paraId="296BC656">
            <w:pPr>
              <w:widowControl/>
              <w:tabs>
                <w:tab w:val="center" w:pos="4755"/>
                <w:tab w:val="right" w:pos="9070"/>
              </w:tabs>
              <w:spacing w:before="100" w:beforeAutospacing="1" w:after="100" w:afterAutospacing="1"/>
              <w:jc w:val="center"/>
              <w:rPr>
                <w:rFonts w:ascii="仿宋" w:hAnsi="仿宋" w:eastAsia="仿宋" w:cs="仿宋"/>
                <w:szCs w:val="21"/>
              </w:rPr>
            </w:pPr>
          </w:p>
        </w:tc>
        <w:tc>
          <w:tcPr>
            <w:tcW w:w="1089" w:type="dxa"/>
          </w:tcPr>
          <w:p w14:paraId="26A48E89">
            <w:pPr>
              <w:widowControl/>
              <w:tabs>
                <w:tab w:val="center" w:pos="4755"/>
                <w:tab w:val="right" w:pos="9070"/>
              </w:tabs>
              <w:spacing w:before="100" w:beforeAutospacing="1" w:after="100" w:afterAutospacing="1"/>
              <w:jc w:val="center"/>
              <w:rPr>
                <w:rFonts w:ascii="仿宋" w:hAnsi="仿宋" w:eastAsia="仿宋" w:cs="仿宋"/>
                <w:szCs w:val="21"/>
              </w:rPr>
            </w:pPr>
          </w:p>
        </w:tc>
        <w:tc>
          <w:tcPr>
            <w:tcW w:w="1089" w:type="dxa"/>
          </w:tcPr>
          <w:p w14:paraId="11FCE794">
            <w:pPr>
              <w:widowControl/>
              <w:tabs>
                <w:tab w:val="center" w:pos="4755"/>
                <w:tab w:val="right" w:pos="9070"/>
              </w:tabs>
              <w:spacing w:before="100" w:beforeAutospacing="1" w:after="100" w:afterAutospacing="1"/>
              <w:jc w:val="center"/>
              <w:rPr>
                <w:rFonts w:ascii="仿宋" w:hAnsi="仿宋" w:eastAsia="仿宋" w:cs="仿宋"/>
                <w:szCs w:val="21"/>
              </w:rPr>
            </w:pPr>
          </w:p>
        </w:tc>
        <w:tc>
          <w:tcPr>
            <w:tcW w:w="1089" w:type="dxa"/>
          </w:tcPr>
          <w:p w14:paraId="2E4CC905">
            <w:pPr>
              <w:widowControl/>
              <w:tabs>
                <w:tab w:val="center" w:pos="4755"/>
                <w:tab w:val="right" w:pos="9070"/>
              </w:tabs>
              <w:spacing w:before="100" w:beforeAutospacing="1" w:after="100" w:afterAutospacing="1"/>
              <w:jc w:val="center"/>
              <w:rPr>
                <w:rFonts w:ascii="仿宋" w:hAnsi="仿宋" w:eastAsia="仿宋" w:cs="仿宋"/>
                <w:szCs w:val="21"/>
              </w:rPr>
            </w:pPr>
          </w:p>
        </w:tc>
        <w:tc>
          <w:tcPr>
            <w:tcW w:w="909" w:type="dxa"/>
          </w:tcPr>
          <w:p w14:paraId="52C89DC1">
            <w:pPr>
              <w:widowControl/>
              <w:tabs>
                <w:tab w:val="center" w:pos="4755"/>
                <w:tab w:val="right" w:pos="9070"/>
              </w:tabs>
              <w:spacing w:before="100" w:beforeAutospacing="1" w:after="100" w:afterAutospacing="1"/>
              <w:jc w:val="center"/>
              <w:rPr>
                <w:rFonts w:ascii="仿宋" w:hAnsi="仿宋" w:eastAsia="仿宋" w:cs="仿宋"/>
                <w:szCs w:val="21"/>
              </w:rPr>
            </w:pPr>
          </w:p>
        </w:tc>
        <w:tc>
          <w:tcPr>
            <w:tcW w:w="995" w:type="dxa"/>
          </w:tcPr>
          <w:p w14:paraId="7558E641">
            <w:pPr>
              <w:widowControl/>
              <w:tabs>
                <w:tab w:val="center" w:pos="4755"/>
                <w:tab w:val="right" w:pos="9070"/>
              </w:tabs>
              <w:spacing w:before="100" w:beforeAutospacing="1" w:after="100" w:afterAutospacing="1"/>
              <w:jc w:val="center"/>
              <w:rPr>
                <w:rFonts w:ascii="仿宋" w:hAnsi="仿宋" w:eastAsia="仿宋" w:cs="仿宋"/>
                <w:szCs w:val="21"/>
              </w:rPr>
            </w:pPr>
          </w:p>
        </w:tc>
        <w:tc>
          <w:tcPr>
            <w:tcW w:w="909" w:type="dxa"/>
          </w:tcPr>
          <w:p w14:paraId="6E863017">
            <w:pPr>
              <w:widowControl/>
              <w:tabs>
                <w:tab w:val="center" w:pos="4755"/>
                <w:tab w:val="right" w:pos="9070"/>
              </w:tabs>
              <w:spacing w:before="100" w:beforeAutospacing="1" w:after="100" w:afterAutospacing="1"/>
              <w:jc w:val="center"/>
              <w:rPr>
                <w:rFonts w:ascii="仿宋" w:hAnsi="仿宋" w:eastAsia="仿宋" w:cs="仿宋"/>
                <w:szCs w:val="21"/>
              </w:rPr>
            </w:pPr>
          </w:p>
        </w:tc>
        <w:tc>
          <w:tcPr>
            <w:tcW w:w="1353" w:type="dxa"/>
          </w:tcPr>
          <w:p w14:paraId="2CEFD286">
            <w:pPr>
              <w:widowControl/>
              <w:tabs>
                <w:tab w:val="center" w:pos="4755"/>
                <w:tab w:val="right" w:pos="9070"/>
              </w:tabs>
              <w:spacing w:before="100" w:beforeAutospacing="1" w:after="100" w:afterAutospacing="1"/>
              <w:jc w:val="center"/>
              <w:rPr>
                <w:rFonts w:ascii="仿宋" w:hAnsi="仿宋" w:eastAsia="仿宋" w:cs="仿宋"/>
                <w:szCs w:val="21"/>
              </w:rPr>
            </w:pPr>
          </w:p>
        </w:tc>
      </w:tr>
      <w:tr w14:paraId="5DF8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5D485D6B">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2</w:t>
            </w:r>
          </w:p>
        </w:tc>
        <w:tc>
          <w:tcPr>
            <w:tcW w:w="1634" w:type="dxa"/>
            <w:vAlign w:val="center"/>
          </w:tcPr>
          <w:p w14:paraId="3C34BEE4">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（清单编码）</w:t>
            </w:r>
          </w:p>
        </w:tc>
        <w:tc>
          <w:tcPr>
            <w:tcW w:w="1634" w:type="dxa"/>
            <w:vAlign w:val="center"/>
          </w:tcPr>
          <w:p w14:paraId="4E8C15AE">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(清单名称)</w:t>
            </w:r>
          </w:p>
        </w:tc>
        <w:tc>
          <w:tcPr>
            <w:tcW w:w="909" w:type="dxa"/>
          </w:tcPr>
          <w:p w14:paraId="6F28A0C8">
            <w:pPr>
              <w:widowControl/>
              <w:tabs>
                <w:tab w:val="center" w:pos="4755"/>
                <w:tab w:val="right" w:pos="9070"/>
              </w:tabs>
              <w:spacing w:before="100" w:beforeAutospacing="1" w:after="100" w:afterAutospacing="1"/>
              <w:jc w:val="center"/>
              <w:rPr>
                <w:rFonts w:ascii="仿宋" w:hAnsi="仿宋" w:eastAsia="仿宋" w:cs="仿宋"/>
                <w:szCs w:val="21"/>
              </w:rPr>
            </w:pPr>
          </w:p>
        </w:tc>
        <w:tc>
          <w:tcPr>
            <w:tcW w:w="909" w:type="dxa"/>
          </w:tcPr>
          <w:p w14:paraId="04ACFA11">
            <w:pPr>
              <w:widowControl/>
              <w:tabs>
                <w:tab w:val="center" w:pos="4755"/>
                <w:tab w:val="right" w:pos="9070"/>
              </w:tabs>
              <w:spacing w:before="100" w:beforeAutospacing="1" w:after="100" w:afterAutospacing="1"/>
              <w:jc w:val="center"/>
              <w:rPr>
                <w:rFonts w:ascii="仿宋" w:hAnsi="仿宋" w:eastAsia="仿宋" w:cs="仿宋"/>
                <w:szCs w:val="21"/>
              </w:rPr>
            </w:pPr>
          </w:p>
        </w:tc>
        <w:tc>
          <w:tcPr>
            <w:tcW w:w="1089" w:type="dxa"/>
          </w:tcPr>
          <w:p w14:paraId="7B0216BE">
            <w:pPr>
              <w:widowControl/>
              <w:tabs>
                <w:tab w:val="center" w:pos="4755"/>
                <w:tab w:val="right" w:pos="9070"/>
              </w:tabs>
              <w:spacing w:before="100" w:beforeAutospacing="1" w:after="100" w:afterAutospacing="1"/>
              <w:jc w:val="center"/>
              <w:rPr>
                <w:rFonts w:ascii="仿宋" w:hAnsi="仿宋" w:eastAsia="仿宋" w:cs="仿宋"/>
                <w:szCs w:val="21"/>
              </w:rPr>
            </w:pPr>
          </w:p>
        </w:tc>
        <w:tc>
          <w:tcPr>
            <w:tcW w:w="1089" w:type="dxa"/>
          </w:tcPr>
          <w:p w14:paraId="1A2F7C8C">
            <w:pPr>
              <w:widowControl/>
              <w:tabs>
                <w:tab w:val="center" w:pos="4755"/>
                <w:tab w:val="right" w:pos="9070"/>
              </w:tabs>
              <w:spacing w:before="100" w:beforeAutospacing="1" w:after="100" w:afterAutospacing="1"/>
              <w:jc w:val="center"/>
              <w:rPr>
                <w:rFonts w:ascii="仿宋" w:hAnsi="仿宋" w:eastAsia="仿宋" w:cs="仿宋"/>
                <w:szCs w:val="21"/>
              </w:rPr>
            </w:pPr>
          </w:p>
        </w:tc>
        <w:tc>
          <w:tcPr>
            <w:tcW w:w="1089" w:type="dxa"/>
          </w:tcPr>
          <w:p w14:paraId="2AC9D490">
            <w:pPr>
              <w:widowControl/>
              <w:tabs>
                <w:tab w:val="center" w:pos="4755"/>
                <w:tab w:val="right" w:pos="9070"/>
              </w:tabs>
              <w:spacing w:before="100" w:beforeAutospacing="1" w:after="100" w:afterAutospacing="1"/>
              <w:jc w:val="center"/>
              <w:rPr>
                <w:rFonts w:ascii="仿宋" w:hAnsi="仿宋" w:eastAsia="仿宋" w:cs="仿宋"/>
                <w:szCs w:val="21"/>
              </w:rPr>
            </w:pPr>
          </w:p>
        </w:tc>
        <w:tc>
          <w:tcPr>
            <w:tcW w:w="1089" w:type="dxa"/>
          </w:tcPr>
          <w:p w14:paraId="1BEC59A7">
            <w:pPr>
              <w:widowControl/>
              <w:tabs>
                <w:tab w:val="center" w:pos="4755"/>
                <w:tab w:val="right" w:pos="9070"/>
              </w:tabs>
              <w:spacing w:before="100" w:beforeAutospacing="1" w:after="100" w:afterAutospacing="1"/>
              <w:jc w:val="center"/>
              <w:rPr>
                <w:rFonts w:ascii="仿宋" w:hAnsi="仿宋" w:eastAsia="仿宋" w:cs="仿宋"/>
                <w:szCs w:val="21"/>
              </w:rPr>
            </w:pPr>
          </w:p>
        </w:tc>
        <w:tc>
          <w:tcPr>
            <w:tcW w:w="909" w:type="dxa"/>
          </w:tcPr>
          <w:p w14:paraId="55381E21">
            <w:pPr>
              <w:widowControl/>
              <w:tabs>
                <w:tab w:val="center" w:pos="4755"/>
                <w:tab w:val="right" w:pos="9070"/>
              </w:tabs>
              <w:spacing w:before="100" w:beforeAutospacing="1" w:after="100" w:afterAutospacing="1"/>
              <w:jc w:val="center"/>
              <w:rPr>
                <w:rFonts w:ascii="仿宋" w:hAnsi="仿宋" w:eastAsia="仿宋" w:cs="仿宋"/>
                <w:szCs w:val="21"/>
              </w:rPr>
            </w:pPr>
          </w:p>
        </w:tc>
        <w:tc>
          <w:tcPr>
            <w:tcW w:w="995" w:type="dxa"/>
          </w:tcPr>
          <w:p w14:paraId="64E8B63F">
            <w:pPr>
              <w:widowControl/>
              <w:tabs>
                <w:tab w:val="center" w:pos="4755"/>
                <w:tab w:val="right" w:pos="9070"/>
              </w:tabs>
              <w:spacing w:before="100" w:beforeAutospacing="1" w:after="100" w:afterAutospacing="1"/>
              <w:jc w:val="center"/>
              <w:rPr>
                <w:rFonts w:ascii="仿宋" w:hAnsi="仿宋" w:eastAsia="仿宋" w:cs="仿宋"/>
                <w:szCs w:val="21"/>
              </w:rPr>
            </w:pPr>
          </w:p>
        </w:tc>
        <w:tc>
          <w:tcPr>
            <w:tcW w:w="909" w:type="dxa"/>
          </w:tcPr>
          <w:p w14:paraId="4EA47C0F">
            <w:pPr>
              <w:widowControl/>
              <w:tabs>
                <w:tab w:val="center" w:pos="4755"/>
                <w:tab w:val="right" w:pos="9070"/>
              </w:tabs>
              <w:spacing w:before="100" w:beforeAutospacing="1" w:after="100" w:afterAutospacing="1"/>
              <w:jc w:val="center"/>
              <w:rPr>
                <w:rFonts w:ascii="仿宋" w:hAnsi="仿宋" w:eastAsia="仿宋" w:cs="仿宋"/>
                <w:szCs w:val="21"/>
              </w:rPr>
            </w:pPr>
          </w:p>
        </w:tc>
        <w:tc>
          <w:tcPr>
            <w:tcW w:w="1353" w:type="dxa"/>
          </w:tcPr>
          <w:p w14:paraId="173817E1">
            <w:pPr>
              <w:widowControl/>
              <w:tabs>
                <w:tab w:val="center" w:pos="4755"/>
                <w:tab w:val="right" w:pos="9070"/>
              </w:tabs>
              <w:spacing w:before="100" w:beforeAutospacing="1" w:after="100" w:afterAutospacing="1"/>
              <w:jc w:val="center"/>
              <w:rPr>
                <w:rFonts w:ascii="仿宋" w:hAnsi="仿宋" w:eastAsia="仿宋" w:cs="仿宋"/>
                <w:szCs w:val="21"/>
              </w:rPr>
            </w:pPr>
          </w:p>
        </w:tc>
      </w:tr>
      <w:tr w14:paraId="68348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2D6B6B8C">
            <w:pPr>
              <w:widowControl/>
              <w:tabs>
                <w:tab w:val="center" w:pos="4755"/>
                <w:tab w:val="right" w:pos="9070"/>
              </w:tabs>
              <w:spacing w:before="100" w:beforeAutospacing="1" w:after="100" w:afterAutospacing="1"/>
              <w:jc w:val="center"/>
              <w:rPr>
                <w:rFonts w:ascii="仿宋" w:hAnsi="仿宋" w:eastAsia="仿宋" w:cs="仿宋"/>
                <w:szCs w:val="21"/>
              </w:rPr>
            </w:pPr>
          </w:p>
        </w:tc>
        <w:tc>
          <w:tcPr>
            <w:tcW w:w="1634" w:type="dxa"/>
            <w:vAlign w:val="center"/>
          </w:tcPr>
          <w:p w14:paraId="0D09B1C1">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（定额编号）</w:t>
            </w:r>
          </w:p>
        </w:tc>
        <w:tc>
          <w:tcPr>
            <w:tcW w:w="1634" w:type="dxa"/>
            <w:vAlign w:val="center"/>
          </w:tcPr>
          <w:p w14:paraId="47F4EF10">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（定额名称）</w:t>
            </w:r>
          </w:p>
        </w:tc>
        <w:tc>
          <w:tcPr>
            <w:tcW w:w="909" w:type="dxa"/>
          </w:tcPr>
          <w:p w14:paraId="1A840A43">
            <w:pPr>
              <w:widowControl/>
              <w:tabs>
                <w:tab w:val="center" w:pos="4755"/>
                <w:tab w:val="right" w:pos="9070"/>
              </w:tabs>
              <w:spacing w:before="100" w:beforeAutospacing="1" w:after="100" w:afterAutospacing="1"/>
              <w:jc w:val="center"/>
              <w:rPr>
                <w:rFonts w:ascii="仿宋" w:hAnsi="仿宋" w:eastAsia="仿宋" w:cs="仿宋"/>
                <w:szCs w:val="21"/>
              </w:rPr>
            </w:pPr>
          </w:p>
        </w:tc>
        <w:tc>
          <w:tcPr>
            <w:tcW w:w="909" w:type="dxa"/>
          </w:tcPr>
          <w:p w14:paraId="568A70D3">
            <w:pPr>
              <w:widowControl/>
              <w:tabs>
                <w:tab w:val="center" w:pos="4755"/>
                <w:tab w:val="right" w:pos="9070"/>
              </w:tabs>
              <w:spacing w:before="100" w:beforeAutospacing="1" w:after="100" w:afterAutospacing="1"/>
              <w:jc w:val="center"/>
              <w:rPr>
                <w:rFonts w:ascii="仿宋" w:hAnsi="仿宋" w:eastAsia="仿宋" w:cs="仿宋"/>
                <w:szCs w:val="21"/>
              </w:rPr>
            </w:pPr>
          </w:p>
        </w:tc>
        <w:tc>
          <w:tcPr>
            <w:tcW w:w="1089" w:type="dxa"/>
          </w:tcPr>
          <w:p w14:paraId="1817293E">
            <w:pPr>
              <w:widowControl/>
              <w:tabs>
                <w:tab w:val="center" w:pos="4755"/>
                <w:tab w:val="right" w:pos="9070"/>
              </w:tabs>
              <w:spacing w:before="100" w:beforeAutospacing="1" w:after="100" w:afterAutospacing="1"/>
              <w:jc w:val="center"/>
              <w:rPr>
                <w:rFonts w:ascii="仿宋" w:hAnsi="仿宋" w:eastAsia="仿宋" w:cs="仿宋"/>
                <w:szCs w:val="21"/>
              </w:rPr>
            </w:pPr>
          </w:p>
        </w:tc>
        <w:tc>
          <w:tcPr>
            <w:tcW w:w="1089" w:type="dxa"/>
          </w:tcPr>
          <w:p w14:paraId="4B95FA27">
            <w:pPr>
              <w:widowControl/>
              <w:tabs>
                <w:tab w:val="center" w:pos="4755"/>
                <w:tab w:val="right" w:pos="9070"/>
              </w:tabs>
              <w:spacing w:before="100" w:beforeAutospacing="1" w:after="100" w:afterAutospacing="1"/>
              <w:jc w:val="center"/>
              <w:rPr>
                <w:rFonts w:ascii="仿宋" w:hAnsi="仿宋" w:eastAsia="仿宋" w:cs="仿宋"/>
                <w:szCs w:val="21"/>
              </w:rPr>
            </w:pPr>
          </w:p>
        </w:tc>
        <w:tc>
          <w:tcPr>
            <w:tcW w:w="1089" w:type="dxa"/>
          </w:tcPr>
          <w:p w14:paraId="53AA80B6">
            <w:pPr>
              <w:widowControl/>
              <w:tabs>
                <w:tab w:val="center" w:pos="4755"/>
                <w:tab w:val="right" w:pos="9070"/>
              </w:tabs>
              <w:spacing w:before="100" w:beforeAutospacing="1" w:after="100" w:afterAutospacing="1"/>
              <w:jc w:val="center"/>
              <w:rPr>
                <w:rFonts w:ascii="仿宋" w:hAnsi="仿宋" w:eastAsia="仿宋" w:cs="仿宋"/>
                <w:szCs w:val="21"/>
              </w:rPr>
            </w:pPr>
          </w:p>
        </w:tc>
        <w:tc>
          <w:tcPr>
            <w:tcW w:w="1089" w:type="dxa"/>
          </w:tcPr>
          <w:p w14:paraId="4F189817">
            <w:pPr>
              <w:widowControl/>
              <w:tabs>
                <w:tab w:val="center" w:pos="4755"/>
                <w:tab w:val="right" w:pos="9070"/>
              </w:tabs>
              <w:spacing w:before="100" w:beforeAutospacing="1" w:after="100" w:afterAutospacing="1"/>
              <w:jc w:val="center"/>
              <w:rPr>
                <w:rFonts w:ascii="仿宋" w:hAnsi="仿宋" w:eastAsia="仿宋" w:cs="仿宋"/>
                <w:szCs w:val="21"/>
              </w:rPr>
            </w:pPr>
          </w:p>
        </w:tc>
        <w:tc>
          <w:tcPr>
            <w:tcW w:w="909" w:type="dxa"/>
          </w:tcPr>
          <w:p w14:paraId="7D8F7940">
            <w:pPr>
              <w:widowControl/>
              <w:tabs>
                <w:tab w:val="center" w:pos="4755"/>
                <w:tab w:val="right" w:pos="9070"/>
              </w:tabs>
              <w:spacing w:before="100" w:beforeAutospacing="1" w:after="100" w:afterAutospacing="1"/>
              <w:jc w:val="center"/>
              <w:rPr>
                <w:rFonts w:ascii="仿宋" w:hAnsi="仿宋" w:eastAsia="仿宋" w:cs="仿宋"/>
                <w:szCs w:val="21"/>
              </w:rPr>
            </w:pPr>
          </w:p>
        </w:tc>
        <w:tc>
          <w:tcPr>
            <w:tcW w:w="995" w:type="dxa"/>
          </w:tcPr>
          <w:p w14:paraId="042B96B9">
            <w:pPr>
              <w:widowControl/>
              <w:tabs>
                <w:tab w:val="center" w:pos="4755"/>
                <w:tab w:val="right" w:pos="9070"/>
              </w:tabs>
              <w:spacing w:before="100" w:beforeAutospacing="1" w:after="100" w:afterAutospacing="1"/>
              <w:jc w:val="center"/>
              <w:rPr>
                <w:rFonts w:ascii="仿宋" w:hAnsi="仿宋" w:eastAsia="仿宋" w:cs="仿宋"/>
                <w:szCs w:val="21"/>
              </w:rPr>
            </w:pPr>
          </w:p>
        </w:tc>
        <w:tc>
          <w:tcPr>
            <w:tcW w:w="909" w:type="dxa"/>
          </w:tcPr>
          <w:p w14:paraId="1741DE19">
            <w:pPr>
              <w:widowControl/>
              <w:tabs>
                <w:tab w:val="center" w:pos="4755"/>
                <w:tab w:val="right" w:pos="9070"/>
              </w:tabs>
              <w:spacing w:before="100" w:beforeAutospacing="1" w:after="100" w:afterAutospacing="1"/>
              <w:jc w:val="center"/>
              <w:rPr>
                <w:rFonts w:ascii="仿宋" w:hAnsi="仿宋" w:eastAsia="仿宋" w:cs="仿宋"/>
                <w:szCs w:val="21"/>
              </w:rPr>
            </w:pPr>
          </w:p>
        </w:tc>
        <w:tc>
          <w:tcPr>
            <w:tcW w:w="1353" w:type="dxa"/>
          </w:tcPr>
          <w:p w14:paraId="54F222F9">
            <w:pPr>
              <w:widowControl/>
              <w:tabs>
                <w:tab w:val="center" w:pos="4755"/>
                <w:tab w:val="right" w:pos="9070"/>
              </w:tabs>
              <w:spacing w:before="100" w:beforeAutospacing="1" w:after="100" w:afterAutospacing="1"/>
              <w:jc w:val="center"/>
              <w:rPr>
                <w:rFonts w:ascii="仿宋" w:hAnsi="仿宋" w:eastAsia="仿宋" w:cs="仿宋"/>
                <w:szCs w:val="21"/>
              </w:rPr>
            </w:pPr>
          </w:p>
        </w:tc>
      </w:tr>
      <w:tr w14:paraId="6E7E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41F7E6F4">
            <w:pPr>
              <w:widowControl/>
              <w:tabs>
                <w:tab w:val="center" w:pos="4755"/>
                <w:tab w:val="right" w:pos="9070"/>
              </w:tabs>
              <w:spacing w:before="100" w:beforeAutospacing="1" w:after="100" w:afterAutospacing="1"/>
              <w:jc w:val="center"/>
              <w:rPr>
                <w:rFonts w:ascii="仿宋" w:hAnsi="仿宋" w:eastAsia="仿宋" w:cs="仿宋"/>
                <w:szCs w:val="21"/>
              </w:rPr>
            </w:pPr>
          </w:p>
        </w:tc>
        <w:tc>
          <w:tcPr>
            <w:tcW w:w="1634" w:type="dxa"/>
            <w:vAlign w:val="center"/>
          </w:tcPr>
          <w:p w14:paraId="5E63FA93">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w:t>
            </w:r>
          </w:p>
        </w:tc>
        <w:tc>
          <w:tcPr>
            <w:tcW w:w="1634" w:type="dxa"/>
            <w:vAlign w:val="center"/>
          </w:tcPr>
          <w:p w14:paraId="3C90D4BC">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w:t>
            </w:r>
          </w:p>
        </w:tc>
        <w:tc>
          <w:tcPr>
            <w:tcW w:w="909" w:type="dxa"/>
          </w:tcPr>
          <w:p w14:paraId="1B3E0964">
            <w:pPr>
              <w:widowControl/>
              <w:tabs>
                <w:tab w:val="center" w:pos="4755"/>
                <w:tab w:val="right" w:pos="9070"/>
              </w:tabs>
              <w:spacing w:before="100" w:beforeAutospacing="1" w:after="100" w:afterAutospacing="1"/>
              <w:jc w:val="center"/>
              <w:rPr>
                <w:rFonts w:ascii="仿宋" w:hAnsi="仿宋" w:eastAsia="仿宋" w:cs="仿宋"/>
                <w:szCs w:val="21"/>
              </w:rPr>
            </w:pPr>
          </w:p>
        </w:tc>
        <w:tc>
          <w:tcPr>
            <w:tcW w:w="909" w:type="dxa"/>
          </w:tcPr>
          <w:p w14:paraId="35FAF3AE">
            <w:pPr>
              <w:widowControl/>
              <w:tabs>
                <w:tab w:val="center" w:pos="4755"/>
                <w:tab w:val="right" w:pos="9070"/>
              </w:tabs>
              <w:spacing w:before="100" w:beforeAutospacing="1" w:after="100" w:afterAutospacing="1"/>
              <w:jc w:val="center"/>
              <w:rPr>
                <w:rFonts w:ascii="仿宋" w:hAnsi="仿宋" w:eastAsia="仿宋" w:cs="仿宋"/>
                <w:szCs w:val="21"/>
              </w:rPr>
            </w:pPr>
          </w:p>
        </w:tc>
        <w:tc>
          <w:tcPr>
            <w:tcW w:w="1089" w:type="dxa"/>
          </w:tcPr>
          <w:p w14:paraId="77633672">
            <w:pPr>
              <w:widowControl/>
              <w:tabs>
                <w:tab w:val="center" w:pos="4755"/>
                <w:tab w:val="right" w:pos="9070"/>
              </w:tabs>
              <w:spacing w:before="100" w:beforeAutospacing="1" w:after="100" w:afterAutospacing="1"/>
              <w:jc w:val="center"/>
              <w:rPr>
                <w:rFonts w:ascii="仿宋" w:hAnsi="仿宋" w:eastAsia="仿宋" w:cs="仿宋"/>
                <w:szCs w:val="21"/>
              </w:rPr>
            </w:pPr>
          </w:p>
        </w:tc>
        <w:tc>
          <w:tcPr>
            <w:tcW w:w="1089" w:type="dxa"/>
          </w:tcPr>
          <w:p w14:paraId="342CA442">
            <w:pPr>
              <w:widowControl/>
              <w:tabs>
                <w:tab w:val="center" w:pos="4755"/>
                <w:tab w:val="right" w:pos="9070"/>
              </w:tabs>
              <w:spacing w:before="100" w:beforeAutospacing="1" w:after="100" w:afterAutospacing="1"/>
              <w:jc w:val="center"/>
              <w:rPr>
                <w:rFonts w:ascii="仿宋" w:hAnsi="仿宋" w:eastAsia="仿宋" w:cs="仿宋"/>
                <w:szCs w:val="21"/>
              </w:rPr>
            </w:pPr>
          </w:p>
        </w:tc>
        <w:tc>
          <w:tcPr>
            <w:tcW w:w="1089" w:type="dxa"/>
          </w:tcPr>
          <w:p w14:paraId="2FA64095">
            <w:pPr>
              <w:widowControl/>
              <w:tabs>
                <w:tab w:val="center" w:pos="4755"/>
                <w:tab w:val="right" w:pos="9070"/>
              </w:tabs>
              <w:spacing w:before="100" w:beforeAutospacing="1" w:after="100" w:afterAutospacing="1"/>
              <w:jc w:val="center"/>
              <w:rPr>
                <w:rFonts w:ascii="仿宋" w:hAnsi="仿宋" w:eastAsia="仿宋" w:cs="仿宋"/>
                <w:szCs w:val="21"/>
              </w:rPr>
            </w:pPr>
          </w:p>
        </w:tc>
        <w:tc>
          <w:tcPr>
            <w:tcW w:w="1089" w:type="dxa"/>
          </w:tcPr>
          <w:p w14:paraId="18086E58">
            <w:pPr>
              <w:widowControl/>
              <w:tabs>
                <w:tab w:val="center" w:pos="4755"/>
                <w:tab w:val="right" w:pos="9070"/>
              </w:tabs>
              <w:spacing w:before="100" w:beforeAutospacing="1" w:after="100" w:afterAutospacing="1"/>
              <w:jc w:val="center"/>
              <w:rPr>
                <w:rFonts w:ascii="仿宋" w:hAnsi="仿宋" w:eastAsia="仿宋" w:cs="仿宋"/>
                <w:szCs w:val="21"/>
              </w:rPr>
            </w:pPr>
          </w:p>
        </w:tc>
        <w:tc>
          <w:tcPr>
            <w:tcW w:w="909" w:type="dxa"/>
          </w:tcPr>
          <w:p w14:paraId="167DF41F">
            <w:pPr>
              <w:widowControl/>
              <w:tabs>
                <w:tab w:val="center" w:pos="4755"/>
                <w:tab w:val="right" w:pos="9070"/>
              </w:tabs>
              <w:spacing w:before="100" w:beforeAutospacing="1" w:after="100" w:afterAutospacing="1"/>
              <w:jc w:val="center"/>
              <w:rPr>
                <w:rFonts w:ascii="仿宋" w:hAnsi="仿宋" w:eastAsia="仿宋" w:cs="仿宋"/>
                <w:szCs w:val="21"/>
              </w:rPr>
            </w:pPr>
          </w:p>
        </w:tc>
        <w:tc>
          <w:tcPr>
            <w:tcW w:w="995" w:type="dxa"/>
          </w:tcPr>
          <w:p w14:paraId="790B0E0B">
            <w:pPr>
              <w:widowControl/>
              <w:tabs>
                <w:tab w:val="center" w:pos="4755"/>
                <w:tab w:val="right" w:pos="9070"/>
              </w:tabs>
              <w:spacing w:before="100" w:beforeAutospacing="1" w:after="100" w:afterAutospacing="1"/>
              <w:jc w:val="center"/>
              <w:rPr>
                <w:rFonts w:ascii="仿宋" w:hAnsi="仿宋" w:eastAsia="仿宋" w:cs="仿宋"/>
                <w:szCs w:val="21"/>
              </w:rPr>
            </w:pPr>
          </w:p>
        </w:tc>
        <w:tc>
          <w:tcPr>
            <w:tcW w:w="909" w:type="dxa"/>
          </w:tcPr>
          <w:p w14:paraId="3826B275">
            <w:pPr>
              <w:widowControl/>
              <w:tabs>
                <w:tab w:val="center" w:pos="4755"/>
                <w:tab w:val="right" w:pos="9070"/>
              </w:tabs>
              <w:spacing w:before="100" w:beforeAutospacing="1" w:after="100" w:afterAutospacing="1"/>
              <w:jc w:val="center"/>
              <w:rPr>
                <w:rFonts w:ascii="仿宋" w:hAnsi="仿宋" w:eastAsia="仿宋" w:cs="仿宋"/>
                <w:szCs w:val="21"/>
              </w:rPr>
            </w:pPr>
          </w:p>
        </w:tc>
        <w:tc>
          <w:tcPr>
            <w:tcW w:w="1353" w:type="dxa"/>
          </w:tcPr>
          <w:p w14:paraId="3F991316">
            <w:pPr>
              <w:widowControl/>
              <w:tabs>
                <w:tab w:val="center" w:pos="4755"/>
                <w:tab w:val="right" w:pos="9070"/>
              </w:tabs>
              <w:spacing w:before="100" w:beforeAutospacing="1" w:after="100" w:afterAutospacing="1"/>
              <w:jc w:val="center"/>
              <w:rPr>
                <w:rFonts w:ascii="仿宋" w:hAnsi="仿宋" w:eastAsia="仿宋" w:cs="仿宋"/>
                <w:szCs w:val="21"/>
              </w:rPr>
            </w:pPr>
          </w:p>
        </w:tc>
      </w:tr>
      <w:tr w14:paraId="6BCD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979" w:type="dxa"/>
            <w:gridSpan w:val="12"/>
            <w:vAlign w:val="center"/>
          </w:tcPr>
          <w:p w14:paraId="75857020">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合  计</w:t>
            </w:r>
          </w:p>
        </w:tc>
        <w:tc>
          <w:tcPr>
            <w:tcW w:w="1353" w:type="dxa"/>
          </w:tcPr>
          <w:p w14:paraId="1B2B6BA5">
            <w:pPr>
              <w:widowControl/>
              <w:tabs>
                <w:tab w:val="center" w:pos="4755"/>
                <w:tab w:val="right" w:pos="9070"/>
              </w:tabs>
              <w:spacing w:before="100" w:beforeAutospacing="1" w:after="100" w:afterAutospacing="1"/>
              <w:rPr>
                <w:rFonts w:ascii="仿宋" w:hAnsi="仿宋" w:eastAsia="仿宋" w:cs="仿宋"/>
                <w:szCs w:val="21"/>
              </w:rPr>
            </w:pPr>
          </w:p>
        </w:tc>
      </w:tr>
    </w:tbl>
    <w:p w14:paraId="4129D1D1">
      <w:pPr>
        <w:widowControl/>
        <w:tabs>
          <w:tab w:val="center" w:pos="4755"/>
          <w:tab w:val="right" w:pos="9070"/>
        </w:tabs>
        <w:rPr>
          <w:rFonts w:ascii="仿宋" w:hAnsi="仿宋" w:eastAsia="仿宋" w:cs="仿宋"/>
          <w:szCs w:val="21"/>
        </w:rPr>
      </w:pPr>
    </w:p>
    <w:p w14:paraId="7C6304D5">
      <w:pPr>
        <w:widowControl/>
        <w:tabs>
          <w:tab w:val="center" w:pos="4755"/>
          <w:tab w:val="right" w:pos="9070"/>
        </w:tabs>
        <w:rPr>
          <w:rFonts w:ascii="仿宋" w:hAnsi="仿宋" w:eastAsia="仿宋" w:cs="仿宋"/>
          <w:szCs w:val="21"/>
        </w:rPr>
      </w:pPr>
      <w:r>
        <w:rPr>
          <w:rFonts w:hint="eastAsia" w:ascii="仿宋" w:hAnsi="仿宋" w:eastAsia="仿宋" w:cs="仿宋"/>
          <w:szCs w:val="21"/>
        </w:rPr>
        <w:t>注：表（1）～（4）栏中的清单编号、清单名称、清单计量单位和数量由采购人按需要提出。</w:t>
      </w:r>
    </w:p>
    <w:p w14:paraId="7DBD4B46">
      <w:pPr>
        <w:keepNext/>
        <w:keepLines/>
        <w:spacing w:line="360" w:lineRule="auto"/>
        <w:ind w:firstLine="420" w:firstLineChars="200"/>
        <w:jc w:val="center"/>
        <w:outlineLvl w:val="3"/>
        <w:rPr>
          <w:rFonts w:ascii="仿宋" w:hAnsi="仿宋" w:eastAsia="仿宋" w:cs="仿宋"/>
          <w:b/>
          <w:bCs/>
          <w:szCs w:val="24"/>
        </w:rPr>
      </w:pPr>
      <w:r>
        <w:rPr>
          <w:rFonts w:hint="eastAsia" w:ascii="仿宋" w:hAnsi="仿宋" w:eastAsia="仿宋" w:cs="仿宋"/>
          <w:b/>
          <w:bCs/>
          <w:szCs w:val="24"/>
        </w:rPr>
        <w:br w:type="page"/>
      </w:r>
      <w:r>
        <w:rPr>
          <w:rFonts w:hint="eastAsia" w:ascii="仿宋" w:hAnsi="仿宋" w:eastAsia="仿宋" w:cs="仿宋"/>
          <w:b/>
          <w:bCs/>
          <w:szCs w:val="24"/>
        </w:rPr>
        <w:t>表2-2  措施项目清单分析表</w:t>
      </w:r>
    </w:p>
    <w:p w14:paraId="61FDABD9">
      <w:pPr>
        <w:widowControl/>
        <w:tabs>
          <w:tab w:val="center" w:pos="4755"/>
          <w:tab w:val="right" w:pos="9070"/>
        </w:tabs>
        <w:spacing w:line="480" w:lineRule="auto"/>
        <w:rPr>
          <w:rFonts w:ascii="仿宋" w:hAnsi="仿宋" w:eastAsia="仿宋" w:cs="仿宋"/>
          <w:szCs w:val="21"/>
        </w:rPr>
      </w:pPr>
      <w:r>
        <w:rPr>
          <w:rFonts w:hint="eastAsia" w:ascii="仿宋" w:hAnsi="仿宋" w:eastAsia="仿宋" w:cs="仿宋"/>
          <w:szCs w:val="21"/>
        </w:rPr>
        <w:t>项目名称：</w:t>
      </w:r>
    </w:p>
    <w:p w14:paraId="5BB68191">
      <w:pPr>
        <w:widowControl/>
        <w:tabs>
          <w:tab w:val="center" w:pos="4755"/>
          <w:tab w:val="right" w:pos="9070"/>
        </w:tabs>
        <w:spacing w:line="480" w:lineRule="auto"/>
        <w:rPr>
          <w:rFonts w:ascii="仿宋" w:hAnsi="仿宋" w:eastAsia="仿宋" w:cs="仿宋"/>
          <w:szCs w:val="21"/>
        </w:rPr>
      </w:pPr>
      <w:r>
        <w:rPr>
          <w:rFonts w:hint="eastAsia" w:ascii="仿宋" w:hAnsi="仿宋" w:eastAsia="仿宋" w:cs="仿宋"/>
          <w:szCs w:val="21"/>
        </w:rPr>
        <w:t>单位项目名称：                                                                                         第   页共   页</w:t>
      </w:r>
    </w:p>
    <w:tbl>
      <w:tblPr>
        <w:tblStyle w:val="56"/>
        <w:tblW w:w="14332"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14:paraId="28969D9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600" w:hRule="atLeast"/>
        </w:trPr>
        <w:tc>
          <w:tcPr>
            <w:tcW w:w="724" w:type="dxa"/>
            <w:vMerge w:val="restart"/>
            <w:vAlign w:val="center"/>
          </w:tcPr>
          <w:p w14:paraId="03957A6F">
            <w:pPr>
              <w:jc w:val="center"/>
              <w:rPr>
                <w:rFonts w:ascii="仿宋" w:hAnsi="仿宋" w:eastAsia="仿宋" w:cs="仿宋"/>
                <w:szCs w:val="21"/>
              </w:rPr>
            </w:pPr>
            <w:r>
              <w:rPr>
                <w:rFonts w:hint="eastAsia" w:ascii="仿宋" w:hAnsi="仿宋" w:eastAsia="仿宋" w:cs="仿宋"/>
                <w:szCs w:val="21"/>
              </w:rPr>
              <w:t>序号</w:t>
            </w:r>
          </w:p>
        </w:tc>
        <w:tc>
          <w:tcPr>
            <w:tcW w:w="1634" w:type="dxa"/>
            <w:vMerge w:val="restart"/>
            <w:vAlign w:val="center"/>
          </w:tcPr>
          <w:p w14:paraId="1886B73D">
            <w:pPr>
              <w:tabs>
                <w:tab w:val="left" w:pos="3780"/>
              </w:tabs>
              <w:jc w:val="center"/>
              <w:rPr>
                <w:rFonts w:ascii="仿宋" w:hAnsi="仿宋" w:eastAsia="仿宋" w:cs="仿宋"/>
                <w:szCs w:val="21"/>
              </w:rPr>
            </w:pPr>
            <w:r>
              <w:rPr>
                <w:rFonts w:hint="eastAsia" w:ascii="仿宋" w:hAnsi="仿宋" w:eastAsia="仿宋" w:cs="仿宋"/>
                <w:szCs w:val="21"/>
              </w:rPr>
              <w:t>编号</w:t>
            </w:r>
          </w:p>
        </w:tc>
        <w:tc>
          <w:tcPr>
            <w:tcW w:w="1634" w:type="dxa"/>
            <w:vMerge w:val="restart"/>
            <w:vAlign w:val="center"/>
          </w:tcPr>
          <w:p w14:paraId="03305A82">
            <w:pPr>
              <w:tabs>
                <w:tab w:val="left" w:pos="3780"/>
              </w:tabs>
              <w:jc w:val="center"/>
              <w:rPr>
                <w:rFonts w:ascii="仿宋" w:hAnsi="仿宋" w:eastAsia="仿宋" w:cs="仿宋"/>
                <w:szCs w:val="21"/>
              </w:rPr>
            </w:pPr>
            <w:r>
              <w:rPr>
                <w:rFonts w:hint="eastAsia" w:ascii="仿宋" w:hAnsi="仿宋" w:eastAsia="仿宋" w:cs="仿宋"/>
                <w:szCs w:val="21"/>
              </w:rPr>
              <w:t>名称</w:t>
            </w:r>
          </w:p>
        </w:tc>
        <w:tc>
          <w:tcPr>
            <w:tcW w:w="857" w:type="dxa"/>
            <w:vMerge w:val="restart"/>
            <w:vAlign w:val="center"/>
          </w:tcPr>
          <w:p w14:paraId="710CDB4E">
            <w:pPr>
              <w:tabs>
                <w:tab w:val="left" w:pos="3780"/>
              </w:tabs>
              <w:jc w:val="center"/>
              <w:rPr>
                <w:rFonts w:ascii="仿宋" w:hAnsi="仿宋" w:eastAsia="仿宋" w:cs="仿宋"/>
                <w:szCs w:val="21"/>
              </w:rPr>
            </w:pPr>
            <w:r>
              <w:rPr>
                <w:rFonts w:hint="eastAsia" w:ascii="仿宋" w:hAnsi="仿宋" w:eastAsia="仿宋" w:cs="仿宋"/>
                <w:szCs w:val="21"/>
              </w:rPr>
              <w:t>计量</w:t>
            </w:r>
          </w:p>
          <w:p w14:paraId="15463461">
            <w:pPr>
              <w:tabs>
                <w:tab w:val="left" w:pos="3780"/>
              </w:tabs>
              <w:jc w:val="center"/>
              <w:rPr>
                <w:rFonts w:ascii="仿宋" w:hAnsi="仿宋" w:eastAsia="仿宋" w:cs="仿宋"/>
                <w:szCs w:val="21"/>
              </w:rPr>
            </w:pPr>
            <w:r>
              <w:rPr>
                <w:rFonts w:hint="eastAsia" w:ascii="仿宋" w:hAnsi="仿宋" w:eastAsia="仿宋" w:cs="仿宋"/>
                <w:szCs w:val="21"/>
              </w:rPr>
              <w:t>单位</w:t>
            </w:r>
          </w:p>
        </w:tc>
        <w:tc>
          <w:tcPr>
            <w:tcW w:w="857" w:type="dxa"/>
            <w:vMerge w:val="restart"/>
            <w:vAlign w:val="center"/>
          </w:tcPr>
          <w:p w14:paraId="41542D01">
            <w:pPr>
              <w:jc w:val="center"/>
              <w:rPr>
                <w:rFonts w:ascii="仿宋" w:hAnsi="仿宋" w:eastAsia="仿宋" w:cs="仿宋"/>
                <w:szCs w:val="21"/>
              </w:rPr>
            </w:pPr>
            <w:r>
              <w:rPr>
                <w:rFonts w:hint="eastAsia" w:ascii="仿宋" w:hAnsi="仿宋" w:eastAsia="仿宋" w:cs="仿宋"/>
                <w:szCs w:val="21"/>
              </w:rPr>
              <w:t>数量</w:t>
            </w:r>
          </w:p>
        </w:tc>
        <w:tc>
          <w:tcPr>
            <w:tcW w:w="7359" w:type="dxa"/>
            <w:gridSpan w:val="7"/>
            <w:tcBorders>
              <w:right w:val="single" w:color="auto" w:sz="4" w:space="0"/>
            </w:tcBorders>
            <w:vAlign w:val="center"/>
          </w:tcPr>
          <w:p w14:paraId="554F48F1">
            <w:pPr>
              <w:tabs>
                <w:tab w:val="left" w:pos="3780"/>
              </w:tabs>
              <w:ind w:firstLine="360"/>
              <w:jc w:val="center"/>
              <w:rPr>
                <w:rFonts w:ascii="仿宋" w:hAnsi="仿宋" w:eastAsia="仿宋" w:cs="仿宋"/>
                <w:szCs w:val="21"/>
              </w:rPr>
            </w:pPr>
            <w:r>
              <w:rPr>
                <w:rFonts w:hint="eastAsia" w:ascii="仿宋" w:hAnsi="仿宋" w:eastAsia="仿宋" w:cs="仿宋"/>
                <w:szCs w:val="21"/>
              </w:rPr>
              <w:t>综 合 单 价（元）</w:t>
            </w:r>
          </w:p>
        </w:tc>
        <w:tc>
          <w:tcPr>
            <w:tcW w:w="1267" w:type="dxa"/>
            <w:vMerge w:val="restart"/>
            <w:tcBorders>
              <w:left w:val="single" w:color="auto" w:sz="4" w:space="0"/>
            </w:tcBorders>
            <w:vAlign w:val="center"/>
          </w:tcPr>
          <w:p w14:paraId="5DAE2DA0">
            <w:pPr>
              <w:tabs>
                <w:tab w:val="left" w:pos="3780"/>
              </w:tabs>
              <w:jc w:val="center"/>
              <w:rPr>
                <w:rFonts w:ascii="仿宋" w:hAnsi="仿宋" w:eastAsia="仿宋" w:cs="仿宋"/>
                <w:szCs w:val="21"/>
              </w:rPr>
            </w:pPr>
            <w:r>
              <w:rPr>
                <w:rFonts w:hint="eastAsia" w:ascii="仿宋" w:hAnsi="仿宋" w:eastAsia="仿宋" w:cs="仿宋"/>
                <w:szCs w:val="21"/>
              </w:rPr>
              <w:t>合计</w:t>
            </w:r>
          </w:p>
          <w:p w14:paraId="7E19386D">
            <w:pPr>
              <w:tabs>
                <w:tab w:val="left" w:pos="3780"/>
              </w:tabs>
              <w:jc w:val="center"/>
              <w:rPr>
                <w:rFonts w:ascii="仿宋" w:hAnsi="仿宋" w:eastAsia="仿宋" w:cs="仿宋"/>
                <w:szCs w:val="21"/>
              </w:rPr>
            </w:pPr>
            <w:r>
              <w:rPr>
                <w:rFonts w:hint="eastAsia" w:ascii="仿宋" w:hAnsi="仿宋" w:eastAsia="仿宋" w:cs="仿宋"/>
                <w:szCs w:val="21"/>
              </w:rPr>
              <w:t>（元）</w:t>
            </w:r>
          </w:p>
        </w:tc>
      </w:tr>
      <w:tr w14:paraId="6AD3BA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724" w:type="dxa"/>
            <w:vMerge w:val="continue"/>
            <w:vAlign w:val="center"/>
          </w:tcPr>
          <w:p w14:paraId="35297F28">
            <w:pPr>
              <w:tabs>
                <w:tab w:val="left" w:pos="3780"/>
              </w:tabs>
              <w:ind w:firstLine="360"/>
              <w:jc w:val="center"/>
              <w:rPr>
                <w:rFonts w:ascii="仿宋" w:hAnsi="仿宋" w:eastAsia="仿宋" w:cs="仿宋"/>
                <w:szCs w:val="21"/>
              </w:rPr>
            </w:pPr>
          </w:p>
        </w:tc>
        <w:tc>
          <w:tcPr>
            <w:tcW w:w="1634" w:type="dxa"/>
            <w:vMerge w:val="continue"/>
            <w:vAlign w:val="center"/>
          </w:tcPr>
          <w:p w14:paraId="13FFE352">
            <w:pPr>
              <w:tabs>
                <w:tab w:val="left" w:pos="3780"/>
              </w:tabs>
              <w:ind w:firstLine="360"/>
              <w:jc w:val="center"/>
              <w:rPr>
                <w:rFonts w:ascii="仿宋" w:hAnsi="仿宋" w:eastAsia="仿宋" w:cs="仿宋"/>
                <w:szCs w:val="21"/>
              </w:rPr>
            </w:pPr>
          </w:p>
        </w:tc>
        <w:tc>
          <w:tcPr>
            <w:tcW w:w="1634" w:type="dxa"/>
            <w:vMerge w:val="continue"/>
            <w:vAlign w:val="center"/>
          </w:tcPr>
          <w:p w14:paraId="5AC086B2">
            <w:pPr>
              <w:tabs>
                <w:tab w:val="left" w:pos="3780"/>
              </w:tabs>
              <w:ind w:firstLine="360"/>
              <w:jc w:val="center"/>
              <w:rPr>
                <w:rFonts w:ascii="仿宋" w:hAnsi="仿宋" w:eastAsia="仿宋" w:cs="仿宋"/>
                <w:szCs w:val="21"/>
              </w:rPr>
            </w:pPr>
          </w:p>
        </w:tc>
        <w:tc>
          <w:tcPr>
            <w:tcW w:w="857" w:type="dxa"/>
            <w:vMerge w:val="continue"/>
            <w:vAlign w:val="center"/>
          </w:tcPr>
          <w:p w14:paraId="26FC4690">
            <w:pPr>
              <w:tabs>
                <w:tab w:val="left" w:pos="3780"/>
              </w:tabs>
              <w:ind w:firstLine="360"/>
              <w:jc w:val="center"/>
              <w:rPr>
                <w:rFonts w:ascii="仿宋" w:hAnsi="仿宋" w:eastAsia="仿宋" w:cs="仿宋"/>
                <w:szCs w:val="21"/>
              </w:rPr>
            </w:pPr>
          </w:p>
        </w:tc>
        <w:tc>
          <w:tcPr>
            <w:tcW w:w="857" w:type="dxa"/>
            <w:vMerge w:val="continue"/>
            <w:vAlign w:val="center"/>
          </w:tcPr>
          <w:p w14:paraId="372BCB5E">
            <w:pPr>
              <w:tabs>
                <w:tab w:val="left" w:pos="3780"/>
              </w:tabs>
              <w:ind w:firstLine="360"/>
              <w:jc w:val="center"/>
              <w:rPr>
                <w:rFonts w:ascii="仿宋" w:hAnsi="仿宋" w:eastAsia="仿宋" w:cs="仿宋"/>
                <w:szCs w:val="21"/>
              </w:rPr>
            </w:pPr>
          </w:p>
        </w:tc>
        <w:tc>
          <w:tcPr>
            <w:tcW w:w="1190" w:type="dxa"/>
            <w:vAlign w:val="center"/>
          </w:tcPr>
          <w:p w14:paraId="2625B2D0">
            <w:pPr>
              <w:jc w:val="center"/>
              <w:rPr>
                <w:rFonts w:ascii="仿宋" w:hAnsi="仿宋" w:eastAsia="仿宋" w:cs="仿宋"/>
                <w:szCs w:val="21"/>
              </w:rPr>
            </w:pPr>
            <w:r>
              <w:rPr>
                <w:rFonts w:hint="eastAsia" w:ascii="仿宋" w:hAnsi="仿宋" w:eastAsia="仿宋" w:cs="仿宋"/>
                <w:szCs w:val="21"/>
              </w:rPr>
              <w:t>人工费</w:t>
            </w:r>
          </w:p>
        </w:tc>
        <w:tc>
          <w:tcPr>
            <w:tcW w:w="1124" w:type="dxa"/>
            <w:vAlign w:val="center"/>
          </w:tcPr>
          <w:p w14:paraId="0F498AFD">
            <w:pPr>
              <w:jc w:val="center"/>
              <w:rPr>
                <w:rFonts w:ascii="仿宋" w:hAnsi="仿宋" w:eastAsia="仿宋" w:cs="仿宋"/>
                <w:szCs w:val="21"/>
              </w:rPr>
            </w:pPr>
            <w:r>
              <w:rPr>
                <w:rFonts w:hint="eastAsia" w:ascii="仿宋" w:hAnsi="仿宋" w:eastAsia="仿宋" w:cs="仿宋"/>
                <w:szCs w:val="21"/>
              </w:rPr>
              <w:t>材料费</w:t>
            </w:r>
          </w:p>
        </w:tc>
        <w:tc>
          <w:tcPr>
            <w:tcW w:w="1238" w:type="dxa"/>
            <w:vAlign w:val="center"/>
          </w:tcPr>
          <w:p w14:paraId="1365D2F2">
            <w:pPr>
              <w:tabs>
                <w:tab w:val="left" w:pos="3780"/>
              </w:tabs>
              <w:jc w:val="center"/>
              <w:rPr>
                <w:rFonts w:ascii="仿宋" w:hAnsi="仿宋" w:eastAsia="仿宋" w:cs="仿宋"/>
                <w:szCs w:val="21"/>
              </w:rPr>
            </w:pPr>
            <w:r>
              <w:rPr>
                <w:rFonts w:hint="eastAsia" w:ascii="仿宋" w:hAnsi="仿宋" w:eastAsia="仿宋" w:cs="仿宋"/>
                <w:szCs w:val="21"/>
              </w:rPr>
              <w:t>机械费</w:t>
            </w:r>
          </w:p>
        </w:tc>
        <w:tc>
          <w:tcPr>
            <w:tcW w:w="1172" w:type="dxa"/>
            <w:vAlign w:val="center"/>
          </w:tcPr>
          <w:p w14:paraId="445A48E2">
            <w:pPr>
              <w:jc w:val="center"/>
              <w:rPr>
                <w:rFonts w:ascii="仿宋" w:hAnsi="仿宋" w:eastAsia="仿宋" w:cs="仿宋"/>
                <w:szCs w:val="21"/>
              </w:rPr>
            </w:pPr>
            <w:r>
              <w:rPr>
                <w:rFonts w:hint="eastAsia" w:ascii="仿宋" w:hAnsi="仿宋" w:eastAsia="仿宋" w:cs="仿宋"/>
                <w:szCs w:val="21"/>
              </w:rPr>
              <w:t>管理费</w:t>
            </w:r>
          </w:p>
        </w:tc>
        <w:tc>
          <w:tcPr>
            <w:tcW w:w="820" w:type="dxa"/>
            <w:vAlign w:val="center"/>
          </w:tcPr>
          <w:p w14:paraId="56AADE11">
            <w:pPr>
              <w:jc w:val="center"/>
              <w:rPr>
                <w:rFonts w:ascii="仿宋" w:hAnsi="仿宋" w:eastAsia="仿宋" w:cs="仿宋"/>
                <w:szCs w:val="21"/>
              </w:rPr>
            </w:pPr>
            <w:r>
              <w:rPr>
                <w:rFonts w:hint="eastAsia" w:ascii="仿宋" w:hAnsi="仿宋" w:eastAsia="仿宋" w:cs="仿宋"/>
                <w:szCs w:val="21"/>
              </w:rPr>
              <w:t>利润</w:t>
            </w:r>
          </w:p>
        </w:tc>
        <w:tc>
          <w:tcPr>
            <w:tcW w:w="972" w:type="dxa"/>
            <w:vAlign w:val="center"/>
          </w:tcPr>
          <w:p w14:paraId="74161574">
            <w:pPr>
              <w:tabs>
                <w:tab w:val="left" w:pos="3780"/>
              </w:tabs>
              <w:spacing w:line="260" w:lineRule="exact"/>
              <w:jc w:val="center"/>
              <w:rPr>
                <w:rFonts w:ascii="仿宋" w:hAnsi="仿宋" w:eastAsia="仿宋" w:cs="仿宋"/>
                <w:szCs w:val="21"/>
              </w:rPr>
            </w:pPr>
            <w:r>
              <w:rPr>
                <w:rFonts w:hint="eastAsia" w:ascii="仿宋" w:hAnsi="仿宋" w:eastAsia="仿宋" w:cs="仿宋"/>
                <w:szCs w:val="21"/>
              </w:rPr>
              <w:t>风险</w:t>
            </w:r>
          </w:p>
          <w:p w14:paraId="0E41F6D5">
            <w:pPr>
              <w:tabs>
                <w:tab w:val="left" w:pos="3780"/>
              </w:tabs>
              <w:spacing w:line="260" w:lineRule="exact"/>
              <w:jc w:val="center"/>
              <w:rPr>
                <w:rFonts w:ascii="仿宋" w:hAnsi="仿宋" w:eastAsia="仿宋" w:cs="仿宋"/>
                <w:szCs w:val="21"/>
              </w:rPr>
            </w:pPr>
            <w:r>
              <w:rPr>
                <w:rFonts w:hint="eastAsia" w:ascii="仿宋" w:hAnsi="仿宋" w:eastAsia="仿宋" w:cs="仿宋"/>
                <w:szCs w:val="21"/>
              </w:rPr>
              <w:t>费用</w:t>
            </w:r>
          </w:p>
        </w:tc>
        <w:tc>
          <w:tcPr>
            <w:tcW w:w="843" w:type="dxa"/>
            <w:tcBorders>
              <w:right w:val="single" w:color="auto" w:sz="4" w:space="0"/>
            </w:tcBorders>
            <w:vAlign w:val="center"/>
          </w:tcPr>
          <w:p w14:paraId="13A70E3E">
            <w:pPr>
              <w:jc w:val="center"/>
              <w:rPr>
                <w:rFonts w:ascii="仿宋" w:hAnsi="仿宋" w:eastAsia="仿宋" w:cs="仿宋"/>
                <w:szCs w:val="21"/>
              </w:rPr>
            </w:pPr>
            <w:r>
              <w:rPr>
                <w:rFonts w:hint="eastAsia" w:ascii="仿宋" w:hAnsi="仿宋" w:eastAsia="仿宋" w:cs="仿宋"/>
                <w:szCs w:val="21"/>
              </w:rPr>
              <w:t>小计</w:t>
            </w:r>
          </w:p>
        </w:tc>
        <w:tc>
          <w:tcPr>
            <w:tcW w:w="1267" w:type="dxa"/>
            <w:vMerge w:val="continue"/>
            <w:tcBorders>
              <w:left w:val="single" w:color="auto" w:sz="4" w:space="0"/>
            </w:tcBorders>
            <w:vAlign w:val="center"/>
          </w:tcPr>
          <w:p w14:paraId="0ADA113B">
            <w:pPr>
              <w:tabs>
                <w:tab w:val="left" w:pos="3780"/>
              </w:tabs>
              <w:ind w:firstLine="360"/>
              <w:jc w:val="center"/>
              <w:rPr>
                <w:rFonts w:ascii="仿宋" w:hAnsi="仿宋" w:eastAsia="仿宋" w:cs="仿宋"/>
                <w:szCs w:val="21"/>
              </w:rPr>
            </w:pPr>
          </w:p>
        </w:tc>
      </w:tr>
      <w:tr w14:paraId="1E5D9D1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vAlign w:val="center"/>
          </w:tcPr>
          <w:p w14:paraId="57A4F2EB">
            <w:pPr>
              <w:tabs>
                <w:tab w:val="left" w:pos="3780"/>
              </w:tabs>
              <w:ind w:firstLine="360"/>
              <w:jc w:val="center"/>
              <w:rPr>
                <w:rFonts w:ascii="仿宋" w:hAnsi="仿宋" w:eastAsia="仿宋" w:cs="仿宋"/>
                <w:szCs w:val="21"/>
              </w:rPr>
            </w:pPr>
          </w:p>
        </w:tc>
        <w:tc>
          <w:tcPr>
            <w:tcW w:w="1634" w:type="dxa"/>
            <w:vAlign w:val="center"/>
          </w:tcPr>
          <w:p w14:paraId="6E080818">
            <w:pPr>
              <w:tabs>
                <w:tab w:val="left" w:pos="3780"/>
              </w:tabs>
              <w:jc w:val="center"/>
              <w:rPr>
                <w:rFonts w:ascii="仿宋" w:hAnsi="仿宋" w:eastAsia="仿宋" w:cs="仿宋"/>
                <w:szCs w:val="21"/>
              </w:rPr>
            </w:pPr>
            <w:r>
              <w:rPr>
                <w:rFonts w:hint="eastAsia" w:ascii="仿宋" w:hAnsi="仿宋" w:eastAsia="仿宋" w:cs="仿宋"/>
                <w:szCs w:val="21"/>
              </w:rPr>
              <w:t>（1）</w:t>
            </w:r>
          </w:p>
        </w:tc>
        <w:tc>
          <w:tcPr>
            <w:tcW w:w="1634" w:type="dxa"/>
            <w:vAlign w:val="center"/>
          </w:tcPr>
          <w:p w14:paraId="452B820C">
            <w:pPr>
              <w:tabs>
                <w:tab w:val="left" w:pos="3780"/>
              </w:tabs>
              <w:jc w:val="center"/>
              <w:rPr>
                <w:rFonts w:ascii="仿宋" w:hAnsi="仿宋" w:eastAsia="仿宋" w:cs="仿宋"/>
                <w:szCs w:val="21"/>
              </w:rPr>
            </w:pPr>
            <w:r>
              <w:rPr>
                <w:rFonts w:hint="eastAsia" w:ascii="仿宋" w:hAnsi="仿宋" w:eastAsia="仿宋" w:cs="仿宋"/>
                <w:szCs w:val="21"/>
              </w:rPr>
              <w:t>（2）</w:t>
            </w:r>
          </w:p>
        </w:tc>
        <w:tc>
          <w:tcPr>
            <w:tcW w:w="857" w:type="dxa"/>
            <w:vAlign w:val="center"/>
          </w:tcPr>
          <w:p w14:paraId="3128CD78">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（3）</w:t>
            </w:r>
          </w:p>
        </w:tc>
        <w:tc>
          <w:tcPr>
            <w:tcW w:w="857" w:type="dxa"/>
            <w:vAlign w:val="center"/>
          </w:tcPr>
          <w:p w14:paraId="055F3689">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（4）</w:t>
            </w:r>
          </w:p>
        </w:tc>
        <w:tc>
          <w:tcPr>
            <w:tcW w:w="1190" w:type="dxa"/>
            <w:vAlign w:val="center"/>
          </w:tcPr>
          <w:p w14:paraId="30BBD341">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(5)</w:t>
            </w:r>
          </w:p>
        </w:tc>
        <w:tc>
          <w:tcPr>
            <w:tcW w:w="1124" w:type="dxa"/>
            <w:vAlign w:val="center"/>
          </w:tcPr>
          <w:p w14:paraId="30A421E8">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(6)</w:t>
            </w:r>
          </w:p>
        </w:tc>
        <w:tc>
          <w:tcPr>
            <w:tcW w:w="1238" w:type="dxa"/>
            <w:vAlign w:val="center"/>
          </w:tcPr>
          <w:p w14:paraId="23B58B16">
            <w:pPr>
              <w:spacing w:before="100" w:beforeAutospacing="1" w:after="100" w:afterAutospacing="1"/>
              <w:jc w:val="center"/>
              <w:rPr>
                <w:rFonts w:ascii="仿宋" w:hAnsi="仿宋" w:eastAsia="仿宋" w:cs="仿宋"/>
                <w:szCs w:val="21"/>
              </w:rPr>
            </w:pPr>
            <w:r>
              <w:rPr>
                <w:rFonts w:hint="eastAsia" w:ascii="仿宋" w:hAnsi="仿宋" w:eastAsia="仿宋" w:cs="仿宋"/>
                <w:szCs w:val="21"/>
              </w:rPr>
              <w:t>(7)</w:t>
            </w:r>
          </w:p>
        </w:tc>
        <w:tc>
          <w:tcPr>
            <w:tcW w:w="1172" w:type="dxa"/>
            <w:vAlign w:val="center"/>
          </w:tcPr>
          <w:p w14:paraId="06A5A19D">
            <w:pPr>
              <w:spacing w:before="100" w:beforeAutospacing="1" w:after="100" w:afterAutospacing="1"/>
              <w:jc w:val="center"/>
              <w:rPr>
                <w:rFonts w:ascii="仿宋" w:hAnsi="仿宋" w:eastAsia="仿宋" w:cs="仿宋"/>
                <w:szCs w:val="21"/>
              </w:rPr>
            </w:pPr>
            <w:r>
              <w:rPr>
                <w:rFonts w:hint="eastAsia" w:ascii="仿宋" w:hAnsi="仿宋" w:eastAsia="仿宋" w:cs="仿宋"/>
                <w:szCs w:val="21"/>
              </w:rPr>
              <w:t>(8)</w:t>
            </w:r>
          </w:p>
        </w:tc>
        <w:tc>
          <w:tcPr>
            <w:tcW w:w="820" w:type="dxa"/>
            <w:vAlign w:val="center"/>
          </w:tcPr>
          <w:p w14:paraId="1B35B69D">
            <w:pPr>
              <w:spacing w:before="100" w:beforeAutospacing="1" w:after="100" w:afterAutospacing="1"/>
              <w:jc w:val="center"/>
              <w:rPr>
                <w:rFonts w:ascii="仿宋" w:hAnsi="仿宋" w:eastAsia="仿宋" w:cs="仿宋"/>
                <w:szCs w:val="21"/>
              </w:rPr>
            </w:pPr>
            <w:r>
              <w:rPr>
                <w:rFonts w:hint="eastAsia" w:ascii="仿宋" w:hAnsi="仿宋" w:eastAsia="仿宋" w:cs="仿宋"/>
                <w:szCs w:val="21"/>
              </w:rPr>
              <w:t>(9)</w:t>
            </w:r>
          </w:p>
        </w:tc>
        <w:tc>
          <w:tcPr>
            <w:tcW w:w="972" w:type="dxa"/>
            <w:vAlign w:val="center"/>
          </w:tcPr>
          <w:p w14:paraId="76AB6FD0">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（10）</w:t>
            </w:r>
          </w:p>
        </w:tc>
        <w:tc>
          <w:tcPr>
            <w:tcW w:w="843" w:type="dxa"/>
            <w:tcBorders>
              <w:right w:val="single" w:color="auto" w:sz="4" w:space="0"/>
            </w:tcBorders>
            <w:vAlign w:val="center"/>
          </w:tcPr>
          <w:p w14:paraId="29ED630B">
            <w:pPr>
              <w:spacing w:before="100" w:beforeAutospacing="1" w:after="100" w:afterAutospacing="1"/>
              <w:jc w:val="center"/>
              <w:rPr>
                <w:rFonts w:ascii="仿宋" w:hAnsi="仿宋" w:eastAsia="仿宋" w:cs="仿宋"/>
                <w:szCs w:val="21"/>
              </w:rPr>
            </w:pPr>
            <w:r>
              <w:rPr>
                <w:rFonts w:hint="eastAsia" w:ascii="仿宋" w:hAnsi="仿宋" w:eastAsia="仿宋" w:cs="仿宋"/>
                <w:szCs w:val="21"/>
              </w:rPr>
              <w:t>(11)</w:t>
            </w:r>
          </w:p>
        </w:tc>
        <w:tc>
          <w:tcPr>
            <w:tcW w:w="1267" w:type="dxa"/>
            <w:tcBorders>
              <w:left w:val="single" w:color="auto" w:sz="4" w:space="0"/>
            </w:tcBorders>
            <w:vAlign w:val="center"/>
          </w:tcPr>
          <w:p w14:paraId="12FD66CE">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(4）*(11）</w:t>
            </w:r>
          </w:p>
        </w:tc>
      </w:tr>
      <w:tr w14:paraId="2722B60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vAlign w:val="center"/>
          </w:tcPr>
          <w:p w14:paraId="0860544D">
            <w:pPr>
              <w:jc w:val="center"/>
              <w:rPr>
                <w:rFonts w:ascii="仿宋" w:hAnsi="仿宋" w:eastAsia="仿宋" w:cs="仿宋"/>
                <w:szCs w:val="21"/>
              </w:rPr>
            </w:pPr>
            <w:r>
              <w:rPr>
                <w:rFonts w:hint="eastAsia" w:ascii="仿宋" w:hAnsi="仿宋" w:eastAsia="仿宋" w:cs="仿宋"/>
                <w:szCs w:val="21"/>
              </w:rPr>
              <w:t>1</w:t>
            </w:r>
          </w:p>
        </w:tc>
        <w:tc>
          <w:tcPr>
            <w:tcW w:w="1634" w:type="dxa"/>
            <w:vAlign w:val="center"/>
          </w:tcPr>
          <w:p w14:paraId="728EB263">
            <w:pPr>
              <w:tabs>
                <w:tab w:val="left" w:pos="3780"/>
              </w:tabs>
              <w:rPr>
                <w:rFonts w:ascii="仿宋" w:hAnsi="仿宋" w:eastAsia="仿宋" w:cs="仿宋"/>
                <w:szCs w:val="21"/>
              </w:rPr>
            </w:pPr>
            <w:r>
              <w:rPr>
                <w:rFonts w:hint="eastAsia" w:ascii="仿宋" w:hAnsi="仿宋" w:eastAsia="仿宋" w:cs="仿宋"/>
                <w:szCs w:val="21"/>
              </w:rPr>
              <w:t>（清单编码）</w:t>
            </w:r>
          </w:p>
        </w:tc>
        <w:tc>
          <w:tcPr>
            <w:tcW w:w="1634" w:type="dxa"/>
            <w:vAlign w:val="center"/>
          </w:tcPr>
          <w:p w14:paraId="675E6471">
            <w:pPr>
              <w:tabs>
                <w:tab w:val="left" w:pos="3780"/>
              </w:tabs>
              <w:rPr>
                <w:rFonts w:ascii="仿宋" w:hAnsi="仿宋" w:eastAsia="仿宋" w:cs="仿宋"/>
                <w:szCs w:val="21"/>
              </w:rPr>
            </w:pPr>
            <w:r>
              <w:rPr>
                <w:rFonts w:hint="eastAsia" w:ascii="仿宋" w:hAnsi="仿宋" w:eastAsia="仿宋" w:cs="仿宋"/>
                <w:szCs w:val="21"/>
              </w:rPr>
              <w:t>（清单名称）</w:t>
            </w:r>
          </w:p>
        </w:tc>
        <w:tc>
          <w:tcPr>
            <w:tcW w:w="857" w:type="dxa"/>
            <w:vAlign w:val="center"/>
          </w:tcPr>
          <w:p w14:paraId="2B403338">
            <w:pPr>
              <w:tabs>
                <w:tab w:val="left" w:pos="3780"/>
              </w:tabs>
              <w:ind w:firstLine="360"/>
              <w:jc w:val="center"/>
              <w:rPr>
                <w:rFonts w:ascii="仿宋" w:hAnsi="仿宋" w:eastAsia="仿宋" w:cs="仿宋"/>
                <w:szCs w:val="21"/>
              </w:rPr>
            </w:pPr>
          </w:p>
        </w:tc>
        <w:tc>
          <w:tcPr>
            <w:tcW w:w="857" w:type="dxa"/>
            <w:vAlign w:val="center"/>
          </w:tcPr>
          <w:p w14:paraId="58F9C1F6">
            <w:pPr>
              <w:tabs>
                <w:tab w:val="left" w:pos="3780"/>
              </w:tabs>
              <w:ind w:firstLine="360"/>
              <w:jc w:val="center"/>
              <w:rPr>
                <w:rFonts w:ascii="仿宋" w:hAnsi="仿宋" w:eastAsia="仿宋" w:cs="仿宋"/>
                <w:szCs w:val="21"/>
              </w:rPr>
            </w:pPr>
          </w:p>
        </w:tc>
        <w:tc>
          <w:tcPr>
            <w:tcW w:w="1190" w:type="dxa"/>
            <w:vAlign w:val="center"/>
          </w:tcPr>
          <w:p w14:paraId="0092D350">
            <w:pPr>
              <w:tabs>
                <w:tab w:val="left" w:pos="3780"/>
              </w:tabs>
              <w:ind w:firstLine="360"/>
              <w:jc w:val="center"/>
              <w:rPr>
                <w:rFonts w:ascii="仿宋" w:hAnsi="仿宋" w:eastAsia="仿宋" w:cs="仿宋"/>
                <w:szCs w:val="21"/>
              </w:rPr>
            </w:pPr>
          </w:p>
        </w:tc>
        <w:tc>
          <w:tcPr>
            <w:tcW w:w="1124" w:type="dxa"/>
            <w:vAlign w:val="center"/>
          </w:tcPr>
          <w:p w14:paraId="1BC1487B">
            <w:pPr>
              <w:tabs>
                <w:tab w:val="left" w:pos="3780"/>
              </w:tabs>
              <w:ind w:firstLine="360"/>
              <w:jc w:val="center"/>
              <w:rPr>
                <w:rFonts w:ascii="仿宋" w:hAnsi="仿宋" w:eastAsia="仿宋" w:cs="仿宋"/>
                <w:szCs w:val="21"/>
              </w:rPr>
            </w:pPr>
          </w:p>
        </w:tc>
        <w:tc>
          <w:tcPr>
            <w:tcW w:w="1238" w:type="dxa"/>
            <w:vAlign w:val="center"/>
          </w:tcPr>
          <w:p w14:paraId="610654CC">
            <w:pPr>
              <w:tabs>
                <w:tab w:val="left" w:pos="3780"/>
              </w:tabs>
              <w:ind w:firstLine="360"/>
              <w:jc w:val="center"/>
              <w:rPr>
                <w:rFonts w:ascii="仿宋" w:hAnsi="仿宋" w:eastAsia="仿宋" w:cs="仿宋"/>
                <w:szCs w:val="21"/>
              </w:rPr>
            </w:pPr>
          </w:p>
        </w:tc>
        <w:tc>
          <w:tcPr>
            <w:tcW w:w="1172" w:type="dxa"/>
            <w:vAlign w:val="center"/>
          </w:tcPr>
          <w:p w14:paraId="4AF011B4">
            <w:pPr>
              <w:tabs>
                <w:tab w:val="left" w:pos="3780"/>
              </w:tabs>
              <w:ind w:firstLine="360"/>
              <w:jc w:val="center"/>
              <w:rPr>
                <w:rFonts w:ascii="仿宋" w:hAnsi="仿宋" w:eastAsia="仿宋" w:cs="仿宋"/>
                <w:szCs w:val="21"/>
              </w:rPr>
            </w:pPr>
          </w:p>
        </w:tc>
        <w:tc>
          <w:tcPr>
            <w:tcW w:w="820" w:type="dxa"/>
            <w:vAlign w:val="center"/>
          </w:tcPr>
          <w:p w14:paraId="76E404B9">
            <w:pPr>
              <w:tabs>
                <w:tab w:val="left" w:pos="3780"/>
              </w:tabs>
              <w:ind w:firstLine="360"/>
              <w:jc w:val="center"/>
              <w:rPr>
                <w:rFonts w:ascii="仿宋" w:hAnsi="仿宋" w:eastAsia="仿宋" w:cs="仿宋"/>
                <w:szCs w:val="21"/>
              </w:rPr>
            </w:pPr>
          </w:p>
        </w:tc>
        <w:tc>
          <w:tcPr>
            <w:tcW w:w="972" w:type="dxa"/>
            <w:vAlign w:val="center"/>
          </w:tcPr>
          <w:p w14:paraId="24962159">
            <w:pPr>
              <w:tabs>
                <w:tab w:val="left" w:pos="3780"/>
              </w:tabs>
              <w:ind w:firstLine="360"/>
              <w:jc w:val="center"/>
              <w:rPr>
                <w:rFonts w:ascii="仿宋" w:hAnsi="仿宋" w:eastAsia="仿宋" w:cs="仿宋"/>
                <w:szCs w:val="21"/>
              </w:rPr>
            </w:pPr>
          </w:p>
        </w:tc>
        <w:tc>
          <w:tcPr>
            <w:tcW w:w="843" w:type="dxa"/>
            <w:tcBorders>
              <w:right w:val="single" w:color="auto" w:sz="4" w:space="0"/>
            </w:tcBorders>
            <w:vAlign w:val="center"/>
          </w:tcPr>
          <w:p w14:paraId="2E8A1BA4">
            <w:pPr>
              <w:tabs>
                <w:tab w:val="left" w:pos="3780"/>
              </w:tabs>
              <w:ind w:firstLine="360"/>
              <w:jc w:val="center"/>
              <w:rPr>
                <w:rFonts w:ascii="仿宋" w:hAnsi="仿宋" w:eastAsia="仿宋" w:cs="仿宋"/>
                <w:szCs w:val="21"/>
              </w:rPr>
            </w:pPr>
          </w:p>
        </w:tc>
        <w:tc>
          <w:tcPr>
            <w:tcW w:w="1267" w:type="dxa"/>
            <w:tcBorders>
              <w:left w:val="single" w:color="auto" w:sz="4" w:space="0"/>
            </w:tcBorders>
            <w:vAlign w:val="center"/>
          </w:tcPr>
          <w:p w14:paraId="035320EC">
            <w:pPr>
              <w:tabs>
                <w:tab w:val="left" w:pos="3780"/>
              </w:tabs>
              <w:ind w:firstLine="360"/>
              <w:jc w:val="center"/>
              <w:rPr>
                <w:rFonts w:ascii="仿宋" w:hAnsi="仿宋" w:eastAsia="仿宋" w:cs="仿宋"/>
                <w:szCs w:val="21"/>
              </w:rPr>
            </w:pPr>
          </w:p>
        </w:tc>
      </w:tr>
      <w:tr w14:paraId="39CAD9E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4" w:type="dxa"/>
            <w:vAlign w:val="center"/>
          </w:tcPr>
          <w:p w14:paraId="79AD2E03">
            <w:pPr>
              <w:tabs>
                <w:tab w:val="left" w:pos="3780"/>
              </w:tabs>
              <w:ind w:firstLine="360"/>
              <w:jc w:val="center"/>
              <w:rPr>
                <w:rFonts w:ascii="仿宋" w:hAnsi="仿宋" w:eastAsia="仿宋" w:cs="仿宋"/>
                <w:szCs w:val="21"/>
              </w:rPr>
            </w:pPr>
          </w:p>
        </w:tc>
        <w:tc>
          <w:tcPr>
            <w:tcW w:w="1634" w:type="dxa"/>
            <w:vAlign w:val="center"/>
          </w:tcPr>
          <w:p w14:paraId="03CB1E48">
            <w:pPr>
              <w:tabs>
                <w:tab w:val="left" w:pos="3780"/>
              </w:tabs>
              <w:rPr>
                <w:rFonts w:ascii="仿宋" w:hAnsi="仿宋" w:eastAsia="仿宋" w:cs="仿宋"/>
                <w:szCs w:val="21"/>
              </w:rPr>
            </w:pPr>
            <w:r>
              <w:rPr>
                <w:rFonts w:hint="eastAsia" w:ascii="仿宋" w:hAnsi="仿宋" w:eastAsia="仿宋" w:cs="仿宋"/>
                <w:szCs w:val="21"/>
              </w:rPr>
              <w:t>（定额编号）</w:t>
            </w:r>
          </w:p>
        </w:tc>
        <w:tc>
          <w:tcPr>
            <w:tcW w:w="1634" w:type="dxa"/>
            <w:vAlign w:val="center"/>
          </w:tcPr>
          <w:p w14:paraId="225566EE">
            <w:pPr>
              <w:tabs>
                <w:tab w:val="left" w:pos="3780"/>
              </w:tabs>
              <w:rPr>
                <w:rFonts w:ascii="仿宋" w:hAnsi="仿宋" w:eastAsia="仿宋" w:cs="仿宋"/>
                <w:szCs w:val="21"/>
              </w:rPr>
            </w:pPr>
            <w:r>
              <w:rPr>
                <w:rFonts w:hint="eastAsia" w:ascii="仿宋" w:hAnsi="仿宋" w:eastAsia="仿宋" w:cs="仿宋"/>
                <w:szCs w:val="21"/>
              </w:rPr>
              <w:t>（定额名称）</w:t>
            </w:r>
          </w:p>
        </w:tc>
        <w:tc>
          <w:tcPr>
            <w:tcW w:w="857" w:type="dxa"/>
            <w:vAlign w:val="center"/>
          </w:tcPr>
          <w:p w14:paraId="415A89D5">
            <w:pPr>
              <w:tabs>
                <w:tab w:val="left" w:pos="3780"/>
              </w:tabs>
              <w:ind w:firstLine="360"/>
              <w:jc w:val="center"/>
              <w:rPr>
                <w:rFonts w:ascii="仿宋" w:hAnsi="仿宋" w:eastAsia="仿宋" w:cs="仿宋"/>
                <w:szCs w:val="21"/>
              </w:rPr>
            </w:pPr>
          </w:p>
        </w:tc>
        <w:tc>
          <w:tcPr>
            <w:tcW w:w="857" w:type="dxa"/>
            <w:vAlign w:val="center"/>
          </w:tcPr>
          <w:p w14:paraId="49669442">
            <w:pPr>
              <w:tabs>
                <w:tab w:val="left" w:pos="3780"/>
              </w:tabs>
              <w:ind w:firstLine="360"/>
              <w:jc w:val="center"/>
              <w:rPr>
                <w:rFonts w:ascii="仿宋" w:hAnsi="仿宋" w:eastAsia="仿宋" w:cs="仿宋"/>
                <w:szCs w:val="21"/>
              </w:rPr>
            </w:pPr>
          </w:p>
        </w:tc>
        <w:tc>
          <w:tcPr>
            <w:tcW w:w="1190" w:type="dxa"/>
            <w:vAlign w:val="center"/>
          </w:tcPr>
          <w:p w14:paraId="7F5286AF">
            <w:pPr>
              <w:tabs>
                <w:tab w:val="left" w:pos="3780"/>
              </w:tabs>
              <w:ind w:firstLine="360"/>
              <w:jc w:val="center"/>
              <w:rPr>
                <w:rFonts w:ascii="仿宋" w:hAnsi="仿宋" w:eastAsia="仿宋" w:cs="仿宋"/>
                <w:szCs w:val="21"/>
              </w:rPr>
            </w:pPr>
          </w:p>
        </w:tc>
        <w:tc>
          <w:tcPr>
            <w:tcW w:w="1124" w:type="dxa"/>
            <w:vAlign w:val="center"/>
          </w:tcPr>
          <w:p w14:paraId="1C05D832">
            <w:pPr>
              <w:tabs>
                <w:tab w:val="left" w:pos="3780"/>
              </w:tabs>
              <w:ind w:firstLine="360"/>
              <w:jc w:val="center"/>
              <w:rPr>
                <w:rFonts w:ascii="仿宋" w:hAnsi="仿宋" w:eastAsia="仿宋" w:cs="仿宋"/>
                <w:szCs w:val="21"/>
              </w:rPr>
            </w:pPr>
          </w:p>
        </w:tc>
        <w:tc>
          <w:tcPr>
            <w:tcW w:w="1238" w:type="dxa"/>
            <w:vAlign w:val="center"/>
          </w:tcPr>
          <w:p w14:paraId="2743A9F1">
            <w:pPr>
              <w:tabs>
                <w:tab w:val="left" w:pos="3780"/>
              </w:tabs>
              <w:ind w:firstLine="360"/>
              <w:jc w:val="center"/>
              <w:rPr>
                <w:rFonts w:ascii="仿宋" w:hAnsi="仿宋" w:eastAsia="仿宋" w:cs="仿宋"/>
                <w:szCs w:val="21"/>
              </w:rPr>
            </w:pPr>
          </w:p>
        </w:tc>
        <w:tc>
          <w:tcPr>
            <w:tcW w:w="1172" w:type="dxa"/>
            <w:vAlign w:val="center"/>
          </w:tcPr>
          <w:p w14:paraId="69DB49BB">
            <w:pPr>
              <w:tabs>
                <w:tab w:val="left" w:pos="3780"/>
              </w:tabs>
              <w:ind w:firstLine="360"/>
              <w:jc w:val="center"/>
              <w:rPr>
                <w:rFonts w:ascii="仿宋" w:hAnsi="仿宋" w:eastAsia="仿宋" w:cs="仿宋"/>
                <w:szCs w:val="21"/>
              </w:rPr>
            </w:pPr>
          </w:p>
        </w:tc>
        <w:tc>
          <w:tcPr>
            <w:tcW w:w="820" w:type="dxa"/>
            <w:vAlign w:val="center"/>
          </w:tcPr>
          <w:p w14:paraId="1CA87A34">
            <w:pPr>
              <w:tabs>
                <w:tab w:val="left" w:pos="3780"/>
              </w:tabs>
              <w:ind w:firstLine="360"/>
              <w:jc w:val="center"/>
              <w:rPr>
                <w:rFonts w:ascii="仿宋" w:hAnsi="仿宋" w:eastAsia="仿宋" w:cs="仿宋"/>
                <w:szCs w:val="21"/>
              </w:rPr>
            </w:pPr>
          </w:p>
        </w:tc>
        <w:tc>
          <w:tcPr>
            <w:tcW w:w="972" w:type="dxa"/>
            <w:vAlign w:val="center"/>
          </w:tcPr>
          <w:p w14:paraId="0664EC9E">
            <w:pPr>
              <w:tabs>
                <w:tab w:val="left" w:pos="3780"/>
              </w:tabs>
              <w:ind w:firstLine="360"/>
              <w:jc w:val="center"/>
              <w:rPr>
                <w:rFonts w:ascii="仿宋" w:hAnsi="仿宋" w:eastAsia="仿宋" w:cs="仿宋"/>
                <w:szCs w:val="21"/>
              </w:rPr>
            </w:pPr>
          </w:p>
        </w:tc>
        <w:tc>
          <w:tcPr>
            <w:tcW w:w="843" w:type="dxa"/>
            <w:vAlign w:val="center"/>
          </w:tcPr>
          <w:p w14:paraId="68D62710">
            <w:pPr>
              <w:tabs>
                <w:tab w:val="left" w:pos="3780"/>
              </w:tabs>
              <w:ind w:firstLine="360"/>
              <w:jc w:val="center"/>
              <w:rPr>
                <w:rFonts w:ascii="仿宋" w:hAnsi="仿宋" w:eastAsia="仿宋" w:cs="仿宋"/>
                <w:szCs w:val="21"/>
              </w:rPr>
            </w:pPr>
          </w:p>
        </w:tc>
        <w:tc>
          <w:tcPr>
            <w:tcW w:w="1267" w:type="dxa"/>
            <w:vAlign w:val="center"/>
          </w:tcPr>
          <w:p w14:paraId="7AA57D75">
            <w:pPr>
              <w:tabs>
                <w:tab w:val="left" w:pos="3780"/>
              </w:tabs>
              <w:ind w:firstLine="360"/>
              <w:jc w:val="center"/>
              <w:rPr>
                <w:rFonts w:ascii="仿宋" w:hAnsi="仿宋" w:eastAsia="仿宋" w:cs="仿宋"/>
                <w:szCs w:val="21"/>
              </w:rPr>
            </w:pPr>
          </w:p>
        </w:tc>
      </w:tr>
      <w:tr w14:paraId="18DE75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vAlign w:val="center"/>
          </w:tcPr>
          <w:p w14:paraId="361567A1">
            <w:pPr>
              <w:jc w:val="center"/>
              <w:rPr>
                <w:rFonts w:ascii="仿宋" w:hAnsi="仿宋" w:eastAsia="仿宋" w:cs="仿宋"/>
                <w:szCs w:val="21"/>
              </w:rPr>
            </w:pPr>
          </w:p>
        </w:tc>
        <w:tc>
          <w:tcPr>
            <w:tcW w:w="1634" w:type="dxa"/>
            <w:vAlign w:val="center"/>
          </w:tcPr>
          <w:p w14:paraId="6E354BA0">
            <w:pPr>
              <w:tabs>
                <w:tab w:val="left" w:pos="3780"/>
              </w:tabs>
              <w:ind w:firstLine="360"/>
              <w:jc w:val="center"/>
              <w:rPr>
                <w:rFonts w:ascii="仿宋" w:hAnsi="仿宋" w:eastAsia="仿宋" w:cs="仿宋"/>
                <w:szCs w:val="21"/>
              </w:rPr>
            </w:pPr>
            <w:r>
              <w:rPr>
                <w:rFonts w:hint="eastAsia" w:ascii="仿宋" w:hAnsi="仿宋" w:eastAsia="仿宋" w:cs="仿宋"/>
                <w:szCs w:val="21"/>
              </w:rPr>
              <w:t>……</w:t>
            </w:r>
          </w:p>
        </w:tc>
        <w:tc>
          <w:tcPr>
            <w:tcW w:w="1634" w:type="dxa"/>
            <w:vAlign w:val="center"/>
          </w:tcPr>
          <w:p w14:paraId="0DA3258D">
            <w:pPr>
              <w:tabs>
                <w:tab w:val="left" w:pos="3780"/>
              </w:tabs>
              <w:ind w:firstLine="360"/>
              <w:jc w:val="center"/>
              <w:rPr>
                <w:rFonts w:ascii="仿宋" w:hAnsi="仿宋" w:eastAsia="仿宋" w:cs="仿宋"/>
                <w:szCs w:val="21"/>
              </w:rPr>
            </w:pPr>
            <w:r>
              <w:rPr>
                <w:rFonts w:hint="eastAsia" w:ascii="仿宋" w:hAnsi="仿宋" w:eastAsia="仿宋" w:cs="仿宋"/>
                <w:szCs w:val="21"/>
              </w:rPr>
              <w:t>……</w:t>
            </w:r>
          </w:p>
        </w:tc>
        <w:tc>
          <w:tcPr>
            <w:tcW w:w="857" w:type="dxa"/>
            <w:vAlign w:val="center"/>
          </w:tcPr>
          <w:p w14:paraId="46E43F68">
            <w:pPr>
              <w:tabs>
                <w:tab w:val="left" w:pos="3780"/>
              </w:tabs>
              <w:ind w:firstLine="360"/>
              <w:jc w:val="center"/>
              <w:rPr>
                <w:rFonts w:ascii="仿宋" w:hAnsi="仿宋" w:eastAsia="仿宋" w:cs="仿宋"/>
                <w:szCs w:val="21"/>
              </w:rPr>
            </w:pPr>
          </w:p>
        </w:tc>
        <w:tc>
          <w:tcPr>
            <w:tcW w:w="857" w:type="dxa"/>
            <w:vAlign w:val="center"/>
          </w:tcPr>
          <w:p w14:paraId="3D614090">
            <w:pPr>
              <w:tabs>
                <w:tab w:val="left" w:pos="3780"/>
              </w:tabs>
              <w:ind w:firstLine="360"/>
              <w:jc w:val="center"/>
              <w:rPr>
                <w:rFonts w:ascii="仿宋" w:hAnsi="仿宋" w:eastAsia="仿宋" w:cs="仿宋"/>
                <w:szCs w:val="21"/>
              </w:rPr>
            </w:pPr>
          </w:p>
        </w:tc>
        <w:tc>
          <w:tcPr>
            <w:tcW w:w="1190" w:type="dxa"/>
            <w:vAlign w:val="center"/>
          </w:tcPr>
          <w:p w14:paraId="56F6AE9A">
            <w:pPr>
              <w:tabs>
                <w:tab w:val="left" w:pos="3780"/>
              </w:tabs>
              <w:ind w:firstLine="360"/>
              <w:jc w:val="center"/>
              <w:rPr>
                <w:rFonts w:ascii="仿宋" w:hAnsi="仿宋" w:eastAsia="仿宋" w:cs="仿宋"/>
                <w:szCs w:val="21"/>
              </w:rPr>
            </w:pPr>
          </w:p>
        </w:tc>
        <w:tc>
          <w:tcPr>
            <w:tcW w:w="1124" w:type="dxa"/>
            <w:vAlign w:val="center"/>
          </w:tcPr>
          <w:p w14:paraId="50951F10">
            <w:pPr>
              <w:tabs>
                <w:tab w:val="left" w:pos="3780"/>
              </w:tabs>
              <w:ind w:firstLine="360"/>
              <w:jc w:val="center"/>
              <w:rPr>
                <w:rFonts w:ascii="仿宋" w:hAnsi="仿宋" w:eastAsia="仿宋" w:cs="仿宋"/>
                <w:szCs w:val="21"/>
              </w:rPr>
            </w:pPr>
          </w:p>
        </w:tc>
        <w:tc>
          <w:tcPr>
            <w:tcW w:w="1238" w:type="dxa"/>
            <w:vAlign w:val="center"/>
          </w:tcPr>
          <w:p w14:paraId="03D58FD8">
            <w:pPr>
              <w:tabs>
                <w:tab w:val="left" w:pos="3780"/>
              </w:tabs>
              <w:ind w:firstLine="360"/>
              <w:jc w:val="center"/>
              <w:rPr>
                <w:rFonts w:ascii="仿宋" w:hAnsi="仿宋" w:eastAsia="仿宋" w:cs="仿宋"/>
                <w:szCs w:val="21"/>
              </w:rPr>
            </w:pPr>
          </w:p>
        </w:tc>
        <w:tc>
          <w:tcPr>
            <w:tcW w:w="1172" w:type="dxa"/>
            <w:vAlign w:val="center"/>
          </w:tcPr>
          <w:p w14:paraId="32FBFB94">
            <w:pPr>
              <w:tabs>
                <w:tab w:val="left" w:pos="3780"/>
              </w:tabs>
              <w:ind w:firstLine="360"/>
              <w:jc w:val="center"/>
              <w:rPr>
                <w:rFonts w:ascii="仿宋" w:hAnsi="仿宋" w:eastAsia="仿宋" w:cs="仿宋"/>
                <w:szCs w:val="21"/>
              </w:rPr>
            </w:pPr>
          </w:p>
        </w:tc>
        <w:tc>
          <w:tcPr>
            <w:tcW w:w="820" w:type="dxa"/>
            <w:vAlign w:val="center"/>
          </w:tcPr>
          <w:p w14:paraId="07EF39C1">
            <w:pPr>
              <w:tabs>
                <w:tab w:val="left" w:pos="3780"/>
              </w:tabs>
              <w:ind w:firstLine="360"/>
              <w:jc w:val="center"/>
              <w:rPr>
                <w:rFonts w:ascii="仿宋" w:hAnsi="仿宋" w:eastAsia="仿宋" w:cs="仿宋"/>
                <w:szCs w:val="21"/>
              </w:rPr>
            </w:pPr>
          </w:p>
        </w:tc>
        <w:tc>
          <w:tcPr>
            <w:tcW w:w="972" w:type="dxa"/>
            <w:vAlign w:val="center"/>
          </w:tcPr>
          <w:p w14:paraId="7F87648C">
            <w:pPr>
              <w:tabs>
                <w:tab w:val="left" w:pos="3780"/>
              </w:tabs>
              <w:ind w:firstLine="360"/>
              <w:jc w:val="center"/>
              <w:rPr>
                <w:rFonts w:ascii="仿宋" w:hAnsi="仿宋" w:eastAsia="仿宋" w:cs="仿宋"/>
                <w:szCs w:val="21"/>
              </w:rPr>
            </w:pPr>
          </w:p>
        </w:tc>
        <w:tc>
          <w:tcPr>
            <w:tcW w:w="843" w:type="dxa"/>
            <w:vAlign w:val="center"/>
          </w:tcPr>
          <w:p w14:paraId="08293AFC">
            <w:pPr>
              <w:tabs>
                <w:tab w:val="left" w:pos="3780"/>
              </w:tabs>
              <w:ind w:firstLine="360"/>
              <w:jc w:val="center"/>
              <w:rPr>
                <w:rFonts w:ascii="仿宋" w:hAnsi="仿宋" w:eastAsia="仿宋" w:cs="仿宋"/>
                <w:szCs w:val="21"/>
              </w:rPr>
            </w:pPr>
          </w:p>
        </w:tc>
        <w:tc>
          <w:tcPr>
            <w:tcW w:w="1267" w:type="dxa"/>
            <w:vAlign w:val="center"/>
          </w:tcPr>
          <w:p w14:paraId="30C88D38">
            <w:pPr>
              <w:tabs>
                <w:tab w:val="left" w:pos="3780"/>
              </w:tabs>
              <w:ind w:firstLine="360"/>
              <w:jc w:val="center"/>
              <w:rPr>
                <w:rFonts w:ascii="仿宋" w:hAnsi="仿宋" w:eastAsia="仿宋" w:cs="仿宋"/>
                <w:szCs w:val="21"/>
              </w:rPr>
            </w:pPr>
          </w:p>
        </w:tc>
      </w:tr>
      <w:tr w14:paraId="187937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vAlign w:val="center"/>
          </w:tcPr>
          <w:p w14:paraId="2952BA77">
            <w:pPr>
              <w:jc w:val="center"/>
              <w:rPr>
                <w:rFonts w:ascii="仿宋" w:hAnsi="仿宋" w:eastAsia="仿宋" w:cs="仿宋"/>
                <w:szCs w:val="21"/>
              </w:rPr>
            </w:pPr>
            <w:r>
              <w:rPr>
                <w:rFonts w:hint="eastAsia" w:ascii="仿宋" w:hAnsi="仿宋" w:eastAsia="仿宋" w:cs="仿宋"/>
                <w:szCs w:val="21"/>
              </w:rPr>
              <w:t>2</w:t>
            </w:r>
          </w:p>
        </w:tc>
        <w:tc>
          <w:tcPr>
            <w:tcW w:w="1634" w:type="dxa"/>
            <w:vAlign w:val="center"/>
          </w:tcPr>
          <w:p w14:paraId="65C82412">
            <w:pPr>
              <w:tabs>
                <w:tab w:val="left" w:pos="3780"/>
              </w:tabs>
              <w:rPr>
                <w:rFonts w:ascii="仿宋" w:hAnsi="仿宋" w:eastAsia="仿宋" w:cs="仿宋"/>
                <w:szCs w:val="21"/>
              </w:rPr>
            </w:pPr>
            <w:r>
              <w:rPr>
                <w:rFonts w:hint="eastAsia" w:ascii="仿宋" w:hAnsi="仿宋" w:eastAsia="仿宋" w:cs="仿宋"/>
                <w:szCs w:val="21"/>
              </w:rPr>
              <w:t>（清单编码）</w:t>
            </w:r>
          </w:p>
        </w:tc>
        <w:tc>
          <w:tcPr>
            <w:tcW w:w="1634" w:type="dxa"/>
            <w:vAlign w:val="center"/>
          </w:tcPr>
          <w:p w14:paraId="4A1CB342">
            <w:pPr>
              <w:tabs>
                <w:tab w:val="left" w:pos="3780"/>
              </w:tabs>
              <w:rPr>
                <w:rFonts w:ascii="仿宋" w:hAnsi="仿宋" w:eastAsia="仿宋" w:cs="仿宋"/>
                <w:szCs w:val="21"/>
              </w:rPr>
            </w:pPr>
            <w:r>
              <w:rPr>
                <w:rFonts w:hint="eastAsia" w:ascii="仿宋" w:hAnsi="仿宋" w:eastAsia="仿宋" w:cs="仿宋"/>
                <w:szCs w:val="21"/>
              </w:rPr>
              <w:t>（清单名称）</w:t>
            </w:r>
          </w:p>
        </w:tc>
        <w:tc>
          <w:tcPr>
            <w:tcW w:w="857" w:type="dxa"/>
            <w:vAlign w:val="center"/>
          </w:tcPr>
          <w:p w14:paraId="4A15DA52">
            <w:pPr>
              <w:tabs>
                <w:tab w:val="left" w:pos="3780"/>
              </w:tabs>
              <w:ind w:firstLine="360"/>
              <w:jc w:val="center"/>
              <w:rPr>
                <w:rFonts w:ascii="仿宋" w:hAnsi="仿宋" w:eastAsia="仿宋" w:cs="仿宋"/>
                <w:szCs w:val="21"/>
              </w:rPr>
            </w:pPr>
          </w:p>
        </w:tc>
        <w:tc>
          <w:tcPr>
            <w:tcW w:w="857" w:type="dxa"/>
            <w:vAlign w:val="center"/>
          </w:tcPr>
          <w:p w14:paraId="4365527B">
            <w:pPr>
              <w:tabs>
                <w:tab w:val="left" w:pos="3780"/>
              </w:tabs>
              <w:ind w:firstLine="360"/>
              <w:jc w:val="center"/>
              <w:rPr>
                <w:rFonts w:ascii="仿宋" w:hAnsi="仿宋" w:eastAsia="仿宋" w:cs="仿宋"/>
                <w:szCs w:val="21"/>
              </w:rPr>
            </w:pPr>
          </w:p>
        </w:tc>
        <w:tc>
          <w:tcPr>
            <w:tcW w:w="1190" w:type="dxa"/>
            <w:vAlign w:val="center"/>
          </w:tcPr>
          <w:p w14:paraId="211A1898">
            <w:pPr>
              <w:tabs>
                <w:tab w:val="left" w:pos="3780"/>
              </w:tabs>
              <w:ind w:firstLine="360"/>
              <w:jc w:val="center"/>
              <w:rPr>
                <w:rFonts w:ascii="仿宋" w:hAnsi="仿宋" w:eastAsia="仿宋" w:cs="仿宋"/>
                <w:szCs w:val="21"/>
              </w:rPr>
            </w:pPr>
          </w:p>
        </w:tc>
        <w:tc>
          <w:tcPr>
            <w:tcW w:w="1124" w:type="dxa"/>
            <w:vAlign w:val="center"/>
          </w:tcPr>
          <w:p w14:paraId="012E45E1">
            <w:pPr>
              <w:tabs>
                <w:tab w:val="left" w:pos="3780"/>
              </w:tabs>
              <w:ind w:firstLine="360"/>
              <w:jc w:val="center"/>
              <w:rPr>
                <w:rFonts w:ascii="仿宋" w:hAnsi="仿宋" w:eastAsia="仿宋" w:cs="仿宋"/>
                <w:szCs w:val="21"/>
              </w:rPr>
            </w:pPr>
          </w:p>
        </w:tc>
        <w:tc>
          <w:tcPr>
            <w:tcW w:w="1238" w:type="dxa"/>
            <w:vAlign w:val="center"/>
          </w:tcPr>
          <w:p w14:paraId="673B873A">
            <w:pPr>
              <w:tabs>
                <w:tab w:val="left" w:pos="3780"/>
              </w:tabs>
              <w:ind w:firstLine="360"/>
              <w:jc w:val="center"/>
              <w:rPr>
                <w:rFonts w:ascii="仿宋" w:hAnsi="仿宋" w:eastAsia="仿宋" w:cs="仿宋"/>
                <w:szCs w:val="21"/>
              </w:rPr>
            </w:pPr>
          </w:p>
        </w:tc>
        <w:tc>
          <w:tcPr>
            <w:tcW w:w="1172" w:type="dxa"/>
            <w:vAlign w:val="center"/>
          </w:tcPr>
          <w:p w14:paraId="71BFA8A4">
            <w:pPr>
              <w:tabs>
                <w:tab w:val="left" w:pos="3780"/>
              </w:tabs>
              <w:ind w:firstLine="360"/>
              <w:jc w:val="center"/>
              <w:rPr>
                <w:rFonts w:ascii="仿宋" w:hAnsi="仿宋" w:eastAsia="仿宋" w:cs="仿宋"/>
                <w:szCs w:val="21"/>
              </w:rPr>
            </w:pPr>
          </w:p>
        </w:tc>
        <w:tc>
          <w:tcPr>
            <w:tcW w:w="820" w:type="dxa"/>
            <w:vAlign w:val="center"/>
          </w:tcPr>
          <w:p w14:paraId="60B58873">
            <w:pPr>
              <w:tabs>
                <w:tab w:val="left" w:pos="3780"/>
              </w:tabs>
              <w:ind w:firstLine="360"/>
              <w:jc w:val="center"/>
              <w:rPr>
                <w:rFonts w:ascii="仿宋" w:hAnsi="仿宋" w:eastAsia="仿宋" w:cs="仿宋"/>
                <w:szCs w:val="21"/>
              </w:rPr>
            </w:pPr>
          </w:p>
        </w:tc>
        <w:tc>
          <w:tcPr>
            <w:tcW w:w="972" w:type="dxa"/>
            <w:vAlign w:val="center"/>
          </w:tcPr>
          <w:p w14:paraId="2F407AC5">
            <w:pPr>
              <w:tabs>
                <w:tab w:val="left" w:pos="3780"/>
              </w:tabs>
              <w:ind w:firstLine="360"/>
              <w:jc w:val="center"/>
              <w:rPr>
                <w:rFonts w:ascii="仿宋" w:hAnsi="仿宋" w:eastAsia="仿宋" w:cs="仿宋"/>
                <w:szCs w:val="21"/>
              </w:rPr>
            </w:pPr>
          </w:p>
        </w:tc>
        <w:tc>
          <w:tcPr>
            <w:tcW w:w="843" w:type="dxa"/>
            <w:vAlign w:val="center"/>
          </w:tcPr>
          <w:p w14:paraId="57B2ACFC">
            <w:pPr>
              <w:tabs>
                <w:tab w:val="left" w:pos="3780"/>
              </w:tabs>
              <w:ind w:firstLine="360"/>
              <w:jc w:val="center"/>
              <w:rPr>
                <w:rFonts w:ascii="仿宋" w:hAnsi="仿宋" w:eastAsia="仿宋" w:cs="仿宋"/>
                <w:szCs w:val="21"/>
              </w:rPr>
            </w:pPr>
          </w:p>
        </w:tc>
        <w:tc>
          <w:tcPr>
            <w:tcW w:w="1267" w:type="dxa"/>
            <w:vAlign w:val="center"/>
          </w:tcPr>
          <w:p w14:paraId="7CA31C14">
            <w:pPr>
              <w:tabs>
                <w:tab w:val="left" w:pos="3780"/>
              </w:tabs>
              <w:ind w:firstLine="360"/>
              <w:jc w:val="center"/>
              <w:rPr>
                <w:rFonts w:ascii="仿宋" w:hAnsi="仿宋" w:eastAsia="仿宋" w:cs="仿宋"/>
                <w:szCs w:val="21"/>
              </w:rPr>
            </w:pPr>
          </w:p>
        </w:tc>
      </w:tr>
      <w:tr w14:paraId="71DBDF0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4" w:type="dxa"/>
            <w:vAlign w:val="center"/>
          </w:tcPr>
          <w:p w14:paraId="7D6576AA">
            <w:pPr>
              <w:tabs>
                <w:tab w:val="left" w:pos="3780"/>
              </w:tabs>
              <w:ind w:firstLine="360"/>
              <w:jc w:val="center"/>
              <w:rPr>
                <w:rFonts w:ascii="仿宋" w:hAnsi="仿宋" w:eastAsia="仿宋" w:cs="仿宋"/>
                <w:szCs w:val="21"/>
              </w:rPr>
            </w:pPr>
          </w:p>
        </w:tc>
        <w:tc>
          <w:tcPr>
            <w:tcW w:w="1634" w:type="dxa"/>
            <w:vAlign w:val="center"/>
          </w:tcPr>
          <w:p w14:paraId="388659D6">
            <w:pPr>
              <w:tabs>
                <w:tab w:val="left" w:pos="3780"/>
              </w:tabs>
              <w:rPr>
                <w:rFonts w:ascii="仿宋" w:hAnsi="仿宋" w:eastAsia="仿宋" w:cs="仿宋"/>
                <w:szCs w:val="21"/>
              </w:rPr>
            </w:pPr>
            <w:r>
              <w:rPr>
                <w:rFonts w:hint="eastAsia" w:ascii="仿宋" w:hAnsi="仿宋" w:eastAsia="仿宋" w:cs="仿宋"/>
                <w:szCs w:val="21"/>
              </w:rPr>
              <w:t>（定额编号）</w:t>
            </w:r>
          </w:p>
        </w:tc>
        <w:tc>
          <w:tcPr>
            <w:tcW w:w="1634" w:type="dxa"/>
            <w:vAlign w:val="center"/>
          </w:tcPr>
          <w:p w14:paraId="153126CF">
            <w:pPr>
              <w:tabs>
                <w:tab w:val="left" w:pos="3780"/>
              </w:tabs>
              <w:rPr>
                <w:rFonts w:ascii="仿宋" w:hAnsi="仿宋" w:eastAsia="仿宋" w:cs="仿宋"/>
                <w:szCs w:val="21"/>
              </w:rPr>
            </w:pPr>
            <w:r>
              <w:rPr>
                <w:rFonts w:hint="eastAsia" w:ascii="仿宋" w:hAnsi="仿宋" w:eastAsia="仿宋" w:cs="仿宋"/>
                <w:szCs w:val="21"/>
              </w:rPr>
              <w:t>（定额名称）</w:t>
            </w:r>
          </w:p>
        </w:tc>
        <w:tc>
          <w:tcPr>
            <w:tcW w:w="857" w:type="dxa"/>
            <w:vAlign w:val="center"/>
          </w:tcPr>
          <w:p w14:paraId="19AA924B">
            <w:pPr>
              <w:tabs>
                <w:tab w:val="left" w:pos="3780"/>
              </w:tabs>
              <w:ind w:firstLine="360"/>
              <w:jc w:val="center"/>
              <w:rPr>
                <w:rFonts w:ascii="仿宋" w:hAnsi="仿宋" w:eastAsia="仿宋" w:cs="仿宋"/>
                <w:szCs w:val="21"/>
              </w:rPr>
            </w:pPr>
          </w:p>
        </w:tc>
        <w:tc>
          <w:tcPr>
            <w:tcW w:w="857" w:type="dxa"/>
            <w:vAlign w:val="center"/>
          </w:tcPr>
          <w:p w14:paraId="3FBAF879">
            <w:pPr>
              <w:tabs>
                <w:tab w:val="left" w:pos="3780"/>
              </w:tabs>
              <w:ind w:firstLine="360"/>
              <w:jc w:val="center"/>
              <w:rPr>
                <w:rFonts w:ascii="仿宋" w:hAnsi="仿宋" w:eastAsia="仿宋" w:cs="仿宋"/>
                <w:szCs w:val="21"/>
              </w:rPr>
            </w:pPr>
          </w:p>
        </w:tc>
        <w:tc>
          <w:tcPr>
            <w:tcW w:w="1190" w:type="dxa"/>
            <w:vAlign w:val="center"/>
          </w:tcPr>
          <w:p w14:paraId="02DB20C3">
            <w:pPr>
              <w:tabs>
                <w:tab w:val="left" w:pos="3780"/>
              </w:tabs>
              <w:ind w:firstLine="360"/>
              <w:jc w:val="center"/>
              <w:rPr>
                <w:rFonts w:ascii="仿宋" w:hAnsi="仿宋" w:eastAsia="仿宋" w:cs="仿宋"/>
                <w:szCs w:val="21"/>
              </w:rPr>
            </w:pPr>
          </w:p>
        </w:tc>
        <w:tc>
          <w:tcPr>
            <w:tcW w:w="1124" w:type="dxa"/>
            <w:vAlign w:val="center"/>
          </w:tcPr>
          <w:p w14:paraId="2B849469">
            <w:pPr>
              <w:tabs>
                <w:tab w:val="left" w:pos="3780"/>
              </w:tabs>
              <w:ind w:firstLine="360"/>
              <w:jc w:val="center"/>
              <w:rPr>
                <w:rFonts w:ascii="仿宋" w:hAnsi="仿宋" w:eastAsia="仿宋" w:cs="仿宋"/>
                <w:szCs w:val="21"/>
              </w:rPr>
            </w:pPr>
          </w:p>
        </w:tc>
        <w:tc>
          <w:tcPr>
            <w:tcW w:w="1238" w:type="dxa"/>
            <w:vAlign w:val="center"/>
          </w:tcPr>
          <w:p w14:paraId="183E4323">
            <w:pPr>
              <w:tabs>
                <w:tab w:val="left" w:pos="3780"/>
              </w:tabs>
              <w:ind w:firstLine="360"/>
              <w:jc w:val="center"/>
              <w:rPr>
                <w:rFonts w:ascii="仿宋" w:hAnsi="仿宋" w:eastAsia="仿宋" w:cs="仿宋"/>
                <w:szCs w:val="21"/>
              </w:rPr>
            </w:pPr>
          </w:p>
        </w:tc>
        <w:tc>
          <w:tcPr>
            <w:tcW w:w="1172" w:type="dxa"/>
            <w:vAlign w:val="center"/>
          </w:tcPr>
          <w:p w14:paraId="27A248AB">
            <w:pPr>
              <w:tabs>
                <w:tab w:val="left" w:pos="3780"/>
              </w:tabs>
              <w:ind w:firstLine="360"/>
              <w:jc w:val="center"/>
              <w:rPr>
                <w:rFonts w:ascii="仿宋" w:hAnsi="仿宋" w:eastAsia="仿宋" w:cs="仿宋"/>
                <w:szCs w:val="21"/>
              </w:rPr>
            </w:pPr>
          </w:p>
        </w:tc>
        <w:tc>
          <w:tcPr>
            <w:tcW w:w="820" w:type="dxa"/>
            <w:vAlign w:val="center"/>
          </w:tcPr>
          <w:p w14:paraId="17CA8F61">
            <w:pPr>
              <w:tabs>
                <w:tab w:val="left" w:pos="3780"/>
              </w:tabs>
              <w:ind w:firstLine="360"/>
              <w:jc w:val="center"/>
              <w:rPr>
                <w:rFonts w:ascii="仿宋" w:hAnsi="仿宋" w:eastAsia="仿宋" w:cs="仿宋"/>
                <w:szCs w:val="21"/>
              </w:rPr>
            </w:pPr>
          </w:p>
        </w:tc>
        <w:tc>
          <w:tcPr>
            <w:tcW w:w="972" w:type="dxa"/>
            <w:vAlign w:val="center"/>
          </w:tcPr>
          <w:p w14:paraId="50EB4C1C">
            <w:pPr>
              <w:tabs>
                <w:tab w:val="left" w:pos="3780"/>
              </w:tabs>
              <w:ind w:firstLine="360"/>
              <w:jc w:val="center"/>
              <w:rPr>
                <w:rFonts w:ascii="仿宋" w:hAnsi="仿宋" w:eastAsia="仿宋" w:cs="仿宋"/>
                <w:szCs w:val="21"/>
              </w:rPr>
            </w:pPr>
          </w:p>
        </w:tc>
        <w:tc>
          <w:tcPr>
            <w:tcW w:w="843" w:type="dxa"/>
            <w:vAlign w:val="center"/>
          </w:tcPr>
          <w:p w14:paraId="6DD3C023">
            <w:pPr>
              <w:tabs>
                <w:tab w:val="left" w:pos="3780"/>
              </w:tabs>
              <w:ind w:firstLine="360"/>
              <w:jc w:val="center"/>
              <w:rPr>
                <w:rFonts w:ascii="仿宋" w:hAnsi="仿宋" w:eastAsia="仿宋" w:cs="仿宋"/>
                <w:szCs w:val="21"/>
              </w:rPr>
            </w:pPr>
          </w:p>
        </w:tc>
        <w:tc>
          <w:tcPr>
            <w:tcW w:w="1267" w:type="dxa"/>
            <w:vAlign w:val="center"/>
          </w:tcPr>
          <w:p w14:paraId="6F7EE31E">
            <w:pPr>
              <w:tabs>
                <w:tab w:val="left" w:pos="3780"/>
              </w:tabs>
              <w:ind w:firstLine="360"/>
              <w:jc w:val="center"/>
              <w:rPr>
                <w:rFonts w:ascii="仿宋" w:hAnsi="仿宋" w:eastAsia="仿宋" w:cs="仿宋"/>
                <w:szCs w:val="21"/>
              </w:rPr>
            </w:pPr>
          </w:p>
        </w:tc>
      </w:tr>
      <w:tr w14:paraId="3E1B1C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4" w:type="dxa"/>
            <w:vAlign w:val="center"/>
          </w:tcPr>
          <w:p w14:paraId="1B07BD07">
            <w:pPr>
              <w:tabs>
                <w:tab w:val="left" w:pos="3780"/>
              </w:tabs>
              <w:ind w:firstLine="360"/>
              <w:jc w:val="center"/>
              <w:rPr>
                <w:rFonts w:ascii="仿宋" w:hAnsi="仿宋" w:eastAsia="仿宋" w:cs="仿宋"/>
                <w:szCs w:val="21"/>
              </w:rPr>
            </w:pPr>
          </w:p>
        </w:tc>
        <w:tc>
          <w:tcPr>
            <w:tcW w:w="1634" w:type="dxa"/>
            <w:vAlign w:val="center"/>
          </w:tcPr>
          <w:p w14:paraId="12EB72EA">
            <w:pPr>
              <w:tabs>
                <w:tab w:val="left" w:pos="3780"/>
              </w:tabs>
              <w:ind w:firstLine="360"/>
              <w:jc w:val="center"/>
              <w:rPr>
                <w:rFonts w:ascii="仿宋" w:hAnsi="仿宋" w:eastAsia="仿宋" w:cs="仿宋"/>
                <w:szCs w:val="21"/>
              </w:rPr>
            </w:pPr>
            <w:r>
              <w:rPr>
                <w:rFonts w:hint="eastAsia" w:ascii="仿宋" w:hAnsi="仿宋" w:eastAsia="仿宋" w:cs="仿宋"/>
                <w:szCs w:val="21"/>
              </w:rPr>
              <w:t>……</w:t>
            </w:r>
          </w:p>
        </w:tc>
        <w:tc>
          <w:tcPr>
            <w:tcW w:w="1634" w:type="dxa"/>
            <w:vAlign w:val="center"/>
          </w:tcPr>
          <w:p w14:paraId="6DA4256A">
            <w:pPr>
              <w:tabs>
                <w:tab w:val="left" w:pos="3780"/>
              </w:tabs>
              <w:ind w:firstLine="360"/>
              <w:jc w:val="center"/>
              <w:rPr>
                <w:rFonts w:ascii="仿宋" w:hAnsi="仿宋" w:eastAsia="仿宋" w:cs="仿宋"/>
                <w:szCs w:val="21"/>
              </w:rPr>
            </w:pPr>
            <w:r>
              <w:rPr>
                <w:rFonts w:hint="eastAsia" w:ascii="仿宋" w:hAnsi="仿宋" w:eastAsia="仿宋" w:cs="仿宋"/>
                <w:szCs w:val="21"/>
              </w:rPr>
              <w:t>……</w:t>
            </w:r>
          </w:p>
        </w:tc>
        <w:tc>
          <w:tcPr>
            <w:tcW w:w="857" w:type="dxa"/>
            <w:vAlign w:val="center"/>
          </w:tcPr>
          <w:p w14:paraId="4D3C4C5E">
            <w:pPr>
              <w:tabs>
                <w:tab w:val="left" w:pos="3780"/>
              </w:tabs>
              <w:ind w:firstLine="360"/>
              <w:jc w:val="center"/>
              <w:rPr>
                <w:rFonts w:ascii="仿宋" w:hAnsi="仿宋" w:eastAsia="仿宋" w:cs="仿宋"/>
                <w:szCs w:val="21"/>
              </w:rPr>
            </w:pPr>
          </w:p>
        </w:tc>
        <w:tc>
          <w:tcPr>
            <w:tcW w:w="857" w:type="dxa"/>
            <w:vAlign w:val="center"/>
          </w:tcPr>
          <w:p w14:paraId="1D4A8B8A">
            <w:pPr>
              <w:tabs>
                <w:tab w:val="left" w:pos="3780"/>
              </w:tabs>
              <w:ind w:firstLine="360"/>
              <w:jc w:val="center"/>
              <w:rPr>
                <w:rFonts w:ascii="仿宋" w:hAnsi="仿宋" w:eastAsia="仿宋" w:cs="仿宋"/>
                <w:szCs w:val="21"/>
              </w:rPr>
            </w:pPr>
          </w:p>
        </w:tc>
        <w:tc>
          <w:tcPr>
            <w:tcW w:w="1190" w:type="dxa"/>
            <w:vAlign w:val="center"/>
          </w:tcPr>
          <w:p w14:paraId="4FD7FB5B">
            <w:pPr>
              <w:tabs>
                <w:tab w:val="left" w:pos="3780"/>
              </w:tabs>
              <w:ind w:firstLine="360"/>
              <w:jc w:val="center"/>
              <w:rPr>
                <w:rFonts w:ascii="仿宋" w:hAnsi="仿宋" w:eastAsia="仿宋" w:cs="仿宋"/>
                <w:szCs w:val="21"/>
              </w:rPr>
            </w:pPr>
          </w:p>
        </w:tc>
        <w:tc>
          <w:tcPr>
            <w:tcW w:w="1124" w:type="dxa"/>
            <w:vAlign w:val="center"/>
          </w:tcPr>
          <w:p w14:paraId="2BD2C42D">
            <w:pPr>
              <w:tabs>
                <w:tab w:val="left" w:pos="3780"/>
              </w:tabs>
              <w:ind w:firstLine="360"/>
              <w:jc w:val="center"/>
              <w:rPr>
                <w:rFonts w:ascii="仿宋" w:hAnsi="仿宋" w:eastAsia="仿宋" w:cs="仿宋"/>
                <w:szCs w:val="21"/>
              </w:rPr>
            </w:pPr>
          </w:p>
        </w:tc>
        <w:tc>
          <w:tcPr>
            <w:tcW w:w="1238" w:type="dxa"/>
            <w:vAlign w:val="center"/>
          </w:tcPr>
          <w:p w14:paraId="4FBCBE53">
            <w:pPr>
              <w:tabs>
                <w:tab w:val="left" w:pos="3780"/>
              </w:tabs>
              <w:ind w:firstLine="360"/>
              <w:jc w:val="center"/>
              <w:rPr>
                <w:rFonts w:ascii="仿宋" w:hAnsi="仿宋" w:eastAsia="仿宋" w:cs="仿宋"/>
                <w:szCs w:val="21"/>
              </w:rPr>
            </w:pPr>
          </w:p>
        </w:tc>
        <w:tc>
          <w:tcPr>
            <w:tcW w:w="1172" w:type="dxa"/>
            <w:vAlign w:val="center"/>
          </w:tcPr>
          <w:p w14:paraId="16DE570A">
            <w:pPr>
              <w:tabs>
                <w:tab w:val="left" w:pos="3780"/>
              </w:tabs>
              <w:ind w:firstLine="360"/>
              <w:jc w:val="center"/>
              <w:rPr>
                <w:rFonts w:ascii="仿宋" w:hAnsi="仿宋" w:eastAsia="仿宋" w:cs="仿宋"/>
                <w:szCs w:val="21"/>
              </w:rPr>
            </w:pPr>
          </w:p>
        </w:tc>
        <w:tc>
          <w:tcPr>
            <w:tcW w:w="820" w:type="dxa"/>
            <w:vAlign w:val="center"/>
          </w:tcPr>
          <w:p w14:paraId="6ABDC8C9">
            <w:pPr>
              <w:tabs>
                <w:tab w:val="left" w:pos="3780"/>
              </w:tabs>
              <w:ind w:firstLine="360"/>
              <w:jc w:val="center"/>
              <w:rPr>
                <w:rFonts w:ascii="仿宋" w:hAnsi="仿宋" w:eastAsia="仿宋" w:cs="仿宋"/>
                <w:szCs w:val="21"/>
              </w:rPr>
            </w:pPr>
          </w:p>
        </w:tc>
        <w:tc>
          <w:tcPr>
            <w:tcW w:w="972" w:type="dxa"/>
            <w:vAlign w:val="center"/>
          </w:tcPr>
          <w:p w14:paraId="0DCCC307">
            <w:pPr>
              <w:tabs>
                <w:tab w:val="left" w:pos="3780"/>
              </w:tabs>
              <w:ind w:firstLine="360"/>
              <w:jc w:val="center"/>
              <w:rPr>
                <w:rFonts w:ascii="仿宋" w:hAnsi="仿宋" w:eastAsia="仿宋" w:cs="仿宋"/>
                <w:szCs w:val="21"/>
              </w:rPr>
            </w:pPr>
          </w:p>
        </w:tc>
        <w:tc>
          <w:tcPr>
            <w:tcW w:w="843" w:type="dxa"/>
            <w:vAlign w:val="center"/>
          </w:tcPr>
          <w:p w14:paraId="0362AEA0">
            <w:pPr>
              <w:tabs>
                <w:tab w:val="left" w:pos="3780"/>
              </w:tabs>
              <w:ind w:firstLine="360"/>
              <w:jc w:val="center"/>
              <w:rPr>
                <w:rFonts w:ascii="仿宋" w:hAnsi="仿宋" w:eastAsia="仿宋" w:cs="仿宋"/>
                <w:szCs w:val="21"/>
              </w:rPr>
            </w:pPr>
          </w:p>
        </w:tc>
        <w:tc>
          <w:tcPr>
            <w:tcW w:w="1267" w:type="dxa"/>
            <w:vAlign w:val="center"/>
          </w:tcPr>
          <w:p w14:paraId="7BD1E3BF">
            <w:pPr>
              <w:tabs>
                <w:tab w:val="left" w:pos="3780"/>
              </w:tabs>
              <w:ind w:firstLine="360"/>
              <w:jc w:val="center"/>
              <w:rPr>
                <w:rFonts w:ascii="仿宋" w:hAnsi="仿宋" w:eastAsia="仿宋" w:cs="仿宋"/>
                <w:szCs w:val="21"/>
              </w:rPr>
            </w:pPr>
          </w:p>
        </w:tc>
      </w:tr>
      <w:tr w14:paraId="66C3C4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3065" w:type="dxa"/>
            <w:gridSpan w:val="12"/>
            <w:vAlign w:val="center"/>
          </w:tcPr>
          <w:p w14:paraId="311BC692">
            <w:pPr>
              <w:tabs>
                <w:tab w:val="left" w:pos="3780"/>
              </w:tabs>
              <w:ind w:firstLine="360"/>
              <w:jc w:val="center"/>
              <w:rPr>
                <w:rFonts w:ascii="仿宋" w:hAnsi="仿宋" w:eastAsia="仿宋" w:cs="仿宋"/>
                <w:szCs w:val="21"/>
              </w:rPr>
            </w:pPr>
            <w:r>
              <w:rPr>
                <w:rFonts w:hint="eastAsia" w:ascii="仿宋" w:hAnsi="仿宋" w:eastAsia="仿宋" w:cs="仿宋"/>
                <w:szCs w:val="21"/>
              </w:rPr>
              <w:t>合  计：</w:t>
            </w:r>
          </w:p>
        </w:tc>
        <w:tc>
          <w:tcPr>
            <w:tcW w:w="1267" w:type="dxa"/>
            <w:vAlign w:val="center"/>
          </w:tcPr>
          <w:p w14:paraId="119D9E04">
            <w:pPr>
              <w:tabs>
                <w:tab w:val="left" w:pos="3780"/>
              </w:tabs>
              <w:ind w:firstLine="360"/>
              <w:jc w:val="center"/>
              <w:rPr>
                <w:rFonts w:ascii="仿宋" w:hAnsi="仿宋" w:eastAsia="仿宋" w:cs="仿宋"/>
                <w:szCs w:val="21"/>
              </w:rPr>
            </w:pPr>
          </w:p>
        </w:tc>
      </w:tr>
    </w:tbl>
    <w:p w14:paraId="7F494862">
      <w:pPr>
        <w:widowControl/>
        <w:tabs>
          <w:tab w:val="center" w:pos="4755"/>
          <w:tab w:val="right" w:pos="9070"/>
        </w:tabs>
        <w:rPr>
          <w:rFonts w:ascii="仿宋" w:hAnsi="仿宋" w:eastAsia="仿宋" w:cs="仿宋"/>
          <w:szCs w:val="21"/>
        </w:rPr>
      </w:pPr>
    </w:p>
    <w:p w14:paraId="396AE298">
      <w:pPr>
        <w:widowControl/>
        <w:tabs>
          <w:tab w:val="center" w:pos="4755"/>
          <w:tab w:val="right" w:pos="9070"/>
        </w:tabs>
        <w:rPr>
          <w:rFonts w:ascii="仿宋" w:hAnsi="仿宋" w:eastAsia="仿宋" w:cs="仿宋"/>
          <w:szCs w:val="21"/>
        </w:rPr>
      </w:pPr>
      <w:r>
        <w:rPr>
          <w:rFonts w:hint="eastAsia" w:ascii="仿宋" w:hAnsi="仿宋" w:eastAsia="仿宋" w:cs="仿宋"/>
          <w:szCs w:val="21"/>
        </w:rPr>
        <w:t>注：表（1）、（2）栏中清单编号和措施项目清单名称由采购人按需要提出。</w:t>
      </w:r>
    </w:p>
    <w:p w14:paraId="5483B8F5">
      <w:pPr>
        <w:widowControl/>
        <w:tabs>
          <w:tab w:val="center" w:pos="4755"/>
          <w:tab w:val="right" w:pos="9070"/>
        </w:tabs>
        <w:rPr>
          <w:rFonts w:ascii="仿宋" w:hAnsi="仿宋" w:eastAsia="仿宋" w:cs="仿宋"/>
          <w:sz w:val="24"/>
          <w:szCs w:val="24"/>
        </w:rPr>
      </w:pPr>
    </w:p>
    <w:p w14:paraId="5C5B83BE">
      <w:pPr>
        <w:widowControl/>
        <w:tabs>
          <w:tab w:val="center" w:pos="4755"/>
          <w:tab w:val="right" w:pos="9070"/>
        </w:tabs>
        <w:rPr>
          <w:rFonts w:ascii="仿宋" w:hAnsi="仿宋" w:eastAsia="仿宋" w:cs="仿宋"/>
          <w:sz w:val="24"/>
          <w:szCs w:val="24"/>
        </w:rPr>
        <w:sectPr>
          <w:pgSz w:w="16838" w:h="11906" w:orient="landscape"/>
          <w:pgMar w:top="1191" w:right="1361" w:bottom="1191" w:left="1361" w:header="851" w:footer="992" w:gutter="0"/>
          <w:pgNumType w:fmt="numberInDash"/>
          <w:cols w:space="720" w:num="1"/>
          <w:docGrid w:type="linesAndChars" w:linePitch="312" w:charSpace="0"/>
        </w:sectPr>
      </w:pPr>
    </w:p>
    <w:p w14:paraId="3DD9E9B7">
      <w:pPr>
        <w:keepNext/>
        <w:keepLines/>
        <w:spacing w:line="360" w:lineRule="auto"/>
        <w:ind w:firstLine="422" w:firstLineChars="200"/>
        <w:jc w:val="center"/>
        <w:outlineLvl w:val="3"/>
        <w:rPr>
          <w:rFonts w:ascii="仿宋" w:hAnsi="仿宋" w:eastAsia="仿宋" w:cs="仿宋"/>
          <w:b/>
          <w:bCs/>
          <w:szCs w:val="24"/>
        </w:rPr>
      </w:pPr>
      <w:r>
        <w:rPr>
          <w:rFonts w:hint="eastAsia" w:ascii="仿宋" w:hAnsi="仿宋" w:eastAsia="仿宋" w:cs="仿宋"/>
          <w:b/>
          <w:bCs/>
          <w:szCs w:val="24"/>
        </w:rPr>
        <w:t>表2-3  综合单价工料机分析表</w:t>
      </w:r>
    </w:p>
    <w:p w14:paraId="6BE7D537">
      <w:pPr>
        <w:widowControl/>
        <w:tabs>
          <w:tab w:val="center" w:pos="4755"/>
          <w:tab w:val="right" w:pos="9070"/>
        </w:tabs>
        <w:spacing w:line="480" w:lineRule="auto"/>
        <w:jc w:val="left"/>
        <w:rPr>
          <w:rFonts w:ascii="仿宋" w:hAnsi="仿宋" w:eastAsia="仿宋" w:cs="仿宋"/>
          <w:szCs w:val="21"/>
        </w:rPr>
      </w:pPr>
      <w:r>
        <w:rPr>
          <w:rFonts w:hint="eastAsia" w:ascii="仿宋" w:hAnsi="仿宋" w:eastAsia="仿宋" w:cs="仿宋"/>
          <w:szCs w:val="21"/>
        </w:rPr>
        <w:t>项目编码:                                                      计量单位：</w:t>
      </w:r>
    </w:p>
    <w:p w14:paraId="37EB809D">
      <w:pPr>
        <w:widowControl/>
        <w:tabs>
          <w:tab w:val="center" w:pos="4755"/>
          <w:tab w:val="right" w:pos="9070"/>
        </w:tabs>
        <w:spacing w:line="480" w:lineRule="auto"/>
        <w:jc w:val="left"/>
        <w:rPr>
          <w:rFonts w:ascii="仿宋" w:hAnsi="仿宋" w:eastAsia="仿宋" w:cs="仿宋"/>
          <w:szCs w:val="21"/>
        </w:rPr>
      </w:pPr>
      <w:r>
        <w:rPr>
          <w:rFonts w:hint="eastAsia" w:ascii="仿宋" w:hAnsi="仿宋" w:eastAsia="仿宋" w:cs="仿宋"/>
          <w:szCs w:val="21"/>
        </w:rPr>
        <w:t>项目名称:                                                      第   页共  页</w:t>
      </w:r>
    </w:p>
    <w:tbl>
      <w:tblPr>
        <w:tblStyle w:val="56"/>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404"/>
      </w:tblGrid>
      <w:tr w14:paraId="59EAC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0B1D496">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21355842">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14:paraId="1687A6AF">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6D123EB8">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数量</w:t>
            </w:r>
          </w:p>
        </w:tc>
        <w:tc>
          <w:tcPr>
            <w:tcW w:w="2808" w:type="dxa"/>
            <w:gridSpan w:val="2"/>
            <w:tcBorders>
              <w:top w:val="single" w:color="auto" w:sz="4" w:space="0"/>
              <w:left w:val="single" w:color="auto" w:sz="4" w:space="0"/>
              <w:bottom w:val="single" w:color="auto" w:sz="4" w:space="0"/>
              <w:right w:val="single" w:color="auto" w:sz="4" w:space="0"/>
            </w:tcBorders>
            <w:vAlign w:val="center"/>
          </w:tcPr>
          <w:p w14:paraId="6FFD0D0E">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金额(元)</w:t>
            </w:r>
          </w:p>
        </w:tc>
      </w:tr>
      <w:tr w14:paraId="1E9A7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EFFC4BD">
            <w:pPr>
              <w:widowControl/>
              <w:jc w:val="left"/>
              <w:rPr>
                <w:rFonts w:ascii="仿宋" w:hAnsi="仿宋" w:eastAsia="仿宋" w:cs="仿宋"/>
                <w:szCs w:val="21"/>
              </w:rPr>
            </w:pPr>
          </w:p>
        </w:tc>
        <w:tc>
          <w:tcPr>
            <w:tcW w:w="2103" w:type="dxa"/>
            <w:gridSpan w:val="2"/>
            <w:vMerge w:val="continue"/>
            <w:tcBorders>
              <w:top w:val="single" w:color="auto" w:sz="4" w:space="0"/>
              <w:left w:val="single" w:color="auto" w:sz="4" w:space="0"/>
              <w:bottom w:val="single" w:color="auto" w:sz="4" w:space="0"/>
              <w:right w:val="single" w:color="auto" w:sz="4" w:space="0"/>
            </w:tcBorders>
            <w:vAlign w:val="center"/>
          </w:tcPr>
          <w:p w14:paraId="552B4227">
            <w:pPr>
              <w:widowControl/>
              <w:jc w:val="left"/>
              <w:rPr>
                <w:rFonts w:ascii="仿宋" w:hAnsi="仿宋" w:eastAsia="仿宋" w:cs="仿宋"/>
                <w:szCs w:val="21"/>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14:paraId="7795B48C">
            <w:pPr>
              <w:widowControl/>
              <w:jc w:val="left"/>
              <w:rPr>
                <w:rFonts w:ascii="仿宋" w:hAnsi="仿宋" w:eastAsia="仿宋" w:cs="仿宋"/>
                <w:szCs w:val="21"/>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453C4BA8">
            <w:pPr>
              <w:widowControl/>
              <w:jc w:val="left"/>
              <w:rPr>
                <w:rFonts w:ascii="仿宋" w:hAnsi="仿宋" w:eastAsia="仿宋" w:cs="仿宋"/>
                <w:szCs w:val="21"/>
              </w:rPr>
            </w:pPr>
          </w:p>
        </w:tc>
        <w:tc>
          <w:tcPr>
            <w:tcW w:w="1404" w:type="dxa"/>
            <w:tcBorders>
              <w:top w:val="single" w:color="auto" w:sz="4" w:space="0"/>
              <w:left w:val="single" w:color="auto" w:sz="4" w:space="0"/>
              <w:bottom w:val="single" w:color="auto" w:sz="4" w:space="0"/>
              <w:right w:val="single" w:color="auto" w:sz="4" w:space="0"/>
            </w:tcBorders>
            <w:vAlign w:val="center"/>
          </w:tcPr>
          <w:p w14:paraId="352F3BFB">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单价</w:t>
            </w:r>
          </w:p>
        </w:tc>
        <w:tc>
          <w:tcPr>
            <w:tcW w:w="1404" w:type="dxa"/>
            <w:tcBorders>
              <w:top w:val="single" w:color="auto" w:sz="4" w:space="0"/>
              <w:left w:val="single" w:color="auto" w:sz="4" w:space="0"/>
              <w:bottom w:val="single" w:color="auto" w:sz="4" w:space="0"/>
              <w:right w:val="single" w:color="auto" w:sz="4" w:space="0"/>
            </w:tcBorders>
            <w:vAlign w:val="center"/>
          </w:tcPr>
          <w:p w14:paraId="701CDEC1">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合价</w:t>
            </w:r>
          </w:p>
        </w:tc>
      </w:tr>
      <w:tr w14:paraId="0657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806" w:type="dxa"/>
            <w:vMerge w:val="restart"/>
            <w:tcBorders>
              <w:top w:val="single" w:color="auto" w:sz="4" w:space="0"/>
              <w:left w:val="single" w:color="auto" w:sz="4" w:space="0"/>
              <w:bottom w:val="single" w:color="auto" w:sz="4" w:space="0"/>
              <w:right w:val="single" w:color="auto" w:sz="4" w:space="0"/>
            </w:tcBorders>
          </w:tcPr>
          <w:p w14:paraId="26237644">
            <w:pPr>
              <w:widowControl/>
              <w:tabs>
                <w:tab w:val="center" w:pos="4755"/>
                <w:tab w:val="right" w:pos="9070"/>
              </w:tabs>
              <w:jc w:val="left"/>
              <w:rPr>
                <w:rFonts w:ascii="仿宋" w:hAnsi="仿宋" w:eastAsia="仿宋" w:cs="仿宋"/>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97CE5EC">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078D52B3">
            <w:pPr>
              <w:widowControl/>
              <w:tabs>
                <w:tab w:val="center" w:pos="4755"/>
                <w:tab w:val="right" w:pos="9070"/>
              </w:tabs>
              <w:rPr>
                <w:rFonts w:ascii="仿宋" w:hAnsi="仿宋" w:eastAsia="仿宋" w:cs="仿宋"/>
                <w:szCs w:val="21"/>
              </w:rPr>
            </w:pPr>
            <w:r>
              <w:rPr>
                <w:rFonts w:hint="eastAsia" w:ascii="仿宋" w:hAnsi="仿宋" w:eastAsia="仿宋" w:cs="仿宋"/>
                <w:szCs w:val="21"/>
              </w:rPr>
              <w:t>一类</w:t>
            </w:r>
          </w:p>
        </w:tc>
        <w:tc>
          <w:tcPr>
            <w:tcW w:w="1471" w:type="dxa"/>
            <w:tcBorders>
              <w:top w:val="single" w:color="auto" w:sz="4" w:space="0"/>
              <w:left w:val="single" w:color="auto" w:sz="4" w:space="0"/>
              <w:bottom w:val="single" w:color="auto" w:sz="4" w:space="0"/>
              <w:right w:val="single" w:color="auto" w:sz="4" w:space="0"/>
            </w:tcBorders>
            <w:vAlign w:val="center"/>
          </w:tcPr>
          <w:p w14:paraId="53AA46D6">
            <w:pPr>
              <w:widowControl/>
              <w:tabs>
                <w:tab w:val="center" w:pos="4755"/>
                <w:tab w:val="right" w:pos="9070"/>
              </w:tabs>
              <w:rPr>
                <w:rFonts w:ascii="仿宋" w:hAnsi="仿宋" w:eastAsia="仿宋" w:cs="仿宋"/>
                <w:szCs w:val="21"/>
              </w:rPr>
            </w:pPr>
            <w:r>
              <w:rPr>
                <w:rFonts w:hint="eastAsia" w:ascii="仿宋" w:hAnsi="仿宋" w:eastAsia="仿宋" w:cs="仿宋"/>
                <w:szCs w:val="21"/>
              </w:rPr>
              <w:t>工日</w:t>
            </w:r>
          </w:p>
        </w:tc>
        <w:tc>
          <w:tcPr>
            <w:tcW w:w="1751" w:type="dxa"/>
            <w:tcBorders>
              <w:top w:val="single" w:color="auto" w:sz="4" w:space="0"/>
              <w:left w:val="single" w:color="auto" w:sz="4" w:space="0"/>
              <w:bottom w:val="single" w:color="auto" w:sz="4" w:space="0"/>
              <w:right w:val="single" w:color="auto" w:sz="4" w:space="0"/>
            </w:tcBorders>
          </w:tcPr>
          <w:p w14:paraId="466C6738">
            <w:pPr>
              <w:widowControl/>
              <w:tabs>
                <w:tab w:val="center" w:pos="4755"/>
                <w:tab w:val="right" w:pos="9070"/>
              </w:tabs>
              <w:jc w:val="left"/>
              <w:rPr>
                <w:rFonts w:ascii="仿宋" w:hAnsi="仿宋" w:eastAsia="仿宋" w:cs="仿宋"/>
                <w:szCs w:val="21"/>
              </w:rPr>
            </w:pPr>
          </w:p>
        </w:tc>
        <w:tc>
          <w:tcPr>
            <w:tcW w:w="1404" w:type="dxa"/>
            <w:tcBorders>
              <w:top w:val="single" w:color="auto" w:sz="4" w:space="0"/>
              <w:left w:val="single" w:color="auto" w:sz="4" w:space="0"/>
              <w:bottom w:val="single" w:color="auto" w:sz="4" w:space="0"/>
              <w:right w:val="single" w:color="auto" w:sz="4" w:space="0"/>
            </w:tcBorders>
          </w:tcPr>
          <w:p w14:paraId="47C0A343">
            <w:pPr>
              <w:widowControl/>
              <w:tabs>
                <w:tab w:val="center" w:pos="4755"/>
                <w:tab w:val="right" w:pos="9070"/>
              </w:tabs>
              <w:jc w:val="left"/>
              <w:rPr>
                <w:rFonts w:ascii="仿宋" w:hAnsi="仿宋" w:eastAsia="仿宋" w:cs="仿宋"/>
                <w:szCs w:val="21"/>
              </w:rPr>
            </w:pPr>
          </w:p>
        </w:tc>
        <w:tc>
          <w:tcPr>
            <w:tcW w:w="1404" w:type="dxa"/>
            <w:tcBorders>
              <w:top w:val="single" w:color="auto" w:sz="4" w:space="0"/>
              <w:left w:val="single" w:color="auto" w:sz="4" w:space="0"/>
              <w:bottom w:val="single" w:color="auto" w:sz="4" w:space="0"/>
              <w:right w:val="single" w:color="auto" w:sz="4" w:space="0"/>
            </w:tcBorders>
          </w:tcPr>
          <w:p w14:paraId="44442BF6">
            <w:pPr>
              <w:widowControl/>
              <w:tabs>
                <w:tab w:val="center" w:pos="4755"/>
                <w:tab w:val="right" w:pos="9070"/>
              </w:tabs>
              <w:jc w:val="left"/>
              <w:rPr>
                <w:rFonts w:ascii="仿宋" w:hAnsi="仿宋" w:eastAsia="仿宋" w:cs="仿宋"/>
                <w:szCs w:val="21"/>
              </w:rPr>
            </w:pPr>
          </w:p>
        </w:tc>
      </w:tr>
      <w:tr w14:paraId="1F4FD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24D817F">
            <w:pPr>
              <w:widowControl/>
              <w:jc w:val="left"/>
              <w:rPr>
                <w:rFonts w:ascii="仿宋" w:hAnsi="仿宋" w:eastAsia="仿宋" w:cs="仿宋"/>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526DE0EB">
            <w:pPr>
              <w:widowControl/>
              <w:jc w:val="left"/>
              <w:rPr>
                <w:rFonts w:ascii="仿宋" w:hAnsi="仿宋" w:eastAsia="仿宋" w:cs="仿宋"/>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5C5A73E8">
            <w:pPr>
              <w:widowControl/>
              <w:tabs>
                <w:tab w:val="center" w:pos="4755"/>
                <w:tab w:val="right" w:pos="9070"/>
              </w:tabs>
              <w:rPr>
                <w:rFonts w:ascii="仿宋" w:hAnsi="仿宋" w:eastAsia="仿宋" w:cs="仿宋"/>
                <w:szCs w:val="21"/>
              </w:rPr>
            </w:pPr>
            <w:r>
              <w:rPr>
                <w:rFonts w:hint="eastAsia" w:ascii="仿宋" w:hAnsi="仿宋" w:eastAsia="仿宋" w:cs="仿宋"/>
                <w:szCs w:val="21"/>
              </w:rPr>
              <w:t>二类</w:t>
            </w:r>
          </w:p>
        </w:tc>
        <w:tc>
          <w:tcPr>
            <w:tcW w:w="1471" w:type="dxa"/>
            <w:tcBorders>
              <w:top w:val="single" w:color="auto" w:sz="4" w:space="0"/>
              <w:left w:val="single" w:color="auto" w:sz="4" w:space="0"/>
              <w:bottom w:val="single" w:color="auto" w:sz="4" w:space="0"/>
              <w:right w:val="single" w:color="auto" w:sz="4" w:space="0"/>
            </w:tcBorders>
            <w:vAlign w:val="center"/>
          </w:tcPr>
          <w:p w14:paraId="151D71A3">
            <w:pPr>
              <w:widowControl/>
              <w:tabs>
                <w:tab w:val="center" w:pos="4755"/>
                <w:tab w:val="right" w:pos="9070"/>
              </w:tabs>
              <w:rPr>
                <w:rFonts w:ascii="仿宋" w:hAnsi="仿宋" w:eastAsia="仿宋" w:cs="仿宋"/>
                <w:szCs w:val="21"/>
              </w:rPr>
            </w:pPr>
            <w:r>
              <w:rPr>
                <w:rFonts w:hint="eastAsia" w:ascii="仿宋" w:hAnsi="仿宋" w:eastAsia="仿宋" w:cs="仿宋"/>
                <w:szCs w:val="21"/>
              </w:rPr>
              <w:t>工日</w:t>
            </w:r>
          </w:p>
        </w:tc>
        <w:tc>
          <w:tcPr>
            <w:tcW w:w="1751" w:type="dxa"/>
            <w:tcBorders>
              <w:top w:val="single" w:color="auto" w:sz="4" w:space="0"/>
              <w:left w:val="single" w:color="auto" w:sz="4" w:space="0"/>
              <w:bottom w:val="single" w:color="auto" w:sz="4" w:space="0"/>
              <w:right w:val="single" w:color="auto" w:sz="4" w:space="0"/>
            </w:tcBorders>
          </w:tcPr>
          <w:p w14:paraId="259D3257">
            <w:pPr>
              <w:widowControl/>
              <w:tabs>
                <w:tab w:val="center" w:pos="4755"/>
                <w:tab w:val="right" w:pos="9070"/>
              </w:tabs>
              <w:jc w:val="left"/>
              <w:rPr>
                <w:rFonts w:ascii="仿宋" w:hAnsi="仿宋" w:eastAsia="仿宋" w:cs="仿宋"/>
                <w:szCs w:val="21"/>
              </w:rPr>
            </w:pPr>
          </w:p>
        </w:tc>
        <w:tc>
          <w:tcPr>
            <w:tcW w:w="1404" w:type="dxa"/>
            <w:tcBorders>
              <w:top w:val="single" w:color="auto" w:sz="4" w:space="0"/>
              <w:left w:val="single" w:color="auto" w:sz="4" w:space="0"/>
              <w:bottom w:val="single" w:color="auto" w:sz="4" w:space="0"/>
              <w:right w:val="single" w:color="auto" w:sz="4" w:space="0"/>
            </w:tcBorders>
          </w:tcPr>
          <w:p w14:paraId="1AA0E8F5">
            <w:pPr>
              <w:widowControl/>
              <w:tabs>
                <w:tab w:val="center" w:pos="4755"/>
                <w:tab w:val="right" w:pos="9070"/>
              </w:tabs>
              <w:jc w:val="left"/>
              <w:rPr>
                <w:rFonts w:ascii="仿宋" w:hAnsi="仿宋" w:eastAsia="仿宋" w:cs="仿宋"/>
                <w:szCs w:val="21"/>
              </w:rPr>
            </w:pPr>
          </w:p>
        </w:tc>
        <w:tc>
          <w:tcPr>
            <w:tcW w:w="1404" w:type="dxa"/>
            <w:tcBorders>
              <w:top w:val="single" w:color="auto" w:sz="4" w:space="0"/>
              <w:left w:val="single" w:color="auto" w:sz="4" w:space="0"/>
              <w:bottom w:val="single" w:color="auto" w:sz="4" w:space="0"/>
              <w:right w:val="single" w:color="auto" w:sz="4" w:space="0"/>
            </w:tcBorders>
          </w:tcPr>
          <w:p w14:paraId="2A15BF12">
            <w:pPr>
              <w:widowControl/>
              <w:tabs>
                <w:tab w:val="center" w:pos="4755"/>
                <w:tab w:val="right" w:pos="9070"/>
              </w:tabs>
              <w:jc w:val="left"/>
              <w:rPr>
                <w:rFonts w:ascii="仿宋" w:hAnsi="仿宋" w:eastAsia="仿宋" w:cs="仿宋"/>
                <w:szCs w:val="21"/>
              </w:rPr>
            </w:pPr>
          </w:p>
        </w:tc>
      </w:tr>
      <w:tr w14:paraId="0F76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49CFC14">
            <w:pPr>
              <w:widowControl/>
              <w:jc w:val="left"/>
              <w:rPr>
                <w:rFonts w:ascii="仿宋" w:hAnsi="仿宋" w:eastAsia="仿宋" w:cs="仿宋"/>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257F7212">
            <w:pPr>
              <w:widowControl/>
              <w:jc w:val="left"/>
              <w:rPr>
                <w:rFonts w:ascii="仿宋" w:hAnsi="仿宋" w:eastAsia="仿宋" w:cs="仿宋"/>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2547D81C">
            <w:pPr>
              <w:widowControl/>
              <w:tabs>
                <w:tab w:val="center" w:pos="4755"/>
                <w:tab w:val="right" w:pos="9070"/>
              </w:tabs>
              <w:rPr>
                <w:rFonts w:ascii="仿宋" w:hAnsi="仿宋" w:eastAsia="仿宋" w:cs="仿宋"/>
                <w:szCs w:val="21"/>
              </w:rPr>
            </w:pPr>
            <w:r>
              <w:rPr>
                <w:rFonts w:hint="eastAsia" w:ascii="仿宋" w:hAnsi="仿宋" w:eastAsia="仿宋" w:cs="仿宋"/>
                <w:szCs w:val="21"/>
              </w:rPr>
              <w:t>三类</w:t>
            </w:r>
          </w:p>
        </w:tc>
        <w:tc>
          <w:tcPr>
            <w:tcW w:w="1471" w:type="dxa"/>
            <w:tcBorders>
              <w:top w:val="single" w:color="auto" w:sz="4" w:space="0"/>
              <w:left w:val="single" w:color="auto" w:sz="4" w:space="0"/>
              <w:bottom w:val="single" w:color="auto" w:sz="4" w:space="0"/>
              <w:right w:val="single" w:color="auto" w:sz="4" w:space="0"/>
            </w:tcBorders>
            <w:vAlign w:val="center"/>
          </w:tcPr>
          <w:p w14:paraId="503A6D28">
            <w:pPr>
              <w:widowControl/>
              <w:tabs>
                <w:tab w:val="center" w:pos="4755"/>
                <w:tab w:val="right" w:pos="9070"/>
              </w:tabs>
              <w:rPr>
                <w:rFonts w:ascii="仿宋" w:hAnsi="仿宋" w:eastAsia="仿宋" w:cs="仿宋"/>
                <w:szCs w:val="21"/>
              </w:rPr>
            </w:pPr>
            <w:r>
              <w:rPr>
                <w:rFonts w:hint="eastAsia" w:ascii="仿宋" w:hAnsi="仿宋" w:eastAsia="仿宋" w:cs="仿宋"/>
                <w:szCs w:val="21"/>
              </w:rPr>
              <w:t>工日</w:t>
            </w:r>
          </w:p>
        </w:tc>
        <w:tc>
          <w:tcPr>
            <w:tcW w:w="1751" w:type="dxa"/>
            <w:tcBorders>
              <w:top w:val="single" w:color="auto" w:sz="4" w:space="0"/>
              <w:left w:val="single" w:color="auto" w:sz="4" w:space="0"/>
              <w:bottom w:val="single" w:color="auto" w:sz="4" w:space="0"/>
              <w:right w:val="single" w:color="auto" w:sz="4" w:space="0"/>
            </w:tcBorders>
          </w:tcPr>
          <w:p w14:paraId="6C7A8034">
            <w:pPr>
              <w:widowControl/>
              <w:tabs>
                <w:tab w:val="center" w:pos="4755"/>
                <w:tab w:val="right" w:pos="9070"/>
              </w:tabs>
              <w:jc w:val="left"/>
              <w:rPr>
                <w:rFonts w:ascii="仿宋" w:hAnsi="仿宋" w:eastAsia="仿宋" w:cs="仿宋"/>
                <w:szCs w:val="21"/>
              </w:rPr>
            </w:pPr>
          </w:p>
        </w:tc>
        <w:tc>
          <w:tcPr>
            <w:tcW w:w="1404" w:type="dxa"/>
            <w:tcBorders>
              <w:top w:val="single" w:color="auto" w:sz="4" w:space="0"/>
              <w:left w:val="single" w:color="auto" w:sz="4" w:space="0"/>
              <w:bottom w:val="single" w:color="auto" w:sz="4" w:space="0"/>
              <w:right w:val="single" w:color="auto" w:sz="4" w:space="0"/>
            </w:tcBorders>
          </w:tcPr>
          <w:p w14:paraId="32954194">
            <w:pPr>
              <w:widowControl/>
              <w:tabs>
                <w:tab w:val="center" w:pos="4755"/>
                <w:tab w:val="right" w:pos="9070"/>
              </w:tabs>
              <w:jc w:val="left"/>
              <w:rPr>
                <w:rFonts w:ascii="仿宋" w:hAnsi="仿宋" w:eastAsia="仿宋" w:cs="仿宋"/>
                <w:szCs w:val="21"/>
              </w:rPr>
            </w:pPr>
          </w:p>
        </w:tc>
        <w:tc>
          <w:tcPr>
            <w:tcW w:w="1404" w:type="dxa"/>
            <w:tcBorders>
              <w:top w:val="single" w:color="auto" w:sz="4" w:space="0"/>
              <w:left w:val="single" w:color="auto" w:sz="4" w:space="0"/>
              <w:bottom w:val="single" w:color="auto" w:sz="4" w:space="0"/>
              <w:right w:val="single" w:color="auto" w:sz="4" w:space="0"/>
            </w:tcBorders>
          </w:tcPr>
          <w:p w14:paraId="230199D1">
            <w:pPr>
              <w:widowControl/>
              <w:tabs>
                <w:tab w:val="center" w:pos="4755"/>
                <w:tab w:val="right" w:pos="9070"/>
              </w:tabs>
              <w:jc w:val="left"/>
              <w:rPr>
                <w:rFonts w:ascii="仿宋" w:hAnsi="仿宋" w:eastAsia="仿宋" w:cs="仿宋"/>
                <w:szCs w:val="21"/>
              </w:rPr>
            </w:pPr>
          </w:p>
        </w:tc>
      </w:tr>
      <w:tr w14:paraId="7D978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57AEA951">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2A26D6D">
            <w:pPr>
              <w:widowControl/>
              <w:tabs>
                <w:tab w:val="center" w:pos="4755"/>
                <w:tab w:val="right" w:pos="9070"/>
              </w:tabs>
              <w:rPr>
                <w:rFonts w:ascii="仿宋" w:hAnsi="仿宋" w:eastAsia="仿宋" w:cs="仿宋"/>
                <w:szCs w:val="21"/>
              </w:rPr>
            </w:pPr>
            <w:r>
              <w:rPr>
                <w:rFonts w:hint="eastAsia" w:ascii="仿宋" w:hAnsi="仿宋" w:eastAsia="仿宋" w:cs="仿宋"/>
                <w:szCs w:val="21"/>
              </w:rPr>
              <w:t>人工费小计</w:t>
            </w:r>
          </w:p>
        </w:tc>
        <w:tc>
          <w:tcPr>
            <w:tcW w:w="1404" w:type="dxa"/>
            <w:tcBorders>
              <w:top w:val="single" w:color="auto" w:sz="4" w:space="0"/>
              <w:left w:val="single" w:color="auto" w:sz="4" w:space="0"/>
              <w:bottom w:val="single" w:color="auto" w:sz="4" w:space="0"/>
              <w:right w:val="single" w:color="auto" w:sz="4" w:space="0"/>
            </w:tcBorders>
          </w:tcPr>
          <w:p w14:paraId="0C4CE91C">
            <w:pPr>
              <w:widowControl/>
              <w:tabs>
                <w:tab w:val="center" w:pos="4755"/>
                <w:tab w:val="right" w:pos="9070"/>
              </w:tabs>
              <w:jc w:val="left"/>
              <w:rPr>
                <w:rFonts w:ascii="仿宋" w:hAnsi="仿宋" w:eastAsia="仿宋" w:cs="仿宋"/>
                <w:szCs w:val="21"/>
              </w:rPr>
            </w:pPr>
          </w:p>
        </w:tc>
      </w:tr>
      <w:tr w14:paraId="6B67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3994F524">
            <w:pPr>
              <w:widowControl/>
              <w:tabs>
                <w:tab w:val="center" w:pos="4755"/>
                <w:tab w:val="right" w:pos="9070"/>
              </w:tabs>
              <w:jc w:val="center"/>
              <w:rPr>
                <w:rFonts w:ascii="仿宋" w:hAnsi="仿宋" w:eastAsia="仿宋" w:cs="仿宋"/>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228D3E45">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主要</w:t>
            </w:r>
          </w:p>
          <w:p w14:paraId="1F9AAEE4">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材料</w:t>
            </w:r>
          </w:p>
        </w:tc>
        <w:tc>
          <w:tcPr>
            <w:tcW w:w="1226" w:type="dxa"/>
            <w:tcBorders>
              <w:top w:val="single" w:color="auto" w:sz="4" w:space="0"/>
              <w:left w:val="single" w:color="auto" w:sz="4" w:space="0"/>
              <w:bottom w:val="single" w:color="auto" w:sz="4" w:space="0"/>
              <w:right w:val="single" w:color="auto" w:sz="4" w:space="0"/>
            </w:tcBorders>
          </w:tcPr>
          <w:p w14:paraId="0C3421CB">
            <w:pPr>
              <w:widowControl/>
              <w:tabs>
                <w:tab w:val="center" w:pos="4755"/>
                <w:tab w:val="right" w:pos="9070"/>
              </w:tabs>
              <w:jc w:val="left"/>
              <w:rPr>
                <w:rFonts w:ascii="仿宋" w:hAnsi="仿宋" w:eastAsia="仿宋" w:cs="仿宋"/>
                <w:szCs w:val="21"/>
              </w:rPr>
            </w:pPr>
          </w:p>
        </w:tc>
        <w:tc>
          <w:tcPr>
            <w:tcW w:w="1471" w:type="dxa"/>
            <w:tcBorders>
              <w:top w:val="single" w:color="auto" w:sz="4" w:space="0"/>
              <w:left w:val="single" w:color="auto" w:sz="4" w:space="0"/>
              <w:bottom w:val="single" w:color="auto" w:sz="4" w:space="0"/>
              <w:right w:val="single" w:color="auto" w:sz="4" w:space="0"/>
            </w:tcBorders>
          </w:tcPr>
          <w:p w14:paraId="47012EBB">
            <w:pPr>
              <w:widowControl/>
              <w:tabs>
                <w:tab w:val="center" w:pos="4755"/>
                <w:tab w:val="right" w:pos="9070"/>
              </w:tabs>
              <w:jc w:val="left"/>
              <w:rPr>
                <w:rFonts w:ascii="仿宋" w:hAnsi="仿宋" w:eastAsia="仿宋" w:cs="仿宋"/>
                <w:szCs w:val="21"/>
              </w:rPr>
            </w:pPr>
          </w:p>
        </w:tc>
        <w:tc>
          <w:tcPr>
            <w:tcW w:w="1751" w:type="dxa"/>
            <w:tcBorders>
              <w:top w:val="single" w:color="auto" w:sz="4" w:space="0"/>
              <w:left w:val="single" w:color="auto" w:sz="4" w:space="0"/>
              <w:bottom w:val="single" w:color="auto" w:sz="4" w:space="0"/>
              <w:right w:val="single" w:color="auto" w:sz="4" w:space="0"/>
            </w:tcBorders>
          </w:tcPr>
          <w:p w14:paraId="136A8870">
            <w:pPr>
              <w:widowControl/>
              <w:tabs>
                <w:tab w:val="center" w:pos="4755"/>
                <w:tab w:val="right" w:pos="9070"/>
              </w:tabs>
              <w:jc w:val="left"/>
              <w:rPr>
                <w:rFonts w:ascii="仿宋" w:hAnsi="仿宋" w:eastAsia="仿宋" w:cs="仿宋"/>
                <w:szCs w:val="21"/>
              </w:rPr>
            </w:pPr>
          </w:p>
        </w:tc>
        <w:tc>
          <w:tcPr>
            <w:tcW w:w="1404" w:type="dxa"/>
            <w:tcBorders>
              <w:top w:val="single" w:color="auto" w:sz="4" w:space="0"/>
              <w:left w:val="single" w:color="auto" w:sz="4" w:space="0"/>
              <w:bottom w:val="single" w:color="auto" w:sz="4" w:space="0"/>
              <w:right w:val="single" w:color="auto" w:sz="4" w:space="0"/>
            </w:tcBorders>
          </w:tcPr>
          <w:p w14:paraId="7900F59E">
            <w:pPr>
              <w:widowControl/>
              <w:tabs>
                <w:tab w:val="center" w:pos="4755"/>
                <w:tab w:val="right" w:pos="9070"/>
              </w:tabs>
              <w:jc w:val="left"/>
              <w:rPr>
                <w:rFonts w:ascii="仿宋" w:hAnsi="仿宋" w:eastAsia="仿宋" w:cs="仿宋"/>
                <w:szCs w:val="21"/>
              </w:rPr>
            </w:pPr>
          </w:p>
        </w:tc>
        <w:tc>
          <w:tcPr>
            <w:tcW w:w="1404" w:type="dxa"/>
            <w:tcBorders>
              <w:top w:val="single" w:color="auto" w:sz="4" w:space="0"/>
              <w:left w:val="single" w:color="auto" w:sz="4" w:space="0"/>
              <w:bottom w:val="single" w:color="auto" w:sz="4" w:space="0"/>
              <w:right w:val="single" w:color="auto" w:sz="4" w:space="0"/>
            </w:tcBorders>
          </w:tcPr>
          <w:p w14:paraId="34DBB2CC">
            <w:pPr>
              <w:widowControl/>
              <w:tabs>
                <w:tab w:val="center" w:pos="4755"/>
                <w:tab w:val="right" w:pos="9070"/>
              </w:tabs>
              <w:jc w:val="left"/>
              <w:rPr>
                <w:rFonts w:ascii="仿宋" w:hAnsi="仿宋" w:eastAsia="仿宋" w:cs="仿宋"/>
                <w:szCs w:val="21"/>
              </w:rPr>
            </w:pPr>
          </w:p>
        </w:tc>
      </w:tr>
      <w:tr w14:paraId="6403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C885F89">
            <w:pPr>
              <w:widowControl/>
              <w:jc w:val="left"/>
              <w:rPr>
                <w:rFonts w:ascii="仿宋" w:hAnsi="仿宋" w:eastAsia="仿宋" w:cs="仿宋"/>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46C5E9DA">
            <w:pPr>
              <w:widowControl/>
              <w:jc w:val="left"/>
              <w:rPr>
                <w:rFonts w:ascii="仿宋" w:hAnsi="仿宋" w:eastAsia="仿宋" w:cs="仿宋"/>
                <w:szCs w:val="21"/>
              </w:rPr>
            </w:pPr>
          </w:p>
        </w:tc>
        <w:tc>
          <w:tcPr>
            <w:tcW w:w="1226" w:type="dxa"/>
            <w:tcBorders>
              <w:top w:val="single" w:color="auto" w:sz="4" w:space="0"/>
              <w:left w:val="single" w:color="auto" w:sz="4" w:space="0"/>
              <w:bottom w:val="single" w:color="auto" w:sz="4" w:space="0"/>
              <w:right w:val="single" w:color="auto" w:sz="4" w:space="0"/>
            </w:tcBorders>
          </w:tcPr>
          <w:p w14:paraId="31A93D5E">
            <w:pPr>
              <w:widowControl/>
              <w:tabs>
                <w:tab w:val="center" w:pos="4755"/>
                <w:tab w:val="right" w:pos="9070"/>
              </w:tabs>
              <w:jc w:val="left"/>
              <w:rPr>
                <w:rFonts w:ascii="仿宋" w:hAnsi="仿宋" w:eastAsia="仿宋" w:cs="仿宋"/>
                <w:szCs w:val="21"/>
              </w:rPr>
            </w:pPr>
          </w:p>
        </w:tc>
        <w:tc>
          <w:tcPr>
            <w:tcW w:w="1471" w:type="dxa"/>
            <w:tcBorders>
              <w:top w:val="single" w:color="auto" w:sz="4" w:space="0"/>
              <w:left w:val="single" w:color="auto" w:sz="4" w:space="0"/>
              <w:bottom w:val="single" w:color="auto" w:sz="4" w:space="0"/>
              <w:right w:val="single" w:color="auto" w:sz="4" w:space="0"/>
            </w:tcBorders>
          </w:tcPr>
          <w:p w14:paraId="44A40B93">
            <w:pPr>
              <w:widowControl/>
              <w:tabs>
                <w:tab w:val="center" w:pos="4755"/>
                <w:tab w:val="right" w:pos="9070"/>
              </w:tabs>
              <w:jc w:val="left"/>
              <w:rPr>
                <w:rFonts w:ascii="仿宋" w:hAnsi="仿宋" w:eastAsia="仿宋" w:cs="仿宋"/>
                <w:szCs w:val="21"/>
              </w:rPr>
            </w:pPr>
          </w:p>
        </w:tc>
        <w:tc>
          <w:tcPr>
            <w:tcW w:w="1751" w:type="dxa"/>
            <w:tcBorders>
              <w:top w:val="single" w:color="auto" w:sz="4" w:space="0"/>
              <w:left w:val="single" w:color="auto" w:sz="4" w:space="0"/>
              <w:bottom w:val="single" w:color="auto" w:sz="4" w:space="0"/>
              <w:right w:val="single" w:color="auto" w:sz="4" w:space="0"/>
            </w:tcBorders>
          </w:tcPr>
          <w:p w14:paraId="645CEABB">
            <w:pPr>
              <w:widowControl/>
              <w:tabs>
                <w:tab w:val="center" w:pos="4755"/>
                <w:tab w:val="right" w:pos="9070"/>
              </w:tabs>
              <w:jc w:val="left"/>
              <w:rPr>
                <w:rFonts w:ascii="仿宋" w:hAnsi="仿宋" w:eastAsia="仿宋" w:cs="仿宋"/>
                <w:szCs w:val="21"/>
              </w:rPr>
            </w:pPr>
          </w:p>
        </w:tc>
        <w:tc>
          <w:tcPr>
            <w:tcW w:w="1404" w:type="dxa"/>
            <w:tcBorders>
              <w:top w:val="single" w:color="auto" w:sz="4" w:space="0"/>
              <w:left w:val="single" w:color="auto" w:sz="4" w:space="0"/>
              <w:bottom w:val="single" w:color="auto" w:sz="4" w:space="0"/>
              <w:right w:val="single" w:color="auto" w:sz="4" w:space="0"/>
            </w:tcBorders>
          </w:tcPr>
          <w:p w14:paraId="5BA5EA17">
            <w:pPr>
              <w:widowControl/>
              <w:tabs>
                <w:tab w:val="center" w:pos="4755"/>
                <w:tab w:val="right" w:pos="9070"/>
              </w:tabs>
              <w:jc w:val="left"/>
              <w:rPr>
                <w:rFonts w:ascii="仿宋" w:hAnsi="仿宋" w:eastAsia="仿宋" w:cs="仿宋"/>
                <w:szCs w:val="21"/>
              </w:rPr>
            </w:pPr>
          </w:p>
        </w:tc>
        <w:tc>
          <w:tcPr>
            <w:tcW w:w="1404" w:type="dxa"/>
            <w:tcBorders>
              <w:top w:val="single" w:color="auto" w:sz="4" w:space="0"/>
              <w:left w:val="single" w:color="auto" w:sz="4" w:space="0"/>
              <w:bottom w:val="single" w:color="auto" w:sz="4" w:space="0"/>
              <w:right w:val="single" w:color="auto" w:sz="4" w:space="0"/>
            </w:tcBorders>
          </w:tcPr>
          <w:p w14:paraId="07124C40">
            <w:pPr>
              <w:widowControl/>
              <w:tabs>
                <w:tab w:val="center" w:pos="4755"/>
                <w:tab w:val="right" w:pos="9070"/>
              </w:tabs>
              <w:jc w:val="left"/>
              <w:rPr>
                <w:rFonts w:ascii="仿宋" w:hAnsi="仿宋" w:eastAsia="仿宋" w:cs="仿宋"/>
                <w:szCs w:val="21"/>
              </w:rPr>
            </w:pPr>
          </w:p>
        </w:tc>
      </w:tr>
      <w:tr w14:paraId="7FCF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5161AFA">
            <w:pPr>
              <w:widowControl/>
              <w:jc w:val="left"/>
              <w:rPr>
                <w:rFonts w:ascii="仿宋" w:hAnsi="仿宋" w:eastAsia="仿宋" w:cs="仿宋"/>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3C15AD4E">
            <w:pPr>
              <w:widowControl/>
              <w:jc w:val="left"/>
              <w:rPr>
                <w:rFonts w:ascii="仿宋" w:hAnsi="仿宋" w:eastAsia="仿宋" w:cs="仿宋"/>
                <w:szCs w:val="21"/>
              </w:rPr>
            </w:pPr>
          </w:p>
        </w:tc>
        <w:tc>
          <w:tcPr>
            <w:tcW w:w="1226" w:type="dxa"/>
            <w:tcBorders>
              <w:top w:val="single" w:color="auto" w:sz="4" w:space="0"/>
              <w:left w:val="single" w:color="auto" w:sz="4" w:space="0"/>
              <w:bottom w:val="single" w:color="auto" w:sz="4" w:space="0"/>
              <w:right w:val="single" w:color="auto" w:sz="4" w:space="0"/>
            </w:tcBorders>
          </w:tcPr>
          <w:p w14:paraId="26A663ED">
            <w:pPr>
              <w:widowControl/>
              <w:tabs>
                <w:tab w:val="center" w:pos="4755"/>
                <w:tab w:val="right" w:pos="9070"/>
              </w:tabs>
              <w:jc w:val="left"/>
              <w:rPr>
                <w:rFonts w:ascii="仿宋" w:hAnsi="仿宋" w:eastAsia="仿宋" w:cs="仿宋"/>
                <w:szCs w:val="21"/>
              </w:rPr>
            </w:pPr>
          </w:p>
        </w:tc>
        <w:tc>
          <w:tcPr>
            <w:tcW w:w="1471" w:type="dxa"/>
            <w:tcBorders>
              <w:top w:val="single" w:color="auto" w:sz="4" w:space="0"/>
              <w:left w:val="single" w:color="auto" w:sz="4" w:space="0"/>
              <w:bottom w:val="single" w:color="auto" w:sz="4" w:space="0"/>
              <w:right w:val="single" w:color="auto" w:sz="4" w:space="0"/>
            </w:tcBorders>
          </w:tcPr>
          <w:p w14:paraId="585445BA">
            <w:pPr>
              <w:widowControl/>
              <w:tabs>
                <w:tab w:val="center" w:pos="4755"/>
                <w:tab w:val="right" w:pos="9070"/>
              </w:tabs>
              <w:jc w:val="left"/>
              <w:rPr>
                <w:rFonts w:ascii="仿宋" w:hAnsi="仿宋" w:eastAsia="仿宋" w:cs="仿宋"/>
                <w:szCs w:val="21"/>
              </w:rPr>
            </w:pPr>
          </w:p>
        </w:tc>
        <w:tc>
          <w:tcPr>
            <w:tcW w:w="1751" w:type="dxa"/>
            <w:tcBorders>
              <w:top w:val="single" w:color="auto" w:sz="4" w:space="0"/>
              <w:left w:val="single" w:color="auto" w:sz="4" w:space="0"/>
              <w:bottom w:val="single" w:color="auto" w:sz="4" w:space="0"/>
              <w:right w:val="single" w:color="auto" w:sz="4" w:space="0"/>
            </w:tcBorders>
          </w:tcPr>
          <w:p w14:paraId="3403C71D">
            <w:pPr>
              <w:widowControl/>
              <w:tabs>
                <w:tab w:val="center" w:pos="4755"/>
                <w:tab w:val="right" w:pos="9070"/>
              </w:tabs>
              <w:jc w:val="left"/>
              <w:rPr>
                <w:rFonts w:ascii="仿宋" w:hAnsi="仿宋" w:eastAsia="仿宋" w:cs="仿宋"/>
                <w:szCs w:val="21"/>
              </w:rPr>
            </w:pPr>
          </w:p>
        </w:tc>
        <w:tc>
          <w:tcPr>
            <w:tcW w:w="1404" w:type="dxa"/>
            <w:tcBorders>
              <w:top w:val="single" w:color="auto" w:sz="4" w:space="0"/>
              <w:left w:val="single" w:color="auto" w:sz="4" w:space="0"/>
              <w:bottom w:val="single" w:color="auto" w:sz="4" w:space="0"/>
              <w:right w:val="single" w:color="auto" w:sz="4" w:space="0"/>
            </w:tcBorders>
          </w:tcPr>
          <w:p w14:paraId="0FFA7583">
            <w:pPr>
              <w:widowControl/>
              <w:tabs>
                <w:tab w:val="center" w:pos="4755"/>
                <w:tab w:val="right" w:pos="9070"/>
              </w:tabs>
              <w:jc w:val="left"/>
              <w:rPr>
                <w:rFonts w:ascii="仿宋" w:hAnsi="仿宋" w:eastAsia="仿宋" w:cs="仿宋"/>
                <w:szCs w:val="21"/>
              </w:rPr>
            </w:pPr>
          </w:p>
        </w:tc>
        <w:tc>
          <w:tcPr>
            <w:tcW w:w="1404" w:type="dxa"/>
            <w:tcBorders>
              <w:top w:val="single" w:color="auto" w:sz="4" w:space="0"/>
              <w:left w:val="single" w:color="auto" w:sz="4" w:space="0"/>
              <w:bottom w:val="single" w:color="auto" w:sz="4" w:space="0"/>
              <w:right w:val="single" w:color="auto" w:sz="4" w:space="0"/>
            </w:tcBorders>
          </w:tcPr>
          <w:p w14:paraId="167ACB21">
            <w:pPr>
              <w:widowControl/>
              <w:tabs>
                <w:tab w:val="center" w:pos="4755"/>
                <w:tab w:val="right" w:pos="9070"/>
              </w:tabs>
              <w:jc w:val="left"/>
              <w:rPr>
                <w:rFonts w:ascii="仿宋" w:hAnsi="仿宋" w:eastAsia="仿宋" w:cs="仿宋"/>
                <w:szCs w:val="21"/>
              </w:rPr>
            </w:pPr>
          </w:p>
        </w:tc>
      </w:tr>
      <w:tr w14:paraId="56CA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3D7C92F">
            <w:pPr>
              <w:widowControl/>
              <w:jc w:val="center"/>
              <w:rPr>
                <w:rFonts w:ascii="仿宋" w:hAnsi="仿宋" w:eastAsia="仿宋" w:cs="仿宋"/>
                <w:szCs w:val="21"/>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84DF468">
            <w:pPr>
              <w:widowControl/>
              <w:tabs>
                <w:tab w:val="center" w:pos="4755"/>
                <w:tab w:val="right" w:pos="9070"/>
              </w:tabs>
              <w:rPr>
                <w:rFonts w:ascii="仿宋" w:hAnsi="仿宋" w:eastAsia="仿宋" w:cs="仿宋"/>
                <w:szCs w:val="21"/>
              </w:rPr>
            </w:pPr>
            <w:r>
              <w:rPr>
                <w:rFonts w:hint="eastAsia" w:ascii="仿宋" w:hAnsi="仿宋" w:eastAsia="仿宋" w:cs="仿宋"/>
                <w:szCs w:val="21"/>
              </w:rPr>
              <w:t>其他材料费</w:t>
            </w:r>
          </w:p>
        </w:tc>
        <w:tc>
          <w:tcPr>
            <w:tcW w:w="1404" w:type="dxa"/>
            <w:tcBorders>
              <w:top w:val="single" w:color="auto" w:sz="4" w:space="0"/>
              <w:left w:val="single" w:color="auto" w:sz="4" w:space="0"/>
              <w:bottom w:val="single" w:color="auto" w:sz="4" w:space="0"/>
              <w:right w:val="single" w:color="auto" w:sz="4" w:space="0"/>
            </w:tcBorders>
          </w:tcPr>
          <w:p w14:paraId="01A5F594">
            <w:pPr>
              <w:widowControl/>
              <w:tabs>
                <w:tab w:val="center" w:pos="4755"/>
                <w:tab w:val="right" w:pos="9070"/>
              </w:tabs>
              <w:jc w:val="left"/>
              <w:rPr>
                <w:rFonts w:ascii="仿宋" w:hAnsi="仿宋" w:eastAsia="仿宋" w:cs="仿宋"/>
                <w:szCs w:val="21"/>
              </w:rPr>
            </w:pPr>
          </w:p>
        </w:tc>
      </w:tr>
      <w:tr w14:paraId="0F7D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00B798F">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3433FDD">
            <w:pPr>
              <w:widowControl/>
              <w:tabs>
                <w:tab w:val="center" w:pos="4755"/>
                <w:tab w:val="right" w:pos="9070"/>
              </w:tabs>
              <w:rPr>
                <w:rFonts w:ascii="仿宋" w:hAnsi="仿宋" w:eastAsia="仿宋" w:cs="仿宋"/>
                <w:szCs w:val="21"/>
              </w:rPr>
            </w:pPr>
            <w:r>
              <w:rPr>
                <w:rFonts w:hint="eastAsia" w:ascii="仿宋" w:hAnsi="仿宋" w:eastAsia="仿宋" w:cs="仿宋"/>
                <w:szCs w:val="21"/>
              </w:rPr>
              <w:t>材料费小计</w:t>
            </w:r>
          </w:p>
        </w:tc>
        <w:tc>
          <w:tcPr>
            <w:tcW w:w="1404" w:type="dxa"/>
            <w:tcBorders>
              <w:top w:val="single" w:color="auto" w:sz="4" w:space="0"/>
              <w:left w:val="single" w:color="auto" w:sz="4" w:space="0"/>
              <w:bottom w:val="single" w:color="auto" w:sz="4" w:space="0"/>
              <w:right w:val="single" w:color="auto" w:sz="4" w:space="0"/>
            </w:tcBorders>
          </w:tcPr>
          <w:p w14:paraId="15F5BDC1">
            <w:pPr>
              <w:widowControl/>
              <w:tabs>
                <w:tab w:val="center" w:pos="4755"/>
                <w:tab w:val="right" w:pos="9070"/>
              </w:tabs>
              <w:jc w:val="left"/>
              <w:rPr>
                <w:rFonts w:ascii="仿宋" w:hAnsi="仿宋" w:eastAsia="仿宋" w:cs="仿宋"/>
                <w:szCs w:val="21"/>
              </w:rPr>
            </w:pPr>
          </w:p>
        </w:tc>
      </w:tr>
      <w:tr w14:paraId="236BF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57B213DC">
            <w:pPr>
              <w:widowControl/>
              <w:tabs>
                <w:tab w:val="center" w:pos="4755"/>
                <w:tab w:val="right" w:pos="9070"/>
              </w:tabs>
              <w:jc w:val="center"/>
              <w:rPr>
                <w:rFonts w:ascii="仿宋" w:hAnsi="仿宋" w:eastAsia="仿宋" w:cs="仿宋"/>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65B0B3BD">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主要</w:t>
            </w:r>
          </w:p>
          <w:p w14:paraId="46EC4B2D">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机械</w:t>
            </w:r>
          </w:p>
        </w:tc>
        <w:tc>
          <w:tcPr>
            <w:tcW w:w="1226" w:type="dxa"/>
            <w:tcBorders>
              <w:top w:val="single" w:color="auto" w:sz="4" w:space="0"/>
              <w:left w:val="single" w:color="auto" w:sz="4" w:space="0"/>
              <w:bottom w:val="single" w:color="auto" w:sz="4" w:space="0"/>
              <w:right w:val="single" w:color="auto" w:sz="4" w:space="0"/>
            </w:tcBorders>
            <w:vAlign w:val="center"/>
          </w:tcPr>
          <w:p w14:paraId="720CDE4D">
            <w:pPr>
              <w:widowControl/>
              <w:tabs>
                <w:tab w:val="center" w:pos="4755"/>
                <w:tab w:val="right" w:pos="9070"/>
              </w:tabs>
              <w:rPr>
                <w:rFonts w:ascii="仿宋" w:hAnsi="仿宋" w:eastAsia="仿宋" w:cs="仿宋"/>
                <w:szCs w:val="21"/>
              </w:rPr>
            </w:pPr>
          </w:p>
        </w:tc>
        <w:tc>
          <w:tcPr>
            <w:tcW w:w="1471" w:type="dxa"/>
            <w:tcBorders>
              <w:top w:val="single" w:color="auto" w:sz="4" w:space="0"/>
              <w:left w:val="single" w:color="auto" w:sz="4" w:space="0"/>
              <w:bottom w:val="single" w:color="auto" w:sz="4" w:space="0"/>
              <w:right w:val="single" w:color="auto" w:sz="4" w:space="0"/>
            </w:tcBorders>
            <w:vAlign w:val="center"/>
          </w:tcPr>
          <w:p w14:paraId="72B931D2">
            <w:pPr>
              <w:widowControl/>
              <w:tabs>
                <w:tab w:val="center" w:pos="4755"/>
                <w:tab w:val="right" w:pos="9070"/>
              </w:tabs>
              <w:rPr>
                <w:rFonts w:ascii="仿宋" w:hAnsi="仿宋" w:eastAsia="仿宋" w:cs="仿宋"/>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45B93D40">
            <w:pPr>
              <w:widowControl/>
              <w:tabs>
                <w:tab w:val="center" w:pos="4755"/>
                <w:tab w:val="right" w:pos="9070"/>
              </w:tabs>
              <w:rPr>
                <w:rFonts w:ascii="仿宋" w:hAnsi="仿宋" w:eastAsia="仿宋" w:cs="仿宋"/>
                <w:szCs w:val="21"/>
              </w:rPr>
            </w:pPr>
          </w:p>
        </w:tc>
        <w:tc>
          <w:tcPr>
            <w:tcW w:w="1404" w:type="dxa"/>
            <w:tcBorders>
              <w:top w:val="single" w:color="auto" w:sz="4" w:space="0"/>
              <w:left w:val="single" w:color="auto" w:sz="4" w:space="0"/>
              <w:bottom w:val="single" w:color="auto" w:sz="4" w:space="0"/>
              <w:right w:val="single" w:color="auto" w:sz="4" w:space="0"/>
            </w:tcBorders>
            <w:vAlign w:val="center"/>
          </w:tcPr>
          <w:p w14:paraId="6E6F92BE">
            <w:pPr>
              <w:widowControl/>
              <w:tabs>
                <w:tab w:val="center" w:pos="4755"/>
                <w:tab w:val="right" w:pos="9070"/>
              </w:tabs>
              <w:rPr>
                <w:rFonts w:ascii="仿宋" w:hAnsi="仿宋" w:eastAsia="仿宋" w:cs="仿宋"/>
                <w:szCs w:val="21"/>
              </w:rPr>
            </w:pPr>
          </w:p>
        </w:tc>
        <w:tc>
          <w:tcPr>
            <w:tcW w:w="1404" w:type="dxa"/>
            <w:tcBorders>
              <w:top w:val="single" w:color="auto" w:sz="4" w:space="0"/>
              <w:left w:val="single" w:color="auto" w:sz="4" w:space="0"/>
              <w:bottom w:val="single" w:color="auto" w:sz="4" w:space="0"/>
              <w:right w:val="single" w:color="auto" w:sz="4" w:space="0"/>
            </w:tcBorders>
          </w:tcPr>
          <w:p w14:paraId="495D82B3">
            <w:pPr>
              <w:widowControl/>
              <w:tabs>
                <w:tab w:val="center" w:pos="4755"/>
                <w:tab w:val="right" w:pos="9070"/>
              </w:tabs>
              <w:jc w:val="left"/>
              <w:rPr>
                <w:rFonts w:ascii="仿宋" w:hAnsi="仿宋" w:eastAsia="仿宋" w:cs="仿宋"/>
                <w:szCs w:val="21"/>
              </w:rPr>
            </w:pPr>
          </w:p>
        </w:tc>
      </w:tr>
      <w:tr w14:paraId="3C783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07B822F">
            <w:pPr>
              <w:widowControl/>
              <w:jc w:val="center"/>
              <w:rPr>
                <w:rFonts w:ascii="仿宋" w:hAnsi="仿宋" w:eastAsia="仿宋" w:cs="仿宋"/>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1D3DEA51">
            <w:pPr>
              <w:widowControl/>
              <w:rPr>
                <w:rFonts w:ascii="仿宋" w:hAnsi="仿宋" w:eastAsia="仿宋" w:cs="仿宋"/>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6B52E377">
            <w:pPr>
              <w:widowControl/>
              <w:tabs>
                <w:tab w:val="center" w:pos="4755"/>
                <w:tab w:val="right" w:pos="9070"/>
              </w:tabs>
              <w:rPr>
                <w:rFonts w:ascii="仿宋" w:hAnsi="仿宋" w:eastAsia="仿宋" w:cs="仿宋"/>
                <w:szCs w:val="21"/>
              </w:rPr>
            </w:pPr>
          </w:p>
        </w:tc>
        <w:tc>
          <w:tcPr>
            <w:tcW w:w="1471" w:type="dxa"/>
            <w:tcBorders>
              <w:top w:val="single" w:color="auto" w:sz="4" w:space="0"/>
              <w:left w:val="single" w:color="auto" w:sz="4" w:space="0"/>
              <w:bottom w:val="single" w:color="auto" w:sz="4" w:space="0"/>
              <w:right w:val="single" w:color="auto" w:sz="4" w:space="0"/>
            </w:tcBorders>
            <w:vAlign w:val="center"/>
          </w:tcPr>
          <w:p w14:paraId="65ED40DB">
            <w:pPr>
              <w:widowControl/>
              <w:tabs>
                <w:tab w:val="center" w:pos="4755"/>
                <w:tab w:val="right" w:pos="9070"/>
              </w:tabs>
              <w:rPr>
                <w:rFonts w:ascii="仿宋" w:hAnsi="仿宋" w:eastAsia="仿宋" w:cs="仿宋"/>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59DDF3F0">
            <w:pPr>
              <w:widowControl/>
              <w:tabs>
                <w:tab w:val="center" w:pos="4755"/>
                <w:tab w:val="right" w:pos="9070"/>
              </w:tabs>
              <w:rPr>
                <w:rFonts w:ascii="仿宋" w:hAnsi="仿宋" w:eastAsia="仿宋" w:cs="仿宋"/>
                <w:szCs w:val="21"/>
              </w:rPr>
            </w:pPr>
          </w:p>
        </w:tc>
        <w:tc>
          <w:tcPr>
            <w:tcW w:w="1404" w:type="dxa"/>
            <w:tcBorders>
              <w:top w:val="single" w:color="auto" w:sz="4" w:space="0"/>
              <w:left w:val="single" w:color="auto" w:sz="4" w:space="0"/>
              <w:bottom w:val="single" w:color="auto" w:sz="4" w:space="0"/>
              <w:right w:val="single" w:color="auto" w:sz="4" w:space="0"/>
            </w:tcBorders>
            <w:vAlign w:val="center"/>
          </w:tcPr>
          <w:p w14:paraId="32E42AFC">
            <w:pPr>
              <w:widowControl/>
              <w:tabs>
                <w:tab w:val="center" w:pos="4755"/>
                <w:tab w:val="right" w:pos="9070"/>
              </w:tabs>
              <w:rPr>
                <w:rFonts w:ascii="仿宋" w:hAnsi="仿宋" w:eastAsia="仿宋" w:cs="仿宋"/>
                <w:szCs w:val="21"/>
              </w:rPr>
            </w:pPr>
          </w:p>
        </w:tc>
        <w:tc>
          <w:tcPr>
            <w:tcW w:w="1404" w:type="dxa"/>
            <w:tcBorders>
              <w:top w:val="single" w:color="auto" w:sz="4" w:space="0"/>
              <w:left w:val="single" w:color="auto" w:sz="4" w:space="0"/>
              <w:bottom w:val="single" w:color="auto" w:sz="4" w:space="0"/>
              <w:right w:val="single" w:color="auto" w:sz="4" w:space="0"/>
            </w:tcBorders>
          </w:tcPr>
          <w:p w14:paraId="7651D57E">
            <w:pPr>
              <w:widowControl/>
              <w:tabs>
                <w:tab w:val="center" w:pos="4755"/>
                <w:tab w:val="right" w:pos="9070"/>
              </w:tabs>
              <w:jc w:val="left"/>
              <w:rPr>
                <w:rFonts w:ascii="仿宋" w:hAnsi="仿宋" w:eastAsia="仿宋" w:cs="仿宋"/>
                <w:szCs w:val="21"/>
              </w:rPr>
            </w:pPr>
          </w:p>
        </w:tc>
      </w:tr>
      <w:tr w14:paraId="41E6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B976F09">
            <w:pPr>
              <w:widowControl/>
              <w:jc w:val="center"/>
              <w:rPr>
                <w:rFonts w:ascii="仿宋" w:hAnsi="仿宋" w:eastAsia="仿宋" w:cs="仿宋"/>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2B8B95C5">
            <w:pPr>
              <w:widowControl/>
              <w:rPr>
                <w:rFonts w:ascii="仿宋" w:hAnsi="仿宋" w:eastAsia="仿宋" w:cs="仿宋"/>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24FD76D1">
            <w:pPr>
              <w:widowControl/>
              <w:tabs>
                <w:tab w:val="center" w:pos="4755"/>
                <w:tab w:val="right" w:pos="9070"/>
              </w:tabs>
              <w:rPr>
                <w:rFonts w:ascii="仿宋" w:hAnsi="仿宋" w:eastAsia="仿宋" w:cs="仿宋"/>
                <w:szCs w:val="21"/>
              </w:rPr>
            </w:pPr>
          </w:p>
        </w:tc>
        <w:tc>
          <w:tcPr>
            <w:tcW w:w="1471" w:type="dxa"/>
            <w:tcBorders>
              <w:top w:val="single" w:color="auto" w:sz="4" w:space="0"/>
              <w:left w:val="single" w:color="auto" w:sz="4" w:space="0"/>
              <w:bottom w:val="single" w:color="auto" w:sz="4" w:space="0"/>
              <w:right w:val="single" w:color="auto" w:sz="4" w:space="0"/>
            </w:tcBorders>
            <w:vAlign w:val="center"/>
          </w:tcPr>
          <w:p w14:paraId="2AC3F802">
            <w:pPr>
              <w:widowControl/>
              <w:tabs>
                <w:tab w:val="center" w:pos="4755"/>
                <w:tab w:val="right" w:pos="9070"/>
              </w:tabs>
              <w:rPr>
                <w:rFonts w:ascii="仿宋" w:hAnsi="仿宋" w:eastAsia="仿宋" w:cs="仿宋"/>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3B0E3487">
            <w:pPr>
              <w:widowControl/>
              <w:tabs>
                <w:tab w:val="center" w:pos="4755"/>
                <w:tab w:val="right" w:pos="9070"/>
              </w:tabs>
              <w:rPr>
                <w:rFonts w:ascii="仿宋" w:hAnsi="仿宋" w:eastAsia="仿宋" w:cs="仿宋"/>
                <w:szCs w:val="21"/>
              </w:rPr>
            </w:pPr>
          </w:p>
        </w:tc>
        <w:tc>
          <w:tcPr>
            <w:tcW w:w="1404" w:type="dxa"/>
            <w:tcBorders>
              <w:top w:val="single" w:color="auto" w:sz="4" w:space="0"/>
              <w:left w:val="single" w:color="auto" w:sz="4" w:space="0"/>
              <w:bottom w:val="single" w:color="auto" w:sz="4" w:space="0"/>
              <w:right w:val="single" w:color="auto" w:sz="4" w:space="0"/>
            </w:tcBorders>
            <w:vAlign w:val="center"/>
          </w:tcPr>
          <w:p w14:paraId="2B01E3AE">
            <w:pPr>
              <w:widowControl/>
              <w:tabs>
                <w:tab w:val="center" w:pos="4755"/>
                <w:tab w:val="right" w:pos="9070"/>
              </w:tabs>
              <w:rPr>
                <w:rFonts w:ascii="仿宋" w:hAnsi="仿宋" w:eastAsia="仿宋" w:cs="仿宋"/>
                <w:szCs w:val="21"/>
              </w:rPr>
            </w:pPr>
          </w:p>
        </w:tc>
        <w:tc>
          <w:tcPr>
            <w:tcW w:w="1404" w:type="dxa"/>
            <w:tcBorders>
              <w:top w:val="single" w:color="auto" w:sz="4" w:space="0"/>
              <w:left w:val="single" w:color="auto" w:sz="4" w:space="0"/>
              <w:bottom w:val="single" w:color="auto" w:sz="4" w:space="0"/>
              <w:right w:val="single" w:color="auto" w:sz="4" w:space="0"/>
            </w:tcBorders>
          </w:tcPr>
          <w:p w14:paraId="02884C60">
            <w:pPr>
              <w:widowControl/>
              <w:tabs>
                <w:tab w:val="center" w:pos="4755"/>
                <w:tab w:val="right" w:pos="9070"/>
              </w:tabs>
              <w:jc w:val="left"/>
              <w:rPr>
                <w:rFonts w:ascii="仿宋" w:hAnsi="仿宋" w:eastAsia="仿宋" w:cs="仿宋"/>
                <w:szCs w:val="21"/>
              </w:rPr>
            </w:pPr>
          </w:p>
        </w:tc>
      </w:tr>
      <w:tr w14:paraId="0D26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4C90FEA2">
            <w:pPr>
              <w:widowControl/>
              <w:jc w:val="center"/>
              <w:rPr>
                <w:rFonts w:ascii="仿宋" w:hAnsi="仿宋" w:eastAsia="仿宋" w:cs="仿宋"/>
                <w:szCs w:val="21"/>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71856EC8">
            <w:pPr>
              <w:widowControl/>
              <w:tabs>
                <w:tab w:val="center" w:pos="4755"/>
                <w:tab w:val="right" w:pos="9070"/>
              </w:tabs>
              <w:rPr>
                <w:rFonts w:ascii="仿宋" w:hAnsi="仿宋" w:eastAsia="仿宋" w:cs="仿宋"/>
                <w:szCs w:val="21"/>
              </w:rPr>
            </w:pPr>
            <w:r>
              <w:rPr>
                <w:rFonts w:hint="eastAsia" w:ascii="仿宋" w:hAnsi="仿宋" w:eastAsia="仿宋" w:cs="仿宋"/>
                <w:szCs w:val="21"/>
              </w:rPr>
              <w:t>其他机械费</w:t>
            </w:r>
          </w:p>
        </w:tc>
        <w:tc>
          <w:tcPr>
            <w:tcW w:w="1404" w:type="dxa"/>
            <w:tcBorders>
              <w:top w:val="single" w:color="auto" w:sz="4" w:space="0"/>
              <w:left w:val="single" w:color="auto" w:sz="4" w:space="0"/>
              <w:bottom w:val="single" w:color="auto" w:sz="4" w:space="0"/>
              <w:right w:val="single" w:color="auto" w:sz="4" w:space="0"/>
            </w:tcBorders>
          </w:tcPr>
          <w:p w14:paraId="26F7D802">
            <w:pPr>
              <w:widowControl/>
              <w:tabs>
                <w:tab w:val="center" w:pos="4755"/>
                <w:tab w:val="right" w:pos="9070"/>
              </w:tabs>
              <w:jc w:val="left"/>
              <w:rPr>
                <w:rFonts w:ascii="仿宋" w:hAnsi="仿宋" w:eastAsia="仿宋" w:cs="仿宋"/>
                <w:szCs w:val="21"/>
              </w:rPr>
            </w:pPr>
          </w:p>
        </w:tc>
      </w:tr>
      <w:tr w14:paraId="77FF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1A175AF5">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0D09380F">
            <w:pPr>
              <w:widowControl/>
              <w:tabs>
                <w:tab w:val="center" w:pos="4755"/>
                <w:tab w:val="right" w:pos="9070"/>
              </w:tabs>
              <w:rPr>
                <w:rFonts w:ascii="仿宋" w:hAnsi="仿宋" w:eastAsia="仿宋" w:cs="仿宋"/>
                <w:szCs w:val="21"/>
              </w:rPr>
            </w:pPr>
            <w:r>
              <w:rPr>
                <w:rFonts w:hint="eastAsia" w:ascii="仿宋" w:hAnsi="仿宋" w:eastAsia="仿宋" w:cs="仿宋"/>
                <w:szCs w:val="21"/>
              </w:rPr>
              <w:t>机械费小计</w:t>
            </w:r>
          </w:p>
        </w:tc>
        <w:tc>
          <w:tcPr>
            <w:tcW w:w="1404" w:type="dxa"/>
            <w:tcBorders>
              <w:top w:val="single" w:color="auto" w:sz="4" w:space="0"/>
              <w:left w:val="single" w:color="auto" w:sz="4" w:space="0"/>
              <w:bottom w:val="single" w:color="auto" w:sz="4" w:space="0"/>
              <w:right w:val="single" w:color="auto" w:sz="4" w:space="0"/>
            </w:tcBorders>
          </w:tcPr>
          <w:p w14:paraId="35B83CC4">
            <w:pPr>
              <w:widowControl/>
              <w:tabs>
                <w:tab w:val="center" w:pos="4755"/>
                <w:tab w:val="right" w:pos="9070"/>
              </w:tabs>
              <w:jc w:val="left"/>
              <w:rPr>
                <w:rFonts w:ascii="仿宋" w:hAnsi="仿宋" w:eastAsia="仿宋" w:cs="仿宋"/>
                <w:szCs w:val="21"/>
              </w:rPr>
            </w:pPr>
          </w:p>
        </w:tc>
      </w:tr>
      <w:tr w14:paraId="1695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30AF2C9F">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B4FA3E8">
            <w:pPr>
              <w:widowControl/>
              <w:tabs>
                <w:tab w:val="center" w:pos="4755"/>
                <w:tab w:val="right" w:pos="9070"/>
              </w:tabs>
              <w:rPr>
                <w:rFonts w:ascii="仿宋" w:hAnsi="仿宋" w:eastAsia="仿宋" w:cs="仿宋"/>
                <w:szCs w:val="21"/>
              </w:rPr>
            </w:pPr>
            <w:r>
              <w:rPr>
                <w:rFonts w:hint="eastAsia" w:ascii="仿宋" w:hAnsi="仿宋" w:eastAsia="仿宋" w:cs="仿宋"/>
                <w:szCs w:val="21"/>
              </w:rPr>
              <w:t>直接工程费(1+2+3)</w:t>
            </w:r>
          </w:p>
        </w:tc>
        <w:tc>
          <w:tcPr>
            <w:tcW w:w="1404" w:type="dxa"/>
            <w:tcBorders>
              <w:top w:val="single" w:color="auto" w:sz="4" w:space="0"/>
              <w:left w:val="single" w:color="auto" w:sz="4" w:space="0"/>
              <w:bottom w:val="single" w:color="auto" w:sz="4" w:space="0"/>
              <w:right w:val="single" w:color="auto" w:sz="4" w:space="0"/>
            </w:tcBorders>
          </w:tcPr>
          <w:p w14:paraId="494FD472">
            <w:pPr>
              <w:widowControl/>
              <w:tabs>
                <w:tab w:val="center" w:pos="4755"/>
                <w:tab w:val="right" w:pos="9070"/>
              </w:tabs>
              <w:jc w:val="left"/>
              <w:rPr>
                <w:rFonts w:ascii="仿宋" w:hAnsi="仿宋" w:eastAsia="仿宋" w:cs="仿宋"/>
                <w:szCs w:val="21"/>
              </w:rPr>
            </w:pPr>
          </w:p>
        </w:tc>
      </w:tr>
      <w:tr w14:paraId="0B40A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12820C33">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221ACB62">
            <w:pPr>
              <w:widowControl/>
              <w:tabs>
                <w:tab w:val="center" w:pos="4755"/>
                <w:tab w:val="right" w:pos="9070"/>
              </w:tabs>
              <w:rPr>
                <w:rFonts w:ascii="仿宋" w:hAnsi="仿宋" w:eastAsia="仿宋" w:cs="仿宋"/>
                <w:szCs w:val="21"/>
              </w:rPr>
            </w:pPr>
            <w:r>
              <w:rPr>
                <w:rFonts w:hint="eastAsia" w:ascii="仿宋" w:hAnsi="仿宋" w:eastAsia="仿宋" w:cs="仿宋"/>
                <w:szCs w:val="21"/>
              </w:rPr>
              <w:t>管理费</w:t>
            </w:r>
          </w:p>
        </w:tc>
        <w:tc>
          <w:tcPr>
            <w:tcW w:w="1404" w:type="dxa"/>
            <w:tcBorders>
              <w:top w:val="single" w:color="auto" w:sz="4" w:space="0"/>
              <w:left w:val="single" w:color="auto" w:sz="4" w:space="0"/>
              <w:bottom w:val="single" w:color="auto" w:sz="4" w:space="0"/>
              <w:right w:val="single" w:color="auto" w:sz="4" w:space="0"/>
            </w:tcBorders>
          </w:tcPr>
          <w:p w14:paraId="78F933AF">
            <w:pPr>
              <w:widowControl/>
              <w:tabs>
                <w:tab w:val="center" w:pos="4755"/>
                <w:tab w:val="right" w:pos="9070"/>
              </w:tabs>
              <w:jc w:val="left"/>
              <w:rPr>
                <w:rFonts w:ascii="仿宋" w:hAnsi="仿宋" w:eastAsia="仿宋" w:cs="仿宋"/>
                <w:szCs w:val="21"/>
              </w:rPr>
            </w:pPr>
          </w:p>
        </w:tc>
      </w:tr>
      <w:tr w14:paraId="07CA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B2846F5">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3370582">
            <w:pPr>
              <w:widowControl/>
              <w:tabs>
                <w:tab w:val="center" w:pos="4755"/>
                <w:tab w:val="right" w:pos="9070"/>
              </w:tabs>
              <w:rPr>
                <w:rFonts w:ascii="仿宋" w:hAnsi="仿宋" w:eastAsia="仿宋" w:cs="仿宋"/>
                <w:szCs w:val="21"/>
              </w:rPr>
            </w:pPr>
            <w:r>
              <w:rPr>
                <w:rFonts w:hint="eastAsia" w:ascii="仿宋" w:hAnsi="仿宋" w:eastAsia="仿宋" w:cs="仿宋"/>
                <w:szCs w:val="21"/>
              </w:rPr>
              <w:t>利润</w:t>
            </w:r>
          </w:p>
        </w:tc>
        <w:tc>
          <w:tcPr>
            <w:tcW w:w="1404" w:type="dxa"/>
            <w:tcBorders>
              <w:top w:val="single" w:color="auto" w:sz="4" w:space="0"/>
              <w:left w:val="single" w:color="auto" w:sz="4" w:space="0"/>
              <w:bottom w:val="single" w:color="auto" w:sz="4" w:space="0"/>
              <w:right w:val="single" w:color="auto" w:sz="4" w:space="0"/>
            </w:tcBorders>
          </w:tcPr>
          <w:p w14:paraId="50DB4AA1">
            <w:pPr>
              <w:widowControl/>
              <w:tabs>
                <w:tab w:val="center" w:pos="4755"/>
                <w:tab w:val="right" w:pos="9070"/>
              </w:tabs>
              <w:jc w:val="left"/>
              <w:rPr>
                <w:rFonts w:ascii="仿宋" w:hAnsi="仿宋" w:eastAsia="仿宋" w:cs="仿宋"/>
                <w:szCs w:val="21"/>
              </w:rPr>
            </w:pPr>
          </w:p>
        </w:tc>
      </w:tr>
      <w:tr w14:paraId="5BB0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0EE8D7DE">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5AE24E3">
            <w:pPr>
              <w:widowControl/>
              <w:tabs>
                <w:tab w:val="center" w:pos="4755"/>
                <w:tab w:val="right" w:pos="9070"/>
              </w:tabs>
              <w:rPr>
                <w:rFonts w:ascii="仿宋" w:hAnsi="仿宋" w:eastAsia="仿宋" w:cs="仿宋"/>
                <w:szCs w:val="21"/>
              </w:rPr>
            </w:pPr>
            <w:r>
              <w:rPr>
                <w:rFonts w:hint="eastAsia" w:ascii="仿宋" w:hAnsi="仿宋" w:eastAsia="仿宋" w:cs="仿宋"/>
                <w:szCs w:val="21"/>
              </w:rPr>
              <w:t>风险费用</w:t>
            </w:r>
          </w:p>
        </w:tc>
        <w:tc>
          <w:tcPr>
            <w:tcW w:w="1404" w:type="dxa"/>
            <w:tcBorders>
              <w:top w:val="single" w:color="auto" w:sz="4" w:space="0"/>
              <w:left w:val="single" w:color="auto" w:sz="4" w:space="0"/>
              <w:bottom w:val="single" w:color="auto" w:sz="4" w:space="0"/>
              <w:right w:val="single" w:color="auto" w:sz="4" w:space="0"/>
            </w:tcBorders>
          </w:tcPr>
          <w:p w14:paraId="54C9C5A5">
            <w:pPr>
              <w:widowControl/>
              <w:tabs>
                <w:tab w:val="center" w:pos="4755"/>
                <w:tab w:val="right" w:pos="9070"/>
              </w:tabs>
              <w:jc w:val="left"/>
              <w:rPr>
                <w:rFonts w:ascii="仿宋" w:hAnsi="仿宋" w:eastAsia="仿宋" w:cs="仿宋"/>
                <w:szCs w:val="21"/>
              </w:rPr>
            </w:pPr>
          </w:p>
        </w:tc>
      </w:tr>
      <w:tr w14:paraId="1B32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128ADB49">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740B2E46">
            <w:pPr>
              <w:widowControl/>
              <w:tabs>
                <w:tab w:val="center" w:pos="4755"/>
                <w:tab w:val="right" w:pos="9070"/>
              </w:tabs>
              <w:rPr>
                <w:rFonts w:ascii="仿宋" w:hAnsi="仿宋" w:eastAsia="仿宋" w:cs="仿宋"/>
                <w:szCs w:val="21"/>
              </w:rPr>
            </w:pPr>
            <w:r>
              <w:rPr>
                <w:rFonts w:hint="eastAsia" w:ascii="仿宋" w:hAnsi="仿宋" w:eastAsia="仿宋" w:cs="仿宋"/>
                <w:szCs w:val="21"/>
              </w:rPr>
              <w:t>综合单价（4+5+6+7）</w:t>
            </w:r>
          </w:p>
        </w:tc>
        <w:tc>
          <w:tcPr>
            <w:tcW w:w="1404" w:type="dxa"/>
            <w:tcBorders>
              <w:top w:val="single" w:color="auto" w:sz="4" w:space="0"/>
              <w:left w:val="single" w:color="auto" w:sz="4" w:space="0"/>
              <w:bottom w:val="single" w:color="auto" w:sz="4" w:space="0"/>
              <w:right w:val="single" w:color="auto" w:sz="4" w:space="0"/>
            </w:tcBorders>
          </w:tcPr>
          <w:p w14:paraId="6BFB1A74">
            <w:pPr>
              <w:widowControl/>
              <w:tabs>
                <w:tab w:val="center" w:pos="4755"/>
                <w:tab w:val="right" w:pos="9070"/>
              </w:tabs>
              <w:jc w:val="left"/>
              <w:rPr>
                <w:rFonts w:ascii="仿宋" w:hAnsi="仿宋" w:eastAsia="仿宋" w:cs="仿宋"/>
                <w:szCs w:val="21"/>
              </w:rPr>
            </w:pPr>
          </w:p>
        </w:tc>
      </w:tr>
    </w:tbl>
    <w:p w14:paraId="06A495C1">
      <w:pPr>
        <w:widowControl/>
        <w:tabs>
          <w:tab w:val="center" w:pos="4755"/>
          <w:tab w:val="right" w:pos="9070"/>
        </w:tabs>
        <w:jc w:val="left"/>
        <w:rPr>
          <w:rFonts w:ascii="仿宋" w:hAnsi="仿宋" w:eastAsia="仿宋" w:cs="仿宋"/>
          <w:szCs w:val="21"/>
        </w:rPr>
      </w:pPr>
    </w:p>
    <w:p w14:paraId="7311D365">
      <w:pPr>
        <w:widowControl/>
        <w:tabs>
          <w:tab w:val="center" w:pos="4755"/>
          <w:tab w:val="right" w:pos="9070"/>
        </w:tabs>
        <w:jc w:val="left"/>
        <w:rPr>
          <w:rFonts w:ascii="仿宋" w:hAnsi="仿宋" w:eastAsia="仿宋" w:cs="仿宋"/>
          <w:szCs w:val="21"/>
        </w:rPr>
      </w:pPr>
      <w:r>
        <w:rPr>
          <w:rFonts w:hint="eastAsia" w:ascii="仿宋" w:hAnsi="仿宋" w:eastAsia="仿宋" w:cs="仿宋"/>
          <w:szCs w:val="21"/>
        </w:rPr>
        <w:t>注:本表由采购人按需要提出</w:t>
      </w:r>
    </w:p>
    <w:p w14:paraId="0DE7B212">
      <w:pPr>
        <w:keepNext/>
        <w:keepLines/>
        <w:spacing w:line="360" w:lineRule="auto"/>
        <w:ind w:firstLine="422" w:firstLineChars="200"/>
        <w:jc w:val="center"/>
        <w:outlineLvl w:val="3"/>
        <w:rPr>
          <w:rFonts w:ascii="仿宋" w:hAnsi="仿宋" w:eastAsia="仿宋" w:cs="仿宋"/>
          <w:b/>
          <w:bCs/>
          <w:szCs w:val="24"/>
        </w:rPr>
      </w:pPr>
      <w:r>
        <w:rPr>
          <w:rFonts w:hint="eastAsia" w:ascii="仿宋" w:hAnsi="仿宋" w:eastAsia="仿宋" w:cs="仿宋"/>
          <w:b/>
          <w:bCs/>
          <w:szCs w:val="24"/>
        </w:rPr>
        <w:br w:type="page"/>
      </w:r>
      <w:r>
        <w:rPr>
          <w:rFonts w:hint="eastAsia" w:ascii="仿宋" w:hAnsi="仿宋" w:eastAsia="仿宋" w:cs="仿宋"/>
          <w:b/>
          <w:bCs/>
          <w:szCs w:val="24"/>
        </w:rPr>
        <w:t>表2-4  措施项目工料机分析表</w:t>
      </w:r>
    </w:p>
    <w:p w14:paraId="0CA71111">
      <w:pPr>
        <w:widowControl/>
        <w:tabs>
          <w:tab w:val="center" w:pos="4755"/>
          <w:tab w:val="right" w:pos="9070"/>
        </w:tabs>
        <w:spacing w:line="480" w:lineRule="auto"/>
        <w:jc w:val="left"/>
        <w:rPr>
          <w:rFonts w:ascii="仿宋" w:hAnsi="仿宋" w:eastAsia="仿宋" w:cs="仿宋"/>
          <w:szCs w:val="21"/>
        </w:rPr>
      </w:pPr>
      <w:r>
        <w:rPr>
          <w:rFonts w:hint="eastAsia" w:ascii="仿宋" w:hAnsi="仿宋" w:eastAsia="仿宋" w:cs="仿宋"/>
          <w:szCs w:val="21"/>
        </w:rPr>
        <w:t>项目编码:                                            计量单位：</w:t>
      </w:r>
    </w:p>
    <w:p w14:paraId="00467952">
      <w:pPr>
        <w:widowControl/>
        <w:tabs>
          <w:tab w:val="center" w:pos="4755"/>
          <w:tab w:val="right" w:pos="9070"/>
        </w:tabs>
        <w:spacing w:line="480" w:lineRule="auto"/>
        <w:jc w:val="left"/>
        <w:rPr>
          <w:rFonts w:ascii="仿宋" w:hAnsi="仿宋" w:eastAsia="仿宋" w:cs="仿宋"/>
          <w:szCs w:val="21"/>
        </w:rPr>
      </w:pPr>
      <w:r>
        <w:rPr>
          <w:rFonts w:hint="eastAsia" w:ascii="仿宋" w:hAnsi="仿宋" w:eastAsia="仿宋" w:cs="仿宋"/>
          <w:szCs w:val="21"/>
        </w:rPr>
        <w:t>项目名称:                                                     第   页共  页</w:t>
      </w:r>
    </w:p>
    <w:tbl>
      <w:tblPr>
        <w:tblStyle w:val="56"/>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262"/>
      </w:tblGrid>
      <w:tr w14:paraId="2BAD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2AA8DE7C">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2B6C0E85">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14:paraId="6B75D383">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22404892">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数量</w:t>
            </w:r>
          </w:p>
        </w:tc>
        <w:tc>
          <w:tcPr>
            <w:tcW w:w="2664" w:type="dxa"/>
            <w:gridSpan w:val="2"/>
            <w:tcBorders>
              <w:top w:val="single" w:color="auto" w:sz="4" w:space="0"/>
              <w:left w:val="single" w:color="auto" w:sz="4" w:space="0"/>
              <w:bottom w:val="single" w:color="auto" w:sz="4" w:space="0"/>
              <w:right w:val="single" w:color="auto" w:sz="4" w:space="0"/>
            </w:tcBorders>
            <w:vAlign w:val="center"/>
          </w:tcPr>
          <w:p w14:paraId="172CC5CF">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金额(元)</w:t>
            </w:r>
          </w:p>
        </w:tc>
      </w:tr>
      <w:tr w14:paraId="13200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3B94EF5">
            <w:pPr>
              <w:widowControl/>
              <w:jc w:val="left"/>
              <w:rPr>
                <w:rFonts w:ascii="仿宋" w:hAnsi="仿宋" w:eastAsia="仿宋" w:cs="仿宋"/>
                <w:szCs w:val="21"/>
              </w:rPr>
            </w:pPr>
          </w:p>
        </w:tc>
        <w:tc>
          <w:tcPr>
            <w:tcW w:w="2103" w:type="dxa"/>
            <w:gridSpan w:val="2"/>
            <w:vMerge w:val="continue"/>
            <w:tcBorders>
              <w:top w:val="single" w:color="auto" w:sz="4" w:space="0"/>
              <w:left w:val="single" w:color="auto" w:sz="4" w:space="0"/>
              <w:bottom w:val="single" w:color="auto" w:sz="4" w:space="0"/>
              <w:right w:val="single" w:color="auto" w:sz="4" w:space="0"/>
            </w:tcBorders>
            <w:vAlign w:val="center"/>
          </w:tcPr>
          <w:p w14:paraId="6716E352">
            <w:pPr>
              <w:widowControl/>
              <w:jc w:val="left"/>
              <w:rPr>
                <w:rFonts w:ascii="仿宋" w:hAnsi="仿宋" w:eastAsia="仿宋" w:cs="仿宋"/>
                <w:szCs w:val="21"/>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14:paraId="741BA437">
            <w:pPr>
              <w:widowControl/>
              <w:jc w:val="left"/>
              <w:rPr>
                <w:rFonts w:ascii="仿宋" w:hAnsi="仿宋" w:eastAsia="仿宋" w:cs="仿宋"/>
                <w:szCs w:val="21"/>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6377D39B">
            <w:pPr>
              <w:widowControl/>
              <w:jc w:val="left"/>
              <w:rPr>
                <w:rFonts w:ascii="仿宋" w:hAnsi="仿宋" w:eastAsia="仿宋" w:cs="仿宋"/>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06FDC44B">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单价</w:t>
            </w:r>
          </w:p>
        </w:tc>
        <w:tc>
          <w:tcPr>
            <w:tcW w:w="1262" w:type="dxa"/>
            <w:tcBorders>
              <w:top w:val="single" w:color="auto" w:sz="4" w:space="0"/>
              <w:left w:val="single" w:color="auto" w:sz="4" w:space="0"/>
              <w:bottom w:val="single" w:color="auto" w:sz="4" w:space="0"/>
              <w:right w:val="single" w:color="auto" w:sz="4" w:space="0"/>
            </w:tcBorders>
            <w:vAlign w:val="center"/>
          </w:tcPr>
          <w:p w14:paraId="506022B3">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合价</w:t>
            </w:r>
          </w:p>
        </w:tc>
      </w:tr>
      <w:tr w14:paraId="0A62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4E07CC14">
            <w:pPr>
              <w:widowControl/>
              <w:tabs>
                <w:tab w:val="center" w:pos="4755"/>
                <w:tab w:val="right" w:pos="9070"/>
              </w:tabs>
              <w:rPr>
                <w:rFonts w:ascii="仿宋" w:hAnsi="仿宋" w:eastAsia="仿宋" w:cs="仿宋"/>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1C2D05BE">
            <w:pPr>
              <w:widowControl/>
              <w:tabs>
                <w:tab w:val="center" w:pos="4755"/>
                <w:tab w:val="right" w:pos="9070"/>
              </w:tabs>
              <w:rPr>
                <w:rFonts w:ascii="仿宋" w:hAnsi="仿宋" w:eastAsia="仿宋" w:cs="仿宋"/>
                <w:szCs w:val="21"/>
              </w:rPr>
            </w:pPr>
            <w:r>
              <w:rPr>
                <w:rFonts w:hint="eastAsia" w:ascii="仿宋" w:hAnsi="仿宋" w:eastAsia="仿宋" w:cs="仿宋"/>
                <w:szCs w:val="21"/>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064201C6">
            <w:pPr>
              <w:widowControl/>
              <w:tabs>
                <w:tab w:val="center" w:pos="4755"/>
                <w:tab w:val="right" w:pos="9070"/>
              </w:tabs>
              <w:rPr>
                <w:rFonts w:ascii="仿宋" w:hAnsi="仿宋" w:eastAsia="仿宋" w:cs="仿宋"/>
                <w:szCs w:val="21"/>
              </w:rPr>
            </w:pPr>
            <w:r>
              <w:rPr>
                <w:rFonts w:hint="eastAsia" w:ascii="仿宋" w:hAnsi="仿宋" w:eastAsia="仿宋" w:cs="仿宋"/>
                <w:szCs w:val="21"/>
              </w:rPr>
              <w:t>一类</w:t>
            </w:r>
          </w:p>
        </w:tc>
        <w:tc>
          <w:tcPr>
            <w:tcW w:w="1577" w:type="dxa"/>
            <w:tcBorders>
              <w:top w:val="single" w:color="auto" w:sz="4" w:space="0"/>
              <w:left w:val="single" w:color="auto" w:sz="4" w:space="0"/>
              <w:bottom w:val="single" w:color="auto" w:sz="4" w:space="0"/>
              <w:right w:val="single" w:color="auto" w:sz="4" w:space="0"/>
            </w:tcBorders>
            <w:vAlign w:val="center"/>
          </w:tcPr>
          <w:p w14:paraId="2D4AC1CD">
            <w:pPr>
              <w:widowControl/>
              <w:tabs>
                <w:tab w:val="center" w:pos="4755"/>
                <w:tab w:val="right" w:pos="9070"/>
              </w:tabs>
              <w:rPr>
                <w:rFonts w:ascii="仿宋" w:hAnsi="仿宋" w:eastAsia="仿宋" w:cs="仿宋"/>
                <w:szCs w:val="21"/>
              </w:rPr>
            </w:pPr>
            <w:r>
              <w:rPr>
                <w:rFonts w:hint="eastAsia" w:ascii="仿宋" w:hAnsi="仿宋" w:eastAsia="仿宋" w:cs="仿宋"/>
                <w:szCs w:val="21"/>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27F9AA25">
            <w:pPr>
              <w:widowControl/>
              <w:tabs>
                <w:tab w:val="center" w:pos="4755"/>
                <w:tab w:val="right" w:pos="9070"/>
              </w:tabs>
              <w:rPr>
                <w:rFonts w:ascii="仿宋" w:hAnsi="仿宋" w:eastAsia="仿宋" w:cs="仿宋"/>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30010AA9">
            <w:pPr>
              <w:widowControl/>
              <w:tabs>
                <w:tab w:val="center" w:pos="4755"/>
                <w:tab w:val="right" w:pos="9070"/>
              </w:tabs>
              <w:rPr>
                <w:rFonts w:ascii="仿宋" w:hAnsi="仿宋" w:eastAsia="仿宋" w:cs="仿宋"/>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3302B83B">
            <w:pPr>
              <w:widowControl/>
              <w:tabs>
                <w:tab w:val="center" w:pos="4755"/>
                <w:tab w:val="right" w:pos="9070"/>
              </w:tabs>
              <w:rPr>
                <w:rFonts w:ascii="仿宋" w:hAnsi="仿宋" w:eastAsia="仿宋" w:cs="仿宋"/>
                <w:szCs w:val="21"/>
              </w:rPr>
            </w:pPr>
          </w:p>
        </w:tc>
      </w:tr>
      <w:tr w14:paraId="221B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15B928E">
            <w:pPr>
              <w:widowControl/>
              <w:rPr>
                <w:rFonts w:ascii="仿宋" w:hAnsi="仿宋" w:eastAsia="仿宋" w:cs="仿宋"/>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3111F986">
            <w:pPr>
              <w:widowControl/>
              <w:rPr>
                <w:rFonts w:ascii="仿宋" w:hAnsi="仿宋" w:eastAsia="仿宋" w:cs="仿宋"/>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199E5C68">
            <w:pPr>
              <w:widowControl/>
              <w:tabs>
                <w:tab w:val="center" w:pos="4755"/>
                <w:tab w:val="right" w:pos="9070"/>
              </w:tabs>
              <w:rPr>
                <w:rFonts w:ascii="仿宋" w:hAnsi="仿宋" w:eastAsia="仿宋" w:cs="仿宋"/>
                <w:szCs w:val="21"/>
              </w:rPr>
            </w:pPr>
            <w:r>
              <w:rPr>
                <w:rFonts w:hint="eastAsia" w:ascii="仿宋" w:hAnsi="仿宋" w:eastAsia="仿宋" w:cs="仿宋"/>
                <w:szCs w:val="21"/>
              </w:rPr>
              <w:t>二类</w:t>
            </w:r>
          </w:p>
        </w:tc>
        <w:tc>
          <w:tcPr>
            <w:tcW w:w="1577" w:type="dxa"/>
            <w:tcBorders>
              <w:top w:val="single" w:color="auto" w:sz="4" w:space="0"/>
              <w:left w:val="single" w:color="auto" w:sz="4" w:space="0"/>
              <w:bottom w:val="single" w:color="auto" w:sz="4" w:space="0"/>
              <w:right w:val="single" w:color="auto" w:sz="4" w:space="0"/>
            </w:tcBorders>
            <w:vAlign w:val="center"/>
          </w:tcPr>
          <w:p w14:paraId="6B4BAEC6">
            <w:pPr>
              <w:widowControl/>
              <w:tabs>
                <w:tab w:val="center" w:pos="4755"/>
                <w:tab w:val="right" w:pos="9070"/>
              </w:tabs>
              <w:rPr>
                <w:rFonts w:ascii="仿宋" w:hAnsi="仿宋" w:eastAsia="仿宋" w:cs="仿宋"/>
                <w:szCs w:val="21"/>
              </w:rPr>
            </w:pPr>
            <w:r>
              <w:rPr>
                <w:rFonts w:hint="eastAsia" w:ascii="仿宋" w:hAnsi="仿宋" w:eastAsia="仿宋" w:cs="仿宋"/>
                <w:szCs w:val="21"/>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517CD1D6">
            <w:pPr>
              <w:widowControl/>
              <w:tabs>
                <w:tab w:val="center" w:pos="4755"/>
                <w:tab w:val="right" w:pos="9070"/>
              </w:tabs>
              <w:rPr>
                <w:rFonts w:ascii="仿宋" w:hAnsi="仿宋" w:eastAsia="仿宋" w:cs="仿宋"/>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3C8AD031">
            <w:pPr>
              <w:widowControl/>
              <w:tabs>
                <w:tab w:val="center" w:pos="4755"/>
                <w:tab w:val="right" w:pos="9070"/>
              </w:tabs>
              <w:rPr>
                <w:rFonts w:ascii="仿宋" w:hAnsi="仿宋" w:eastAsia="仿宋" w:cs="仿宋"/>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3461AC49">
            <w:pPr>
              <w:widowControl/>
              <w:tabs>
                <w:tab w:val="center" w:pos="4755"/>
                <w:tab w:val="right" w:pos="9070"/>
              </w:tabs>
              <w:rPr>
                <w:rFonts w:ascii="仿宋" w:hAnsi="仿宋" w:eastAsia="仿宋" w:cs="仿宋"/>
                <w:szCs w:val="21"/>
              </w:rPr>
            </w:pPr>
          </w:p>
        </w:tc>
      </w:tr>
      <w:tr w14:paraId="722F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B83C7CE">
            <w:pPr>
              <w:widowControl/>
              <w:rPr>
                <w:rFonts w:ascii="仿宋" w:hAnsi="仿宋" w:eastAsia="仿宋" w:cs="仿宋"/>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5994DA03">
            <w:pPr>
              <w:widowControl/>
              <w:rPr>
                <w:rFonts w:ascii="仿宋" w:hAnsi="仿宋" w:eastAsia="仿宋" w:cs="仿宋"/>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3E7C9D6D">
            <w:pPr>
              <w:widowControl/>
              <w:tabs>
                <w:tab w:val="center" w:pos="4755"/>
                <w:tab w:val="right" w:pos="9070"/>
              </w:tabs>
              <w:rPr>
                <w:rFonts w:ascii="仿宋" w:hAnsi="仿宋" w:eastAsia="仿宋" w:cs="仿宋"/>
                <w:szCs w:val="21"/>
              </w:rPr>
            </w:pPr>
            <w:r>
              <w:rPr>
                <w:rFonts w:hint="eastAsia" w:ascii="仿宋" w:hAnsi="仿宋" w:eastAsia="仿宋" w:cs="仿宋"/>
                <w:szCs w:val="21"/>
              </w:rPr>
              <w:t>三类</w:t>
            </w:r>
          </w:p>
        </w:tc>
        <w:tc>
          <w:tcPr>
            <w:tcW w:w="1577" w:type="dxa"/>
            <w:tcBorders>
              <w:top w:val="single" w:color="auto" w:sz="4" w:space="0"/>
              <w:left w:val="single" w:color="auto" w:sz="4" w:space="0"/>
              <w:bottom w:val="single" w:color="auto" w:sz="4" w:space="0"/>
              <w:right w:val="single" w:color="auto" w:sz="4" w:space="0"/>
            </w:tcBorders>
            <w:vAlign w:val="center"/>
          </w:tcPr>
          <w:p w14:paraId="4DB02D7F">
            <w:pPr>
              <w:widowControl/>
              <w:tabs>
                <w:tab w:val="center" w:pos="4755"/>
                <w:tab w:val="right" w:pos="9070"/>
              </w:tabs>
              <w:rPr>
                <w:rFonts w:ascii="仿宋" w:hAnsi="仿宋" w:eastAsia="仿宋" w:cs="仿宋"/>
                <w:szCs w:val="21"/>
              </w:rPr>
            </w:pPr>
            <w:r>
              <w:rPr>
                <w:rFonts w:hint="eastAsia" w:ascii="仿宋" w:hAnsi="仿宋" w:eastAsia="仿宋" w:cs="仿宋"/>
                <w:szCs w:val="21"/>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7ACE453D">
            <w:pPr>
              <w:widowControl/>
              <w:tabs>
                <w:tab w:val="center" w:pos="4755"/>
                <w:tab w:val="right" w:pos="9070"/>
              </w:tabs>
              <w:rPr>
                <w:rFonts w:ascii="仿宋" w:hAnsi="仿宋" w:eastAsia="仿宋" w:cs="仿宋"/>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564328C6">
            <w:pPr>
              <w:widowControl/>
              <w:tabs>
                <w:tab w:val="center" w:pos="4755"/>
                <w:tab w:val="right" w:pos="9070"/>
              </w:tabs>
              <w:rPr>
                <w:rFonts w:ascii="仿宋" w:hAnsi="仿宋" w:eastAsia="仿宋" w:cs="仿宋"/>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69801842">
            <w:pPr>
              <w:widowControl/>
              <w:tabs>
                <w:tab w:val="center" w:pos="4755"/>
                <w:tab w:val="right" w:pos="9070"/>
              </w:tabs>
              <w:rPr>
                <w:rFonts w:ascii="仿宋" w:hAnsi="仿宋" w:eastAsia="仿宋" w:cs="仿宋"/>
                <w:szCs w:val="21"/>
              </w:rPr>
            </w:pPr>
          </w:p>
        </w:tc>
      </w:tr>
      <w:tr w14:paraId="7A1E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2306B63F">
            <w:pPr>
              <w:widowControl/>
              <w:tabs>
                <w:tab w:val="center" w:pos="4755"/>
                <w:tab w:val="right" w:pos="9070"/>
              </w:tabs>
              <w:ind w:firstLine="210" w:firstLineChars="100"/>
              <w:rPr>
                <w:rFonts w:ascii="仿宋" w:hAnsi="仿宋" w:eastAsia="仿宋" w:cs="仿宋"/>
                <w:szCs w:val="21"/>
              </w:rPr>
            </w:pPr>
            <w:r>
              <w:rPr>
                <w:rFonts w:hint="eastAsia" w:ascii="仿宋" w:hAnsi="仿宋" w:eastAsia="仿宋" w:cs="仿宋"/>
                <w:szCs w:val="21"/>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38A44E9">
            <w:pPr>
              <w:widowControl/>
              <w:tabs>
                <w:tab w:val="center" w:pos="4755"/>
                <w:tab w:val="right" w:pos="9070"/>
              </w:tabs>
              <w:rPr>
                <w:rFonts w:ascii="仿宋" w:hAnsi="仿宋" w:eastAsia="仿宋" w:cs="仿宋"/>
                <w:szCs w:val="21"/>
              </w:rPr>
            </w:pPr>
            <w:r>
              <w:rPr>
                <w:rFonts w:hint="eastAsia" w:ascii="仿宋" w:hAnsi="仿宋" w:eastAsia="仿宋" w:cs="仿宋"/>
                <w:szCs w:val="21"/>
              </w:rPr>
              <w:t>人工费小计</w:t>
            </w:r>
          </w:p>
        </w:tc>
        <w:tc>
          <w:tcPr>
            <w:tcW w:w="1262" w:type="dxa"/>
            <w:tcBorders>
              <w:top w:val="single" w:color="auto" w:sz="4" w:space="0"/>
              <w:left w:val="single" w:color="auto" w:sz="4" w:space="0"/>
              <w:bottom w:val="single" w:color="auto" w:sz="4" w:space="0"/>
              <w:right w:val="single" w:color="auto" w:sz="4" w:space="0"/>
            </w:tcBorders>
            <w:vAlign w:val="center"/>
          </w:tcPr>
          <w:p w14:paraId="7A82770F">
            <w:pPr>
              <w:widowControl/>
              <w:tabs>
                <w:tab w:val="center" w:pos="4755"/>
                <w:tab w:val="right" w:pos="9070"/>
              </w:tabs>
              <w:rPr>
                <w:rFonts w:ascii="仿宋" w:hAnsi="仿宋" w:eastAsia="仿宋" w:cs="仿宋"/>
                <w:szCs w:val="21"/>
              </w:rPr>
            </w:pPr>
          </w:p>
        </w:tc>
      </w:tr>
      <w:tr w14:paraId="2225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7A82D662">
            <w:pPr>
              <w:widowControl/>
              <w:tabs>
                <w:tab w:val="center" w:pos="4755"/>
                <w:tab w:val="right" w:pos="9070"/>
              </w:tabs>
              <w:rPr>
                <w:rFonts w:ascii="仿宋" w:hAnsi="仿宋" w:eastAsia="仿宋" w:cs="仿宋"/>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0867621E">
            <w:pPr>
              <w:widowControl/>
              <w:tabs>
                <w:tab w:val="center" w:pos="4755"/>
                <w:tab w:val="right" w:pos="9070"/>
              </w:tabs>
              <w:rPr>
                <w:rFonts w:ascii="仿宋" w:hAnsi="仿宋" w:eastAsia="仿宋" w:cs="仿宋"/>
                <w:szCs w:val="21"/>
              </w:rPr>
            </w:pPr>
            <w:r>
              <w:rPr>
                <w:rFonts w:hint="eastAsia" w:ascii="仿宋" w:hAnsi="仿宋" w:eastAsia="仿宋" w:cs="仿宋"/>
                <w:szCs w:val="21"/>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14:paraId="012BDDC3">
            <w:pPr>
              <w:widowControl/>
              <w:tabs>
                <w:tab w:val="center" w:pos="4755"/>
                <w:tab w:val="right" w:pos="9070"/>
              </w:tabs>
              <w:rPr>
                <w:rFonts w:ascii="仿宋" w:hAnsi="仿宋" w:eastAsia="仿宋" w:cs="仿宋"/>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0AE7328C">
            <w:pPr>
              <w:widowControl/>
              <w:tabs>
                <w:tab w:val="center" w:pos="4755"/>
                <w:tab w:val="right" w:pos="9070"/>
              </w:tabs>
              <w:rPr>
                <w:rFonts w:ascii="仿宋" w:hAnsi="仿宋" w:eastAsia="仿宋" w:cs="仿宋"/>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628ADAE2">
            <w:pPr>
              <w:widowControl/>
              <w:tabs>
                <w:tab w:val="center" w:pos="4755"/>
                <w:tab w:val="right" w:pos="9070"/>
              </w:tabs>
              <w:rPr>
                <w:rFonts w:ascii="仿宋" w:hAnsi="仿宋" w:eastAsia="仿宋" w:cs="仿宋"/>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03FBF406">
            <w:pPr>
              <w:widowControl/>
              <w:tabs>
                <w:tab w:val="center" w:pos="4755"/>
                <w:tab w:val="right" w:pos="9070"/>
              </w:tabs>
              <w:rPr>
                <w:rFonts w:ascii="仿宋" w:hAnsi="仿宋" w:eastAsia="仿宋" w:cs="仿宋"/>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73CD32DD">
            <w:pPr>
              <w:widowControl/>
              <w:tabs>
                <w:tab w:val="center" w:pos="4755"/>
                <w:tab w:val="right" w:pos="9070"/>
              </w:tabs>
              <w:rPr>
                <w:rFonts w:ascii="仿宋" w:hAnsi="仿宋" w:eastAsia="仿宋" w:cs="仿宋"/>
                <w:szCs w:val="21"/>
              </w:rPr>
            </w:pPr>
          </w:p>
        </w:tc>
      </w:tr>
      <w:tr w14:paraId="36862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93B6D87">
            <w:pPr>
              <w:widowControl/>
              <w:rPr>
                <w:rFonts w:ascii="仿宋" w:hAnsi="仿宋" w:eastAsia="仿宋" w:cs="仿宋"/>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47E592AF">
            <w:pPr>
              <w:widowControl/>
              <w:rPr>
                <w:rFonts w:ascii="仿宋" w:hAnsi="仿宋" w:eastAsia="仿宋" w:cs="仿宋"/>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4D3917B8">
            <w:pPr>
              <w:widowControl/>
              <w:tabs>
                <w:tab w:val="center" w:pos="4755"/>
                <w:tab w:val="right" w:pos="9070"/>
              </w:tabs>
              <w:rPr>
                <w:rFonts w:ascii="仿宋" w:hAnsi="仿宋" w:eastAsia="仿宋" w:cs="仿宋"/>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224FC703">
            <w:pPr>
              <w:widowControl/>
              <w:tabs>
                <w:tab w:val="center" w:pos="4755"/>
                <w:tab w:val="right" w:pos="9070"/>
              </w:tabs>
              <w:rPr>
                <w:rFonts w:ascii="仿宋" w:hAnsi="仿宋" w:eastAsia="仿宋" w:cs="仿宋"/>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69927768">
            <w:pPr>
              <w:widowControl/>
              <w:tabs>
                <w:tab w:val="center" w:pos="4755"/>
                <w:tab w:val="right" w:pos="9070"/>
              </w:tabs>
              <w:rPr>
                <w:rFonts w:ascii="仿宋" w:hAnsi="仿宋" w:eastAsia="仿宋" w:cs="仿宋"/>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32FBCF43">
            <w:pPr>
              <w:widowControl/>
              <w:tabs>
                <w:tab w:val="center" w:pos="4755"/>
                <w:tab w:val="right" w:pos="9070"/>
              </w:tabs>
              <w:rPr>
                <w:rFonts w:ascii="仿宋" w:hAnsi="仿宋" w:eastAsia="仿宋" w:cs="仿宋"/>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014B0833">
            <w:pPr>
              <w:widowControl/>
              <w:tabs>
                <w:tab w:val="center" w:pos="4755"/>
                <w:tab w:val="right" w:pos="9070"/>
              </w:tabs>
              <w:rPr>
                <w:rFonts w:ascii="仿宋" w:hAnsi="仿宋" w:eastAsia="仿宋" w:cs="仿宋"/>
                <w:szCs w:val="21"/>
              </w:rPr>
            </w:pPr>
          </w:p>
        </w:tc>
      </w:tr>
      <w:tr w14:paraId="10B5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435FBDC">
            <w:pPr>
              <w:widowControl/>
              <w:rPr>
                <w:rFonts w:ascii="仿宋" w:hAnsi="仿宋" w:eastAsia="仿宋" w:cs="仿宋"/>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360C0269">
            <w:pPr>
              <w:widowControl/>
              <w:rPr>
                <w:rFonts w:ascii="仿宋" w:hAnsi="仿宋" w:eastAsia="仿宋" w:cs="仿宋"/>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05C547AC">
            <w:pPr>
              <w:widowControl/>
              <w:tabs>
                <w:tab w:val="center" w:pos="4755"/>
                <w:tab w:val="right" w:pos="9070"/>
              </w:tabs>
              <w:rPr>
                <w:rFonts w:ascii="仿宋" w:hAnsi="仿宋" w:eastAsia="仿宋" w:cs="仿宋"/>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7C5B3692">
            <w:pPr>
              <w:widowControl/>
              <w:tabs>
                <w:tab w:val="center" w:pos="4755"/>
                <w:tab w:val="right" w:pos="9070"/>
              </w:tabs>
              <w:rPr>
                <w:rFonts w:ascii="仿宋" w:hAnsi="仿宋" w:eastAsia="仿宋" w:cs="仿宋"/>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52497BDE">
            <w:pPr>
              <w:widowControl/>
              <w:tabs>
                <w:tab w:val="center" w:pos="4755"/>
                <w:tab w:val="right" w:pos="9070"/>
              </w:tabs>
              <w:rPr>
                <w:rFonts w:ascii="仿宋" w:hAnsi="仿宋" w:eastAsia="仿宋" w:cs="仿宋"/>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6821E503">
            <w:pPr>
              <w:widowControl/>
              <w:tabs>
                <w:tab w:val="center" w:pos="4755"/>
                <w:tab w:val="right" w:pos="9070"/>
              </w:tabs>
              <w:rPr>
                <w:rFonts w:ascii="仿宋" w:hAnsi="仿宋" w:eastAsia="仿宋" w:cs="仿宋"/>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775B9D78">
            <w:pPr>
              <w:widowControl/>
              <w:tabs>
                <w:tab w:val="center" w:pos="4755"/>
                <w:tab w:val="right" w:pos="9070"/>
              </w:tabs>
              <w:rPr>
                <w:rFonts w:ascii="仿宋" w:hAnsi="仿宋" w:eastAsia="仿宋" w:cs="仿宋"/>
                <w:szCs w:val="21"/>
              </w:rPr>
            </w:pPr>
          </w:p>
        </w:tc>
      </w:tr>
      <w:tr w14:paraId="26C6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D0146CA">
            <w:pPr>
              <w:widowControl/>
              <w:rPr>
                <w:rFonts w:ascii="仿宋" w:hAnsi="仿宋" w:eastAsia="仿宋" w:cs="仿宋"/>
                <w:szCs w:val="21"/>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505667D">
            <w:pPr>
              <w:widowControl/>
              <w:tabs>
                <w:tab w:val="center" w:pos="4755"/>
                <w:tab w:val="right" w:pos="9070"/>
              </w:tabs>
              <w:rPr>
                <w:rFonts w:ascii="仿宋" w:hAnsi="仿宋" w:eastAsia="仿宋" w:cs="仿宋"/>
                <w:szCs w:val="21"/>
              </w:rPr>
            </w:pPr>
            <w:r>
              <w:rPr>
                <w:rFonts w:hint="eastAsia" w:ascii="仿宋" w:hAnsi="仿宋" w:eastAsia="仿宋" w:cs="仿宋"/>
                <w:szCs w:val="21"/>
              </w:rPr>
              <w:t>其他材料费</w:t>
            </w:r>
          </w:p>
        </w:tc>
        <w:tc>
          <w:tcPr>
            <w:tcW w:w="1262" w:type="dxa"/>
            <w:tcBorders>
              <w:top w:val="single" w:color="auto" w:sz="4" w:space="0"/>
              <w:left w:val="single" w:color="auto" w:sz="4" w:space="0"/>
              <w:bottom w:val="single" w:color="auto" w:sz="4" w:space="0"/>
              <w:right w:val="single" w:color="auto" w:sz="4" w:space="0"/>
            </w:tcBorders>
            <w:vAlign w:val="center"/>
          </w:tcPr>
          <w:p w14:paraId="3B39783E">
            <w:pPr>
              <w:widowControl/>
              <w:tabs>
                <w:tab w:val="center" w:pos="4755"/>
                <w:tab w:val="right" w:pos="9070"/>
              </w:tabs>
              <w:rPr>
                <w:rFonts w:ascii="仿宋" w:hAnsi="仿宋" w:eastAsia="仿宋" w:cs="仿宋"/>
                <w:szCs w:val="21"/>
              </w:rPr>
            </w:pPr>
          </w:p>
        </w:tc>
      </w:tr>
      <w:tr w14:paraId="65D1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2E7A8CE2">
            <w:pPr>
              <w:widowControl/>
              <w:tabs>
                <w:tab w:val="center" w:pos="4755"/>
                <w:tab w:val="right" w:pos="9070"/>
              </w:tabs>
              <w:ind w:firstLine="210" w:firstLineChars="100"/>
              <w:rPr>
                <w:rFonts w:ascii="仿宋" w:hAnsi="仿宋" w:eastAsia="仿宋" w:cs="仿宋"/>
                <w:szCs w:val="21"/>
              </w:rPr>
            </w:pPr>
            <w:r>
              <w:rPr>
                <w:rFonts w:hint="eastAsia" w:ascii="仿宋" w:hAnsi="仿宋" w:eastAsia="仿宋" w:cs="仿宋"/>
                <w:szCs w:val="21"/>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2E7B9777">
            <w:pPr>
              <w:widowControl/>
              <w:tabs>
                <w:tab w:val="center" w:pos="4755"/>
                <w:tab w:val="right" w:pos="9070"/>
              </w:tabs>
              <w:rPr>
                <w:rFonts w:ascii="仿宋" w:hAnsi="仿宋" w:eastAsia="仿宋" w:cs="仿宋"/>
                <w:szCs w:val="21"/>
              </w:rPr>
            </w:pPr>
            <w:r>
              <w:rPr>
                <w:rFonts w:hint="eastAsia" w:ascii="仿宋" w:hAnsi="仿宋" w:eastAsia="仿宋" w:cs="仿宋"/>
                <w:szCs w:val="21"/>
              </w:rPr>
              <w:t>材料费小计</w:t>
            </w:r>
          </w:p>
        </w:tc>
        <w:tc>
          <w:tcPr>
            <w:tcW w:w="1262" w:type="dxa"/>
            <w:tcBorders>
              <w:top w:val="single" w:color="auto" w:sz="4" w:space="0"/>
              <w:left w:val="single" w:color="auto" w:sz="4" w:space="0"/>
              <w:bottom w:val="single" w:color="auto" w:sz="4" w:space="0"/>
              <w:right w:val="single" w:color="auto" w:sz="4" w:space="0"/>
            </w:tcBorders>
            <w:vAlign w:val="center"/>
          </w:tcPr>
          <w:p w14:paraId="566E7025">
            <w:pPr>
              <w:widowControl/>
              <w:tabs>
                <w:tab w:val="center" w:pos="4755"/>
                <w:tab w:val="right" w:pos="9070"/>
              </w:tabs>
              <w:rPr>
                <w:rFonts w:ascii="仿宋" w:hAnsi="仿宋" w:eastAsia="仿宋" w:cs="仿宋"/>
                <w:szCs w:val="21"/>
              </w:rPr>
            </w:pPr>
          </w:p>
        </w:tc>
      </w:tr>
      <w:tr w14:paraId="0B46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20D120D7">
            <w:pPr>
              <w:widowControl/>
              <w:tabs>
                <w:tab w:val="center" w:pos="4755"/>
                <w:tab w:val="right" w:pos="9070"/>
              </w:tabs>
              <w:rPr>
                <w:rFonts w:ascii="仿宋" w:hAnsi="仿宋" w:eastAsia="仿宋" w:cs="仿宋"/>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11E597CC">
            <w:pPr>
              <w:widowControl/>
              <w:tabs>
                <w:tab w:val="center" w:pos="4755"/>
                <w:tab w:val="right" w:pos="9070"/>
              </w:tabs>
              <w:rPr>
                <w:rFonts w:ascii="仿宋" w:hAnsi="仿宋" w:eastAsia="仿宋" w:cs="仿宋"/>
                <w:szCs w:val="21"/>
              </w:rPr>
            </w:pPr>
            <w:r>
              <w:rPr>
                <w:rFonts w:hint="eastAsia" w:ascii="仿宋" w:hAnsi="仿宋" w:eastAsia="仿宋" w:cs="仿宋"/>
                <w:szCs w:val="21"/>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14:paraId="2FFD2FB9">
            <w:pPr>
              <w:widowControl/>
              <w:tabs>
                <w:tab w:val="center" w:pos="4755"/>
                <w:tab w:val="right" w:pos="9070"/>
              </w:tabs>
              <w:rPr>
                <w:rFonts w:ascii="仿宋" w:hAnsi="仿宋" w:eastAsia="仿宋" w:cs="仿宋"/>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1F1C920B">
            <w:pPr>
              <w:widowControl/>
              <w:tabs>
                <w:tab w:val="center" w:pos="4755"/>
                <w:tab w:val="right" w:pos="9070"/>
              </w:tabs>
              <w:rPr>
                <w:rFonts w:ascii="仿宋" w:hAnsi="仿宋" w:eastAsia="仿宋" w:cs="仿宋"/>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261B6E90">
            <w:pPr>
              <w:widowControl/>
              <w:tabs>
                <w:tab w:val="center" w:pos="4755"/>
                <w:tab w:val="right" w:pos="9070"/>
              </w:tabs>
              <w:rPr>
                <w:rFonts w:ascii="仿宋" w:hAnsi="仿宋" w:eastAsia="仿宋" w:cs="仿宋"/>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056D577E">
            <w:pPr>
              <w:widowControl/>
              <w:tabs>
                <w:tab w:val="center" w:pos="4755"/>
                <w:tab w:val="right" w:pos="9070"/>
              </w:tabs>
              <w:rPr>
                <w:rFonts w:ascii="仿宋" w:hAnsi="仿宋" w:eastAsia="仿宋" w:cs="仿宋"/>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4EC233B2">
            <w:pPr>
              <w:widowControl/>
              <w:tabs>
                <w:tab w:val="center" w:pos="4755"/>
                <w:tab w:val="right" w:pos="9070"/>
              </w:tabs>
              <w:rPr>
                <w:rFonts w:ascii="仿宋" w:hAnsi="仿宋" w:eastAsia="仿宋" w:cs="仿宋"/>
                <w:szCs w:val="21"/>
              </w:rPr>
            </w:pPr>
          </w:p>
        </w:tc>
      </w:tr>
      <w:tr w14:paraId="6A75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A52B619">
            <w:pPr>
              <w:widowControl/>
              <w:rPr>
                <w:rFonts w:ascii="仿宋" w:hAnsi="仿宋" w:eastAsia="仿宋" w:cs="仿宋"/>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7220962D">
            <w:pPr>
              <w:widowControl/>
              <w:rPr>
                <w:rFonts w:ascii="仿宋" w:hAnsi="仿宋" w:eastAsia="仿宋" w:cs="仿宋"/>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672E25EB">
            <w:pPr>
              <w:widowControl/>
              <w:tabs>
                <w:tab w:val="center" w:pos="4755"/>
                <w:tab w:val="right" w:pos="9070"/>
              </w:tabs>
              <w:rPr>
                <w:rFonts w:ascii="仿宋" w:hAnsi="仿宋" w:eastAsia="仿宋" w:cs="仿宋"/>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7071A606">
            <w:pPr>
              <w:widowControl/>
              <w:tabs>
                <w:tab w:val="center" w:pos="4755"/>
                <w:tab w:val="right" w:pos="9070"/>
              </w:tabs>
              <w:rPr>
                <w:rFonts w:ascii="仿宋" w:hAnsi="仿宋" w:eastAsia="仿宋" w:cs="仿宋"/>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52FB2578">
            <w:pPr>
              <w:widowControl/>
              <w:tabs>
                <w:tab w:val="center" w:pos="4755"/>
                <w:tab w:val="right" w:pos="9070"/>
              </w:tabs>
              <w:rPr>
                <w:rFonts w:ascii="仿宋" w:hAnsi="仿宋" w:eastAsia="仿宋" w:cs="仿宋"/>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07D95F03">
            <w:pPr>
              <w:widowControl/>
              <w:tabs>
                <w:tab w:val="center" w:pos="4755"/>
                <w:tab w:val="right" w:pos="9070"/>
              </w:tabs>
              <w:rPr>
                <w:rFonts w:ascii="仿宋" w:hAnsi="仿宋" w:eastAsia="仿宋" w:cs="仿宋"/>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391EB794">
            <w:pPr>
              <w:widowControl/>
              <w:tabs>
                <w:tab w:val="center" w:pos="4755"/>
                <w:tab w:val="right" w:pos="9070"/>
              </w:tabs>
              <w:rPr>
                <w:rFonts w:ascii="仿宋" w:hAnsi="仿宋" w:eastAsia="仿宋" w:cs="仿宋"/>
                <w:szCs w:val="21"/>
              </w:rPr>
            </w:pPr>
          </w:p>
        </w:tc>
      </w:tr>
      <w:tr w14:paraId="75BF9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7B61647">
            <w:pPr>
              <w:widowControl/>
              <w:rPr>
                <w:rFonts w:ascii="仿宋" w:hAnsi="仿宋" w:eastAsia="仿宋" w:cs="仿宋"/>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5F816959">
            <w:pPr>
              <w:widowControl/>
              <w:rPr>
                <w:rFonts w:ascii="仿宋" w:hAnsi="仿宋" w:eastAsia="仿宋" w:cs="仿宋"/>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02B36715">
            <w:pPr>
              <w:widowControl/>
              <w:tabs>
                <w:tab w:val="center" w:pos="4755"/>
                <w:tab w:val="right" w:pos="9070"/>
              </w:tabs>
              <w:rPr>
                <w:rFonts w:ascii="仿宋" w:hAnsi="仿宋" w:eastAsia="仿宋" w:cs="仿宋"/>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37864BC0">
            <w:pPr>
              <w:widowControl/>
              <w:tabs>
                <w:tab w:val="center" w:pos="4755"/>
                <w:tab w:val="right" w:pos="9070"/>
              </w:tabs>
              <w:rPr>
                <w:rFonts w:ascii="仿宋" w:hAnsi="仿宋" w:eastAsia="仿宋" w:cs="仿宋"/>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3614C44B">
            <w:pPr>
              <w:widowControl/>
              <w:tabs>
                <w:tab w:val="center" w:pos="4755"/>
                <w:tab w:val="right" w:pos="9070"/>
              </w:tabs>
              <w:rPr>
                <w:rFonts w:ascii="仿宋" w:hAnsi="仿宋" w:eastAsia="仿宋" w:cs="仿宋"/>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55BB3CEC">
            <w:pPr>
              <w:widowControl/>
              <w:tabs>
                <w:tab w:val="center" w:pos="4755"/>
                <w:tab w:val="right" w:pos="9070"/>
              </w:tabs>
              <w:rPr>
                <w:rFonts w:ascii="仿宋" w:hAnsi="仿宋" w:eastAsia="仿宋" w:cs="仿宋"/>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0B1D151C">
            <w:pPr>
              <w:widowControl/>
              <w:tabs>
                <w:tab w:val="center" w:pos="4755"/>
                <w:tab w:val="right" w:pos="9070"/>
              </w:tabs>
              <w:rPr>
                <w:rFonts w:ascii="仿宋" w:hAnsi="仿宋" w:eastAsia="仿宋" w:cs="仿宋"/>
                <w:szCs w:val="21"/>
              </w:rPr>
            </w:pPr>
          </w:p>
        </w:tc>
      </w:tr>
      <w:tr w14:paraId="5281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149ACB5">
            <w:pPr>
              <w:widowControl/>
              <w:rPr>
                <w:rFonts w:ascii="仿宋" w:hAnsi="仿宋" w:eastAsia="仿宋" w:cs="仿宋"/>
                <w:szCs w:val="21"/>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127374FF">
            <w:pPr>
              <w:widowControl/>
              <w:tabs>
                <w:tab w:val="center" w:pos="4755"/>
                <w:tab w:val="right" w:pos="9070"/>
              </w:tabs>
              <w:rPr>
                <w:rFonts w:ascii="仿宋" w:hAnsi="仿宋" w:eastAsia="仿宋" w:cs="仿宋"/>
                <w:szCs w:val="21"/>
              </w:rPr>
            </w:pPr>
            <w:r>
              <w:rPr>
                <w:rFonts w:hint="eastAsia" w:ascii="仿宋" w:hAnsi="仿宋" w:eastAsia="仿宋" w:cs="仿宋"/>
                <w:szCs w:val="21"/>
              </w:rPr>
              <w:t>其他机械费</w:t>
            </w:r>
          </w:p>
        </w:tc>
        <w:tc>
          <w:tcPr>
            <w:tcW w:w="1262" w:type="dxa"/>
            <w:tcBorders>
              <w:top w:val="single" w:color="auto" w:sz="4" w:space="0"/>
              <w:left w:val="single" w:color="auto" w:sz="4" w:space="0"/>
              <w:bottom w:val="single" w:color="auto" w:sz="4" w:space="0"/>
              <w:right w:val="single" w:color="auto" w:sz="4" w:space="0"/>
            </w:tcBorders>
            <w:vAlign w:val="center"/>
          </w:tcPr>
          <w:p w14:paraId="725C1AEC">
            <w:pPr>
              <w:widowControl/>
              <w:tabs>
                <w:tab w:val="center" w:pos="4755"/>
                <w:tab w:val="right" w:pos="9070"/>
              </w:tabs>
              <w:rPr>
                <w:rFonts w:ascii="仿宋" w:hAnsi="仿宋" w:eastAsia="仿宋" w:cs="仿宋"/>
                <w:szCs w:val="21"/>
              </w:rPr>
            </w:pPr>
          </w:p>
        </w:tc>
      </w:tr>
      <w:tr w14:paraId="2B435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5832C605">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2EE39CB6">
            <w:pPr>
              <w:widowControl/>
              <w:tabs>
                <w:tab w:val="center" w:pos="4755"/>
                <w:tab w:val="right" w:pos="9070"/>
              </w:tabs>
              <w:rPr>
                <w:rFonts w:ascii="仿宋" w:hAnsi="仿宋" w:eastAsia="仿宋" w:cs="仿宋"/>
                <w:szCs w:val="21"/>
              </w:rPr>
            </w:pPr>
            <w:r>
              <w:rPr>
                <w:rFonts w:hint="eastAsia" w:ascii="仿宋" w:hAnsi="仿宋" w:eastAsia="仿宋" w:cs="仿宋"/>
                <w:szCs w:val="21"/>
              </w:rPr>
              <w:t>机械费小计</w:t>
            </w:r>
          </w:p>
        </w:tc>
        <w:tc>
          <w:tcPr>
            <w:tcW w:w="1262" w:type="dxa"/>
            <w:tcBorders>
              <w:top w:val="single" w:color="auto" w:sz="4" w:space="0"/>
              <w:left w:val="single" w:color="auto" w:sz="4" w:space="0"/>
              <w:bottom w:val="single" w:color="auto" w:sz="4" w:space="0"/>
              <w:right w:val="single" w:color="auto" w:sz="4" w:space="0"/>
            </w:tcBorders>
            <w:vAlign w:val="center"/>
          </w:tcPr>
          <w:p w14:paraId="6CFFC55C">
            <w:pPr>
              <w:widowControl/>
              <w:tabs>
                <w:tab w:val="center" w:pos="4755"/>
                <w:tab w:val="right" w:pos="9070"/>
              </w:tabs>
              <w:rPr>
                <w:rFonts w:ascii="仿宋" w:hAnsi="仿宋" w:eastAsia="仿宋" w:cs="仿宋"/>
                <w:szCs w:val="21"/>
              </w:rPr>
            </w:pPr>
          </w:p>
        </w:tc>
      </w:tr>
      <w:tr w14:paraId="1252B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50D62ADC">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3370D8B">
            <w:pPr>
              <w:widowControl/>
              <w:tabs>
                <w:tab w:val="center" w:pos="4755"/>
                <w:tab w:val="right" w:pos="9070"/>
              </w:tabs>
              <w:rPr>
                <w:rFonts w:ascii="仿宋" w:hAnsi="仿宋" w:eastAsia="仿宋" w:cs="仿宋"/>
                <w:szCs w:val="21"/>
              </w:rPr>
            </w:pPr>
            <w:r>
              <w:rPr>
                <w:rFonts w:hint="eastAsia" w:ascii="仿宋" w:hAnsi="仿宋" w:eastAsia="仿宋" w:cs="仿宋"/>
                <w:szCs w:val="21"/>
              </w:rPr>
              <w:t>直接工程费(1+2+3)</w:t>
            </w:r>
          </w:p>
        </w:tc>
        <w:tc>
          <w:tcPr>
            <w:tcW w:w="1262" w:type="dxa"/>
            <w:tcBorders>
              <w:top w:val="single" w:color="auto" w:sz="4" w:space="0"/>
              <w:left w:val="single" w:color="auto" w:sz="4" w:space="0"/>
              <w:bottom w:val="single" w:color="auto" w:sz="4" w:space="0"/>
              <w:right w:val="single" w:color="auto" w:sz="4" w:space="0"/>
            </w:tcBorders>
            <w:vAlign w:val="center"/>
          </w:tcPr>
          <w:p w14:paraId="320F5C3F">
            <w:pPr>
              <w:widowControl/>
              <w:tabs>
                <w:tab w:val="center" w:pos="4755"/>
                <w:tab w:val="right" w:pos="9070"/>
              </w:tabs>
              <w:rPr>
                <w:rFonts w:ascii="仿宋" w:hAnsi="仿宋" w:eastAsia="仿宋" w:cs="仿宋"/>
                <w:szCs w:val="21"/>
              </w:rPr>
            </w:pPr>
          </w:p>
        </w:tc>
      </w:tr>
      <w:tr w14:paraId="3CD7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09ABF595">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24F91246">
            <w:pPr>
              <w:widowControl/>
              <w:tabs>
                <w:tab w:val="center" w:pos="4755"/>
                <w:tab w:val="right" w:pos="9070"/>
              </w:tabs>
              <w:rPr>
                <w:rFonts w:ascii="仿宋" w:hAnsi="仿宋" w:eastAsia="仿宋" w:cs="仿宋"/>
                <w:szCs w:val="21"/>
              </w:rPr>
            </w:pPr>
            <w:r>
              <w:rPr>
                <w:rFonts w:hint="eastAsia" w:ascii="仿宋" w:hAnsi="仿宋" w:eastAsia="仿宋" w:cs="仿宋"/>
                <w:szCs w:val="21"/>
              </w:rPr>
              <w:t>管理费</w:t>
            </w:r>
          </w:p>
        </w:tc>
        <w:tc>
          <w:tcPr>
            <w:tcW w:w="1262" w:type="dxa"/>
            <w:tcBorders>
              <w:top w:val="single" w:color="auto" w:sz="4" w:space="0"/>
              <w:left w:val="single" w:color="auto" w:sz="4" w:space="0"/>
              <w:bottom w:val="single" w:color="auto" w:sz="4" w:space="0"/>
              <w:right w:val="single" w:color="auto" w:sz="4" w:space="0"/>
            </w:tcBorders>
            <w:vAlign w:val="center"/>
          </w:tcPr>
          <w:p w14:paraId="023EC34D">
            <w:pPr>
              <w:widowControl/>
              <w:tabs>
                <w:tab w:val="center" w:pos="4755"/>
                <w:tab w:val="right" w:pos="9070"/>
              </w:tabs>
              <w:rPr>
                <w:rFonts w:ascii="仿宋" w:hAnsi="仿宋" w:eastAsia="仿宋" w:cs="仿宋"/>
                <w:szCs w:val="21"/>
              </w:rPr>
            </w:pPr>
          </w:p>
        </w:tc>
      </w:tr>
      <w:tr w14:paraId="5F8F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22F8E8CA">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2074FD8">
            <w:pPr>
              <w:widowControl/>
              <w:tabs>
                <w:tab w:val="center" w:pos="4755"/>
                <w:tab w:val="right" w:pos="9070"/>
              </w:tabs>
              <w:rPr>
                <w:rFonts w:ascii="仿宋" w:hAnsi="仿宋" w:eastAsia="仿宋" w:cs="仿宋"/>
                <w:szCs w:val="21"/>
              </w:rPr>
            </w:pPr>
            <w:r>
              <w:rPr>
                <w:rFonts w:hint="eastAsia" w:ascii="仿宋" w:hAnsi="仿宋" w:eastAsia="仿宋" w:cs="仿宋"/>
                <w:szCs w:val="21"/>
              </w:rPr>
              <w:t>利润</w:t>
            </w:r>
          </w:p>
        </w:tc>
        <w:tc>
          <w:tcPr>
            <w:tcW w:w="1262" w:type="dxa"/>
            <w:tcBorders>
              <w:top w:val="single" w:color="auto" w:sz="4" w:space="0"/>
              <w:left w:val="single" w:color="auto" w:sz="4" w:space="0"/>
              <w:bottom w:val="single" w:color="auto" w:sz="4" w:space="0"/>
              <w:right w:val="single" w:color="auto" w:sz="4" w:space="0"/>
            </w:tcBorders>
            <w:vAlign w:val="center"/>
          </w:tcPr>
          <w:p w14:paraId="2D8EEFBB">
            <w:pPr>
              <w:widowControl/>
              <w:tabs>
                <w:tab w:val="center" w:pos="4755"/>
                <w:tab w:val="right" w:pos="9070"/>
              </w:tabs>
              <w:rPr>
                <w:rFonts w:ascii="仿宋" w:hAnsi="仿宋" w:eastAsia="仿宋" w:cs="仿宋"/>
                <w:szCs w:val="21"/>
              </w:rPr>
            </w:pPr>
          </w:p>
        </w:tc>
      </w:tr>
      <w:tr w14:paraId="2DBD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23F00874">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A81081B">
            <w:pPr>
              <w:widowControl/>
              <w:tabs>
                <w:tab w:val="center" w:pos="4755"/>
                <w:tab w:val="right" w:pos="9070"/>
              </w:tabs>
              <w:rPr>
                <w:rFonts w:ascii="仿宋" w:hAnsi="仿宋" w:eastAsia="仿宋" w:cs="仿宋"/>
                <w:szCs w:val="21"/>
              </w:rPr>
            </w:pPr>
            <w:r>
              <w:rPr>
                <w:rFonts w:hint="eastAsia" w:ascii="仿宋" w:hAnsi="仿宋" w:eastAsia="仿宋" w:cs="仿宋"/>
                <w:szCs w:val="21"/>
              </w:rPr>
              <w:t>风险费用</w:t>
            </w:r>
          </w:p>
        </w:tc>
        <w:tc>
          <w:tcPr>
            <w:tcW w:w="1262" w:type="dxa"/>
            <w:tcBorders>
              <w:top w:val="single" w:color="auto" w:sz="4" w:space="0"/>
              <w:left w:val="single" w:color="auto" w:sz="4" w:space="0"/>
              <w:bottom w:val="single" w:color="auto" w:sz="4" w:space="0"/>
              <w:right w:val="single" w:color="auto" w:sz="4" w:space="0"/>
            </w:tcBorders>
            <w:vAlign w:val="center"/>
          </w:tcPr>
          <w:p w14:paraId="5320D5F7">
            <w:pPr>
              <w:widowControl/>
              <w:tabs>
                <w:tab w:val="center" w:pos="4755"/>
                <w:tab w:val="right" w:pos="9070"/>
              </w:tabs>
              <w:rPr>
                <w:rFonts w:ascii="仿宋" w:hAnsi="仿宋" w:eastAsia="仿宋" w:cs="仿宋"/>
                <w:szCs w:val="21"/>
              </w:rPr>
            </w:pPr>
          </w:p>
        </w:tc>
      </w:tr>
      <w:tr w14:paraId="3AEB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4FCB7C13">
            <w:pPr>
              <w:widowControl/>
              <w:tabs>
                <w:tab w:val="center" w:pos="4755"/>
                <w:tab w:val="right" w:pos="9070"/>
              </w:tabs>
              <w:jc w:val="center"/>
              <w:rPr>
                <w:rFonts w:ascii="仿宋" w:hAnsi="仿宋" w:eastAsia="仿宋" w:cs="仿宋"/>
                <w:szCs w:val="21"/>
              </w:rPr>
            </w:pPr>
            <w:r>
              <w:rPr>
                <w:rFonts w:hint="eastAsia" w:ascii="仿宋" w:hAnsi="仿宋" w:eastAsia="仿宋" w:cs="仿宋"/>
                <w:szCs w:val="21"/>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C63B659">
            <w:pPr>
              <w:widowControl/>
              <w:tabs>
                <w:tab w:val="center" w:pos="4755"/>
                <w:tab w:val="right" w:pos="9070"/>
              </w:tabs>
              <w:rPr>
                <w:rFonts w:ascii="仿宋" w:hAnsi="仿宋" w:eastAsia="仿宋" w:cs="仿宋"/>
                <w:szCs w:val="21"/>
              </w:rPr>
            </w:pPr>
            <w:r>
              <w:rPr>
                <w:rFonts w:hint="eastAsia" w:ascii="仿宋" w:hAnsi="仿宋" w:eastAsia="仿宋" w:cs="仿宋"/>
                <w:szCs w:val="21"/>
              </w:rPr>
              <w:t>合计（4+5+6+7）</w:t>
            </w:r>
          </w:p>
        </w:tc>
        <w:tc>
          <w:tcPr>
            <w:tcW w:w="1262" w:type="dxa"/>
            <w:tcBorders>
              <w:top w:val="single" w:color="auto" w:sz="4" w:space="0"/>
              <w:left w:val="single" w:color="auto" w:sz="4" w:space="0"/>
              <w:bottom w:val="single" w:color="auto" w:sz="4" w:space="0"/>
              <w:right w:val="single" w:color="auto" w:sz="4" w:space="0"/>
            </w:tcBorders>
            <w:vAlign w:val="center"/>
          </w:tcPr>
          <w:p w14:paraId="28575F2E">
            <w:pPr>
              <w:widowControl/>
              <w:tabs>
                <w:tab w:val="center" w:pos="4755"/>
                <w:tab w:val="right" w:pos="9070"/>
              </w:tabs>
              <w:rPr>
                <w:rFonts w:ascii="仿宋" w:hAnsi="仿宋" w:eastAsia="仿宋" w:cs="仿宋"/>
                <w:szCs w:val="21"/>
              </w:rPr>
            </w:pPr>
          </w:p>
        </w:tc>
      </w:tr>
    </w:tbl>
    <w:p w14:paraId="6E5B4E99">
      <w:pPr>
        <w:widowControl/>
        <w:tabs>
          <w:tab w:val="center" w:pos="4755"/>
          <w:tab w:val="right" w:pos="9070"/>
        </w:tabs>
        <w:jc w:val="left"/>
        <w:rPr>
          <w:rFonts w:ascii="仿宋" w:hAnsi="仿宋" w:eastAsia="仿宋" w:cs="仿宋"/>
          <w:szCs w:val="21"/>
        </w:rPr>
      </w:pPr>
    </w:p>
    <w:p w14:paraId="3FE3407D">
      <w:pPr>
        <w:widowControl/>
        <w:tabs>
          <w:tab w:val="center" w:pos="4755"/>
          <w:tab w:val="right" w:pos="9070"/>
        </w:tabs>
        <w:jc w:val="left"/>
        <w:rPr>
          <w:rFonts w:ascii="仿宋" w:hAnsi="仿宋" w:eastAsia="仿宋" w:cs="仿宋"/>
          <w:szCs w:val="21"/>
        </w:rPr>
      </w:pPr>
      <w:r>
        <w:rPr>
          <w:rFonts w:hint="eastAsia" w:ascii="仿宋" w:hAnsi="仿宋" w:eastAsia="仿宋" w:cs="仿宋"/>
          <w:szCs w:val="21"/>
        </w:rPr>
        <w:t>注:本表由采购人按需要提出</w:t>
      </w:r>
    </w:p>
    <w:p w14:paraId="0C2DCD76">
      <w:pPr>
        <w:keepNext/>
        <w:keepLines/>
        <w:spacing w:line="360" w:lineRule="auto"/>
        <w:ind w:firstLine="422" w:firstLineChars="200"/>
        <w:jc w:val="center"/>
        <w:outlineLvl w:val="3"/>
        <w:rPr>
          <w:rFonts w:ascii="仿宋" w:hAnsi="仿宋" w:eastAsia="仿宋" w:cs="仿宋"/>
          <w:b/>
          <w:bCs/>
          <w:szCs w:val="24"/>
        </w:rPr>
      </w:pPr>
      <w:r>
        <w:rPr>
          <w:rFonts w:hint="eastAsia" w:ascii="仿宋" w:hAnsi="仿宋" w:eastAsia="仿宋" w:cs="仿宋"/>
          <w:b/>
          <w:bCs/>
          <w:szCs w:val="24"/>
        </w:rPr>
        <w:br w:type="page"/>
      </w:r>
      <w:r>
        <w:rPr>
          <w:rFonts w:hint="eastAsia" w:ascii="仿宋" w:hAnsi="仿宋" w:eastAsia="仿宋" w:cs="仿宋"/>
          <w:b/>
          <w:bCs/>
          <w:szCs w:val="24"/>
        </w:rPr>
        <w:t>表2-5  现场监控、临时宿舍取暖降温费用分析表</w:t>
      </w:r>
    </w:p>
    <w:p w14:paraId="542FD75F">
      <w:pPr>
        <w:widowControl/>
        <w:tabs>
          <w:tab w:val="center" w:pos="4755"/>
          <w:tab w:val="right" w:pos="9070"/>
        </w:tabs>
        <w:spacing w:line="480" w:lineRule="auto"/>
        <w:jc w:val="left"/>
        <w:rPr>
          <w:rFonts w:ascii="仿宋" w:hAnsi="仿宋" w:eastAsia="仿宋" w:cs="仿宋"/>
          <w:szCs w:val="21"/>
        </w:rPr>
      </w:pPr>
      <w:r>
        <w:rPr>
          <w:rFonts w:hint="eastAsia" w:ascii="仿宋" w:hAnsi="仿宋" w:eastAsia="仿宋" w:cs="仿宋"/>
          <w:szCs w:val="21"/>
        </w:rPr>
        <w:t>项目名称：                                                      第  页共  页</w:t>
      </w:r>
    </w:p>
    <w:tbl>
      <w:tblPr>
        <w:tblStyle w:val="5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979"/>
        <w:gridCol w:w="1211"/>
        <w:gridCol w:w="1226"/>
        <w:gridCol w:w="1484"/>
        <w:gridCol w:w="1495"/>
      </w:tblGrid>
      <w:tr w14:paraId="404E8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91" w:type="dxa"/>
            <w:vAlign w:val="center"/>
          </w:tcPr>
          <w:p w14:paraId="4A66377F">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序号</w:t>
            </w:r>
          </w:p>
        </w:tc>
        <w:tc>
          <w:tcPr>
            <w:tcW w:w="2979" w:type="dxa"/>
            <w:vAlign w:val="center"/>
          </w:tcPr>
          <w:p w14:paraId="4E6BD0C3">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费用名称</w:t>
            </w:r>
          </w:p>
        </w:tc>
        <w:tc>
          <w:tcPr>
            <w:tcW w:w="1211" w:type="dxa"/>
            <w:vAlign w:val="center"/>
          </w:tcPr>
          <w:p w14:paraId="1934A993">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单位</w:t>
            </w:r>
          </w:p>
        </w:tc>
        <w:tc>
          <w:tcPr>
            <w:tcW w:w="1226" w:type="dxa"/>
            <w:vAlign w:val="center"/>
          </w:tcPr>
          <w:p w14:paraId="145A32FD">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数量</w:t>
            </w:r>
          </w:p>
        </w:tc>
        <w:tc>
          <w:tcPr>
            <w:tcW w:w="1484" w:type="dxa"/>
            <w:vAlign w:val="center"/>
          </w:tcPr>
          <w:p w14:paraId="6362CB6E">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单价（元）</w:t>
            </w:r>
          </w:p>
        </w:tc>
        <w:tc>
          <w:tcPr>
            <w:tcW w:w="1495" w:type="dxa"/>
            <w:vAlign w:val="center"/>
          </w:tcPr>
          <w:p w14:paraId="60232BA7">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合价（元）</w:t>
            </w:r>
          </w:p>
        </w:tc>
      </w:tr>
      <w:tr w14:paraId="129A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14:paraId="1F92637C">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一</w:t>
            </w:r>
          </w:p>
        </w:tc>
        <w:tc>
          <w:tcPr>
            <w:tcW w:w="2979" w:type="dxa"/>
            <w:vAlign w:val="center"/>
          </w:tcPr>
          <w:p w14:paraId="4DFF5973">
            <w:pPr>
              <w:tabs>
                <w:tab w:val="left" w:pos="6120"/>
              </w:tabs>
              <w:rPr>
                <w:rFonts w:ascii="仿宋" w:hAnsi="仿宋" w:eastAsia="仿宋" w:cs="仿宋"/>
                <w:b/>
                <w:szCs w:val="21"/>
              </w:rPr>
            </w:pPr>
            <w:r>
              <w:rPr>
                <w:rFonts w:hint="eastAsia" w:ascii="仿宋" w:hAnsi="仿宋" w:eastAsia="仿宋" w:cs="仿宋"/>
                <w:b/>
                <w:szCs w:val="21"/>
              </w:rPr>
              <w:t>施工现场在线监测监控系统</w:t>
            </w:r>
          </w:p>
        </w:tc>
        <w:tc>
          <w:tcPr>
            <w:tcW w:w="1211" w:type="dxa"/>
            <w:vAlign w:val="center"/>
          </w:tcPr>
          <w:p w14:paraId="58175C9B">
            <w:pPr>
              <w:widowControl/>
              <w:tabs>
                <w:tab w:val="center" w:pos="4755"/>
                <w:tab w:val="right" w:pos="9070"/>
              </w:tabs>
              <w:spacing w:before="100" w:beforeAutospacing="1" w:after="100" w:afterAutospacing="1"/>
              <w:jc w:val="center"/>
              <w:rPr>
                <w:rFonts w:ascii="仿宋" w:hAnsi="仿宋" w:eastAsia="仿宋" w:cs="仿宋"/>
                <w:szCs w:val="21"/>
              </w:rPr>
            </w:pPr>
          </w:p>
        </w:tc>
        <w:tc>
          <w:tcPr>
            <w:tcW w:w="1226" w:type="dxa"/>
          </w:tcPr>
          <w:p w14:paraId="13487942">
            <w:pPr>
              <w:widowControl/>
              <w:tabs>
                <w:tab w:val="center" w:pos="4755"/>
                <w:tab w:val="right" w:pos="9070"/>
              </w:tabs>
              <w:spacing w:before="100" w:beforeAutospacing="1" w:after="100" w:afterAutospacing="1"/>
              <w:jc w:val="center"/>
              <w:rPr>
                <w:rFonts w:ascii="仿宋" w:hAnsi="仿宋" w:eastAsia="仿宋" w:cs="仿宋"/>
                <w:szCs w:val="21"/>
              </w:rPr>
            </w:pPr>
          </w:p>
        </w:tc>
        <w:tc>
          <w:tcPr>
            <w:tcW w:w="1484" w:type="dxa"/>
          </w:tcPr>
          <w:p w14:paraId="5E608F5F">
            <w:pPr>
              <w:widowControl/>
              <w:tabs>
                <w:tab w:val="center" w:pos="4755"/>
                <w:tab w:val="right" w:pos="9070"/>
              </w:tabs>
              <w:spacing w:before="100" w:beforeAutospacing="1" w:after="100" w:afterAutospacing="1"/>
              <w:jc w:val="center"/>
              <w:rPr>
                <w:rFonts w:ascii="仿宋" w:hAnsi="仿宋" w:eastAsia="仿宋" w:cs="仿宋"/>
                <w:szCs w:val="21"/>
              </w:rPr>
            </w:pPr>
          </w:p>
        </w:tc>
        <w:tc>
          <w:tcPr>
            <w:tcW w:w="1495" w:type="dxa"/>
            <w:vAlign w:val="center"/>
          </w:tcPr>
          <w:p w14:paraId="39692AC5">
            <w:pPr>
              <w:widowControl/>
              <w:tabs>
                <w:tab w:val="center" w:pos="4755"/>
                <w:tab w:val="right" w:pos="9070"/>
              </w:tabs>
              <w:spacing w:before="100" w:beforeAutospacing="1" w:after="100" w:afterAutospacing="1"/>
              <w:jc w:val="center"/>
              <w:rPr>
                <w:rFonts w:ascii="仿宋" w:hAnsi="仿宋" w:eastAsia="仿宋" w:cs="仿宋"/>
                <w:szCs w:val="21"/>
              </w:rPr>
            </w:pPr>
          </w:p>
        </w:tc>
      </w:tr>
      <w:tr w14:paraId="4122C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14:paraId="5006D1C6">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1</w:t>
            </w:r>
          </w:p>
        </w:tc>
        <w:tc>
          <w:tcPr>
            <w:tcW w:w="2979" w:type="dxa"/>
            <w:vAlign w:val="center"/>
          </w:tcPr>
          <w:p w14:paraId="30AA74CB">
            <w:pPr>
              <w:tabs>
                <w:tab w:val="left" w:pos="6120"/>
              </w:tabs>
              <w:rPr>
                <w:rFonts w:ascii="仿宋" w:hAnsi="仿宋" w:eastAsia="仿宋" w:cs="仿宋"/>
                <w:szCs w:val="21"/>
              </w:rPr>
            </w:pPr>
            <w:r>
              <w:rPr>
                <w:rFonts w:hint="eastAsia" w:ascii="仿宋" w:hAnsi="仿宋" w:eastAsia="仿宋" w:cs="仿宋"/>
                <w:szCs w:val="21"/>
              </w:rPr>
              <w:t>塔吊安全监控系统</w:t>
            </w:r>
          </w:p>
        </w:tc>
        <w:tc>
          <w:tcPr>
            <w:tcW w:w="1211" w:type="dxa"/>
            <w:vAlign w:val="center"/>
          </w:tcPr>
          <w:p w14:paraId="164F5DC0">
            <w:pPr>
              <w:widowControl/>
              <w:tabs>
                <w:tab w:val="center" w:pos="4755"/>
                <w:tab w:val="right" w:pos="9070"/>
              </w:tabs>
              <w:spacing w:before="100" w:beforeAutospacing="1" w:after="100" w:afterAutospacing="1"/>
              <w:jc w:val="center"/>
              <w:rPr>
                <w:rFonts w:ascii="仿宋" w:hAnsi="仿宋" w:eastAsia="仿宋" w:cs="仿宋"/>
                <w:szCs w:val="21"/>
              </w:rPr>
            </w:pPr>
          </w:p>
        </w:tc>
        <w:tc>
          <w:tcPr>
            <w:tcW w:w="1226" w:type="dxa"/>
          </w:tcPr>
          <w:p w14:paraId="7DCC4598">
            <w:pPr>
              <w:widowControl/>
              <w:tabs>
                <w:tab w:val="center" w:pos="4755"/>
                <w:tab w:val="right" w:pos="9070"/>
              </w:tabs>
              <w:spacing w:before="100" w:beforeAutospacing="1" w:after="100" w:afterAutospacing="1"/>
              <w:rPr>
                <w:rFonts w:ascii="仿宋" w:hAnsi="仿宋" w:eastAsia="仿宋" w:cs="仿宋"/>
                <w:szCs w:val="21"/>
              </w:rPr>
            </w:pPr>
          </w:p>
        </w:tc>
        <w:tc>
          <w:tcPr>
            <w:tcW w:w="1484" w:type="dxa"/>
          </w:tcPr>
          <w:p w14:paraId="2096D6ED">
            <w:pPr>
              <w:widowControl/>
              <w:tabs>
                <w:tab w:val="center" w:pos="4755"/>
                <w:tab w:val="right" w:pos="9070"/>
              </w:tabs>
              <w:spacing w:before="100" w:beforeAutospacing="1" w:after="100" w:afterAutospacing="1"/>
              <w:rPr>
                <w:rFonts w:ascii="仿宋" w:hAnsi="仿宋" w:eastAsia="仿宋" w:cs="仿宋"/>
                <w:szCs w:val="21"/>
              </w:rPr>
            </w:pPr>
          </w:p>
        </w:tc>
        <w:tc>
          <w:tcPr>
            <w:tcW w:w="1495" w:type="dxa"/>
            <w:vAlign w:val="center"/>
          </w:tcPr>
          <w:p w14:paraId="55BFFB91">
            <w:pPr>
              <w:widowControl/>
              <w:tabs>
                <w:tab w:val="center" w:pos="4755"/>
                <w:tab w:val="right" w:pos="9070"/>
              </w:tabs>
              <w:spacing w:before="100" w:beforeAutospacing="1" w:after="100" w:afterAutospacing="1"/>
              <w:jc w:val="center"/>
              <w:rPr>
                <w:rFonts w:ascii="仿宋" w:hAnsi="仿宋" w:eastAsia="仿宋" w:cs="仿宋"/>
                <w:szCs w:val="21"/>
              </w:rPr>
            </w:pPr>
          </w:p>
        </w:tc>
      </w:tr>
      <w:tr w14:paraId="1D1B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14:paraId="6F87FB8B">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2</w:t>
            </w:r>
          </w:p>
        </w:tc>
        <w:tc>
          <w:tcPr>
            <w:tcW w:w="2979" w:type="dxa"/>
            <w:vAlign w:val="center"/>
          </w:tcPr>
          <w:p w14:paraId="4EC9EFB1">
            <w:pPr>
              <w:tabs>
                <w:tab w:val="left" w:pos="6120"/>
              </w:tabs>
              <w:rPr>
                <w:rFonts w:ascii="仿宋" w:hAnsi="仿宋" w:eastAsia="仿宋" w:cs="仿宋"/>
                <w:szCs w:val="21"/>
              </w:rPr>
            </w:pPr>
            <w:r>
              <w:rPr>
                <w:rFonts w:hint="eastAsia" w:ascii="仿宋" w:hAnsi="仿宋" w:eastAsia="仿宋" w:cs="仿宋"/>
                <w:szCs w:val="21"/>
              </w:rPr>
              <w:t>现场远程视频监控系统</w:t>
            </w:r>
          </w:p>
        </w:tc>
        <w:tc>
          <w:tcPr>
            <w:tcW w:w="1211" w:type="dxa"/>
            <w:vAlign w:val="center"/>
          </w:tcPr>
          <w:p w14:paraId="33FD3E3B">
            <w:pPr>
              <w:widowControl/>
              <w:tabs>
                <w:tab w:val="center" w:pos="4755"/>
                <w:tab w:val="right" w:pos="9070"/>
              </w:tabs>
              <w:spacing w:before="100" w:beforeAutospacing="1" w:after="100" w:afterAutospacing="1"/>
              <w:jc w:val="center"/>
              <w:rPr>
                <w:rFonts w:ascii="仿宋" w:hAnsi="仿宋" w:eastAsia="仿宋" w:cs="仿宋"/>
                <w:szCs w:val="21"/>
              </w:rPr>
            </w:pPr>
          </w:p>
        </w:tc>
        <w:tc>
          <w:tcPr>
            <w:tcW w:w="1226" w:type="dxa"/>
          </w:tcPr>
          <w:p w14:paraId="15492A9D">
            <w:pPr>
              <w:widowControl/>
              <w:tabs>
                <w:tab w:val="center" w:pos="4755"/>
                <w:tab w:val="right" w:pos="9070"/>
              </w:tabs>
              <w:spacing w:before="100" w:beforeAutospacing="1" w:after="100" w:afterAutospacing="1"/>
              <w:rPr>
                <w:rFonts w:ascii="仿宋" w:hAnsi="仿宋" w:eastAsia="仿宋" w:cs="仿宋"/>
                <w:szCs w:val="21"/>
              </w:rPr>
            </w:pPr>
          </w:p>
        </w:tc>
        <w:tc>
          <w:tcPr>
            <w:tcW w:w="1484" w:type="dxa"/>
          </w:tcPr>
          <w:p w14:paraId="32F47FF5">
            <w:pPr>
              <w:widowControl/>
              <w:tabs>
                <w:tab w:val="center" w:pos="4755"/>
                <w:tab w:val="right" w:pos="9070"/>
              </w:tabs>
              <w:spacing w:before="100" w:beforeAutospacing="1" w:after="100" w:afterAutospacing="1"/>
              <w:rPr>
                <w:rFonts w:ascii="仿宋" w:hAnsi="仿宋" w:eastAsia="仿宋" w:cs="仿宋"/>
                <w:szCs w:val="21"/>
              </w:rPr>
            </w:pPr>
          </w:p>
        </w:tc>
        <w:tc>
          <w:tcPr>
            <w:tcW w:w="1495" w:type="dxa"/>
            <w:vAlign w:val="center"/>
          </w:tcPr>
          <w:p w14:paraId="68DDB94F">
            <w:pPr>
              <w:widowControl/>
              <w:tabs>
                <w:tab w:val="center" w:pos="4755"/>
                <w:tab w:val="right" w:pos="9070"/>
              </w:tabs>
              <w:spacing w:before="100" w:beforeAutospacing="1" w:after="100" w:afterAutospacing="1"/>
              <w:jc w:val="center"/>
              <w:rPr>
                <w:rFonts w:ascii="仿宋" w:hAnsi="仿宋" w:eastAsia="仿宋" w:cs="仿宋"/>
                <w:szCs w:val="21"/>
              </w:rPr>
            </w:pPr>
          </w:p>
        </w:tc>
      </w:tr>
      <w:tr w14:paraId="0015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14:paraId="31E96B7D">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3</w:t>
            </w:r>
          </w:p>
        </w:tc>
        <w:tc>
          <w:tcPr>
            <w:tcW w:w="2979" w:type="dxa"/>
            <w:vAlign w:val="center"/>
          </w:tcPr>
          <w:p w14:paraId="62CD5D9E">
            <w:pPr>
              <w:tabs>
                <w:tab w:val="left" w:pos="6120"/>
              </w:tabs>
              <w:rPr>
                <w:rFonts w:ascii="仿宋" w:hAnsi="仿宋" w:eastAsia="仿宋" w:cs="仿宋"/>
                <w:szCs w:val="21"/>
              </w:rPr>
            </w:pPr>
            <w:r>
              <w:rPr>
                <w:rFonts w:hint="eastAsia" w:ascii="仿宋" w:hAnsi="仿宋" w:eastAsia="仿宋" w:cs="仿宋"/>
                <w:szCs w:val="21"/>
              </w:rPr>
              <w:t>其他监测系统</w:t>
            </w:r>
          </w:p>
        </w:tc>
        <w:tc>
          <w:tcPr>
            <w:tcW w:w="1211" w:type="dxa"/>
            <w:vAlign w:val="center"/>
          </w:tcPr>
          <w:p w14:paraId="7B8D73FA">
            <w:pPr>
              <w:widowControl/>
              <w:tabs>
                <w:tab w:val="center" w:pos="4755"/>
                <w:tab w:val="right" w:pos="9070"/>
              </w:tabs>
              <w:spacing w:before="100" w:beforeAutospacing="1" w:after="100" w:afterAutospacing="1"/>
              <w:jc w:val="center"/>
              <w:rPr>
                <w:rFonts w:ascii="仿宋" w:hAnsi="仿宋" w:eastAsia="仿宋" w:cs="仿宋"/>
                <w:szCs w:val="21"/>
              </w:rPr>
            </w:pPr>
          </w:p>
        </w:tc>
        <w:tc>
          <w:tcPr>
            <w:tcW w:w="1226" w:type="dxa"/>
          </w:tcPr>
          <w:p w14:paraId="7CA72824">
            <w:pPr>
              <w:widowControl/>
              <w:tabs>
                <w:tab w:val="center" w:pos="4755"/>
                <w:tab w:val="right" w:pos="9070"/>
              </w:tabs>
              <w:spacing w:before="100" w:beforeAutospacing="1" w:after="100" w:afterAutospacing="1"/>
              <w:rPr>
                <w:rFonts w:ascii="仿宋" w:hAnsi="仿宋" w:eastAsia="仿宋" w:cs="仿宋"/>
                <w:szCs w:val="21"/>
              </w:rPr>
            </w:pPr>
          </w:p>
        </w:tc>
        <w:tc>
          <w:tcPr>
            <w:tcW w:w="1484" w:type="dxa"/>
          </w:tcPr>
          <w:p w14:paraId="33BBE3B1">
            <w:pPr>
              <w:widowControl/>
              <w:tabs>
                <w:tab w:val="center" w:pos="4755"/>
                <w:tab w:val="right" w:pos="9070"/>
              </w:tabs>
              <w:spacing w:before="100" w:beforeAutospacing="1" w:after="100" w:afterAutospacing="1"/>
              <w:rPr>
                <w:rFonts w:ascii="仿宋" w:hAnsi="仿宋" w:eastAsia="仿宋" w:cs="仿宋"/>
                <w:szCs w:val="21"/>
              </w:rPr>
            </w:pPr>
          </w:p>
        </w:tc>
        <w:tc>
          <w:tcPr>
            <w:tcW w:w="1495" w:type="dxa"/>
            <w:vAlign w:val="center"/>
          </w:tcPr>
          <w:p w14:paraId="4A1AC575">
            <w:pPr>
              <w:widowControl/>
              <w:tabs>
                <w:tab w:val="center" w:pos="4755"/>
                <w:tab w:val="right" w:pos="9070"/>
              </w:tabs>
              <w:spacing w:before="100" w:beforeAutospacing="1" w:after="100" w:afterAutospacing="1"/>
              <w:jc w:val="center"/>
              <w:rPr>
                <w:rFonts w:ascii="仿宋" w:hAnsi="仿宋" w:eastAsia="仿宋" w:cs="仿宋"/>
                <w:szCs w:val="21"/>
              </w:rPr>
            </w:pPr>
          </w:p>
        </w:tc>
      </w:tr>
      <w:tr w14:paraId="16ABB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14:paraId="64AF6DF1">
            <w:pPr>
              <w:widowControl/>
              <w:tabs>
                <w:tab w:val="center" w:pos="4755"/>
                <w:tab w:val="right" w:pos="9070"/>
              </w:tabs>
              <w:spacing w:before="100" w:beforeAutospacing="1" w:after="100" w:afterAutospacing="1"/>
              <w:jc w:val="center"/>
              <w:rPr>
                <w:rFonts w:ascii="仿宋" w:hAnsi="仿宋" w:eastAsia="仿宋" w:cs="仿宋"/>
                <w:szCs w:val="21"/>
              </w:rPr>
            </w:pPr>
            <w:r>
              <w:rPr>
                <w:rFonts w:hint="eastAsia" w:ascii="仿宋" w:hAnsi="仿宋" w:eastAsia="仿宋" w:cs="仿宋"/>
                <w:szCs w:val="21"/>
              </w:rPr>
              <w:t>二</w:t>
            </w:r>
          </w:p>
        </w:tc>
        <w:tc>
          <w:tcPr>
            <w:tcW w:w="2979" w:type="dxa"/>
            <w:vAlign w:val="center"/>
          </w:tcPr>
          <w:p w14:paraId="39199F74">
            <w:pPr>
              <w:widowControl/>
              <w:tabs>
                <w:tab w:val="center" w:pos="4755"/>
                <w:tab w:val="right" w:pos="9070"/>
              </w:tabs>
              <w:spacing w:before="100" w:beforeAutospacing="1" w:after="100" w:afterAutospacing="1"/>
              <w:rPr>
                <w:rFonts w:ascii="仿宋" w:hAnsi="仿宋" w:eastAsia="仿宋" w:cs="仿宋"/>
                <w:szCs w:val="21"/>
              </w:rPr>
            </w:pPr>
            <w:r>
              <w:rPr>
                <w:rFonts w:hint="eastAsia" w:ascii="仿宋" w:hAnsi="仿宋" w:eastAsia="仿宋" w:cs="仿宋"/>
                <w:b/>
                <w:szCs w:val="21"/>
              </w:rPr>
              <w:t>现场临时宿舍空调设施</w:t>
            </w:r>
          </w:p>
        </w:tc>
        <w:tc>
          <w:tcPr>
            <w:tcW w:w="1211" w:type="dxa"/>
            <w:vAlign w:val="center"/>
          </w:tcPr>
          <w:p w14:paraId="2706F1A5">
            <w:pPr>
              <w:widowControl/>
              <w:tabs>
                <w:tab w:val="center" w:pos="4755"/>
                <w:tab w:val="right" w:pos="9070"/>
              </w:tabs>
              <w:spacing w:before="100" w:beforeAutospacing="1" w:after="100" w:afterAutospacing="1"/>
              <w:jc w:val="center"/>
              <w:rPr>
                <w:rFonts w:ascii="仿宋" w:hAnsi="仿宋" w:eastAsia="仿宋" w:cs="仿宋"/>
                <w:szCs w:val="21"/>
              </w:rPr>
            </w:pPr>
          </w:p>
        </w:tc>
        <w:tc>
          <w:tcPr>
            <w:tcW w:w="1226" w:type="dxa"/>
          </w:tcPr>
          <w:p w14:paraId="50710BE0">
            <w:pPr>
              <w:widowControl/>
              <w:tabs>
                <w:tab w:val="center" w:pos="4755"/>
                <w:tab w:val="right" w:pos="9070"/>
              </w:tabs>
              <w:spacing w:before="100" w:beforeAutospacing="1" w:after="100" w:afterAutospacing="1"/>
              <w:rPr>
                <w:rFonts w:ascii="仿宋" w:hAnsi="仿宋" w:eastAsia="仿宋" w:cs="仿宋"/>
                <w:szCs w:val="21"/>
              </w:rPr>
            </w:pPr>
          </w:p>
        </w:tc>
        <w:tc>
          <w:tcPr>
            <w:tcW w:w="1484" w:type="dxa"/>
          </w:tcPr>
          <w:p w14:paraId="1BE16E6A">
            <w:pPr>
              <w:widowControl/>
              <w:tabs>
                <w:tab w:val="center" w:pos="4755"/>
                <w:tab w:val="right" w:pos="9070"/>
              </w:tabs>
              <w:spacing w:before="100" w:beforeAutospacing="1" w:after="100" w:afterAutospacing="1"/>
              <w:rPr>
                <w:rFonts w:ascii="仿宋" w:hAnsi="仿宋" w:eastAsia="仿宋" w:cs="仿宋"/>
                <w:szCs w:val="21"/>
              </w:rPr>
            </w:pPr>
          </w:p>
        </w:tc>
        <w:tc>
          <w:tcPr>
            <w:tcW w:w="1495" w:type="dxa"/>
            <w:vAlign w:val="center"/>
          </w:tcPr>
          <w:p w14:paraId="32558A69">
            <w:pPr>
              <w:widowControl/>
              <w:tabs>
                <w:tab w:val="center" w:pos="4755"/>
                <w:tab w:val="right" w:pos="9070"/>
              </w:tabs>
              <w:spacing w:before="100" w:beforeAutospacing="1" w:after="100" w:afterAutospacing="1"/>
              <w:jc w:val="center"/>
              <w:rPr>
                <w:rFonts w:ascii="仿宋" w:hAnsi="仿宋" w:eastAsia="仿宋" w:cs="仿宋"/>
                <w:szCs w:val="21"/>
              </w:rPr>
            </w:pPr>
          </w:p>
        </w:tc>
      </w:tr>
      <w:tr w14:paraId="72F19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5495D207">
            <w:pPr>
              <w:widowControl/>
              <w:tabs>
                <w:tab w:val="center" w:pos="4755"/>
                <w:tab w:val="right" w:pos="9070"/>
              </w:tabs>
              <w:spacing w:before="100" w:beforeAutospacing="1" w:after="100" w:afterAutospacing="1"/>
              <w:rPr>
                <w:rFonts w:ascii="仿宋" w:hAnsi="仿宋" w:eastAsia="仿宋" w:cs="仿宋"/>
                <w:szCs w:val="21"/>
              </w:rPr>
            </w:pPr>
          </w:p>
        </w:tc>
        <w:tc>
          <w:tcPr>
            <w:tcW w:w="2979" w:type="dxa"/>
          </w:tcPr>
          <w:p w14:paraId="12A74344">
            <w:pPr>
              <w:widowControl/>
              <w:tabs>
                <w:tab w:val="center" w:pos="4755"/>
                <w:tab w:val="right" w:pos="9070"/>
              </w:tabs>
              <w:spacing w:before="100" w:beforeAutospacing="1" w:after="100" w:afterAutospacing="1"/>
              <w:rPr>
                <w:rFonts w:ascii="仿宋" w:hAnsi="仿宋" w:eastAsia="仿宋" w:cs="仿宋"/>
                <w:szCs w:val="21"/>
              </w:rPr>
            </w:pPr>
          </w:p>
        </w:tc>
        <w:tc>
          <w:tcPr>
            <w:tcW w:w="1211" w:type="dxa"/>
          </w:tcPr>
          <w:p w14:paraId="35CC50AF">
            <w:pPr>
              <w:widowControl/>
              <w:tabs>
                <w:tab w:val="center" w:pos="4755"/>
                <w:tab w:val="right" w:pos="9070"/>
              </w:tabs>
              <w:spacing w:before="100" w:beforeAutospacing="1" w:after="100" w:afterAutospacing="1"/>
              <w:rPr>
                <w:rFonts w:ascii="仿宋" w:hAnsi="仿宋" w:eastAsia="仿宋" w:cs="仿宋"/>
                <w:szCs w:val="21"/>
              </w:rPr>
            </w:pPr>
          </w:p>
        </w:tc>
        <w:tc>
          <w:tcPr>
            <w:tcW w:w="1226" w:type="dxa"/>
          </w:tcPr>
          <w:p w14:paraId="7A402043">
            <w:pPr>
              <w:widowControl/>
              <w:tabs>
                <w:tab w:val="center" w:pos="4755"/>
                <w:tab w:val="right" w:pos="9070"/>
              </w:tabs>
              <w:spacing w:before="100" w:beforeAutospacing="1" w:after="100" w:afterAutospacing="1"/>
              <w:rPr>
                <w:rFonts w:ascii="仿宋" w:hAnsi="仿宋" w:eastAsia="仿宋" w:cs="仿宋"/>
                <w:szCs w:val="21"/>
              </w:rPr>
            </w:pPr>
          </w:p>
        </w:tc>
        <w:tc>
          <w:tcPr>
            <w:tcW w:w="1484" w:type="dxa"/>
          </w:tcPr>
          <w:p w14:paraId="0922B09D">
            <w:pPr>
              <w:widowControl/>
              <w:tabs>
                <w:tab w:val="center" w:pos="4755"/>
                <w:tab w:val="right" w:pos="9070"/>
              </w:tabs>
              <w:spacing w:before="100" w:beforeAutospacing="1" w:after="100" w:afterAutospacing="1"/>
              <w:rPr>
                <w:rFonts w:ascii="仿宋" w:hAnsi="仿宋" w:eastAsia="仿宋" w:cs="仿宋"/>
                <w:szCs w:val="21"/>
              </w:rPr>
            </w:pPr>
          </w:p>
        </w:tc>
        <w:tc>
          <w:tcPr>
            <w:tcW w:w="1495" w:type="dxa"/>
          </w:tcPr>
          <w:p w14:paraId="12DE3DB2">
            <w:pPr>
              <w:widowControl/>
              <w:tabs>
                <w:tab w:val="center" w:pos="4755"/>
                <w:tab w:val="right" w:pos="9070"/>
              </w:tabs>
              <w:spacing w:before="100" w:beforeAutospacing="1" w:after="100" w:afterAutospacing="1"/>
              <w:rPr>
                <w:rFonts w:ascii="仿宋" w:hAnsi="仿宋" w:eastAsia="仿宋" w:cs="仿宋"/>
                <w:szCs w:val="21"/>
              </w:rPr>
            </w:pPr>
          </w:p>
        </w:tc>
      </w:tr>
      <w:tr w14:paraId="0979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38CD88BD">
            <w:pPr>
              <w:widowControl/>
              <w:tabs>
                <w:tab w:val="center" w:pos="4755"/>
                <w:tab w:val="right" w:pos="9070"/>
              </w:tabs>
              <w:spacing w:before="100" w:beforeAutospacing="1" w:after="100" w:afterAutospacing="1"/>
              <w:rPr>
                <w:rFonts w:ascii="仿宋" w:hAnsi="仿宋" w:eastAsia="仿宋" w:cs="仿宋"/>
                <w:szCs w:val="21"/>
              </w:rPr>
            </w:pPr>
          </w:p>
        </w:tc>
        <w:tc>
          <w:tcPr>
            <w:tcW w:w="2979" w:type="dxa"/>
          </w:tcPr>
          <w:p w14:paraId="40039C24">
            <w:pPr>
              <w:widowControl/>
              <w:tabs>
                <w:tab w:val="center" w:pos="4755"/>
                <w:tab w:val="right" w:pos="9070"/>
              </w:tabs>
              <w:spacing w:before="100" w:beforeAutospacing="1" w:after="100" w:afterAutospacing="1"/>
              <w:rPr>
                <w:rFonts w:ascii="仿宋" w:hAnsi="仿宋" w:eastAsia="仿宋" w:cs="仿宋"/>
                <w:szCs w:val="21"/>
              </w:rPr>
            </w:pPr>
          </w:p>
        </w:tc>
        <w:tc>
          <w:tcPr>
            <w:tcW w:w="1211" w:type="dxa"/>
          </w:tcPr>
          <w:p w14:paraId="6589F6FB">
            <w:pPr>
              <w:widowControl/>
              <w:tabs>
                <w:tab w:val="center" w:pos="4755"/>
                <w:tab w:val="right" w:pos="9070"/>
              </w:tabs>
              <w:spacing w:before="100" w:beforeAutospacing="1" w:after="100" w:afterAutospacing="1"/>
              <w:rPr>
                <w:rFonts w:ascii="仿宋" w:hAnsi="仿宋" w:eastAsia="仿宋" w:cs="仿宋"/>
                <w:szCs w:val="21"/>
              </w:rPr>
            </w:pPr>
          </w:p>
        </w:tc>
        <w:tc>
          <w:tcPr>
            <w:tcW w:w="1226" w:type="dxa"/>
          </w:tcPr>
          <w:p w14:paraId="78D4D638">
            <w:pPr>
              <w:widowControl/>
              <w:tabs>
                <w:tab w:val="center" w:pos="4755"/>
                <w:tab w:val="right" w:pos="9070"/>
              </w:tabs>
              <w:spacing w:before="100" w:beforeAutospacing="1" w:after="100" w:afterAutospacing="1"/>
              <w:rPr>
                <w:rFonts w:ascii="仿宋" w:hAnsi="仿宋" w:eastAsia="仿宋" w:cs="仿宋"/>
                <w:szCs w:val="21"/>
              </w:rPr>
            </w:pPr>
          </w:p>
        </w:tc>
        <w:tc>
          <w:tcPr>
            <w:tcW w:w="1484" w:type="dxa"/>
          </w:tcPr>
          <w:p w14:paraId="182B16C9">
            <w:pPr>
              <w:widowControl/>
              <w:tabs>
                <w:tab w:val="center" w:pos="4755"/>
                <w:tab w:val="right" w:pos="9070"/>
              </w:tabs>
              <w:spacing w:before="100" w:beforeAutospacing="1" w:after="100" w:afterAutospacing="1"/>
              <w:rPr>
                <w:rFonts w:ascii="仿宋" w:hAnsi="仿宋" w:eastAsia="仿宋" w:cs="仿宋"/>
                <w:szCs w:val="21"/>
              </w:rPr>
            </w:pPr>
          </w:p>
        </w:tc>
        <w:tc>
          <w:tcPr>
            <w:tcW w:w="1495" w:type="dxa"/>
          </w:tcPr>
          <w:p w14:paraId="4815DAD6">
            <w:pPr>
              <w:widowControl/>
              <w:tabs>
                <w:tab w:val="center" w:pos="4755"/>
                <w:tab w:val="right" w:pos="9070"/>
              </w:tabs>
              <w:spacing w:before="100" w:beforeAutospacing="1" w:after="100" w:afterAutospacing="1"/>
              <w:rPr>
                <w:rFonts w:ascii="仿宋" w:hAnsi="仿宋" w:eastAsia="仿宋" w:cs="仿宋"/>
                <w:szCs w:val="21"/>
              </w:rPr>
            </w:pPr>
          </w:p>
        </w:tc>
      </w:tr>
      <w:tr w14:paraId="2AE8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05991881">
            <w:pPr>
              <w:widowControl/>
              <w:tabs>
                <w:tab w:val="center" w:pos="4755"/>
                <w:tab w:val="right" w:pos="9070"/>
              </w:tabs>
              <w:spacing w:before="100" w:beforeAutospacing="1" w:after="100" w:afterAutospacing="1"/>
              <w:rPr>
                <w:rFonts w:ascii="仿宋" w:hAnsi="仿宋" w:eastAsia="仿宋" w:cs="仿宋"/>
                <w:szCs w:val="21"/>
              </w:rPr>
            </w:pPr>
          </w:p>
        </w:tc>
        <w:tc>
          <w:tcPr>
            <w:tcW w:w="2979" w:type="dxa"/>
          </w:tcPr>
          <w:p w14:paraId="5D4DC210">
            <w:pPr>
              <w:widowControl/>
              <w:tabs>
                <w:tab w:val="center" w:pos="4755"/>
                <w:tab w:val="right" w:pos="9070"/>
              </w:tabs>
              <w:spacing w:before="100" w:beforeAutospacing="1" w:after="100" w:afterAutospacing="1"/>
              <w:rPr>
                <w:rFonts w:ascii="仿宋" w:hAnsi="仿宋" w:eastAsia="仿宋" w:cs="仿宋"/>
                <w:szCs w:val="21"/>
              </w:rPr>
            </w:pPr>
          </w:p>
        </w:tc>
        <w:tc>
          <w:tcPr>
            <w:tcW w:w="1211" w:type="dxa"/>
          </w:tcPr>
          <w:p w14:paraId="0B1AB84E">
            <w:pPr>
              <w:widowControl/>
              <w:tabs>
                <w:tab w:val="center" w:pos="4755"/>
                <w:tab w:val="right" w:pos="9070"/>
              </w:tabs>
              <w:spacing w:before="100" w:beforeAutospacing="1" w:after="100" w:afterAutospacing="1"/>
              <w:rPr>
                <w:rFonts w:ascii="仿宋" w:hAnsi="仿宋" w:eastAsia="仿宋" w:cs="仿宋"/>
                <w:szCs w:val="21"/>
              </w:rPr>
            </w:pPr>
          </w:p>
        </w:tc>
        <w:tc>
          <w:tcPr>
            <w:tcW w:w="1226" w:type="dxa"/>
          </w:tcPr>
          <w:p w14:paraId="1B1D4FAC">
            <w:pPr>
              <w:widowControl/>
              <w:tabs>
                <w:tab w:val="center" w:pos="4755"/>
                <w:tab w:val="right" w:pos="9070"/>
              </w:tabs>
              <w:spacing w:before="100" w:beforeAutospacing="1" w:after="100" w:afterAutospacing="1"/>
              <w:rPr>
                <w:rFonts w:ascii="仿宋" w:hAnsi="仿宋" w:eastAsia="仿宋" w:cs="仿宋"/>
                <w:szCs w:val="21"/>
              </w:rPr>
            </w:pPr>
          </w:p>
        </w:tc>
        <w:tc>
          <w:tcPr>
            <w:tcW w:w="1484" w:type="dxa"/>
          </w:tcPr>
          <w:p w14:paraId="4E8629F6">
            <w:pPr>
              <w:widowControl/>
              <w:tabs>
                <w:tab w:val="center" w:pos="4755"/>
                <w:tab w:val="right" w:pos="9070"/>
              </w:tabs>
              <w:spacing w:before="100" w:beforeAutospacing="1" w:after="100" w:afterAutospacing="1"/>
              <w:rPr>
                <w:rFonts w:ascii="仿宋" w:hAnsi="仿宋" w:eastAsia="仿宋" w:cs="仿宋"/>
                <w:szCs w:val="21"/>
              </w:rPr>
            </w:pPr>
          </w:p>
        </w:tc>
        <w:tc>
          <w:tcPr>
            <w:tcW w:w="1495" w:type="dxa"/>
          </w:tcPr>
          <w:p w14:paraId="0C04B037">
            <w:pPr>
              <w:widowControl/>
              <w:tabs>
                <w:tab w:val="center" w:pos="4755"/>
                <w:tab w:val="right" w:pos="9070"/>
              </w:tabs>
              <w:spacing w:before="100" w:beforeAutospacing="1" w:after="100" w:afterAutospacing="1"/>
              <w:rPr>
                <w:rFonts w:ascii="仿宋" w:hAnsi="仿宋" w:eastAsia="仿宋" w:cs="仿宋"/>
                <w:szCs w:val="21"/>
              </w:rPr>
            </w:pPr>
          </w:p>
        </w:tc>
      </w:tr>
      <w:tr w14:paraId="030E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44C1C44B">
            <w:pPr>
              <w:widowControl/>
              <w:tabs>
                <w:tab w:val="center" w:pos="4755"/>
                <w:tab w:val="right" w:pos="9070"/>
              </w:tabs>
              <w:spacing w:before="100" w:beforeAutospacing="1" w:after="100" w:afterAutospacing="1"/>
              <w:rPr>
                <w:rFonts w:ascii="仿宋" w:hAnsi="仿宋" w:eastAsia="仿宋" w:cs="仿宋"/>
                <w:szCs w:val="21"/>
              </w:rPr>
            </w:pPr>
          </w:p>
        </w:tc>
        <w:tc>
          <w:tcPr>
            <w:tcW w:w="2979" w:type="dxa"/>
          </w:tcPr>
          <w:p w14:paraId="589456C6">
            <w:pPr>
              <w:widowControl/>
              <w:tabs>
                <w:tab w:val="center" w:pos="4755"/>
                <w:tab w:val="right" w:pos="9070"/>
              </w:tabs>
              <w:spacing w:before="100" w:beforeAutospacing="1" w:after="100" w:afterAutospacing="1"/>
              <w:rPr>
                <w:rFonts w:ascii="仿宋" w:hAnsi="仿宋" w:eastAsia="仿宋" w:cs="仿宋"/>
                <w:szCs w:val="21"/>
              </w:rPr>
            </w:pPr>
          </w:p>
        </w:tc>
        <w:tc>
          <w:tcPr>
            <w:tcW w:w="1211" w:type="dxa"/>
          </w:tcPr>
          <w:p w14:paraId="4DD1C87D">
            <w:pPr>
              <w:widowControl/>
              <w:tabs>
                <w:tab w:val="center" w:pos="4755"/>
                <w:tab w:val="right" w:pos="9070"/>
              </w:tabs>
              <w:spacing w:before="100" w:beforeAutospacing="1" w:after="100" w:afterAutospacing="1"/>
              <w:rPr>
                <w:rFonts w:ascii="仿宋" w:hAnsi="仿宋" w:eastAsia="仿宋" w:cs="仿宋"/>
                <w:szCs w:val="21"/>
              </w:rPr>
            </w:pPr>
          </w:p>
        </w:tc>
        <w:tc>
          <w:tcPr>
            <w:tcW w:w="1226" w:type="dxa"/>
          </w:tcPr>
          <w:p w14:paraId="04054618">
            <w:pPr>
              <w:widowControl/>
              <w:tabs>
                <w:tab w:val="center" w:pos="4755"/>
                <w:tab w:val="right" w:pos="9070"/>
              </w:tabs>
              <w:spacing w:before="100" w:beforeAutospacing="1" w:after="100" w:afterAutospacing="1"/>
              <w:rPr>
                <w:rFonts w:ascii="仿宋" w:hAnsi="仿宋" w:eastAsia="仿宋" w:cs="仿宋"/>
                <w:szCs w:val="21"/>
              </w:rPr>
            </w:pPr>
          </w:p>
        </w:tc>
        <w:tc>
          <w:tcPr>
            <w:tcW w:w="1484" w:type="dxa"/>
          </w:tcPr>
          <w:p w14:paraId="595EC2A9">
            <w:pPr>
              <w:widowControl/>
              <w:tabs>
                <w:tab w:val="center" w:pos="4755"/>
                <w:tab w:val="right" w:pos="9070"/>
              </w:tabs>
              <w:spacing w:before="100" w:beforeAutospacing="1" w:after="100" w:afterAutospacing="1"/>
              <w:rPr>
                <w:rFonts w:ascii="仿宋" w:hAnsi="仿宋" w:eastAsia="仿宋" w:cs="仿宋"/>
                <w:szCs w:val="21"/>
              </w:rPr>
            </w:pPr>
          </w:p>
        </w:tc>
        <w:tc>
          <w:tcPr>
            <w:tcW w:w="1495" w:type="dxa"/>
          </w:tcPr>
          <w:p w14:paraId="235EB339">
            <w:pPr>
              <w:widowControl/>
              <w:tabs>
                <w:tab w:val="center" w:pos="4755"/>
                <w:tab w:val="right" w:pos="9070"/>
              </w:tabs>
              <w:spacing w:before="100" w:beforeAutospacing="1" w:after="100" w:afterAutospacing="1"/>
              <w:rPr>
                <w:rFonts w:ascii="仿宋" w:hAnsi="仿宋" w:eastAsia="仿宋" w:cs="仿宋"/>
                <w:szCs w:val="21"/>
              </w:rPr>
            </w:pPr>
          </w:p>
        </w:tc>
      </w:tr>
      <w:tr w14:paraId="1E7A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5A63557D">
            <w:pPr>
              <w:widowControl/>
              <w:tabs>
                <w:tab w:val="center" w:pos="4755"/>
                <w:tab w:val="right" w:pos="9070"/>
              </w:tabs>
              <w:spacing w:before="100" w:beforeAutospacing="1" w:after="100" w:afterAutospacing="1"/>
              <w:rPr>
                <w:rFonts w:ascii="仿宋" w:hAnsi="仿宋" w:eastAsia="仿宋" w:cs="仿宋"/>
                <w:szCs w:val="21"/>
              </w:rPr>
            </w:pPr>
          </w:p>
        </w:tc>
        <w:tc>
          <w:tcPr>
            <w:tcW w:w="2979" w:type="dxa"/>
          </w:tcPr>
          <w:p w14:paraId="2FD38038">
            <w:pPr>
              <w:widowControl/>
              <w:tabs>
                <w:tab w:val="center" w:pos="4755"/>
                <w:tab w:val="right" w:pos="9070"/>
              </w:tabs>
              <w:spacing w:before="100" w:beforeAutospacing="1" w:after="100" w:afterAutospacing="1"/>
              <w:rPr>
                <w:rFonts w:ascii="仿宋" w:hAnsi="仿宋" w:eastAsia="仿宋" w:cs="仿宋"/>
                <w:szCs w:val="21"/>
              </w:rPr>
            </w:pPr>
          </w:p>
        </w:tc>
        <w:tc>
          <w:tcPr>
            <w:tcW w:w="1211" w:type="dxa"/>
          </w:tcPr>
          <w:p w14:paraId="5FEAACB9">
            <w:pPr>
              <w:widowControl/>
              <w:tabs>
                <w:tab w:val="center" w:pos="4755"/>
                <w:tab w:val="right" w:pos="9070"/>
              </w:tabs>
              <w:spacing w:before="100" w:beforeAutospacing="1" w:after="100" w:afterAutospacing="1"/>
              <w:rPr>
                <w:rFonts w:ascii="仿宋" w:hAnsi="仿宋" w:eastAsia="仿宋" w:cs="仿宋"/>
                <w:szCs w:val="21"/>
              </w:rPr>
            </w:pPr>
          </w:p>
        </w:tc>
        <w:tc>
          <w:tcPr>
            <w:tcW w:w="1226" w:type="dxa"/>
          </w:tcPr>
          <w:p w14:paraId="48F120E1">
            <w:pPr>
              <w:widowControl/>
              <w:tabs>
                <w:tab w:val="center" w:pos="4755"/>
                <w:tab w:val="right" w:pos="9070"/>
              </w:tabs>
              <w:spacing w:before="100" w:beforeAutospacing="1" w:after="100" w:afterAutospacing="1"/>
              <w:rPr>
                <w:rFonts w:ascii="仿宋" w:hAnsi="仿宋" w:eastAsia="仿宋" w:cs="仿宋"/>
                <w:szCs w:val="21"/>
              </w:rPr>
            </w:pPr>
          </w:p>
        </w:tc>
        <w:tc>
          <w:tcPr>
            <w:tcW w:w="1484" w:type="dxa"/>
          </w:tcPr>
          <w:p w14:paraId="65873240">
            <w:pPr>
              <w:widowControl/>
              <w:tabs>
                <w:tab w:val="center" w:pos="4755"/>
                <w:tab w:val="right" w:pos="9070"/>
              </w:tabs>
              <w:spacing w:before="100" w:beforeAutospacing="1" w:after="100" w:afterAutospacing="1"/>
              <w:rPr>
                <w:rFonts w:ascii="仿宋" w:hAnsi="仿宋" w:eastAsia="仿宋" w:cs="仿宋"/>
                <w:szCs w:val="21"/>
              </w:rPr>
            </w:pPr>
          </w:p>
        </w:tc>
        <w:tc>
          <w:tcPr>
            <w:tcW w:w="1495" w:type="dxa"/>
          </w:tcPr>
          <w:p w14:paraId="0E9FAB47">
            <w:pPr>
              <w:widowControl/>
              <w:tabs>
                <w:tab w:val="center" w:pos="4755"/>
                <w:tab w:val="right" w:pos="9070"/>
              </w:tabs>
              <w:spacing w:before="100" w:beforeAutospacing="1" w:after="100" w:afterAutospacing="1"/>
              <w:rPr>
                <w:rFonts w:ascii="仿宋" w:hAnsi="仿宋" w:eastAsia="仿宋" w:cs="仿宋"/>
                <w:szCs w:val="21"/>
              </w:rPr>
            </w:pPr>
          </w:p>
        </w:tc>
      </w:tr>
      <w:tr w14:paraId="6406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5B37A550">
            <w:pPr>
              <w:widowControl/>
              <w:tabs>
                <w:tab w:val="center" w:pos="4755"/>
                <w:tab w:val="right" w:pos="9070"/>
              </w:tabs>
              <w:spacing w:before="100" w:beforeAutospacing="1" w:after="100" w:afterAutospacing="1"/>
              <w:rPr>
                <w:rFonts w:ascii="仿宋" w:hAnsi="仿宋" w:eastAsia="仿宋" w:cs="仿宋"/>
                <w:szCs w:val="21"/>
              </w:rPr>
            </w:pPr>
          </w:p>
        </w:tc>
        <w:tc>
          <w:tcPr>
            <w:tcW w:w="2979" w:type="dxa"/>
          </w:tcPr>
          <w:p w14:paraId="00CDE6DA">
            <w:pPr>
              <w:widowControl/>
              <w:tabs>
                <w:tab w:val="center" w:pos="4755"/>
                <w:tab w:val="right" w:pos="9070"/>
              </w:tabs>
              <w:spacing w:before="100" w:beforeAutospacing="1" w:after="100" w:afterAutospacing="1"/>
              <w:rPr>
                <w:rFonts w:ascii="仿宋" w:hAnsi="仿宋" w:eastAsia="仿宋" w:cs="仿宋"/>
                <w:szCs w:val="21"/>
              </w:rPr>
            </w:pPr>
          </w:p>
        </w:tc>
        <w:tc>
          <w:tcPr>
            <w:tcW w:w="1211" w:type="dxa"/>
          </w:tcPr>
          <w:p w14:paraId="761DE52D">
            <w:pPr>
              <w:widowControl/>
              <w:tabs>
                <w:tab w:val="center" w:pos="4755"/>
                <w:tab w:val="right" w:pos="9070"/>
              </w:tabs>
              <w:spacing w:before="100" w:beforeAutospacing="1" w:after="100" w:afterAutospacing="1"/>
              <w:rPr>
                <w:rFonts w:ascii="仿宋" w:hAnsi="仿宋" w:eastAsia="仿宋" w:cs="仿宋"/>
                <w:szCs w:val="21"/>
              </w:rPr>
            </w:pPr>
          </w:p>
        </w:tc>
        <w:tc>
          <w:tcPr>
            <w:tcW w:w="1226" w:type="dxa"/>
          </w:tcPr>
          <w:p w14:paraId="73EDE116">
            <w:pPr>
              <w:widowControl/>
              <w:tabs>
                <w:tab w:val="center" w:pos="4755"/>
                <w:tab w:val="right" w:pos="9070"/>
              </w:tabs>
              <w:spacing w:before="100" w:beforeAutospacing="1" w:after="100" w:afterAutospacing="1"/>
              <w:rPr>
                <w:rFonts w:ascii="仿宋" w:hAnsi="仿宋" w:eastAsia="仿宋" w:cs="仿宋"/>
                <w:szCs w:val="21"/>
              </w:rPr>
            </w:pPr>
          </w:p>
        </w:tc>
        <w:tc>
          <w:tcPr>
            <w:tcW w:w="1484" w:type="dxa"/>
          </w:tcPr>
          <w:p w14:paraId="07E10A66">
            <w:pPr>
              <w:widowControl/>
              <w:tabs>
                <w:tab w:val="center" w:pos="4755"/>
                <w:tab w:val="right" w:pos="9070"/>
              </w:tabs>
              <w:spacing w:before="100" w:beforeAutospacing="1" w:after="100" w:afterAutospacing="1"/>
              <w:rPr>
                <w:rFonts w:ascii="仿宋" w:hAnsi="仿宋" w:eastAsia="仿宋" w:cs="仿宋"/>
                <w:szCs w:val="21"/>
              </w:rPr>
            </w:pPr>
          </w:p>
        </w:tc>
        <w:tc>
          <w:tcPr>
            <w:tcW w:w="1495" w:type="dxa"/>
          </w:tcPr>
          <w:p w14:paraId="5F5892D7">
            <w:pPr>
              <w:widowControl/>
              <w:tabs>
                <w:tab w:val="center" w:pos="4755"/>
                <w:tab w:val="right" w:pos="9070"/>
              </w:tabs>
              <w:spacing w:before="100" w:beforeAutospacing="1" w:after="100" w:afterAutospacing="1"/>
              <w:rPr>
                <w:rFonts w:ascii="仿宋" w:hAnsi="仿宋" w:eastAsia="仿宋" w:cs="仿宋"/>
                <w:szCs w:val="21"/>
              </w:rPr>
            </w:pPr>
          </w:p>
        </w:tc>
      </w:tr>
      <w:tr w14:paraId="6A81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5C02E6B6">
            <w:pPr>
              <w:widowControl/>
              <w:tabs>
                <w:tab w:val="center" w:pos="4755"/>
                <w:tab w:val="right" w:pos="9070"/>
              </w:tabs>
              <w:spacing w:before="100" w:beforeAutospacing="1" w:after="100" w:afterAutospacing="1"/>
              <w:rPr>
                <w:rFonts w:ascii="仿宋" w:hAnsi="仿宋" w:eastAsia="仿宋" w:cs="仿宋"/>
                <w:szCs w:val="21"/>
              </w:rPr>
            </w:pPr>
          </w:p>
        </w:tc>
        <w:tc>
          <w:tcPr>
            <w:tcW w:w="2979" w:type="dxa"/>
          </w:tcPr>
          <w:p w14:paraId="7659B49F">
            <w:pPr>
              <w:widowControl/>
              <w:tabs>
                <w:tab w:val="center" w:pos="4755"/>
                <w:tab w:val="right" w:pos="9070"/>
              </w:tabs>
              <w:spacing w:before="100" w:beforeAutospacing="1" w:after="100" w:afterAutospacing="1"/>
              <w:rPr>
                <w:rFonts w:ascii="仿宋" w:hAnsi="仿宋" w:eastAsia="仿宋" w:cs="仿宋"/>
                <w:szCs w:val="21"/>
              </w:rPr>
            </w:pPr>
          </w:p>
        </w:tc>
        <w:tc>
          <w:tcPr>
            <w:tcW w:w="1211" w:type="dxa"/>
          </w:tcPr>
          <w:p w14:paraId="6A73362A">
            <w:pPr>
              <w:widowControl/>
              <w:tabs>
                <w:tab w:val="center" w:pos="4755"/>
                <w:tab w:val="right" w:pos="9070"/>
              </w:tabs>
              <w:spacing w:before="100" w:beforeAutospacing="1" w:after="100" w:afterAutospacing="1"/>
              <w:rPr>
                <w:rFonts w:ascii="仿宋" w:hAnsi="仿宋" w:eastAsia="仿宋" w:cs="仿宋"/>
                <w:szCs w:val="21"/>
              </w:rPr>
            </w:pPr>
          </w:p>
        </w:tc>
        <w:tc>
          <w:tcPr>
            <w:tcW w:w="1226" w:type="dxa"/>
          </w:tcPr>
          <w:p w14:paraId="60F1D394">
            <w:pPr>
              <w:widowControl/>
              <w:tabs>
                <w:tab w:val="center" w:pos="4755"/>
                <w:tab w:val="right" w:pos="9070"/>
              </w:tabs>
              <w:spacing w:before="100" w:beforeAutospacing="1" w:after="100" w:afterAutospacing="1"/>
              <w:rPr>
                <w:rFonts w:ascii="仿宋" w:hAnsi="仿宋" w:eastAsia="仿宋" w:cs="仿宋"/>
                <w:szCs w:val="21"/>
              </w:rPr>
            </w:pPr>
          </w:p>
        </w:tc>
        <w:tc>
          <w:tcPr>
            <w:tcW w:w="1484" w:type="dxa"/>
          </w:tcPr>
          <w:p w14:paraId="384ECB4E">
            <w:pPr>
              <w:widowControl/>
              <w:tabs>
                <w:tab w:val="center" w:pos="4755"/>
                <w:tab w:val="right" w:pos="9070"/>
              </w:tabs>
              <w:spacing w:before="100" w:beforeAutospacing="1" w:after="100" w:afterAutospacing="1"/>
              <w:rPr>
                <w:rFonts w:ascii="仿宋" w:hAnsi="仿宋" w:eastAsia="仿宋" w:cs="仿宋"/>
                <w:szCs w:val="21"/>
              </w:rPr>
            </w:pPr>
          </w:p>
        </w:tc>
        <w:tc>
          <w:tcPr>
            <w:tcW w:w="1495" w:type="dxa"/>
          </w:tcPr>
          <w:p w14:paraId="41DA3073">
            <w:pPr>
              <w:widowControl/>
              <w:tabs>
                <w:tab w:val="center" w:pos="4755"/>
                <w:tab w:val="right" w:pos="9070"/>
              </w:tabs>
              <w:spacing w:before="100" w:beforeAutospacing="1" w:after="100" w:afterAutospacing="1"/>
              <w:rPr>
                <w:rFonts w:ascii="仿宋" w:hAnsi="仿宋" w:eastAsia="仿宋" w:cs="仿宋"/>
                <w:szCs w:val="21"/>
              </w:rPr>
            </w:pPr>
          </w:p>
        </w:tc>
      </w:tr>
      <w:tr w14:paraId="01F8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050CBA4A">
            <w:pPr>
              <w:widowControl/>
              <w:tabs>
                <w:tab w:val="center" w:pos="4755"/>
                <w:tab w:val="right" w:pos="9070"/>
              </w:tabs>
              <w:spacing w:before="100" w:beforeAutospacing="1" w:after="100" w:afterAutospacing="1"/>
              <w:rPr>
                <w:rFonts w:ascii="仿宋" w:hAnsi="仿宋" w:eastAsia="仿宋" w:cs="仿宋"/>
                <w:szCs w:val="21"/>
              </w:rPr>
            </w:pPr>
          </w:p>
        </w:tc>
        <w:tc>
          <w:tcPr>
            <w:tcW w:w="2979" w:type="dxa"/>
          </w:tcPr>
          <w:p w14:paraId="54536E91">
            <w:pPr>
              <w:widowControl/>
              <w:tabs>
                <w:tab w:val="center" w:pos="4755"/>
                <w:tab w:val="right" w:pos="9070"/>
              </w:tabs>
              <w:spacing w:before="100" w:beforeAutospacing="1" w:after="100" w:afterAutospacing="1"/>
              <w:rPr>
                <w:rFonts w:ascii="仿宋" w:hAnsi="仿宋" w:eastAsia="仿宋" w:cs="仿宋"/>
                <w:szCs w:val="21"/>
              </w:rPr>
            </w:pPr>
          </w:p>
        </w:tc>
        <w:tc>
          <w:tcPr>
            <w:tcW w:w="1211" w:type="dxa"/>
          </w:tcPr>
          <w:p w14:paraId="1FC587AB">
            <w:pPr>
              <w:widowControl/>
              <w:tabs>
                <w:tab w:val="center" w:pos="4755"/>
                <w:tab w:val="right" w:pos="9070"/>
              </w:tabs>
              <w:spacing w:before="100" w:beforeAutospacing="1" w:after="100" w:afterAutospacing="1"/>
              <w:rPr>
                <w:rFonts w:ascii="仿宋" w:hAnsi="仿宋" w:eastAsia="仿宋" w:cs="仿宋"/>
                <w:szCs w:val="21"/>
              </w:rPr>
            </w:pPr>
          </w:p>
        </w:tc>
        <w:tc>
          <w:tcPr>
            <w:tcW w:w="1226" w:type="dxa"/>
          </w:tcPr>
          <w:p w14:paraId="77F28089">
            <w:pPr>
              <w:widowControl/>
              <w:tabs>
                <w:tab w:val="center" w:pos="4755"/>
                <w:tab w:val="right" w:pos="9070"/>
              </w:tabs>
              <w:spacing w:before="100" w:beforeAutospacing="1" w:after="100" w:afterAutospacing="1"/>
              <w:rPr>
                <w:rFonts w:ascii="仿宋" w:hAnsi="仿宋" w:eastAsia="仿宋" w:cs="仿宋"/>
                <w:szCs w:val="21"/>
              </w:rPr>
            </w:pPr>
          </w:p>
        </w:tc>
        <w:tc>
          <w:tcPr>
            <w:tcW w:w="1484" w:type="dxa"/>
          </w:tcPr>
          <w:p w14:paraId="2D3A0AAC">
            <w:pPr>
              <w:widowControl/>
              <w:tabs>
                <w:tab w:val="center" w:pos="4755"/>
                <w:tab w:val="right" w:pos="9070"/>
              </w:tabs>
              <w:spacing w:before="100" w:beforeAutospacing="1" w:after="100" w:afterAutospacing="1"/>
              <w:rPr>
                <w:rFonts w:ascii="仿宋" w:hAnsi="仿宋" w:eastAsia="仿宋" w:cs="仿宋"/>
                <w:szCs w:val="21"/>
              </w:rPr>
            </w:pPr>
          </w:p>
        </w:tc>
        <w:tc>
          <w:tcPr>
            <w:tcW w:w="1495" w:type="dxa"/>
          </w:tcPr>
          <w:p w14:paraId="26B8288D">
            <w:pPr>
              <w:widowControl/>
              <w:tabs>
                <w:tab w:val="center" w:pos="4755"/>
                <w:tab w:val="right" w:pos="9070"/>
              </w:tabs>
              <w:spacing w:before="100" w:beforeAutospacing="1" w:after="100" w:afterAutospacing="1"/>
              <w:rPr>
                <w:rFonts w:ascii="仿宋" w:hAnsi="仿宋" w:eastAsia="仿宋" w:cs="仿宋"/>
                <w:szCs w:val="21"/>
              </w:rPr>
            </w:pPr>
          </w:p>
        </w:tc>
      </w:tr>
      <w:tr w14:paraId="11CA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31C69CA8">
            <w:pPr>
              <w:widowControl/>
              <w:tabs>
                <w:tab w:val="center" w:pos="4755"/>
                <w:tab w:val="right" w:pos="9070"/>
              </w:tabs>
              <w:spacing w:before="100" w:beforeAutospacing="1" w:after="100" w:afterAutospacing="1"/>
              <w:rPr>
                <w:rFonts w:ascii="仿宋" w:hAnsi="仿宋" w:eastAsia="仿宋" w:cs="仿宋"/>
                <w:szCs w:val="21"/>
              </w:rPr>
            </w:pPr>
          </w:p>
        </w:tc>
        <w:tc>
          <w:tcPr>
            <w:tcW w:w="2979" w:type="dxa"/>
            <w:vAlign w:val="center"/>
          </w:tcPr>
          <w:p w14:paraId="2B749979">
            <w:pPr>
              <w:widowControl/>
              <w:tabs>
                <w:tab w:val="center" w:pos="4755"/>
                <w:tab w:val="right" w:pos="9070"/>
              </w:tabs>
              <w:spacing w:before="100" w:beforeAutospacing="1" w:after="100" w:afterAutospacing="1"/>
              <w:rPr>
                <w:rFonts w:ascii="仿宋" w:hAnsi="仿宋" w:eastAsia="仿宋" w:cs="仿宋"/>
                <w:szCs w:val="21"/>
              </w:rPr>
            </w:pPr>
            <w:r>
              <w:rPr>
                <w:rFonts w:hint="eastAsia" w:ascii="仿宋" w:hAnsi="仿宋" w:eastAsia="仿宋" w:cs="仿宋"/>
                <w:szCs w:val="21"/>
              </w:rPr>
              <w:t>合计</w:t>
            </w:r>
          </w:p>
        </w:tc>
        <w:tc>
          <w:tcPr>
            <w:tcW w:w="1211" w:type="dxa"/>
          </w:tcPr>
          <w:p w14:paraId="33308987">
            <w:pPr>
              <w:widowControl/>
              <w:tabs>
                <w:tab w:val="center" w:pos="4755"/>
                <w:tab w:val="right" w:pos="9070"/>
              </w:tabs>
              <w:spacing w:before="100" w:beforeAutospacing="1" w:after="100" w:afterAutospacing="1"/>
              <w:rPr>
                <w:rFonts w:ascii="仿宋" w:hAnsi="仿宋" w:eastAsia="仿宋" w:cs="仿宋"/>
                <w:szCs w:val="21"/>
              </w:rPr>
            </w:pPr>
          </w:p>
        </w:tc>
        <w:tc>
          <w:tcPr>
            <w:tcW w:w="1226" w:type="dxa"/>
          </w:tcPr>
          <w:p w14:paraId="6818E053">
            <w:pPr>
              <w:widowControl/>
              <w:tabs>
                <w:tab w:val="center" w:pos="4755"/>
                <w:tab w:val="right" w:pos="9070"/>
              </w:tabs>
              <w:spacing w:before="100" w:beforeAutospacing="1" w:after="100" w:afterAutospacing="1"/>
              <w:rPr>
                <w:rFonts w:ascii="仿宋" w:hAnsi="仿宋" w:eastAsia="仿宋" w:cs="仿宋"/>
                <w:szCs w:val="21"/>
              </w:rPr>
            </w:pPr>
          </w:p>
        </w:tc>
        <w:tc>
          <w:tcPr>
            <w:tcW w:w="1484" w:type="dxa"/>
          </w:tcPr>
          <w:p w14:paraId="1D62B9A7">
            <w:pPr>
              <w:widowControl/>
              <w:tabs>
                <w:tab w:val="center" w:pos="4755"/>
                <w:tab w:val="right" w:pos="9070"/>
              </w:tabs>
              <w:spacing w:before="100" w:beforeAutospacing="1" w:after="100" w:afterAutospacing="1"/>
              <w:rPr>
                <w:rFonts w:ascii="仿宋" w:hAnsi="仿宋" w:eastAsia="仿宋" w:cs="仿宋"/>
                <w:szCs w:val="21"/>
              </w:rPr>
            </w:pPr>
          </w:p>
        </w:tc>
        <w:tc>
          <w:tcPr>
            <w:tcW w:w="1495" w:type="dxa"/>
          </w:tcPr>
          <w:p w14:paraId="6F790BEA">
            <w:pPr>
              <w:widowControl/>
              <w:tabs>
                <w:tab w:val="center" w:pos="4755"/>
                <w:tab w:val="right" w:pos="9070"/>
              </w:tabs>
              <w:spacing w:before="100" w:beforeAutospacing="1" w:after="100" w:afterAutospacing="1"/>
              <w:rPr>
                <w:rFonts w:ascii="仿宋" w:hAnsi="仿宋" w:eastAsia="仿宋" w:cs="仿宋"/>
                <w:szCs w:val="21"/>
              </w:rPr>
            </w:pPr>
          </w:p>
        </w:tc>
      </w:tr>
    </w:tbl>
    <w:p w14:paraId="339077F1">
      <w:pPr>
        <w:ind w:firstLine="420" w:firstLineChars="200"/>
        <w:rPr>
          <w:rFonts w:ascii="仿宋" w:hAnsi="仿宋" w:eastAsia="仿宋" w:cs="仿宋"/>
          <w:szCs w:val="21"/>
        </w:rPr>
      </w:pPr>
    </w:p>
    <w:p w14:paraId="48561D2F">
      <w:pPr>
        <w:adjustRightInd w:val="0"/>
        <w:snapToGrid w:val="0"/>
        <w:spacing w:line="360" w:lineRule="auto"/>
        <w:rPr>
          <w:rFonts w:ascii="仿宋" w:hAnsi="仿宋" w:eastAsia="仿宋" w:cs="仿宋"/>
          <w:szCs w:val="21"/>
        </w:rPr>
      </w:pPr>
      <w:r>
        <w:rPr>
          <w:rFonts w:hint="eastAsia" w:ascii="仿宋" w:hAnsi="仿宋" w:eastAsia="仿宋" w:cs="仿宋"/>
          <w:szCs w:val="21"/>
        </w:rPr>
        <w:t>注：本表为分析表，由供应商根据杭州市政府、杭州市建设行政主管部门颁发的有关文件对于现场监控和现场民工宿舍空调的设置要求或标准规定进行相应数量和费用的报价。</w:t>
      </w:r>
    </w:p>
    <w:p w14:paraId="2AAA7C9A">
      <w:pPr>
        <w:pStyle w:val="55"/>
      </w:pPr>
    </w:p>
    <w:p w14:paraId="697AE254">
      <w:pPr>
        <w:pStyle w:val="55"/>
      </w:pPr>
    </w:p>
    <w:sectPr>
      <w:headerReference r:id="rId19" w:type="default"/>
      <w:footerReference r:id="rId20" w:type="default"/>
      <w:pgSz w:w="11906" w:h="16838"/>
      <w:pgMar w:top="1417" w:right="1588" w:bottom="1417" w:left="1588" w:header="851" w:footer="992" w:gutter="0"/>
      <w:pgNumType w:fmt="numberInDash"/>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B0604020202020204"/>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20B0604020202020204"/>
    <w:charset w:val="00"/>
    <w:family w:val="roman"/>
    <w:pitch w:val="default"/>
    <w:sig w:usb0="00000000" w:usb1="00000000" w:usb2="00000000"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 w:name="???|CS?o｡ﾀ?">
    <w:altName w:val="MS PGothic"/>
    <w:panose1 w:val="020B0604020202020204"/>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20B0604020202020204"/>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S UI Gothic">
    <w:panose1 w:val="020B0600070205080204"/>
    <w:charset w:val="80"/>
    <w:family w:val="swiss"/>
    <w:pitch w:val="default"/>
    <w:sig w:usb0="E00002FF" w:usb1="6AC7FDFB" w:usb2="08000012" w:usb3="00000000" w:csb0="4002009F" w:csb1="DFD70000"/>
  </w:font>
  <w:font w:name="STZhongsong">
    <w:altName w:val="宋体"/>
    <w:panose1 w:val="02010600040101010101"/>
    <w:charset w:val="86"/>
    <w:family w:val="auto"/>
    <w:pitch w:val="default"/>
    <w:sig w:usb0="00000000" w:usb1="00000000" w:usb2="00000010" w:usb3="00000000" w:csb0="0004009F" w:csb1="00000000"/>
  </w:font>
  <w:font w:name="@宋体">
    <w:panose1 w:val="02010600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628B1">
    <w:pPr>
      <w:pStyle w:val="3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DF082">
    <w:pPr>
      <w:pStyle w:val="35"/>
      <w:framePr w:wrap="around" w:vAnchor="text" w:hAnchor="margin" w:xAlign="center" w:y="1"/>
      <w:rPr>
        <w:rStyle w:val="60"/>
      </w:rPr>
    </w:pPr>
    <w:r>
      <w:fldChar w:fldCharType="begin"/>
    </w:r>
    <w:r>
      <w:rPr>
        <w:rStyle w:val="60"/>
      </w:rPr>
      <w:instrText xml:space="preserve">PAGE  </w:instrText>
    </w:r>
    <w:r>
      <w:fldChar w:fldCharType="separate"/>
    </w:r>
    <w:r>
      <w:rPr>
        <w:rStyle w:val="60"/>
      </w:rPr>
      <w:t>3</w:t>
    </w:r>
    <w:r>
      <w:fldChar w:fldCharType="end"/>
    </w:r>
  </w:p>
  <w:p w14:paraId="1610770F">
    <w:pPr>
      <w:pStyle w:val="3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A7A07">
    <w:pPr>
      <w:pStyle w:val="35"/>
      <w:ind w:right="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7FE571">
                          <w:pPr>
                            <w:pStyle w:val="35"/>
                          </w:pPr>
                          <w:r>
                            <w:fldChar w:fldCharType="begin"/>
                          </w:r>
                          <w:r>
                            <w:instrText xml:space="preserve"> PAGE  \* MERGEFORMAT </w:instrText>
                          </w:r>
                          <w:r>
                            <w:fldChar w:fldCharType="separate"/>
                          </w:r>
                          <w:r>
                            <w:t>- 116 -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37FE571">
                    <w:pPr>
                      <w:pStyle w:val="35"/>
                    </w:pPr>
                    <w:r>
                      <w:fldChar w:fldCharType="begin"/>
                    </w:r>
                    <w:r>
                      <w:instrText xml:space="preserve"> PAGE  \* MERGEFORMAT </w:instrText>
                    </w:r>
                    <w:r>
                      <w:fldChar w:fldCharType="separate"/>
                    </w:r>
                    <w:r>
                      <w:t>- 116 -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C61B1">
    <w:pPr>
      <w:pStyle w:val="35"/>
      <w:framePr w:wrap="around" w:vAnchor="text" w:hAnchor="margin" w:xAlign="center" w:y="1"/>
      <w:rPr>
        <w:rStyle w:val="60"/>
      </w:rPr>
    </w:pPr>
    <w:r>
      <w:fldChar w:fldCharType="begin"/>
    </w:r>
    <w:r>
      <w:rPr>
        <w:rStyle w:val="60"/>
      </w:rPr>
      <w:instrText xml:space="preserve">PAGE  </w:instrText>
    </w:r>
    <w:r>
      <w:fldChar w:fldCharType="end"/>
    </w:r>
  </w:p>
  <w:p w14:paraId="632C6E28">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369CE">
    <w:pPr>
      <w:pStyle w:val="35"/>
      <w:tabs>
        <w:tab w:val="center" w:pos="4346"/>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BB1E2">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AABE7">
    <w:pPr>
      <w:pStyle w:val="35"/>
      <w:framePr w:wrap="around" w:vAnchor="text" w:hAnchor="margin" w:xAlign="center" w:y="1"/>
      <w:rPr>
        <w:rStyle w:val="60"/>
      </w:rPr>
    </w:pPr>
    <w:r>
      <w:fldChar w:fldCharType="begin"/>
    </w:r>
    <w:r>
      <w:rPr>
        <w:rStyle w:val="60"/>
      </w:rPr>
      <w:instrText xml:space="preserve">PAGE  </w:instrText>
    </w:r>
    <w:r>
      <w:fldChar w:fldCharType="end"/>
    </w:r>
  </w:p>
  <w:p w14:paraId="4E31B88D">
    <w:pPr>
      <w:pStyle w:val="3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30EFA">
    <w:pPr>
      <w:pStyle w:val="35"/>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4B142">
                          <w:pPr>
                            <w:pStyle w:val="3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734B142">
                    <w:pPr>
                      <w:pStyle w:val="3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0E6DA">
    <w:pPr>
      <w:pStyle w:val="35"/>
      <w:framePr w:wrap="around" w:vAnchor="text" w:hAnchor="margin" w:xAlign="right" w:y="1"/>
      <w:rPr>
        <w:rStyle w:val="60"/>
      </w:rPr>
    </w:pPr>
    <w:r>
      <w:fldChar w:fldCharType="begin"/>
    </w:r>
    <w:r>
      <w:rPr>
        <w:rStyle w:val="60"/>
      </w:rPr>
      <w:instrText xml:space="preserve">PAGE  </w:instrText>
    </w:r>
    <w:r>
      <w:fldChar w:fldCharType="end"/>
    </w:r>
  </w:p>
  <w:p w14:paraId="4125192E">
    <w:pPr>
      <w:pStyle w:val="3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BC0CB">
    <w:pPr>
      <w:pStyle w:val="35"/>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19FC0">
                          <w:pPr>
                            <w:pStyle w:val="35"/>
                          </w:pPr>
                          <w:r>
                            <w:fldChar w:fldCharType="begin"/>
                          </w:r>
                          <w:r>
                            <w:instrText xml:space="preserve"> PAGE  \* MERGEFORMAT </w:instrText>
                          </w:r>
                          <w:r>
                            <w:fldChar w:fldCharType="separate"/>
                          </w:r>
                          <w:r>
                            <w:t>- 84 -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7E19FC0">
                    <w:pPr>
                      <w:pStyle w:val="35"/>
                    </w:pPr>
                    <w:r>
                      <w:fldChar w:fldCharType="begin"/>
                    </w:r>
                    <w:r>
                      <w:instrText xml:space="preserve"> PAGE  \* MERGEFORMAT </w:instrText>
                    </w:r>
                    <w:r>
                      <w:fldChar w:fldCharType="separate"/>
                    </w:r>
                    <w:r>
                      <w:t>- 84 -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A3AAA">
    <w:pPr>
      <w:pStyle w:val="3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A326F6">
                          <w:pPr>
                            <w:pStyle w:val="35"/>
                          </w:pPr>
                          <w:r>
                            <w:fldChar w:fldCharType="begin"/>
                          </w:r>
                          <w:r>
                            <w:instrText xml:space="preserve"> PAGE  \* MERGEFORMAT </w:instrText>
                          </w:r>
                          <w:r>
                            <w:fldChar w:fldCharType="separate"/>
                          </w:r>
                          <w:r>
                            <w:t>- 113 -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DA326F6">
                    <w:pPr>
                      <w:pStyle w:val="35"/>
                    </w:pPr>
                    <w:r>
                      <w:fldChar w:fldCharType="begin"/>
                    </w:r>
                    <w:r>
                      <w:instrText xml:space="preserve"> PAGE  \* MERGEFORMAT </w:instrText>
                    </w:r>
                    <w:r>
                      <w:fldChar w:fldCharType="separate"/>
                    </w:r>
                    <w:r>
                      <w:t>- 113 -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170C9">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E3297">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A98CD">
    <w:pPr>
      <w:pStyle w:val="3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DFC32">
    <w:pPr>
      <w:pStyle w:val="3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3DC80">
    <w:pPr>
      <w:pStyle w:val="52"/>
      <w:spacing w:after="480"/>
      <w:ind w:left="288" w:leftChars="137" w:firstLine="1452" w:firstLineChars="484"/>
      <w:jc w:val="both"/>
      <w:rPr>
        <w:rFonts w:ascii="仿宋_GB2312" w:eastAsia="仿宋_GB2312"/>
        <w:b w:val="0"/>
        <w:sz w:val="18"/>
        <w:szCs w:val="18"/>
        <w:u w:val="single"/>
      </w:rPr>
    </w:pPr>
    <w:r>
      <w:rPr>
        <w:rFonts w:hint="eastAsia" w:eastAsia="仿宋_GB2312"/>
        <w:b w:val="0"/>
        <w:sz w:val="18"/>
        <w:szCs w:val="18"/>
        <w:u w:val="single"/>
      </w:rPr>
      <w:t xml:space="preserve">                                                       浙江省农业科学院茶学实验综合楼修缮项目竞争性磋商文件</w:t>
    </w:r>
    <w:r>
      <w:rPr>
        <w:rFonts w:hint="eastAsia"/>
        <w:b w:val="0"/>
        <w:sz w:val="18"/>
        <w:szCs w:val="18"/>
        <w:u w:val="single"/>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6744E">
    <w:pPr>
      <w:pStyle w:val="36"/>
      <w:jc w:val="right"/>
      <w:rPr>
        <w:rFonts w:eastAsia="仿宋_GB231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D76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679FC"/>
    <w:multiLevelType w:val="singleLevel"/>
    <w:tmpl w:val="98E679FC"/>
    <w:lvl w:ilvl="0" w:tentative="0">
      <w:start w:val="1"/>
      <w:numFmt w:val="decimal"/>
      <w:lvlText w:val="(%1)"/>
      <w:lvlJc w:val="left"/>
      <w:pPr>
        <w:ind w:left="425" w:hanging="425"/>
      </w:pPr>
      <w:rPr>
        <w:rFonts w:hint="default"/>
      </w:rPr>
    </w:lvl>
  </w:abstractNum>
  <w:abstractNum w:abstractNumId="1">
    <w:nsid w:val="36ED0084"/>
    <w:multiLevelType w:val="multilevel"/>
    <w:tmpl w:val="36ED0084"/>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3">
    <w:nsid w:val="52B48799"/>
    <w:multiLevelType w:val="multilevel"/>
    <w:tmpl w:val="52B48799"/>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
    <w:nsid w:val="59798187"/>
    <w:multiLevelType w:val="singleLevel"/>
    <w:tmpl w:val="59798187"/>
    <w:lvl w:ilvl="0" w:tentative="0">
      <w:start w:val="1"/>
      <w:numFmt w:val="decimal"/>
      <w:pStyle w:val="236"/>
      <w:lvlText w:val="%1."/>
      <w:lvlJc w:val="left"/>
      <w:pPr>
        <w:ind w:left="425" w:hanging="425"/>
      </w:pPr>
      <w:rPr>
        <w:rFonts w:hint="default"/>
      </w:rPr>
    </w:lvl>
  </w:abstractNum>
  <w:abstractNum w:abstractNumId="5">
    <w:nsid w:val="597A75FF"/>
    <w:multiLevelType w:val="singleLevel"/>
    <w:tmpl w:val="597A75FF"/>
    <w:lvl w:ilvl="0" w:tentative="0">
      <w:start w:val="1"/>
      <w:numFmt w:val="decimal"/>
      <w:suff w:val="nothing"/>
      <w:lvlText w:val="（%1）"/>
      <w:lvlJc w:val="left"/>
    </w:lvl>
  </w:abstractNum>
  <w:abstractNum w:abstractNumId="6">
    <w:nsid w:val="597A7905"/>
    <w:multiLevelType w:val="singleLevel"/>
    <w:tmpl w:val="597A7905"/>
    <w:lvl w:ilvl="0" w:tentative="0">
      <w:start w:val="1"/>
      <w:numFmt w:val="decimal"/>
      <w:suff w:val="nothing"/>
      <w:lvlText w:val="（%1）"/>
      <w:lvlJc w:val="left"/>
    </w:lvl>
  </w:abstractNum>
  <w:abstractNum w:abstractNumId="7">
    <w:nsid w:val="597A792B"/>
    <w:multiLevelType w:val="singleLevel"/>
    <w:tmpl w:val="597A792B"/>
    <w:lvl w:ilvl="0" w:tentative="0">
      <w:start w:val="1"/>
      <w:numFmt w:val="decimal"/>
      <w:suff w:val="nothing"/>
      <w:lvlText w:val="（%1）"/>
      <w:lvlJc w:val="left"/>
    </w:lvl>
  </w:abstractNum>
  <w:abstractNum w:abstractNumId="8">
    <w:nsid w:val="597A7F27"/>
    <w:multiLevelType w:val="singleLevel"/>
    <w:tmpl w:val="597A7F27"/>
    <w:lvl w:ilvl="0" w:tentative="0">
      <w:start w:val="1"/>
      <w:numFmt w:val="decimal"/>
      <w:suff w:val="nothing"/>
      <w:lvlText w:val="（%1）"/>
      <w:lvlJc w:val="left"/>
    </w:lvl>
  </w:abstractNum>
  <w:abstractNum w:abstractNumId="9">
    <w:nsid w:val="5A0FAA53"/>
    <w:multiLevelType w:val="singleLevel"/>
    <w:tmpl w:val="5A0FAA53"/>
    <w:lvl w:ilvl="0" w:tentative="0">
      <w:start w:val="1"/>
      <w:numFmt w:val="decimal"/>
      <w:suff w:val="nothing"/>
      <w:lvlText w:val="（%1）"/>
      <w:lvlJc w:val="left"/>
    </w:lvl>
  </w:abstractNum>
  <w:abstractNum w:abstractNumId="10">
    <w:nsid w:val="6D24840C"/>
    <w:multiLevelType w:val="singleLevel"/>
    <w:tmpl w:val="6D24840C"/>
    <w:lvl w:ilvl="0" w:tentative="0">
      <w:start w:val="1"/>
      <w:numFmt w:val="decimal"/>
      <w:lvlText w:val="(%1)"/>
      <w:lvlJc w:val="left"/>
      <w:pPr>
        <w:ind w:left="425" w:hanging="425"/>
      </w:pPr>
      <w:rPr>
        <w:rFonts w:hint="default"/>
      </w:rPr>
    </w:lvl>
  </w:abstractNum>
  <w:abstractNum w:abstractNumId="11">
    <w:nsid w:val="7B4FF1A2"/>
    <w:multiLevelType w:val="singleLevel"/>
    <w:tmpl w:val="7B4FF1A2"/>
    <w:lvl w:ilvl="0" w:tentative="0">
      <w:start w:val="1"/>
      <w:numFmt w:val="decimal"/>
      <w:lvlText w:val="%1."/>
      <w:lvlJc w:val="left"/>
      <w:pPr>
        <w:tabs>
          <w:tab w:val="left" w:pos="312"/>
        </w:tabs>
      </w:pPr>
    </w:lvl>
  </w:abstractNum>
  <w:num w:numId="1">
    <w:abstractNumId w:val="4"/>
  </w:num>
  <w:num w:numId="2">
    <w:abstractNumId w:val="11"/>
  </w:num>
  <w:num w:numId="3">
    <w:abstractNumId w:val="9"/>
  </w:num>
  <w:num w:numId="4">
    <w:abstractNumId w:val="5"/>
  </w:num>
  <w:num w:numId="5">
    <w:abstractNumId w:val="6"/>
  </w:num>
  <w:num w:numId="6">
    <w:abstractNumId w:val="7"/>
  </w:num>
  <w:num w:numId="7">
    <w:abstractNumId w:val="8"/>
  </w:num>
  <w:num w:numId="8">
    <w:abstractNumId w:val="10"/>
  </w:num>
  <w:num w:numId="9">
    <w:abstractNumId w:val="2"/>
  </w:num>
  <w:num w:numId="10">
    <w:abstractNumId w:val="3"/>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6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YjZhMDJmMDA4ZDhkNTg4NGM4ZjY4MWZiMGZkMzYifQ=="/>
  </w:docVars>
  <w:rsids>
    <w:rsidRoot w:val="00172A27"/>
    <w:rsid w:val="00000BAE"/>
    <w:rsid w:val="00000FFF"/>
    <w:rsid w:val="00001D2F"/>
    <w:rsid w:val="000034CC"/>
    <w:rsid w:val="000056DA"/>
    <w:rsid w:val="000062B2"/>
    <w:rsid w:val="0000772C"/>
    <w:rsid w:val="00011FD8"/>
    <w:rsid w:val="000124AE"/>
    <w:rsid w:val="00015720"/>
    <w:rsid w:val="000168D9"/>
    <w:rsid w:val="00016D44"/>
    <w:rsid w:val="00022E6D"/>
    <w:rsid w:val="00022F29"/>
    <w:rsid w:val="00023442"/>
    <w:rsid w:val="000300E3"/>
    <w:rsid w:val="00032688"/>
    <w:rsid w:val="00032BD6"/>
    <w:rsid w:val="0003441C"/>
    <w:rsid w:val="00036E71"/>
    <w:rsid w:val="00037E93"/>
    <w:rsid w:val="00041099"/>
    <w:rsid w:val="00042B38"/>
    <w:rsid w:val="00044BE8"/>
    <w:rsid w:val="00046383"/>
    <w:rsid w:val="0004754C"/>
    <w:rsid w:val="00050612"/>
    <w:rsid w:val="0005165C"/>
    <w:rsid w:val="0005342A"/>
    <w:rsid w:val="00055855"/>
    <w:rsid w:val="00055F34"/>
    <w:rsid w:val="00056BEC"/>
    <w:rsid w:val="00056DA1"/>
    <w:rsid w:val="0006102C"/>
    <w:rsid w:val="0006175A"/>
    <w:rsid w:val="00065CF4"/>
    <w:rsid w:val="00067516"/>
    <w:rsid w:val="000706D4"/>
    <w:rsid w:val="00071489"/>
    <w:rsid w:val="00072766"/>
    <w:rsid w:val="0007401F"/>
    <w:rsid w:val="0008323F"/>
    <w:rsid w:val="00084C70"/>
    <w:rsid w:val="000850CB"/>
    <w:rsid w:val="0009108E"/>
    <w:rsid w:val="00091A79"/>
    <w:rsid w:val="00092DCE"/>
    <w:rsid w:val="000939C5"/>
    <w:rsid w:val="00094305"/>
    <w:rsid w:val="00095233"/>
    <w:rsid w:val="000A3746"/>
    <w:rsid w:val="000A61AB"/>
    <w:rsid w:val="000A6370"/>
    <w:rsid w:val="000A7A35"/>
    <w:rsid w:val="000B0FD1"/>
    <w:rsid w:val="000B18A4"/>
    <w:rsid w:val="000B1F11"/>
    <w:rsid w:val="000B374D"/>
    <w:rsid w:val="000B4797"/>
    <w:rsid w:val="000B554A"/>
    <w:rsid w:val="000B6D01"/>
    <w:rsid w:val="000B7947"/>
    <w:rsid w:val="000C06DD"/>
    <w:rsid w:val="000C22ED"/>
    <w:rsid w:val="000C305D"/>
    <w:rsid w:val="000C4CE5"/>
    <w:rsid w:val="000C5CBD"/>
    <w:rsid w:val="000C743F"/>
    <w:rsid w:val="000D35FE"/>
    <w:rsid w:val="000D4EE2"/>
    <w:rsid w:val="000D6345"/>
    <w:rsid w:val="000D6628"/>
    <w:rsid w:val="000E07BB"/>
    <w:rsid w:val="000E1CBF"/>
    <w:rsid w:val="000E2FF4"/>
    <w:rsid w:val="000E30A5"/>
    <w:rsid w:val="000E3AB9"/>
    <w:rsid w:val="000E495F"/>
    <w:rsid w:val="000E5CB4"/>
    <w:rsid w:val="000E7782"/>
    <w:rsid w:val="000F2428"/>
    <w:rsid w:val="000F3912"/>
    <w:rsid w:val="000F5F30"/>
    <w:rsid w:val="000F6867"/>
    <w:rsid w:val="001021A4"/>
    <w:rsid w:val="001022B4"/>
    <w:rsid w:val="0010758B"/>
    <w:rsid w:val="0011009E"/>
    <w:rsid w:val="001168FB"/>
    <w:rsid w:val="00120727"/>
    <w:rsid w:val="00120D2B"/>
    <w:rsid w:val="001218FB"/>
    <w:rsid w:val="00121C73"/>
    <w:rsid w:val="00122316"/>
    <w:rsid w:val="00123EFF"/>
    <w:rsid w:val="0012445C"/>
    <w:rsid w:val="001245F6"/>
    <w:rsid w:val="00124AC4"/>
    <w:rsid w:val="00125DC4"/>
    <w:rsid w:val="00125F89"/>
    <w:rsid w:val="001262AB"/>
    <w:rsid w:val="001348C3"/>
    <w:rsid w:val="001361D0"/>
    <w:rsid w:val="00136AFA"/>
    <w:rsid w:val="00137871"/>
    <w:rsid w:val="00144E6F"/>
    <w:rsid w:val="00144F38"/>
    <w:rsid w:val="0014600E"/>
    <w:rsid w:val="00146810"/>
    <w:rsid w:val="0015020F"/>
    <w:rsid w:val="00151B17"/>
    <w:rsid w:val="001522E0"/>
    <w:rsid w:val="00152D65"/>
    <w:rsid w:val="00154108"/>
    <w:rsid w:val="00154C4E"/>
    <w:rsid w:val="00154E35"/>
    <w:rsid w:val="001550EA"/>
    <w:rsid w:val="001576D6"/>
    <w:rsid w:val="001601C6"/>
    <w:rsid w:val="00160D06"/>
    <w:rsid w:val="001615FE"/>
    <w:rsid w:val="00163514"/>
    <w:rsid w:val="00163560"/>
    <w:rsid w:val="00164A84"/>
    <w:rsid w:val="00166A33"/>
    <w:rsid w:val="00172A27"/>
    <w:rsid w:val="00172E84"/>
    <w:rsid w:val="00174F15"/>
    <w:rsid w:val="00176386"/>
    <w:rsid w:val="00176830"/>
    <w:rsid w:val="00176C64"/>
    <w:rsid w:val="001815F4"/>
    <w:rsid w:val="001866BE"/>
    <w:rsid w:val="00186A79"/>
    <w:rsid w:val="001913C3"/>
    <w:rsid w:val="00192A16"/>
    <w:rsid w:val="00193CC1"/>
    <w:rsid w:val="001968D9"/>
    <w:rsid w:val="0019744C"/>
    <w:rsid w:val="001A0DC8"/>
    <w:rsid w:val="001A1D05"/>
    <w:rsid w:val="001A5DD9"/>
    <w:rsid w:val="001A691F"/>
    <w:rsid w:val="001A6CCC"/>
    <w:rsid w:val="001A75C4"/>
    <w:rsid w:val="001B1DFE"/>
    <w:rsid w:val="001B6962"/>
    <w:rsid w:val="001B6F14"/>
    <w:rsid w:val="001B6F87"/>
    <w:rsid w:val="001C3BCC"/>
    <w:rsid w:val="001C5300"/>
    <w:rsid w:val="001C612A"/>
    <w:rsid w:val="001C68F8"/>
    <w:rsid w:val="001C6C4D"/>
    <w:rsid w:val="001C743B"/>
    <w:rsid w:val="001D0FA7"/>
    <w:rsid w:val="001D3503"/>
    <w:rsid w:val="001D3C5A"/>
    <w:rsid w:val="001E0F17"/>
    <w:rsid w:val="001E5A2A"/>
    <w:rsid w:val="001E6AAD"/>
    <w:rsid w:val="001E7E7A"/>
    <w:rsid w:val="001F0D4B"/>
    <w:rsid w:val="001F5085"/>
    <w:rsid w:val="001F517B"/>
    <w:rsid w:val="001F7B0D"/>
    <w:rsid w:val="0020047C"/>
    <w:rsid w:val="00202726"/>
    <w:rsid w:val="00204CFA"/>
    <w:rsid w:val="00204DD3"/>
    <w:rsid w:val="002056D7"/>
    <w:rsid w:val="0020700B"/>
    <w:rsid w:val="00210314"/>
    <w:rsid w:val="0021036D"/>
    <w:rsid w:val="00210D7C"/>
    <w:rsid w:val="0021122F"/>
    <w:rsid w:val="0021781B"/>
    <w:rsid w:val="0023389E"/>
    <w:rsid w:val="00235F03"/>
    <w:rsid w:val="002371E2"/>
    <w:rsid w:val="00237DAA"/>
    <w:rsid w:val="00240E4D"/>
    <w:rsid w:val="0024232D"/>
    <w:rsid w:val="0024322F"/>
    <w:rsid w:val="0024452C"/>
    <w:rsid w:val="0024744A"/>
    <w:rsid w:val="00247E0D"/>
    <w:rsid w:val="00250AA7"/>
    <w:rsid w:val="00250BEF"/>
    <w:rsid w:val="0025108F"/>
    <w:rsid w:val="00252906"/>
    <w:rsid w:val="00255446"/>
    <w:rsid w:val="0025740C"/>
    <w:rsid w:val="00260150"/>
    <w:rsid w:val="002603B5"/>
    <w:rsid w:val="00261A43"/>
    <w:rsid w:val="00263CDA"/>
    <w:rsid w:val="0026428F"/>
    <w:rsid w:val="00272EC9"/>
    <w:rsid w:val="002730B3"/>
    <w:rsid w:val="00276159"/>
    <w:rsid w:val="00276527"/>
    <w:rsid w:val="0027797F"/>
    <w:rsid w:val="00277DBE"/>
    <w:rsid w:val="00277F8F"/>
    <w:rsid w:val="00280549"/>
    <w:rsid w:val="00280C51"/>
    <w:rsid w:val="00281269"/>
    <w:rsid w:val="00282789"/>
    <w:rsid w:val="00284EBF"/>
    <w:rsid w:val="00287FC9"/>
    <w:rsid w:val="00293596"/>
    <w:rsid w:val="00294E0F"/>
    <w:rsid w:val="00295405"/>
    <w:rsid w:val="00296373"/>
    <w:rsid w:val="002974E8"/>
    <w:rsid w:val="00297BE7"/>
    <w:rsid w:val="002A2E77"/>
    <w:rsid w:val="002A38D6"/>
    <w:rsid w:val="002A3FA1"/>
    <w:rsid w:val="002A55B8"/>
    <w:rsid w:val="002A6112"/>
    <w:rsid w:val="002B57A5"/>
    <w:rsid w:val="002B57E4"/>
    <w:rsid w:val="002B664E"/>
    <w:rsid w:val="002B7A11"/>
    <w:rsid w:val="002C16FB"/>
    <w:rsid w:val="002C426C"/>
    <w:rsid w:val="002C4734"/>
    <w:rsid w:val="002D0923"/>
    <w:rsid w:val="002D176A"/>
    <w:rsid w:val="002D29DC"/>
    <w:rsid w:val="002D4F97"/>
    <w:rsid w:val="002D5973"/>
    <w:rsid w:val="002D5CE5"/>
    <w:rsid w:val="002D637B"/>
    <w:rsid w:val="002E2AA6"/>
    <w:rsid w:val="002E573B"/>
    <w:rsid w:val="002E77BA"/>
    <w:rsid w:val="002E78CC"/>
    <w:rsid w:val="002F62B4"/>
    <w:rsid w:val="002F64D1"/>
    <w:rsid w:val="002F660C"/>
    <w:rsid w:val="002F66BA"/>
    <w:rsid w:val="00300CC6"/>
    <w:rsid w:val="0030102E"/>
    <w:rsid w:val="0030186F"/>
    <w:rsid w:val="00303BDE"/>
    <w:rsid w:val="00305B6A"/>
    <w:rsid w:val="00307161"/>
    <w:rsid w:val="00310E68"/>
    <w:rsid w:val="00311E44"/>
    <w:rsid w:val="003126EF"/>
    <w:rsid w:val="00313F75"/>
    <w:rsid w:val="00314C4E"/>
    <w:rsid w:val="00315B6B"/>
    <w:rsid w:val="00315C41"/>
    <w:rsid w:val="003235CB"/>
    <w:rsid w:val="00323F9F"/>
    <w:rsid w:val="00326840"/>
    <w:rsid w:val="00327CDB"/>
    <w:rsid w:val="003308E5"/>
    <w:rsid w:val="0033240D"/>
    <w:rsid w:val="00333385"/>
    <w:rsid w:val="003339AA"/>
    <w:rsid w:val="00335101"/>
    <w:rsid w:val="003364DC"/>
    <w:rsid w:val="00341FE2"/>
    <w:rsid w:val="00342576"/>
    <w:rsid w:val="00342A32"/>
    <w:rsid w:val="003443A7"/>
    <w:rsid w:val="003451BC"/>
    <w:rsid w:val="0034605C"/>
    <w:rsid w:val="00346388"/>
    <w:rsid w:val="0034730A"/>
    <w:rsid w:val="0035018F"/>
    <w:rsid w:val="00350681"/>
    <w:rsid w:val="003536F4"/>
    <w:rsid w:val="0035752D"/>
    <w:rsid w:val="003601E7"/>
    <w:rsid w:val="003616B2"/>
    <w:rsid w:val="00362A0B"/>
    <w:rsid w:val="00363A8B"/>
    <w:rsid w:val="00364E40"/>
    <w:rsid w:val="003651DB"/>
    <w:rsid w:val="00370107"/>
    <w:rsid w:val="00372859"/>
    <w:rsid w:val="00373B12"/>
    <w:rsid w:val="003755C5"/>
    <w:rsid w:val="00375A16"/>
    <w:rsid w:val="003767A5"/>
    <w:rsid w:val="00382FA1"/>
    <w:rsid w:val="0038381C"/>
    <w:rsid w:val="003857B3"/>
    <w:rsid w:val="0038754F"/>
    <w:rsid w:val="00390F0E"/>
    <w:rsid w:val="003915BA"/>
    <w:rsid w:val="003922EE"/>
    <w:rsid w:val="00392F5A"/>
    <w:rsid w:val="0039656B"/>
    <w:rsid w:val="00397F4F"/>
    <w:rsid w:val="003A3C3A"/>
    <w:rsid w:val="003A5192"/>
    <w:rsid w:val="003B1173"/>
    <w:rsid w:val="003B1625"/>
    <w:rsid w:val="003B29E6"/>
    <w:rsid w:val="003B3022"/>
    <w:rsid w:val="003B637E"/>
    <w:rsid w:val="003B7586"/>
    <w:rsid w:val="003B7789"/>
    <w:rsid w:val="003C0F16"/>
    <w:rsid w:val="003C60CE"/>
    <w:rsid w:val="003D04EC"/>
    <w:rsid w:val="003D243C"/>
    <w:rsid w:val="003D3810"/>
    <w:rsid w:val="003D3CDC"/>
    <w:rsid w:val="003D3E7B"/>
    <w:rsid w:val="003D408E"/>
    <w:rsid w:val="003D6446"/>
    <w:rsid w:val="003D74F5"/>
    <w:rsid w:val="003E0CBA"/>
    <w:rsid w:val="003E211D"/>
    <w:rsid w:val="003E2F04"/>
    <w:rsid w:val="003E3F31"/>
    <w:rsid w:val="003E45AE"/>
    <w:rsid w:val="003E47C1"/>
    <w:rsid w:val="003E654E"/>
    <w:rsid w:val="003E682C"/>
    <w:rsid w:val="003E7E25"/>
    <w:rsid w:val="003F2156"/>
    <w:rsid w:val="003F4CDC"/>
    <w:rsid w:val="00401EB9"/>
    <w:rsid w:val="00403156"/>
    <w:rsid w:val="00403DCB"/>
    <w:rsid w:val="00406E23"/>
    <w:rsid w:val="004111D4"/>
    <w:rsid w:val="00411A06"/>
    <w:rsid w:val="00412747"/>
    <w:rsid w:val="004139AA"/>
    <w:rsid w:val="004160B5"/>
    <w:rsid w:val="0041634A"/>
    <w:rsid w:val="004165BF"/>
    <w:rsid w:val="00421CF0"/>
    <w:rsid w:val="00421FD5"/>
    <w:rsid w:val="004255B0"/>
    <w:rsid w:val="00425B40"/>
    <w:rsid w:val="00426267"/>
    <w:rsid w:val="00427584"/>
    <w:rsid w:val="00433571"/>
    <w:rsid w:val="00434122"/>
    <w:rsid w:val="00435178"/>
    <w:rsid w:val="00436FE5"/>
    <w:rsid w:val="004407A0"/>
    <w:rsid w:val="0044630C"/>
    <w:rsid w:val="00446E81"/>
    <w:rsid w:val="0044731F"/>
    <w:rsid w:val="00447BD3"/>
    <w:rsid w:val="004500F0"/>
    <w:rsid w:val="004603D1"/>
    <w:rsid w:val="00460C4E"/>
    <w:rsid w:val="00460E3F"/>
    <w:rsid w:val="0046130C"/>
    <w:rsid w:val="004642C4"/>
    <w:rsid w:val="00464D4D"/>
    <w:rsid w:val="00465D0B"/>
    <w:rsid w:val="0047387E"/>
    <w:rsid w:val="00474334"/>
    <w:rsid w:val="0047664F"/>
    <w:rsid w:val="00480247"/>
    <w:rsid w:val="004812D9"/>
    <w:rsid w:val="004854E4"/>
    <w:rsid w:val="004873A0"/>
    <w:rsid w:val="00487D85"/>
    <w:rsid w:val="00487E0C"/>
    <w:rsid w:val="00491232"/>
    <w:rsid w:val="0049179F"/>
    <w:rsid w:val="0049252C"/>
    <w:rsid w:val="00492A05"/>
    <w:rsid w:val="00494575"/>
    <w:rsid w:val="00495A0E"/>
    <w:rsid w:val="004977FC"/>
    <w:rsid w:val="00497A60"/>
    <w:rsid w:val="00497ECE"/>
    <w:rsid w:val="004A1014"/>
    <w:rsid w:val="004A12D6"/>
    <w:rsid w:val="004A3307"/>
    <w:rsid w:val="004A33E4"/>
    <w:rsid w:val="004A363F"/>
    <w:rsid w:val="004A7157"/>
    <w:rsid w:val="004A7305"/>
    <w:rsid w:val="004B0693"/>
    <w:rsid w:val="004B0DE6"/>
    <w:rsid w:val="004B1EAD"/>
    <w:rsid w:val="004B229F"/>
    <w:rsid w:val="004B2B75"/>
    <w:rsid w:val="004B585A"/>
    <w:rsid w:val="004B7254"/>
    <w:rsid w:val="004B737D"/>
    <w:rsid w:val="004B7EFA"/>
    <w:rsid w:val="004C242F"/>
    <w:rsid w:val="004C3017"/>
    <w:rsid w:val="004C50B5"/>
    <w:rsid w:val="004C6293"/>
    <w:rsid w:val="004C712E"/>
    <w:rsid w:val="004D02FB"/>
    <w:rsid w:val="004D084B"/>
    <w:rsid w:val="004D0E85"/>
    <w:rsid w:val="004D0F9C"/>
    <w:rsid w:val="004D107B"/>
    <w:rsid w:val="004D2F5A"/>
    <w:rsid w:val="004D3657"/>
    <w:rsid w:val="004D55E6"/>
    <w:rsid w:val="004D67A6"/>
    <w:rsid w:val="004E1342"/>
    <w:rsid w:val="004E39E1"/>
    <w:rsid w:val="004E7F90"/>
    <w:rsid w:val="004F0533"/>
    <w:rsid w:val="004F224A"/>
    <w:rsid w:val="004F2F82"/>
    <w:rsid w:val="004F2FE2"/>
    <w:rsid w:val="004F6210"/>
    <w:rsid w:val="004F6243"/>
    <w:rsid w:val="004F71B5"/>
    <w:rsid w:val="004F72A4"/>
    <w:rsid w:val="00500A90"/>
    <w:rsid w:val="005011B1"/>
    <w:rsid w:val="00501354"/>
    <w:rsid w:val="00502DAF"/>
    <w:rsid w:val="00505F4E"/>
    <w:rsid w:val="00510241"/>
    <w:rsid w:val="00510A93"/>
    <w:rsid w:val="00510CCA"/>
    <w:rsid w:val="00512834"/>
    <w:rsid w:val="00513BF8"/>
    <w:rsid w:val="00516ED4"/>
    <w:rsid w:val="00517B00"/>
    <w:rsid w:val="0052038B"/>
    <w:rsid w:val="00523121"/>
    <w:rsid w:val="005231FF"/>
    <w:rsid w:val="0052410C"/>
    <w:rsid w:val="0052412F"/>
    <w:rsid w:val="00527DBB"/>
    <w:rsid w:val="00530696"/>
    <w:rsid w:val="005307E7"/>
    <w:rsid w:val="00537219"/>
    <w:rsid w:val="00540AA6"/>
    <w:rsid w:val="005421D0"/>
    <w:rsid w:val="00544FF0"/>
    <w:rsid w:val="00547ACD"/>
    <w:rsid w:val="00547F22"/>
    <w:rsid w:val="0055125A"/>
    <w:rsid w:val="00552803"/>
    <w:rsid w:val="00552DF2"/>
    <w:rsid w:val="00556231"/>
    <w:rsid w:val="005565AA"/>
    <w:rsid w:val="00556BDF"/>
    <w:rsid w:val="00560585"/>
    <w:rsid w:val="00560B2E"/>
    <w:rsid w:val="00562079"/>
    <w:rsid w:val="0056469F"/>
    <w:rsid w:val="0056486F"/>
    <w:rsid w:val="005658E8"/>
    <w:rsid w:val="00565AAA"/>
    <w:rsid w:val="00566FD1"/>
    <w:rsid w:val="00575BCD"/>
    <w:rsid w:val="00580CAE"/>
    <w:rsid w:val="00582BD5"/>
    <w:rsid w:val="0058361B"/>
    <w:rsid w:val="00591495"/>
    <w:rsid w:val="0059150A"/>
    <w:rsid w:val="00592877"/>
    <w:rsid w:val="0059637B"/>
    <w:rsid w:val="005A14DA"/>
    <w:rsid w:val="005A3393"/>
    <w:rsid w:val="005A426B"/>
    <w:rsid w:val="005A42EE"/>
    <w:rsid w:val="005B1DC2"/>
    <w:rsid w:val="005B1EA6"/>
    <w:rsid w:val="005B2B9F"/>
    <w:rsid w:val="005B72CC"/>
    <w:rsid w:val="005B74FA"/>
    <w:rsid w:val="005C151F"/>
    <w:rsid w:val="005C1BA5"/>
    <w:rsid w:val="005C2F50"/>
    <w:rsid w:val="005C39E2"/>
    <w:rsid w:val="005C4C5D"/>
    <w:rsid w:val="005C6217"/>
    <w:rsid w:val="005C76B5"/>
    <w:rsid w:val="005D5A0D"/>
    <w:rsid w:val="005D6931"/>
    <w:rsid w:val="005E0555"/>
    <w:rsid w:val="005E24A1"/>
    <w:rsid w:val="005E4477"/>
    <w:rsid w:val="005F00A9"/>
    <w:rsid w:val="005F29C6"/>
    <w:rsid w:val="005F2C27"/>
    <w:rsid w:val="005F3B31"/>
    <w:rsid w:val="005F4023"/>
    <w:rsid w:val="005F6295"/>
    <w:rsid w:val="005F6326"/>
    <w:rsid w:val="005F6827"/>
    <w:rsid w:val="005F6D43"/>
    <w:rsid w:val="006025F3"/>
    <w:rsid w:val="00602F5D"/>
    <w:rsid w:val="00602F7A"/>
    <w:rsid w:val="006052D2"/>
    <w:rsid w:val="00607569"/>
    <w:rsid w:val="006129DE"/>
    <w:rsid w:val="00613631"/>
    <w:rsid w:val="00615792"/>
    <w:rsid w:val="006160F0"/>
    <w:rsid w:val="00620E7C"/>
    <w:rsid w:val="006221D3"/>
    <w:rsid w:val="006244DA"/>
    <w:rsid w:val="00625430"/>
    <w:rsid w:val="00627A34"/>
    <w:rsid w:val="00631649"/>
    <w:rsid w:val="0063255E"/>
    <w:rsid w:val="00632C12"/>
    <w:rsid w:val="00632C95"/>
    <w:rsid w:val="0063411E"/>
    <w:rsid w:val="00636752"/>
    <w:rsid w:val="00636977"/>
    <w:rsid w:val="006378F3"/>
    <w:rsid w:val="0064254B"/>
    <w:rsid w:val="00644054"/>
    <w:rsid w:val="006500DC"/>
    <w:rsid w:val="0065081C"/>
    <w:rsid w:val="00652BD3"/>
    <w:rsid w:val="00652D1D"/>
    <w:rsid w:val="006534D3"/>
    <w:rsid w:val="006541F5"/>
    <w:rsid w:val="00655BB7"/>
    <w:rsid w:val="00660428"/>
    <w:rsid w:val="006613A0"/>
    <w:rsid w:val="00664F4D"/>
    <w:rsid w:val="00665D22"/>
    <w:rsid w:val="006705BB"/>
    <w:rsid w:val="0067157C"/>
    <w:rsid w:val="00675555"/>
    <w:rsid w:val="0067566C"/>
    <w:rsid w:val="00675C0A"/>
    <w:rsid w:val="00675CA3"/>
    <w:rsid w:val="00680AFA"/>
    <w:rsid w:val="00682376"/>
    <w:rsid w:val="00682C4F"/>
    <w:rsid w:val="006858C8"/>
    <w:rsid w:val="0068614D"/>
    <w:rsid w:val="0068777F"/>
    <w:rsid w:val="00693954"/>
    <w:rsid w:val="00696028"/>
    <w:rsid w:val="00697B66"/>
    <w:rsid w:val="006A1952"/>
    <w:rsid w:val="006A30A3"/>
    <w:rsid w:val="006A30D5"/>
    <w:rsid w:val="006B0073"/>
    <w:rsid w:val="006B0E95"/>
    <w:rsid w:val="006B29F6"/>
    <w:rsid w:val="006B368E"/>
    <w:rsid w:val="006B4DEA"/>
    <w:rsid w:val="006C0F7F"/>
    <w:rsid w:val="006C16EE"/>
    <w:rsid w:val="006C1867"/>
    <w:rsid w:val="006C256F"/>
    <w:rsid w:val="006C3F1B"/>
    <w:rsid w:val="006C7C7A"/>
    <w:rsid w:val="006D12C1"/>
    <w:rsid w:val="006E0B48"/>
    <w:rsid w:val="006E0FAD"/>
    <w:rsid w:val="006E10BD"/>
    <w:rsid w:val="006E23DF"/>
    <w:rsid w:val="006E6437"/>
    <w:rsid w:val="006E7B70"/>
    <w:rsid w:val="006F0044"/>
    <w:rsid w:val="006F17EE"/>
    <w:rsid w:val="006F39BD"/>
    <w:rsid w:val="006F49E8"/>
    <w:rsid w:val="006F61F5"/>
    <w:rsid w:val="006F7012"/>
    <w:rsid w:val="0070383E"/>
    <w:rsid w:val="0070682F"/>
    <w:rsid w:val="00710A24"/>
    <w:rsid w:val="007114B4"/>
    <w:rsid w:val="0071186D"/>
    <w:rsid w:val="00711C9E"/>
    <w:rsid w:val="00712CE7"/>
    <w:rsid w:val="00713243"/>
    <w:rsid w:val="00715C43"/>
    <w:rsid w:val="00722C09"/>
    <w:rsid w:val="00722D01"/>
    <w:rsid w:val="0072593E"/>
    <w:rsid w:val="0072666E"/>
    <w:rsid w:val="00730A58"/>
    <w:rsid w:val="007331FB"/>
    <w:rsid w:val="00733A99"/>
    <w:rsid w:val="00734D62"/>
    <w:rsid w:val="00736D82"/>
    <w:rsid w:val="00741186"/>
    <w:rsid w:val="00741865"/>
    <w:rsid w:val="00742411"/>
    <w:rsid w:val="007427B6"/>
    <w:rsid w:val="00746C28"/>
    <w:rsid w:val="00751228"/>
    <w:rsid w:val="00752C64"/>
    <w:rsid w:val="00753296"/>
    <w:rsid w:val="00756970"/>
    <w:rsid w:val="00757677"/>
    <w:rsid w:val="00757ADC"/>
    <w:rsid w:val="00761549"/>
    <w:rsid w:val="007615B8"/>
    <w:rsid w:val="00762BF0"/>
    <w:rsid w:val="00762C0E"/>
    <w:rsid w:val="00764B37"/>
    <w:rsid w:val="007657CC"/>
    <w:rsid w:val="007676A0"/>
    <w:rsid w:val="00767FBB"/>
    <w:rsid w:val="007714D7"/>
    <w:rsid w:val="007720AC"/>
    <w:rsid w:val="00772401"/>
    <w:rsid w:val="00773869"/>
    <w:rsid w:val="00774E92"/>
    <w:rsid w:val="00780D0F"/>
    <w:rsid w:val="007829CE"/>
    <w:rsid w:val="00785904"/>
    <w:rsid w:val="0079332D"/>
    <w:rsid w:val="00794855"/>
    <w:rsid w:val="00795835"/>
    <w:rsid w:val="0079586B"/>
    <w:rsid w:val="00796F85"/>
    <w:rsid w:val="00797CD0"/>
    <w:rsid w:val="00797CF1"/>
    <w:rsid w:val="007A0030"/>
    <w:rsid w:val="007A0188"/>
    <w:rsid w:val="007A6CF6"/>
    <w:rsid w:val="007B1493"/>
    <w:rsid w:val="007B1F99"/>
    <w:rsid w:val="007B3AD4"/>
    <w:rsid w:val="007B4B76"/>
    <w:rsid w:val="007B6DD2"/>
    <w:rsid w:val="007B704D"/>
    <w:rsid w:val="007C20E5"/>
    <w:rsid w:val="007C45C3"/>
    <w:rsid w:val="007C568E"/>
    <w:rsid w:val="007D3C5D"/>
    <w:rsid w:val="007D413C"/>
    <w:rsid w:val="007D5F3B"/>
    <w:rsid w:val="007D6998"/>
    <w:rsid w:val="007D6D5B"/>
    <w:rsid w:val="007E0CD9"/>
    <w:rsid w:val="007E3161"/>
    <w:rsid w:val="007E49E3"/>
    <w:rsid w:val="007E7F17"/>
    <w:rsid w:val="007F1273"/>
    <w:rsid w:val="007F1D97"/>
    <w:rsid w:val="007F28E2"/>
    <w:rsid w:val="007F37BE"/>
    <w:rsid w:val="007F3B6C"/>
    <w:rsid w:val="007F531E"/>
    <w:rsid w:val="007F5322"/>
    <w:rsid w:val="007F5980"/>
    <w:rsid w:val="008000F2"/>
    <w:rsid w:val="008002C3"/>
    <w:rsid w:val="008024F9"/>
    <w:rsid w:val="00802C8F"/>
    <w:rsid w:val="0080419B"/>
    <w:rsid w:val="00804FE7"/>
    <w:rsid w:val="008068DE"/>
    <w:rsid w:val="00807E00"/>
    <w:rsid w:val="00807F7A"/>
    <w:rsid w:val="00807F7E"/>
    <w:rsid w:val="00807FF3"/>
    <w:rsid w:val="0081045B"/>
    <w:rsid w:val="00811AAC"/>
    <w:rsid w:val="00811FA1"/>
    <w:rsid w:val="008132E4"/>
    <w:rsid w:val="008146F7"/>
    <w:rsid w:val="0081591B"/>
    <w:rsid w:val="00820BF6"/>
    <w:rsid w:val="008219B3"/>
    <w:rsid w:val="008220DC"/>
    <w:rsid w:val="008220E8"/>
    <w:rsid w:val="008222C4"/>
    <w:rsid w:val="00824C2F"/>
    <w:rsid w:val="00825279"/>
    <w:rsid w:val="008320D4"/>
    <w:rsid w:val="00834A3A"/>
    <w:rsid w:val="00835794"/>
    <w:rsid w:val="0084073B"/>
    <w:rsid w:val="008412D1"/>
    <w:rsid w:val="008465F3"/>
    <w:rsid w:val="00851169"/>
    <w:rsid w:val="00851F52"/>
    <w:rsid w:val="00852106"/>
    <w:rsid w:val="0085386A"/>
    <w:rsid w:val="00854302"/>
    <w:rsid w:val="00855A7A"/>
    <w:rsid w:val="00857939"/>
    <w:rsid w:val="00857F05"/>
    <w:rsid w:val="00863345"/>
    <w:rsid w:val="00864B31"/>
    <w:rsid w:val="00864F92"/>
    <w:rsid w:val="00866DA0"/>
    <w:rsid w:val="00870BA5"/>
    <w:rsid w:val="00871358"/>
    <w:rsid w:val="008726CD"/>
    <w:rsid w:val="00873793"/>
    <w:rsid w:val="00873960"/>
    <w:rsid w:val="00874E0E"/>
    <w:rsid w:val="00874F36"/>
    <w:rsid w:val="00876263"/>
    <w:rsid w:val="008779E0"/>
    <w:rsid w:val="00882AB8"/>
    <w:rsid w:val="008855DB"/>
    <w:rsid w:val="00886849"/>
    <w:rsid w:val="00886A12"/>
    <w:rsid w:val="008878D6"/>
    <w:rsid w:val="00887916"/>
    <w:rsid w:val="00893FE9"/>
    <w:rsid w:val="00895104"/>
    <w:rsid w:val="0089763D"/>
    <w:rsid w:val="008A182E"/>
    <w:rsid w:val="008A24CC"/>
    <w:rsid w:val="008A37FF"/>
    <w:rsid w:val="008A390C"/>
    <w:rsid w:val="008A3F24"/>
    <w:rsid w:val="008A49D8"/>
    <w:rsid w:val="008A5D02"/>
    <w:rsid w:val="008B0CAE"/>
    <w:rsid w:val="008B35DF"/>
    <w:rsid w:val="008B5187"/>
    <w:rsid w:val="008B5304"/>
    <w:rsid w:val="008B5EE4"/>
    <w:rsid w:val="008C31CF"/>
    <w:rsid w:val="008C49F1"/>
    <w:rsid w:val="008C5C1D"/>
    <w:rsid w:val="008C7ECC"/>
    <w:rsid w:val="008D0BD8"/>
    <w:rsid w:val="008D18BB"/>
    <w:rsid w:val="008D1CC9"/>
    <w:rsid w:val="008D3B14"/>
    <w:rsid w:val="008D433C"/>
    <w:rsid w:val="008D51C0"/>
    <w:rsid w:val="008D5FB7"/>
    <w:rsid w:val="008D6173"/>
    <w:rsid w:val="008D711E"/>
    <w:rsid w:val="008E07B9"/>
    <w:rsid w:val="008E5E1C"/>
    <w:rsid w:val="008F09AC"/>
    <w:rsid w:val="008F2664"/>
    <w:rsid w:val="008F2989"/>
    <w:rsid w:val="008F34F4"/>
    <w:rsid w:val="008F36CC"/>
    <w:rsid w:val="008F5910"/>
    <w:rsid w:val="008F6EC3"/>
    <w:rsid w:val="008F7E29"/>
    <w:rsid w:val="00900A2E"/>
    <w:rsid w:val="00911E49"/>
    <w:rsid w:val="00912F69"/>
    <w:rsid w:val="00914629"/>
    <w:rsid w:val="00915A0F"/>
    <w:rsid w:val="00917E1A"/>
    <w:rsid w:val="00917F59"/>
    <w:rsid w:val="009217D7"/>
    <w:rsid w:val="00921DB9"/>
    <w:rsid w:val="009234A1"/>
    <w:rsid w:val="0092577A"/>
    <w:rsid w:val="0093059D"/>
    <w:rsid w:val="0093270A"/>
    <w:rsid w:val="00933076"/>
    <w:rsid w:val="009337C9"/>
    <w:rsid w:val="00935705"/>
    <w:rsid w:val="00935A8C"/>
    <w:rsid w:val="00936C27"/>
    <w:rsid w:val="00937060"/>
    <w:rsid w:val="00937A37"/>
    <w:rsid w:val="00940F90"/>
    <w:rsid w:val="0094325C"/>
    <w:rsid w:val="00944F10"/>
    <w:rsid w:val="00946138"/>
    <w:rsid w:val="00946395"/>
    <w:rsid w:val="009524AE"/>
    <w:rsid w:val="00953156"/>
    <w:rsid w:val="009553A5"/>
    <w:rsid w:val="00955AF3"/>
    <w:rsid w:val="009560D9"/>
    <w:rsid w:val="00956404"/>
    <w:rsid w:val="00957212"/>
    <w:rsid w:val="00957926"/>
    <w:rsid w:val="00964731"/>
    <w:rsid w:val="00965947"/>
    <w:rsid w:val="00965D02"/>
    <w:rsid w:val="009704F4"/>
    <w:rsid w:val="00971EBB"/>
    <w:rsid w:val="009725FD"/>
    <w:rsid w:val="00973CBE"/>
    <w:rsid w:val="009749AB"/>
    <w:rsid w:val="00974B93"/>
    <w:rsid w:val="009778A7"/>
    <w:rsid w:val="00980C3B"/>
    <w:rsid w:val="00980D35"/>
    <w:rsid w:val="00981DCD"/>
    <w:rsid w:val="0098290D"/>
    <w:rsid w:val="0098394B"/>
    <w:rsid w:val="009842EC"/>
    <w:rsid w:val="009842EE"/>
    <w:rsid w:val="00984AB8"/>
    <w:rsid w:val="00987115"/>
    <w:rsid w:val="00990066"/>
    <w:rsid w:val="00991B21"/>
    <w:rsid w:val="009925D6"/>
    <w:rsid w:val="009966DF"/>
    <w:rsid w:val="00997834"/>
    <w:rsid w:val="009A05C9"/>
    <w:rsid w:val="009A0D49"/>
    <w:rsid w:val="009A0FCE"/>
    <w:rsid w:val="009A0FE6"/>
    <w:rsid w:val="009A1FBB"/>
    <w:rsid w:val="009A4505"/>
    <w:rsid w:val="009A489F"/>
    <w:rsid w:val="009A5F9E"/>
    <w:rsid w:val="009A683C"/>
    <w:rsid w:val="009A700C"/>
    <w:rsid w:val="009A7657"/>
    <w:rsid w:val="009A7EA0"/>
    <w:rsid w:val="009B3EC1"/>
    <w:rsid w:val="009B6461"/>
    <w:rsid w:val="009C1BC2"/>
    <w:rsid w:val="009C2951"/>
    <w:rsid w:val="009C50A6"/>
    <w:rsid w:val="009C5C88"/>
    <w:rsid w:val="009C6D34"/>
    <w:rsid w:val="009C7C62"/>
    <w:rsid w:val="009D1B32"/>
    <w:rsid w:val="009D7898"/>
    <w:rsid w:val="009D7BA3"/>
    <w:rsid w:val="009E0C73"/>
    <w:rsid w:val="009E1292"/>
    <w:rsid w:val="009E5330"/>
    <w:rsid w:val="009E6385"/>
    <w:rsid w:val="009E64F6"/>
    <w:rsid w:val="009F09A9"/>
    <w:rsid w:val="009F0CB7"/>
    <w:rsid w:val="009F37B9"/>
    <w:rsid w:val="009F444D"/>
    <w:rsid w:val="009F4E28"/>
    <w:rsid w:val="00A00524"/>
    <w:rsid w:val="00A02F27"/>
    <w:rsid w:val="00A040F0"/>
    <w:rsid w:val="00A0412E"/>
    <w:rsid w:val="00A041C4"/>
    <w:rsid w:val="00A052C5"/>
    <w:rsid w:val="00A06706"/>
    <w:rsid w:val="00A107A9"/>
    <w:rsid w:val="00A10BAE"/>
    <w:rsid w:val="00A10FF4"/>
    <w:rsid w:val="00A1442E"/>
    <w:rsid w:val="00A155E7"/>
    <w:rsid w:val="00A15707"/>
    <w:rsid w:val="00A15F1B"/>
    <w:rsid w:val="00A2166F"/>
    <w:rsid w:val="00A216C1"/>
    <w:rsid w:val="00A218DA"/>
    <w:rsid w:val="00A21F68"/>
    <w:rsid w:val="00A23BF0"/>
    <w:rsid w:val="00A25F99"/>
    <w:rsid w:val="00A26467"/>
    <w:rsid w:val="00A26CB7"/>
    <w:rsid w:val="00A307B4"/>
    <w:rsid w:val="00A3358C"/>
    <w:rsid w:val="00A33A42"/>
    <w:rsid w:val="00A33EF9"/>
    <w:rsid w:val="00A35104"/>
    <w:rsid w:val="00A35EFC"/>
    <w:rsid w:val="00A3686E"/>
    <w:rsid w:val="00A40ADC"/>
    <w:rsid w:val="00A4194A"/>
    <w:rsid w:val="00A42665"/>
    <w:rsid w:val="00A44A17"/>
    <w:rsid w:val="00A503A2"/>
    <w:rsid w:val="00A506B7"/>
    <w:rsid w:val="00A5193D"/>
    <w:rsid w:val="00A51C6F"/>
    <w:rsid w:val="00A5482C"/>
    <w:rsid w:val="00A550FC"/>
    <w:rsid w:val="00A572C9"/>
    <w:rsid w:val="00A71E5F"/>
    <w:rsid w:val="00A72177"/>
    <w:rsid w:val="00A72B51"/>
    <w:rsid w:val="00A746F3"/>
    <w:rsid w:val="00A75B22"/>
    <w:rsid w:val="00A7707A"/>
    <w:rsid w:val="00A837C8"/>
    <w:rsid w:val="00A85496"/>
    <w:rsid w:val="00A85B35"/>
    <w:rsid w:val="00A9031B"/>
    <w:rsid w:val="00A91E61"/>
    <w:rsid w:val="00A92DFE"/>
    <w:rsid w:val="00A92FE0"/>
    <w:rsid w:val="00A9327D"/>
    <w:rsid w:val="00A94BFB"/>
    <w:rsid w:val="00A979F4"/>
    <w:rsid w:val="00A97A57"/>
    <w:rsid w:val="00AA0290"/>
    <w:rsid w:val="00AA1C82"/>
    <w:rsid w:val="00AA211D"/>
    <w:rsid w:val="00AA69AE"/>
    <w:rsid w:val="00AA74F3"/>
    <w:rsid w:val="00AB0B1A"/>
    <w:rsid w:val="00AB2875"/>
    <w:rsid w:val="00AC0BB3"/>
    <w:rsid w:val="00AC0D5D"/>
    <w:rsid w:val="00AC1B8D"/>
    <w:rsid w:val="00AC1F86"/>
    <w:rsid w:val="00AC3745"/>
    <w:rsid w:val="00AC3816"/>
    <w:rsid w:val="00AC492D"/>
    <w:rsid w:val="00AC4AD1"/>
    <w:rsid w:val="00AC554E"/>
    <w:rsid w:val="00AC622F"/>
    <w:rsid w:val="00AD137A"/>
    <w:rsid w:val="00AD2506"/>
    <w:rsid w:val="00AD3B13"/>
    <w:rsid w:val="00AD5DC6"/>
    <w:rsid w:val="00AD6CFA"/>
    <w:rsid w:val="00AE1C53"/>
    <w:rsid w:val="00AE2D75"/>
    <w:rsid w:val="00AE46C0"/>
    <w:rsid w:val="00AE56C9"/>
    <w:rsid w:val="00AE60F5"/>
    <w:rsid w:val="00AE64C4"/>
    <w:rsid w:val="00AE6CAA"/>
    <w:rsid w:val="00AE6E79"/>
    <w:rsid w:val="00AE7BC6"/>
    <w:rsid w:val="00AF203F"/>
    <w:rsid w:val="00AF4B8C"/>
    <w:rsid w:val="00AF5F94"/>
    <w:rsid w:val="00AF68F7"/>
    <w:rsid w:val="00AF69DD"/>
    <w:rsid w:val="00B0009C"/>
    <w:rsid w:val="00B00142"/>
    <w:rsid w:val="00B0180D"/>
    <w:rsid w:val="00B018D3"/>
    <w:rsid w:val="00B01CE0"/>
    <w:rsid w:val="00B02C20"/>
    <w:rsid w:val="00B05FBC"/>
    <w:rsid w:val="00B06AB9"/>
    <w:rsid w:val="00B12255"/>
    <w:rsid w:val="00B1235A"/>
    <w:rsid w:val="00B13CA1"/>
    <w:rsid w:val="00B1460C"/>
    <w:rsid w:val="00B14C0A"/>
    <w:rsid w:val="00B16786"/>
    <w:rsid w:val="00B16EA4"/>
    <w:rsid w:val="00B17657"/>
    <w:rsid w:val="00B17ABC"/>
    <w:rsid w:val="00B204FE"/>
    <w:rsid w:val="00B211B2"/>
    <w:rsid w:val="00B23342"/>
    <w:rsid w:val="00B23F8F"/>
    <w:rsid w:val="00B258D7"/>
    <w:rsid w:val="00B3047F"/>
    <w:rsid w:val="00B30950"/>
    <w:rsid w:val="00B32ABC"/>
    <w:rsid w:val="00B34550"/>
    <w:rsid w:val="00B346BF"/>
    <w:rsid w:val="00B3559C"/>
    <w:rsid w:val="00B35B1F"/>
    <w:rsid w:val="00B405C7"/>
    <w:rsid w:val="00B41957"/>
    <w:rsid w:val="00B4265D"/>
    <w:rsid w:val="00B448FE"/>
    <w:rsid w:val="00B44FB2"/>
    <w:rsid w:val="00B469DE"/>
    <w:rsid w:val="00B509AA"/>
    <w:rsid w:val="00B50D15"/>
    <w:rsid w:val="00B523DD"/>
    <w:rsid w:val="00B554CA"/>
    <w:rsid w:val="00B558E1"/>
    <w:rsid w:val="00B57CA8"/>
    <w:rsid w:val="00B60DBB"/>
    <w:rsid w:val="00B62C07"/>
    <w:rsid w:val="00B63688"/>
    <w:rsid w:val="00B65BEB"/>
    <w:rsid w:val="00B65CC2"/>
    <w:rsid w:val="00B67AC5"/>
    <w:rsid w:val="00B73E7D"/>
    <w:rsid w:val="00B75598"/>
    <w:rsid w:val="00B76E9D"/>
    <w:rsid w:val="00B7732F"/>
    <w:rsid w:val="00B8056B"/>
    <w:rsid w:val="00B80651"/>
    <w:rsid w:val="00B81367"/>
    <w:rsid w:val="00B81D5C"/>
    <w:rsid w:val="00B83CBD"/>
    <w:rsid w:val="00B84495"/>
    <w:rsid w:val="00B84BBC"/>
    <w:rsid w:val="00B859A2"/>
    <w:rsid w:val="00B9028E"/>
    <w:rsid w:val="00B90758"/>
    <w:rsid w:val="00B916EC"/>
    <w:rsid w:val="00B91748"/>
    <w:rsid w:val="00B922BF"/>
    <w:rsid w:val="00B92A96"/>
    <w:rsid w:val="00B93296"/>
    <w:rsid w:val="00B975CC"/>
    <w:rsid w:val="00B97A65"/>
    <w:rsid w:val="00BA0BA2"/>
    <w:rsid w:val="00BA23AB"/>
    <w:rsid w:val="00BA37FA"/>
    <w:rsid w:val="00BB1831"/>
    <w:rsid w:val="00BB3554"/>
    <w:rsid w:val="00BB3CEE"/>
    <w:rsid w:val="00BB5CE2"/>
    <w:rsid w:val="00BB6CB0"/>
    <w:rsid w:val="00BB7CA1"/>
    <w:rsid w:val="00BB7FF8"/>
    <w:rsid w:val="00BC15C0"/>
    <w:rsid w:val="00BC4CBF"/>
    <w:rsid w:val="00BC590B"/>
    <w:rsid w:val="00BD0FA6"/>
    <w:rsid w:val="00BD2B55"/>
    <w:rsid w:val="00BD5A95"/>
    <w:rsid w:val="00BE1FB3"/>
    <w:rsid w:val="00BE226A"/>
    <w:rsid w:val="00BE2686"/>
    <w:rsid w:val="00BE2BF7"/>
    <w:rsid w:val="00BE40CC"/>
    <w:rsid w:val="00BF0645"/>
    <w:rsid w:val="00BF21E5"/>
    <w:rsid w:val="00BF22BA"/>
    <w:rsid w:val="00BF61A3"/>
    <w:rsid w:val="00C02714"/>
    <w:rsid w:val="00C04ACE"/>
    <w:rsid w:val="00C07CF3"/>
    <w:rsid w:val="00C11101"/>
    <w:rsid w:val="00C16016"/>
    <w:rsid w:val="00C17E31"/>
    <w:rsid w:val="00C222B3"/>
    <w:rsid w:val="00C2237E"/>
    <w:rsid w:val="00C23050"/>
    <w:rsid w:val="00C2337E"/>
    <w:rsid w:val="00C23BA5"/>
    <w:rsid w:val="00C24DBE"/>
    <w:rsid w:val="00C25E9C"/>
    <w:rsid w:val="00C25EAA"/>
    <w:rsid w:val="00C2655D"/>
    <w:rsid w:val="00C302D4"/>
    <w:rsid w:val="00C32EA5"/>
    <w:rsid w:val="00C3337D"/>
    <w:rsid w:val="00C33AAF"/>
    <w:rsid w:val="00C355CA"/>
    <w:rsid w:val="00C400B2"/>
    <w:rsid w:val="00C40B44"/>
    <w:rsid w:val="00C40FBF"/>
    <w:rsid w:val="00C41C79"/>
    <w:rsid w:val="00C42C2B"/>
    <w:rsid w:val="00C42FF2"/>
    <w:rsid w:val="00C5174C"/>
    <w:rsid w:val="00C52433"/>
    <w:rsid w:val="00C53128"/>
    <w:rsid w:val="00C54B32"/>
    <w:rsid w:val="00C5515E"/>
    <w:rsid w:val="00C61495"/>
    <w:rsid w:val="00C614D3"/>
    <w:rsid w:val="00C61B69"/>
    <w:rsid w:val="00C6282D"/>
    <w:rsid w:val="00C65AAB"/>
    <w:rsid w:val="00C6604B"/>
    <w:rsid w:val="00C66FC5"/>
    <w:rsid w:val="00C70BC3"/>
    <w:rsid w:val="00C72331"/>
    <w:rsid w:val="00C74D03"/>
    <w:rsid w:val="00C76014"/>
    <w:rsid w:val="00C760F9"/>
    <w:rsid w:val="00C768F0"/>
    <w:rsid w:val="00C814E1"/>
    <w:rsid w:val="00C853AF"/>
    <w:rsid w:val="00C90824"/>
    <w:rsid w:val="00C91355"/>
    <w:rsid w:val="00C94952"/>
    <w:rsid w:val="00C94E95"/>
    <w:rsid w:val="00C95B6D"/>
    <w:rsid w:val="00C96BDA"/>
    <w:rsid w:val="00CA311A"/>
    <w:rsid w:val="00CA372C"/>
    <w:rsid w:val="00CA3B00"/>
    <w:rsid w:val="00CA5AEC"/>
    <w:rsid w:val="00CA5DAE"/>
    <w:rsid w:val="00CA66BC"/>
    <w:rsid w:val="00CB0AF1"/>
    <w:rsid w:val="00CB243D"/>
    <w:rsid w:val="00CB41F6"/>
    <w:rsid w:val="00CB4951"/>
    <w:rsid w:val="00CB4D3A"/>
    <w:rsid w:val="00CC0269"/>
    <w:rsid w:val="00CC17F8"/>
    <w:rsid w:val="00CC1C0A"/>
    <w:rsid w:val="00CC22A0"/>
    <w:rsid w:val="00CC286C"/>
    <w:rsid w:val="00CC29AC"/>
    <w:rsid w:val="00CC2C06"/>
    <w:rsid w:val="00CC3561"/>
    <w:rsid w:val="00CC4B57"/>
    <w:rsid w:val="00CC5BB7"/>
    <w:rsid w:val="00CC7E88"/>
    <w:rsid w:val="00CD01E1"/>
    <w:rsid w:val="00CD1B1F"/>
    <w:rsid w:val="00CD1F43"/>
    <w:rsid w:val="00CD305F"/>
    <w:rsid w:val="00CD30F9"/>
    <w:rsid w:val="00CD42EC"/>
    <w:rsid w:val="00CD55E9"/>
    <w:rsid w:val="00CD7D64"/>
    <w:rsid w:val="00CE19A3"/>
    <w:rsid w:val="00CE3124"/>
    <w:rsid w:val="00CF25A7"/>
    <w:rsid w:val="00CF3898"/>
    <w:rsid w:val="00CF4512"/>
    <w:rsid w:val="00CF4805"/>
    <w:rsid w:val="00CF62AD"/>
    <w:rsid w:val="00CF6A8B"/>
    <w:rsid w:val="00CF708D"/>
    <w:rsid w:val="00D02E84"/>
    <w:rsid w:val="00D02F63"/>
    <w:rsid w:val="00D05776"/>
    <w:rsid w:val="00D0798A"/>
    <w:rsid w:val="00D07BC6"/>
    <w:rsid w:val="00D11010"/>
    <w:rsid w:val="00D120FF"/>
    <w:rsid w:val="00D15932"/>
    <w:rsid w:val="00D15C90"/>
    <w:rsid w:val="00D1601D"/>
    <w:rsid w:val="00D16614"/>
    <w:rsid w:val="00D1713A"/>
    <w:rsid w:val="00D21211"/>
    <w:rsid w:val="00D221DC"/>
    <w:rsid w:val="00D23EB3"/>
    <w:rsid w:val="00D23EF1"/>
    <w:rsid w:val="00D2443C"/>
    <w:rsid w:val="00D2632C"/>
    <w:rsid w:val="00D3087E"/>
    <w:rsid w:val="00D314FA"/>
    <w:rsid w:val="00D3150B"/>
    <w:rsid w:val="00D34706"/>
    <w:rsid w:val="00D374E2"/>
    <w:rsid w:val="00D41830"/>
    <w:rsid w:val="00D44886"/>
    <w:rsid w:val="00D462CA"/>
    <w:rsid w:val="00D47598"/>
    <w:rsid w:val="00D55CB1"/>
    <w:rsid w:val="00D56CD2"/>
    <w:rsid w:val="00D62189"/>
    <w:rsid w:val="00D6266D"/>
    <w:rsid w:val="00D64387"/>
    <w:rsid w:val="00D6497E"/>
    <w:rsid w:val="00D72334"/>
    <w:rsid w:val="00D73971"/>
    <w:rsid w:val="00D75EAD"/>
    <w:rsid w:val="00D76E6F"/>
    <w:rsid w:val="00D813BE"/>
    <w:rsid w:val="00D819CF"/>
    <w:rsid w:val="00D81A8A"/>
    <w:rsid w:val="00D83EA8"/>
    <w:rsid w:val="00D849A0"/>
    <w:rsid w:val="00D85E54"/>
    <w:rsid w:val="00D877AB"/>
    <w:rsid w:val="00D9183A"/>
    <w:rsid w:val="00D91AFF"/>
    <w:rsid w:val="00D927DF"/>
    <w:rsid w:val="00D94859"/>
    <w:rsid w:val="00D94CF4"/>
    <w:rsid w:val="00D95CAE"/>
    <w:rsid w:val="00D95F6C"/>
    <w:rsid w:val="00DA017C"/>
    <w:rsid w:val="00DA02B5"/>
    <w:rsid w:val="00DA2FE9"/>
    <w:rsid w:val="00DA4CCE"/>
    <w:rsid w:val="00DA666B"/>
    <w:rsid w:val="00DA7C40"/>
    <w:rsid w:val="00DB09C4"/>
    <w:rsid w:val="00DB268F"/>
    <w:rsid w:val="00DB38F9"/>
    <w:rsid w:val="00DB42A3"/>
    <w:rsid w:val="00DC228D"/>
    <w:rsid w:val="00DC28DF"/>
    <w:rsid w:val="00DC3752"/>
    <w:rsid w:val="00DC686B"/>
    <w:rsid w:val="00DC7A46"/>
    <w:rsid w:val="00DD1557"/>
    <w:rsid w:val="00DD4D88"/>
    <w:rsid w:val="00DD5C38"/>
    <w:rsid w:val="00DD66C6"/>
    <w:rsid w:val="00DD6A75"/>
    <w:rsid w:val="00DD7C90"/>
    <w:rsid w:val="00DD7DA6"/>
    <w:rsid w:val="00DE0B10"/>
    <w:rsid w:val="00DE0E18"/>
    <w:rsid w:val="00DE0E58"/>
    <w:rsid w:val="00DE1266"/>
    <w:rsid w:val="00DE12E2"/>
    <w:rsid w:val="00DE34BD"/>
    <w:rsid w:val="00DE4FD0"/>
    <w:rsid w:val="00DE58D8"/>
    <w:rsid w:val="00DE6EA3"/>
    <w:rsid w:val="00DE702E"/>
    <w:rsid w:val="00DF1C90"/>
    <w:rsid w:val="00DF4287"/>
    <w:rsid w:val="00DF4310"/>
    <w:rsid w:val="00DF67A7"/>
    <w:rsid w:val="00DF6F3B"/>
    <w:rsid w:val="00DF7A89"/>
    <w:rsid w:val="00DF7DB6"/>
    <w:rsid w:val="00E03C3F"/>
    <w:rsid w:val="00E0454B"/>
    <w:rsid w:val="00E06788"/>
    <w:rsid w:val="00E068E5"/>
    <w:rsid w:val="00E1239C"/>
    <w:rsid w:val="00E17642"/>
    <w:rsid w:val="00E20C73"/>
    <w:rsid w:val="00E223E4"/>
    <w:rsid w:val="00E232B7"/>
    <w:rsid w:val="00E24078"/>
    <w:rsid w:val="00E27349"/>
    <w:rsid w:val="00E30277"/>
    <w:rsid w:val="00E30A6B"/>
    <w:rsid w:val="00E345E6"/>
    <w:rsid w:val="00E34FA2"/>
    <w:rsid w:val="00E3614D"/>
    <w:rsid w:val="00E36D0A"/>
    <w:rsid w:val="00E36D3E"/>
    <w:rsid w:val="00E404AC"/>
    <w:rsid w:val="00E42070"/>
    <w:rsid w:val="00E42719"/>
    <w:rsid w:val="00E42D30"/>
    <w:rsid w:val="00E42F1F"/>
    <w:rsid w:val="00E4459D"/>
    <w:rsid w:val="00E4692F"/>
    <w:rsid w:val="00E50DEF"/>
    <w:rsid w:val="00E51385"/>
    <w:rsid w:val="00E5227B"/>
    <w:rsid w:val="00E52629"/>
    <w:rsid w:val="00E5283F"/>
    <w:rsid w:val="00E5388C"/>
    <w:rsid w:val="00E54183"/>
    <w:rsid w:val="00E555F5"/>
    <w:rsid w:val="00E56ACA"/>
    <w:rsid w:val="00E57CE7"/>
    <w:rsid w:val="00E61078"/>
    <w:rsid w:val="00E61E44"/>
    <w:rsid w:val="00E634C5"/>
    <w:rsid w:val="00E63F8E"/>
    <w:rsid w:val="00E642F8"/>
    <w:rsid w:val="00E644F4"/>
    <w:rsid w:val="00E64EFC"/>
    <w:rsid w:val="00E65B67"/>
    <w:rsid w:val="00E67E52"/>
    <w:rsid w:val="00E7159C"/>
    <w:rsid w:val="00E72391"/>
    <w:rsid w:val="00E72E46"/>
    <w:rsid w:val="00E74B2D"/>
    <w:rsid w:val="00E75378"/>
    <w:rsid w:val="00E75AF9"/>
    <w:rsid w:val="00E773F5"/>
    <w:rsid w:val="00E77551"/>
    <w:rsid w:val="00E77845"/>
    <w:rsid w:val="00E814E7"/>
    <w:rsid w:val="00E81D1D"/>
    <w:rsid w:val="00E82082"/>
    <w:rsid w:val="00E832BF"/>
    <w:rsid w:val="00E83B42"/>
    <w:rsid w:val="00EA0994"/>
    <w:rsid w:val="00EA1500"/>
    <w:rsid w:val="00EA454A"/>
    <w:rsid w:val="00EA537D"/>
    <w:rsid w:val="00EA555C"/>
    <w:rsid w:val="00EA646E"/>
    <w:rsid w:val="00EB02AB"/>
    <w:rsid w:val="00EB0EA8"/>
    <w:rsid w:val="00EB2DBF"/>
    <w:rsid w:val="00EB6AE2"/>
    <w:rsid w:val="00EB7CD2"/>
    <w:rsid w:val="00EC0A84"/>
    <w:rsid w:val="00EC1D0C"/>
    <w:rsid w:val="00EC324B"/>
    <w:rsid w:val="00EC3593"/>
    <w:rsid w:val="00EC6C77"/>
    <w:rsid w:val="00EC7FBA"/>
    <w:rsid w:val="00ED1DC0"/>
    <w:rsid w:val="00ED3241"/>
    <w:rsid w:val="00ED3929"/>
    <w:rsid w:val="00ED3AAC"/>
    <w:rsid w:val="00ED5F39"/>
    <w:rsid w:val="00ED6AFB"/>
    <w:rsid w:val="00EE0244"/>
    <w:rsid w:val="00EE5408"/>
    <w:rsid w:val="00EE7C3A"/>
    <w:rsid w:val="00EF04C1"/>
    <w:rsid w:val="00EF0690"/>
    <w:rsid w:val="00EF083B"/>
    <w:rsid w:val="00EF3DAF"/>
    <w:rsid w:val="00EF4924"/>
    <w:rsid w:val="00EF5186"/>
    <w:rsid w:val="00EF6BD5"/>
    <w:rsid w:val="00F00130"/>
    <w:rsid w:val="00F02BC0"/>
    <w:rsid w:val="00F0324B"/>
    <w:rsid w:val="00F03ECD"/>
    <w:rsid w:val="00F04DE9"/>
    <w:rsid w:val="00F058FB"/>
    <w:rsid w:val="00F0638C"/>
    <w:rsid w:val="00F0694E"/>
    <w:rsid w:val="00F06D6F"/>
    <w:rsid w:val="00F0775C"/>
    <w:rsid w:val="00F07CDD"/>
    <w:rsid w:val="00F1034E"/>
    <w:rsid w:val="00F148D5"/>
    <w:rsid w:val="00F15AE1"/>
    <w:rsid w:val="00F17B2F"/>
    <w:rsid w:val="00F20532"/>
    <w:rsid w:val="00F20DE7"/>
    <w:rsid w:val="00F21775"/>
    <w:rsid w:val="00F22551"/>
    <w:rsid w:val="00F22599"/>
    <w:rsid w:val="00F228BD"/>
    <w:rsid w:val="00F23C18"/>
    <w:rsid w:val="00F26406"/>
    <w:rsid w:val="00F279EC"/>
    <w:rsid w:val="00F27B51"/>
    <w:rsid w:val="00F30CE2"/>
    <w:rsid w:val="00F3305A"/>
    <w:rsid w:val="00F349EC"/>
    <w:rsid w:val="00F35EB2"/>
    <w:rsid w:val="00F36E5D"/>
    <w:rsid w:val="00F41926"/>
    <w:rsid w:val="00F4202F"/>
    <w:rsid w:val="00F43797"/>
    <w:rsid w:val="00F44A57"/>
    <w:rsid w:val="00F460DC"/>
    <w:rsid w:val="00F47B6D"/>
    <w:rsid w:val="00F50333"/>
    <w:rsid w:val="00F52335"/>
    <w:rsid w:val="00F525B0"/>
    <w:rsid w:val="00F54F0A"/>
    <w:rsid w:val="00F56D52"/>
    <w:rsid w:val="00F57609"/>
    <w:rsid w:val="00F603E0"/>
    <w:rsid w:val="00F61575"/>
    <w:rsid w:val="00F61DCC"/>
    <w:rsid w:val="00F62EC4"/>
    <w:rsid w:val="00F63166"/>
    <w:rsid w:val="00F655E9"/>
    <w:rsid w:val="00F65FEB"/>
    <w:rsid w:val="00F70418"/>
    <w:rsid w:val="00F70563"/>
    <w:rsid w:val="00F70E7F"/>
    <w:rsid w:val="00F73858"/>
    <w:rsid w:val="00F76C95"/>
    <w:rsid w:val="00F76EA1"/>
    <w:rsid w:val="00F7710A"/>
    <w:rsid w:val="00F8142B"/>
    <w:rsid w:val="00F81940"/>
    <w:rsid w:val="00F825BE"/>
    <w:rsid w:val="00F825C3"/>
    <w:rsid w:val="00F82C10"/>
    <w:rsid w:val="00F859F2"/>
    <w:rsid w:val="00F874BC"/>
    <w:rsid w:val="00F90FC4"/>
    <w:rsid w:val="00F910E4"/>
    <w:rsid w:val="00F92458"/>
    <w:rsid w:val="00F932E1"/>
    <w:rsid w:val="00F93899"/>
    <w:rsid w:val="00F962A1"/>
    <w:rsid w:val="00F96E1F"/>
    <w:rsid w:val="00FA05B5"/>
    <w:rsid w:val="00FA0651"/>
    <w:rsid w:val="00FA0E34"/>
    <w:rsid w:val="00FA111D"/>
    <w:rsid w:val="00FA4960"/>
    <w:rsid w:val="00FA4B04"/>
    <w:rsid w:val="00FA657B"/>
    <w:rsid w:val="00FA6901"/>
    <w:rsid w:val="00FB4850"/>
    <w:rsid w:val="00FB494C"/>
    <w:rsid w:val="00FB4A2D"/>
    <w:rsid w:val="00FB6775"/>
    <w:rsid w:val="00FB7A6E"/>
    <w:rsid w:val="00FC0832"/>
    <w:rsid w:val="00FC0D2B"/>
    <w:rsid w:val="00FC1353"/>
    <w:rsid w:val="00FC1495"/>
    <w:rsid w:val="00FC4097"/>
    <w:rsid w:val="00FC4903"/>
    <w:rsid w:val="00FC68DD"/>
    <w:rsid w:val="00FC71A9"/>
    <w:rsid w:val="00FC73FE"/>
    <w:rsid w:val="00FD04E0"/>
    <w:rsid w:val="00FD1B08"/>
    <w:rsid w:val="00FD20CC"/>
    <w:rsid w:val="00FD2B6D"/>
    <w:rsid w:val="00FD2C18"/>
    <w:rsid w:val="00FD3F49"/>
    <w:rsid w:val="00FD4EAE"/>
    <w:rsid w:val="00FE364D"/>
    <w:rsid w:val="00FE5E5A"/>
    <w:rsid w:val="00FE7D77"/>
    <w:rsid w:val="00FF3DE8"/>
    <w:rsid w:val="00FF511D"/>
    <w:rsid w:val="00FF6D5C"/>
    <w:rsid w:val="00FF7DED"/>
    <w:rsid w:val="01A354D5"/>
    <w:rsid w:val="01DA7C98"/>
    <w:rsid w:val="01F71ADB"/>
    <w:rsid w:val="020E3EE8"/>
    <w:rsid w:val="023A1B14"/>
    <w:rsid w:val="029E1C1B"/>
    <w:rsid w:val="03647ED6"/>
    <w:rsid w:val="03E56498"/>
    <w:rsid w:val="043042CD"/>
    <w:rsid w:val="04880273"/>
    <w:rsid w:val="04973BD4"/>
    <w:rsid w:val="04B377EF"/>
    <w:rsid w:val="04C87066"/>
    <w:rsid w:val="04E14419"/>
    <w:rsid w:val="04FF057B"/>
    <w:rsid w:val="051459DE"/>
    <w:rsid w:val="05687B0B"/>
    <w:rsid w:val="05847EE1"/>
    <w:rsid w:val="0591471B"/>
    <w:rsid w:val="05A13349"/>
    <w:rsid w:val="05CE2FE7"/>
    <w:rsid w:val="05DF4205"/>
    <w:rsid w:val="06187C8D"/>
    <w:rsid w:val="065B3392"/>
    <w:rsid w:val="068F69D2"/>
    <w:rsid w:val="06C770B9"/>
    <w:rsid w:val="070C179A"/>
    <w:rsid w:val="070E270C"/>
    <w:rsid w:val="07102C1C"/>
    <w:rsid w:val="07204B98"/>
    <w:rsid w:val="074D0227"/>
    <w:rsid w:val="07725CD8"/>
    <w:rsid w:val="079A5218"/>
    <w:rsid w:val="07B943F1"/>
    <w:rsid w:val="07C37E35"/>
    <w:rsid w:val="07EB75E9"/>
    <w:rsid w:val="087A21DE"/>
    <w:rsid w:val="08B938A6"/>
    <w:rsid w:val="099224C2"/>
    <w:rsid w:val="09C95579"/>
    <w:rsid w:val="0A196D17"/>
    <w:rsid w:val="0A811A6D"/>
    <w:rsid w:val="0A98507D"/>
    <w:rsid w:val="0B2473D6"/>
    <w:rsid w:val="0B3A47EF"/>
    <w:rsid w:val="0BCE5F30"/>
    <w:rsid w:val="0BFF2D6F"/>
    <w:rsid w:val="0C0476AC"/>
    <w:rsid w:val="0C2E6932"/>
    <w:rsid w:val="0C437404"/>
    <w:rsid w:val="0CA17ADA"/>
    <w:rsid w:val="0D6E3A97"/>
    <w:rsid w:val="0D8D05A5"/>
    <w:rsid w:val="0DA11C6F"/>
    <w:rsid w:val="0E143E10"/>
    <w:rsid w:val="0E1A5578"/>
    <w:rsid w:val="0E2E6982"/>
    <w:rsid w:val="0E326CB5"/>
    <w:rsid w:val="0E335313"/>
    <w:rsid w:val="0EAF58D7"/>
    <w:rsid w:val="0EC12386"/>
    <w:rsid w:val="0F84703C"/>
    <w:rsid w:val="0FD64458"/>
    <w:rsid w:val="10125E84"/>
    <w:rsid w:val="103C7979"/>
    <w:rsid w:val="10500994"/>
    <w:rsid w:val="10655CF3"/>
    <w:rsid w:val="10A501D9"/>
    <w:rsid w:val="10A905C3"/>
    <w:rsid w:val="10CA23D5"/>
    <w:rsid w:val="10DF1240"/>
    <w:rsid w:val="10F02D2E"/>
    <w:rsid w:val="10FB0509"/>
    <w:rsid w:val="112527EF"/>
    <w:rsid w:val="115C6898"/>
    <w:rsid w:val="118D1A9F"/>
    <w:rsid w:val="11952755"/>
    <w:rsid w:val="11D70154"/>
    <w:rsid w:val="11EF32D8"/>
    <w:rsid w:val="11FB73FD"/>
    <w:rsid w:val="120032BC"/>
    <w:rsid w:val="12160F3D"/>
    <w:rsid w:val="121936A0"/>
    <w:rsid w:val="1233203C"/>
    <w:rsid w:val="124F3295"/>
    <w:rsid w:val="12751FB9"/>
    <w:rsid w:val="12942E23"/>
    <w:rsid w:val="13056902"/>
    <w:rsid w:val="13102B86"/>
    <w:rsid w:val="13656019"/>
    <w:rsid w:val="137114A2"/>
    <w:rsid w:val="13884031"/>
    <w:rsid w:val="13C47866"/>
    <w:rsid w:val="13DA3B8A"/>
    <w:rsid w:val="142D2188"/>
    <w:rsid w:val="143226DB"/>
    <w:rsid w:val="148647C3"/>
    <w:rsid w:val="14A96E48"/>
    <w:rsid w:val="14D63DAF"/>
    <w:rsid w:val="152E1B51"/>
    <w:rsid w:val="156163FD"/>
    <w:rsid w:val="15635CB2"/>
    <w:rsid w:val="16050C1A"/>
    <w:rsid w:val="163E04B4"/>
    <w:rsid w:val="164152FB"/>
    <w:rsid w:val="16A17D2C"/>
    <w:rsid w:val="1770219C"/>
    <w:rsid w:val="1782455E"/>
    <w:rsid w:val="17F32EFF"/>
    <w:rsid w:val="18CD0AA9"/>
    <w:rsid w:val="18CF7754"/>
    <w:rsid w:val="18DC2DFF"/>
    <w:rsid w:val="1944323E"/>
    <w:rsid w:val="199869A6"/>
    <w:rsid w:val="19C62B94"/>
    <w:rsid w:val="19DA6FC2"/>
    <w:rsid w:val="1A9C7638"/>
    <w:rsid w:val="1AA13D17"/>
    <w:rsid w:val="1AE125D5"/>
    <w:rsid w:val="1AF077C3"/>
    <w:rsid w:val="1B4675C1"/>
    <w:rsid w:val="1B507AD7"/>
    <w:rsid w:val="1B5E22AE"/>
    <w:rsid w:val="1B78305D"/>
    <w:rsid w:val="1C2B1516"/>
    <w:rsid w:val="1C3D5384"/>
    <w:rsid w:val="1C410C93"/>
    <w:rsid w:val="1C50496D"/>
    <w:rsid w:val="1C656C23"/>
    <w:rsid w:val="1D042595"/>
    <w:rsid w:val="1D7818A8"/>
    <w:rsid w:val="1D9C79B2"/>
    <w:rsid w:val="1E205F69"/>
    <w:rsid w:val="1E2439F1"/>
    <w:rsid w:val="1E261B3F"/>
    <w:rsid w:val="1E562D1C"/>
    <w:rsid w:val="1E846C1E"/>
    <w:rsid w:val="1EE559BD"/>
    <w:rsid w:val="1F241689"/>
    <w:rsid w:val="1F6307BB"/>
    <w:rsid w:val="1FD14DDE"/>
    <w:rsid w:val="1FE56E24"/>
    <w:rsid w:val="200B139E"/>
    <w:rsid w:val="202B3AD6"/>
    <w:rsid w:val="20446790"/>
    <w:rsid w:val="20AD1654"/>
    <w:rsid w:val="20B52CE0"/>
    <w:rsid w:val="20D81670"/>
    <w:rsid w:val="21115476"/>
    <w:rsid w:val="214F5AE0"/>
    <w:rsid w:val="21BD09EA"/>
    <w:rsid w:val="21FF0711"/>
    <w:rsid w:val="22340AD4"/>
    <w:rsid w:val="22634BDC"/>
    <w:rsid w:val="2279277C"/>
    <w:rsid w:val="22D76BCE"/>
    <w:rsid w:val="23153C4A"/>
    <w:rsid w:val="23395957"/>
    <w:rsid w:val="236A1F06"/>
    <w:rsid w:val="24123523"/>
    <w:rsid w:val="242A76C3"/>
    <w:rsid w:val="2442581A"/>
    <w:rsid w:val="245652B0"/>
    <w:rsid w:val="24664316"/>
    <w:rsid w:val="246F2101"/>
    <w:rsid w:val="248064B3"/>
    <w:rsid w:val="249E2CA0"/>
    <w:rsid w:val="24AE51CB"/>
    <w:rsid w:val="24BC1BEF"/>
    <w:rsid w:val="24D91FDF"/>
    <w:rsid w:val="24EB1E92"/>
    <w:rsid w:val="25587348"/>
    <w:rsid w:val="2596380C"/>
    <w:rsid w:val="26651D1E"/>
    <w:rsid w:val="26704BB5"/>
    <w:rsid w:val="267B286C"/>
    <w:rsid w:val="26957D8F"/>
    <w:rsid w:val="269649FB"/>
    <w:rsid w:val="26C82AD6"/>
    <w:rsid w:val="27003DB6"/>
    <w:rsid w:val="27056576"/>
    <w:rsid w:val="270A5318"/>
    <w:rsid w:val="27355263"/>
    <w:rsid w:val="273703C8"/>
    <w:rsid w:val="2766328D"/>
    <w:rsid w:val="27C24AC7"/>
    <w:rsid w:val="27CC25FB"/>
    <w:rsid w:val="27D15FCF"/>
    <w:rsid w:val="283549A8"/>
    <w:rsid w:val="284229E8"/>
    <w:rsid w:val="28D10507"/>
    <w:rsid w:val="2933383F"/>
    <w:rsid w:val="297D44C1"/>
    <w:rsid w:val="299F2D1F"/>
    <w:rsid w:val="29E14AC1"/>
    <w:rsid w:val="2A092306"/>
    <w:rsid w:val="2A1B220A"/>
    <w:rsid w:val="2A260196"/>
    <w:rsid w:val="2A402ED0"/>
    <w:rsid w:val="2A747246"/>
    <w:rsid w:val="2AA0764D"/>
    <w:rsid w:val="2B5E1DC5"/>
    <w:rsid w:val="2C276D69"/>
    <w:rsid w:val="2C530200"/>
    <w:rsid w:val="2C891BDD"/>
    <w:rsid w:val="2CBF5062"/>
    <w:rsid w:val="2CDE209F"/>
    <w:rsid w:val="2D4072B3"/>
    <w:rsid w:val="2D424DE2"/>
    <w:rsid w:val="2D534DCB"/>
    <w:rsid w:val="2D6E0F10"/>
    <w:rsid w:val="2EBA5EA4"/>
    <w:rsid w:val="2ED527E6"/>
    <w:rsid w:val="2EEA69B8"/>
    <w:rsid w:val="2F0033F9"/>
    <w:rsid w:val="2F024B3A"/>
    <w:rsid w:val="2F794E9E"/>
    <w:rsid w:val="2F91262E"/>
    <w:rsid w:val="2FB34C91"/>
    <w:rsid w:val="30384B96"/>
    <w:rsid w:val="308C4510"/>
    <w:rsid w:val="30B41E10"/>
    <w:rsid w:val="30DF53E2"/>
    <w:rsid w:val="3128371B"/>
    <w:rsid w:val="31350C4C"/>
    <w:rsid w:val="31392D3C"/>
    <w:rsid w:val="31750C43"/>
    <w:rsid w:val="321F2EE2"/>
    <w:rsid w:val="325551A9"/>
    <w:rsid w:val="325606F5"/>
    <w:rsid w:val="32983E9C"/>
    <w:rsid w:val="32B274E1"/>
    <w:rsid w:val="32B67882"/>
    <w:rsid w:val="3317526A"/>
    <w:rsid w:val="332C673D"/>
    <w:rsid w:val="338D0F04"/>
    <w:rsid w:val="33947FD2"/>
    <w:rsid w:val="33F74083"/>
    <w:rsid w:val="33FF2D1E"/>
    <w:rsid w:val="340954C7"/>
    <w:rsid w:val="341E61C3"/>
    <w:rsid w:val="348220E6"/>
    <w:rsid w:val="34834B88"/>
    <w:rsid w:val="349539DF"/>
    <w:rsid w:val="3497275B"/>
    <w:rsid w:val="34E26456"/>
    <w:rsid w:val="35281E46"/>
    <w:rsid w:val="353859A9"/>
    <w:rsid w:val="35A522FE"/>
    <w:rsid w:val="35BB5D6A"/>
    <w:rsid w:val="36375EF2"/>
    <w:rsid w:val="36CF347B"/>
    <w:rsid w:val="37536975"/>
    <w:rsid w:val="37663932"/>
    <w:rsid w:val="377E23DC"/>
    <w:rsid w:val="37EF76E9"/>
    <w:rsid w:val="37F46544"/>
    <w:rsid w:val="380558FB"/>
    <w:rsid w:val="38774730"/>
    <w:rsid w:val="38AC7189"/>
    <w:rsid w:val="38C869EA"/>
    <w:rsid w:val="38CC0F0F"/>
    <w:rsid w:val="398D2F75"/>
    <w:rsid w:val="39A21DEE"/>
    <w:rsid w:val="39C029A6"/>
    <w:rsid w:val="3A0F0CF4"/>
    <w:rsid w:val="3A3D78C9"/>
    <w:rsid w:val="3A437256"/>
    <w:rsid w:val="3AEB7103"/>
    <w:rsid w:val="3B982257"/>
    <w:rsid w:val="3BC5739B"/>
    <w:rsid w:val="3BF27ED3"/>
    <w:rsid w:val="3C187DCE"/>
    <w:rsid w:val="3C2D7827"/>
    <w:rsid w:val="3C6E71CF"/>
    <w:rsid w:val="3CC02DF9"/>
    <w:rsid w:val="3CD360F4"/>
    <w:rsid w:val="3D374762"/>
    <w:rsid w:val="3D3B068C"/>
    <w:rsid w:val="3D683134"/>
    <w:rsid w:val="3D686FC5"/>
    <w:rsid w:val="3DCC00F6"/>
    <w:rsid w:val="3DD0207B"/>
    <w:rsid w:val="3DD53E0C"/>
    <w:rsid w:val="3DE06960"/>
    <w:rsid w:val="3DE15116"/>
    <w:rsid w:val="3E393852"/>
    <w:rsid w:val="3E9446B2"/>
    <w:rsid w:val="3F0278A4"/>
    <w:rsid w:val="3F515722"/>
    <w:rsid w:val="3F526E56"/>
    <w:rsid w:val="3F93514E"/>
    <w:rsid w:val="3F967512"/>
    <w:rsid w:val="3FB80D0F"/>
    <w:rsid w:val="3FC84EB0"/>
    <w:rsid w:val="404E1AC6"/>
    <w:rsid w:val="404E64D2"/>
    <w:rsid w:val="40914B23"/>
    <w:rsid w:val="40BE30E1"/>
    <w:rsid w:val="40DB4E75"/>
    <w:rsid w:val="40DC043A"/>
    <w:rsid w:val="41137538"/>
    <w:rsid w:val="4145744B"/>
    <w:rsid w:val="415B3B22"/>
    <w:rsid w:val="41D50910"/>
    <w:rsid w:val="41DE3E9B"/>
    <w:rsid w:val="42804F0B"/>
    <w:rsid w:val="428A1C2D"/>
    <w:rsid w:val="42CF43AB"/>
    <w:rsid w:val="42CF7F99"/>
    <w:rsid w:val="43490769"/>
    <w:rsid w:val="437022D9"/>
    <w:rsid w:val="437574BF"/>
    <w:rsid w:val="44AF4994"/>
    <w:rsid w:val="44E33818"/>
    <w:rsid w:val="45024FBC"/>
    <w:rsid w:val="453C1F23"/>
    <w:rsid w:val="454D19B0"/>
    <w:rsid w:val="45605DA6"/>
    <w:rsid w:val="456E546E"/>
    <w:rsid w:val="4591535F"/>
    <w:rsid w:val="459957E7"/>
    <w:rsid w:val="45BA1411"/>
    <w:rsid w:val="4673028B"/>
    <w:rsid w:val="46C95588"/>
    <w:rsid w:val="46FB2917"/>
    <w:rsid w:val="476F1EB1"/>
    <w:rsid w:val="478E5BF3"/>
    <w:rsid w:val="47993F84"/>
    <w:rsid w:val="47D01EDF"/>
    <w:rsid w:val="47E56601"/>
    <w:rsid w:val="482213DA"/>
    <w:rsid w:val="482C1115"/>
    <w:rsid w:val="4889088F"/>
    <w:rsid w:val="48A26E0C"/>
    <w:rsid w:val="48A50322"/>
    <w:rsid w:val="4961356F"/>
    <w:rsid w:val="499B3F1D"/>
    <w:rsid w:val="4A1C4D2C"/>
    <w:rsid w:val="4A410A50"/>
    <w:rsid w:val="4A4D5CAF"/>
    <w:rsid w:val="4AB60C69"/>
    <w:rsid w:val="4ADB0F84"/>
    <w:rsid w:val="4B326865"/>
    <w:rsid w:val="4B4A2A4F"/>
    <w:rsid w:val="4B8C60AE"/>
    <w:rsid w:val="4BDD519F"/>
    <w:rsid w:val="4C2B14BD"/>
    <w:rsid w:val="4C313D4E"/>
    <w:rsid w:val="4C5256F3"/>
    <w:rsid w:val="4C531079"/>
    <w:rsid w:val="4C735FAD"/>
    <w:rsid w:val="4C7652E7"/>
    <w:rsid w:val="4CF56439"/>
    <w:rsid w:val="4D5E0C64"/>
    <w:rsid w:val="4D700353"/>
    <w:rsid w:val="4D7160D6"/>
    <w:rsid w:val="4D8638F4"/>
    <w:rsid w:val="4D9E7167"/>
    <w:rsid w:val="4DA954F8"/>
    <w:rsid w:val="4DB33889"/>
    <w:rsid w:val="4DB66AB4"/>
    <w:rsid w:val="4DCC232E"/>
    <w:rsid w:val="4DFF51C0"/>
    <w:rsid w:val="4E6B3EE5"/>
    <w:rsid w:val="4E8F078C"/>
    <w:rsid w:val="4EAF6496"/>
    <w:rsid w:val="4FB717F1"/>
    <w:rsid w:val="4FBB4EA9"/>
    <w:rsid w:val="4FE52FC3"/>
    <w:rsid w:val="500D385C"/>
    <w:rsid w:val="503C671C"/>
    <w:rsid w:val="50452712"/>
    <w:rsid w:val="5060696B"/>
    <w:rsid w:val="51490616"/>
    <w:rsid w:val="51905C06"/>
    <w:rsid w:val="524B5B82"/>
    <w:rsid w:val="5250372F"/>
    <w:rsid w:val="52803D1D"/>
    <w:rsid w:val="52914358"/>
    <w:rsid w:val="52BF2FD2"/>
    <w:rsid w:val="53153D17"/>
    <w:rsid w:val="53552690"/>
    <w:rsid w:val="53F01145"/>
    <w:rsid w:val="54590D30"/>
    <w:rsid w:val="54DA7852"/>
    <w:rsid w:val="551946BC"/>
    <w:rsid w:val="55742FBF"/>
    <w:rsid w:val="557B1110"/>
    <w:rsid w:val="56227581"/>
    <w:rsid w:val="5670059C"/>
    <w:rsid w:val="5673098C"/>
    <w:rsid w:val="56A16965"/>
    <w:rsid w:val="57124A6E"/>
    <w:rsid w:val="57180F15"/>
    <w:rsid w:val="573E3DB0"/>
    <w:rsid w:val="574625C1"/>
    <w:rsid w:val="5762504D"/>
    <w:rsid w:val="578D11CE"/>
    <w:rsid w:val="57A20649"/>
    <w:rsid w:val="57C93374"/>
    <w:rsid w:val="5831459F"/>
    <w:rsid w:val="5863030F"/>
    <w:rsid w:val="588D48E0"/>
    <w:rsid w:val="58CD2678"/>
    <w:rsid w:val="590F06FB"/>
    <w:rsid w:val="599854C4"/>
    <w:rsid w:val="59F24946"/>
    <w:rsid w:val="5A432DA3"/>
    <w:rsid w:val="5A4B0E15"/>
    <w:rsid w:val="5AC204D4"/>
    <w:rsid w:val="5AC418B5"/>
    <w:rsid w:val="5AC567F4"/>
    <w:rsid w:val="5AF82D3F"/>
    <w:rsid w:val="5B287D01"/>
    <w:rsid w:val="5BA7046C"/>
    <w:rsid w:val="5BED2ACA"/>
    <w:rsid w:val="5C656780"/>
    <w:rsid w:val="5CE15CDC"/>
    <w:rsid w:val="5D0801AC"/>
    <w:rsid w:val="5D1D3425"/>
    <w:rsid w:val="5D230C5E"/>
    <w:rsid w:val="5D990E56"/>
    <w:rsid w:val="5DB06AFD"/>
    <w:rsid w:val="5DDD3AB8"/>
    <w:rsid w:val="5DE76E68"/>
    <w:rsid w:val="5DF04B2E"/>
    <w:rsid w:val="5E924A55"/>
    <w:rsid w:val="5EE06DE1"/>
    <w:rsid w:val="5EE34F19"/>
    <w:rsid w:val="5EE9745F"/>
    <w:rsid w:val="5F6920DC"/>
    <w:rsid w:val="5FA30AA4"/>
    <w:rsid w:val="5FB15FFE"/>
    <w:rsid w:val="601C2B39"/>
    <w:rsid w:val="608251F8"/>
    <w:rsid w:val="60A125B7"/>
    <w:rsid w:val="60E83284"/>
    <w:rsid w:val="60EF2B91"/>
    <w:rsid w:val="60F8118A"/>
    <w:rsid w:val="621158DD"/>
    <w:rsid w:val="623C0E4D"/>
    <w:rsid w:val="625301A5"/>
    <w:rsid w:val="6289266C"/>
    <w:rsid w:val="62EA0EC3"/>
    <w:rsid w:val="63B750C5"/>
    <w:rsid w:val="63E17D6C"/>
    <w:rsid w:val="64045800"/>
    <w:rsid w:val="640C0830"/>
    <w:rsid w:val="644E2F64"/>
    <w:rsid w:val="644E4B1D"/>
    <w:rsid w:val="64504530"/>
    <w:rsid w:val="647A6713"/>
    <w:rsid w:val="648F3D0F"/>
    <w:rsid w:val="64B773E0"/>
    <w:rsid w:val="65575C97"/>
    <w:rsid w:val="65DF000B"/>
    <w:rsid w:val="65E66E44"/>
    <w:rsid w:val="65F31390"/>
    <w:rsid w:val="66427A22"/>
    <w:rsid w:val="6689784C"/>
    <w:rsid w:val="66C00C0D"/>
    <w:rsid w:val="67456D79"/>
    <w:rsid w:val="67814BE4"/>
    <w:rsid w:val="678F4FD0"/>
    <w:rsid w:val="67962043"/>
    <w:rsid w:val="67B37A21"/>
    <w:rsid w:val="67DA770D"/>
    <w:rsid w:val="67E508AA"/>
    <w:rsid w:val="68142C87"/>
    <w:rsid w:val="6815197A"/>
    <w:rsid w:val="683948AD"/>
    <w:rsid w:val="68535B71"/>
    <w:rsid w:val="685427BA"/>
    <w:rsid w:val="68E46E8A"/>
    <w:rsid w:val="692C1B3D"/>
    <w:rsid w:val="69637B9D"/>
    <w:rsid w:val="6A027508"/>
    <w:rsid w:val="6A120191"/>
    <w:rsid w:val="6AA9543C"/>
    <w:rsid w:val="6AC824AE"/>
    <w:rsid w:val="6AE77967"/>
    <w:rsid w:val="6AF849FA"/>
    <w:rsid w:val="6B4F6146"/>
    <w:rsid w:val="6B545541"/>
    <w:rsid w:val="6B85073D"/>
    <w:rsid w:val="6B9E18F0"/>
    <w:rsid w:val="6BEF2DC7"/>
    <w:rsid w:val="6BF65C18"/>
    <w:rsid w:val="6C060CF1"/>
    <w:rsid w:val="6C6945F1"/>
    <w:rsid w:val="6C7016E5"/>
    <w:rsid w:val="6CA20730"/>
    <w:rsid w:val="6CF1659A"/>
    <w:rsid w:val="6D272B74"/>
    <w:rsid w:val="6D285383"/>
    <w:rsid w:val="6D2D3EDC"/>
    <w:rsid w:val="6D5F39FC"/>
    <w:rsid w:val="6D890896"/>
    <w:rsid w:val="6D8C717E"/>
    <w:rsid w:val="6DED1766"/>
    <w:rsid w:val="6DF46045"/>
    <w:rsid w:val="6E0F357D"/>
    <w:rsid w:val="6E375313"/>
    <w:rsid w:val="6E5F5FF7"/>
    <w:rsid w:val="6E8D5053"/>
    <w:rsid w:val="6EDC684A"/>
    <w:rsid w:val="6F74507E"/>
    <w:rsid w:val="6F7E64E5"/>
    <w:rsid w:val="6FAB3942"/>
    <w:rsid w:val="6FBA2D18"/>
    <w:rsid w:val="6FCA1077"/>
    <w:rsid w:val="6FCD77B3"/>
    <w:rsid w:val="70085F52"/>
    <w:rsid w:val="707E3FEC"/>
    <w:rsid w:val="70C1502F"/>
    <w:rsid w:val="7136114A"/>
    <w:rsid w:val="71373DD1"/>
    <w:rsid w:val="7152307A"/>
    <w:rsid w:val="71773227"/>
    <w:rsid w:val="71926BA0"/>
    <w:rsid w:val="7210700A"/>
    <w:rsid w:val="721B6077"/>
    <w:rsid w:val="723D0394"/>
    <w:rsid w:val="72565E22"/>
    <w:rsid w:val="728045EC"/>
    <w:rsid w:val="729E7D58"/>
    <w:rsid w:val="72DA7105"/>
    <w:rsid w:val="73FC0178"/>
    <w:rsid w:val="741B7671"/>
    <w:rsid w:val="742D1C39"/>
    <w:rsid w:val="74357888"/>
    <w:rsid w:val="748043F2"/>
    <w:rsid w:val="74AE2786"/>
    <w:rsid w:val="74C0081A"/>
    <w:rsid w:val="74FC28F9"/>
    <w:rsid w:val="751500ED"/>
    <w:rsid w:val="756C780D"/>
    <w:rsid w:val="75961B02"/>
    <w:rsid w:val="75A35699"/>
    <w:rsid w:val="75C948C4"/>
    <w:rsid w:val="75E87B78"/>
    <w:rsid w:val="75F106DE"/>
    <w:rsid w:val="76072B9C"/>
    <w:rsid w:val="760B518F"/>
    <w:rsid w:val="76714A25"/>
    <w:rsid w:val="767914BB"/>
    <w:rsid w:val="769E7DAB"/>
    <w:rsid w:val="76B7147B"/>
    <w:rsid w:val="76D52751"/>
    <w:rsid w:val="76DA1DFA"/>
    <w:rsid w:val="76FA1490"/>
    <w:rsid w:val="770F7CD1"/>
    <w:rsid w:val="77443147"/>
    <w:rsid w:val="775E3590"/>
    <w:rsid w:val="77F71078"/>
    <w:rsid w:val="781459AF"/>
    <w:rsid w:val="782905D3"/>
    <w:rsid w:val="783B3538"/>
    <w:rsid w:val="785173F2"/>
    <w:rsid w:val="786432C5"/>
    <w:rsid w:val="78913A5E"/>
    <w:rsid w:val="78AE76BC"/>
    <w:rsid w:val="78C41219"/>
    <w:rsid w:val="78DA1DDD"/>
    <w:rsid w:val="78E1680A"/>
    <w:rsid w:val="79254583"/>
    <w:rsid w:val="79352EE7"/>
    <w:rsid w:val="796404F8"/>
    <w:rsid w:val="79A27F45"/>
    <w:rsid w:val="79C10C7F"/>
    <w:rsid w:val="7A455907"/>
    <w:rsid w:val="7A5E03BE"/>
    <w:rsid w:val="7A7845A4"/>
    <w:rsid w:val="7ABD7787"/>
    <w:rsid w:val="7B111AEC"/>
    <w:rsid w:val="7B5B685F"/>
    <w:rsid w:val="7B7E5F41"/>
    <w:rsid w:val="7BB728A6"/>
    <w:rsid w:val="7BDC28EC"/>
    <w:rsid w:val="7C013D94"/>
    <w:rsid w:val="7C376D58"/>
    <w:rsid w:val="7C7D490C"/>
    <w:rsid w:val="7C855A65"/>
    <w:rsid w:val="7D00550F"/>
    <w:rsid w:val="7D4B1C62"/>
    <w:rsid w:val="7D5052A6"/>
    <w:rsid w:val="7E232041"/>
    <w:rsid w:val="7E764C0C"/>
    <w:rsid w:val="7E765088"/>
    <w:rsid w:val="7E923D2B"/>
    <w:rsid w:val="7EDC1E14"/>
    <w:rsid w:val="7EE221B9"/>
    <w:rsid w:val="7F32617B"/>
    <w:rsid w:val="7FC65CAF"/>
    <w:rsid w:val="7FFB4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napToGrid w:val="0"/>
      <w:sz w:val="21"/>
      <w:lang w:val="en-US" w:eastAsia="zh-CN" w:bidi="ar-SA"/>
    </w:rPr>
  </w:style>
  <w:style w:type="paragraph" w:styleId="3">
    <w:name w:val="heading 1"/>
    <w:basedOn w:val="1"/>
    <w:next w:val="1"/>
    <w:link w:val="66"/>
    <w:qFormat/>
    <w:uiPriority w:val="0"/>
    <w:pPr>
      <w:keepNext/>
      <w:keepLines/>
      <w:adjustRightInd w:val="0"/>
      <w:spacing w:before="340" w:after="330" w:line="360" w:lineRule="auto"/>
      <w:jc w:val="center"/>
      <w:outlineLvl w:val="0"/>
    </w:pPr>
    <w:rPr>
      <w:rFonts w:eastAsia="黑体"/>
      <w:b/>
      <w:kern w:val="44"/>
      <w:sz w:val="36"/>
    </w:rPr>
  </w:style>
  <w:style w:type="paragraph" w:styleId="4">
    <w:name w:val="heading 2"/>
    <w:basedOn w:val="1"/>
    <w:next w:val="1"/>
    <w:link w:val="67"/>
    <w:qFormat/>
    <w:uiPriority w:val="9"/>
    <w:pPr>
      <w:keepNext/>
      <w:keepLines/>
      <w:spacing w:before="260" w:after="260" w:line="413" w:lineRule="auto"/>
      <w:outlineLvl w:val="1"/>
    </w:pPr>
    <w:rPr>
      <w:rFonts w:ascii="Arial" w:hAnsi="Arial" w:eastAsia="黑体"/>
      <w:b/>
      <w:kern w:val="44"/>
      <w:sz w:val="28"/>
    </w:rPr>
  </w:style>
  <w:style w:type="paragraph" w:styleId="5">
    <w:name w:val="heading 3"/>
    <w:basedOn w:val="1"/>
    <w:next w:val="6"/>
    <w:link w:val="69"/>
    <w:qFormat/>
    <w:uiPriority w:val="0"/>
    <w:pPr>
      <w:keepNext/>
      <w:tabs>
        <w:tab w:val="left" w:pos="1275"/>
      </w:tabs>
      <w:spacing w:line="216" w:lineRule="auto"/>
      <w:ind w:left="1275" w:hanging="720"/>
      <w:outlineLvl w:val="2"/>
    </w:pPr>
    <w:rPr>
      <w:rFonts w:ascii="宋体"/>
      <w:b/>
      <w:snapToGrid/>
      <w:kern w:val="2"/>
      <w:sz w:val="28"/>
    </w:rPr>
  </w:style>
  <w:style w:type="paragraph" w:styleId="7">
    <w:name w:val="heading 4"/>
    <w:basedOn w:val="1"/>
    <w:next w:val="1"/>
    <w:link w:val="70"/>
    <w:qFormat/>
    <w:uiPriority w:val="0"/>
    <w:pPr>
      <w:keepNext/>
      <w:tabs>
        <w:tab w:val="left" w:pos="1035"/>
      </w:tabs>
      <w:spacing w:line="216" w:lineRule="auto"/>
      <w:ind w:left="1035" w:hanging="420"/>
      <w:outlineLvl w:val="3"/>
    </w:pPr>
    <w:rPr>
      <w:rFonts w:ascii="黑体" w:eastAsia="黑体"/>
      <w:b/>
      <w:snapToGrid/>
      <w:kern w:val="2"/>
      <w:sz w:val="24"/>
    </w:rPr>
  </w:style>
  <w:style w:type="paragraph" w:styleId="8">
    <w:name w:val="heading 5"/>
    <w:basedOn w:val="1"/>
    <w:next w:val="1"/>
    <w:link w:val="71"/>
    <w:qFormat/>
    <w:uiPriority w:val="0"/>
    <w:pPr>
      <w:keepNext/>
      <w:keepLines/>
      <w:spacing w:before="280" w:after="290" w:line="376" w:lineRule="auto"/>
      <w:outlineLvl w:val="4"/>
    </w:pPr>
    <w:rPr>
      <w:b/>
      <w:bCs/>
      <w:sz w:val="28"/>
      <w:szCs w:val="28"/>
    </w:rPr>
  </w:style>
  <w:style w:type="paragraph" w:styleId="9">
    <w:name w:val="heading 6"/>
    <w:basedOn w:val="1"/>
    <w:next w:val="6"/>
    <w:link w:val="72"/>
    <w:qFormat/>
    <w:uiPriority w:val="0"/>
    <w:pPr>
      <w:keepNext/>
      <w:keepLines/>
      <w:spacing w:before="240" w:after="64" w:line="319" w:lineRule="auto"/>
      <w:outlineLvl w:val="5"/>
    </w:pPr>
    <w:rPr>
      <w:rFonts w:ascii="黑体" w:hAnsi="黑体" w:eastAsia="楷体"/>
      <w:b/>
      <w:snapToGrid/>
      <w:kern w:val="2"/>
      <w:sz w:val="24"/>
    </w:rPr>
  </w:style>
  <w:style w:type="paragraph" w:styleId="10">
    <w:name w:val="heading 7"/>
    <w:basedOn w:val="1"/>
    <w:next w:val="6"/>
    <w:link w:val="73"/>
    <w:qFormat/>
    <w:uiPriority w:val="0"/>
    <w:pPr>
      <w:keepNext/>
      <w:keepLines/>
      <w:spacing w:before="240" w:after="64" w:line="319" w:lineRule="auto"/>
      <w:outlineLvl w:val="6"/>
    </w:pPr>
    <w:rPr>
      <w:rFonts w:ascii="Arial" w:hAnsi="Arial"/>
      <w:b/>
      <w:snapToGrid/>
      <w:kern w:val="2"/>
      <w:sz w:val="24"/>
    </w:rPr>
  </w:style>
  <w:style w:type="paragraph" w:styleId="11">
    <w:name w:val="heading 8"/>
    <w:basedOn w:val="1"/>
    <w:next w:val="6"/>
    <w:link w:val="74"/>
    <w:qFormat/>
    <w:uiPriority w:val="0"/>
    <w:pPr>
      <w:keepNext/>
      <w:keepLines/>
      <w:spacing w:before="240" w:after="64" w:line="319" w:lineRule="auto"/>
      <w:outlineLvl w:val="7"/>
    </w:pPr>
    <w:rPr>
      <w:rFonts w:ascii="黑体" w:hAnsi="黑体" w:eastAsia="楷体"/>
      <w:snapToGrid/>
      <w:kern w:val="2"/>
      <w:sz w:val="24"/>
    </w:rPr>
  </w:style>
  <w:style w:type="paragraph" w:styleId="12">
    <w:name w:val="heading 9"/>
    <w:basedOn w:val="1"/>
    <w:next w:val="6"/>
    <w:link w:val="75"/>
    <w:qFormat/>
    <w:uiPriority w:val="0"/>
    <w:pPr>
      <w:keepNext/>
      <w:keepLines/>
      <w:spacing w:before="240" w:after="64" w:line="319" w:lineRule="auto"/>
      <w:outlineLvl w:val="8"/>
    </w:pPr>
    <w:rPr>
      <w:rFonts w:ascii="黑体" w:hAnsi="黑体" w:eastAsia="楷体"/>
      <w:snapToGrid/>
      <w:kern w:val="2"/>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qFormat/>
    <w:uiPriority w:val="0"/>
    <w:pPr>
      <w:adjustRightInd w:val="0"/>
      <w:spacing w:line="318" w:lineRule="atLeast"/>
      <w:ind w:left="369" w:firstLine="369"/>
      <w:textAlignment w:val="baseline"/>
    </w:pPr>
    <w:rPr>
      <w:rFonts w:ascii="宋体"/>
    </w:rPr>
  </w:style>
  <w:style w:type="paragraph" w:styleId="6">
    <w:name w:val="Normal Indent"/>
    <w:basedOn w:val="1"/>
    <w:link w:val="68"/>
    <w:qFormat/>
    <w:uiPriority w:val="0"/>
    <w:pPr>
      <w:ind w:firstLine="420"/>
    </w:pPr>
    <w:rPr>
      <w:snapToGrid/>
      <w:kern w:val="2"/>
    </w:rPr>
  </w:style>
  <w:style w:type="paragraph" w:styleId="13">
    <w:name w:val="List 3"/>
    <w:basedOn w:val="1"/>
    <w:qFormat/>
    <w:uiPriority w:val="0"/>
    <w:pPr>
      <w:ind w:left="100" w:leftChars="400" w:hanging="200" w:hangingChars="200"/>
    </w:pPr>
    <w:rPr>
      <w:snapToGrid/>
      <w:kern w:val="2"/>
    </w:rPr>
  </w:style>
  <w:style w:type="paragraph" w:styleId="14">
    <w:name w:val="toc 7"/>
    <w:basedOn w:val="1"/>
    <w:next w:val="1"/>
    <w:qFormat/>
    <w:uiPriority w:val="0"/>
    <w:pPr>
      <w:ind w:left="1260"/>
      <w:jc w:val="left"/>
    </w:pPr>
    <w:rPr>
      <w:rFonts w:ascii="Arial" w:hAnsi="Arial"/>
      <w:snapToGrid/>
      <w:kern w:val="2"/>
      <w:sz w:val="18"/>
      <w:szCs w:val="18"/>
    </w:rPr>
  </w:style>
  <w:style w:type="paragraph" w:styleId="15">
    <w:name w:val="List Number"/>
    <w:basedOn w:val="1"/>
    <w:qFormat/>
    <w:uiPriority w:val="0"/>
    <w:pPr>
      <w:widowControl/>
      <w:tabs>
        <w:tab w:val="left" w:pos="420"/>
        <w:tab w:val="left" w:pos="454"/>
      </w:tabs>
      <w:spacing w:afterLines="50"/>
      <w:ind w:left="454" w:hanging="284"/>
      <w:jc w:val="left"/>
    </w:pPr>
    <w:rPr>
      <w:rFonts w:ascii="Arial" w:hAnsi="Arial"/>
      <w:snapToGrid/>
      <w:sz w:val="24"/>
    </w:rPr>
  </w:style>
  <w:style w:type="paragraph" w:styleId="16">
    <w:name w:val="caption"/>
    <w:basedOn w:val="1"/>
    <w:next w:val="1"/>
    <w:qFormat/>
    <w:uiPriority w:val="0"/>
    <w:rPr>
      <w:rFonts w:ascii="黑体" w:hAnsi="黑体" w:eastAsia="楷体" w:cs="黑体"/>
      <w:snapToGrid/>
      <w:kern w:val="2"/>
      <w:sz w:val="20"/>
    </w:rPr>
  </w:style>
  <w:style w:type="paragraph" w:styleId="17">
    <w:name w:val="Document Map"/>
    <w:basedOn w:val="1"/>
    <w:link w:val="76"/>
    <w:qFormat/>
    <w:uiPriority w:val="0"/>
    <w:pPr>
      <w:shd w:val="clear" w:color="auto" w:fill="000080"/>
    </w:pPr>
  </w:style>
  <w:style w:type="paragraph" w:styleId="18">
    <w:name w:val="toa heading"/>
    <w:basedOn w:val="1"/>
    <w:next w:val="1"/>
    <w:qFormat/>
    <w:uiPriority w:val="0"/>
    <w:pPr>
      <w:spacing w:before="120"/>
    </w:pPr>
    <w:rPr>
      <w:rFonts w:ascii="Arial" w:hAnsi="Arial" w:cs="Arial"/>
      <w:snapToGrid/>
      <w:kern w:val="2"/>
      <w:sz w:val="24"/>
      <w:szCs w:val="24"/>
    </w:rPr>
  </w:style>
  <w:style w:type="paragraph" w:styleId="19">
    <w:name w:val="annotation text"/>
    <w:basedOn w:val="1"/>
    <w:link w:val="77"/>
    <w:qFormat/>
    <w:uiPriority w:val="0"/>
    <w:pPr>
      <w:jc w:val="left"/>
    </w:pPr>
    <w:rPr>
      <w:snapToGrid/>
      <w:kern w:val="2"/>
    </w:rPr>
  </w:style>
  <w:style w:type="paragraph" w:styleId="20">
    <w:name w:val="Body Text 3"/>
    <w:basedOn w:val="1"/>
    <w:link w:val="78"/>
    <w:qFormat/>
    <w:uiPriority w:val="0"/>
    <w:pPr>
      <w:spacing w:after="120" w:line="480" w:lineRule="exact"/>
    </w:pPr>
    <w:rPr>
      <w:snapToGrid/>
      <w:kern w:val="2"/>
      <w:sz w:val="16"/>
    </w:rPr>
  </w:style>
  <w:style w:type="paragraph" w:styleId="21">
    <w:name w:val="Body Text"/>
    <w:basedOn w:val="1"/>
    <w:link w:val="79"/>
    <w:qFormat/>
    <w:uiPriority w:val="0"/>
    <w:pPr>
      <w:spacing w:after="120"/>
    </w:pPr>
  </w:style>
  <w:style w:type="paragraph" w:styleId="22">
    <w:name w:val="Body Text Indent"/>
    <w:basedOn w:val="1"/>
    <w:next w:val="1"/>
    <w:link w:val="80"/>
    <w:qFormat/>
    <w:uiPriority w:val="99"/>
    <w:pPr>
      <w:adjustRightInd w:val="0"/>
      <w:spacing w:line="360" w:lineRule="auto"/>
      <w:ind w:firstLine="490"/>
      <w:jc w:val="left"/>
    </w:pPr>
    <w:rPr>
      <w:rFonts w:ascii="宋体" w:hAnsi="宋体"/>
      <w:sz w:val="24"/>
    </w:rPr>
  </w:style>
  <w:style w:type="paragraph" w:styleId="23">
    <w:name w:val="List Number 3"/>
    <w:basedOn w:val="1"/>
    <w:qFormat/>
    <w:uiPriority w:val="0"/>
    <w:pPr>
      <w:widowControl/>
      <w:tabs>
        <w:tab w:val="left" w:pos="482"/>
        <w:tab w:val="left" w:pos="1157"/>
      </w:tabs>
      <w:spacing w:afterLines="50"/>
      <w:ind w:left="482" w:hanging="340"/>
      <w:jc w:val="left"/>
    </w:pPr>
    <w:rPr>
      <w:rFonts w:ascii="Arial" w:hAnsi="Arial"/>
      <w:snapToGrid/>
      <w:sz w:val="24"/>
    </w:rPr>
  </w:style>
  <w:style w:type="paragraph" w:styleId="24">
    <w:name w:val="List 2"/>
    <w:basedOn w:val="1"/>
    <w:qFormat/>
    <w:uiPriority w:val="0"/>
    <w:pPr>
      <w:ind w:left="100" w:leftChars="200" w:hanging="200" w:hangingChars="200"/>
    </w:pPr>
    <w:rPr>
      <w:snapToGrid/>
      <w:kern w:val="2"/>
      <w:szCs w:val="24"/>
    </w:rPr>
  </w:style>
  <w:style w:type="paragraph" w:styleId="25">
    <w:name w:val="Block Text"/>
    <w:basedOn w:val="1"/>
    <w:qFormat/>
    <w:uiPriority w:val="0"/>
    <w:pPr>
      <w:adjustRightInd w:val="0"/>
      <w:snapToGrid w:val="0"/>
      <w:spacing w:line="300" w:lineRule="auto"/>
      <w:ind w:left="958" w:right="-120" w:rightChars="-120"/>
      <w:jc w:val="left"/>
    </w:pPr>
    <w:rPr>
      <w:rFonts w:hint="eastAsia" w:ascii="宋体" w:hAnsi="宋体"/>
      <w:snapToGrid/>
      <w:kern w:val="2"/>
      <w:sz w:val="28"/>
    </w:rPr>
  </w:style>
  <w:style w:type="paragraph" w:styleId="26">
    <w:name w:val="index 4"/>
    <w:basedOn w:val="1"/>
    <w:next w:val="1"/>
    <w:qFormat/>
    <w:uiPriority w:val="0"/>
    <w:pPr>
      <w:ind w:left="600" w:leftChars="600"/>
    </w:pPr>
    <w:rPr>
      <w:snapToGrid/>
      <w:kern w:val="2"/>
      <w:szCs w:val="24"/>
    </w:rPr>
  </w:style>
  <w:style w:type="paragraph" w:styleId="27">
    <w:name w:val="toc 5"/>
    <w:basedOn w:val="1"/>
    <w:next w:val="1"/>
    <w:qFormat/>
    <w:uiPriority w:val="0"/>
    <w:pPr>
      <w:ind w:left="840"/>
      <w:jc w:val="left"/>
    </w:pPr>
    <w:rPr>
      <w:rFonts w:ascii="Arial" w:hAnsi="Arial"/>
      <w:snapToGrid/>
      <w:kern w:val="2"/>
      <w:sz w:val="18"/>
      <w:szCs w:val="18"/>
    </w:rPr>
  </w:style>
  <w:style w:type="paragraph" w:styleId="28">
    <w:name w:val="toc 3"/>
    <w:basedOn w:val="1"/>
    <w:next w:val="1"/>
    <w:semiHidden/>
    <w:qFormat/>
    <w:uiPriority w:val="0"/>
    <w:pPr>
      <w:ind w:left="840" w:leftChars="400"/>
    </w:pPr>
  </w:style>
  <w:style w:type="paragraph" w:styleId="29">
    <w:name w:val="Plain Text"/>
    <w:basedOn w:val="1"/>
    <w:link w:val="81"/>
    <w:qFormat/>
    <w:uiPriority w:val="0"/>
    <w:rPr>
      <w:rFonts w:ascii="宋体" w:hAnsi="Courier New"/>
      <w:snapToGrid/>
      <w:sz w:val="18"/>
    </w:rPr>
  </w:style>
  <w:style w:type="paragraph" w:styleId="30">
    <w:name w:val="toc 8"/>
    <w:basedOn w:val="1"/>
    <w:next w:val="1"/>
    <w:qFormat/>
    <w:uiPriority w:val="0"/>
    <w:pPr>
      <w:ind w:left="1470"/>
      <w:jc w:val="left"/>
    </w:pPr>
    <w:rPr>
      <w:rFonts w:ascii="Arial" w:hAnsi="Arial"/>
      <w:snapToGrid/>
      <w:kern w:val="2"/>
      <w:sz w:val="18"/>
      <w:szCs w:val="18"/>
    </w:rPr>
  </w:style>
  <w:style w:type="paragraph" w:styleId="31">
    <w:name w:val="index 3"/>
    <w:basedOn w:val="1"/>
    <w:next w:val="1"/>
    <w:qFormat/>
    <w:uiPriority w:val="0"/>
    <w:pPr>
      <w:ind w:left="400" w:leftChars="400"/>
    </w:pPr>
    <w:rPr>
      <w:rFonts w:ascii="宋体"/>
      <w:snapToGrid/>
      <w:kern w:val="2"/>
      <w:sz w:val="24"/>
    </w:rPr>
  </w:style>
  <w:style w:type="paragraph" w:styleId="32">
    <w:name w:val="Date"/>
    <w:basedOn w:val="1"/>
    <w:next w:val="1"/>
    <w:link w:val="82"/>
    <w:qFormat/>
    <w:uiPriority w:val="0"/>
    <w:pPr>
      <w:ind w:left="2500" w:leftChars="2500"/>
    </w:pPr>
    <w:rPr>
      <w:rFonts w:hint="eastAsia" w:ascii="宋体" w:hAnsi="宋体"/>
      <w:snapToGrid/>
      <w:kern w:val="2"/>
      <w:sz w:val="24"/>
    </w:rPr>
  </w:style>
  <w:style w:type="paragraph" w:styleId="33">
    <w:name w:val="Body Text Indent 2"/>
    <w:basedOn w:val="1"/>
    <w:link w:val="83"/>
    <w:qFormat/>
    <w:uiPriority w:val="0"/>
    <w:pPr>
      <w:spacing w:after="120" w:line="480" w:lineRule="auto"/>
      <w:ind w:left="420" w:leftChars="200"/>
    </w:pPr>
    <w:rPr>
      <w:snapToGrid/>
      <w:kern w:val="2"/>
    </w:rPr>
  </w:style>
  <w:style w:type="paragraph" w:styleId="34">
    <w:name w:val="Balloon Text"/>
    <w:basedOn w:val="1"/>
    <w:link w:val="84"/>
    <w:qFormat/>
    <w:uiPriority w:val="0"/>
    <w:rPr>
      <w:sz w:val="18"/>
    </w:rPr>
  </w:style>
  <w:style w:type="paragraph" w:styleId="35">
    <w:name w:val="footer"/>
    <w:basedOn w:val="1"/>
    <w:link w:val="85"/>
    <w:qFormat/>
    <w:uiPriority w:val="99"/>
    <w:pPr>
      <w:tabs>
        <w:tab w:val="center" w:pos="4153"/>
        <w:tab w:val="right" w:pos="8306"/>
      </w:tabs>
      <w:snapToGrid w:val="0"/>
      <w:jc w:val="left"/>
    </w:pPr>
    <w:rPr>
      <w:sz w:val="18"/>
    </w:rPr>
  </w:style>
  <w:style w:type="paragraph" w:styleId="36">
    <w:name w:val="header"/>
    <w:basedOn w:val="1"/>
    <w:link w:val="86"/>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spacing w:before="120" w:after="120" w:line="360" w:lineRule="atLeast"/>
      <w:ind w:firstLine="100" w:firstLineChars="50"/>
      <w:jc w:val="center"/>
    </w:pPr>
    <w:rPr>
      <w:rFonts w:ascii="宋体" w:hAnsi="宋体"/>
      <w:caps/>
      <w:sz w:val="20"/>
    </w:rPr>
  </w:style>
  <w:style w:type="paragraph" w:styleId="38">
    <w:name w:val="toc 4"/>
    <w:basedOn w:val="1"/>
    <w:next w:val="1"/>
    <w:qFormat/>
    <w:uiPriority w:val="0"/>
    <w:pPr>
      <w:ind w:left="630"/>
      <w:jc w:val="left"/>
    </w:pPr>
    <w:rPr>
      <w:rFonts w:ascii="Arial" w:hAnsi="Arial"/>
      <w:snapToGrid/>
      <w:kern w:val="2"/>
      <w:sz w:val="18"/>
      <w:szCs w:val="18"/>
    </w:rPr>
  </w:style>
  <w:style w:type="paragraph" w:styleId="39">
    <w:name w:val="Subtitle"/>
    <w:basedOn w:val="1"/>
    <w:next w:val="1"/>
    <w:link w:val="209"/>
    <w:qFormat/>
    <w:uiPriority w:val="0"/>
    <w:pPr>
      <w:spacing w:before="240" w:after="60" w:line="312" w:lineRule="auto"/>
      <w:jc w:val="center"/>
      <w:outlineLvl w:val="1"/>
    </w:pPr>
    <w:rPr>
      <w:rFonts w:ascii="Cambria" w:hAnsi="Cambria"/>
      <w:b/>
      <w:bCs/>
      <w:snapToGrid/>
      <w:kern w:val="28"/>
      <w:sz w:val="32"/>
      <w:szCs w:val="32"/>
    </w:rPr>
  </w:style>
  <w:style w:type="paragraph" w:styleId="40">
    <w:name w:val="List"/>
    <w:basedOn w:val="1"/>
    <w:qFormat/>
    <w:uiPriority w:val="0"/>
    <w:pPr>
      <w:ind w:left="200" w:hanging="200" w:hangingChars="200"/>
    </w:pPr>
    <w:rPr>
      <w:snapToGrid/>
      <w:kern w:val="2"/>
      <w:szCs w:val="24"/>
    </w:rPr>
  </w:style>
  <w:style w:type="paragraph" w:styleId="41">
    <w:name w:val="toc 6"/>
    <w:basedOn w:val="1"/>
    <w:next w:val="1"/>
    <w:qFormat/>
    <w:uiPriority w:val="0"/>
    <w:pPr>
      <w:ind w:left="1050"/>
      <w:jc w:val="left"/>
    </w:pPr>
    <w:rPr>
      <w:rFonts w:ascii="Arial" w:hAnsi="Arial"/>
      <w:snapToGrid/>
      <w:kern w:val="2"/>
      <w:sz w:val="18"/>
      <w:szCs w:val="18"/>
    </w:rPr>
  </w:style>
  <w:style w:type="paragraph" w:styleId="42">
    <w:name w:val="List 5"/>
    <w:basedOn w:val="1"/>
    <w:qFormat/>
    <w:uiPriority w:val="0"/>
    <w:pPr>
      <w:ind w:left="100" w:leftChars="800" w:hanging="200" w:hangingChars="200"/>
    </w:pPr>
    <w:rPr>
      <w:rFonts w:ascii="Arial" w:hAnsi="Arial"/>
      <w:snapToGrid/>
      <w:kern w:val="2"/>
    </w:rPr>
  </w:style>
  <w:style w:type="paragraph" w:styleId="43">
    <w:name w:val="Body Text Indent 3"/>
    <w:basedOn w:val="1"/>
    <w:link w:val="87"/>
    <w:qFormat/>
    <w:uiPriority w:val="0"/>
    <w:pPr>
      <w:spacing w:after="120"/>
      <w:ind w:left="420" w:leftChars="200"/>
    </w:pPr>
    <w:rPr>
      <w:sz w:val="16"/>
    </w:rPr>
  </w:style>
  <w:style w:type="paragraph" w:styleId="44">
    <w:name w:val="toc 2"/>
    <w:basedOn w:val="1"/>
    <w:next w:val="1"/>
    <w:qFormat/>
    <w:uiPriority w:val="39"/>
    <w:pPr>
      <w:ind w:left="420" w:leftChars="200"/>
    </w:pPr>
  </w:style>
  <w:style w:type="paragraph" w:styleId="45">
    <w:name w:val="toc 9"/>
    <w:basedOn w:val="1"/>
    <w:next w:val="1"/>
    <w:qFormat/>
    <w:uiPriority w:val="0"/>
    <w:pPr>
      <w:ind w:left="1680"/>
      <w:jc w:val="left"/>
    </w:pPr>
    <w:rPr>
      <w:rFonts w:ascii="Arial" w:hAnsi="Arial"/>
      <w:snapToGrid/>
      <w:kern w:val="2"/>
      <w:sz w:val="18"/>
      <w:szCs w:val="18"/>
    </w:rPr>
  </w:style>
  <w:style w:type="paragraph" w:styleId="46">
    <w:name w:val="Body Text 2"/>
    <w:basedOn w:val="1"/>
    <w:link w:val="88"/>
    <w:qFormat/>
    <w:uiPriority w:val="0"/>
    <w:pPr>
      <w:spacing w:line="120" w:lineRule="atLeast"/>
    </w:pPr>
    <w:rPr>
      <w:snapToGrid/>
      <w:kern w:val="2"/>
      <w:sz w:val="24"/>
    </w:rPr>
  </w:style>
  <w:style w:type="paragraph" w:styleId="47">
    <w:name w:val="List 4"/>
    <w:basedOn w:val="1"/>
    <w:qFormat/>
    <w:uiPriority w:val="0"/>
    <w:pPr>
      <w:ind w:left="100" w:leftChars="600" w:hanging="200" w:hangingChars="200"/>
    </w:pPr>
    <w:rPr>
      <w:snapToGrid/>
      <w:kern w:val="2"/>
    </w:rPr>
  </w:style>
  <w:style w:type="paragraph" w:styleId="48">
    <w:name w:val="HTML Preformatted"/>
    <w:basedOn w:val="1"/>
    <w:link w:val="2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napToGrid/>
      <w:sz w:val="24"/>
      <w:szCs w:val="24"/>
    </w:rPr>
  </w:style>
  <w:style w:type="paragraph" w:styleId="49">
    <w:name w:val="Normal (Web)"/>
    <w:basedOn w:val="1"/>
    <w:qFormat/>
    <w:uiPriority w:val="99"/>
    <w:pPr>
      <w:widowControl/>
      <w:spacing w:before="100" w:beforeAutospacing="1" w:after="100" w:afterAutospacing="1"/>
      <w:jc w:val="left"/>
    </w:pPr>
    <w:rPr>
      <w:rFonts w:ascii="宋体" w:hAnsi="宋体"/>
      <w:snapToGrid/>
      <w:sz w:val="24"/>
    </w:rPr>
  </w:style>
  <w:style w:type="paragraph" w:styleId="50">
    <w:name w:val="index 1"/>
    <w:basedOn w:val="1"/>
    <w:next w:val="1"/>
    <w:qFormat/>
    <w:uiPriority w:val="0"/>
    <w:pPr>
      <w:widowControl/>
      <w:spacing w:line="360" w:lineRule="auto"/>
      <w:jc w:val="center"/>
    </w:pPr>
    <w:rPr>
      <w:rFonts w:ascii="Arial" w:hAnsi="Arial" w:cs="Arial"/>
      <w:snapToGrid/>
      <w:sz w:val="24"/>
      <w:szCs w:val="24"/>
    </w:rPr>
  </w:style>
  <w:style w:type="paragraph" w:styleId="51">
    <w:name w:val="index 2"/>
    <w:basedOn w:val="1"/>
    <w:next w:val="1"/>
    <w:qFormat/>
    <w:uiPriority w:val="0"/>
    <w:pPr>
      <w:ind w:left="200" w:leftChars="200"/>
    </w:pPr>
    <w:rPr>
      <w:rFonts w:ascii="宋体"/>
      <w:snapToGrid/>
      <w:kern w:val="2"/>
      <w:sz w:val="24"/>
    </w:rPr>
  </w:style>
  <w:style w:type="paragraph" w:styleId="52">
    <w:name w:val="Title"/>
    <w:basedOn w:val="1"/>
    <w:link w:val="89"/>
    <w:qFormat/>
    <w:uiPriority w:val="0"/>
    <w:pPr>
      <w:tabs>
        <w:tab w:val="left" w:pos="1200"/>
      </w:tabs>
      <w:spacing w:afterLines="200"/>
      <w:ind w:left="1440" w:hanging="720"/>
      <w:jc w:val="center"/>
    </w:pPr>
    <w:rPr>
      <w:rFonts w:ascii="Arial" w:hAnsi="Arial"/>
      <w:b/>
      <w:bCs/>
      <w:snapToGrid/>
      <w:spacing w:val="60"/>
      <w:kern w:val="2"/>
      <w:sz w:val="32"/>
      <w:szCs w:val="24"/>
    </w:rPr>
  </w:style>
  <w:style w:type="paragraph" w:styleId="53">
    <w:name w:val="annotation subject"/>
    <w:basedOn w:val="19"/>
    <w:next w:val="19"/>
    <w:link w:val="90"/>
    <w:qFormat/>
    <w:uiPriority w:val="0"/>
    <w:rPr>
      <w:b/>
      <w:bCs/>
    </w:rPr>
  </w:style>
  <w:style w:type="paragraph" w:styleId="54">
    <w:name w:val="Body Text First Indent"/>
    <w:basedOn w:val="21"/>
    <w:link w:val="194"/>
    <w:qFormat/>
    <w:uiPriority w:val="0"/>
    <w:pPr>
      <w:ind w:firstLine="420" w:firstLineChars="100"/>
    </w:pPr>
    <w:rPr>
      <w:snapToGrid/>
      <w:kern w:val="2"/>
      <w:szCs w:val="24"/>
    </w:rPr>
  </w:style>
  <w:style w:type="paragraph" w:styleId="55">
    <w:name w:val="Body Text First Indent 2"/>
    <w:basedOn w:val="22"/>
    <w:next w:val="1"/>
    <w:qFormat/>
    <w:uiPriority w:val="0"/>
    <w:pPr>
      <w:ind w:firstLine="420"/>
    </w:pPr>
  </w:style>
  <w:style w:type="table" w:styleId="57">
    <w:name w:val="Table Grid"/>
    <w:basedOn w:val="5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qFormat/>
    <w:uiPriority w:val="22"/>
    <w:rPr>
      <w:b/>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color w:val="CC0000"/>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paragraph" w:customStyle="1" w:styleId="65">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6">
    <w:name w:val="标题 1 字符1"/>
    <w:link w:val="3"/>
    <w:qFormat/>
    <w:uiPriority w:val="0"/>
    <w:rPr>
      <w:rFonts w:eastAsia="黑体"/>
      <w:b/>
      <w:snapToGrid w:val="0"/>
      <w:kern w:val="44"/>
      <w:sz w:val="36"/>
      <w:lang w:val="en-US" w:eastAsia="zh-CN" w:bidi="ar-SA"/>
    </w:rPr>
  </w:style>
  <w:style w:type="character" w:customStyle="1" w:styleId="67">
    <w:name w:val="标题 2 字符"/>
    <w:link w:val="4"/>
    <w:qFormat/>
    <w:uiPriority w:val="9"/>
    <w:rPr>
      <w:rFonts w:ascii="Arial" w:hAnsi="Arial" w:eastAsia="黑体"/>
      <w:b/>
      <w:snapToGrid w:val="0"/>
      <w:kern w:val="44"/>
      <w:sz w:val="28"/>
      <w:lang w:val="en-US" w:eastAsia="zh-CN" w:bidi="ar-SA"/>
    </w:rPr>
  </w:style>
  <w:style w:type="character" w:customStyle="1" w:styleId="68">
    <w:name w:val="正文缩进 字符"/>
    <w:link w:val="6"/>
    <w:qFormat/>
    <w:uiPriority w:val="0"/>
    <w:rPr>
      <w:rFonts w:eastAsia="宋体"/>
      <w:kern w:val="2"/>
      <w:sz w:val="21"/>
      <w:lang w:val="en-US" w:eastAsia="zh-CN"/>
    </w:rPr>
  </w:style>
  <w:style w:type="character" w:customStyle="1" w:styleId="69">
    <w:name w:val="标题 3 字符"/>
    <w:link w:val="5"/>
    <w:qFormat/>
    <w:uiPriority w:val="0"/>
    <w:rPr>
      <w:rFonts w:ascii="宋体" w:eastAsia="宋体"/>
      <w:b/>
      <w:kern w:val="2"/>
      <w:sz w:val="28"/>
      <w:lang w:val="en-US" w:eastAsia="zh-CN" w:bidi="ar-SA"/>
    </w:rPr>
  </w:style>
  <w:style w:type="character" w:customStyle="1" w:styleId="70">
    <w:name w:val="标题 4 字符"/>
    <w:link w:val="7"/>
    <w:qFormat/>
    <w:uiPriority w:val="0"/>
    <w:rPr>
      <w:rFonts w:ascii="黑体" w:eastAsia="黑体"/>
      <w:b/>
      <w:kern w:val="2"/>
      <w:sz w:val="24"/>
      <w:lang w:val="en-US" w:eastAsia="zh-CN" w:bidi="ar-SA"/>
    </w:rPr>
  </w:style>
  <w:style w:type="character" w:customStyle="1" w:styleId="71">
    <w:name w:val="标题 5 字符"/>
    <w:link w:val="8"/>
    <w:qFormat/>
    <w:uiPriority w:val="0"/>
    <w:rPr>
      <w:rFonts w:eastAsia="宋体"/>
      <w:b/>
      <w:bCs/>
      <w:snapToGrid w:val="0"/>
      <w:sz w:val="28"/>
      <w:szCs w:val="28"/>
      <w:lang w:val="en-US" w:eastAsia="zh-CN" w:bidi="ar-SA"/>
    </w:rPr>
  </w:style>
  <w:style w:type="character" w:customStyle="1" w:styleId="72">
    <w:name w:val="标题 6 字符"/>
    <w:link w:val="9"/>
    <w:qFormat/>
    <w:uiPriority w:val="0"/>
    <w:rPr>
      <w:rFonts w:ascii="黑体" w:hAnsi="黑体" w:eastAsia="楷体"/>
      <w:b/>
      <w:kern w:val="2"/>
      <w:sz w:val="24"/>
      <w:lang w:val="en-US" w:eastAsia="zh-CN" w:bidi="ar-SA"/>
    </w:rPr>
  </w:style>
  <w:style w:type="character" w:customStyle="1" w:styleId="73">
    <w:name w:val="标题 7 字符"/>
    <w:link w:val="10"/>
    <w:qFormat/>
    <w:uiPriority w:val="0"/>
    <w:rPr>
      <w:rFonts w:ascii="Arial" w:hAnsi="Arial" w:eastAsia="宋体"/>
      <w:b/>
      <w:kern w:val="2"/>
      <w:sz w:val="24"/>
      <w:lang w:val="en-US" w:eastAsia="zh-CN" w:bidi="ar-SA"/>
    </w:rPr>
  </w:style>
  <w:style w:type="character" w:customStyle="1" w:styleId="74">
    <w:name w:val="标题 8 字符"/>
    <w:link w:val="11"/>
    <w:qFormat/>
    <w:uiPriority w:val="0"/>
    <w:rPr>
      <w:rFonts w:ascii="黑体" w:hAnsi="黑体" w:eastAsia="楷体"/>
      <w:kern w:val="2"/>
      <w:sz w:val="24"/>
      <w:lang w:val="en-US" w:eastAsia="zh-CN" w:bidi="ar-SA"/>
    </w:rPr>
  </w:style>
  <w:style w:type="character" w:customStyle="1" w:styleId="75">
    <w:name w:val="标题 9 字符"/>
    <w:link w:val="12"/>
    <w:qFormat/>
    <w:uiPriority w:val="0"/>
    <w:rPr>
      <w:rFonts w:ascii="黑体" w:hAnsi="黑体" w:eastAsia="楷体"/>
      <w:kern w:val="2"/>
      <w:sz w:val="21"/>
      <w:lang w:val="en-US" w:eastAsia="zh-CN" w:bidi="ar-SA"/>
    </w:rPr>
  </w:style>
  <w:style w:type="character" w:customStyle="1" w:styleId="76">
    <w:name w:val="文档结构图 字符"/>
    <w:link w:val="17"/>
    <w:qFormat/>
    <w:uiPriority w:val="0"/>
    <w:rPr>
      <w:rFonts w:eastAsia="宋体"/>
      <w:snapToGrid w:val="0"/>
      <w:sz w:val="21"/>
      <w:lang w:val="en-US" w:eastAsia="zh-CN" w:bidi="ar-SA"/>
    </w:rPr>
  </w:style>
  <w:style w:type="character" w:customStyle="1" w:styleId="77">
    <w:name w:val="批注文字 字符"/>
    <w:link w:val="19"/>
    <w:qFormat/>
    <w:uiPriority w:val="0"/>
    <w:rPr>
      <w:kern w:val="2"/>
      <w:sz w:val="21"/>
    </w:rPr>
  </w:style>
  <w:style w:type="character" w:customStyle="1" w:styleId="78">
    <w:name w:val="正文文本 3 字符"/>
    <w:link w:val="20"/>
    <w:qFormat/>
    <w:uiPriority w:val="0"/>
    <w:rPr>
      <w:rFonts w:eastAsia="宋体"/>
      <w:kern w:val="2"/>
      <w:sz w:val="16"/>
      <w:lang w:val="en-US" w:eastAsia="zh-CN" w:bidi="ar-SA"/>
    </w:rPr>
  </w:style>
  <w:style w:type="character" w:customStyle="1" w:styleId="79">
    <w:name w:val="正文文本 字符"/>
    <w:link w:val="21"/>
    <w:qFormat/>
    <w:uiPriority w:val="0"/>
    <w:rPr>
      <w:rFonts w:eastAsia="宋体"/>
      <w:snapToGrid w:val="0"/>
      <w:sz w:val="21"/>
      <w:lang w:val="en-US" w:eastAsia="zh-CN" w:bidi="ar-SA"/>
    </w:rPr>
  </w:style>
  <w:style w:type="character" w:customStyle="1" w:styleId="80">
    <w:name w:val="正文文本缩进 字符"/>
    <w:link w:val="22"/>
    <w:qFormat/>
    <w:uiPriority w:val="99"/>
    <w:rPr>
      <w:rFonts w:ascii="宋体" w:hAnsi="宋体" w:eastAsia="宋体"/>
      <w:snapToGrid w:val="0"/>
      <w:sz w:val="24"/>
      <w:lang w:val="en-US" w:eastAsia="zh-CN" w:bidi="ar-SA"/>
    </w:rPr>
  </w:style>
  <w:style w:type="character" w:customStyle="1" w:styleId="81">
    <w:name w:val="纯文本 字符"/>
    <w:link w:val="29"/>
    <w:qFormat/>
    <w:uiPriority w:val="0"/>
    <w:rPr>
      <w:rFonts w:ascii="宋体" w:hAnsi="Courier New"/>
      <w:snapToGrid/>
      <w:sz w:val="18"/>
    </w:rPr>
  </w:style>
  <w:style w:type="character" w:customStyle="1" w:styleId="82">
    <w:name w:val="日期 字符"/>
    <w:link w:val="32"/>
    <w:qFormat/>
    <w:uiPriority w:val="0"/>
    <w:rPr>
      <w:rFonts w:ascii="宋体" w:hAnsi="宋体"/>
      <w:kern w:val="2"/>
      <w:sz w:val="24"/>
    </w:rPr>
  </w:style>
  <w:style w:type="character" w:customStyle="1" w:styleId="83">
    <w:name w:val="正文文本缩进 2 字符"/>
    <w:link w:val="33"/>
    <w:qFormat/>
    <w:uiPriority w:val="0"/>
    <w:rPr>
      <w:kern w:val="2"/>
      <w:sz w:val="21"/>
    </w:rPr>
  </w:style>
  <w:style w:type="character" w:customStyle="1" w:styleId="84">
    <w:name w:val="批注框文本 字符"/>
    <w:link w:val="34"/>
    <w:qFormat/>
    <w:uiPriority w:val="0"/>
    <w:rPr>
      <w:snapToGrid w:val="0"/>
      <w:sz w:val="18"/>
    </w:rPr>
  </w:style>
  <w:style w:type="character" w:customStyle="1" w:styleId="85">
    <w:name w:val="页脚 字符"/>
    <w:link w:val="35"/>
    <w:qFormat/>
    <w:uiPriority w:val="99"/>
    <w:rPr>
      <w:rFonts w:eastAsia="宋体"/>
      <w:snapToGrid w:val="0"/>
      <w:sz w:val="18"/>
      <w:lang w:val="en-US" w:eastAsia="zh-CN"/>
    </w:rPr>
  </w:style>
  <w:style w:type="character" w:customStyle="1" w:styleId="86">
    <w:name w:val="页眉 字符"/>
    <w:link w:val="36"/>
    <w:qFormat/>
    <w:uiPriority w:val="0"/>
    <w:rPr>
      <w:rFonts w:eastAsia="宋体"/>
      <w:snapToGrid w:val="0"/>
      <w:sz w:val="18"/>
      <w:lang w:val="en-US" w:eastAsia="zh-CN"/>
    </w:rPr>
  </w:style>
  <w:style w:type="character" w:customStyle="1" w:styleId="87">
    <w:name w:val="正文文本缩进 3 字符"/>
    <w:link w:val="43"/>
    <w:qFormat/>
    <w:uiPriority w:val="0"/>
    <w:rPr>
      <w:snapToGrid w:val="0"/>
      <w:sz w:val="16"/>
    </w:rPr>
  </w:style>
  <w:style w:type="character" w:customStyle="1" w:styleId="88">
    <w:name w:val="正文文本 2 字符"/>
    <w:link w:val="46"/>
    <w:qFormat/>
    <w:uiPriority w:val="0"/>
    <w:rPr>
      <w:rFonts w:eastAsia="宋体"/>
      <w:kern w:val="2"/>
      <w:sz w:val="24"/>
      <w:lang w:val="en-US" w:eastAsia="zh-CN"/>
    </w:rPr>
  </w:style>
  <w:style w:type="character" w:customStyle="1" w:styleId="89">
    <w:name w:val="标题 字符1"/>
    <w:link w:val="52"/>
    <w:qFormat/>
    <w:uiPriority w:val="0"/>
    <w:rPr>
      <w:rFonts w:ascii="Arial" w:hAnsi="Arial" w:eastAsia="宋体"/>
      <w:b/>
      <w:bCs/>
      <w:spacing w:val="60"/>
      <w:kern w:val="2"/>
      <w:sz w:val="32"/>
      <w:szCs w:val="24"/>
      <w:lang w:val="en-US" w:eastAsia="zh-CN" w:bidi="ar-SA"/>
    </w:rPr>
  </w:style>
  <w:style w:type="character" w:customStyle="1" w:styleId="90">
    <w:name w:val="批注主题 字符"/>
    <w:link w:val="53"/>
    <w:qFormat/>
    <w:uiPriority w:val="0"/>
    <w:rPr>
      <w:b/>
      <w:bCs/>
      <w:snapToGrid/>
      <w:kern w:val="2"/>
      <w:sz w:val="21"/>
    </w:rPr>
  </w:style>
  <w:style w:type="paragraph" w:customStyle="1" w:styleId="91">
    <w:name w:val="List Paragraph1"/>
    <w:basedOn w:val="1"/>
    <w:qFormat/>
    <w:uiPriority w:val="0"/>
    <w:pPr>
      <w:ind w:firstLine="420" w:firstLineChars="200"/>
    </w:pPr>
    <w:rPr>
      <w:snapToGrid/>
      <w:kern w:val="2"/>
      <w:szCs w:val="24"/>
    </w:rPr>
  </w:style>
  <w:style w:type="paragraph" w:customStyle="1" w:styleId="92">
    <w:name w:val="Char Char Char Char Char Char Char Char"/>
    <w:basedOn w:val="1"/>
    <w:qFormat/>
    <w:uiPriority w:val="0"/>
    <w:pPr>
      <w:tabs>
        <w:tab w:val="left" w:pos="360"/>
      </w:tabs>
    </w:pPr>
    <w:rPr>
      <w:rFonts w:ascii="Calibri" w:hAnsi="Calibri"/>
      <w:snapToGrid/>
      <w:kern w:val="2"/>
    </w:rPr>
  </w:style>
  <w:style w:type="paragraph" w:customStyle="1" w:styleId="9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snapToGrid/>
      <w:sz w:val="20"/>
    </w:rPr>
  </w:style>
  <w:style w:type="paragraph" w:customStyle="1" w:styleId="94">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96">
    <w:name w:val="Char3 Char Char Char"/>
    <w:basedOn w:val="1"/>
    <w:qFormat/>
    <w:uiPriority w:val="0"/>
    <w:pPr>
      <w:widowControl/>
      <w:spacing w:after="160" w:line="240" w:lineRule="exact"/>
      <w:jc w:val="left"/>
    </w:pPr>
    <w:rPr>
      <w:snapToGrid/>
      <w:kern w:val="2"/>
    </w:rPr>
  </w:style>
  <w:style w:type="paragraph" w:customStyle="1" w:styleId="97">
    <w:name w:val="正文文字"/>
    <w:basedOn w:val="1"/>
    <w:qFormat/>
    <w:uiPriority w:val="0"/>
    <w:pPr>
      <w:widowControl/>
      <w:spacing w:line="952" w:lineRule="atLeast"/>
      <w:ind w:firstLine="419"/>
      <w:textAlignment w:val="baseline"/>
    </w:pPr>
    <w:rPr>
      <w:b/>
      <w:snapToGrid/>
      <w:color w:val="000000"/>
      <w:sz w:val="44"/>
      <w:u w:color="000000"/>
    </w:rPr>
  </w:style>
  <w:style w:type="paragraph" w:customStyle="1" w:styleId="98">
    <w:name w:val="样式 首行缩进:  0.77 厘米 行距: 1.5 倍行距"/>
    <w:basedOn w:val="1"/>
    <w:qFormat/>
    <w:uiPriority w:val="0"/>
    <w:pPr>
      <w:spacing w:line="360" w:lineRule="auto"/>
      <w:ind w:firstLine="420"/>
    </w:pPr>
    <w:rPr>
      <w:rFonts w:cs="宋体"/>
      <w:snapToGrid/>
      <w:kern w:val="2"/>
    </w:rPr>
  </w:style>
  <w:style w:type="paragraph" w:customStyle="1" w:styleId="9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snapToGrid/>
      <w:sz w:val="24"/>
      <w:szCs w:val="24"/>
    </w:rPr>
  </w:style>
  <w:style w:type="paragraph" w:customStyle="1" w:styleId="100">
    <w:name w:val="_Style 60"/>
    <w:unhideWhenUsed/>
    <w:qFormat/>
    <w:uiPriority w:val="99"/>
    <w:rPr>
      <w:rFonts w:ascii="Times New Roman" w:hAnsi="Times New Roman" w:eastAsia="宋体" w:cs="Times New Roman"/>
      <w:snapToGrid w:val="0"/>
      <w:sz w:val="21"/>
      <w:lang w:val="en-US" w:eastAsia="zh-CN" w:bidi="ar-SA"/>
    </w:rPr>
  </w:style>
  <w:style w:type="paragraph" w:customStyle="1" w:styleId="10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0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03">
    <w:name w:val="Char Char Char Char"/>
    <w:basedOn w:val="1"/>
    <w:qFormat/>
    <w:uiPriority w:val="0"/>
    <w:rPr>
      <w:rFonts w:ascii="Arial" w:hAnsi="Arial"/>
      <w:snapToGrid/>
      <w:kern w:val="2"/>
    </w:rPr>
  </w:style>
  <w:style w:type="paragraph" w:customStyle="1" w:styleId="104">
    <w:name w:val="font5"/>
    <w:basedOn w:val="1"/>
    <w:qFormat/>
    <w:uiPriority w:val="0"/>
    <w:pPr>
      <w:widowControl/>
      <w:spacing w:before="100" w:beforeAutospacing="1" w:after="100" w:afterAutospacing="1"/>
      <w:jc w:val="left"/>
    </w:pPr>
    <w:rPr>
      <w:rFonts w:ascii="Century Gothic" w:hAnsi="Century Gothic" w:cs="Century Gothic"/>
      <w:snapToGrid/>
      <w:sz w:val="18"/>
      <w:szCs w:val="18"/>
    </w:rPr>
  </w:style>
  <w:style w:type="paragraph" w:customStyle="1" w:styleId="105">
    <w:name w:val="font1"/>
    <w:basedOn w:val="1"/>
    <w:qFormat/>
    <w:uiPriority w:val="0"/>
    <w:pPr>
      <w:widowControl/>
      <w:spacing w:before="100" w:beforeAutospacing="1" w:after="100" w:afterAutospacing="1"/>
      <w:jc w:val="left"/>
    </w:pPr>
    <w:rPr>
      <w:rFonts w:ascii="Century Gothic" w:hAnsi="Century Gothic"/>
      <w:snapToGrid/>
      <w:sz w:val="24"/>
    </w:rPr>
  </w:style>
  <w:style w:type="paragraph" w:customStyle="1" w:styleId="106">
    <w:name w:val="Char Char Char"/>
    <w:basedOn w:val="1"/>
    <w:qFormat/>
    <w:uiPriority w:val="0"/>
    <w:rPr>
      <w:rFonts w:ascii="Tahoma" w:hAnsi="Tahoma"/>
      <w:snapToGrid/>
      <w:kern w:val="2"/>
      <w:sz w:val="24"/>
    </w:rPr>
  </w:style>
  <w:style w:type="paragraph" w:customStyle="1" w:styleId="107">
    <w:name w:val="xl27"/>
    <w:basedOn w:val="1"/>
    <w:qFormat/>
    <w:uiPriority w:val="0"/>
    <w:pPr>
      <w:widowControl/>
      <w:pBdr>
        <w:bottom w:val="single" w:color="auto" w:sz="4" w:space="0"/>
      </w:pBdr>
      <w:spacing w:before="100" w:beforeAutospacing="1" w:after="100" w:afterAutospacing="1"/>
      <w:jc w:val="center"/>
      <w:textAlignment w:val="center"/>
    </w:pPr>
    <w:rPr>
      <w:rFonts w:ascii="Arial Narrow" w:hAnsi="Century Gothic" w:eastAsia="Arial Narrow" w:cs="Century Gothic"/>
      <w:snapToGrid/>
      <w:sz w:val="36"/>
      <w:szCs w:val="36"/>
    </w:rPr>
  </w:style>
  <w:style w:type="paragraph" w:customStyle="1" w:styleId="108">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09">
    <w:name w:val="Proposals body"/>
    <w:basedOn w:val="1"/>
    <w:next w:val="1"/>
    <w:qFormat/>
    <w:uiPriority w:val="0"/>
    <w:pPr>
      <w:widowControl/>
      <w:spacing w:after="120" w:line="460" w:lineRule="exact"/>
      <w:jc w:val="center"/>
    </w:pPr>
    <w:rPr>
      <w:rFonts w:ascii="宋体"/>
      <w:color w:val="000000"/>
      <w:sz w:val="24"/>
    </w:rPr>
  </w:style>
  <w:style w:type="paragraph" w:customStyle="1" w:styleId="110">
    <w:name w:val="小节"/>
    <w:basedOn w:val="5"/>
    <w:qFormat/>
    <w:uiPriority w:val="0"/>
    <w:pPr>
      <w:keepLines/>
      <w:tabs>
        <w:tab w:val="clear" w:pos="1275"/>
      </w:tabs>
      <w:spacing w:before="200" w:after="200" w:line="560" w:lineRule="exact"/>
      <w:ind w:left="0" w:firstLine="0"/>
      <w:jc w:val="left"/>
    </w:pPr>
    <w:rPr>
      <w:rFonts w:ascii="Century Gothic" w:hAnsi="Century Gothic"/>
      <w:color w:val="000000"/>
      <w:spacing w:val="10"/>
      <w:kern w:val="24"/>
      <w:szCs w:val="32"/>
    </w:rPr>
  </w:style>
  <w:style w:type="paragraph" w:customStyle="1" w:styleId="111">
    <w:name w:val="Bullets"/>
    <w:basedOn w:val="1"/>
    <w:qFormat/>
    <w:uiPriority w:val="0"/>
    <w:pPr>
      <w:widowControl/>
    </w:pPr>
    <w:rPr>
      <w:rFonts w:ascii="Arial" w:hAnsi="Arial" w:eastAsia="MS Mincho"/>
      <w:snapToGrid/>
      <w:sz w:val="24"/>
      <w:lang w:eastAsia="de-DE"/>
    </w:rPr>
  </w:style>
  <w:style w:type="paragraph" w:customStyle="1" w:styleId="112">
    <w:name w:val="样式 标题 2 + Times New Roman 四号 非加粗 段前: 5 磅 段后: 0 磅 行距: 固定值 20..."/>
    <w:basedOn w:val="4"/>
    <w:qFormat/>
    <w:uiPriority w:val="0"/>
    <w:pPr>
      <w:tabs>
        <w:tab w:val="left" w:pos="1080"/>
      </w:tabs>
      <w:spacing w:before="100" w:after="0" w:line="400" w:lineRule="exact"/>
    </w:pPr>
    <w:rPr>
      <w:rFonts w:ascii="Times New Roman" w:hAnsi="Times New Roman" w:cs="宋体"/>
      <w:b w:val="0"/>
    </w:rPr>
  </w:style>
  <w:style w:type="paragraph" w:customStyle="1" w:styleId="113">
    <w:name w:val="纯文本_0"/>
    <w:basedOn w:val="114"/>
    <w:unhideWhenUsed/>
    <w:qFormat/>
    <w:uiPriority w:val="0"/>
    <w:rPr>
      <w:rFonts w:ascii="宋体" w:hAnsi="Courier New"/>
      <w:szCs w:val="21"/>
    </w:rPr>
  </w:style>
  <w:style w:type="paragraph" w:customStyle="1" w:styleId="114">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默认段落字体 Para Char Char Char Char Char Char Char Char Char1 Char Char Char Char"/>
    <w:basedOn w:val="1"/>
    <w:qFormat/>
    <w:uiPriority w:val="0"/>
    <w:rPr>
      <w:rFonts w:ascii="Tahoma" w:hAnsi="Tahoma"/>
      <w:snapToGrid/>
      <w:kern w:val="2"/>
      <w:sz w:val="24"/>
    </w:rPr>
  </w:style>
  <w:style w:type="paragraph" w:customStyle="1" w:styleId="116">
    <w:name w:val="样式5"/>
    <w:basedOn w:val="7"/>
    <w:qFormat/>
    <w:uiPriority w:val="0"/>
    <w:pPr>
      <w:keepLines/>
      <w:tabs>
        <w:tab w:val="clear" w:pos="1035"/>
      </w:tabs>
      <w:spacing w:before="280" w:after="290" w:line="374" w:lineRule="auto"/>
      <w:ind w:left="0" w:firstLine="0"/>
      <w:jc w:val="center"/>
    </w:pPr>
    <w:rPr>
      <w:rFonts w:ascii="Century Gothic" w:hAnsi="Century Gothic" w:eastAsia="Century Gothic"/>
      <w:bCs/>
      <w:sz w:val="32"/>
      <w:szCs w:val="32"/>
    </w:rPr>
  </w:style>
  <w:style w:type="paragraph" w:customStyle="1" w:styleId="117">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18">
    <w:name w:val="Char Char1 Char Char Char Char Char Char"/>
    <w:basedOn w:val="1"/>
    <w:qFormat/>
    <w:uiPriority w:val="0"/>
    <w:pPr>
      <w:widowControl/>
      <w:spacing w:after="160" w:line="240" w:lineRule="exact"/>
      <w:jc w:val="left"/>
    </w:pPr>
  </w:style>
  <w:style w:type="paragraph" w:customStyle="1" w:styleId="119">
    <w:name w:val="默认段落字体 Para Char Char Char Char Char Char Char"/>
    <w:basedOn w:val="1"/>
    <w:qFormat/>
    <w:uiPriority w:val="0"/>
    <w:rPr>
      <w:snapToGrid/>
      <w:kern w:val="2"/>
    </w:rPr>
  </w:style>
  <w:style w:type="paragraph" w:customStyle="1" w:styleId="120">
    <w:name w:val="表内文字"/>
    <w:basedOn w:val="1"/>
    <w:qFormat/>
    <w:uiPriority w:val="0"/>
    <w:pPr>
      <w:tabs>
        <w:tab w:val="left" w:pos="1418"/>
      </w:tabs>
      <w:spacing w:line="360" w:lineRule="auto"/>
      <w:jc w:val="center"/>
    </w:pPr>
    <w:rPr>
      <w:rFonts w:hint="eastAsia" w:ascii="仿宋_GB2312" w:eastAsia="仿宋_GB2312"/>
      <w:snapToGrid/>
      <w:spacing w:val="-20"/>
      <w:sz w:val="24"/>
      <w:szCs w:val="24"/>
    </w:rPr>
  </w:style>
  <w:style w:type="paragraph" w:customStyle="1" w:styleId="121">
    <w:name w:val="列出段落1"/>
    <w:basedOn w:val="1"/>
    <w:qFormat/>
    <w:uiPriority w:val="34"/>
    <w:pPr>
      <w:ind w:firstLine="420" w:firstLineChars="200"/>
    </w:pPr>
    <w:rPr>
      <w:rFonts w:ascii="Calibri" w:hAnsi="Calibri"/>
      <w:snapToGrid/>
      <w:kern w:val="2"/>
    </w:rPr>
  </w:style>
  <w:style w:type="paragraph" w:customStyle="1" w:styleId="122">
    <w:name w:val="标准文本"/>
    <w:basedOn w:val="1"/>
    <w:link w:val="123"/>
    <w:qFormat/>
    <w:uiPriority w:val="0"/>
    <w:pPr>
      <w:spacing w:line="360" w:lineRule="auto"/>
      <w:ind w:firstLine="480" w:firstLineChars="200"/>
    </w:pPr>
    <w:rPr>
      <w:rFonts w:cs="宋体"/>
      <w:snapToGrid/>
      <w:kern w:val="2"/>
      <w:sz w:val="24"/>
    </w:rPr>
  </w:style>
  <w:style w:type="character" w:customStyle="1" w:styleId="123">
    <w:name w:val="标准文本 Char"/>
    <w:link w:val="122"/>
    <w:qFormat/>
    <w:uiPriority w:val="0"/>
    <w:rPr>
      <w:rFonts w:eastAsia="宋体" w:cs="宋体"/>
      <w:kern w:val="2"/>
      <w:sz w:val="24"/>
      <w:lang w:val="en-US" w:eastAsia="zh-CN" w:bidi="ar-SA"/>
    </w:rPr>
  </w:style>
  <w:style w:type="paragraph" w:customStyle="1" w:styleId="124">
    <w:name w:val="font6"/>
    <w:basedOn w:val="1"/>
    <w:qFormat/>
    <w:uiPriority w:val="0"/>
    <w:pPr>
      <w:widowControl/>
      <w:spacing w:before="100" w:beforeAutospacing="1" w:after="100" w:afterAutospacing="1"/>
      <w:jc w:val="left"/>
    </w:pPr>
    <w:rPr>
      <w:rFonts w:ascii="Arial" w:hAnsi="Arial"/>
      <w:snapToGrid/>
      <w:sz w:val="18"/>
      <w:szCs w:val="18"/>
    </w:rPr>
  </w:style>
  <w:style w:type="paragraph" w:customStyle="1" w:styleId="125">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26">
    <w:name w:val="标书标题2"/>
    <w:basedOn w:val="4"/>
    <w:qFormat/>
    <w:uiPriority w:val="0"/>
    <w:pPr>
      <w:keepLines w:val="0"/>
      <w:widowControl/>
      <w:tabs>
        <w:tab w:val="left" w:pos="1320"/>
      </w:tabs>
      <w:snapToGrid w:val="0"/>
      <w:spacing w:beforeLines="50" w:after="60" w:line="300" w:lineRule="auto"/>
      <w:ind w:left="1320" w:hanging="420"/>
    </w:pPr>
    <w:rPr>
      <w:rFonts w:ascii="_x000B__x000C_" w:hAnsi="_x000B__x000C_" w:eastAsia="Courier New"/>
      <w:bCs/>
      <w:snapToGrid/>
      <w:color w:val="000000"/>
      <w:kern w:val="0"/>
    </w:rPr>
  </w:style>
  <w:style w:type="paragraph" w:customStyle="1" w:styleId="1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28">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29">
    <w:name w:val="节"/>
    <w:basedOn w:val="4"/>
    <w:qFormat/>
    <w:uiPriority w:val="0"/>
    <w:pPr>
      <w:spacing w:before="160" w:after="160" w:line="720" w:lineRule="exact"/>
    </w:pPr>
    <w:rPr>
      <w:rFonts w:eastAsia="楷体"/>
      <w:b w:val="0"/>
      <w:bCs/>
      <w:snapToGrid/>
      <w:color w:val="000000"/>
      <w:spacing w:val="14"/>
      <w:kern w:val="24"/>
    </w:rPr>
  </w:style>
  <w:style w:type="paragraph" w:customStyle="1" w:styleId="130">
    <w:name w:val="标书标题4"/>
    <w:basedOn w:val="7"/>
    <w:qFormat/>
    <w:uiPriority w:val="0"/>
    <w:pPr>
      <w:tabs>
        <w:tab w:val="clear" w:pos="1035"/>
      </w:tabs>
      <w:adjustRightInd w:val="0"/>
      <w:snapToGrid w:val="0"/>
      <w:spacing w:line="300" w:lineRule="auto"/>
      <w:ind w:left="0" w:firstLine="0"/>
    </w:pPr>
    <w:rPr>
      <w:rFonts w:ascii="_x000B__x000C_" w:hAnsi="_x000B__x000C_" w:eastAsia="Courier New"/>
      <w:color w:val="000000"/>
      <w:kern w:val="0"/>
      <w:sz w:val="28"/>
      <w:szCs w:val="32"/>
    </w:rPr>
  </w:style>
  <w:style w:type="paragraph" w:customStyle="1" w:styleId="131">
    <w:name w:val="正文标准"/>
    <w:basedOn w:val="1"/>
    <w:link w:val="132"/>
    <w:qFormat/>
    <w:uiPriority w:val="0"/>
    <w:pPr>
      <w:spacing w:beforeLines="50"/>
      <w:ind w:firstLine="200" w:firstLineChars="200"/>
    </w:pPr>
    <w:rPr>
      <w:snapToGrid/>
      <w:kern w:val="2"/>
      <w:sz w:val="24"/>
      <w:szCs w:val="21"/>
    </w:rPr>
  </w:style>
  <w:style w:type="character" w:customStyle="1" w:styleId="132">
    <w:name w:val="正文标准 Char"/>
    <w:link w:val="131"/>
    <w:qFormat/>
    <w:uiPriority w:val="0"/>
    <w:rPr>
      <w:kern w:val="2"/>
      <w:sz w:val="24"/>
      <w:szCs w:val="21"/>
    </w:rPr>
  </w:style>
  <w:style w:type="paragraph" w:customStyle="1" w:styleId="133">
    <w:name w:val="标书标题3"/>
    <w:basedOn w:val="5"/>
    <w:qFormat/>
    <w:uiPriority w:val="0"/>
    <w:pPr>
      <w:widowControl/>
      <w:tabs>
        <w:tab w:val="clear" w:pos="1275"/>
      </w:tabs>
      <w:adjustRightInd w:val="0"/>
      <w:snapToGrid w:val="0"/>
      <w:spacing w:before="120" w:after="60" w:line="300" w:lineRule="auto"/>
      <w:ind w:left="0" w:firstLine="0"/>
      <w:jc w:val="left"/>
    </w:pPr>
    <w:rPr>
      <w:rFonts w:ascii="_x000B__x000C_" w:hAnsi="_x000B__x000C_" w:eastAsia="Courier New"/>
      <w:b w:val="0"/>
      <w:color w:val="000000"/>
      <w:kern w:val="0"/>
      <w:szCs w:val="32"/>
    </w:rPr>
  </w:style>
  <w:style w:type="paragraph" w:customStyle="1" w:styleId="134">
    <w:name w:val="纯文本1"/>
    <w:basedOn w:val="1"/>
    <w:link w:val="135"/>
    <w:qFormat/>
    <w:uiPriority w:val="0"/>
    <w:pPr>
      <w:snapToGrid w:val="0"/>
      <w:jc w:val="left"/>
    </w:pPr>
    <w:rPr>
      <w:rFonts w:ascii="Century Gothic" w:hAnsi="楷体_GB2312" w:eastAsia="Century Gothic"/>
      <w:snapToGrid/>
      <w:kern w:val="2"/>
    </w:rPr>
  </w:style>
  <w:style w:type="character" w:customStyle="1" w:styleId="135">
    <w:name w:val="纯文本 Char"/>
    <w:link w:val="134"/>
    <w:qFormat/>
    <w:uiPriority w:val="0"/>
    <w:rPr>
      <w:rFonts w:ascii="Century Gothic" w:hAnsi="楷体_GB2312" w:eastAsia="Century Gothic"/>
      <w:kern w:val="2"/>
      <w:sz w:val="21"/>
      <w:lang w:bidi="ar-SA"/>
    </w:rPr>
  </w:style>
  <w:style w:type="paragraph" w:customStyle="1" w:styleId="136">
    <w:name w:val="正文段"/>
    <w:basedOn w:val="1"/>
    <w:link w:val="137"/>
    <w:qFormat/>
    <w:uiPriority w:val="0"/>
    <w:pPr>
      <w:widowControl/>
      <w:snapToGrid w:val="0"/>
      <w:spacing w:afterLines="50"/>
      <w:ind w:firstLine="200" w:firstLineChars="200"/>
    </w:pPr>
    <w:rPr>
      <w:snapToGrid/>
      <w:sz w:val="24"/>
    </w:rPr>
  </w:style>
  <w:style w:type="character" w:customStyle="1" w:styleId="137">
    <w:name w:val="正文段 Char Char"/>
    <w:link w:val="136"/>
    <w:qFormat/>
    <w:uiPriority w:val="0"/>
    <w:rPr>
      <w:sz w:val="24"/>
    </w:rPr>
  </w:style>
  <w:style w:type="paragraph" w:customStyle="1" w:styleId="138">
    <w:name w:val="xl38"/>
    <w:basedOn w:val="1"/>
    <w:qFormat/>
    <w:uiPriority w:val="0"/>
    <w:pPr>
      <w:widowControl/>
      <w:spacing w:before="100" w:beforeAutospacing="1" w:after="100" w:afterAutospacing="1"/>
      <w:jc w:val="left"/>
    </w:pPr>
    <w:rPr>
      <w:rFonts w:ascii="Century Gothic" w:hAnsi="Century Gothic" w:cs="Century Gothic"/>
      <w:snapToGrid/>
      <w:sz w:val="18"/>
      <w:szCs w:val="18"/>
    </w:rPr>
  </w:style>
  <w:style w:type="paragraph" w:customStyle="1" w:styleId="139">
    <w:name w:val="正文2"/>
    <w:basedOn w:val="1"/>
    <w:link w:val="140"/>
    <w:qFormat/>
    <w:uiPriority w:val="0"/>
    <w:pPr>
      <w:spacing w:before="156" w:line="360" w:lineRule="auto"/>
      <w:ind w:firstLine="510" w:firstLineChars="200"/>
    </w:pPr>
    <w:rPr>
      <w:snapToGrid/>
      <w:kern w:val="2"/>
      <w:sz w:val="24"/>
    </w:rPr>
  </w:style>
  <w:style w:type="character" w:customStyle="1" w:styleId="140">
    <w:name w:val="正文2 Char"/>
    <w:link w:val="139"/>
    <w:qFormat/>
    <w:uiPriority w:val="0"/>
    <w:rPr>
      <w:rFonts w:eastAsia="宋体"/>
      <w:kern w:val="2"/>
      <w:sz w:val="24"/>
      <w:lang w:val="en-US" w:eastAsia="zh-CN" w:bidi="ar-SA"/>
    </w:rPr>
  </w:style>
  <w:style w:type="paragraph" w:customStyle="1" w:styleId="141">
    <w:name w:val="xl3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42">
    <w:name w:val="Char"/>
    <w:basedOn w:val="1"/>
    <w:qFormat/>
    <w:uiPriority w:val="0"/>
    <w:rPr>
      <w:sz w:val="18"/>
    </w:rPr>
  </w:style>
  <w:style w:type="paragraph" w:customStyle="1" w:styleId="143">
    <w:name w:val="Char Char2 Char"/>
    <w:basedOn w:val="1"/>
    <w:qFormat/>
    <w:uiPriority w:val="0"/>
    <w:pPr>
      <w:keepNext/>
      <w:keepLines/>
      <w:pageBreakBefore/>
      <w:tabs>
        <w:tab w:val="left" w:pos="845"/>
      </w:tabs>
      <w:ind w:left="845" w:hanging="420"/>
    </w:pPr>
    <w:rPr>
      <w:rFonts w:ascii="Tahoma" w:hAnsi="Tahoma"/>
      <w:snapToGrid/>
      <w:kern w:val="2"/>
      <w:sz w:val="24"/>
    </w:rPr>
  </w:style>
  <w:style w:type="paragraph" w:customStyle="1" w:styleId="1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45">
    <w:name w:val="正文－恩普"/>
    <w:basedOn w:val="6"/>
    <w:qFormat/>
    <w:uiPriority w:val="0"/>
    <w:pPr>
      <w:widowControl/>
      <w:spacing w:afterLines="50" w:line="360" w:lineRule="auto"/>
      <w:ind w:firstLine="480" w:firstLineChars="200"/>
      <w:jc w:val="left"/>
    </w:pPr>
    <w:rPr>
      <w:kern w:val="0"/>
      <w:sz w:val="24"/>
    </w:rPr>
  </w:style>
  <w:style w:type="paragraph" w:customStyle="1" w:styleId="146">
    <w:name w:val="Blockquote"/>
    <w:basedOn w:val="1"/>
    <w:link w:val="147"/>
    <w:qFormat/>
    <w:uiPriority w:val="0"/>
    <w:pPr>
      <w:autoSpaceDE w:val="0"/>
      <w:autoSpaceDN w:val="0"/>
      <w:adjustRightInd w:val="0"/>
      <w:spacing w:before="100" w:after="100"/>
      <w:ind w:left="360" w:right="360"/>
      <w:jc w:val="left"/>
    </w:pPr>
    <w:rPr>
      <w:rFonts w:ascii="Arial" w:hAnsi="Arial"/>
      <w:snapToGrid/>
      <w:sz w:val="24"/>
    </w:rPr>
  </w:style>
  <w:style w:type="character" w:customStyle="1" w:styleId="147">
    <w:name w:val="Blockquote Char"/>
    <w:link w:val="146"/>
    <w:qFormat/>
    <w:uiPriority w:val="0"/>
    <w:rPr>
      <w:rFonts w:ascii="Arial" w:hAnsi="Arial"/>
      <w:sz w:val="24"/>
    </w:rPr>
  </w:style>
  <w:style w:type="paragraph" w:customStyle="1" w:styleId="148">
    <w:name w:val="正文文字格式"/>
    <w:basedOn w:val="1"/>
    <w:qFormat/>
    <w:uiPriority w:val="0"/>
    <w:pPr>
      <w:spacing w:line="460" w:lineRule="exact"/>
      <w:ind w:firstLine="505"/>
      <w:jc w:val="left"/>
    </w:pPr>
    <w:rPr>
      <w:rFonts w:ascii="Century Gothic" w:hAnsi="Arial"/>
      <w:snapToGrid/>
      <w:kern w:val="24"/>
      <w:sz w:val="24"/>
    </w:rPr>
  </w:style>
  <w:style w:type="paragraph" w:customStyle="1" w:styleId="149">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snapToGrid/>
      <w:sz w:val="24"/>
    </w:rPr>
  </w:style>
  <w:style w:type="paragraph" w:customStyle="1" w:styleId="150">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51">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52">
    <w:name w:val="一级标题"/>
    <w:basedOn w:val="29"/>
    <w:qFormat/>
    <w:uiPriority w:val="0"/>
    <w:pPr>
      <w:tabs>
        <w:tab w:val="left" w:pos="1050"/>
      </w:tabs>
      <w:adjustRightInd w:val="0"/>
      <w:snapToGrid w:val="0"/>
      <w:spacing w:line="360" w:lineRule="auto"/>
      <w:jc w:val="center"/>
    </w:pPr>
    <w:rPr>
      <w:rFonts w:ascii="Arial" w:hAnsi="Arial" w:eastAsia="黑体" w:cs="Arial"/>
      <w:color w:val="000000"/>
      <w:w w:val="80"/>
      <w:kern w:val="2"/>
      <w:sz w:val="48"/>
      <w:szCs w:val="48"/>
    </w:rPr>
  </w:style>
  <w:style w:type="paragraph" w:customStyle="1" w:styleId="153">
    <w:name w:val="标题 4_0"/>
    <w:basedOn w:val="114"/>
    <w:next w:val="114"/>
    <w:unhideWhenUsed/>
    <w:qFormat/>
    <w:uiPriority w:val="0"/>
    <w:pPr>
      <w:keepNext/>
      <w:keepLines/>
      <w:spacing w:before="280" w:after="290" w:line="376" w:lineRule="auto"/>
      <w:outlineLvl w:val="3"/>
    </w:pPr>
    <w:rPr>
      <w:rFonts w:ascii="Cambria" w:hAnsi="Cambria"/>
      <w:b/>
      <w:bCs/>
      <w:sz w:val="28"/>
      <w:szCs w:val="28"/>
    </w:rPr>
  </w:style>
  <w:style w:type="paragraph" w:customStyle="1" w:styleId="154">
    <w:name w:val="Char11"/>
    <w:basedOn w:val="1"/>
    <w:qFormat/>
    <w:uiPriority w:val="0"/>
    <w:pPr>
      <w:spacing w:line="360" w:lineRule="auto"/>
      <w:ind w:firstLine="420" w:firstLineChars="200"/>
    </w:pPr>
    <w:rPr>
      <w:rFonts w:ascii="宋体" w:hAnsi="宋体"/>
      <w:snapToGrid/>
      <w:kern w:val="2"/>
    </w:rPr>
  </w:style>
  <w:style w:type="paragraph" w:customStyle="1" w:styleId="155">
    <w:name w:val="Char Char Char Char Char Char Char Char Char Char Char Char Char Char Char Char"/>
    <w:basedOn w:val="1"/>
    <w:qFormat/>
    <w:uiPriority w:val="0"/>
    <w:pPr>
      <w:tabs>
        <w:tab w:val="left" w:pos="885"/>
      </w:tabs>
      <w:ind w:left="885" w:hanging="360"/>
    </w:pPr>
    <w:rPr>
      <w:snapToGrid/>
      <w:kern w:val="2"/>
      <w:sz w:val="24"/>
      <w:szCs w:val="24"/>
    </w:rPr>
  </w:style>
  <w:style w:type="paragraph" w:customStyle="1" w:styleId="156">
    <w:name w:val="样式 正文文本"/>
    <w:basedOn w:val="1"/>
    <w:link w:val="157"/>
    <w:qFormat/>
    <w:uiPriority w:val="0"/>
    <w:pPr>
      <w:adjustRightInd w:val="0"/>
      <w:snapToGrid w:val="0"/>
      <w:spacing w:line="400" w:lineRule="exact"/>
      <w:ind w:firstLine="200" w:firstLineChars="200"/>
    </w:pPr>
    <w:rPr>
      <w:rFonts w:ascii="Arial" w:hAnsi="Arial" w:cs="宋体"/>
      <w:color w:val="000000"/>
    </w:rPr>
  </w:style>
  <w:style w:type="character" w:customStyle="1" w:styleId="157">
    <w:name w:val="样式 正文文本 Char"/>
    <w:link w:val="156"/>
    <w:qFormat/>
    <w:uiPriority w:val="0"/>
    <w:rPr>
      <w:rFonts w:ascii="Arial" w:hAnsi="Arial" w:cs="宋体"/>
      <w:snapToGrid w:val="0"/>
      <w:color w:val="000000"/>
      <w:sz w:val="21"/>
    </w:rPr>
  </w:style>
  <w:style w:type="paragraph" w:customStyle="1" w:styleId="158">
    <w:name w:val="style1"/>
    <w:basedOn w:val="1"/>
    <w:next w:val="1"/>
    <w:qFormat/>
    <w:uiPriority w:val="0"/>
    <w:pPr>
      <w:tabs>
        <w:tab w:val="left" w:pos="845"/>
      </w:tabs>
      <w:adjustRightInd w:val="0"/>
      <w:spacing w:before="120" w:line="264" w:lineRule="auto"/>
      <w:ind w:left="840" w:hanging="420"/>
      <w:textAlignment w:val="baseline"/>
      <w:outlineLvl w:val="1"/>
    </w:pPr>
    <w:rPr>
      <w:b/>
      <w:snapToGrid/>
      <w:sz w:val="28"/>
    </w:rPr>
  </w:style>
  <w:style w:type="paragraph" w:customStyle="1" w:styleId="159">
    <w:name w:val="内文正文"/>
    <w:link w:val="160"/>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character" w:customStyle="1" w:styleId="160">
    <w:name w:val="内文正文 Char"/>
    <w:link w:val="159"/>
    <w:qFormat/>
    <w:uiPriority w:val="0"/>
    <w:rPr>
      <w:rFonts w:ascii="宋体" w:hAnsi="???|CS?o｡ﾀ?"/>
      <w:sz w:val="21"/>
      <w:szCs w:val="28"/>
    </w:rPr>
  </w:style>
  <w:style w:type="paragraph" w:customStyle="1" w:styleId="161">
    <w:name w:val="p0"/>
    <w:basedOn w:val="1"/>
    <w:qFormat/>
    <w:uiPriority w:val="0"/>
    <w:pPr>
      <w:widowControl/>
    </w:pPr>
    <w:rPr>
      <w:rFonts w:ascii="Calibri" w:hAnsi="Calibri" w:cs="宋体"/>
      <w:snapToGrid/>
      <w:szCs w:val="21"/>
    </w:rPr>
  </w:style>
  <w:style w:type="paragraph" w:customStyle="1" w:styleId="162">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63">
    <w:name w:val="Char Char Char Char Char Char Char"/>
    <w:basedOn w:val="1"/>
    <w:qFormat/>
    <w:uiPriority w:val="0"/>
    <w:pPr>
      <w:tabs>
        <w:tab w:val="left" w:pos="432"/>
      </w:tabs>
      <w:ind w:left="432" w:hanging="432"/>
    </w:pPr>
    <w:rPr>
      <w:rFonts w:ascii="Tahoma" w:hAnsi="Tahoma"/>
      <w:snapToGrid/>
      <w:kern w:val="2"/>
      <w:sz w:val="24"/>
    </w:rPr>
  </w:style>
  <w:style w:type="paragraph" w:customStyle="1" w:styleId="164">
    <w:name w:val="p16"/>
    <w:basedOn w:val="1"/>
    <w:qFormat/>
    <w:uiPriority w:val="0"/>
    <w:pPr>
      <w:widowControl/>
      <w:spacing w:before="100" w:after="100"/>
      <w:jc w:val="left"/>
    </w:pPr>
    <w:rPr>
      <w:rFonts w:ascii="宋体" w:hAnsi="宋体" w:cs="宋体"/>
      <w:color w:val="000000"/>
      <w:sz w:val="24"/>
    </w:rPr>
  </w:style>
  <w:style w:type="paragraph" w:customStyle="1" w:styleId="16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166">
    <w:name w:val="正文文本 21"/>
    <w:basedOn w:val="1"/>
    <w:qFormat/>
    <w:uiPriority w:val="0"/>
    <w:pPr>
      <w:adjustRightInd w:val="0"/>
      <w:spacing w:line="300" w:lineRule="auto"/>
      <w:jc w:val="center"/>
    </w:pPr>
    <w:rPr>
      <w:rFonts w:hint="eastAsia" w:ascii="宋体" w:hAnsi="宋体"/>
      <w:sz w:val="24"/>
    </w:rPr>
  </w:style>
  <w:style w:type="paragraph" w:customStyle="1" w:styleId="167">
    <w:name w:val="xl3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68">
    <w:name w:val="Char3 Char Char Char Char Char Char"/>
    <w:basedOn w:val="1"/>
    <w:qFormat/>
    <w:uiPriority w:val="0"/>
    <w:pPr>
      <w:widowControl/>
      <w:spacing w:after="160" w:line="240" w:lineRule="exact"/>
      <w:jc w:val="left"/>
    </w:pPr>
    <w:rPr>
      <w:rFonts w:ascii="Verdana" w:hAnsi="Verdana"/>
      <w:snapToGrid/>
      <w:sz w:val="18"/>
      <w:lang w:eastAsia="en-US"/>
    </w:rPr>
  </w:style>
  <w:style w:type="paragraph" w:customStyle="1" w:styleId="169">
    <w:name w:val="Char Char Char Char Char Char Char1"/>
    <w:basedOn w:val="1"/>
    <w:qFormat/>
    <w:uiPriority w:val="0"/>
    <w:pPr>
      <w:tabs>
        <w:tab w:val="left" w:pos="432"/>
      </w:tabs>
      <w:ind w:left="432" w:hanging="432"/>
    </w:pPr>
    <w:rPr>
      <w:rFonts w:ascii="Tahoma" w:hAnsi="Tahoma"/>
      <w:snapToGrid/>
      <w:kern w:val="2"/>
      <w:sz w:val="24"/>
    </w:rPr>
  </w:style>
  <w:style w:type="paragraph" w:customStyle="1" w:styleId="170">
    <w:name w:val="Char1"/>
    <w:basedOn w:val="1"/>
    <w:qFormat/>
    <w:uiPriority w:val="0"/>
    <w:pPr>
      <w:widowControl/>
      <w:spacing w:after="160" w:line="360" w:lineRule="auto"/>
      <w:ind w:firstLine="200" w:firstLineChars="200"/>
      <w:jc w:val="left"/>
    </w:pPr>
    <w:rPr>
      <w:rFonts w:ascii="Verdana" w:hAnsi="Verdana" w:eastAsia="黑体"/>
      <w:snapToGrid/>
      <w:lang w:eastAsia="en-US"/>
    </w:rPr>
  </w:style>
  <w:style w:type="paragraph" w:customStyle="1" w:styleId="171">
    <w:name w:val="Char Char Char Char Char Char Char Char Char Char Char Char Char Char Char Char Char Char Char Char Char Char"/>
    <w:basedOn w:val="1"/>
    <w:qFormat/>
    <w:uiPriority w:val="0"/>
    <w:rPr>
      <w:rFonts w:ascii="Tahoma" w:hAnsi="Tahoma"/>
      <w:snapToGrid/>
      <w:kern w:val="2"/>
      <w:sz w:val="24"/>
    </w:rPr>
  </w:style>
  <w:style w:type="character" w:customStyle="1" w:styleId="172">
    <w:name w:val="zbggmain style9"/>
    <w:qFormat/>
    <w:uiPriority w:val="0"/>
    <w:rPr>
      <w:rFonts w:ascii="Courier New" w:eastAsia="Courier New"/>
      <w:b/>
      <w:kern w:val="2"/>
      <w:sz w:val="32"/>
      <w:szCs w:val="32"/>
      <w:lang w:val="en-US" w:eastAsia="zh-CN" w:bidi="ar-SA"/>
    </w:rPr>
  </w:style>
  <w:style w:type="character" w:customStyle="1" w:styleId="173">
    <w:name w:val="纯文本 Char Char Char Char Char Char Char Char Char Char Char Char Char Char1"/>
    <w:qFormat/>
    <w:uiPriority w:val="0"/>
    <w:rPr>
      <w:rFonts w:ascii="宋体" w:hAnsi="Courier New" w:eastAsia="宋体"/>
      <w:snapToGrid w:val="0"/>
      <w:sz w:val="18"/>
      <w:lang w:val="en-US" w:eastAsia="zh-CN" w:bidi="ar-SA"/>
    </w:rPr>
  </w:style>
  <w:style w:type="character" w:customStyle="1" w:styleId="174">
    <w:name w:val="标题 1 Char"/>
    <w:qFormat/>
    <w:uiPriority w:val="0"/>
    <w:rPr>
      <w:rFonts w:eastAsia="黑体"/>
      <w:b/>
      <w:snapToGrid w:val="0"/>
      <w:kern w:val="44"/>
      <w:sz w:val="36"/>
      <w:lang w:val="en-US" w:eastAsia="zh-CN"/>
    </w:rPr>
  </w:style>
  <w:style w:type="character" w:customStyle="1" w:styleId="175">
    <w:name w:val="Char Char12"/>
    <w:qFormat/>
    <w:uiPriority w:val="0"/>
    <w:rPr>
      <w:rFonts w:ascii="Century Gothic" w:hAnsi="楷体_GB2312" w:eastAsia="Century Gothic" w:cs="楷体_GB2312"/>
      <w:kern w:val="2"/>
      <w:sz w:val="21"/>
      <w:szCs w:val="21"/>
      <w:lang w:val="en-US" w:eastAsia="zh-CN" w:bidi="ar-SA"/>
    </w:rPr>
  </w:style>
  <w:style w:type="character" w:customStyle="1" w:styleId="176">
    <w:name w:val="ziti11"/>
    <w:qFormat/>
    <w:uiPriority w:val="0"/>
    <w:rPr>
      <w:rFonts w:hint="default" w:ascii="ˎ̥" w:hAnsi="ˎ̥"/>
      <w:color w:val="000000"/>
      <w:sz w:val="18"/>
    </w:rPr>
  </w:style>
  <w:style w:type="character" w:customStyle="1" w:styleId="177">
    <w:name w:val="Char Char21"/>
    <w:qFormat/>
    <w:uiPriority w:val="0"/>
    <w:rPr>
      <w:rFonts w:eastAsia="Century Gothic"/>
      <w:b/>
      <w:bCs/>
      <w:kern w:val="44"/>
      <w:sz w:val="32"/>
      <w:szCs w:val="44"/>
      <w:lang w:val="en-US" w:eastAsia="zh-CN" w:bidi="ar-SA"/>
    </w:rPr>
  </w:style>
  <w:style w:type="character" w:customStyle="1" w:styleId="178">
    <w:name w:val="纯文本 Char Char Char Char Char Char Char Char Char Char Char Char Char Char2"/>
    <w:qFormat/>
    <w:uiPriority w:val="0"/>
    <w:rPr>
      <w:rFonts w:ascii="Century Gothic" w:hAnsi="楷体_GB2312" w:eastAsia="Century Gothic" w:cs="楷体_GB2312"/>
      <w:kern w:val="2"/>
      <w:sz w:val="21"/>
      <w:szCs w:val="21"/>
      <w:lang w:val="en-US" w:eastAsia="zh-CN" w:bidi="ar-SA"/>
    </w:rPr>
  </w:style>
  <w:style w:type="character" w:customStyle="1" w:styleId="179">
    <w:name w:val="普通文字 Char Char1"/>
    <w:qFormat/>
    <w:uiPriority w:val="0"/>
    <w:rPr>
      <w:rFonts w:ascii="宋体" w:hAnsi="Courier New" w:eastAsia="宋体"/>
      <w:kern w:val="2"/>
      <w:sz w:val="21"/>
      <w:lang w:val="en-US" w:eastAsia="zh-CN" w:bidi="ar-SA"/>
    </w:rPr>
  </w:style>
  <w:style w:type="character" w:customStyle="1" w:styleId="180">
    <w:name w:val="NormalCharacter"/>
    <w:semiHidden/>
    <w:qFormat/>
    <w:uiPriority w:val="0"/>
    <w:rPr>
      <w:snapToGrid w:val="0"/>
      <w:sz w:val="21"/>
      <w:lang w:val="en-US" w:eastAsia="zh-CN" w:bidi="ar-SA"/>
    </w:rPr>
  </w:style>
  <w:style w:type="character" w:customStyle="1" w:styleId="181">
    <w:name w:val="tpc_content1"/>
    <w:qFormat/>
    <w:uiPriority w:val="0"/>
    <w:rPr>
      <w:sz w:val="20"/>
      <w:szCs w:val="20"/>
    </w:rPr>
  </w:style>
  <w:style w:type="character" w:customStyle="1" w:styleId="182">
    <w:name w:val="htd0"/>
    <w:basedOn w:val="58"/>
    <w:qFormat/>
    <w:uiPriority w:val="0"/>
  </w:style>
  <w:style w:type="character" w:customStyle="1" w:styleId="183">
    <w:name w:val="apple-converted-space"/>
    <w:basedOn w:val="58"/>
    <w:qFormat/>
    <w:uiPriority w:val="0"/>
  </w:style>
  <w:style w:type="character" w:customStyle="1" w:styleId="184">
    <w:name w:val="表正文 Char1"/>
    <w:qFormat/>
    <w:uiPriority w:val="0"/>
    <w:rPr>
      <w:rFonts w:eastAsia="宋体"/>
      <w:kern w:val="2"/>
      <w:sz w:val="21"/>
      <w:lang w:val="en-US" w:eastAsia="zh-CN"/>
    </w:rPr>
  </w:style>
  <w:style w:type="character" w:customStyle="1" w:styleId="185">
    <w:name w:val="text5"/>
    <w:qFormat/>
    <w:uiPriority w:val="0"/>
    <w:rPr>
      <w:rFonts w:ascii="_x000B__x000C_" w:hAnsi="_x000B__x000C_"/>
      <w:color w:val="000066"/>
      <w:spacing w:val="0"/>
      <w:sz w:val="18"/>
    </w:rPr>
  </w:style>
  <w:style w:type="character" w:customStyle="1" w:styleId="186">
    <w:name w:val="bulletintext1"/>
    <w:qFormat/>
    <w:uiPriority w:val="0"/>
    <w:rPr>
      <w:color w:val="000000"/>
      <w:sz w:val="18"/>
    </w:rPr>
  </w:style>
  <w:style w:type="character" w:customStyle="1" w:styleId="187">
    <w:name w:val="fontstyle01"/>
    <w:qFormat/>
    <w:uiPriority w:val="0"/>
    <w:rPr>
      <w:rFonts w:hint="eastAsia" w:ascii="宋体" w:hAnsi="宋体" w:eastAsia="宋体"/>
      <w:color w:val="000000"/>
      <w:sz w:val="46"/>
      <w:szCs w:val="46"/>
    </w:rPr>
  </w:style>
  <w:style w:type="character" w:customStyle="1" w:styleId="188">
    <w:name w:val="zbggtop11 style5"/>
    <w:basedOn w:val="58"/>
    <w:qFormat/>
    <w:uiPriority w:val="0"/>
  </w:style>
  <w:style w:type="character" w:customStyle="1" w:styleId="189">
    <w:name w:val="表正文 Char"/>
    <w:qFormat/>
    <w:uiPriority w:val="0"/>
    <w:rPr>
      <w:sz w:val="21"/>
    </w:rPr>
  </w:style>
  <w:style w:type="paragraph" w:customStyle="1" w:styleId="190">
    <w:name w:val="正文文本 22"/>
    <w:basedOn w:val="1"/>
    <w:qFormat/>
    <w:uiPriority w:val="0"/>
    <w:pPr>
      <w:adjustRightInd w:val="0"/>
      <w:spacing w:line="300" w:lineRule="auto"/>
      <w:jc w:val="center"/>
    </w:pPr>
    <w:rPr>
      <w:rFonts w:hint="eastAsia" w:ascii="宋体" w:hAnsi="宋体"/>
      <w:sz w:val="24"/>
    </w:rPr>
  </w:style>
  <w:style w:type="character" w:customStyle="1" w:styleId="191">
    <w:name w:val="标题 3 Char1"/>
    <w:qFormat/>
    <w:uiPriority w:val="0"/>
    <w:rPr>
      <w:rFonts w:eastAsia="宋体"/>
      <w:b/>
      <w:kern w:val="2"/>
      <w:sz w:val="32"/>
      <w:lang w:val="en-US" w:eastAsia="zh-CN" w:bidi="ar-SA"/>
    </w:rPr>
  </w:style>
  <w:style w:type="character" w:customStyle="1" w:styleId="192">
    <w:name w:val="正文文本缩进 3 字符1"/>
    <w:qFormat/>
    <w:uiPriority w:val="99"/>
    <w:rPr>
      <w:sz w:val="16"/>
      <w:szCs w:val="16"/>
    </w:rPr>
  </w:style>
  <w:style w:type="character" w:customStyle="1" w:styleId="193">
    <w:name w:val="标题 1 字符"/>
    <w:qFormat/>
    <w:uiPriority w:val="9"/>
    <w:rPr>
      <w:rFonts w:ascii="Times New Roman" w:hAnsi="Times New Roman" w:eastAsia="宋体" w:cs="Times New Roman"/>
      <w:b/>
      <w:bCs/>
      <w:kern w:val="44"/>
      <w:sz w:val="44"/>
      <w:szCs w:val="44"/>
    </w:rPr>
  </w:style>
  <w:style w:type="character" w:customStyle="1" w:styleId="194">
    <w:name w:val="正文文本首行缩进 字符"/>
    <w:link w:val="54"/>
    <w:qFormat/>
    <w:uiPriority w:val="0"/>
    <w:rPr>
      <w:kern w:val="2"/>
      <w:sz w:val="21"/>
      <w:szCs w:val="24"/>
    </w:rPr>
  </w:style>
  <w:style w:type="paragraph" w:customStyle="1" w:styleId="195">
    <w:name w:val="_Style 182"/>
    <w:basedOn w:val="1"/>
    <w:next w:val="1"/>
    <w:unhideWhenUsed/>
    <w:qFormat/>
    <w:uiPriority w:val="39"/>
    <w:pPr>
      <w:ind w:left="420" w:leftChars="200"/>
    </w:pPr>
    <w:rPr>
      <w:snapToGrid/>
      <w:kern w:val="2"/>
      <w:szCs w:val="24"/>
    </w:rPr>
  </w:style>
  <w:style w:type="character" w:customStyle="1" w:styleId="196">
    <w:name w:val="副标题 Char1"/>
    <w:qFormat/>
    <w:uiPriority w:val="0"/>
    <w:rPr>
      <w:rFonts w:ascii="Cambria" w:hAnsi="Cambria" w:cs="Times New Roman"/>
      <w:b/>
      <w:bCs/>
      <w:kern w:val="28"/>
      <w:sz w:val="32"/>
      <w:szCs w:val="32"/>
    </w:rPr>
  </w:style>
  <w:style w:type="character" w:customStyle="1" w:styleId="197">
    <w:name w:val="Char Char3"/>
    <w:qFormat/>
    <w:uiPriority w:val="0"/>
    <w:rPr>
      <w:rFonts w:ascii="Arial" w:hAnsi="Arial" w:eastAsia="宋体"/>
      <w:b/>
      <w:bCs/>
      <w:kern w:val="2"/>
      <w:sz w:val="21"/>
      <w:szCs w:val="32"/>
      <w:lang w:val="en-US" w:eastAsia="zh-CN" w:bidi="ar-SA"/>
    </w:rPr>
  </w:style>
  <w:style w:type="character" w:customStyle="1" w:styleId="198">
    <w:name w:val="font131"/>
    <w:qFormat/>
    <w:uiPriority w:val="0"/>
    <w:rPr>
      <w:rFonts w:ascii="Calibri" w:hAnsi="Calibri" w:cs="Calibri"/>
      <w:color w:val="000000"/>
      <w:sz w:val="24"/>
      <w:szCs w:val="24"/>
      <w:u w:val="none"/>
    </w:rPr>
  </w:style>
  <w:style w:type="character" w:customStyle="1" w:styleId="199">
    <w:name w:val="普通文字 Char1"/>
    <w:qFormat/>
    <w:uiPriority w:val="0"/>
    <w:rPr>
      <w:rFonts w:ascii="宋体" w:hAnsi="Courier New" w:eastAsia="宋体"/>
      <w:kern w:val="2"/>
      <w:sz w:val="21"/>
      <w:lang w:val="en-US" w:eastAsia="zh-CN"/>
    </w:rPr>
  </w:style>
  <w:style w:type="character" w:customStyle="1" w:styleId="200">
    <w:name w:val="font141"/>
    <w:qFormat/>
    <w:uiPriority w:val="0"/>
    <w:rPr>
      <w:rFonts w:hint="default" w:ascii="Tahoma" w:hAnsi="Tahoma" w:eastAsia="Tahoma" w:cs="Tahoma"/>
      <w:color w:val="000000"/>
      <w:sz w:val="24"/>
      <w:szCs w:val="24"/>
      <w:u w:val="none"/>
    </w:rPr>
  </w:style>
  <w:style w:type="character" w:customStyle="1" w:styleId="201">
    <w:name w:val="font112"/>
    <w:qFormat/>
    <w:uiPriority w:val="0"/>
    <w:rPr>
      <w:rFonts w:hint="default" w:ascii="Times New Roman" w:hAnsi="Times New Roman" w:cs="Times New Roman"/>
      <w:color w:val="000000"/>
      <w:sz w:val="24"/>
      <w:szCs w:val="24"/>
      <w:u w:val="none"/>
    </w:rPr>
  </w:style>
  <w:style w:type="character" w:customStyle="1" w:styleId="202">
    <w:name w:val="font121"/>
    <w:qFormat/>
    <w:uiPriority w:val="0"/>
    <w:rPr>
      <w:rFonts w:hint="default" w:ascii="Times New Roman" w:hAnsi="Times New Roman" w:cs="Times New Roman"/>
      <w:color w:val="000000"/>
      <w:sz w:val="24"/>
      <w:szCs w:val="24"/>
      <w:u w:val="none"/>
    </w:rPr>
  </w:style>
  <w:style w:type="character" w:customStyle="1" w:styleId="203">
    <w:name w:val="正文2 Char Char"/>
    <w:qFormat/>
    <w:locked/>
    <w:uiPriority w:val="0"/>
    <w:rPr>
      <w:sz w:val="24"/>
    </w:rPr>
  </w:style>
  <w:style w:type="character" w:customStyle="1" w:styleId="204">
    <w:name w:val="普通文字 Char Char2"/>
    <w:qFormat/>
    <w:uiPriority w:val="0"/>
    <w:rPr>
      <w:rFonts w:ascii="宋体" w:hAnsi="Courier New" w:eastAsia="宋体"/>
      <w:kern w:val="2"/>
      <w:sz w:val="21"/>
      <w:lang w:val="en-US" w:eastAsia="zh-CN" w:bidi="ar-SA"/>
    </w:rPr>
  </w:style>
  <w:style w:type="character" w:customStyle="1" w:styleId="205">
    <w:name w:val="样式1 Char"/>
    <w:qFormat/>
    <w:uiPriority w:val="0"/>
    <w:rPr>
      <w:rFonts w:ascii="Arial" w:hAnsi="Arial" w:eastAsia="宋体"/>
      <w:kern w:val="2"/>
      <w:sz w:val="21"/>
      <w:szCs w:val="24"/>
      <w:lang w:val="en-US" w:eastAsia="zh-CN" w:bidi="ar-SA"/>
    </w:rPr>
  </w:style>
  <w:style w:type="character" w:customStyle="1" w:styleId="206">
    <w:name w:val="unnamed51"/>
    <w:qFormat/>
    <w:uiPriority w:val="0"/>
    <w:rPr>
      <w:sz w:val="22"/>
      <w:szCs w:val="22"/>
    </w:rPr>
  </w:style>
  <w:style w:type="character" w:customStyle="1" w:styleId="207">
    <w:name w:val="样式1 Char Char Char"/>
    <w:qFormat/>
    <w:uiPriority w:val="0"/>
    <w:rPr>
      <w:rFonts w:ascii="Arial" w:hAnsi="Arial" w:eastAsia="宋体"/>
      <w:kern w:val="2"/>
      <w:sz w:val="21"/>
      <w:szCs w:val="24"/>
      <w:lang w:val="en-US" w:eastAsia="zh-CN" w:bidi="ar-SA"/>
    </w:rPr>
  </w:style>
  <w:style w:type="character" w:customStyle="1" w:styleId="208">
    <w:name w:val="font11"/>
    <w:qFormat/>
    <w:uiPriority w:val="0"/>
    <w:rPr>
      <w:rFonts w:hint="eastAsia" w:ascii="宋体" w:hAnsi="宋体" w:eastAsia="宋体" w:cs="宋体"/>
      <w:color w:val="000000"/>
      <w:sz w:val="24"/>
      <w:szCs w:val="24"/>
      <w:u w:val="none"/>
    </w:rPr>
  </w:style>
  <w:style w:type="character" w:customStyle="1" w:styleId="209">
    <w:name w:val="副标题 字符1"/>
    <w:link w:val="39"/>
    <w:qFormat/>
    <w:uiPriority w:val="0"/>
    <w:rPr>
      <w:rFonts w:ascii="Cambria" w:hAnsi="Cambria"/>
      <w:b/>
      <w:bCs/>
      <w:kern w:val="28"/>
      <w:sz w:val="32"/>
      <w:szCs w:val="32"/>
    </w:rPr>
  </w:style>
  <w:style w:type="character" w:customStyle="1" w:styleId="210">
    <w:name w:val="副标题 Char2"/>
    <w:basedOn w:val="58"/>
    <w:qFormat/>
    <w:uiPriority w:val="0"/>
    <w:rPr>
      <w:rFonts w:asciiTheme="majorHAnsi" w:hAnsiTheme="majorHAnsi" w:cstheme="majorBidi"/>
      <w:b/>
      <w:bCs/>
      <w:snapToGrid w:val="0"/>
      <w:kern w:val="28"/>
      <w:sz w:val="32"/>
      <w:szCs w:val="32"/>
    </w:rPr>
  </w:style>
  <w:style w:type="character" w:customStyle="1" w:styleId="211">
    <w:name w:val="彩色列表 - 强调文字颜色 1 Char"/>
    <w:link w:val="212"/>
    <w:qFormat/>
    <w:uiPriority w:val="0"/>
    <w:rPr>
      <w:szCs w:val="24"/>
    </w:rPr>
  </w:style>
  <w:style w:type="paragraph" w:customStyle="1" w:styleId="212">
    <w:name w:val="彩色列表 - 强调文字颜色 11"/>
    <w:basedOn w:val="1"/>
    <w:link w:val="211"/>
    <w:qFormat/>
    <w:uiPriority w:val="0"/>
    <w:pPr>
      <w:ind w:firstLine="420" w:firstLineChars="200"/>
    </w:pPr>
    <w:rPr>
      <w:snapToGrid/>
      <w:sz w:val="20"/>
      <w:szCs w:val="24"/>
    </w:rPr>
  </w:style>
  <w:style w:type="character" w:customStyle="1" w:styleId="213">
    <w:name w:val="font01"/>
    <w:qFormat/>
    <w:uiPriority w:val="0"/>
    <w:rPr>
      <w:rFonts w:ascii="宋体" w:hAnsi="宋体" w:eastAsia="宋体" w:cs="宋体"/>
      <w:color w:val="000000"/>
      <w:sz w:val="24"/>
      <w:szCs w:val="24"/>
      <w:u w:val="none"/>
    </w:rPr>
  </w:style>
  <w:style w:type="character" w:customStyle="1" w:styleId="214">
    <w:name w:val="样式1 Char Char"/>
    <w:link w:val="215"/>
    <w:qFormat/>
    <w:uiPriority w:val="0"/>
    <w:rPr>
      <w:rFonts w:ascii="Arial" w:hAnsi="Arial"/>
      <w:szCs w:val="24"/>
    </w:rPr>
  </w:style>
  <w:style w:type="paragraph" w:customStyle="1" w:styleId="215">
    <w:name w:val="样式1"/>
    <w:basedOn w:val="1"/>
    <w:link w:val="214"/>
    <w:qFormat/>
    <w:uiPriority w:val="0"/>
    <w:pPr>
      <w:spacing w:line="360" w:lineRule="exact"/>
      <w:ind w:firstLine="200" w:firstLineChars="200"/>
    </w:pPr>
    <w:rPr>
      <w:rFonts w:ascii="Arial" w:hAnsi="Arial"/>
      <w:snapToGrid/>
      <w:sz w:val="20"/>
      <w:szCs w:val="24"/>
    </w:rPr>
  </w:style>
  <w:style w:type="character" w:customStyle="1" w:styleId="216">
    <w:name w:val="HTML 预设格式 字符"/>
    <w:link w:val="48"/>
    <w:qFormat/>
    <w:uiPriority w:val="0"/>
    <w:rPr>
      <w:rFonts w:ascii="宋体" w:hAnsi="宋体" w:cs="宋体"/>
      <w:sz w:val="24"/>
      <w:szCs w:val="24"/>
    </w:rPr>
  </w:style>
  <w:style w:type="character" w:customStyle="1" w:styleId="217">
    <w:name w:val="HTML 预设格式 Char1"/>
    <w:basedOn w:val="58"/>
    <w:qFormat/>
    <w:uiPriority w:val="0"/>
    <w:rPr>
      <w:rFonts w:ascii="Courier New" w:hAnsi="Courier New" w:cs="Courier New"/>
      <w:snapToGrid w:val="0"/>
    </w:rPr>
  </w:style>
  <w:style w:type="character" w:customStyle="1" w:styleId="218">
    <w:name w:val="font41"/>
    <w:qFormat/>
    <w:uiPriority w:val="0"/>
    <w:rPr>
      <w:rFonts w:hint="eastAsia" w:ascii="宋体" w:hAnsi="宋体" w:eastAsia="宋体" w:cs="宋体"/>
      <w:color w:val="000000"/>
      <w:sz w:val="24"/>
      <w:szCs w:val="24"/>
      <w:u w:val="none"/>
    </w:rPr>
  </w:style>
  <w:style w:type="paragraph" w:customStyle="1" w:styleId="219">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snapToGrid/>
      <w:color w:val="000000"/>
      <w:kern w:val="24"/>
      <w:sz w:val="28"/>
    </w:rPr>
  </w:style>
  <w:style w:type="character" w:customStyle="1" w:styleId="220">
    <w:name w:val="列出段落 Char"/>
    <w:qFormat/>
    <w:uiPriority w:val="0"/>
    <w:rPr>
      <w:rFonts w:ascii="Calibri" w:hAnsi="Calibri"/>
    </w:rPr>
  </w:style>
  <w:style w:type="paragraph" w:customStyle="1" w:styleId="221">
    <w:name w:val="Char1 Char Char Char"/>
    <w:basedOn w:val="1"/>
    <w:qFormat/>
    <w:uiPriority w:val="0"/>
    <w:rPr>
      <w:snapToGrid/>
      <w:kern w:val="2"/>
    </w:rPr>
  </w:style>
  <w:style w:type="paragraph" w:customStyle="1" w:styleId="222">
    <w:name w:val="Char1 Char Char Char Char Char Char"/>
    <w:basedOn w:val="1"/>
    <w:qFormat/>
    <w:uiPriority w:val="0"/>
    <w:rPr>
      <w:rFonts w:ascii="仿宋_GB2312" w:eastAsia="仿宋_GB2312"/>
      <w:b/>
      <w:snapToGrid/>
      <w:kern w:val="2"/>
      <w:sz w:val="32"/>
      <w:szCs w:val="32"/>
    </w:rPr>
  </w:style>
  <w:style w:type="paragraph" w:customStyle="1" w:styleId="223">
    <w:name w:val="普通(网站)1"/>
    <w:basedOn w:val="1"/>
    <w:qFormat/>
    <w:uiPriority w:val="0"/>
    <w:pPr>
      <w:widowControl/>
      <w:jc w:val="left"/>
    </w:pPr>
    <w:rPr>
      <w:rFonts w:ascii="ˎ̥" w:hAnsi="ˎ̥" w:cs="宋体"/>
      <w:snapToGrid/>
      <w:color w:val="000000"/>
      <w:sz w:val="13"/>
      <w:szCs w:val="13"/>
    </w:rPr>
  </w:style>
  <w:style w:type="paragraph" w:customStyle="1" w:styleId="224">
    <w:name w:val="样式4"/>
    <w:basedOn w:val="35"/>
    <w:qFormat/>
    <w:uiPriority w:val="0"/>
    <w:pPr>
      <w:pBdr>
        <w:top w:val="single" w:color="auto" w:sz="4" w:space="1"/>
        <w:bottom w:val="single" w:color="auto" w:sz="4" w:space="1"/>
      </w:pBdr>
      <w:tabs>
        <w:tab w:val="right" w:pos="9901"/>
        <w:tab w:val="clear" w:pos="4153"/>
        <w:tab w:val="clear" w:pos="8306"/>
      </w:tabs>
    </w:pPr>
    <w:rPr>
      <w:rFonts w:ascii="等线" w:hAnsi="等线" w:eastAsia="等线"/>
      <w:snapToGrid/>
      <w:sz w:val="21"/>
      <w:szCs w:val="18"/>
    </w:rPr>
  </w:style>
  <w:style w:type="paragraph" w:customStyle="1" w:styleId="225">
    <w:name w:val="FA正文"/>
    <w:basedOn w:val="1"/>
    <w:qFormat/>
    <w:uiPriority w:val="0"/>
    <w:pPr>
      <w:spacing w:line="360" w:lineRule="auto"/>
      <w:ind w:right="210" w:rightChars="100" w:firstLine="360"/>
    </w:pPr>
    <w:rPr>
      <w:rFonts w:ascii="Verdana" w:hAnsi="Verdana" w:eastAsia="仿宋_GB2312"/>
      <w:snapToGrid/>
      <w:kern w:val="2"/>
      <w:sz w:val="22"/>
      <w:szCs w:val="22"/>
      <w:lang w:val="sv-SE"/>
    </w:rPr>
  </w:style>
  <w:style w:type="character" w:customStyle="1" w:styleId="226">
    <w:name w:val="副标题 字符"/>
    <w:qFormat/>
    <w:uiPriority w:val="11"/>
    <w:rPr>
      <w:b/>
      <w:bCs/>
      <w:kern w:val="28"/>
      <w:sz w:val="32"/>
      <w:szCs w:val="32"/>
    </w:rPr>
  </w:style>
  <w:style w:type="paragraph" w:customStyle="1" w:styleId="227">
    <w:name w:val="1"/>
    <w:basedOn w:val="1"/>
    <w:next w:val="43"/>
    <w:qFormat/>
    <w:uiPriority w:val="0"/>
    <w:pPr>
      <w:widowControl/>
      <w:snapToGrid w:val="0"/>
      <w:spacing w:line="440" w:lineRule="atLeast"/>
      <w:ind w:firstLine="480"/>
    </w:pPr>
    <w:rPr>
      <w:snapToGrid/>
      <w:sz w:val="24"/>
    </w:rPr>
  </w:style>
  <w:style w:type="paragraph" w:customStyle="1" w:styleId="228">
    <w:name w:val="Char2"/>
    <w:basedOn w:val="1"/>
    <w:qFormat/>
    <w:uiPriority w:val="0"/>
    <w:rPr>
      <w:rFonts w:ascii="仿宋_GB2312" w:eastAsia="仿宋_GB2312"/>
      <w:b/>
      <w:snapToGrid/>
      <w:kern w:val="2"/>
      <w:sz w:val="32"/>
      <w:szCs w:val="32"/>
    </w:rPr>
  </w:style>
  <w:style w:type="paragraph" w:customStyle="1" w:styleId="229">
    <w:name w:val="Char3"/>
    <w:basedOn w:val="1"/>
    <w:qFormat/>
    <w:uiPriority w:val="0"/>
    <w:rPr>
      <w:rFonts w:ascii="仿宋_GB2312" w:eastAsia="仿宋_GB2312"/>
      <w:b/>
      <w:snapToGrid/>
      <w:kern w:val="2"/>
      <w:sz w:val="32"/>
      <w:szCs w:val="32"/>
    </w:rPr>
  </w:style>
  <w:style w:type="character" w:customStyle="1" w:styleId="230">
    <w:name w:val="标题 字符"/>
    <w:qFormat/>
    <w:uiPriority w:val="10"/>
    <w:rPr>
      <w:rFonts w:ascii="等线 Light" w:hAnsi="等线 Light" w:eastAsia="等线 Light" w:cs="Times New Roman"/>
      <w:b/>
      <w:bCs/>
      <w:sz w:val="32"/>
      <w:szCs w:val="32"/>
    </w:rPr>
  </w:style>
  <w:style w:type="paragraph" w:customStyle="1" w:styleId="231">
    <w:name w:val="彩色列表 - 强调文字颜色 12"/>
    <w:basedOn w:val="1"/>
    <w:qFormat/>
    <w:uiPriority w:val="34"/>
    <w:pPr>
      <w:ind w:firstLine="420" w:firstLineChars="200"/>
    </w:pPr>
    <w:rPr>
      <w:snapToGrid/>
      <w:kern w:val="2"/>
      <w:szCs w:val="24"/>
    </w:rPr>
  </w:style>
  <w:style w:type="paragraph" w:customStyle="1" w:styleId="232">
    <w:name w:val="条文1"/>
    <w:basedOn w:val="1"/>
    <w:qFormat/>
    <w:uiPriority w:val="0"/>
    <w:pPr>
      <w:tabs>
        <w:tab w:val="left" w:pos="720"/>
      </w:tabs>
      <w:spacing w:line="360" w:lineRule="auto"/>
    </w:pPr>
    <w:rPr>
      <w:rFonts w:ascii="MS UI Gothic" w:hAnsi="MS UI Gothic"/>
      <w:snapToGrid/>
      <w:kern w:val="44"/>
      <w:sz w:val="24"/>
    </w:rPr>
  </w:style>
  <w:style w:type="paragraph" w:customStyle="1" w:styleId="233">
    <w:name w:val="正文文字缩进 3"/>
    <w:basedOn w:val="1"/>
    <w:qFormat/>
    <w:uiPriority w:val="0"/>
    <w:pPr>
      <w:widowControl/>
      <w:spacing w:before="119" w:line="272" w:lineRule="atLeast"/>
      <w:ind w:left="719" w:firstLine="481"/>
      <w:jc w:val="left"/>
      <w:textAlignment w:val="baseline"/>
    </w:pPr>
    <w:rPr>
      <w:rFonts w:ascii="宋体"/>
      <w:snapToGrid/>
      <w:color w:val="000000"/>
      <w:sz w:val="24"/>
      <w:u w:color="000000"/>
    </w:rPr>
  </w:style>
  <w:style w:type="paragraph" w:customStyle="1" w:styleId="234">
    <w:name w:val="无间隔1"/>
    <w:qFormat/>
    <w:uiPriority w:val="0"/>
    <w:rPr>
      <w:rFonts w:ascii="Calibri" w:hAnsi="Calibri" w:eastAsia="宋体" w:cs="Times New Roman"/>
      <w:sz w:val="22"/>
      <w:szCs w:val="22"/>
      <w:lang w:val="en-US" w:eastAsia="en-US" w:bidi="ar-SA"/>
    </w:rPr>
  </w:style>
  <w:style w:type="paragraph" w:customStyle="1" w:styleId="235">
    <w:name w:val="正文文字缩进 2"/>
    <w:basedOn w:val="1"/>
    <w:qFormat/>
    <w:uiPriority w:val="0"/>
    <w:pPr>
      <w:widowControl/>
      <w:spacing w:line="351" w:lineRule="atLeast"/>
      <w:ind w:firstLine="481"/>
      <w:textAlignment w:val="baseline"/>
    </w:pPr>
    <w:rPr>
      <w:rFonts w:ascii="仿宋_GB2312" w:eastAsia="仿宋_GB2312"/>
      <w:snapToGrid/>
      <w:color w:val="000000"/>
      <w:sz w:val="24"/>
      <w:u w:color="000000"/>
    </w:rPr>
  </w:style>
  <w:style w:type="paragraph" w:customStyle="1" w:styleId="236">
    <w:name w:val="默认段落字体 Para Char"/>
    <w:basedOn w:val="1"/>
    <w:qFormat/>
    <w:uiPriority w:val="0"/>
    <w:pPr>
      <w:numPr>
        <w:ilvl w:val="0"/>
        <w:numId w:val="1"/>
      </w:numPr>
      <w:tabs>
        <w:tab w:val="left" w:pos="454"/>
        <w:tab w:val="left" w:pos="460"/>
      </w:tabs>
    </w:pPr>
    <w:rPr>
      <w:snapToGrid/>
      <w:kern w:val="2"/>
      <w:szCs w:val="24"/>
    </w:rPr>
  </w:style>
  <w:style w:type="paragraph" w:customStyle="1" w:styleId="237">
    <w:name w:val="普通文字"/>
    <w:basedOn w:val="1"/>
    <w:qFormat/>
    <w:uiPriority w:val="0"/>
    <w:pPr>
      <w:widowControl/>
      <w:spacing w:line="351" w:lineRule="atLeast"/>
      <w:ind w:firstLine="419"/>
      <w:textAlignment w:val="baseline"/>
    </w:pPr>
    <w:rPr>
      <w:rFonts w:ascii="宋体"/>
      <w:snapToGrid/>
      <w:color w:val="000000"/>
      <w:u w:color="000000"/>
    </w:rPr>
  </w:style>
  <w:style w:type="paragraph" w:customStyle="1" w:styleId="238">
    <w:name w:val="Char4"/>
    <w:basedOn w:val="6"/>
    <w:qFormat/>
    <w:uiPriority w:val="0"/>
    <w:pPr>
      <w:widowControl/>
      <w:spacing w:afterLines="50" w:line="360" w:lineRule="auto"/>
      <w:ind w:firstLine="480" w:firstLineChars="200"/>
      <w:jc w:val="left"/>
    </w:pPr>
    <w:rPr>
      <w:rFonts w:ascii="等线" w:hAnsi="等线" w:eastAsia="等线"/>
      <w:kern w:val="0"/>
      <w:sz w:val="20"/>
      <w:szCs w:val="24"/>
    </w:rPr>
  </w:style>
  <w:style w:type="paragraph" w:customStyle="1" w:styleId="239">
    <w:name w:val="Char1 Char Char Char1"/>
    <w:basedOn w:val="1"/>
    <w:qFormat/>
    <w:uiPriority w:val="0"/>
    <w:rPr>
      <w:snapToGrid/>
      <w:kern w:val="2"/>
    </w:rPr>
  </w:style>
  <w:style w:type="paragraph" w:customStyle="1" w:styleId="240">
    <w:name w:val="Char Char4 Char Char Char Char"/>
    <w:basedOn w:val="1"/>
    <w:qFormat/>
    <w:uiPriority w:val="0"/>
    <w:rPr>
      <w:rFonts w:eastAsia="仿宋_GB2312"/>
      <w:snapToGrid/>
      <w:kern w:val="2"/>
      <w:sz w:val="28"/>
      <w:szCs w:val="24"/>
    </w:rPr>
  </w:style>
  <w:style w:type="paragraph" w:customStyle="1" w:styleId="241">
    <w:name w:val="g11"/>
    <w:basedOn w:val="1"/>
    <w:qFormat/>
    <w:uiPriority w:val="0"/>
    <w:pPr>
      <w:widowControl/>
      <w:spacing w:before="100" w:beforeAutospacing="1" w:after="100" w:afterAutospacing="1" w:line="900" w:lineRule="atLeast"/>
      <w:jc w:val="left"/>
    </w:pPr>
    <w:rPr>
      <w:rFonts w:hint="eastAsia" w:ascii="STZhongsong" w:hAnsi="STZhongsong" w:eastAsia="STZhongsong"/>
      <w:b/>
      <w:bCs/>
      <w:snapToGrid/>
      <w:color w:val="FF0000"/>
      <w:sz w:val="60"/>
      <w:szCs w:val="60"/>
    </w:rPr>
  </w:style>
  <w:style w:type="paragraph" w:customStyle="1" w:styleId="242">
    <w:name w:val="Char41"/>
    <w:basedOn w:val="6"/>
    <w:qFormat/>
    <w:uiPriority w:val="0"/>
    <w:pPr>
      <w:widowControl/>
      <w:spacing w:afterLines="50" w:line="360" w:lineRule="auto"/>
      <w:ind w:firstLine="480" w:firstLineChars="200"/>
      <w:jc w:val="left"/>
    </w:pPr>
    <w:rPr>
      <w:rFonts w:ascii="等线" w:hAnsi="等线" w:eastAsia="等线"/>
      <w:kern w:val="0"/>
      <w:sz w:val="20"/>
      <w:szCs w:val="24"/>
    </w:rPr>
  </w:style>
  <w:style w:type="paragraph" w:customStyle="1" w:styleId="243">
    <w:name w:val="_Style 63"/>
    <w:basedOn w:val="1"/>
    <w:qFormat/>
    <w:uiPriority w:val="0"/>
    <w:rPr>
      <w:rFonts w:ascii="Tahoma" w:hAnsi="Tahoma"/>
      <w:snapToGrid/>
      <w:kern w:val="2"/>
      <w:sz w:val="24"/>
    </w:rPr>
  </w:style>
  <w:style w:type="paragraph" w:customStyle="1" w:styleId="244">
    <w:name w:val="p15"/>
    <w:basedOn w:val="1"/>
    <w:qFormat/>
    <w:uiPriority w:val="0"/>
    <w:pPr>
      <w:widowControl/>
      <w:spacing w:before="100" w:beforeAutospacing="1" w:after="100" w:afterAutospacing="1"/>
      <w:jc w:val="left"/>
    </w:pPr>
    <w:rPr>
      <w:rFonts w:ascii="宋体" w:hAnsi="宋体" w:cs="宋体"/>
      <w:snapToGrid/>
      <w:sz w:val="24"/>
      <w:szCs w:val="24"/>
    </w:rPr>
  </w:style>
  <w:style w:type="character" w:customStyle="1" w:styleId="245">
    <w:name w:val="个人撰写风格"/>
    <w:qFormat/>
    <w:uiPriority w:val="0"/>
    <w:rPr>
      <w:rFonts w:ascii="Arial" w:hAnsi="Arial" w:eastAsia="宋体" w:cs="Arial"/>
      <w:color w:val="auto"/>
      <w:sz w:val="20"/>
    </w:rPr>
  </w:style>
  <w:style w:type="character" w:customStyle="1" w:styleId="246">
    <w:name w:val="个人答复风格"/>
    <w:qFormat/>
    <w:uiPriority w:val="0"/>
    <w:rPr>
      <w:rFonts w:ascii="Arial" w:hAnsi="Arial" w:eastAsia="宋体" w:cs="Arial"/>
      <w:color w:val="auto"/>
      <w:sz w:val="20"/>
    </w:rPr>
  </w:style>
  <w:style w:type="paragraph" w:customStyle="1" w:styleId="247">
    <w:name w:val="TOC 标题1"/>
    <w:basedOn w:val="3"/>
    <w:next w:val="1"/>
    <w:qFormat/>
    <w:uiPriority w:val="0"/>
    <w:pPr>
      <w:adjustRightInd/>
      <w:spacing w:line="576" w:lineRule="auto"/>
      <w:jc w:val="both"/>
      <w:outlineLvl w:val="9"/>
    </w:pPr>
    <w:rPr>
      <w:rFonts w:ascii="宋体" w:eastAsia="宋体"/>
      <w:bCs/>
      <w:snapToGrid/>
      <w:sz w:val="44"/>
      <w:szCs w:val="44"/>
    </w:rPr>
  </w:style>
  <w:style w:type="paragraph" w:customStyle="1" w:styleId="24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snapToGrid/>
      <w:sz w:val="24"/>
      <w:lang w:eastAsia="en-US"/>
    </w:rPr>
  </w:style>
  <w:style w:type="paragraph" w:customStyle="1" w:styleId="249">
    <w:name w:val="样式 标题 3 + 段前: 7.8 磅"/>
    <w:basedOn w:val="5"/>
    <w:qFormat/>
    <w:uiPriority w:val="0"/>
    <w:pPr>
      <w:keepNext w:val="0"/>
      <w:tabs>
        <w:tab w:val="left" w:pos="1280"/>
        <w:tab w:val="clear" w:pos="1275"/>
      </w:tabs>
      <w:spacing w:before="156" w:line="360" w:lineRule="auto"/>
      <w:ind w:left="1280"/>
    </w:pPr>
    <w:rPr>
      <w:rFonts w:ascii="Times New Roman" w:cs="宋体"/>
      <w:b w:val="0"/>
      <w:kern w:val="0"/>
      <w:sz w:val="24"/>
    </w:rPr>
  </w:style>
  <w:style w:type="paragraph" w:customStyle="1" w:styleId="250">
    <w:name w:val="样式3"/>
    <w:basedOn w:val="1"/>
    <w:qFormat/>
    <w:uiPriority w:val="0"/>
    <w:pPr>
      <w:spacing w:line="440" w:lineRule="exact"/>
      <w:ind w:firstLine="416" w:firstLineChars="198"/>
    </w:pPr>
    <w:rPr>
      <w:rFonts w:ascii="宋体" w:hAnsi="宋体"/>
      <w:bCs/>
      <w:snapToGrid/>
      <w:kern w:val="2"/>
      <w:szCs w:val="21"/>
    </w:rPr>
  </w:style>
  <w:style w:type="character" w:customStyle="1" w:styleId="251">
    <w:name w:val="dz1"/>
    <w:basedOn w:val="58"/>
    <w:qFormat/>
    <w:uiPriority w:val="0"/>
  </w:style>
  <w:style w:type="paragraph" w:customStyle="1" w:styleId="252">
    <w:name w:val="样式 样式1 + 首行缩进:  2 字符"/>
    <w:basedOn w:val="1"/>
    <w:qFormat/>
    <w:uiPriority w:val="0"/>
    <w:pPr>
      <w:spacing w:line="360" w:lineRule="exact"/>
      <w:ind w:firstLine="420" w:firstLineChars="200"/>
    </w:pPr>
    <w:rPr>
      <w:rFonts w:ascii="Arial" w:hAnsi="Arial"/>
      <w:snapToGrid/>
      <w:kern w:val="2"/>
    </w:rPr>
  </w:style>
  <w:style w:type="character" w:customStyle="1" w:styleId="253">
    <w:name w:val="日期 Char Char"/>
    <w:qFormat/>
    <w:uiPriority w:val="0"/>
    <w:rPr>
      <w:kern w:val="2"/>
      <w:sz w:val="21"/>
      <w:szCs w:val="24"/>
      <w:lang w:bidi="ar-SA"/>
    </w:rPr>
  </w:style>
  <w:style w:type="paragraph" w:customStyle="1" w:styleId="254">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255">
    <w:name w:val="Char Char Char Char Char Char Char Char Char Char Char"/>
    <w:basedOn w:val="1"/>
    <w:qFormat/>
    <w:uiPriority w:val="0"/>
    <w:rPr>
      <w:rFonts w:ascii="Tahoma" w:hAnsi="Tahoma"/>
      <w:snapToGrid/>
      <w:kern w:val="2"/>
      <w:sz w:val="24"/>
    </w:rPr>
  </w:style>
  <w:style w:type="character" w:customStyle="1" w:styleId="256">
    <w:name w:val="标题 Char1"/>
    <w:qFormat/>
    <w:uiPriority w:val="0"/>
    <w:rPr>
      <w:rFonts w:ascii="Cambria" w:hAnsi="Cambria" w:cs="Times New Roman"/>
      <w:b/>
      <w:bCs/>
      <w:kern w:val="2"/>
      <w:sz w:val="32"/>
      <w:szCs w:val="32"/>
    </w:rPr>
  </w:style>
  <w:style w:type="paragraph" w:customStyle="1" w:styleId="257">
    <w:name w:val="样式 纯文本普通文字 Char纯文本 Char Char普通文字纯文本 Char Char Char Char Char..."/>
    <w:basedOn w:val="3"/>
    <w:next w:val="3"/>
    <w:qFormat/>
    <w:uiPriority w:val="0"/>
    <w:pPr>
      <w:adjustRightInd/>
      <w:spacing w:before="0" w:after="0"/>
      <w:jc w:val="both"/>
    </w:pPr>
    <w:rPr>
      <w:rFonts w:ascii="宋体" w:eastAsia="宋体"/>
      <w:bCs/>
      <w:snapToGrid/>
      <w:color w:val="000000"/>
      <w:szCs w:val="44"/>
    </w:rPr>
  </w:style>
  <w:style w:type="paragraph" w:customStyle="1" w:styleId="258">
    <w:name w:val="样式 纯文本普通文字 Char纯文本 Char Char普通文字纯文本 Char Char Char Char Char...1"/>
    <w:basedOn w:val="4"/>
    <w:next w:val="4"/>
    <w:qFormat/>
    <w:uiPriority w:val="0"/>
    <w:pPr>
      <w:spacing w:before="0" w:after="0" w:line="360" w:lineRule="auto"/>
    </w:pPr>
    <w:rPr>
      <w:bCs/>
      <w:snapToGrid/>
      <w:color w:val="000000"/>
      <w:kern w:val="0"/>
      <w:sz w:val="30"/>
      <w:szCs w:val="32"/>
    </w:rPr>
  </w:style>
  <w:style w:type="paragraph" w:customStyle="1" w:styleId="259">
    <w:name w:val="样式 纯文本普通文字 Char纯文本 Char Char普通文字纯文本 Char Char Char Char Char...2"/>
    <w:basedOn w:val="5"/>
    <w:next w:val="5"/>
    <w:qFormat/>
    <w:uiPriority w:val="0"/>
    <w:pPr>
      <w:keepNext w:val="0"/>
      <w:tabs>
        <w:tab w:val="left" w:pos="360"/>
        <w:tab w:val="clear" w:pos="1275"/>
      </w:tabs>
      <w:spacing w:line="240" w:lineRule="auto"/>
      <w:ind w:left="2223" w:firstLine="225" w:firstLineChars="225"/>
    </w:pPr>
    <w:rPr>
      <w:rFonts w:ascii="Times New Roman" w:cs="宋体"/>
      <w:b w:val="0"/>
      <w:bCs/>
      <w:color w:val="000000"/>
      <w:kern w:val="0"/>
      <w:sz w:val="24"/>
    </w:rPr>
  </w:style>
  <w:style w:type="paragraph" w:customStyle="1" w:styleId="260">
    <w:name w:val="样式 纯文本普通文字 Char纯文本 Char Char普通文字纯文本 Char Char Char Char Char...3"/>
    <w:basedOn w:val="5"/>
    <w:next w:val="5"/>
    <w:qFormat/>
    <w:uiPriority w:val="0"/>
    <w:pPr>
      <w:keepNext w:val="0"/>
      <w:tabs>
        <w:tab w:val="left" w:pos="360"/>
        <w:tab w:val="clear" w:pos="1275"/>
      </w:tabs>
      <w:spacing w:line="480" w:lineRule="auto"/>
      <w:ind w:left="360" w:firstLine="540" w:firstLineChars="225"/>
    </w:pPr>
    <w:rPr>
      <w:rFonts w:ascii="Times New Roman" w:cs="宋体"/>
      <w:b w:val="0"/>
      <w:bCs/>
      <w:color w:val="000000"/>
      <w:kern w:val="0"/>
      <w:sz w:val="24"/>
    </w:rPr>
  </w:style>
  <w:style w:type="paragraph" w:customStyle="1" w:styleId="261">
    <w:name w:val="样式 纯文本普通文字 Char纯文本 Char Char普通文字纯文本 Char Char Char Char Char...4"/>
    <w:basedOn w:val="5"/>
    <w:qFormat/>
    <w:uiPriority w:val="0"/>
    <w:pPr>
      <w:keepNext w:val="0"/>
      <w:tabs>
        <w:tab w:val="left" w:pos="360"/>
        <w:tab w:val="clear" w:pos="1275"/>
      </w:tabs>
      <w:spacing w:line="480" w:lineRule="auto"/>
      <w:ind w:left="360" w:firstLine="540" w:firstLineChars="225"/>
    </w:pPr>
    <w:rPr>
      <w:rFonts w:ascii="Times New Roman" w:cs="宋体"/>
      <w:b w:val="0"/>
      <w:bCs/>
      <w:color w:val="000000"/>
      <w:kern w:val="0"/>
      <w:sz w:val="24"/>
    </w:rPr>
  </w:style>
  <w:style w:type="paragraph" w:customStyle="1" w:styleId="262">
    <w:name w:val="样式 纯文本普通文字 Char纯文本 Char Char普通文字纯文本 Char Char Char Char Char...5"/>
    <w:basedOn w:val="5"/>
    <w:qFormat/>
    <w:uiPriority w:val="0"/>
    <w:pPr>
      <w:keepNext w:val="0"/>
      <w:tabs>
        <w:tab w:val="left" w:pos="360"/>
        <w:tab w:val="clear" w:pos="1275"/>
      </w:tabs>
      <w:spacing w:line="480" w:lineRule="auto"/>
      <w:ind w:left="360" w:firstLine="540" w:firstLineChars="225"/>
      <w:jc w:val="left"/>
    </w:pPr>
    <w:rPr>
      <w:rFonts w:ascii="Times New Roman" w:cs="宋体"/>
      <w:b w:val="0"/>
      <w:bCs/>
      <w:color w:val="000000"/>
      <w:kern w:val="0"/>
      <w:sz w:val="24"/>
    </w:rPr>
  </w:style>
  <w:style w:type="paragraph" w:customStyle="1" w:styleId="263">
    <w:name w:val="样式 纯文本普通文字 Char纯文本 Char Char普通文字纯文本 Char Char Char Char Char...6"/>
    <w:basedOn w:val="5"/>
    <w:link w:val="264"/>
    <w:qFormat/>
    <w:uiPriority w:val="0"/>
    <w:pPr>
      <w:keepNext w:val="0"/>
      <w:tabs>
        <w:tab w:val="left" w:pos="360"/>
        <w:tab w:val="clear" w:pos="1275"/>
      </w:tabs>
      <w:spacing w:line="600" w:lineRule="exact"/>
      <w:ind w:left="360" w:firstLine="540" w:firstLineChars="225"/>
    </w:pPr>
    <w:rPr>
      <w:rFonts w:ascii="Times New Roman"/>
      <w:b w:val="0"/>
      <w:bCs/>
      <w:color w:val="000000"/>
      <w:kern w:val="0"/>
      <w:sz w:val="24"/>
    </w:rPr>
  </w:style>
  <w:style w:type="character" w:customStyle="1" w:styleId="264">
    <w:name w:val="样式 纯文本普通文字 Char纯文本 Char Char普通文字纯文本 Char Char Char Char Char...6 Char"/>
    <w:link w:val="263"/>
    <w:qFormat/>
    <w:uiPriority w:val="0"/>
    <w:rPr>
      <w:bCs/>
      <w:color w:val="000000"/>
      <w:sz w:val="24"/>
    </w:rPr>
  </w:style>
  <w:style w:type="paragraph" w:customStyle="1" w:styleId="265">
    <w:name w:val="样式 纯文本普通文字 Char纯文本 Char Char普通文字纯文本 Char Char Char Char Char...7"/>
    <w:basedOn w:val="5"/>
    <w:next w:val="5"/>
    <w:qFormat/>
    <w:uiPriority w:val="0"/>
    <w:pPr>
      <w:keepNext w:val="0"/>
      <w:tabs>
        <w:tab w:val="left" w:pos="360"/>
        <w:tab w:val="clear" w:pos="1275"/>
      </w:tabs>
      <w:spacing w:line="600" w:lineRule="exact"/>
      <w:ind w:left="360" w:firstLine="540" w:firstLineChars="225"/>
    </w:pPr>
    <w:rPr>
      <w:rFonts w:ascii="Times New Roman" w:cs="宋体"/>
      <w:b w:val="0"/>
      <w:bCs/>
      <w:color w:val="000000"/>
      <w:kern w:val="0"/>
      <w:sz w:val="24"/>
    </w:rPr>
  </w:style>
  <w:style w:type="paragraph" w:customStyle="1" w:styleId="266">
    <w:name w:val="样式 标题 3 + Calibri 加粗 左侧:  0 厘米"/>
    <w:basedOn w:val="5"/>
    <w:qFormat/>
    <w:uiPriority w:val="0"/>
    <w:pPr>
      <w:keepNext w:val="0"/>
      <w:tabs>
        <w:tab w:val="clear" w:pos="1275"/>
      </w:tabs>
      <w:spacing w:line="360" w:lineRule="auto"/>
      <w:ind w:left="0" w:firstLine="200" w:firstLineChars="200"/>
    </w:pPr>
    <w:rPr>
      <w:rFonts w:ascii="Calibri" w:hAnsi="Calibri" w:cs="宋体"/>
      <w:bCs/>
      <w:kern w:val="0"/>
      <w:sz w:val="24"/>
    </w:rPr>
  </w:style>
  <w:style w:type="paragraph" w:customStyle="1" w:styleId="267">
    <w:name w:val="样式 样式 标题 3 + Calibri 加粗 左侧:  0 厘米 + 黑色 首行缩进:  2 字符"/>
    <w:basedOn w:val="266"/>
    <w:qFormat/>
    <w:uiPriority w:val="0"/>
    <w:pPr>
      <w:spacing w:beforeLines="100"/>
    </w:pPr>
    <w:rPr>
      <w:color w:val="000000"/>
    </w:rPr>
  </w:style>
  <w:style w:type="paragraph" w:customStyle="1" w:styleId="268">
    <w:name w:val="样式 样式 纯文本普通文字 Char纯文本 Char Char普通文字纯文本 Char Char Char Char Char...."/>
    <w:basedOn w:val="258"/>
    <w:qFormat/>
    <w:uiPriority w:val="0"/>
    <w:pPr>
      <w:jc w:val="center"/>
    </w:pPr>
    <w:rPr>
      <w:rFonts w:ascii="宋体" w:hAnsi="宋体" w:eastAsia="宋体" w:cs="宋体"/>
      <w:bCs w:val="0"/>
      <w:szCs w:val="20"/>
    </w:rPr>
  </w:style>
  <w:style w:type="character" w:customStyle="1" w:styleId="269">
    <w:name w:val="内文 Char"/>
    <w:link w:val="270"/>
    <w:qFormat/>
    <w:uiPriority w:val="0"/>
    <w:rPr>
      <w:rFonts w:ascii="Arial" w:hAnsi="Arial" w:eastAsia="Times New Roman"/>
      <w:kern w:val="2"/>
      <w:sz w:val="21"/>
      <w:szCs w:val="24"/>
    </w:rPr>
  </w:style>
  <w:style w:type="paragraph" w:customStyle="1" w:styleId="270">
    <w:name w:val="内文"/>
    <w:link w:val="269"/>
    <w:qFormat/>
    <w:uiPriority w:val="0"/>
    <w:pPr>
      <w:adjustRightInd w:val="0"/>
      <w:snapToGrid w:val="0"/>
      <w:spacing w:line="400" w:lineRule="exact"/>
      <w:ind w:firstLine="200" w:firstLineChars="200"/>
      <w:jc w:val="both"/>
    </w:pPr>
    <w:rPr>
      <w:rFonts w:ascii="Arial" w:hAnsi="Arial" w:eastAsia="Times New Roman" w:cs="Times New Roman"/>
      <w:kern w:val="2"/>
      <w:sz w:val="21"/>
      <w:szCs w:val="24"/>
      <w:lang w:val="en-US" w:eastAsia="zh-CN" w:bidi="ar-SA"/>
    </w:rPr>
  </w:style>
  <w:style w:type="character" w:customStyle="1" w:styleId="271">
    <w:name w:val="Char Char11"/>
    <w:qFormat/>
    <w:uiPriority w:val="0"/>
    <w:rPr>
      <w:bCs/>
      <w:kern w:val="2"/>
      <w:sz w:val="24"/>
      <w:szCs w:val="21"/>
    </w:rPr>
  </w:style>
  <w:style w:type="character" w:customStyle="1" w:styleId="272">
    <w:name w:val="Char Char10"/>
    <w:qFormat/>
    <w:uiPriority w:val="0"/>
    <w:rPr>
      <w:rFonts w:ascii="Arial" w:hAnsi="Arial" w:eastAsia="黑体"/>
      <w:b/>
      <w:bCs/>
      <w:kern w:val="2"/>
      <w:sz w:val="28"/>
      <w:szCs w:val="28"/>
    </w:rPr>
  </w:style>
  <w:style w:type="character" w:customStyle="1" w:styleId="273">
    <w:name w:val="Char Char8"/>
    <w:qFormat/>
    <w:uiPriority w:val="0"/>
    <w:rPr>
      <w:rFonts w:ascii="宋体" w:eastAsia="宋体"/>
      <w:kern w:val="2"/>
      <w:sz w:val="18"/>
      <w:szCs w:val="18"/>
      <w:lang w:val="en-US" w:eastAsia="zh-CN" w:bidi="ar-SA"/>
    </w:rPr>
  </w:style>
  <w:style w:type="character" w:customStyle="1" w:styleId="274">
    <w:name w:val="Char Char7"/>
    <w:qFormat/>
    <w:uiPriority w:val="0"/>
    <w:rPr>
      <w:rFonts w:ascii="宋体" w:hAnsi="宋体" w:eastAsia="宋体"/>
      <w:sz w:val="24"/>
      <w:szCs w:val="28"/>
      <w:lang w:val="en-US" w:eastAsia="zh-CN" w:bidi="ar-SA"/>
    </w:rPr>
  </w:style>
  <w:style w:type="character" w:customStyle="1" w:styleId="275">
    <w:name w:val="引用 字符1"/>
    <w:link w:val="276"/>
    <w:qFormat/>
    <w:uiPriority w:val="0"/>
    <w:rPr>
      <w:i/>
      <w:iCs/>
      <w:color w:val="000000"/>
    </w:rPr>
  </w:style>
  <w:style w:type="paragraph" w:styleId="276">
    <w:name w:val="Quote"/>
    <w:basedOn w:val="1"/>
    <w:next w:val="1"/>
    <w:link w:val="275"/>
    <w:qFormat/>
    <w:uiPriority w:val="0"/>
    <w:rPr>
      <w:i/>
      <w:iCs/>
      <w:snapToGrid/>
      <w:color w:val="000000"/>
      <w:sz w:val="20"/>
    </w:rPr>
  </w:style>
  <w:style w:type="character" w:customStyle="1" w:styleId="277">
    <w:name w:val="引用 Char1"/>
    <w:basedOn w:val="58"/>
    <w:qFormat/>
    <w:uiPriority w:val="0"/>
    <w:rPr>
      <w:i/>
      <w:iCs/>
      <w:snapToGrid w:val="0"/>
      <w:color w:val="000000" w:themeColor="text1"/>
      <w:sz w:val="21"/>
      <w14:textFill>
        <w14:solidFill>
          <w14:schemeClr w14:val="tx1"/>
        </w14:solidFill>
      </w14:textFill>
    </w:rPr>
  </w:style>
  <w:style w:type="character" w:customStyle="1" w:styleId="278">
    <w:name w:val="引用 字符"/>
    <w:qFormat/>
    <w:uiPriority w:val="29"/>
    <w:rPr>
      <w:rFonts w:ascii="Times New Roman" w:hAnsi="Times New Roman" w:eastAsia="宋体" w:cs="Times New Roman"/>
      <w:i/>
      <w:iCs/>
      <w:color w:val="404040"/>
      <w:szCs w:val="24"/>
    </w:rPr>
  </w:style>
  <w:style w:type="character" w:customStyle="1" w:styleId="279">
    <w:name w:val="Char Char22"/>
    <w:qFormat/>
    <w:uiPriority w:val="0"/>
    <w:rPr>
      <w:rFonts w:ascii="宋体"/>
      <w:b/>
      <w:bCs/>
      <w:kern w:val="44"/>
      <w:sz w:val="44"/>
      <w:szCs w:val="44"/>
    </w:rPr>
  </w:style>
  <w:style w:type="character" w:customStyle="1" w:styleId="280">
    <w:name w:val="Char Char19"/>
    <w:qFormat/>
    <w:uiPriority w:val="0"/>
    <w:rPr>
      <w:rFonts w:ascii="Cambria" w:hAnsi="Cambria"/>
      <w:b/>
      <w:bCs/>
      <w:kern w:val="2"/>
      <w:sz w:val="28"/>
      <w:szCs w:val="28"/>
    </w:rPr>
  </w:style>
  <w:style w:type="character" w:customStyle="1" w:styleId="281">
    <w:name w:val="Char Char18"/>
    <w:qFormat/>
    <w:uiPriority w:val="0"/>
    <w:rPr>
      <w:rFonts w:ascii="Calibri" w:hAnsi="Calibri"/>
      <w:b/>
      <w:bCs/>
      <w:kern w:val="2"/>
      <w:sz w:val="28"/>
      <w:szCs w:val="28"/>
    </w:rPr>
  </w:style>
  <w:style w:type="character" w:customStyle="1" w:styleId="282">
    <w:name w:val="日期 Char2"/>
    <w:qFormat/>
    <w:uiPriority w:val="0"/>
    <w:rPr>
      <w:rFonts w:ascii="宋体"/>
      <w:kern w:val="2"/>
      <w:sz w:val="28"/>
    </w:rPr>
  </w:style>
  <w:style w:type="character" w:customStyle="1" w:styleId="283">
    <w:name w:val="明显参考1"/>
    <w:qFormat/>
    <w:uiPriority w:val="0"/>
    <w:rPr>
      <w:b/>
      <w:bCs/>
      <w:smallCaps/>
      <w:color w:val="C0504D"/>
      <w:spacing w:val="5"/>
      <w:u w:val="single"/>
    </w:rPr>
  </w:style>
  <w:style w:type="character" w:customStyle="1" w:styleId="284">
    <w:name w:val="正文文本 Char1"/>
    <w:qFormat/>
    <w:uiPriority w:val="0"/>
    <w:rPr>
      <w:kern w:val="2"/>
      <w:sz w:val="21"/>
      <w:szCs w:val="22"/>
    </w:rPr>
  </w:style>
  <w:style w:type="character" w:customStyle="1" w:styleId="285">
    <w:name w:val="批注主题 Char1"/>
    <w:qFormat/>
    <w:uiPriority w:val="0"/>
    <w:rPr>
      <w:b/>
      <w:bCs/>
      <w:kern w:val="2"/>
      <w:sz w:val="21"/>
      <w:szCs w:val="22"/>
    </w:rPr>
  </w:style>
  <w:style w:type="character" w:customStyle="1" w:styleId="286">
    <w:name w:val="textcontents"/>
    <w:qFormat/>
    <w:uiPriority w:val="0"/>
    <w:rPr>
      <w:rFonts w:cs="Times New Roman"/>
    </w:rPr>
  </w:style>
  <w:style w:type="character" w:customStyle="1" w:styleId="287">
    <w:name w:val="不明显参考1"/>
    <w:qFormat/>
    <w:uiPriority w:val="0"/>
    <w:rPr>
      <w:smallCaps/>
      <w:color w:val="C0504D"/>
      <w:u w:val="single"/>
    </w:rPr>
  </w:style>
  <w:style w:type="character" w:customStyle="1" w:styleId="288">
    <w:name w:val="正文文本 Char2"/>
    <w:qFormat/>
    <w:uiPriority w:val="0"/>
    <w:rPr>
      <w:rFonts w:ascii="宋体"/>
      <w:kern w:val="2"/>
      <w:sz w:val="28"/>
    </w:rPr>
  </w:style>
  <w:style w:type="character" w:customStyle="1" w:styleId="289">
    <w:name w:val="Char Char20"/>
    <w:qFormat/>
    <w:uiPriority w:val="0"/>
    <w:rPr>
      <w:bCs/>
      <w:kern w:val="2"/>
      <w:sz w:val="24"/>
      <w:szCs w:val="21"/>
    </w:rPr>
  </w:style>
  <w:style w:type="character" w:customStyle="1" w:styleId="290">
    <w:name w:val="Char Char13"/>
    <w:qFormat/>
    <w:uiPriority w:val="0"/>
    <w:rPr>
      <w:rFonts w:ascii="宋体"/>
      <w:kern w:val="2"/>
      <w:sz w:val="18"/>
      <w:szCs w:val="18"/>
    </w:rPr>
  </w:style>
  <w:style w:type="character" w:customStyle="1" w:styleId="291">
    <w:name w:val="明显引用 字符1"/>
    <w:link w:val="292"/>
    <w:qFormat/>
    <w:uiPriority w:val="0"/>
    <w:rPr>
      <w:b/>
      <w:bCs/>
      <w:i/>
      <w:iCs/>
      <w:color w:val="4F81BD"/>
    </w:rPr>
  </w:style>
  <w:style w:type="paragraph" w:styleId="292">
    <w:name w:val="Intense Quote"/>
    <w:basedOn w:val="1"/>
    <w:next w:val="1"/>
    <w:link w:val="291"/>
    <w:qFormat/>
    <w:uiPriority w:val="0"/>
    <w:pPr>
      <w:pBdr>
        <w:bottom w:val="single" w:color="4F81BD" w:sz="4" w:space="4"/>
      </w:pBdr>
      <w:spacing w:before="200" w:after="280"/>
      <w:ind w:left="936" w:right="936"/>
    </w:pPr>
    <w:rPr>
      <w:b/>
      <w:bCs/>
      <w:i/>
      <w:iCs/>
      <w:snapToGrid/>
      <w:color w:val="4F81BD"/>
      <w:sz w:val="20"/>
    </w:rPr>
  </w:style>
  <w:style w:type="character" w:customStyle="1" w:styleId="293">
    <w:name w:val="明显引用 Char1"/>
    <w:basedOn w:val="58"/>
    <w:qFormat/>
    <w:uiPriority w:val="0"/>
    <w:rPr>
      <w:b/>
      <w:bCs/>
      <w:i/>
      <w:iCs/>
      <w:snapToGrid w:val="0"/>
      <w:color w:val="4F81BD" w:themeColor="accent1"/>
      <w:sz w:val="21"/>
      <w14:textFill>
        <w14:solidFill>
          <w14:schemeClr w14:val="accent1"/>
        </w14:solidFill>
      </w14:textFill>
    </w:rPr>
  </w:style>
  <w:style w:type="character" w:customStyle="1" w:styleId="294">
    <w:name w:val="明显引用 字符"/>
    <w:qFormat/>
    <w:uiPriority w:val="30"/>
    <w:rPr>
      <w:rFonts w:ascii="Times New Roman" w:hAnsi="Times New Roman" w:eastAsia="宋体" w:cs="Times New Roman"/>
      <w:i/>
      <w:iCs/>
      <w:color w:val="4472C4"/>
      <w:szCs w:val="24"/>
    </w:rPr>
  </w:style>
  <w:style w:type="character" w:customStyle="1" w:styleId="295">
    <w:name w:val="书籍标题1"/>
    <w:qFormat/>
    <w:uiPriority w:val="0"/>
    <w:rPr>
      <w:b/>
      <w:bCs/>
      <w:smallCaps/>
      <w:spacing w:val="5"/>
    </w:rPr>
  </w:style>
  <w:style w:type="character" w:customStyle="1" w:styleId="296">
    <w:name w:val="明显强调1"/>
    <w:qFormat/>
    <w:uiPriority w:val="0"/>
    <w:rPr>
      <w:b/>
      <w:bCs/>
      <w:i/>
      <w:iCs/>
      <w:color w:val="4F81BD"/>
    </w:rPr>
  </w:style>
  <w:style w:type="character" w:customStyle="1" w:styleId="297">
    <w:name w:val="标题5 Char Char"/>
    <w:link w:val="298"/>
    <w:qFormat/>
    <w:uiPriority w:val="0"/>
    <w:rPr>
      <w:rFonts w:ascii="Arial" w:hAnsi="Arial"/>
      <w:b/>
      <w:bCs/>
      <w:sz w:val="24"/>
      <w:szCs w:val="32"/>
    </w:rPr>
  </w:style>
  <w:style w:type="paragraph" w:customStyle="1" w:styleId="298">
    <w:name w:val="标题5"/>
    <w:basedOn w:val="5"/>
    <w:link w:val="297"/>
    <w:qFormat/>
    <w:uiPriority w:val="0"/>
    <w:pPr>
      <w:keepLines/>
      <w:tabs>
        <w:tab w:val="clear" w:pos="1275"/>
      </w:tabs>
      <w:spacing w:before="260" w:after="260" w:line="413" w:lineRule="auto"/>
      <w:ind w:left="0" w:firstLine="0"/>
    </w:pPr>
    <w:rPr>
      <w:rFonts w:ascii="Arial" w:hAnsi="Arial"/>
      <w:bCs/>
      <w:kern w:val="0"/>
      <w:sz w:val="24"/>
      <w:szCs w:val="32"/>
    </w:rPr>
  </w:style>
  <w:style w:type="character" w:customStyle="1" w:styleId="299">
    <w:name w:val="不明显强调1"/>
    <w:qFormat/>
    <w:uiPriority w:val="0"/>
    <w:rPr>
      <w:i/>
      <w:iCs/>
      <w:color w:val="808080"/>
    </w:rPr>
  </w:style>
  <w:style w:type="character" w:customStyle="1" w:styleId="300">
    <w:name w:val="日期 Char1"/>
    <w:qFormat/>
    <w:uiPriority w:val="0"/>
    <w:rPr>
      <w:kern w:val="2"/>
      <w:sz w:val="21"/>
      <w:szCs w:val="22"/>
    </w:rPr>
  </w:style>
  <w:style w:type="character" w:customStyle="1" w:styleId="301">
    <w:name w:val="批注文字 Char Char"/>
    <w:qFormat/>
    <w:uiPriority w:val="0"/>
    <w:rPr>
      <w:rFonts w:ascii="宋体" w:hAnsi="Times New Roman" w:eastAsia="宋体" w:cs="Times New Roman"/>
      <w:sz w:val="28"/>
      <w:szCs w:val="20"/>
    </w:rPr>
  </w:style>
  <w:style w:type="character" w:customStyle="1" w:styleId="302">
    <w:name w:val="批注框文本 Char1"/>
    <w:qFormat/>
    <w:uiPriority w:val="0"/>
    <w:rPr>
      <w:kern w:val="2"/>
      <w:sz w:val="18"/>
      <w:szCs w:val="18"/>
    </w:rPr>
  </w:style>
  <w:style w:type="character" w:customStyle="1" w:styleId="303">
    <w:name w:val="文档结构图 Char1"/>
    <w:qFormat/>
    <w:uiPriority w:val="0"/>
    <w:rPr>
      <w:rFonts w:ascii="宋体"/>
      <w:kern w:val="2"/>
      <w:sz w:val="18"/>
      <w:szCs w:val="18"/>
    </w:rPr>
  </w:style>
  <w:style w:type="character" w:customStyle="1" w:styleId="304">
    <w:name w:val="样式 标题 2 + 小四 Char Char"/>
    <w:link w:val="305"/>
    <w:qFormat/>
    <w:uiPriority w:val="0"/>
    <w:rPr>
      <w:rFonts w:ascii="宋体" w:hAnsi="宋体"/>
      <w:b/>
      <w:sz w:val="36"/>
    </w:rPr>
  </w:style>
  <w:style w:type="paragraph" w:customStyle="1" w:styleId="305">
    <w:name w:val="样式 标题 2 + 小四"/>
    <w:basedOn w:val="4"/>
    <w:link w:val="304"/>
    <w:qFormat/>
    <w:uiPriority w:val="0"/>
    <w:pPr>
      <w:tabs>
        <w:tab w:val="left" w:pos="420"/>
      </w:tabs>
      <w:spacing w:line="408" w:lineRule="auto"/>
      <w:jc w:val="center"/>
    </w:pPr>
    <w:rPr>
      <w:rFonts w:ascii="宋体" w:hAnsi="宋体" w:eastAsia="宋体"/>
      <w:snapToGrid/>
      <w:kern w:val="0"/>
      <w:sz w:val="36"/>
    </w:rPr>
  </w:style>
  <w:style w:type="character" w:customStyle="1" w:styleId="306">
    <w:name w:val="文档结构图 Char2"/>
    <w:qFormat/>
    <w:uiPriority w:val="0"/>
    <w:rPr>
      <w:rFonts w:ascii="宋体"/>
      <w:kern w:val="2"/>
      <w:sz w:val="18"/>
      <w:szCs w:val="18"/>
    </w:rPr>
  </w:style>
  <w:style w:type="character" w:customStyle="1" w:styleId="307">
    <w:name w:val="批注主题 Char2"/>
    <w:qFormat/>
    <w:uiPriority w:val="0"/>
    <w:rPr>
      <w:rFonts w:ascii="宋体" w:hAnsi="宋体" w:eastAsia="宋体"/>
      <w:b/>
      <w:bCs/>
      <w:kern w:val="2"/>
      <w:sz w:val="28"/>
      <w:szCs w:val="24"/>
      <w:lang w:val="en-US" w:eastAsia="zh-CN" w:bidi="ar-SA"/>
    </w:rPr>
  </w:style>
  <w:style w:type="paragraph" w:customStyle="1" w:styleId="308">
    <w:name w:val="xl70"/>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b/>
      <w:bCs/>
      <w:snapToGrid/>
      <w:color w:val="000000"/>
      <w:sz w:val="18"/>
      <w:szCs w:val="18"/>
    </w:rPr>
  </w:style>
  <w:style w:type="paragraph" w:customStyle="1" w:styleId="309">
    <w:name w:val="样式 样式 样式1 + 首行缩进:  2 字符 + 左侧:  0.74 厘米"/>
    <w:basedOn w:val="1"/>
    <w:qFormat/>
    <w:uiPriority w:val="0"/>
    <w:pPr>
      <w:spacing w:line="360" w:lineRule="exact"/>
      <w:ind w:firstLine="200" w:firstLineChars="200"/>
    </w:pPr>
    <w:rPr>
      <w:rFonts w:ascii="Arial" w:hAnsi="Arial" w:cs="宋体"/>
      <w:snapToGrid/>
      <w:kern w:val="2"/>
    </w:rPr>
  </w:style>
  <w:style w:type="character" w:customStyle="1" w:styleId="310">
    <w:name w:val="正文文本 Char3"/>
    <w:qFormat/>
    <w:uiPriority w:val="0"/>
    <w:rPr>
      <w:rFonts w:ascii="宋体"/>
      <w:kern w:val="2"/>
      <w:sz w:val="28"/>
    </w:rPr>
  </w:style>
  <w:style w:type="paragraph" w:customStyle="1" w:styleId="311">
    <w:name w:val="xl82"/>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snapToGrid/>
      <w:color w:val="000000"/>
      <w:sz w:val="18"/>
      <w:szCs w:val="18"/>
    </w:rPr>
  </w:style>
  <w:style w:type="paragraph" w:styleId="312">
    <w:name w:val="No Spacing"/>
    <w:link w:val="313"/>
    <w:qFormat/>
    <w:uiPriority w:val="1"/>
    <w:pPr>
      <w:widowControl w:val="0"/>
      <w:jc w:val="both"/>
    </w:pPr>
    <w:rPr>
      <w:rFonts w:ascii="Calibri" w:hAnsi="Calibri" w:eastAsia="宋体" w:cs="Times New Roman"/>
      <w:lang w:val="en-US" w:eastAsia="zh-CN" w:bidi="ar-SA"/>
    </w:rPr>
  </w:style>
  <w:style w:type="character" w:customStyle="1" w:styleId="313">
    <w:name w:val="无间隔 字符"/>
    <w:link w:val="312"/>
    <w:qFormat/>
    <w:uiPriority w:val="1"/>
    <w:rPr>
      <w:rFonts w:ascii="Calibri" w:hAnsi="Calibri"/>
    </w:rPr>
  </w:style>
  <w:style w:type="character" w:customStyle="1" w:styleId="314">
    <w:name w:val="标题 Char2"/>
    <w:qFormat/>
    <w:uiPriority w:val="0"/>
    <w:rPr>
      <w:rFonts w:ascii="Cambria" w:hAnsi="Cambria" w:cs="Times New Roman"/>
      <w:b/>
      <w:bCs/>
      <w:kern w:val="2"/>
      <w:sz w:val="32"/>
      <w:szCs w:val="32"/>
    </w:rPr>
  </w:style>
  <w:style w:type="paragraph" w:customStyle="1" w:styleId="315">
    <w:name w:val="xl7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b/>
      <w:bCs/>
      <w:snapToGrid/>
      <w:color w:val="000000"/>
      <w:sz w:val="20"/>
    </w:rPr>
  </w:style>
  <w:style w:type="character" w:customStyle="1" w:styleId="316">
    <w:name w:val="明显引用 Char2"/>
    <w:qFormat/>
    <w:uiPriority w:val="0"/>
    <w:rPr>
      <w:rFonts w:ascii="宋体"/>
      <w:b/>
      <w:bCs/>
      <w:i/>
      <w:iCs/>
      <w:color w:val="4F81BD"/>
      <w:kern w:val="2"/>
      <w:sz w:val="28"/>
    </w:rPr>
  </w:style>
  <w:style w:type="paragraph" w:customStyle="1" w:styleId="317">
    <w:name w:val="修订1"/>
    <w:qFormat/>
    <w:uiPriority w:val="0"/>
    <w:rPr>
      <w:rFonts w:ascii="Times New Roman" w:hAnsi="Times New Roman" w:eastAsia="宋体" w:cs="Times New Roman"/>
      <w:kern w:val="2"/>
      <w:sz w:val="21"/>
      <w:szCs w:val="24"/>
      <w:lang w:val="en-US" w:eastAsia="zh-CN" w:bidi="ar-SA"/>
    </w:rPr>
  </w:style>
  <w:style w:type="paragraph" w:customStyle="1" w:styleId="318">
    <w:name w:val="flNote"/>
    <w:basedOn w:val="1"/>
    <w:qFormat/>
    <w:uiPriority w:val="0"/>
    <w:pPr>
      <w:adjustRightInd w:val="0"/>
      <w:spacing w:before="320" w:after="160" w:line="360" w:lineRule="atLeast"/>
      <w:jc w:val="center"/>
      <w:textAlignment w:val="baseline"/>
    </w:pPr>
    <w:rPr>
      <w:rFonts w:ascii="Arial" w:eastAsia="黑体"/>
      <w:snapToGrid/>
      <w:sz w:val="30"/>
    </w:rPr>
  </w:style>
  <w:style w:type="paragraph" w:customStyle="1" w:styleId="319">
    <w:name w:val="空半行"/>
    <w:basedOn w:val="1"/>
    <w:qFormat/>
    <w:uiPriority w:val="0"/>
    <w:pPr>
      <w:adjustRightInd w:val="0"/>
      <w:spacing w:line="120" w:lineRule="exact"/>
      <w:textAlignment w:val="baseline"/>
    </w:pPr>
    <w:rPr>
      <w:rFonts w:eastAsia="仿宋_GB2312"/>
      <w:snapToGrid/>
      <w:color w:val="FFFFFF"/>
      <w:sz w:val="30"/>
    </w:rPr>
  </w:style>
  <w:style w:type="paragraph" w:customStyle="1" w:styleId="320">
    <w:name w:val="样式 标题 3 + (中文) 黑体 小四 非加粗 段前: 7.8 磅 段后: 0 磅 行距: 固定值 20 磅"/>
    <w:basedOn w:val="5"/>
    <w:qFormat/>
    <w:uiPriority w:val="0"/>
    <w:pPr>
      <w:keepLines/>
      <w:tabs>
        <w:tab w:val="clear" w:pos="1275"/>
      </w:tabs>
      <w:spacing w:line="400" w:lineRule="exact"/>
      <w:ind w:left="0" w:firstLine="0"/>
    </w:pPr>
    <w:rPr>
      <w:rFonts w:ascii="Times New Roman" w:eastAsia="黑体" w:cs="宋体"/>
      <w:b w:val="0"/>
      <w:kern w:val="0"/>
      <w:sz w:val="24"/>
    </w:rPr>
  </w:style>
  <w:style w:type="paragraph" w:customStyle="1" w:styleId="321">
    <w:name w:val="Char Char3 Char"/>
    <w:basedOn w:val="1"/>
    <w:qFormat/>
    <w:uiPriority w:val="0"/>
    <w:rPr>
      <w:rFonts w:ascii="仿宋_GB2312" w:eastAsia="仿宋_GB2312"/>
      <w:b/>
      <w:snapToGrid/>
      <w:kern w:val="2"/>
      <w:sz w:val="32"/>
      <w:szCs w:val="32"/>
    </w:rPr>
  </w:style>
  <w:style w:type="paragraph" w:customStyle="1" w:styleId="322">
    <w:name w:val="p18"/>
    <w:basedOn w:val="1"/>
    <w:qFormat/>
    <w:uiPriority w:val="0"/>
    <w:pPr>
      <w:widowControl/>
      <w:spacing w:before="100" w:beforeAutospacing="1" w:after="100" w:afterAutospacing="1"/>
      <w:jc w:val="left"/>
    </w:pPr>
    <w:rPr>
      <w:rFonts w:ascii="宋体" w:hAnsi="宋体" w:cs="宋体"/>
      <w:snapToGrid/>
      <w:sz w:val="24"/>
      <w:szCs w:val="24"/>
    </w:rPr>
  </w:style>
  <w:style w:type="paragraph" w:customStyle="1" w:styleId="323">
    <w:name w:val="样式 标题 3 + 小三"/>
    <w:basedOn w:val="5"/>
    <w:qFormat/>
    <w:uiPriority w:val="0"/>
    <w:pPr>
      <w:keepLines/>
      <w:tabs>
        <w:tab w:val="left" w:pos="420"/>
        <w:tab w:val="clear" w:pos="1275"/>
      </w:tabs>
      <w:adjustRightInd w:val="0"/>
      <w:snapToGrid w:val="0"/>
      <w:spacing w:beforeLines="200" w:line="408" w:lineRule="auto"/>
      <w:ind w:left="0" w:firstLine="0"/>
      <w:jc w:val="center"/>
    </w:pPr>
    <w:rPr>
      <w:kern w:val="0"/>
      <w:sz w:val="30"/>
    </w:rPr>
  </w:style>
  <w:style w:type="paragraph" w:customStyle="1" w:styleId="324">
    <w:name w:val="blockquote"/>
    <w:basedOn w:val="1"/>
    <w:qFormat/>
    <w:uiPriority w:val="0"/>
    <w:pPr>
      <w:widowControl/>
      <w:spacing w:before="100" w:beforeAutospacing="1" w:after="100" w:afterAutospacing="1"/>
      <w:jc w:val="left"/>
    </w:pPr>
    <w:rPr>
      <w:rFonts w:ascii="宋体" w:hAnsi="宋体"/>
      <w:snapToGrid/>
      <w:sz w:val="24"/>
      <w:szCs w:val="24"/>
    </w:rPr>
  </w:style>
  <w:style w:type="paragraph" w:customStyle="1" w:styleId="325">
    <w:name w:val="xl63"/>
    <w:basedOn w:val="1"/>
    <w:qFormat/>
    <w:uiPriority w:val="0"/>
    <w:pPr>
      <w:widowControl/>
      <w:shd w:val="clear" w:color="000000" w:fill="FFFFFF"/>
      <w:spacing w:before="100" w:beforeAutospacing="1" w:after="100" w:afterAutospacing="1"/>
      <w:jc w:val="center"/>
    </w:pPr>
    <w:rPr>
      <w:rFonts w:ascii="黑体" w:hAnsi="黑体" w:eastAsia="黑体" w:cs="宋体"/>
      <w:b/>
      <w:bCs/>
      <w:snapToGrid/>
      <w:color w:val="000000"/>
      <w:sz w:val="36"/>
      <w:szCs w:val="36"/>
    </w:rPr>
  </w:style>
  <w:style w:type="paragraph" w:customStyle="1" w:styleId="326">
    <w:name w:val="xl64"/>
    <w:basedOn w:val="1"/>
    <w:qFormat/>
    <w:uiPriority w:val="0"/>
    <w:pPr>
      <w:widowControl/>
      <w:shd w:val="clear" w:color="000000" w:fill="FFFFFF"/>
      <w:spacing w:before="100" w:beforeAutospacing="1" w:after="100" w:afterAutospacing="1"/>
      <w:jc w:val="left"/>
      <w:textAlignment w:val="bottom"/>
    </w:pPr>
    <w:rPr>
      <w:rFonts w:ascii="宋体" w:hAnsi="宋体" w:cs="宋体"/>
      <w:snapToGrid/>
      <w:color w:val="000000"/>
      <w:sz w:val="18"/>
      <w:szCs w:val="18"/>
    </w:rPr>
  </w:style>
  <w:style w:type="paragraph" w:customStyle="1" w:styleId="327">
    <w:name w:val="xl65"/>
    <w:basedOn w:val="1"/>
    <w:qFormat/>
    <w:uiPriority w:val="0"/>
    <w:pPr>
      <w:widowControl/>
      <w:shd w:val="clear" w:color="000000" w:fill="FFFFFF"/>
      <w:spacing w:before="100" w:beforeAutospacing="1" w:after="100" w:afterAutospacing="1"/>
      <w:jc w:val="right"/>
    </w:pPr>
    <w:rPr>
      <w:rFonts w:ascii="宋体" w:hAnsi="宋体" w:cs="宋体"/>
      <w:snapToGrid/>
      <w:color w:val="000000"/>
      <w:sz w:val="24"/>
      <w:szCs w:val="24"/>
    </w:rPr>
  </w:style>
  <w:style w:type="paragraph" w:customStyle="1" w:styleId="328">
    <w:name w:val="xl66"/>
    <w:basedOn w:val="1"/>
    <w:qFormat/>
    <w:uiPriority w:val="0"/>
    <w:pPr>
      <w:widowControl/>
      <w:shd w:val="clear" w:color="000000" w:fill="FFFFFF"/>
      <w:spacing w:before="100" w:beforeAutospacing="1" w:after="100" w:afterAutospacing="1"/>
      <w:jc w:val="center"/>
    </w:pPr>
    <w:rPr>
      <w:rFonts w:ascii="宋体" w:hAnsi="宋体" w:cs="宋体"/>
      <w:snapToGrid/>
      <w:color w:val="000000"/>
      <w:sz w:val="18"/>
      <w:szCs w:val="18"/>
    </w:rPr>
  </w:style>
  <w:style w:type="paragraph" w:customStyle="1" w:styleId="329">
    <w:name w:val="xl67"/>
    <w:basedOn w:val="1"/>
    <w:qFormat/>
    <w:uiPriority w:val="0"/>
    <w:pPr>
      <w:widowControl/>
      <w:shd w:val="clear" w:color="000000" w:fill="FFFFFF"/>
      <w:spacing w:before="100" w:beforeAutospacing="1" w:after="100" w:afterAutospacing="1"/>
      <w:jc w:val="left"/>
    </w:pPr>
    <w:rPr>
      <w:rFonts w:ascii="宋体" w:hAnsi="宋体" w:cs="宋体"/>
      <w:snapToGrid/>
      <w:color w:val="000000"/>
      <w:sz w:val="24"/>
      <w:szCs w:val="24"/>
    </w:rPr>
  </w:style>
  <w:style w:type="paragraph" w:customStyle="1" w:styleId="330">
    <w:name w:val="xl68"/>
    <w:basedOn w:val="1"/>
    <w:qFormat/>
    <w:uiPriority w:val="0"/>
    <w:pPr>
      <w:widowControl/>
      <w:shd w:val="clear" w:color="000000" w:fill="FFFFFF"/>
      <w:spacing w:before="100" w:beforeAutospacing="1" w:after="100" w:afterAutospacing="1"/>
      <w:jc w:val="right"/>
      <w:textAlignment w:val="bottom"/>
    </w:pPr>
    <w:rPr>
      <w:rFonts w:ascii="宋体" w:hAnsi="宋体" w:cs="宋体"/>
      <w:snapToGrid/>
      <w:color w:val="000000"/>
      <w:sz w:val="18"/>
      <w:szCs w:val="18"/>
    </w:rPr>
  </w:style>
  <w:style w:type="paragraph" w:customStyle="1" w:styleId="331">
    <w:name w:val="xl69"/>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cs="宋体"/>
      <w:b/>
      <w:bCs/>
      <w:snapToGrid/>
      <w:color w:val="000000"/>
      <w:sz w:val="18"/>
      <w:szCs w:val="18"/>
    </w:rPr>
  </w:style>
  <w:style w:type="paragraph" w:customStyle="1" w:styleId="332">
    <w:name w:val="xl71"/>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cs="宋体"/>
      <w:b/>
      <w:bCs/>
      <w:snapToGrid/>
      <w:color w:val="000000"/>
      <w:sz w:val="18"/>
      <w:szCs w:val="18"/>
    </w:rPr>
  </w:style>
  <w:style w:type="paragraph" w:customStyle="1" w:styleId="333">
    <w:name w:val="xl72"/>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b/>
      <w:bCs/>
      <w:snapToGrid/>
      <w:color w:val="000000"/>
      <w:sz w:val="18"/>
      <w:szCs w:val="18"/>
    </w:rPr>
  </w:style>
  <w:style w:type="paragraph" w:customStyle="1" w:styleId="334">
    <w:name w:val="xl7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snapToGrid/>
      <w:color w:val="000000"/>
      <w:sz w:val="18"/>
      <w:szCs w:val="18"/>
    </w:rPr>
  </w:style>
  <w:style w:type="paragraph" w:customStyle="1" w:styleId="335">
    <w:name w:val="xl7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snapToGrid/>
      <w:color w:val="000000"/>
      <w:sz w:val="18"/>
      <w:szCs w:val="18"/>
    </w:rPr>
  </w:style>
  <w:style w:type="paragraph" w:customStyle="1" w:styleId="336">
    <w:name w:val="xl7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cs="宋体"/>
      <w:snapToGrid/>
      <w:color w:val="000000"/>
      <w:sz w:val="18"/>
      <w:szCs w:val="18"/>
    </w:rPr>
  </w:style>
  <w:style w:type="paragraph" w:customStyle="1" w:styleId="337">
    <w:name w:val="xl7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b/>
      <w:bCs/>
      <w:snapToGrid/>
      <w:color w:val="000000"/>
      <w:sz w:val="18"/>
      <w:szCs w:val="18"/>
    </w:rPr>
  </w:style>
  <w:style w:type="paragraph" w:customStyle="1" w:styleId="338">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snapToGrid/>
      <w:color w:val="000000"/>
      <w:sz w:val="18"/>
      <w:szCs w:val="18"/>
    </w:rPr>
  </w:style>
  <w:style w:type="paragraph" w:customStyle="1" w:styleId="339">
    <w:name w:val="xl7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snapToGrid/>
      <w:color w:val="000000"/>
      <w:sz w:val="18"/>
      <w:szCs w:val="18"/>
    </w:rPr>
  </w:style>
  <w:style w:type="paragraph" w:customStyle="1" w:styleId="340">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cs="宋体"/>
      <w:snapToGrid/>
      <w:color w:val="000000"/>
      <w:sz w:val="18"/>
      <w:szCs w:val="18"/>
    </w:rPr>
  </w:style>
  <w:style w:type="paragraph" w:customStyle="1" w:styleId="341">
    <w:name w:val="xl81"/>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cs="宋体"/>
      <w:snapToGrid/>
      <w:color w:val="000000"/>
      <w:sz w:val="18"/>
      <w:szCs w:val="18"/>
    </w:rPr>
  </w:style>
  <w:style w:type="paragraph" w:customStyle="1" w:styleId="342">
    <w:name w:val="xl83"/>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cs="宋体"/>
      <w:snapToGrid/>
      <w:color w:val="000000"/>
      <w:sz w:val="18"/>
      <w:szCs w:val="18"/>
    </w:rPr>
  </w:style>
  <w:style w:type="paragraph" w:customStyle="1" w:styleId="343">
    <w:name w:val="样式 标题 3 + Arial"/>
    <w:basedOn w:val="5"/>
    <w:qFormat/>
    <w:uiPriority w:val="0"/>
    <w:pPr>
      <w:keepLines/>
      <w:tabs>
        <w:tab w:val="clear" w:pos="1275"/>
      </w:tabs>
      <w:spacing w:beforeLines="100" w:line="360" w:lineRule="auto"/>
      <w:ind w:left="0" w:firstLine="0"/>
    </w:pPr>
    <w:rPr>
      <w:rFonts w:hAnsi="宋体"/>
      <w:kern w:val="0"/>
      <w:sz w:val="24"/>
    </w:rPr>
  </w:style>
  <w:style w:type="paragraph" w:customStyle="1" w:styleId="344">
    <w:name w:val="xl84"/>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snapToGrid/>
      <w:color w:val="000000"/>
      <w:sz w:val="18"/>
      <w:szCs w:val="18"/>
    </w:rPr>
  </w:style>
  <w:style w:type="paragraph" w:customStyle="1" w:styleId="345">
    <w:name w:val="xl85"/>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cs="宋体"/>
      <w:snapToGrid/>
      <w:color w:val="000000"/>
      <w:sz w:val="18"/>
      <w:szCs w:val="18"/>
    </w:rPr>
  </w:style>
  <w:style w:type="paragraph" w:customStyle="1" w:styleId="346">
    <w:name w:val="样式 正文文本 + 首行缩进:  2 字符1"/>
    <w:basedOn w:val="21"/>
    <w:qFormat/>
    <w:uiPriority w:val="0"/>
    <w:pPr>
      <w:adjustRightInd w:val="0"/>
      <w:snapToGrid w:val="0"/>
      <w:spacing w:after="0" w:line="400" w:lineRule="exact"/>
      <w:ind w:firstLine="200" w:firstLineChars="200"/>
    </w:pPr>
    <w:rPr>
      <w:rFonts w:ascii="Arial" w:hAnsi="Arial" w:eastAsia="等线" w:cs="宋体"/>
      <w:snapToGrid/>
      <w:sz w:val="20"/>
    </w:rPr>
  </w:style>
  <w:style w:type="paragraph" w:customStyle="1" w:styleId="347">
    <w:name w:val="Char Char Char Char1 Char Char Char Char Char Char"/>
    <w:basedOn w:val="1"/>
    <w:qFormat/>
    <w:uiPriority w:val="0"/>
    <w:rPr>
      <w:snapToGrid/>
      <w:kern w:val="2"/>
      <w:szCs w:val="24"/>
    </w:rPr>
  </w:style>
  <w:style w:type="paragraph" w:customStyle="1" w:styleId="348">
    <w:name w:val="Char5"/>
    <w:basedOn w:val="1"/>
    <w:qFormat/>
    <w:uiPriority w:val="0"/>
    <w:rPr>
      <w:snapToGrid/>
      <w:kern w:val="2"/>
    </w:rPr>
  </w:style>
  <w:style w:type="paragraph" w:customStyle="1" w:styleId="349">
    <w:name w:val="正文宋体"/>
    <w:basedOn w:val="1"/>
    <w:qFormat/>
    <w:uiPriority w:val="0"/>
    <w:pPr>
      <w:spacing w:line="360" w:lineRule="auto"/>
    </w:pPr>
    <w:rPr>
      <w:rFonts w:ascii="宋体" w:hAnsi="宋体"/>
      <w:snapToGrid/>
      <w:kern w:val="2"/>
      <w:sz w:val="24"/>
      <w:szCs w:val="24"/>
    </w:rPr>
  </w:style>
  <w:style w:type="character" w:customStyle="1" w:styleId="350">
    <w:name w:val="Char Char"/>
    <w:qFormat/>
    <w:uiPriority w:val="0"/>
    <w:rPr>
      <w:rFonts w:ascii="宋体"/>
      <w:kern w:val="2"/>
      <w:sz w:val="18"/>
      <w:szCs w:val="18"/>
    </w:rPr>
  </w:style>
  <w:style w:type="paragraph" w:customStyle="1" w:styleId="351">
    <w:name w:val="Char Char Char Char1"/>
    <w:basedOn w:val="1"/>
    <w:qFormat/>
    <w:uiPriority w:val="0"/>
    <w:rPr>
      <w:snapToGrid/>
      <w:kern w:val="2"/>
      <w:szCs w:val="24"/>
    </w:rPr>
  </w:style>
  <w:style w:type="character" w:customStyle="1" w:styleId="352">
    <w:name w:val="EmailStyle151"/>
    <w:qFormat/>
    <w:uiPriority w:val="0"/>
    <w:rPr>
      <w:rFonts w:ascii="Arial" w:hAnsi="Arial" w:eastAsia="宋体" w:cs="Arial"/>
      <w:color w:val="auto"/>
      <w:sz w:val="20"/>
    </w:rPr>
  </w:style>
  <w:style w:type="character" w:customStyle="1" w:styleId="353">
    <w:name w:val="EmailStyle161"/>
    <w:qFormat/>
    <w:uiPriority w:val="0"/>
    <w:rPr>
      <w:rFonts w:ascii="Arial" w:hAnsi="Arial" w:eastAsia="宋体" w:cs="Arial"/>
      <w:color w:val="auto"/>
      <w:sz w:val="20"/>
    </w:rPr>
  </w:style>
  <w:style w:type="paragraph" w:customStyle="1" w:styleId="354">
    <w:name w:val="Char Char Char Char Char Char Char Char Char Char Char1"/>
    <w:basedOn w:val="1"/>
    <w:qFormat/>
    <w:uiPriority w:val="0"/>
    <w:rPr>
      <w:rFonts w:ascii="Tahoma" w:hAnsi="Tahoma"/>
      <w:snapToGrid/>
      <w:kern w:val="2"/>
      <w:sz w:val="24"/>
    </w:rPr>
  </w:style>
  <w:style w:type="character" w:customStyle="1" w:styleId="355">
    <w:name w:val="Char Char71"/>
    <w:qFormat/>
    <w:uiPriority w:val="0"/>
    <w:rPr>
      <w:rFonts w:eastAsia="宋体"/>
      <w:kern w:val="2"/>
      <w:sz w:val="21"/>
      <w:szCs w:val="24"/>
      <w:lang w:val="en-US" w:eastAsia="zh-CN" w:bidi="ar-SA"/>
    </w:rPr>
  </w:style>
  <w:style w:type="character" w:customStyle="1" w:styleId="356">
    <w:name w:val="Char Char5"/>
    <w:qFormat/>
    <w:uiPriority w:val="0"/>
    <w:rPr>
      <w:rFonts w:ascii="宋体" w:hAnsi="宋体"/>
      <w:sz w:val="28"/>
      <w:szCs w:val="28"/>
      <w:lang w:bidi="ar-SA"/>
    </w:rPr>
  </w:style>
  <w:style w:type="character" w:customStyle="1" w:styleId="357">
    <w:name w:val="Char Char31"/>
    <w:qFormat/>
    <w:uiPriority w:val="0"/>
    <w:rPr>
      <w:rFonts w:ascii="宋体" w:eastAsia="宋体"/>
      <w:kern w:val="2"/>
      <w:sz w:val="18"/>
      <w:szCs w:val="18"/>
      <w:lang w:val="en-US" w:eastAsia="zh-CN" w:bidi="ar-SA"/>
    </w:rPr>
  </w:style>
  <w:style w:type="paragraph" w:customStyle="1" w:styleId="358">
    <w:name w:val="Char12"/>
    <w:basedOn w:val="1"/>
    <w:qFormat/>
    <w:uiPriority w:val="0"/>
    <w:pPr>
      <w:spacing w:line="360" w:lineRule="auto"/>
      <w:ind w:firstLine="480" w:firstLineChars="200"/>
    </w:pPr>
    <w:rPr>
      <w:rFonts w:ascii="宋体" w:hAnsi="宋体"/>
      <w:snapToGrid/>
      <w:color w:val="000000"/>
      <w:kern w:val="2"/>
      <w:sz w:val="24"/>
      <w:szCs w:val="24"/>
    </w:rPr>
  </w:style>
  <w:style w:type="character" w:customStyle="1" w:styleId="359">
    <w:name w:val="内文正文 Char Char"/>
    <w:qFormat/>
    <w:uiPriority w:val="0"/>
    <w:rPr>
      <w:rFonts w:ascii="宋体" w:hAnsi="???|CS?o｡ﾀ?"/>
      <w:sz w:val="21"/>
      <w:szCs w:val="28"/>
      <w:lang w:val="en-US" w:eastAsia="zh-CN" w:bidi="ar-SA"/>
    </w:rPr>
  </w:style>
  <w:style w:type="paragraph" w:customStyle="1" w:styleId="360">
    <w:name w:val="title1"/>
    <w:basedOn w:val="1"/>
    <w:qFormat/>
    <w:uiPriority w:val="0"/>
    <w:pPr>
      <w:widowControl/>
      <w:spacing w:before="150" w:line="480" w:lineRule="atLeast"/>
      <w:jc w:val="left"/>
    </w:pPr>
    <w:rPr>
      <w:rFonts w:ascii="宋体" w:hAnsi="宋体" w:cs="宋体"/>
      <w:b/>
      <w:bCs/>
      <w:snapToGrid/>
      <w:sz w:val="24"/>
      <w:szCs w:val="24"/>
    </w:rPr>
  </w:style>
  <w:style w:type="character" w:customStyle="1" w:styleId="361">
    <w:name w:val="ca-231"/>
    <w:qFormat/>
    <w:uiPriority w:val="0"/>
    <w:rPr>
      <w:rFonts w:hint="default" w:ascii="Times New Roman" w:hAnsi="Times New Roman" w:cs="Times New Roman"/>
      <w:sz w:val="21"/>
      <w:szCs w:val="21"/>
    </w:rPr>
  </w:style>
  <w:style w:type="paragraph" w:customStyle="1" w:styleId="362">
    <w:name w:val="xl23"/>
    <w:basedOn w:val="1"/>
    <w:qFormat/>
    <w:uiPriority w:val="0"/>
    <w:pPr>
      <w:widowControl/>
      <w:spacing w:before="100" w:beforeAutospacing="1" w:after="100" w:afterAutospacing="1" w:line="360" w:lineRule="auto"/>
      <w:textAlignment w:val="top"/>
    </w:pPr>
    <w:rPr>
      <w:snapToGrid/>
      <w:sz w:val="24"/>
      <w:szCs w:val="24"/>
    </w:rPr>
  </w:style>
  <w:style w:type="character" w:customStyle="1" w:styleId="363">
    <w:name w:val="ca-271"/>
    <w:qFormat/>
    <w:uiPriority w:val="0"/>
    <w:rPr>
      <w:rFonts w:hint="eastAsia" w:ascii="宋体" w:hAnsi="宋体" w:eastAsia="宋体"/>
      <w:b/>
      <w:bCs/>
      <w:color w:val="002060"/>
      <w:spacing w:val="-20"/>
      <w:sz w:val="21"/>
      <w:szCs w:val="21"/>
    </w:rPr>
  </w:style>
  <w:style w:type="paragraph" w:customStyle="1" w:styleId="364">
    <w:name w:val="Table Paragraph"/>
    <w:basedOn w:val="1"/>
    <w:unhideWhenUsed/>
    <w:qFormat/>
    <w:uiPriority w:val="99"/>
    <w:pPr>
      <w:autoSpaceDE w:val="0"/>
      <w:autoSpaceDN w:val="0"/>
      <w:adjustRightInd w:val="0"/>
      <w:jc w:val="left"/>
    </w:pPr>
    <w:rPr>
      <w:snapToGrid/>
      <w:sz w:val="24"/>
      <w:szCs w:val="24"/>
    </w:rPr>
  </w:style>
  <w:style w:type="character" w:customStyle="1" w:styleId="365">
    <w:name w:val="正文首行缩进 Char1"/>
    <w:basedOn w:val="79"/>
    <w:qFormat/>
    <w:uiPriority w:val="0"/>
    <w:rPr>
      <w:rFonts w:eastAsia="宋体"/>
      <w:snapToGrid w:val="0"/>
      <w:sz w:val="21"/>
      <w:lang w:val="en-US" w:eastAsia="zh-CN" w:bidi="ar-SA"/>
    </w:rPr>
  </w:style>
  <w:style w:type="paragraph" w:styleId="366">
    <w:name w:val="List Paragraph"/>
    <w:basedOn w:val="1"/>
    <w:semiHidden/>
    <w:unhideWhenUsed/>
    <w:qFormat/>
    <w:uiPriority w:val="99"/>
    <w:pPr>
      <w:ind w:firstLine="420" w:firstLineChars="200"/>
    </w:pPr>
  </w:style>
  <w:style w:type="paragraph" w:customStyle="1" w:styleId="367">
    <w:name w:val="纯文本_0_0"/>
    <w:basedOn w:val="1"/>
    <w:qFormat/>
    <w:uiPriority w:val="0"/>
    <w:rPr>
      <w:rFonts w:ascii="宋体" w:hAnsi="Courier New"/>
      <w:szCs w:val="21"/>
    </w:rPr>
  </w:style>
  <w:style w:type="paragraph" w:customStyle="1" w:styleId="368">
    <w:name w:val="部分1"/>
    <w:basedOn w:val="1"/>
    <w:qFormat/>
    <w:uiPriority w:val="0"/>
    <w:pPr>
      <w:keepNext/>
      <w:pageBreakBefore/>
      <w:tabs>
        <w:tab w:val="left" w:pos="720"/>
      </w:tabs>
      <w:spacing w:line="360" w:lineRule="auto"/>
      <w:jc w:val="center"/>
      <w:outlineLvl w:val="0"/>
    </w:pPr>
    <w:rPr>
      <w:rFonts w:eastAsia="黑体"/>
      <w:b/>
      <w:kern w:val="44"/>
      <w:sz w:val="36"/>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113</Pages>
  <Words>10668</Words>
  <Characters>11530</Characters>
  <Lines>502</Lines>
  <Paragraphs>141</Paragraphs>
  <TotalTime>1297</TotalTime>
  <ScaleCrop>false</ScaleCrop>
  <LinksUpToDate>false</LinksUpToDate>
  <CharactersWithSpaces>11710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2021-05-21T01:19:00Z</dcterms:created>
  <dc:creator>黎似玖</dc:creator>
  <cp:lastModifiedBy>小连不吃辣！</cp:lastModifiedBy>
  <cp:lastPrinted>2022-04-20T11:37:00Z</cp:lastPrinted>
  <dcterms:modified xsi:type="dcterms:W3CDTF">2025-07-09T07:50:18Z</dcterms:modified>
  <dc:title>开发区环境监测站部分仪器采购</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E599394FB035410B9789F2A2EC77D339_13</vt:lpwstr>
  </property>
  <property fmtid="{D5CDD505-2E9C-101B-9397-08002B2CF9AE}" pid="4" name="KSOTemplateDocerSaveRecord">
    <vt:lpwstr>eyJoZGlkIjoiOTJiYTU4MjMzNDZkZjVkYzI1ZDhhZGI1OTc1MDhjZjYiLCJ1c2VySWQiOiIxMTY5ODA4MDYyIn0=</vt:lpwstr>
  </property>
</Properties>
</file>