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6BC77">
      <w:pPr>
        <w:adjustRightInd/>
        <w:spacing w:line="360" w:lineRule="auto"/>
        <w:jc w:val="center"/>
        <w:rPr>
          <w:rFonts w:hint="eastAsia" w:ascii="仿宋" w:hAnsi="仿宋" w:eastAsia="仿宋" w:cs="宋体"/>
          <w:b/>
          <w:sz w:val="48"/>
          <w:szCs w:val="48"/>
        </w:rPr>
      </w:pPr>
    </w:p>
    <w:p w14:paraId="05A8DB01">
      <w:pPr>
        <w:spacing w:line="360" w:lineRule="auto"/>
        <w:ind w:right="-52"/>
        <w:jc w:val="center"/>
        <w:rPr>
          <w:rFonts w:hint="eastAsia" w:ascii="仿宋" w:hAnsi="仿宋" w:eastAsia="仿宋"/>
          <w:b/>
          <w:color w:val="000000"/>
          <w:spacing w:val="30"/>
          <w:sz w:val="44"/>
          <w:szCs w:val="52"/>
        </w:rPr>
      </w:pPr>
      <w:r>
        <w:rPr>
          <w:rFonts w:hint="eastAsia" w:ascii="仿宋" w:hAnsi="仿宋" w:eastAsia="仿宋"/>
          <w:b/>
          <w:color w:val="000000"/>
          <w:spacing w:val="30"/>
          <w:sz w:val="44"/>
          <w:szCs w:val="52"/>
        </w:rPr>
        <w:t>杭州市滨江区人力资源和社会保障局</w:t>
      </w:r>
    </w:p>
    <w:p w14:paraId="39E66A90">
      <w:pPr>
        <w:spacing w:line="360" w:lineRule="auto"/>
        <w:ind w:right="-52"/>
        <w:jc w:val="center"/>
        <w:rPr>
          <w:rFonts w:hint="eastAsia" w:ascii="仿宋" w:hAnsi="仿宋" w:eastAsia="仿宋"/>
          <w:b/>
          <w:color w:val="000000"/>
          <w:spacing w:val="30"/>
          <w:sz w:val="44"/>
          <w:szCs w:val="52"/>
        </w:rPr>
      </w:pPr>
      <w:r>
        <w:rPr>
          <w:rFonts w:hint="eastAsia" w:ascii="仿宋" w:hAnsi="仿宋" w:eastAsia="仿宋"/>
          <w:b/>
          <w:color w:val="000000"/>
          <w:spacing w:val="30"/>
          <w:sz w:val="44"/>
          <w:szCs w:val="52"/>
        </w:rPr>
        <w:t>2025年档案管理项目</w:t>
      </w:r>
    </w:p>
    <w:p w14:paraId="5792EECD">
      <w:pPr>
        <w:adjustRightInd/>
        <w:spacing w:line="360" w:lineRule="auto"/>
        <w:jc w:val="center"/>
        <w:rPr>
          <w:rFonts w:hint="eastAsia" w:ascii="仿宋" w:hAnsi="仿宋" w:eastAsia="仿宋" w:cs="宋体"/>
          <w:b/>
          <w:sz w:val="48"/>
          <w:szCs w:val="48"/>
        </w:rPr>
      </w:pPr>
    </w:p>
    <w:p w14:paraId="3AE01C2B">
      <w:pPr>
        <w:adjustRightInd/>
        <w:spacing w:line="360" w:lineRule="auto"/>
        <w:jc w:val="center"/>
        <w:rPr>
          <w:rFonts w:hint="eastAsia" w:ascii="仿宋" w:hAnsi="仿宋" w:eastAsia="仿宋" w:cs="宋体"/>
          <w:b/>
          <w:sz w:val="48"/>
          <w:szCs w:val="48"/>
        </w:rPr>
      </w:pPr>
    </w:p>
    <w:p w14:paraId="42A57477">
      <w:pPr>
        <w:adjustRightInd/>
        <w:spacing w:line="360" w:lineRule="auto"/>
        <w:jc w:val="center"/>
        <w:rPr>
          <w:rFonts w:hint="eastAsia" w:ascii="仿宋" w:hAnsi="仿宋" w:eastAsia="仿宋" w:cs="宋体"/>
          <w:b/>
          <w:bCs/>
          <w:sz w:val="96"/>
          <w:szCs w:val="96"/>
        </w:rPr>
      </w:pPr>
      <w:r>
        <w:rPr>
          <w:rFonts w:hint="eastAsia" w:ascii="仿宋" w:hAnsi="仿宋" w:eastAsia="仿宋" w:cs="宋体"/>
          <w:b/>
          <w:bCs/>
          <w:sz w:val="96"/>
          <w:szCs w:val="96"/>
        </w:rPr>
        <w:t>招标文件</w:t>
      </w:r>
    </w:p>
    <w:p w14:paraId="6071C0B6">
      <w:pPr>
        <w:adjustRightInd/>
        <w:spacing w:line="360" w:lineRule="auto"/>
        <w:jc w:val="center"/>
        <w:rPr>
          <w:rFonts w:hint="eastAsia" w:ascii="仿宋" w:hAnsi="仿宋" w:eastAsia="仿宋" w:cs="宋体"/>
          <w:b/>
          <w:sz w:val="44"/>
          <w:szCs w:val="44"/>
        </w:rPr>
      </w:pPr>
      <w:r>
        <w:rPr>
          <w:rFonts w:hint="eastAsia" w:ascii="仿宋" w:hAnsi="仿宋" w:eastAsia="仿宋" w:cs="宋体"/>
          <w:b/>
          <w:sz w:val="44"/>
          <w:szCs w:val="44"/>
        </w:rPr>
        <w:t>（电子招投标）</w:t>
      </w:r>
    </w:p>
    <w:p w14:paraId="06FAEAE6">
      <w:pPr>
        <w:snapToGrid w:val="0"/>
        <w:spacing w:line="360" w:lineRule="auto"/>
        <w:jc w:val="center"/>
        <w:rPr>
          <w:rFonts w:hint="eastAsia" w:ascii="仿宋" w:hAnsi="仿宋" w:eastAsia="仿宋" w:cs="宋体"/>
          <w:sz w:val="30"/>
          <w:szCs w:val="30"/>
        </w:rPr>
      </w:pPr>
      <w:r>
        <w:rPr>
          <w:rFonts w:hint="eastAsia" w:ascii="仿宋" w:hAnsi="仿宋" w:eastAsia="仿宋" w:cs="宋体"/>
          <w:sz w:val="30"/>
          <w:szCs w:val="30"/>
        </w:rPr>
        <w:t>项目编号：ZJCT2-BJQRSJ-2025-05</w:t>
      </w:r>
    </w:p>
    <w:p w14:paraId="631238CB">
      <w:pPr>
        <w:adjustRightInd/>
        <w:spacing w:line="360" w:lineRule="auto"/>
        <w:jc w:val="center"/>
        <w:rPr>
          <w:rFonts w:hint="eastAsia" w:ascii="仿宋" w:hAnsi="仿宋" w:eastAsia="仿宋" w:cs="宋体"/>
          <w:b/>
          <w:sz w:val="48"/>
          <w:szCs w:val="48"/>
        </w:rPr>
      </w:pPr>
    </w:p>
    <w:p w14:paraId="4D19A946">
      <w:pPr>
        <w:adjustRightInd/>
        <w:spacing w:line="360" w:lineRule="auto"/>
        <w:jc w:val="center"/>
        <w:rPr>
          <w:rFonts w:hint="eastAsia" w:ascii="仿宋" w:hAnsi="仿宋" w:eastAsia="仿宋" w:cs="宋体"/>
          <w:b/>
          <w:sz w:val="48"/>
          <w:szCs w:val="48"/>
        </w:rPr>
      </w:pPr>
    </w:p>
    <w:p w14:paraId="6C7FC0FD">
      <w:pPr>
        <w:adjustRightInd/>
        <w:spacing w:line="360" w:lineRule="auto"/>
        <w:jc w:val="center"/>
        <w:rPr>
          <w:rFonts w:hint="eastAsia" w:ascii="仿宋" w:hAnsi="仿宋" w:eastAsia="仿宋" w:cs="宋体"/>
          <w:b/>
          <w:sz w:val="48"/>
          <w:szCs w:val="48"/>
        </w:rPr>
      </w:pPr>
    </w:p>
    <w:p w14:paraId="7C1B8C96">
      <w:pPr>
        <w:spacing w:line="360" w:lineRule="auto"/>
        <w:jc w:val="center"/>
        <w:rPr>
          <w:rFonts w:hint="eastAsia" w:ascii="仿宋" w:hAnsi="仿宋" w:eastAsia="仿宋" w:cs="宋体"/>
          <w:bCs/>
          <w:sz w:val="32"/>
          <w:szCs w:val="32"/>
        </w:rPr>
      </w:pPr>
      <w:r>
        <w:rPr>
          <w:rFonts w:hint="eastAsia" w:ascii="仿宋" w:hAnsi="仿宋" w:eastAsia="仿宋" w:cs="宋体"/>
          <w:bCs/>
          <w:sz w:val="32"/>
          <w:szCs w:val="32"/>
        </w:rPr>
        <w:t>杭州市滨江区人力资源和社会保障局</w:t>
      </w:r>
    </w:p>
    <w:p w14:paraId="47ED5F3C">
      <w:pPr>
        <w:spacing w:line="360" w:lineRule="auto"/>
        <w:jc w:val="center"/>
        <w:rPr>
          <w:rFonts w:hint="eastAsia" w:ascii="仿宋" w:hAnsi="仿宋" w:eastAsia="仿宋" w:cs="宋体"/>
          <w:bCs/>
          <w:sz w:val="32"/>
          <w:szCs w:val="32"/>
        </w:rPr>
      </w:pPr>
      <w:r>
        <w:rPr>
          <w:rFonts w:hint="eastAsia" w:ascii="仿宋" w:hAnsi="仿宋" w:eastAsia="仿宋" w:cs="宋体"/>
          <w:bCs/>
          <w:sz w:val="32"/>
          <w:szCs w:val="32"/>
        </w:rPr>
        <w:t>浙江省成套工程有限公司</w:t>
      </w:r>
    </w:p>
    <w:p w14:paraId="786B6DAA">
      <w:pPr>
        <w:spacing w:line="360" w:lineRule="auto"/>
        <w:jc w:val="center"/>
        <w:rPr>
          <w:rFonts w:hint="eastAsia" w:ascii="仿宋" w:hAnsi="仿宋" w:eastAsia="仿宋" w:cs="宋体"/>
          <w:bCs/>
          <w:sz w:val="32"/>
          <w:szCs w:val="32"/>
        </w:rPr>
      </w:pPr>
    </w:p>
    <w:p w14:paraId="4C5B100A">
      <w:pPr>
        <w:spacing w:line="360" w:lineRule="auto"/>
        <w:jc w:val="center"/>
        <w:rPr>
          <w:rFonts w:hint="eastAsia" w:ascii="仿宋" w:hAnsi="仿宋" w:eastAsia="仿宋" w:cs="宋体"/>
          <w:bCs/>
          <w:sz w:val="32"/>
          <w:szCs w:val="32"/>
        </w:rPr>
      </w:pPr>
      <w:r>
        <w:rPr>
          <w:rFonts w:hint="eastAsia" w:ascii="仿宋" w:hAnsi="仿宋" w:eastAsia="仿宋" w:cs="宋体"/>
          <w:bCs/>
          <w:sz w:val="32"/>
          <w:szCs w:val="32"/>
        </w:rPr>
        <w:t>二〇二五年六月</w:t>
      </w:r>
    </w:p>
    <w:p w14:paraId="5C831E15">
      <w:pPr>
        <w:spacing w:line="360" w:lineRule="auto"/>
        <w:jc w:val="center"/>
        <w:rPr>
          <w:rFonts w:hint="eastAsia" w:ascii="仿宋" w:hAnsi="仿宋" w:eastAsia="仿宋" w:cs="宋体"/>
          <w:sz w:val="24"/>
        </w:rPr>
      </w:pPr>
      <w:r>
        <w:rPr>
          <w:rFonts w:hint="eastAsia" w:ascii="仿宋" w:hAnsi="仿宋" w:eastAsia="仿宋" w:cs="宋体"/>
          <w:sz w:val="24"/>
        </w:rPr>
        <w:br w:type="page"/>
      </w:r>
      <w:bookmarkStart w:id="0" w:name="_Hlt67893495"/>
      <w:bookmarkEnd w:id="0"/>
    </w:p>
    <w:p w14:paraId="2D25EC4A">
      <w:pPr>
        <w:adjustRightInd/>
        <w:spacing w:line="360" w:lineRule="auto"/>
        <w:jc w:val="center"/>
        <w:rPr>
          <w:rFonts w:hint="eastAsia" w:ascii="仿宋" w:hAnsi="仿宋" w:eastAsia="仿宋" w:cs="宋体"/>
          <w:b/>
          <w:sz w:val="48"/>
          <w:szCs w:val="48"/>
        </w:rPr>
      </w:pPr>
    </w:p>
    <w:p w14:paraId="22E69280">
      <w:pPr>
        <w:spacing w:line="360" w:lineRule="auto"/>
        <w:jc w:val="center"/>
        <w:rPr>
          <w:rFonts w:hint="eastAsia" w:ascii="仿宋" w:hAnsi="仿宋" w:eastAsia="仿宋" w:cs="宋体"/>
          <w:b/>
          <w:sz w:val="48"/>
          <w:szCs w:val="48"/>
        </w:rPr>
      </w:pPr>
      <w:r>
        <w:rPr>
          <w:rFonts w:hint="eastAsia" w:ascii="仿宋" w:hAnsi="仿宋" w:eastAsia="仿宋" w:cs="宋体"/>
          <w:b/>
          <w:sz w:val="48"/>
          <w:szCs w:val="48"/>
        </w:rPr>
        <w:t>目  录</w:t>
      </w:r>
    </w:p>
    <w:p w14:paraId="028EF426">
      <w:pPr>
        <w:spacing w:line="360" w:lineRule="auto"/>
        <w:rPr>
          <w:rFonts w:hint="eastAsia" w:ascii="仿宋" w:hAnsi="仿宋" w:eastAsia="仿宋" w:cs="宋体"/>
          <w:sz w:val="32"/>
          <w:szCs w:val="32"/>
        </w:rPr>
      </w:pPr>
    </w:p>
    <w:p w14:paraId="4138F965">
      <w:pPr>
        <w:spacing w:line="360" w:lineRule="auto"/>
        <w:rPr>
          <w:rFonts w:hint="eastAsia" w:ascii="仿宋" w:hAnsi="仿宋" w:eastAsia="仿宋" w:cs="宋体"/>
          <w:sz w:val="32"/>
          <w:szCs w:val="32"/>
        </w:rPr>
      </w:pPr>
    </w:p>
    <w:p w14:paraId="41C47C3F">
      <w:pPr>
        <w:spacing w:line="360" w:lineRule="auto"/>
        <w:ind w:firstLine="1280" w:firstLineChars="400"/>
        <w:rPr>
          <w:rFonts w:hint="eastAsia" w:ascii="仿宋" w:hAnsi="仿宋" w:eastAsia="仿宋" w:cs="宋体"/>
          <w:sz w:val="32"/>
          <w:szCs w:val="32"/>
        </w:rPr>
      </w:pPr>
      <w:r>
        <w:rPr>
          <w:rFonts w:hint="eastAsia" w:ascii="仿宋" w:hAnsi="仿宋" w:eastAsia="仿宋" w:cs="宋体"/>
          <w:sz w:val="32"/>
          <w:szCs w:val="32"/>
        </w:rPr>
        <w:t>第一部分      招标公告</w:t>
      </w:r>
    </w:p>
    <w:p w14:paraId="29DF6497">
      <w:pPr>
        <w:spacing w:line="360" w:lineRule="auto"/>
        <w:ind w:firstLine="1280" w:firstLineChars="400"/>
        <w:rPr>
          <w:rFonts w:hint="eastAsia" w:ascii="仿宋" w:hAnsi="仿宋" w:eastAsia="仿宋" w:cs="宋体"/>
          <w:sz w:val="32"/>
          <w:szCs w:val="32"/>
        </w:rPr>
      </w:pPr>
      <w:r>
        <w:rPr>
          <w:rFonts w:hint="eastAsia" w:ascii="仿宋" w:hAnsi="仿宋" w:eastAsia="仿宋" w:cs="宋体"/>
          <w:sz w:val="32"/>
          <w:szCs w:val="32"/>
        </w:rPr>
        <w:t>第二部分      投标人须知</w:t>
      </w:r>
    </w:p>
    <w:p w14:paraId="7A22B750">
      <w:pPr>
        <w:spacing w:line="360" w:lineRule="auto"/>
        <w:ind w:firstLine="1280" w:firstLineChars="400"/>
        <w:rPr>
          <w:rFonts w:hint="eastAsia" w:ascii="仿宋" w:hAnsi="仿宋" w:eastAsia="仿宋" w:cs="宋体"/>
          <w:sz w:val="32"/>
          <w:szCs w:val="32"/>
        </w:rPr>
      </w:pPr>
      <w:r>
        <w:rPr>
          <w:rFonts w:hint="eastAsia" w:ascii="仿宋" w:hAnsi="仿宋" w:eastAsia="仿宋" w:cs="宋体"/>
          <w:sz w:val="32"/>
          <w:szCs w:val="32"/>
        </w:rPr>
        <w:t>第三部分      采购需求</w:t>
      </w:r>
    </w:p>
    <w:p w14:paraId="20DF7CB0">
      <w:pPr>
        <w:spacing w:line="360" w:lineRule="auto"/>
        <w:ind w:firstLine="1280" w:firstLineChars="400"/>
        <w:rPr>
          <w:rFonts w:hint="eastAsia" w:ascii="仿宋" w:hAnsi="仿宋" w:eastAsia="仿宋" w:cs="宋体"/>
          <w:sz w:val="32"/>
          <w:szCs w:val="32"/>
        </w:rPr>
      </w:pPr>
      <w:r>
        <w:rPr>
          <w:rFonts w:hint="eastAsia" w:ascii="仿宋" w:hAnsi="仿宋" w:eastAsia="仿宋" w:cs="宋体"/>
          <w:sz w:val="32"/>
          <w:szCs w:val="32"/>
        </w:rPr>
        <w:t>第四部分      评标办法</w:t>
      </w:r>
    </w:p>
    <w:p w14:paraId="38BF32E5">
      <w:pPr>
        <w:spacing w:line="360" w:lineRule="auto"/>
        <w:ind w:firstLine="1280" w:firstLineChars="400"/>
        <w:rPr>
          <w:rFonts w:hint="eastAsia" w:ascii="仿宋" w:hAnsi="仿宋" w:eastAsia="仿宋" w:cs="宋体"/>
          <w:sz w:val="32"/>
          <w:szCs w:val="32"/>
        </w:rPr>
      </w:pPr>
      <w:r>
        <w:rPr>
          <w:rFonts w:hint="eastAsia" w:ascii="仿宋" w:hAnsi="仿宋" w:eastAsia="仿宋" w:cs="宋体"/>
          <w:sz w:val="32"/>
          <w:szCs w:val="32"/>
        </w:rPr>
        <w:t>第五部分      拟签订的合同文本</w:t>
      </w:r>
    </w:p>
    <w:p w14:paraId="1A10558F">
      <w:pPr>
        <w:spacing w:line="360" w:lineRule="auto"/>
        <w:ind w:firstLine="1280" w:firstLineChars="400"/>
        <w:rPr>
          <w:rFonts w:hint="eastAsia" w:ascii="仿宋" w:hAnsi="仿宋" w:eastAsia="仿宋" w:cs="宋体"/>
          <w:sz w:val="32"/>
          <w:szCs w:val="32"/>
        </w:rPr>
      </w:pPr>
      <w:r>
        <w:rPr>
          <w:rFonts w:hint="eastAsia" w:ascii="仿宋" w:hAnsi="仿宋" w:eastAsia="仿宋" w:cs="宋体"/>
          <w:sz w:val="32"/>
          <w:szCs w:val="32"/>
        </w:rPr>
        <w:t>第六部分      应提交的有关格式范例</w:t>
      </w:r>
    </w:p>
    <w:p w14:paraId="7FAF04AB">
      <w:pPr>
        <w:spacing w:line="360" w:lineRule="auto"/>
        <w:ind w:firstLine="549" w:firstLineChars="229"/>
        <w:rPr>
          <w:rFonts w:hint="eastAsia" w:ascii="仿宋" w:hAnsi="仿宋" w:eastAsia="仿宋" w:cs="宋体"/>
          <w:sz w:val="24"/>
        </w:rPr>
      </w:pPr>
      <w:bookmarkStart w:id="1" w:name="_Hlt91233176"/>
      <w:bookmarkEnd w:id="1"/>
      <w:bookmarkStart w:id="2" w:name="_Toc91899869"/>
    </w:p>
    <w:p w14:paraId="78531D63">
      <w:pPr>
        <w:spacing w:line="360" w:lineRule="auto"/>
        <w:ind w:firstLine="549" w:firstLineChars="229"/>
        <w:rPr>
          <w:rFonts w:hint="eastAsia" w:ascii="仿宋" w:hAnsi="仿宋" w:eastAsia="仿宋" w:cs="宋体"/>
          <w:sz w:val="24"/>
        </w:rPr>
      </w:pPr>
    </w:p>
    <w:p w14:paraId="279B562D">
      <w:pPr>
        <w:spacing w:line="360" w:lineRule="auto"/>
        <w:ind w:firstLine="549" w:firstLineChars="229"/>
        <w:rPr>
          <w:rFonts w:hint="eastAsia" w:ascii="仿宋" w:hAnsi="仿宋" w:eastAsia="仿宋" w:cs="宋体"/>
          <w:sz w:val="24"/>
        </w:rPr>
      </w:pPr>
    </w:p>
    <w:p w14:paraId="0D45D5E4">
      <w:pPr>
        <w:spacing w:line="360" w:lineRule="auto"/>
        <w:ind w:firstLine="549" w:firstLineChars="229"/>
        <w:rPr>
          <w:rFonts w:hint="eastAsia" w:ascii="仿宋" w:hAnsi="仿宋" w:eastAsia="仿宋" w:cs="宋体"/>
          <w:sz w:val="24"/>
        </w:rPr>
      </w:pPr>
    </w:p>
    <w:p w14:paraId="4B2B41A0">
      <w:pPr>
        <w:spacing w:line="360" w:lineRule="auto"/>
        <w:ind w:firstLine="549" w:firstLineChars="229"/>
        <w:rPr>
          <w:rFonts w:hint="eastAsia" w:ascii="仿宋" w:hAnsi="仿宋" w:eastAsia="仿宋" w:cs="宋体"/>
          <w:sz w:val="24"/>
        </w:rPr>
      </w:pPr>
    </w:p>
    <w:p w14:paraId="558180FF">
      <w:pPr>
        <w:spacing w:line="360" w:lineRule="auto"/>
        <w:rPr>
          <w:rFonts w:hint="eastAsia" w:ascii="仿宋" w:hAnsi="仿宋" w:eastAsia="仿宋" w:cs="宋体"/>
          <w:sz w:val="24"/>
        </w:rPr>
      </w:pPr>
    </w:p>
    <w:p w14:paraId="643EA9BA">
      <w:pPr>
        <w:adjustRightInd/>
        <w:spacing w:line="360" w:lineRule="auto"/>
        <w:jc w:val="center"/>
        <w:outlineLvl w:val="0"/>
        <w:rPr>
          <w:rFonts w:hint="eastAsia" w:ascii="仿宋" w:hAnsi="仿宋" w:eastAsia="仿宋" w:cs="宋体"/>
          <w:b/>
          <w:sz w:val="36"/>
          <w:szCs w:val="20"/>
        </w:rPr>
      </w:pPr>
      <w:bookmarkStart w:id="3" w:name="第一部分"/>
      <w:r>
        <w:rPr>
          <w:rFonts w:hint="eastAsia" w:ascii="仿宋" w:hAnsi="仿宋" w:eastAsia="仿宋" w:cs="宋体"/>
          <w:b/>
          <w:sz w:val="36"/>
          <w:szCs w:val="36"/>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仿宋" w:hAnsi="仿宋" w:eastAsia="仿宋" w:cs="宋体"/>
          <w:b/>
          <w:sz w:val="36"/>
          <w:szCs w:val="20"/>
        </w:rPr>
        <w:t xml:space="preserve">第一部分 </w:t>
      </w:r>
      <w:r>
        <w:rPr>
          <w:rFonts w:ascii="仿宋" w:hAnsi="仿宋" w:eastAsia="仿宋" w:cs="宋体"/>
          <w:b/>
          <w:sz w:val="36"/>
          <w:szCs w:val="20"/>
        </w:rPr>
        <w:t xml:space="preserve"> </w:t>
      </w:r>
      <w:r>
        <w:rPr>
          <w:rFonts w:hint="eastAsia" w:ascii="仿宋" w:hAnsi="仿宋" w:eastAsia="仿宋" w:cs="宋体"/>
          <w:b/>
          <w:sz w:val="36"/>
          <w:szCs w:val="20"/>
        </w:rPr>
        <w:t>招标公告</w:t>
      </w:r>
    </w:p>
    <w:p w14:paraId="53021E69">
      <w:pPr>
        <w:pBdr>
          <w:top w:val="single" w:color="auto" w:sz="4" w:space="1"/>
          <w:left w:val="single" w:color="auto" w:sz="4" w:space="4"/>
          <w:bottom w:val="single" w:color="auto" w:sz="4" w:space="1"/>
          <w:right w:val="single" w:color="auto" w:sz="4" w:space="4"/>
        </w:pBd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项目概况</w:t>
      </w:r>
    </w:p>
    <w:p w14:paraId="135573D2">
      <w:pPr>
        <w:pBdr>
          <w:top w:val="single" w:color="auto" w:sz="4" w:space="1"/>
          <w:left w:val="single" w:color="auto" w:sz="4" w:space="4"/>
          <w:bottom w:val="single" w:color="auto" w:sz="4" w:space="1"/>
          <w:right w:val="single" w:color="auto" w:sz="4" w:space="4"/>
        </w:pBdr>
        <w:spacing w:before="120" w:beforeLines="50" w:line="360" w:lineRule="exact"/>
        <w:ind w:firstLine="480" w:firstLineChars="200"/>
        <w:rPr>
          <w:rFonts w:hint="eastAsia" w:ascii="仿宋" w:hAnsi="仿宋" w:eastAsia="仿宋" w:cs="宋体"/>
          <w:sz w:val="24"/>
          <w:u w:val="single"/>
        </w:rPr>
      </w:pPr>
      <w:r>
        <w:rPr>
          <w:rFonts w:hint="eastAsia" w:ascii="仿宋" w:hAnsi="仿宋" w:eastAsia="仿宋" w:cs="宋体"/>
          <w:color w:val="0000FF"/>
          <w:sz w:val="24"/>
          <w:u w:val="single"/>
        </w:rPr>
        <w:t>杭州市滨江区人力资源和社会保障局2025年档案管理项目</w:t>
      </w:r>
      <w:r>
        <w:rPr>
          <w:rFonts w:hint="eastAsia" w:ascii="仿宋" w:hAnsi="仿宋" w:eastAsia="仿宋" w:cs="宋体"/>
          <w:sz w:val="24"/>
        </w:rPr>
        <w:t>招标项目的潜在投标人应在政采云平台（https://www.zcygov.cn/）获取（下载）招标文件，并于</w:t>
      </w:r>
      <w:r>
        <w:rPr>
          <w:rFonts w:hint="eastAsia" w:ascii="仿宋" w:hAnsi="仿宋" w:eastAsia="仿宋" w:cs="宋体"/>
          <w:color w:val="0000FF"/>
          <w:sz w:val="24"/>
          <w:u w:val="single"/>
        </w:rPr>
        <w:t>2025年07月</w:t>
      </w:r>
      <w:r>
        <w:rPr>
          <w:rFonts w:hint="eastAsia" w:ascii="仿宋" w:hAnsi="仿宋" w:eastAsia="仿宋" w:cs="宋体"/>
          <w:color w:val="0000FF"/>
          <w:sz w:val="24"/>
          <w:u w:val="single"/>
          <w:lang w:val="en-US" w:eastAsia="zh-CN"/>
        </w:rPr>
        <w:t>23</w:t>
      </w:r>
      <w:r>
        <w:rPr>
          <w:rFonts w:hint="eastAsia" w:ascii="仿宋" w:hAnsi="仿宋" w:eastAsia="仿宋" w:cs="宋体"/>
          <w:color w:val="0000FF"/>
          <w:sz w:val="24"/>
          <w:u w:val="single"/>
        </w:rPr>
        <w:t>日09点</w:t>
      </w:r>
      <w:r>
        <w:rPr>
          <w:rFonts w:ascii="仿宋" w:hAnsi="仿宋" w:eastAsia="仿宋" w:cs="宋体"/>
          <w:color w:val="0000FF"/>
          <w:sz w:val="24"/>
          <w:u w:val="single"/>
        </w:rPr>
        <w:t>00</w:t>
      </w:r>
      <w:r>
        <w:rPr>
          <w:rFonts w:hint="eastAsia" w:ascii="仿宋" w:hAnsi="仿宋" w:eastAsia="仿宋" w:cs="宋体"/>
          <w:color w:val="0000FF"/>
          <w:sz w:val="24"/>
          <w:u w:val="single"/>
        </w:rPr>
        <w:t>分00秒</w:t>
      </w:r>
      <w:r>
        <w:rPr>
          <w:rFonts w:hint="eastAsia" w:ascii="仿宋" w:hAnsi="仿宋" w:eastAsia="仿宋" w:cs="宋体"/>
          <w:bCs/>
          <w:sz w:val="24"/>
        </w:rPr>
        <w:t>（北京时间）前</w:t>
      </w:r>
      <w:r>
        <w:rPr>
          <w:rFonts w:hint="eastAsia" w:ascii="仿宋" w:hAnsi="仿宋" w:eastAsia="仿宋" w:cs="宋体"/>
          <w:sz w:val="24"/>
        </w:rPr>
        <w:t>递交（上传）投标文件。</w:t>
      </w:r>
    </w:p>
    <w:p w14:paraId="5048F251">
      <w:pPr>
        <w:spacing w:before="120" w:beforeLines="50" w:line="360" w:lineRule="exact"/>
        <w:rPr>
          <w:rFonts w:hint="eastAsia" w:ascii="仿宋" w:hAnsi="仿宋" w:eastAsia="仿宋" w:cs="宋体"/>
          <w:b/>
          <w:sz w:val="24"/>
        </w:rPr>
      </w:pPr>
      <w:r>
        <w:rPr>
          <w:rFonts w:hint="eastAsia" w:ascii="仿宋" w:hAnsi="仿宋" w:eastAsia="仿宋" w:cs="宋体"/>
          <w:b/>
          <w:sz w:val="24"/>
        </w:rPr>
        <w:t xml:space="preserve">一、项目基本情况 </w:t>
      </w:r>
    </w:p>
    <w:p w14:paraId="1984DBA7">
      <w:pPr>
        <w:spacing w:before="120" w:beforeLines="50" w:line="360" w:lineRule="exact"/>
        <w:ind w:firstLine="480"/>
        <w:rPr>
          <w:rFonts w:hint="eastAsia" w:ascii="仿宋" w:hAnsi="仿宋" w:eastAsia="仿宋" w:cs="宋体"/>
          <w:color w:val="0000FF"/>
          <w:sz w:val="24"/>
          <w:u w:val="single"/>
        </w:rPr>
      </w:pPr>
      <w:r>
        <w:rPr>
          <w:rFonts w:hint="eastAsia" w:ascii="仿宋" w:hAnsi="仿宋" w:eastAsia="仿宋" w:cs="宋体"/>
          <w:b/>
          <w:sz w:val="24"/>
        </w:rPr>
        <w:t>项目编号：</w:t>
      </w:r>
      <w:r>
        <w:rPr>
          <w:rFonts w:hint="eastAsia" w:ascii="仿宋" w:hAnsi="仿宋" w:eastAsia="仿宋" w:cs="宋体"/>
          <w:color w:val="0000FF"/>
          <w:sz w:val="24"/>
        </w:rPr>
        <w:t>ZJCT2-BJQRSJ-2025-05</w:t>
      </w:r>
    </w:p>
    <w:p w14:paraId="18EB616C">
      <w:pPr>
        <w:spacing w:before="120" w:beforeLines="50" w:line="360" w:lineRule="exact"/>
        <w:ind w:firstLine="480"/>
        <w:rPr>
          <w:rFonts w:hint="eastAsia" w:ascii="仿宋" w:hAnsi="仿宋" w:eastAsia="仿宋" w:cs="宋体"/>
          <w:b/>
          <w:sz w:val="24"/>
        </w:rPr>
      </w:pPr>
      <w:r>
        <w:rPr>
          <w:rFonts w:hint="eastAsia" w:ascii="仿宋" w:hAnsi="仿宋" w:eastAsia="仿宋" w:cs="宋体"/>
          <w:b/>
          <w:sz w:val="24"/>
        </w:rPr>
        <w:t>项目名称：</w:t>
      </w:r>
      <w:r>
        <w:rPr>
          <w:rFonts w:hint="eastAsia" w:ascii="仿宋" w:hAnsi="仿宋" w:eastAsia="仿宋" w:cs="宋体"/>
          <w:color w:val="0000FF"/>
          <w:sz w:val="24"/>
        </w:rPr>
        <w:t>杭州市滨江区人力资源和社会保障局2025年档案管理项目</w:t>
      </w:r>
    </w:p>
    <w:p w14:paraId="19053837">
      <w:pPr>
        <w:spacing w:before="120" w:beforeLines="50" w:line="360" w:lineRule="exact"/>
        <w:ind w:firstLine="480"/>
        <w:rPr>
          <w:rFonts w:hint="eastAsia" w:ascii="仿宋" w:hAnsi="仿宋" w:eastAsia="仿宋" w:cs="宋体"/>
          <w:color w:val="0000FF"/>
          <w:sz w:val="24"/>
        </w:rPr>
      </w:pPr>
      <w:r>
        <w:rPr>
          <w:rFonts w:hint="eastAsia" w:ascii="仿宋" w:hAnsi="仿宋" w:eastAsia="仿宋" w:cs="宋体"/>
          <w:b/>
          <w:sz w:val="24"/>
        </w:rPr>
        <w:t>预算金额（元）：</w:t>
      </w:r>
      <w:r>
        <w:rPr>
          <w:rFonts w:hint="eastAsia" w:ascii="仿宋" w:hAnsi="仿宋" w:eastAsia="仿宋" w:cs="宋体"/>
          <w:color w:val="0000FF"/>
          <w:sz w:val="24"/>
        </w:rPr>
        <w:t>742</w:t>
      </w:r>
      <w:r>
        <w:rPr>
          <w:rFonts w:ascii="仿宋" w:hAnsi="仿宋" w:eastAsia="仿宋" w:cs="宋体"/>
          <w:color w:val="0000FF"/>
          <w:sz w:val="24"/>
        </w:rPr>
        <w:t>000</w:t>
      </w:r>
    </w:p>
    <w:p w14:paraId="784A507F">
      <w:pPr>
        <w:spacing w:before="120" w:beforeLines="50" w:line="360" w:lineRule="exact"/>
        <w:ind w:firstLine="480"/>
        <w:rPr>
          <w:rFonts w:hint="eastAsia" w:ascii="仿宋" w:hAnsi="仿宋" w:eastAsia="仿宋" w:cs="宋体"/>
          <w:color w:val="0000FF"/>
          <w:sz w:val="24"/>
        </w:rPr>
      </w:pPr>
      <w:r>
        <w:rPr>
          <w:rFonts w:hint="eastAsia" w:ascii="仿宋" w:hAnsi="仿宋" w:eastAsia="仿宋" w:cs="宋体"/>
          <w:b/>
          <w:sz w:val="24"/>
        </w:rPr>
        <w:t>最高限价（元）：</w:t>
      </w:r>
      <w:r>
        <w:rPr>
          <w:rFonts w:hint="eastAsia" w:ascii="仿宋" w:hAnsi="仿宋" w:eastAsia="仿宋" w:cs="宋体"/>
          <w:color w:val="0000FF"/>
          <w:sz w:val="24"/>
        </w:rPr>
        <w:t>742000</w:t>
      </w:r>
    </w:p>
    <w:p w14:paraId="55FF1305">
      <w:pPr>
        <w:pStyle w:val="5"/>
        <w:spacing w:before="120" w:beforeLines="50" w:line="360" w:lineRule="exact"/>
        <w:ind w:firstLine="480"/>
        <w:rPr>
          <w:rFonts w:hint="eastAsia" w:ascii="仿宋" w:hAnsi="仿宋" w:eastAsia="仿宋" w:cs="宋体"/>
          <w:bCs/>
          <w:snapToGrid/>
          <w:color w:val="auto"/>
          <w:kern w:val="2"/>
          <w:sz w:val="24"/>
          <w:szCs w:val="24"/>
        </w:rPr>
      </w:pPr>
      <w:r>
        <w:rPr>
          <w:rFonts w:hint="eastAsia" w:ascii="仿宋" w:hAnsi="仿宋" w:eastAsia="仿宋" w:cs="宋体"/>
          <w:b/>
          <w:color w:val="auto"/>
          <w:sz w:val="24"/>
        </w:rPr>
        <w:t>采购需求：</w:t>
      </w:r>
      <w:r>
        <w:rPr>
          <w:rFonts w:hint="eastAsia" w:ascii="仿宋" w:hAnsi="仿宋" w:eastAsia="仿宋" w:cs="宋体"/>
          <w:snapToGrid/>
          <w:color w:val="0000FF"/>
          <w:kern w:val="2"/>
          <w:sz w:val="24"/>
          <w:szCs w:val="24"/>
        </w:rPr>
        <w:t>杭州市滨江区人力资源和社会保障局2025年档案管理项目</w:t>
      </w:r>
      <w:r>
        <w:rPr>
          <w:rFonts w:hint="eastAsia" w:ascii="仿宋" w:hAnsi="仿宋" w:eastAsia="仿宋" w:cs="宋体"/>
          <w:bCs/>
          <w:snapToGrid/>
          <w:color w:val="auto"/>
          <w:kern w:val="2"/>
          <w:sz w:val="24"/>
          <w:szCs w:val="24"/>
        </w:rPr>
        <w:t>主要内容：</w:t>
      </w:r>
      <w:r>
        <w:rPr>
          <w:rFonts w:hint="eastAsia" w:ascii="仿宋" w:hAnsi="仿宋" w:eastAsia="仿宋" w:cs="宋体"/>
          <w:snapToGrid/>
          <w:color w:val="0000FF"/>
          <w:kern w:val="2"/>
          <w:sz w:val="24"/>
          <w:szCs w:val="24"/>
        </w:rPr>
        <w:t>业务档案规范整理及数据库备份、档案数字化转换等。</w:t>
      </w:r>
      <w:r>
        <w:rPr>
          <w:rFonts w:ascii="Calibri" w:hAnsi="Calibri" w:eastAsia="仿宋" w:cs="Calibri"/>
          <w:snapToGrid/>
          <w:color w:val="0000FF"/>
          <w:kern w:val="2"/>
          <w:sz w:val="24"/>
          <w:szCs w:val="24"/>
        </w:rPr>
        <w:t> </w:t>
      </w:r>
      <w:r>
        <w:rPr>
          <w:rFonts w:hint="eastAsia" w:ascii="仿宋" w:hAnsi="仿宋" w:eastAsia="仿宋" w:cs="宋体"/>
          <w:bCs/>
          <w:snapToGrid/>
          <w:color w:val="auto"/>
          <w:kern w:val="2"/>
          <w:sz w:val="24"/>
          <w:szCs w:val="24"/>
        </w:rPr>
        <w:t>具体以招标文件第三部分采购需求为准，供应商可点击本公告下方“浏览采购文件”查看采</w:t>
      </w:r>
      <w:r>
        <w:rPr>
          <w:rFonts w:hint="eastAsia" w:ascii="仿宋" w:hAnsi="仿宋" w:eastAsia="仿宋"/>
          <w:snapToGrid/>
          <w:color w:val="auto"/>
          <w:kern w:val="2"/>
          <w:sz w:val="24"/>
          <w:szCs w:val="24"/>
        </w:rPr>
        <w:t>购需求。</w:t>
      </w:r>
    </w:p>
    <w:p w14:paraId="35897C76">
      <w:pPr>
        <w:spacing w:before="120" w:beforeLines="50" w:line="360" w:lineRule="exact"/>
        <w:ind w:firstLine="480"/>
        <w:rPr>
          <w:rFonts w:hint="eastAsia" w:ascii="仿宋" w:hAnsi="仿宋" w:eastAsia="仿宋" w:cs="宋体"/>
          <w:b/>
          <w:sz w:val="24"/>
        </w:rPr>
      </w:pPr>
      <w:r>
        <w:rPr>
          <w:rFonts w:hint="eastAsia" w:ascii="仿宋" w:hAnsi="仿宋" w:eastAsia="仿宋" w:cs="宋体"/>
          <w:b/>
          <w:sz w:val="24"/>
        </w:rPr>
        <w:t>合同履约期限：</w:t>
      </w:r>
      <w:r>
        <w:rPr>
          <w:rFonts w:hint="eastAsia" w:ascii="仿宋" w:hAnsi="仿宋" w:eastAsia="仿宋" w:cs="宋体"/>
          <w:color w:val="0000FF"/>
          <w:sz w:val="24"/>
        </w:rPr>
        <w:t>一年，</w:t>
      </w:r>
      <w:r>
        <w:rPr>
          <w:rFonts w:hint="eastAsia" w:ascii="仿宋" w:hAnsi="仿宋" w:eastAsia="仿宋" w:cs="宋体"/>
          <w:bCs/>
          <w:sz w:val="24"/>
        </w:rPr>
        <w:t>具体详见采购文件。</w:t>
      </w:r>
    </w:p>
    <w:p w14:paraId="767885F1">
      <w:pPr>
        <w:spacing w:before="120" w:beforeLines="50" w:line="360" w:lineRule="exact"/>
        <w:ind w:firstLine="480"/>
        <w:rPr>
          <w:rFonts w:hint="eastAsia" w:ascii="仿宋" w:hAnsi="仿宋" w:eastAsia="仿宋" w:cs="宋体"/>
          <w:b/>
          <w:sz w:val="24"/>
        </w:rPr>
      </w:pPr>
      <w:r>
        <w:rPr>
          <w:rFonts w:hint="eastAsia" w:ascii="仿宋" w:hAnsi="仿宋" w:eastAsia="仿宋" w:cs="宋体"/>
          <w:b/>
          <w:sz w:val="24"/>
        </w:rPr>
        <w:t>本项目（是）接受联合体投标。</w:t>
      </w:r>
    </w:p>
    <w:p w14:paraId="08B76EE8">
      <w:pPr>
        <w:spacing w:before="120" w:beforeLines="50" w:line="360" w:lineRule="exact"/>
        <w:rPr>
          <w:rFonts w:hint="eastAsia" w:ascii="仿宋" w:hAnsi="仿宋" w:eastAsia="仿宋" w:cs="宋体"/>
          <w:b/>
          <w:sz w:val="24"/>
        </w:rPr>
      </w:pPr>
      <w:r>
        <w:rPr>
          <w:rFonts w:hint="eastAsia" w:ascii="仿宋" w:hAnsi="仿宋" w:eastAsia="仿宋" w:cs="宋体"/>
          <w:b/>
          <w:sz w:val="24"/>
        </w:rPr>
        <w:t>二、申请人的资格要求：</w:t>
      </w:r>
    </w:p>
    <w:p w14:paraId="0026739B">
      <w:pPr>
        <w:spacing w:before="120" w:beforeLines="50" w:line="360" w:lineRule="exact"/>
        <w:ind w:firstLine="480"/>
        <w:rPr>
          <w:rFonts w:hint="eastAsia" w:ascii="仿宋" w:hAnsi="仿宋" w:eastAsia="仿宋" w:cs="宋体"/>
          <w:snapToGrid w:val="0"/>
          <w:kern w:val="28"/>
          <w:sz w:val="24"/>
          <w:szCs w:val="20"/>
        </w:rPr>
      </w:pPr>
      <w:r>
        <w:rPr>
          <w:rFonts w:hint="eastAsia" w:ascii="仿宋" w:hAnsi="仿宋" w:eastAsia="仿宋" w:cs="宋体"/>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5E2DB30F">
      <w:pPr>
        <w:spacing w:before="120" w:beforeLines="50" w:line="360" w:lineRule="exact"/>
        <w:ind w:firstLine="480"/>
        <w:rPr>
          <w:rFonts w:hint="eastAsia" w:ascii="仿宋" w:hAnsi="仿宋" w:eastAsia="仿宋" w:cs="宋体"/>
          <w:snapToGrid w:val="0"/>
          <w:kern w:val="28"/>
          <w:sz w:val="24"/>
          <w:szCs w:val="20"/>
        </w:rPr>
      </w:pPr>
      <w:r>
        <w:rPr>
          <w:rFonts w:ascii="仿宋" w:hAnsi="仿宋" w:eastAsia="仿宋" w:cs="宋体"/>
          <w:snapToGrid w:val="0"/>
          <w:kern w:val="28"/>
          <w:sz w:val="24"/>
          <w:szCs w:val="20"/>
        </w:rPr>
        <w:t>2</w:t>
      </w:r>
      <w:r>
        <w:rPr>
          <w:rFonts w:hint="eastAsia" w:ascii="仿宋" w:hAnsi="仿宋" w:eastAsia="仿宋" w:cs="宋体"/>
          <w:snapToGrid w:val="0"/>
          <w:kern w:val="28"/>
          <w:sz w:val="24"/>
          <w:szCs w:val="20"/>
        </w:rPr>
        <w:t>.以联合体形式投标的，提供联合协议（本项目不接受联合体投标或者投标人不以联合体形式投标的，则不需要提供）；</w:t>
      </w:r>
    </w:p>
    <w:p w14:paraId="1A3B37AC">
      <w:pPr>
        <w:spacing w:before="120" w:beforeLines="50" w:line="360" w:lineRule="exact"/>
        <w:ind w:firstLine="480" w:firstLineChars="200"/>
        <w:rPr>
          <w:rFonts w:hint="eastAsia" w:ascii="仿宋" w:hAnsi="仿宋" w:eastAsia="仿宋" w:cs="宋体"/>
          <w:snapToGrid w:val="0"/>
          <w:kern w:val="28"/>
          <w:sz w:val="24"/>
          <w:szCs w:val="20"/>
        </w:rPr>
      </w:pPr>
      <w:r>
        <w:rPr>
          <w:rFonts w:ascii="仿宋" w:hAnsi="仿宋" w:eastAsia="仿宋" w:cs="宋体"/>
          <w:snapToGrid w:val="0"/>
          <w:kern w:val="28"/>
          <w:sz w:val="24"/>
          <w:szCs w:val="20"/>
        </w:rPr>
        <w:t>3</w:t>
      </w:r>
      <w:r>
        <w:rPr>
          <w:rFonts w:hint="eastAsia" w:ascii="仿宋" w:hAnsi="仿宋" w:eastAsia="仿宋" w:cs="宋体"/>
          <w:snapToGrid w:val="0"/>
          <w:kern w:val="28"/>
          <w:sz w:val="24"/>
          <w:szCs w:val="20"/>
        </w:rPr>
        <w:t>.落实政府采购政策需满足的资格要求：</w:t>
      </w:r>
      <w:r>
        <w:rPr>
          <w:rFonts w:hint="eastAsia" w:ascii="仿宋" w:hAnsi="仿宋" w:eastAsia="仿宋" w:cs="宋体"/>
          <w:snapToGrid w:val="0"/>
          <w:color w:val="FF0000"/>
          <w:kern w:val="28"/>
          <w:sz w:val="24"/>
          <w:szCs w:val="20"/>
        </w:rPr>
        <w:t>本项目专门面向中小企业，服务全部由符合政策要求的中小企业承接，提供中小企业声明函；</w:t>
      </w:r>
    </w:p>
    <w:p w14:paraId="6CD36E97">
      <w:pPr>
        <w:spacing w:before="120" w:beforeLines="50" w:line="360" w:lineRule="exact"/>
        <w:ind w:firstLine="480" w:firstLineChars="200"/>
        <w:rPr>
          <w:rFonts w:hint="eastAsia" w:ascii="仿宋" w:hAnsi="仿宋" w:eastAsia="仿宋" w:cs="宋体"/>
          <w:sz w:val="24"/>
        </w:rPr>
      </w:pPr>
      <w:r>
        <w:rPr>
          <w:rFonts w:ascii="仿宋" w:hAnsi="仿宋" w:eastAsia="仿宋" w:cs="宋体"/>
          <w:sz w:val="24"/>
        </w:rPr>
        <w:t>4</w:t>
      </w:r>
      <w:r>
        <w:rPr>
          <w:rFonts w:hint="eastAsia" w:ascii="仿宋" w:hAnsi="仿宋" w:eastAsia="仿宋" w:cs="宋体"/>
          <w:sz w:val="24"/>
        </w:rPr>
        <w:t>.本项目的特定资格要求：无</w:t>
      </w:r>
    </w:p>
    <w:p w14:paraId="06467E09">
      <w:pPr>
        <w:spacing w:before="120" w:beforeLines="50" w:line="360" w:lineRule="exact"/>
        <w:ind w:firstLine="480" w:firstLineChars="200"/>
        <w:rPr>
          <w:rFonts w:hint="eastAsia" w:ascii="仿宋" w:hAnsi="仿宋" w:eastAsia="仿宋" w:cs="宋体"/>
          <w:sz w:val="24"/>
        </w:rPr>
      </w:pPr>
      <w:r>
        <w:rPr>
          <w:rFonts w:ascii="仿宋" w:hAnsi="仿宋" w:eastAsia="仿宋" w:cs="宋体"/>
          <w:sz w:val="24"/>
        </w:rPr>
        <w:t>5.</w:t>
      </w:r>
      <w:r>
        <w:rPr>
          <w:rFonts w:hint="eastAsia" w:ascii="仿宋" w:hAnsi="仿宋" w:eastAsia="仿宋"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95DD764">
      <w:pPr>
        <w:spacing w:before="120" w:beforeLines="50" w:line="360" w:lineRule="exact"/>
        <w:rPr>
          <w:rFonts w:hint="eastAsia" w:ascii="仿宋" w:hAnsi="仿宋" w:eastAsia="仿宋" w:cs="宋体"/>
          <w:b/>
          <w:sz w:val="24"/>
        </w:rPr>
      </w:pPr>
      <w:r>
        <w:rPr>
          <w:rFonts w:hint="eastAsia" w:ascii="仿宋" w:hAnsi="仿宋" w:eastAsia="仿宋" w:cs="宋体"/>
          <w:b/>
          <w:sz w:val="24"/>
        </w:rPr>
        <w:t>三、获取招标文件</w:t>
      </w:r>
    </w:p>
    <w:p w14:paraId="001CF30B">
      <w:pPr>
        <w:spacing w:before="120" w:beforeLines="50" w:line="360" w:lineRule="exact"/>
        <w:ind w:firstLine="482" w:firstLineChars="200"/>
        <w:rPr>
          <w:rFonts w:hint="eastAsia" w:ascii="仿宋" w:hAnsi="仿宋" w:eastAsia="仿宋" w:cs="宋体"/>
          <w:sz w:val="24"/>
        </w:rPr>
      </w:pPr>
      <w:r>
        <w:rPr>
          <w:rFonts w:hint="eastAsia" w:ascii="仿宋" w:hAnsi="仿宋" w:eastAsia="仿宋" w:cs="宋体"/>
          <w:b/>
          <w:sz w:val="24"/>
        </w:rPr>
        <w:t>时间：</w:t>
      </w:r>
      <w:r>
        <w:rPr>
          <w:rFonts w:hint="eastAsia" w:ascii="仿宋" w:hAnsi="仿宋" w:eastAsia="仿宋" w:cs="宋体"/>
          <w:sz w:val="24"/>
        </w:rPr>
        <w:t>/至</w:t>
      </w:r>
      <w:r>
        <w:rPr>
          <w:rFonts w:hint="eastAsia" w:ascii="仿宋" w:hAnsi="仿宋" w:eastAsia="仿宋" w:cs="宋体"/>
          <w:color w:val="0000FF"/>
          <w:sz w:val="24"/>
          <w:u w:val="single"/>
        </w:rPr>
        <w:t>2025年</w:t>
      </w:r>
      <w:r>
        <w:rPr>
          <w:rFonts w:ascii="仿宋" w:hAnsi="仿宋" w:eastAsia="仿宋" w:cs="宋体"/>
          <w:color w:val="0000FF"/>
          <w:sz w:val="24"/>
          <w:u w:val="single"/>
        </w:rPr>
        <w:t>0</w:t>
      </w:r>
      <w:r>
        <w:rPr>
          <w:rFonts w:hint="eastAsia" w:ascii="仿宋" w:hAnsi="仿宋" w:eastAsia="仿宋" w:cs="宋体"/>
          <w:color w:val="0000FF"/>
          <w:sz w:val="24"/>
          <w:u w:val="single"/>
        </w:rPr>
        <w:t>7月</w:t>
      </w:r>
      <w:r>
        <w:rPr>
          <w:rFonts w:hint="eastAsia" w:ascii="仿宋" w:hAnsi="仿宋" w:eastAsia="仿宋" w:cs="宋体"/>
          <w:color w:val="0000FF"/>
          <w:sz w:val="24"/>
          <w:u w:val="single"/>
          <w:lang w:val="en-US" w:eastAsia="zh-CN"/>
        </w:rPr>
        <w:t>23</w:t>
      </w:r>
      <w:r>
        <w:rPr>
          <w:rFonts w:hint="eastAsia" w:ascii="仿宋" w:hAnsi="仿宋" w:eastAsia="仿宋" w:cs="宋体"/>
          <w:color w:val="0000FF"/>
          <w:sz w:val="24"/>
          <w:u w:val="single"/>
        </w:rPr>
        <w:t>日</w:t>
      </w:r>
      <w:r>
        <w:rPr>
          <w:rFonts w:hint="eastAsia" w:ascii="仿宋" w:hAnsi="仿宋" w:eastAsia="仿宋" w:cs="宋体"/>
          <w:sz w:val="24"/>
        </w:rPr>
        <w:t>，每天上午00:00至12:00 ，下午12:00至23:59（北京时间，线上获取法定节假日均可，线下获取文件法定节假日除外）</w:t>
      </w:r>
    </w:p>
    <w:p w14:paraId="71A4AD0F">
      <w:pPr>
        <w:spacing w:before="120" w:beforeLines="50" w:line="360" w:lineRule="exact"/>
        <w:ind w:firstLine="482" w:firstLineChars="200"/>
        <w:rPr>
          <w:rFonts w:hint="eastAsia" w:ascii="仿宋" w:hAnsi="仿宋" w:eastAsia="仿宋" w:cs="宋体"/>
          <w:sz w:val="24"/>
        </w:rPr>
      </w:pPr>
      <w:r>
        <w:rPr>
          <w:rFonts w:hint="eastAsia" w:ascii="仿宋" w:hAnsi="仿宋" w:eastAsia="仿宋" w:cs="宋体"/>
          <w:b/>
          <w:sz w:val="24"/>
        </w:rPr>
        <w:t>地点（网址）：</w:t>
      </w:r>
      <w:r>
        <w:rPr>
          <w:rFonts w:hint="eastAsia" w:ascii="仿宋" w:hAnsi="仿宋" w:eastAsia="仿宋" w:cs="宋体"/>
          <w:sz w:val="24"/>
        </w:rPr>
        <w:t>政采云平台线上获取</w:t>
      </w:r>
    </w:p>
    <w:p w14:paraId="558FFDE7">
      <w:pPr>
        <w:spacing w:before="120" w:beforeLines="50" w:line="360" w:lineRule="exact"/>
        <w:ind w:firstLine="482" w:firstLineChars="200"/>
        <w:rPr>
          <w:rFonts w:hint="eastAsia" w:ascii="仿宋" w:hAnsi="仿宋" w:eastAsia="仿宋" w:cs="宋体"/>
          <w:sz w:val="24"/>
        </w:rPr>
      </w:pPr>
      <w:r>
        <w:rPr>
          <w:rFonts w:hint="eastAsia" w:ascii="仿宋" w:hAnsi="仿宋" w:eastAsia="仿宋" w:cs="宋体"/>
          <w:b/>
          <w:sz w:val="24"/>
        </w:rPr>
        <w:t>方式：</w:t>
      </w:r>
      <w:r>
        <w:rPr>
          <w:rFonts w:hint="eastAsia" w:ascii="仿宋" w:hAnsi="仿宋" w:eastAsia="仿宋" w:cs="宋体"/>
          <w:sz w:val="24"/>
        </w:rPr>
        <w:t xml:space="preserve">供应商登录政采云平台https://www.zcygov.cn/在线申请获取采购文件（进入“项目采购”应用，在获取采购文件菜单中选择项目，申请获取采购文件）。 </w:t>
      </w:r>
    </w:p>
    <w:p w14:paraId="100C6CE6">
      <w:pPr>
        <w:spacing w:before="120" w:beforeLines="50" w:line="360" w:lineRule="exact"/>
        <w:ind w:firstLine="482" w:firstLineChars="200"/>
        <w:rPr>
          <w:rFonts w:hint="eastAsia" w:ascii="仿宋" w:hAnsi="仿宋" w:eastAsia="仿宋" w:cs="宋体"/>
          <w:sz w:val="24"/>
        </w:rPr>
      </w:pPr>
      <w:r>
        <w:rPr>
          <w:rFonts w:hint="eastAsia" w:ascii="仿宋" w:hAnsi="仿宋" w:eastAsia="仿宋" w:cs="宋体"/>
          <w:b/>
          <w:sz w:val="24"/>
        </w:rPr>
        <w:t>售价（元）：</w:t>
      </w:r>
      <w:r>
        <w:rPr>
          <w:rFonts w:hint="eastAsia" w:ascii="仿宋" w:hAnsi="仿宋" w:eastAsia="仿宋" w:cs="宋体"/>
          <w:sz w:val="24"/>
        </w:rPr>
        <w:t>0</w:t>
      </w:r>
    </w:p>
    <w:p w14:paraId="47BA6F33">
      <w:pPr>
        <w:spacing w:before="120" w:beforeLines="50" w:line="360" w:lineRule="exact"/>
        <w:rPr>
          <w:rFonts w:hint="eastAsia" w:ascii="仿宋" w:hAnsi="仿宋" w:eastAsia="仿宋" w:cs="宋体"/>
          <w:b/>
          <w:sz w:val="24"/>
        </w:rPr>
      </w:pPr>
      <w:r>
        <w:rPr>
          <w:rFonts w:hint="eastAsia" w:ascii="仿宋" w:hAnsi="仿宋" w:eastAsia="仿宋" w:cs="宋体"/>
          <w:b/>
          <w:sz w:val="24"/>
        </w:rPr>
        <w:t>四、提交投标文件截止时间、开标时间和地点</w:t>
      </w:r>
    </w:p>
    <w:p w14:paraId="5648C17B">
      <w:pPr>
        <w:spacing w:before="120" w:beforeLines="50" w:line="360" w:lineRule="exact"/>
        <w:ind w:firstLine="482" w:firstLineChars="200"/>
        <w:rPr>
          <w:rFonts w:hint="eastAsia" w:ascii="仿宋" w:hAnsi="仿宋" w:eastAsia="仿宋" w:cs="宋体"/>
          <w:sz w:val="24"/>
        </w:rPr>
      </w:pPr>
      <w:r>
        <w:rPr>
          <w:rFonts w:hint="eastAsia" w:ascii="仿宋" w:hAnsi="仿宋" w:eastAsia="仿宋" w:cs="宋体"/>
          <w:b/>
          <w:sz w:val="24"/>
        </w:rPr>
        <w:t>提交投标文件截止时间：</w:t>
      </w:r>
      <w:r>
        <w:rPr>
          <w:rFonts w:hint="eastAsia" w:ascii="仿宋" w:hAnsi="仿宋" w:eastAsia="仿宋" w:cs="宋体"/>
          <w:color w:val="0000FF"/>
          <w:sz w:val="24"/>
          <w:u w:val="single"/>
        </w:rPr>
        <w:t>2025年</w:t>
      </w:r>
      <w:r>
        <w:rPr>
          <w:rFonts w:ascii="仿宋" w:hAnsi="仿宋" w:eastAsia="仿宋" w:cs="宋体"/>
          <w:color w:val="0000FF"/>
          <w:sz w:val="24"/>
          <w:u w:val="single"/>
        </w:rPr>
        <w:t>0</w:t>
      </w:r>
      <w:r>
        <w:rPr>
          <w:rFonts w:hint="eastAsia" w:ascii="仿宋" w:hAnsi="仿宋" w:eastAsia="仿宋" w:cs="宋体"/>
          <w:color w:val="0000FF"/>
          <w:sz w:val="24"/>
          <w:u w:val="single"/>
        </w:rPr>
        <w:t>7月</w:t>
      </w:r>
      <w:r>
        <w:rPr>
          <w:rFonts w:hint="eastAsia" w:ascii="仿宋" w:hAnsi="仿宋" w:eastAsia="仿宋" w:cs="宋体"/>
          <w:color w:val="0000FF"/>
          <w:sz w:val="24"/>
          <w:u w:val="single"/>
          <w:lang w:val="en-US" w:eastAsia="zh-CN"/>
        </w:rPr>
        <w:t>23</w:t>
      </w:r>
      <w:r>
        <w:rPr>
          <w:rFonts w:hint="eastAsia" w:ascii="仿宋" w:hAnsi="仿宋" w:eastAsia="仿宋" w:cs="宋体"/>
          <w:color w:val="0000FF"/>
          <w:sz w:val="24"/>
          <w:u w:val="single"/>
        </w:rPr>
        <w:t>日09点00分00秒</w:t>
      </w:r>
      <w:r>
        <w:rPr>
          <w:rFonts w:hint="eastAsia" w:ascii="仿宋" w:hAnsi="仿宋" w:eastAsia="仿宋" w:cs="宋体"/>
          <w:sz w:val="24"/>
        </w:rPr>
        <w:t>（北京时间）</w:t>
      </w:r>
    </w:p>
    <w:p w14:paraId="4033703D">
      <w:pPr>
        <w:spacing w:before="120" w:beforeLines="50" w:line="360" w:lineRule="exact"/>
        <w:ind w:firstLine="482" w:firstLineChars="200"/>
        <w:rPr>
          <w:rFonts w:hint="eastAsia" w:ascii="仿宋" w:hAnsi="仿宋" w:eastAsia="仿宋" w:cs="宋体"/>
          <w:b/>
          <w:sz w:val="24"/>
        </w:rPr>
      </w:pPr>
      <w:r>
        <w:rPr>
          <w:rFonts w:hint="eastAsia" w:ascii="仿宋" w:hAnsi="仿宋" w:eastAsia="仿宋" w:cs="宋体"/>
          <w:b/>
          <w:sz w:val="24"/>
        </w:rPr>
        <w:t>投标地点（网址）：</w:t>
      </w:r>
      <w:r>
        <w:rPr>
          <w:rFonts w:hint="eastAsia" w:ascii="仿宋" w:hAnsi="仿宋" w:eastAsia="仿宋" w:cs="宋体"/>
          <w:sz w:val="24"/>
        </w:rPr>
        <w:t>请登录政采云投标客户端投标</w:t>
      </w:r>
    </w:p>
    <w:p w14:paraId="1065A4DC">
      <w:pPr>
        <w:spacing w:before="120" w:beforeLines="50" w:line="360" w:lineRule="exact"/>
        <w:ind w:firstLine="482" w:firstLineChars="200"/>
        <w:rPr>
          <w:rFonts w:hint="eastAsia" w:ascii="仿宋" w:hAnsi="仿宋" w:eastAsia="仿宋" w:cs="宋体"/>
          <w:bCs/>
          <w:sz w:val="24"/>
          <w:u w:val="single"/>
        </w:rPr>
      </w:pPr>
      <w:r>
        <w:rPr>
          <w:rFonts w:hint="eastAsia" w:ascii="仿宋" w:hAnsi="仿宋" w:eastAsia="仿宋" w:cs="宋体"/>
          <w:b/>
          <w:sz w:val="24"/>
        </w:rPr>
        <w:t>开标时间：</w:t>
      </w:r>
      <w:r>
        <w:rPr>
          <w:rFonts w:hint="eastAsia" w:ascii="仿宋" w:hAnsi="仿宋" w:eastAsia="仿宋" w:cs="宋体"/>
          <w:color w:val="0000FF"/>
          <w:sz w:val="24"/>
          <w:u w:val="single"/>
        </w:rPr>
        <w:t>2025年</w:t>
      </w:r>
      <w:r>
        <w:rPr>
          <w:rFonts w:ascii="仿宋" w:hAnsi="仿宋" w:eastAsia="仿宋" w:cs="宋体"/>
          <w:color w:val="0000FF"/>
          <w:sz w:val="24"/>
          <w:u w:val="single"/>
        </w:rPr>
        <w:t>0</w:t>
      </w:r>
      <w:r>
        <w:rPr>
          <w:rFonts w:hint="eastAsia" w:ascii="仿宋" w:hAnsi="仿宋" w:eastAsia="仿宋" w:cs="宋体"/>
          <w:color w:val="0000FF"/>
          <w:sz w:val="24"/>
          <w:u w:val="single"/>
        </w:rPr>
        <w:t>7月</w:t>
      </w:r>
      <w:r>
        <w:rPr>
          <w:rFonts w:hint="eastAsia" w:ascii="仿宋" w:hAnsi="仿宋" w:eastAsia="仿宋" w:cs="宋体"/>
          <w:color w:val="0000FF"/>
          <w:sz w:val="24"/>
          <w:u w:val="single"/>
          <w:lang w:val="en-US" w:eastAsia="zh-CN"/>
        </w:rPr>
        <w:t>23</w:t>
      </w:r>
      <w:r>
        <w:rPr>
          <w:rFonts w:hint="eastAsia" w:ascii="仿宋" w:hAnsi="仿宋" w:eastAsia="仿宋" w:cs="宋体"/>
          <w:color w:val="0000FF"/>
          <w:sz w:val="24"/>
          <w:u w:val="single"/>
        </w:rPr>
        <w:t>日09点00分00秒</w:t>
      </w:r>
    </w:p>
    <w:p w14:paraId="26725774">
      <w:pPr>
        <w:spacing w:before="120" w:beforeLines="50" w:line="360" w:lineRule="exact"/>
        <w:ind w:firstLine="482" w:firstLineChars="200"/>
        <w:rPr>
          <w:rFonts w:hint="eastAsia" w:ascii="仿宋" w:hAnsi="仿宋" w:eastAsia="仿宋" w:cs="宋体"/>
          <w:sz w:val="24"/>
        </w:rPr>
      </w:pPr>
      <w:r>
        <w:rPr>
          <w:rFonts w:hint="eastAsia" w:ascii="仿宋" w:hAnsi="仿宋" w:eastAsia="仿宋" w:cs="宋体"/>
          <w:b/>
          <w:sz w:val="24"/>
        </w:rPr>
        <w:t>开标地点（网址）：</w:t>
      </w:r>
      <w:r>
        <w:rPr>
          <w:rFonts w:hint="eastAsia" w:ascii="仿宋" w:hAnsi="仿宋" w:eastAsia="仿宋" w:cs="宋体"/>
          <w:sz w:val="24"/>
        </w:rPr>
        <w:t>政采云平台（https://www.zcygov.cn/）</w:t>
      </w:r>
    </w:p>
    <w:p w14:paraId="0B91B437">
      <w:pPr>
        <w:spacing w:before="120" w:beforeLines="50" w:line="360" w:lineRule="exact"/>
        <w:rPr>
          <w:rFonts w:hint="eastAsia" w:ascii="仿宋" w:hAnsi="仿宋" w:eastAsia="仿宋" w:cs="宋体"/>
          <w:b/>
          <w:sz w:val="24"/>
        </w:rPr>
      </w:pPr>
      <w:r>
        <w:rPr>
          <w:rFonts w:hint="eastAsia" w:ascii="仿宋" w:hAnsi="仿宋" w:eastAsia="仿宋" w:cs="宋体"/>
          <w:b/>
          <w:sz w:val="24"/>
        </w:rPr>
        <w:t>五、采购意向公开链接</w:t>
      </w:r>
    </w:p>
    <w:p w14:paraId="6FBB68DC">
      <w:pPr>
        <w:spacing w:before="120" w:beforeLines="50" w:line="360" w:lineRule="exact"/>
        <w:ind w:firstLine="420" w:firstLineChars="200"/>
        <w:rPr>
          <w:rFonts w:hint="eastAsia" w:ascii="仿宋" w:hAnsi="仿宋" w:eastAsia="仿宋" w:cs="宋体"/>
          <w:sz w:val="24"/>
        </w:rPr>
      </w:pPr>
      <w:r>
        <w:fldChar w:fldCharType="begin"/>
      </w:r>
      <w:r>
        <w:instrText xml:space="preserve"> HYPERLINK "https://zfcg.czt.zj.gov.cn/site/detail?parentId=600007&amp;articleId=g6srAUF5HpG8nlAD2cZ4tg%3D%3D" </w:instrText>
      </w:r>
      <w:r>
        <w:fldChar w:fldCharType="separate"/>
      </w:r>
      <w:r>
        <w:rPr>
          <w:rFonts w:hint="eastAsia" w:ascii="仿宋" w:hAnsi="仿宋" w:eastAsia="仿宋" w:cs="宋体"/>
          <w:sz w:val="24"/>
        </w:rPr>
        <w:t>https://zfcg.czt.zj.gov.cn/site/detail?parentId=600007&amp;articleId=g6srAUF5HpG8nlAD2cZ4tg%3D%3D</w:t>
      </w:r>
      <w:r>
        <w:rPr>
          <w:rFonts w:hint="eastAsia" w:ascii="仿宋" w:hAnsi="仿宋" w:eastAsia="仿宋" w:cs="宋体"/>
          <w:sz w:val="24"/>
        </w:rPr>
        <w:fldChar w:fldCharType="end"/>
      </w:r>
    </w:p>
    <w:p w14:paraId="03B2B9AF">
      <w:pPr>
        <w:spacing w:before="120" w:beforeLines="50" w:line="360" w:lineRule="exact"/>
        <w:rPr>
          <w:rFonts w:hint="eastAsia" w:ascii="仿宋" w:hAnsi="仿宋" w:eastAsia="仿宋" w:cs="宋体"/>
          <w:sz w:val="24"/>
        </w:rPr>
      </w:pPr>
      <w:r>
        <w:rPr>
          <w:rFonts w:hint="eastAsia" w:ascii="仿宋" w:hAnsi="仿宋" w:eastAsia="仿宋" w:cs="宋体"/>
          <w:b/>
          <w:sz w:val="24"/>
        </w:rPr>
        <w:t>六、公告期限</w:t>
      </w:r>
    </w:p>
    <w:p w14:paraId="7A8A287E">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自本公告发布之日起5个工作日。</w:t>
      </w:r>
    </w:p>
    <w:p w14:paraId="21405346">
      <w:pPr>
        <w:spacing w:before="120" w:beforeLines="50" w:line="360" w:lineRule="exact"/>
        <w:rPr>
          <w:rFonts w:hint="eastAsia" w:ascii="仿宋" w:hAnsi="仿宋" w:eastAsia="仿宋" w:cs="宋体"/>
          <w:b/>
          <w:sz w:val="24"/>
        </w:rPr>
      </w:pPr>
      <w:r>
        <w:rPr>
          <w:rFonts w:hint="eastAsia" w:ascii="仿宋" w:hAnsi="仿宋" w:eastAsia="仿宋" w:cs="宋体"/>
          <w:b/>
          <w:sz w:val="24"/>
        </w:rPr>
        <w:t>七、其他补充事宜</w:t>
      </w:r>
    </w:p>
    <w:p w14:paraId="3BC774AE">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1.</w:t>
      </w:r>
      <w:r>
        <w:rPr>
          <w:rFonts w:ascii="仿宋" w:hAnsi="仿宋" w:eastAsia="仿宋"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ascii="仿宋" w:hAnsi="仿宋" w:eastAsia="仿宋" w:cs="宋体"/>
          <w:sz w:val="24"/>
        </w:rPr>
        <w:t>。</w:t>
      </w:r>
    </w:p>
    <w:p w14:paraId="6DD3FF4A">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8F5B00B">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46F8113">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4B758BE">
      <w:pPr>
        <w:spacing w:before="120" w:beforeLines="50" w:line="360" w:lineRule="exact"/>
        <w:rPr>
          <w:rFonts w:hint="eastAsia" w:ascii="仿宋" w:hAnsi="仿宋" w:eastAsia="仿宋" w:cs="宋体"/>
          <w:b/>
          <w:sz w:val="24"/>
        </w:rPr>
      </w:pPr>
      <w:r>
        <w:rPr>
          <w:rFonts w:hint="eastAsia" w:ascii="仿宋" w:hAnsi="仿宋" w:eastAsia="仿宋" w:cs="宋体"/>
          <w:b/>
          <w:sz w:val="24"/>
        </w:rPr>
        <w:t>八、对本次采购提出询问、质疑、投诉，请按以下方式联系</w:t>
      </w:r>
    </w:p>
    <w:p w14:paraId="48D45C9F">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1.采购人信息</w:t>
      </w:r>
    </w:p>
    <w:p w14:paraId="15F2134F">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名    称：杭州市滨江区人力资源和社会保障局</w:t>
      </w:r>
    </w:p>
    <w:p w14:paraId="02DB857C">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地    址：杭州市滨江区</w:t>
      </w:r>
      <w:r>
        <w:rPr>
          <w:rFonts w:hint="eastAsia" w:ascii="仿宋" w:hAnsi="仿宋" w:eastAsia="仿宋"/>
          <w:sz w:val="24"/>
        </w:rPr>
        <w:t>江陵路2031号钱江大厦16层</w:t>
      </w:r>
    </w:p>
    <w:p w14:paraId="3A9C99F9">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传    真：/</w:t>
      </w:r>
    </w:p>
    <w:p w14:paraId="24CBBA94">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项目联系人（询问）：吴老师</w:t>
      </w:r>
    </w:p>
    <w:p w14:paraId="36C1976F">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项目联系方式（询问）：0571-89521628</w:t>
      </w:r>
    </w:p>
    <w:p w14:paraId="3BDB44BB">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质疑联系人：王老师</w:t>
      </w:r>
    </w:p>
    <w:p w14:paraId="65E897BE">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质疑联系方式：0571-89520776（请通过以下路径在线提起质疑：政采云-项目采购-询问质疑投诉-质疑列表）</w:t>
      </w:r>
    </w:p>
    <w:p w14:paraId="27123DC0">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2.采购代理机构信息</w:t>
      </w:r>
    </w:p>
    <w:p w14:paraId="01D7AD8B">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名    称：浙江省成套工程有限公司</w:t>
      </w:r>
    </w:p>
    <w:p w14:paraId="4A296937">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地    址：杭州市西湖区古墩路701号紫金广场A座1</w:t>
      </w:r>
      <w:r>
        <w:rPr>
          <w:rFonts w:ascii="仿宋" w:hAnsi="仿宋" w:eastAsia="仿宋" w:cs="宋体"/>
          <w:sz w:val="24"/>
        </w:rPr>
        <w:t>5</w:t>
      </w:r>
      <w:r>
        <w:rPr>
          <w:rFonts w:hint="eastAsia" w:ascii="仿宋" w:hAnsi="仿宋" w:eastAsia="仿宋" w:cs="宋体"/>
          <w:sz w:val="24"/>
        </w:rPr>
        <w:t>楼1</w:t>
      </w:r>
      <w:r>
        <w:rPr>
          <w:rFonts w:ascii="仿宋" w:hAnsi="仿宋" w:eastAsia="仿宋" w:cs="宋体"/>
          <w:sz w:val="24"/>
        </w:rPr>
        <w:t>509</w:t>
      </w:r>
      <w:r>
        <w:rPr>
          <w:rFonts w:hint="eastAsia" w:ascii="仿宋" w:hAnsi="仿宋" w:eastAsia="仿宋" w:cs="宋体"/>
          <w:sz w:val="24"/>
        </w:rPr>
        <w:t>室</w:t>
      </w:r>
    </w:p>
    <w:p w14:paraId="31B633E8">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传    真：</w:t>
      </w:r>
      <w:r>
        <w:rPr>
          <w:rFonts w:ascii="仿宋" w:hAnsi="仿宋" w:eastAsia="仿宋" w:cs="宋体"/>
          <w:sz w:val="24"/>
        </w:rPr>
        <w:t>/</w:t>
      </w:r>
    </w:p>
    <w:p w14:paraId="35F21C5B">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项目联系人（询问）：朱远东、冯雪涛</w:t>
      </w:r>
    </w:p>
    <w:p w14:paraId="24369711">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项目联系方式（询问）：1</w:t>
      </w:r>
      <w:r>
        <w:rPr>
          <w:rFonts w:ascii="仿宋" w:hAnsi="仿宋" w:eastAsia="仿宋" w:cs="宋体"/>
          <w:sz w:val="24"/>
        </w:rPr>
        <w:t>8258299562</w:t>
      </w:r>
      <w:r>
        <w:rPr>
          <w:rFonts w:hint="eastAsia" w:ascii="仿宋" w:hAnsi="仿宋" w:eastAsia="仿宋" w:cs="宋体"/>
          <w:sz w:val="24"/>
        </w:rPr>
        <w:t>、13958100638</w:t>
      </w:r>
    </w:p>
    <w:p w14:paraId="5D4E3001">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质疑联系人：温从俊</w:t>
      </w:r>
    </w:p>
    <w:p w14:paraId="1B94857C">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质疑联系方式：0571-88955386（请通过以下路径在线提起质疑：政采云-项目采购-询问质疑投诉-质疑列表）</w:t>
      </w:r>
    </w:p>
    <w:p w14:paraId="2BD1A7D6">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3.同级政府采购监督管理部门</w:t>
      </w:r>
    </w:p>
    <w:p w14:paraId="252082A7">
      <w:pPr>
        <w:spacing w:before="48" w:beforeLines="20" w:line="360" w:lineRule="exact"/>
        <w:ind w:firstLine="480" w:firstLineChars="200"/>
        <w:rPr>
          <w:rFonts w:hint="eastAsia" w:ascii="仿宋" w:hAnsi="仿宋" w:eastAsia="仿宋" w:cs="宋体"/>
          <w:sz w:val="24"/>
        </w:rPr>
      </w:pPr>
      <w:bookmarkStart w:id="11" w:name="_Hlk160705047"/>
      <w:r>
        <w:rPr>
          <w:rFonts w:hint="eastAsia" w:ascii="仿宋" w:hAnsi="仿宋" w:eastAsia="仿宋" w:cs="宋体"/>
          <w:sz w:val="24"/>
        </w:rPr>
        <w:t>名    称：杭州市滨江区财政局、浙江省政府采购行政裁决服务中心（杭州）</w:t>
      </w:r>
    </w:p>
    <w:p w14:paraId="6B410633">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地    址：</w:t>
      </w:r>
      <w:r>
        <w:rPr>
          <w:rFonts w:hint="eastAsia" w:ascii="仿宋" w:hAnsi="仿宋" w:eastAsia="仿宋" w:cs="宋体"/>
          <w:color w:val="000000" w:themeColor="text1"/>
          <w:sz w:val="24"/>
          <w14:textFill>
            <w14:solidFill>
              <w14:schemeClr w14:val="tx1"/>
            </w14:solidFill>
          </w14:textFill>
        </w:rPr>
        <w:t>杭州市上城区清泰街549号城建综合大楼11楼（快递仅限ems或顺丰）</w:t>
      </w:r>
    </w:p>
    <w:p w14:paraId="3897C1F2">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传    真：/</w:t>
      </w:r>
    </w:p>
    <w:p w14:paraId="30F83EA7">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联 系 人：朱女士、王女士</w:t>
      </w:r>
    </w:p>
    <w:p w14:paraId="3E884910">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监督投诉电话：电话：</w:t>
      </w:r>
      <w:r>
        <w:rPr>
          <w:rFonts w:hint="eastAsia" w:ascii="仿宋" w:hAnsi="仿宋" w:eastAsia="仿宋" w:cs="宋体"/>
          <w:color w:val="000000" w:themeColor="text1"/>
          <w:sz w:val="24"/>
          <w14:textFill>
            <w14:solidFill>
              <w14:schemeClr w14:val="tx1"/>
            </w14:solidFill>
          </w14:textFill>
        </w:rPr>
        <w:t>0571-87227671,0571-87800218</w:t>
      </w:r>
    </w:p>
    <w:p w14:paraId="0D67ADBA">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政策咨询：祝先生，0571-89521210</w:t>
      </w:r>
      <w:bookmarkEnd w:id="11"/>
    </w:p>
    <w:p w14:paraId="5D8073E9">
      <w:pPr>
        <w:spacing w:before="120" w:beforeLines="50" w:line="360" w:lineRule="exact"/>
        <w:ind w:firstLine="480"/>
        <w:rPr>
          <w:rFonts w:hint="eastAsia" w:ascii="仿宋" w:hAnsi="仿宋" w:eastAsia="仿宋" w:cs="宋体"/>
          <w:sz w:val="24"/>
        </w:rPr>
      </w:pPr>
    </w:p>
    <w:p w14:paraId="23EBAC74">
      <w:pPr>
        <w:spacing w:before="120" w:beforeLines="50" w:line="360" w:lineRule="exact"/>
        <w:ind w:firstLine="480"/>
        <w:rPr>
          <w:rFonts w:hint="eastAsia" w:ascii="仿宋" w:hAnsi="仿宋" w:eastAsia="仿宋" w:cs="宋体"/>
          <w:sz w:val="24"/>
        </w:rPr>
      </w:pPr>
    </w:p>
    <w:p w14:paraId="2343ACD1">
      <w:pPr>
        <w:spacing w:before="120" w:beforeLines="50" w:line="360" w:lineRule="exact"/>
        <w:ind w:firstLine="480"/>
        <w:rPr>
          <w:rFonts w:hint="eastAsia" w:ascii="仿宋" w:hAnsi="仿宋" w:eastAsia="仿宋" w:cs="宋体"/>
          <w:sz w:val="24"/>
        </w:rPr>
      </w:pPr>
      <w:r>
        <w:rPr>
          <w:rFonts w:hint="eastAsia" w:ascii="仿宋" w:hAnsi="仿宋" w:eastAsia="仿宋" w:cs="宋体"/>
          <w:sz w:val="24"/>
        </w:rPr>
        <w:t>若对项目采购电子交易系统操作有疑问，可登录政采云（https://www.zcygov.cn/），点击右侧咨询小采，获取采小蜜智能服务管家帮助，或拨打政采云服务热线95763获取热线服务帮助。</w:t>
      </w:r>
    </w:p>
    <w:p w14:paraId="76499D1F">
      <w:pPr>
        <w:spacing w:before="120" w:beforeLines="50" w:line="360" w:lineRule="exact"/>
        <w:ind w:firstLine="480" w:firstLineChars="200"/>
        <w:rPr>
          <w:rFonts w:hint="eastAsia" w:ascii="仿宋" w:hAnsi="仿宋" w:eastAsia="仿宋" w:cs="宋体"/>
          <w:b/>
          <w:sz w:val="36"/>
          <w:szCs w:val="20"/>
        </w:rPr>
      </w:pPr>
      <w:r>
        <w:rPr>
          <w:rFonts w:hint="eastAsia" w:ascii="仿宋" w:hAnsi="仿宋" w:eastAsia="仿宋" w:cs="宋体"/>
          <w:sz w:val="24"/>
        </w:rPr>
        <w:t>CA问题联系电话（人工）：汇信CA 400-888-4636；天谷CA 400-087-8198。</w:t>
      </w:r>
      <w:r>
        <w:rPr>
          <w:rFonts w:ascii="仿宋" w:hAnsi="仿宋" w:eastAsia="仿宋" w:cs="宋体"/>
          <w:b/>
          <w:sz w:val="36"/>
          <w:szCs w:val="20"/>
        </w:rPr>
        <w:br w:type="page"/>
      </w:r>
    </w:p>
    <w:p w14:paraId="011DAE3E">
      <w:pPr>
        <w:adjustRightInd/>
        <w:spacing w:line="360" w:lineRule="auto"/>
        <w:jc w:val="center"/>
        <w:outlineLvl w:val="0"/>
        <w:rPr>
          <w:rFonts w:hint="eastAsia" w:ascii="仿宋" w:hAnsi="仿宋" w:eastAsia="仿宋" w:cs="宋体"/>
          <w:b/>
          <w:sz w:val="36"/>
          <w:szCs w:val="20"/>
        </w:rPr>
      </w:pPr>
      <w:r>
        <w:rPr>
          <w:rFonts w:hint="eastAsia" w:ascii="仿宋" w:hAnsi="仿宋" w:eastAsia="仿宋" w:cs="宋体"/>
          <w:b/>
          <w:sz w:val="36"/>
          <w:szCs w:val="20"/>
        </w:rPr>
        <w:t>第二部分</w:t>
      </w:r>
      <w:bookmarkEnd w:id="8"/>
      <w:r>
        <w:rPr>
          <w:rFonts w:hint="eastAsia" w:ascii="仿宋" w:hAnsi="仿宋" w:eastAsia="仿宋" w:cs="宋体"/>
          <w:b/>
          <w:sz w:val="36"/>
          <w:szCs w:val="20"/>
        </w:rPr>
        <w:t xml:space="preserve"> </w:t>
      </w:r>
      <w:r>
        <w:rPr>
          <w:rFonts w:ascii="仿宋" w:hAnsi="仿宋" w:eastAsia="仿宋" w:cs="宋体"/>
          <w:b/>
          <w:sz w:val="36"/>
          <w:szCs w:val="20"/>
        </w:rPr>
        <w:t xml:space="preserve"> </w:t>
      </w:r>
      <w:r>
        <w:rPr>
          <w:rFonts w:hint="eastAsia" w:ascii="仿宋" w:hAnsi="仿宋" w:eastAsia="仿宋" w:cs="宋体"/>
          <w:b/>
          <w:sz w:val="36"/>
          <w:szCs w:val="20"/>
        </w:rPr>
        <w:t>投标人须知</w:t>
      </w:r>
      <w:bookmarkEnd w:id="9"/>
    </w:p>
    <w:p w14:paraId="6AB23D4A">
      <w:pPr>
        <w:adjustRightInd/>
        <w:ind w:firstLine="3845" w:firstLineChars="1197"/>
        <w:outlineLvl w:val="0"/>
        <w:rPr>
          <w:rFonts w:hint="eastAsia" w:ascii="仿宋" w:hAnsi="仿宋" w:eastAsia="仿宋" w:cs="宋体"/>
          <w:b/>
          <w:sz w:val="32"/>
          <w:szCs w:val="20"/>
        </w:rPr>
      </w:pPr>
      <w:r>
        <w:rPr>
          <w:rFonts w:hint="eastAsia" w:ascii="仿宋" w:hAnsi="仿宋" w:eastAsia="仿宋" w:cs="宋体"/>
          <w:b/>
          <w:sz w:val="32"/>
          <w:szCs w:val="20"/>
        </w:rPr>
        <w:t>前附表</w:t>
      </w:r>
    </w:p>
    <w:tbl>
      <w:tblPr>
        <w:tblStyle w:val="62"/>
        <w:tblW w:w="952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054"/>
      </w:tblGrid>
      <w:tr w14:paraId="0CBA5D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2E625A3">
            <w:pPr>
              <w:snapToGrid w:val="0"/>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23EB6C7">
            <w:pPr>
              <w:snapToGrid w:val="0"/>
              <w:jc w:val="center"/>
              <w:rPr>
                <w:rFonts w:hint="eastAsia" w:ascii="仿宋" w:hAnsi="仿宋" w:eastAsia="仿宋" w:cs="宋体"/>
                <w:b/>
                <w:sz w:val="24"/>
              </w:rPr>
            </w:pPr>
            <w:r>
              <w:rPr>
                <w:rFonts w:hint="eastAsia" w:ascii="仿宋" w:hAnsi="仿宋" w:eastAsia="仿宋" w:cs="宋体"/>
                <w:b/>
                <w:sz w:val="24"/>
              </w:rPr>
              <w:t>事项</w:t>
            </w:r>
          </w:p>
        </w:tc>
        <w:tc>
          <w:tcPr>
            <w:tcW w:w="7054" w:type="dxa"/>
            <w:tcBorders>
              <w:top w:val="single" w:color="000000" w:sz="8" w:space="0"/>
              <w:left w:val="single" w:color="000000" w:sz="2" w:space="0"/>
              <w:bottom w:val="single" w:color="000000" w:sz="8" w:space="0"/>
              <w:right w:val="single" w:color="000000" w:sz="8" w:space="0"/>
            </w:tcBorders>
            <w:vAlign w:val="center"/>
          </w:tcPr>
          <w:p w14:paraId="1AF6E4F5">
            <w:pPr>
              <w:snapToGrid w:val="0"/>
              <w:jc w:val="center"/>
              <w:rPr>
                <w:rFonts w:hint="eastAsia" w:ascii="仿宋" w:hAnsi="仿宋" w:eastAsia="仿宋" w:cs="宋体"/>
                <w:b/>
                <w:sz w:val="24"/>
              </w:rPr>
            </w:pPr>
            <w:r>
              <w:rPr>
                <w:rFonts w:hint="eastAsia" w:ascii="仿宋" w:hAnsi="仿宋" w:eastAsia="仿宋" w:cs="宋体"/>
                <w:b/>
                <w:sz w:val="24"/>
              </w:rPr>
              <w:t>本项目的特别规定</w:t>
            </w:r>
          </w:p>
        </w:tc>
      </w:tr>
      <w:tr w14:paraId="54639F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64AA706D">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9A7E6DA">
            <w:pPr>
              <w:snapToGrid w:val="0"/>
              <w:jc w:val="center"/>
              <w:rPr>
                <w:rFonts w:hint="eastAsia" w:ascii="仿宋" w:hAnsi="仿宋" w:eastAsia="仿宋" w:cs="宋体"/>
                <w:b/>
                <w:sz w:val="24"/>
              </w:rPr>
            </w:pPr>
            <w:r>
              <w:rPr>
                <w:rFonts w:hint="eastAsia" w:ascii="仿宋" w:hAnsi="仿宋" w:eastAsia="仿宋" w:cs="宋体"/>
                <w:b/>
                <w:sz w:val="24"/>
              </w:rPr>
              <w:t>项目属性</w:t>
            </w:r>
          </w:p>
        </w:tc>
        <w:tc>
          <w:tcPr>
            <w:tcW w:w="7054" w:type="dxa"/>
            <w:tcBorders>
              <w:top w:val="single" w:color="000000" w:sz="8" w:space="0"/>
              <w:left w:val="single" w:color="000000" w:sz="2" w:space="0"/>
              <w:bottom w:val="single" w:color="000000" w:sz="8" w:space="0"/>
              <w:right w:val="single" w:color="000000" w:sz="8" w:space="0"/>
            </w:tcBorders>
            <w:vAlign w:val="center"/>
          </w:tcPr>
          <w:p w14:paraId="3950308F">
            <w:pPr>
              <w:rPr>
                <w:rFonts w:hint="eastAsia" w:ascii="仿宋" w:hAnsi="仿宋" w:eastAsia="仿宋" w:cs="宋体"/>
                <w:sz w:val="24"/>
              </w:rPr>
            </w:pPr>
            <w:r>
              <w:rPr>
                <w:rFonts w:hint="eastAsia" w:ascii="仿宋" w:hAnsi="仿宋" w:eastAsia="仿宋" w:cs="宋体"/>
                <w:sz w:val="24"/>
              </w:rPr>
              <w:t>服务类。</w:t>
            </w:r>
          </w:p>
        </w:tc>
      </w:tr>
      <w:tr w14:paraId="1A1F33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0CD9FCBC">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1C17C8F">
            <w:pPr>
              <w:snapToGrid w:val="0"/>
              <w:jc w:val="center"/>
              <w:rPr>
                <w:rFonts w:hint="eastAsia" w:ascii="仿宋" w:hAnsi="仿宋" w:eastAsia="仿宋" w:cs="宋体"/>
                <w:b/>
                <w:sz w:val="24"/>
              </w:rPr>
            </w:pPr>
            <w:r>
              <w:rPr>
                <w:rFonts w:hint="eastAsia" w:ascii="仿宋" w:hAnsi="仿宋" w:eastAsia="仿宋" w:cs="宋体"/>
                <w:b/>
                <w:sz w:val="24"/>
              </w:rPr>
              <w:t>采购标的及其对应的中小企业划分标准所属行业</w:t>
            </w:r>
          </w:p>
        </w:tc>
        <w:tc>
          <w:tcPr>
            <w:tcW w:w="7054" w:type="dxa"/>
            <w:tcBorders>
              <w:top w:val="single" w:color="000000" w:sz="8" w:space="0"/>
              <w:left w:val="single" w:color="000000" w:sz="2" w:space="0"/>
              <w:bottom w:val="single" w:color="000000" w:sz="8" w:space="0"/>
              <w:right w:val="single" w:color="000000" w:sz="8" w:space="0"/>
            </w:tcBorders>
            <w:vAlign w:val="center"/>
          </w:tcPr>
          <w:p w14:paraId="16D43FA3">
            <w:pPr>
              <w:snapToGrid w:val="0"/>
              <w:rPr>
                <w:rFonts w:hint="eastAsia" w:ascii="仿宋" w:hAnsi="仿宋" w:eastAsia="仿宋" w:cs="宋体"/>
                <w:color w:val="0000FF"/>
                <w:kern w:val="0"/>
                <w:sz w:val="24"/>
              </w:rPr>
            </w:pPr>
            <w:r>
              <w:rPr>
                <w:rFonts w:hint="eastAsia" w:ascii="仿宋" w:hAnsi="仿宋" w:eastAsia="仿宋" w:cs="宋体"/>
                <w:kern w:val="0"/>
                <w:sz w:val="24"/>
              </w:rPr>
              <w:t>（1）本次采购标的为：</w:t>
            </w:r>
            <w:r>
              <w:rPr>
                <w:rFonts w:hint="eastAsia" w:ascii="仿宋" w:hAnsi="仿宋" w:eastAsia="仿宋" w:cs="宋体"/>
                <w:b/>
                <w:bCs/>
                <w:color w:val="FF0000"/>
                <w:kern w:val="0"/>
                <w:sz w:val="24"/>
                <w:u w:val="single"/>
              </w:rPr>
              <w:t>档案管理项目</w:t>
            </w:r>
            <w:r>
              <w:rPr>
                <w:rFonts w:hint="eastAsia" w:ascii="仿宋" w:hAnsi="仿宋" w:eastAsia="仿宋" w:cs="宋体"/>
                <w:kern w:val="0"/>
                <w:sz w:val="24"/>
              </w:rPr>
              <w:t>，</w:t>
            </w:r>
            <w:r>
              <w:rPr>
                <w:rFonts w:hint="eastAsia" w:ascii="仿宋" w:hAnsi="仿宋" w:eastAsia="仿宋" w:cs="仿宋"/>
                <w:sz w:val="24"/>
              </w:rPr>
              <w:t>对应的中小企业划分标准所属行业是：</w:t>
            </w:r>
            <w:r>
              <w:rPr>
                <w:rFonts w:hint="eastAsia" w:ascii="仿宋" w:hAnsi="仿宋" w:eastAsia="仿宋" w:cs="仿宋"/>
                <w:b/>
                <w:bCs/>
                <w:color w:val="FF0000"/>
                <w:sz w:val="24"/>
                <w:u w:val="single"/>
              </w:rPr>
              <w:t>租赁和商务服务业</w:t>
            </w:r>
            <w:r>
              <w:rPr>
                <w:rFonts w:hint="eastAsia" w:ascii="仿宋" w:hAnsi="仿宋" w:eastAsia="仿宋" w:cs="仿宋"/>
                <w:sz w:val="24"/>
              </w:rPr>
              <w:t>；</w:t>
            </w:r>
          </w:p>
          <w:p w14:paraId="679A00D7">
            <w:pPr>
              <w:snapToGrid w:val="0"/>
              <w:rPr>
                <w:rFonts w:hint="eastAsia" w:ascii="仿宋" w:hAnsi="仿宋" w:eastAsia="仿宋" w:cs="宋体"/>
                <w:color w:val="0000FF"/>
                <w:kern w:val="0"/>
                <w:sz w:val="24"/>
              </w:rPr>
            </w:pPr>
            <w:r>
              <w:rPr>
                <w:rFonts w:hint="eastAsia" w:ascii="仿宋" w:hAnsi="仿宋" w:eastAsia="仿宋" w:cs="宋体"/>
                <w:b/>
                <w:bCs/>
                <w:kern w:val="0"/>
                <w:sz w:val="24"/>
              </w:rPr>
              <w:t>（2）备注：</w:t>
            </w:r>
            <w:r>
              <w:rPr>
                <w:rFonts w:hint="eastAsia" w:ascii="仿宋" w:hAnsi="仿宋" w:eastAsia="仿宋" w:cs="宋体"/>
                <w:kern w:val="0"/>
                <w:sz w:val="24"/>
              </w:rPr>
              <w:t>《关于印发中小企业划型标准规定的通知》（工信部联企业〔2011〕300）：</w:t>
            </w:r>
            <w:r>
              <w:rPr>
                <w:rFonts w:hint="eastAsia" w:ascii="仿宋" w:hAnsi="仿宋" w:eastAsia="仿宋" w:cs="宋体"/>
                <w:b/>
                <w:bCs/>
                <w:color w:val="FF0000"/>
                <w:kern w:val="0"/>
                <w:sz w:val="24"/>
                <w:u w:val="single"/>
              </w:rPr>
              <w:t>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15C76D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3A166801">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8A0AE5B">
            <w:pPr>
              <w:snapToGrid w:val="0"/>
              <w:jc w:val="center"/>
              <w:rPr>
                <w:rFonts w:hint="eastAsia" w:ascii="仿宋" w:hAnsi="仿宋" w:eastAsia="仿宋" w:cs="宋体"/>
                <w:b/>
                <w:sz w:val="24"/>
              </w:rPr>
            </w:pPr>
            <w:r>
              <w:rPr>
                <w:rFonts w:hint="eastAsia" w:ascii="仿宋" w:hAnsi="仿宋" w:eastAsia="仿宋" w:cs="宋体"/>
                <w:b/>
                <w:sz w:val="24"/>
              </w:rPr>
              <w:t>是否允许采购进口产品</w:t>
            </w:r>
          </w:p>
        </w:tc>
        <w:tc>
          <w:tcPr>
            <w:tcW w:w="7054" w:type="dxa"/>
            <w:tcBorders>
              <w:top w:val="single" w:color="000000" w:sz="8" w:space="0"/>
              <w:left w:val="single" w:color="000000" w:sz="2" w:space="0"/>
              <w:bottom w:val="single" w:color="000000" w:sz="8" w:space="0"/>
              <w:right w:val="single" w:color="000000" w:sz="8" w:space="0"/>
            </w:tcBorders>
            <w:vAlign w:val="center"/>
          </w:tcPr>
          <w:p w14:paraId="174D912F">
            <w:pPr>
              <w:rPr>
                <w:rFonts w:hint="eastAsia" w:ascii="仿宋" w:hAnsi="仿宋" w:eastAsia="仿宋" w:cs="宋体"/>
              </w:rPr>
            </w:pPr>
            <w:sdt>
              <w:sdtPr>
                <w:rPr>
                  <w:rFonts w:hint="eastAsia" w:ascii="仿宋" w:hAnsi="仿宋" w:eastAsia="仿宋" w:cs="宋体"/>
                  <w:kern w:val="0"/>
                  <w:sz w:val="24"/>
                </w:rPr>
                <w:id w:val="-1"/>
                <w14:checkbox>
                  <w14:checked w14:val="1"/>
                  <w14:checkedState w14:val="00FE" w14:font="Wingdings"/>
                  <w14:uncheckedState w14:val="2610" w14:font="MS Gothic"/>
                </w14:checkbox>
              </w:sdtPr>
              <w:sdtEndPr>
                <w:rPr>
                  <w:rFonts w:hint="eastAsia" w:ascii="仿宋" w:hAnsi="仿宋" w:eastAsia="仿宋" w:cs="宋体"/>
                  <w:kern w:val="0"/>
                  <w:sz w:val="24"/>
                </w:rPr>
              </w:sdtEndPr>
              <w:sdtContent>
                <w:r>
                  <w:rPr>
                    <w:rFonts w:hint="eastAsia" w:ascii="仿宋" w:hAnsi="仿宋" w:eastAsia="仿宋" w:cs="宋体"/>
                    <w:kern w:val="0"/>
                    <w:sz w:val="24"/>
                  </w:rPr>
                  <w:sym w:font="Wingdings" w:char="F0FE"/>
                </w:r>
              </w:sdtContent>
            </w:sdt>
            <w:r>
              <w:rPr>
                <w:rFonts w:hint="eastAsia" w:ascii="仿宋" w:hAnsi="仿宋" w:eastAsia="仿宋" w:cs="宋体"/>
                <w:kern w:val="0"/>
                <w:sz w:val="24"/>
              </w:rPr>
              <w:t>本项目不允许采购进口产品。</w:t>
            </w:r>
          </w:p>
        </w:tc>
      </w:tr>
      <w:tr w14:paraId="72CB7B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1EBDAEAA">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DE26ED8">
            <w:pPr>
              <w:snapToGrid w:val="0"/>
              <w:ind w:firstLine="482" w:firstLineChars="200"/>
              <w:rPr>
                <w:rFonts w:hint="eastAsia" w:ascii="仿宋" w:hAnsi="仿宋" w:eastAsia="仿宋" w:cs="宋体"/>
                <w:b/>
                <w:sz w:val="24"/>
              </w:rPr>
            </w:pPr>
            <w:r>
              <w:rPr>
                <w:rFonts w:hint="eastAsia" w:ascii="仿宋" w:hAnsi="仿宋" w:eastAsia="仿宋" w:cs="宋体"/>
                <w:b/>
                <w:sz w:val="24"/>
              </w:rPr>
              <w:t>分包</w:t>
            </w:r>
          </w:p>
        </w:tc>
        <w:tc>
          <w:tcPr>
            <w:tcW w:w="7054" w:type="dxa"/>
            <w:tcBorders>
              <w:top w:val="single" w:color="000000" w:sz="8" w:space="0"/>
              <w:left w:val="single" w:color="000000" w:sz="2" w:space="0"/>
              <w:bottom w:val="single" w:color="000000" w:sz="8" w:space="0"/>
              <w:right w:val="single" w:color="000000" w:sz="8" w:space="0"/>
            </w:tcBorders>
            <w:vAlign w:val="center"/>
          </w:tcPr>
          <w:p w14:paraId="22C3526D">
            <w:pPr>
              <w:rPr>
                <w:rFonts w:hint="eastAsia" w:ascii="仿宋" w:hAnsi="仿宋" w:eastAsia="仿宋" w:cs="宋体"/>
                <w:sz w:val="24"/>
              </w:rPr>
            </w:pPr>
            <w:sdt>
              <w:sdtPr>
                <w:rPr>
                  <w:rFonts w:hint="eastAsia" w:ascii="仿宋" w:hAnsi="仿宋" w:eastAsia="仿宋" w:cs="宋体"/>
                  <w:kern w:val="0"/>
                  <w:sz w:val="24"/>
                </w:rPr>
                <w:id w:val="147476349"/>
                <w14:checkbox>
                  <w14:checked w14:val="1"/>
                  <w14:checkedState w14:val="00FE" w14:font="Wingdings"/>
                  <w14:uncheckedState w14:val="2610" w14:font="MS Gothic"/>
                </w14:checkbox>
              </w:sdtPr>
              <w:sdtEndPr>
                <w:rPr>
                  <w:rFonts w:hint="eastAsia" w:ascii="仿宋" w:hAnsi="仿宋" w:eastAsia="仿宋" w:cs="宋体"/>
                  <w:kern w:val="0"/>
                  <w:sz w:val="24"/>
                </w:rPr>
              </w:sdtEndPr>
              <w:sdtContent>
                <w:r>
                  <w:rPr>
                    <w:rFonts w:hint="eastAsia" w:ascii="仿宋" w:hAnsi="仿宋" w:eastAsia="仿宋" w:cs="宋体"/>
                    <w:kern w:val="0"/>
                    <w:sz w:val="24"/>
                  </w:rPr>
                  <w:sym w:font="Wingdings" w:char="F0FE"/>
                </w:r>
              </w:sdtContent>
            </w:sdt>
            <w:r>
              <w:rPr>
                <w:rFonts w:hint="eastAsia" w:ascii="仿宋" w:hAnsi="仿宋" w:eastAsia="仿宋" w:cs="宋体"/>
                <w:sz w:val="24"/>
              </w:rPr>
              <w:t>同意将非主体、</w:t>
            </w:r>
            <w:r>
              <w:rPr>
                <w:rFonts w:hint="eastAsia" w:ascii="仿宋" w:hAnsi="仿宋" w:eastAsia="仿宋" w:cs="宋体"/>
                <w:color w:val="0000FF"/>
                <w:sz w:val="24"/>
              </w:rPr>
              <w:t>非关键性的工作分包</w:t>
            </w:r>
            <w:r>
              <w:rPr>
                <w:rFonts w:hint="eastAsia" w:ascii="仿宋" w:hAnsi="仿宋" w:eastAsia="仿宋" w:cs="宋体"/>
                <w:sz w:val="24"/>
              </w:rPr>
              <w:t>。</w:t>
            </w:r>
          </w:p>
          <w:p w14:paraId="3A3DE01D">
            <w:pPr>
              <w:rPr>
                <w:rFonts w:hint="eastAsia" w:ascii="仿宋" w:hAnsi="仿宋" w:eastAsia="仿宋" w:cs="宋体"/>
                <w:sz w:val="24"/>
              </w:rPr>
            </w:pPr>
            <w:r>
              <w:rPr>
                <w:rFonts w:hint="eastAsia" w:ascii="仿宋" w:hAnsi="仿宋" w:eastAsia="仿宋" w:cs="宋体"/>
                <w:sz w:val="24"/>
              </w:rPr>
              <w:t>注：不得限制大中型企业向小微企业合理分包。</w:t>
            </w:r>
          </w:p>
        </w:tc>
      </w:tr>
      <w:tr w14:paraId="1D4C4C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033D46C5">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0D0B653">
            <w:pPr>
              <w:snapToGrid w:val="0"/>
              <w:jc w:val="center"/>
              <w:rPr>
                <w:rFonts w:hint="eastAsia" w:ascii="仿宋" w:hAnsi="仿宋" w:eastAsia="仿宋" w:cs="宋体"/>
                <w:b/>
                <w:sz w:val="24"/>
              </w:rPr>
            </w:pPr>
            <w:r>
              <w:rPr>
                <w:rFonts w:hint="eastAsia" w:ascii="仿宋" w:hAnsi="仿宋" w:eastAsia="仿宋" w:cs="宋体"/>
                <w:b/>
                <w:sz w:val="24"/>
              </w:rPr>
              <w:t>开标前答疑会或现场考察</w:t>
            </w:r>
          </w:p>
        </w:tc>
        <w:tc>
          <w:tcPr>
            <w:tcW w:w="7054" w:type="dxa"/>
            <w:tcBorders>
              <w:top w:val="single" w:color="000000" w:sz="8" w:space="0"/>
              <w:left w:val="single" w:color="000000" w:sz="2" w:space="0"/>
              <w:bottom w:val="single" w:color="000000" w:sz="8" w:space="0"/>
              <w:right w:val="single" w:color="000000" w:sz="8" w:space="0"/>
            </w:tcBorders>
            <w:vAlign w:val="center"/>
          </w:tcPr>
          <w:p w14:paraId="41EF884A">
            <w:pPr>
              <w:rPr>
                <w:rFonts w:hint="eastAsia" w:ascii="仿宋" w:hAnsi="仿宋" w:eastAsia="仿宋" w:cs="宋体"/>
                <w:sz w:val="24"/>
                <w:szCs w:val="20"/>
              </w:rPr>
            </w:pPr>
            <w:sdt>
              <w:sdtPr>
                <w:rPr>
                  <w:rFonts w:hint="eastAsia" w:ascii="仿宋" w:hAnsi="仿宋" w:eastAsia="仿宋" w:cs="宋体"/>
                  <w:kern w:val="0"/>
                  <w:sz w:val="24"/>
                </w:rPr>
                <w:id w:val="147468986"/>
                <w14:checkbox>
                  <w14:checked w14:val="1"/>
                  <w14:checkedState w14:val="00FE" w14:font="Wingdings"/>
                  <w14:uncheckedState w14:val="2610" w14:font="MS Gothic"/>
                </w14:checkbox>
              </w:sdtPr>
              <w:sdtEndPr>
                <w:rPr>
                  <w:rFonts w:hint="eastAsia" w:ascii="仿宋" w:hAnsi="仿宋" w:eastAsia="仿宋" w:cs="宋体"/>
                  <w:kern w:val="0"/>
                  <w:sz w:val="24"/>
                </w:rPr>
              </w:sdtEndPr>
              <w:sdtContent>
                <w:r>
                  <w:rPr>
                    <w:rFonts w:hint="eastAsia" w:ascii="仿宋" w:hAnsi="仿宋" w:eastAsia="仿宋" w:cs="宋体"/>
                    <w:kern w:val="0"/>
                    <w:sz w:val="24"/>
                  </w:rPr>
                  <w:sym w:font="Wingdings" w:char="F0FE"/>
                </w:r>
              </w:sdtContent>
            </w:sdt>
            <w:r>
              <w:rPr>
                <w:rFonts w:hint="eastAsia" w:ascii="仿宋" w:hAnsi="仿宋" w:eastAsia="仿宋" w:cs="宋体"/>
                <w:sz w:val="24"/>
              </w:rPr>
              <w:t>不统一组织。供应商在获取采购文件后，自行至项目现场考察。地点：</w:t>
            </w:r>
            <w:r>
              <w:rPr>
                <w:rFonts w:hint="eastAsia" w:ascii="仿宋" w:hAnsi="仿宋" w:eastAsia="仿宋"/>
                <w:sz w:val="24"/>
              </w:rPr>
              <w:t>杭州市滨江区江陵路2031号钱江大厦16层</w:t>
            </w:r>
            <w:r>
              <w:rPr>
                <w:rFonts w:hint="eastAsia" w:ascii="仿宋" w:hAnsi="仿宋" w:eastAsia="仿宋" w:cs="宋体"/>
                <w:sz w:val="24"/>
              </w:rPr>
              <w:t>，</w:t>
            </w:r>
            <w:r>
              <w:rPr>
                <w:rFonts w:hint="eastAsia" w:ascii="仿宋" w:hAnsi="仿宋" w:eastAsia="仿宋" w:cs="宋体"/>
                <w:color w:val="EE0000"/>
                <w:sz w:val="24"/>
              </w:rPr>
              <w:t>联系人：吴老师，联系方式：0571-89521628</w:t>
            </w:r>
            <w:r>
              <w:rPr>
                <w:rFonts w:hint="eastAsia" w:ascii="仿宋" w:hAnsi="仿宋" w:eastAsia="仿宋" w:cs="宋体"/>
                <w:sz w:val="24"/>
              </w:rPr>
              <w:t>。</w:t>
            </w:r>
          </w:p>
        </w:tc>
      </w:tr>
      <w:tr w14:paraId="3C0EAE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1314787B">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35EB764">
            <w:pPr>
              <w:snapToGrid w:val="0"/>
              <w:jc w:val="center"/>
              <w:rPr>
                <w:rFonts w:hint="eastAsia" w:ascii="仿宋" w:hAnsi="仿宋" w:eastAsia="仿宋" w:cs="宋体"/>
                <w:b/>
                <w:sz w:val="24"/>
              </w:rPr>
            </w:pPr>
            <w:r>
              <w:rPr>
                <w:rFonts w:hint="eastAsia" w:ascii="仿宋" w:hAnsi="仿宋" w:eastAsia="仿宋" w:cs="宋体"/>
                <w:b/>
                <w:sz w:val="24"/>
              </w:rPr>
              <w:t>样品提供</w:t>
            </w:r>
          </w:p>
        </w:tc>
        <w:tc>
          <w:tcPr>
            <w:tcW w:w="7054" w:type="dxa"/>
            <w:tcBorders>
              <w:top w:val="single" w:color="000000" w:sz="8" w:space="0"/>
              <w:left w:val="single" w:color="000000" w:sz="2" w:space="0"/>
              <w:bottom w:val="single" w:color="000000" w:sz="8" w:space="0"/>
              <w:right w:val="single" w:color="000000" w:sz="8" w:space="0"/>
            </w:tcBorders>
            <w:vAlign w:val="center"/>
          </w:tcPr>
          <w:p w14:paraId="33AE2D5A">
            <w:pPr>
              <w:rPr>
                <w:rFonts w:hint="eastAsia" w:ascii="仿宋" w:hAnsi="仿宋" w:eastAsia="仿宋" w:cs="宋体"/>
                <w:b/>
                <w:sz w:val="24"/>
              </w:rPr>
            </w:pPr>
            <w:sdt>
              <w:sdtPr>
                <w:rPr>
                  <w:rFonts w:hint="eastAsia" w:ascii="仿宋" w:hAnsi="仿宋" w:eastAsia="仿宋" w:cs="宋体"/>
                  <w:kern w:val="0"/>
                  <w:sz w:val="24"/>
                </w:rPr>
                <w:id w:val="147458710"/>
                <w14:checkbox>
                  <w14:checked w14:val="1"/>
                  <w14:checkedState w14:val="00FE" w14:font="Wingdings"/>
                  <w14:uncheckedState w14:val="2610" w14:font="MS Gothic"/>
                </w14:checkbox>
              </w:sdtPr>
              <w:sdtEndPr>
                <w:rPr>
                  <w:rFonts w:hint="eastAsia" w:ascii="仿宋" w:hAnsi="仿宋" w:eastAsia="仿宋" w:cs="宋体"/>
                  <w:kern w:val="0"/>
                  <w:sz w:val="24"/>
                </w:rPr>
              </w:sdtEndPr>
              <w:sdtContent>
                <w:r>
                  <w:rPr>
                    <w:rFonts w:hint="eastAsia" w:ascii="仿宋" w:hAnsi="仿宋" w:eastAsia="仿宋" w:cs="宋体"/>
                    <w:kern w:val="0"/>
                    <w:sz w:val="24"/>
                  </w:rPr>
                  <w:sym w:font="Wingdings" w:char="F0FE"/>
                </w:r>
              </w:sdtContent>
            </w:sdt>
            <w:r>
              <w:rPr>
                <w:rFonts w:hint="eastAsia" w:ascii="仿宋" w:hAnsi="仿宋" w:eastAsia="仿宋" w:cs="宋体"/>
                <w:sz w:val="24"/>
              </w:rPr>
              <w:t>不要求提供。</w:t>
            </w:r>
          </w:p>
        </w:tc>
      </w:tr>
      <w:tr w14:paraId="20A1C0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1A3A4EE7">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9F1A884">
            <w:pPr>
              <w:snapToGrid w:val="0"/>
              <w:jc w:val="center"/>
              <w:rPr>
                <w:rFonts w:hint="eastAsia" w:ascii="仿宋" w:hAnsi="仿宋" w:eastAsia="仿宋" w:cs="宋体"/>
                <w:bCs/>
                <w:sz w:val="24"/>
              </w:rPr>
            </w:pPr>
            <w:r>
              <w:rPr>
                <w:rFonts w:hint="eastAsia" w:ascii="仿宋" w:hAnsi="仿宋" w:eastAsia="仿宋" w:cs="宋体"/>
                <w:b/>
                <w:sz w:val="24"/>
              </w:rPr>
              <w:t>方案讲解演示</w:t>
            </w:r>
          </w:p>
        </w:tc>
        <w:tc>
          <w:tcPr>
            <w:tcW w:w="7054" w:type="dxa"/>
            <w:tcBorders>
              <w:top w:val="single" w:color="000000" w:sz="8" w:space="0"/>
              <w:left w:val="single" w:color="000000" w:sz="2" w:space="0"/>
              <w:bottom w:val="single" w:color="000000" w:sz="8" w:space="0"/>
              <w:right w:val="single" w:color="000000" w:sz="8" w:space="0"/>
            </w:tcBorders>
            <w:vAlign w:val="center"/>
          </w:tcPr>
          <w:p w14:paraId="56DABD6C">
            <w:pPr>
              <w:rPr>
                <w:rFonts w:hint="eastAsia" w:ascii="仿宋" w:hAnsi="仿宋" w:eastAsia="仿宋" w:cs="宋体"/>
                <w:b/>
                <w:color w:val="FF0000"/>
                <w:kern w:val="0"/>
                <w:sz w:val="24"/>
                <w:lang w:val="zh-CN"/>
              </w:rPr>
            </w:pPr>
            <w:sdt>
              <w:sdtPr>
                <w:rPr>
                  <w:rFonts w:hint="eastAsia" w:ascii="仿宋" w:hAnsi="仿宋" w:eastAsia="仿宋" w:cs="宋体"/>
                  <w:color w:val="FF0000"/>
                  <w:kern w:val="0"/>
                  <w:sz w:val="24"/>
                </w:rPr>
                <w:id w:val="147471966"/>
                <w14:checkbox>
                  <w14:checked w14:val="1"/>
                  <w14:checkedState w14:val="00FE" w14:font="Wingdings"/>
                  <w14:uncheckedState w14:val="2610" w14:font="MS Gothic"/>
                </w14:checkbox>
              </w:sdtPr>
              <w:sdtEndPr>
                <w:rPr>
                  <w:rFonts w:hint="eastAsia" w:ascii="仿宋" w:hAnsi="仿宋" w:eastAsia="仿宋" w:cs="宋体"/>
                  <w:color w:val="FF0000"/>
                  <w:kern w:val="0"/>
                  <w:sz w:val="24"/>
                </w:rPr>
              </w:sdtEndPr>
              <w:sdtContent>
                <w:r>
                  <w:rPr>
                    <w:rFonts w:hint="eastAsia" w:ascii="仿宋" w:hAnsi="仿宋" w:eastAsia="仿宋" w:cs="宋体"/>
                    <w:color w:val="FF0000"/>
                    <w:kern w:val="0"/>
                    <w:sz w:val="24"/>
                  </w:rPr>
                  <w:sym w:font="Wingdings" w:char="F0FE"/>
                </w:r>
              </w:sdtContent>
            </w:sdt>
            <w:r>
              <w:rPr>
                <w:rFonts w:hint="eastAsia" w:ascii="仿宋" w:hAnsi="仿宋" w:eastAsia="仿宋" w:cs="宋体"/>
                <w:color w:val="FF0000"/>
                <w:sz w:val="24"/>
              </w:rPr>
              <w:t>不组织。</w:t>
            </w:r>
          </w:p>
        </w:tc>
      </w:tr>
      <w:tr w14:paraId="1F6309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vMerge w:val="restart"/>
            <w:tcBorders>
              <w:top w:val="single" w:color="auto" w:sz="4" w:space="0"/>
              <w:left w:val="single" w:color="auto" w:sz="4" w:space="0"/>
              <w:right w:val="single" w:color="auto" w:sz="4" w:space="0"/>
            </w:tcBorders>
            <w:vAlign w:val="center"/>
          </w:tcPr>
          <w:p w14:paraId="78641B9C">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338439B1">
            <w:pPr>
              <w:snapToGrid w:val="0"/>
              <w:jc w:val="center"/>
              <w:rPr>
                <w:rFonts w:hint="eastAsia" w:ascii="仿宋" w:hAnsi="仿宋" w:eastAsia="仿宋" w:cs="宋体"/>
                <w:b/>
                <w:sz w:val="24"/>
              </w:rPr>
            </w:pPr>
            <w:r>
              <w:rPr>
                <w:rFonts w:hint="eastAsia" w:ascii="仿宋" w:hAnsi="仿宋" w:eastAsia="仿宋" w:cs="宋体"/>
                <w:b/>
                <w:sz w:val="24"/>
              </w:rPr>
              <w:t>投标人应当提供的资格、资信证明文件</w:t>
            </w:r>
          </w:p>
        </w:tc>
        <w:tc>
          <w:tcPr>
            <w:tcW w:w="7054" w:type="dxa"/>
            <w:tcBorders>
              <w:top w:val="single" w:color="000000" w:sz="8" w:space="0"/>
              <w:left w:val="single" w:color="000000" w:sz="2" w:space="0"/>
              <w:bottom w:val="single" w:color="auto" w:sz="4" w:space="0"/>
              <w:right w:val="single" w:color="000000" w:sz="8" w:space="0"/>
            </w:tcBorders>
            <w:vAlign w:val="center"/>
          </w:tcPr>
          <w:p w14:paraId="72A60541">
            <w:pPr>
              <w:rPr>
                <w:rFonts w:hint="eastAsia" w:ascii="仿宋" w:hAnsi="仿宋" w:eastAsia="仿宋" w:cs="宋体"/>
                <w:sz w:val="24"/>
              </w:rPr>
            </w:pPr>
            <w:r>
              <w:rPr>
                <w:rFonts w:hint="eastAsia" w:ascii="仿宋" w:hAnsi="仿宋" w:eastAsia="仿宋" w:cs="宋体"/>
                <w:sz w:val="24"/>
              </w:rPr>
              <w:t>（1）资格证明文件：见招标文件第二部分11.1。</w:t>
            </w:r>
          </w:p>
          <w:p w14:paraId="6624732A">
            <w:pPr>
              <w:rPr>
                <w:rFonts w:hint="eastAsia" w:ascii="仿宋" w:hAnsi="仿宋" w:eastAsia="仿宋" w:cs="宋体"/>
                <w:snapToGrid w:val="0"/>
                <w:kern w:val="0"/>
                <w:szCs w:val="21"/>
              </w:rPr>
            </w:pPr>
            <w:r>
              <w:rPr>
                <w:rFonts w:hint="eastAsia" w:ascii="仿宋" w:hAnsi="仿宋" w:eastAsia="仿宋" w:cs="宋体"/>
                <w:kern w:val="0"/>
                <w:sz w:val="24"/>
                <w:lang w:val="zh-CN"/>
              </w:rPr>
              <w:t>投标人未提供有效的资格证明文件的，视为投标人不具备招标文件中规定的资格要求，投标无效。</w:t>
            </w:r>
          </w:p>
        </w:tc>
      </w:tr>
      <w:tr w14:paraId="1AFEE6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vMerge w:val="continue"/>
            <w:tcBorders>
              <w:left w:val="single" w:color="auto" w:sz="4" w:space="0"/>
              <w:bottom w:val="single" w:color="auto" w:sz="4" w:space="0"/>
              <w:right w:val="single" w:color="auto" w:sz="4" w:space="0"/>
            </w:tcBorders>
            <w:vAlign w:val="center"/>
          </w:tcPr>
          <w:p w14:paraId="356F1A0F">
            <w:pPr>
              <w:snapToGrid w:val="0"/>
              <w:spacing w:before="120" w:beforeLines="50" w:after="120" w:afterLines="50"/>
              <w:jc w:val="center"/>
              <w:rPr>
                <w:rFonts w:hint="eastAsia" w:ascii="仿宋" w:hAnsi="仿宋" w:eastAsia="仿宋"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024786A6">
            <w:pPr>
              <w:snapToGrid w:val="0"/>
              <w:jc w:val="center"/>
              <w:rPr>
                <w:rFonts w:hint="eastAsia" w:ascii="仿宋" w:hAnsi="仿宋" w:eastAsia="仿宋" w:cs="宋体"/>
                <w:b/>
                <w:sz w:val="24"/>
              </w:rPr>
            </w:pPr>
          </w:p>
        </w:tc>
        <w:tc>
          <w:tcPr>
            <w:tcW w:w="7054" w:type="dxa"/>
            <w:tcBorders>
              <w:top w:val="single" w:color="auto" w:sz="4" w:space="0"/>
              <w:left w:val="single" w:color="000000" w:sz="2" w:space="0"/>
              <w:bottom w:val="single" w:color="000000" w:sz="8" w:space="0"/>
              <w:right w:val="single" w:color="000000" w:sz="8" w:space="0"/>
            </w:tcBorders>
            <w:vAlign w:val="center"/>
          </w:tcPr>
          <w:p w14:paraId="0D052F94">
            <w:pPr>
              <w:rPr>
                <w:rFonts w:hint="eastAsia" w:ascii="仿宋" w:hAnsi="仿宋" w:eastAsia="仿宋" w:cs="宋体"/>
                <w:sz w:val="24"/>
              </w:rPr>
            </w:pPr>
            <w:r>
              <w:rPr>
                <w:rFonts w:hint="eastAsia" w:ascii="仿宋" w:hAnsi="仿宋" w:eastAsia="仿宋" w:cs="宋体"/>
                <w:sz w:val="24"/>
              </w:rPr>
              <w:t>（2）资信证明文件：根据招标文件第四部分评标标准提供。</w:t>
            </w:r>
          </w:p>
        </w:tc>
      </w:tr>
      <w:tr w14:paraId="089979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FE76E78">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C85BF8F">
            <w:pPr>
              <w:snapToGrid w:val="0"/>
              <w:jc w:val="center"/>
              <w:rPr>
                <w:rFonts w:hint="eastAsia" w:ascii="仿宋" w:hAnsi="仿宋" w:eastAsia="仿宋" w:cs="宋体"/>
                <w:b/>
                <w:sz w:val="24"/>
              </w:rPr>
            </w:pPr>
            <w:r>
              <w:rPr>
                <w:rFonts w:hint="eastAsia" w:ascii="仿宋" w:hAnsi="仿宋" w:eastAsia="仿宋" w:cs="宋体"/>
                <w:b/>
                <w:sz w:val="24"/>
              </w:rPr>
              <w:t>节能产品、环境标志产品</w:t>
            </w:r>
          </w:p>
        </w:tc>
        <w:tc>
          <w:tcPr>
            <w:tcW w:w="7054" w:type="dxa"/>
            <w:tcBorders>
              <w:top w:val="single" w:color="000000" w:sz="8" w:space="0"/>
              <w:left w:val="single" w:color="000000" w:sz="2" w:space="0"/>
              <w:bottom w:val="single" w:color="000000" w:sz="8" w:space="0"/>
              <w:right w:val="single" w:color="000000" w:sz="8" w:space="0"/>
            </w:tcBorders>
            <w:vAlign w:val="center"/>
          </w:tcPr>
          <w:p w14:paraId="22129789">
            <w:pPr>
              <w:snapToGrid w:val="0"/>
              <w:rPr>
                <w:rFonts w:hint="eastAsia" w:ascii="仿宋" w:hAnsi="仿宋" w:eastAsia="仿宋" w:cs="宋体"/>
                <w:kern w:val="0"/>
                <w:sz w:val="24"/>
              </w:rPr>
            </w:pPr>
            <w:r>
              <w:rPr>
                <w:rFonts w:hint="eastAsia" w:ascii="仿宋" w:hAnsi="仿宋" w:eastAsia="仿宋"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3E4C1A4B">
            <w:pPr>
              <w:snapToGrid w:val="0"/>
              <w:rPr>
                <w:rFonts w:hint="eastAsia" w:ascii="仿宋" w:hAnsi="仿宋" w:eastAsia="仿宋" w:cs="宋体"/>
              </w:rPr>
            </w:pPr>
            <w:sdt>
              <w:sdtPr>
                <w:rPr>
                  <w:rFonts w:hint="eastAsia" w:ascii="仿宋" w:hAnsi="仿宋" w:eastAsia="仿宋" w:cs="宋体"/>
                  <w:kern w:val="0"/>
                  <w:sz w:val="24"/>
                </w:rPr>
                <w:id w:val="160826238"/>
                <w14:checkbox>
                  <w14:checked w14:val="1"/>
                  <w14:checkedState w14:val="00FE" w14:font="Wingdings"/>
                  <w14:uncheckedState w14:val="2610" w14:font="MS Gothic"/>
                </w14:checkbox>
              </w:sdtPr>
              <w:sdtEndPr>
                <w:rPr>
                  <w:rFonts w:hint="eastAsia" w:ascii="仿宋" w:hAnsi="仿宋" w:eastAsia="仿宋" w:cs="宋体"/>
                  <w:kern w:val="0"/>
                  <w:sz w:val="24"/>
                </w:rPr>
              </w:sdtEndPr>
              <w:sdtContent>
                <w:r>
                  <w:rPr>
                    <w:rFonts w:hint="eastAsia" w:ascii="仿宋" w:hAnsi="仿宋" w:eastAsia="仿宋" w:cs="宋体"/>
                    <w:kern w:val="0"/>
                    <w:sz w:val="24"/>
                  </w:rPr>
                  <w:sym w:font="Wingdings" w:char="F0FE"/>
                </w:r>
              </w:sdtContent>
            </w:sdt>
            <w:r>
              <w:rPr>
                <w:rFonts w:hint="eastAsia" w:ascii="仿宋" w:hAnsi="仿宋" w:eastAsia="仿宋" w:cs="宋体"/>
                <w:sz w:val="24"/>
              </w:rPr>
              <w:t>无。</w:t>
            </w:r>
          </w:p>
        </w:tc>
      </w:tr>
      <w:tr w14:paraId="78D53A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2D9DD70">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B10CDC7">
            <w:pPr>
              <w:snapToGrid w:val="0"/>
              <w:jc w:val="center"/>
              <w:rPr>
                <w:rFonts w:hint="eastAsia" w:ascii="仿宋" w:hAnsi="仿宋" w:eastAsia="仿宋" w:cs="宋体"/>
                <w:b/>
                <w:sz w:val="24"/>
              </w:rPr>
            </w:pPr>
            <w:r>
              <w:rPr>
                <w:rFonts w:hint="eastAsia" w:ascii="仿宋" w:hAnsi="仿宋" w:eastAsia="仿宋" w:cs="宋体"/>
                <w:b/>
                <w:sz w:val="24"/>
              </w:rPr>
              <w:t>报价要求</w:t>
            </w:r>
          </w:p>
        </w:tc>
        <w:tc>
          <w:tcPr>
            <w:tcW w:w="7054" w:type="dxa"/>
            <w:tcBorders>
              <w:top w:val="single" w:color="000000" w:sz="8" w:space="0"/>
              <w:left w:val="single" w:color="000000" w:sz="2" w:space="0"/>
              <w:bottom w:val="single" w:color="000000" w:sz="8" w:space="0"/>
              <w:right w:val="single" w:color="000000" w:sz="8" w:space="0"/>
            </w:tcBorders>
            <w:vAlign w:val="center"/>
          </w:tcPr>
          <w:p w14:paraId="4EB33F0F">
            <w:pPr>
              <w:snapToGrid w:val="0"/>
              <w:jc w:val="left"/>
              <w:rPr>
                <w:rFonts w:hint="eastAsia" w:ascii="仿宋" w:hAnsi="仿宋" w:eastAsia="仿宋" w:cs="宋体"/>
                <w:b/>
                <w:kern w:val="0"/>
                <w:sz w:val="24"/>
                <w:lang w:val="zh-CN"/>
              </w:rPr>
            </w:pPr>
            <w:r>
              <w:rPr>
                <w:rFonts w:hint="eastAsia" w:ascii="仿宋" w:hAnsi="仿宋" w:eastAsia="仿宋" w:cs="宋体"/>
                <w:kern w:val="0"/>
                <w:sz w:val="24"/>
                <w:lang w:val="zh-CN"/>
              </w:rPr>
              <w:t>有关本项目实施所需的所有费用（含税费）均计入报价。</w:t>
            </w:r>
            <w:r>
              <w:rPr>
                <w:rFonts w:hint="eastAsia" w:ascii="仿宋" w:hAnsi="仿宋" w:eastAsia="仿宋" w:cs="宋体"/>
                <w:b/>
                <w:bCs/>
                <w:kern w:val="0"/>
                <w:sz w:val="24"/>
                <w:lang w:val="zh-CN"/>
              </w:rPr>
              <w:t>投标文件</w:t>
            </w:r>
            <w:r>
              <w:rPr>
                <w:rFonts w:hint="eastAsia" w:ascii="仿宋" w:hAnsi="仿宋" w:eastAsia="仿宋"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kern w:val="0"/>
                <w:sz w:val="24"/>
                <w:lang w:val="zh-CN"/>
              </w:rPr>
              <w:t>投标文件中价格全部采用人民币报价。招标文件未列明，而投标人认为必需的费用也需列入报价。</w:t>
            </w:r>
            <w:r>
              <w:rPr>
                <w:rFonts w:hint="eastAsia" w:ascii="仿宋" w:hAnsi="仿宋" w:eastAsia="仿宋" w:cs="宋体"/>
                <w:b/>
                <w:kern w:val="0"/>
                <w:sz w:val="24"/>
                <w:lang w:val="zh-CN"/>
              </w:rPr>
              <w:t>提醒：验收时检测费用由采购人承担，不包含在投标总价中。</w:t>
            </w:r>
          </w:p>
          <w:p w14:paraId="4D870547">
            <w:pPr>
              <w:snapToGrid w:val="0"/>
              <w:jc w:val="left"/>
              <w:rPr>
                <w:rFonts w:hint="eastAsia" w:ascii="仿宋" w:hAnsi="仿宋" w:eastAsia="仿宋" w:cs="宋体"/>
                <w:b/>
                <w:kern w:val="0"/>
                <w:sz w:val="24"/>
                <w:lang w:val="zh-CN"/>
              </w:rPr>
            </w:pPr>
            <w:r>
              <w:rPr>
                <w:rFonts w:hint="eastAsia" w:ascii="仿宋" w:hAnsi="仿宋" w:eastAsia="仿宋" w:cs="宋体"/>
                <w:b/>
                <w:kern w:val="0"/>
                <w:sz w:val="24"/>
                <w:lang w:val="zh-CN"/>
              </w:rPr>
              <w:t>投标报价出现下列情形的，投标无效：</w:t>
            </w:r>
          </w:p>
          <w:p w14:paraId="4FE26509">
            <w:pPr>
              <w:snapToGrid w:val="0"/>
              <w:ind w:firstLine="241" w:firstLineChars="100"/>
              <w:jc w:val="left"/>
              <w:rPr>
                <w:rFonts w:hint="eastAsia" w:ascii="仿宋" w:hAnsi="仿宋" w:eastAsia="仿宋" w:cs="宋体"/>
                <w:b/>
                <w:kern w:val="0"/>
                <w:sz w:val="24"/>
                <w:lang w:val="zh-CN"/>
              </w:rPr>
            </w:pPr>
            <w:r>
              <w:rPr>
                <w:rFonts w:hint="eastAsia" w:ascii="仿宋" w:hAnsi="仿宋" w:eastAsia="仿宋" w:cs="宋体"/>
                <w:b/>
                <w:kern w:val="0"/>
                <w:sz w:val="24"/>
                <w:lang w:val="zh-CN"/>
              </w:rPr>
              <w:t>投标文件出现不是唯一的、有选择性投标报价的；</w:t>
            </w:r>
          </w:p>
          <w:p w14:paraId="3B4AE7DB">
            <w:pPr>
              <w:snapToGrid w:val="0"/>
              <w:ind w:firstLine="241" w:firstLineChars="100"/>
              <w:jc w:val="left"/>
              <w:rPr>
                <w:rFonts w:hint="eastAsia" w:ascii="仿宋" w:hAnsi="仿宋" w:eastAsia="仿宋" w:cs="宋体"/>
                <w:kern w:val="0"/>
                <w:sz w:val="24"/>
                <w:lang w:val="zh-CN"/>
              </w:rPr>
            </w:pPr>
            <w:r>
              <w:rPr>
                <w:rFonts w:hint="eastAsia" w:ascii="仿宋" w:hAnsi="仿宋" w:eastAsia="仿宋" w:cs="宋体"/>
                <w:b/>
                <w:kern w:val="0"/>
                <w:sz w:val="24"/>
                <w:lang w:val="zh-CN"/>
              </w:rPr>
              <w:t>投标报价超过招标文件中规定的预算金额或者最高限价的;</w:t>
            </w:r>
          </w:p>
          <w:p w14:paraId="43AD9161">
            <w:pPr>
              <w:ind w:firstLine="241" w:firstLineChars="100"/>
              <w:rPr>
                <w:rFonts w:hint="eastAsia" w:ascii="仿宋" w:hAnsi="仿宋" w:eastAsia="仿宋" w:cs="宋体"/>
                <w:b/>
                <w:sz w:val="24"/>
              </w:rPr>
            </w:pPr>
            <w:r>
              <w:rPr>
                <w:rFonts w:hint="eastAsia" w:ascii="仿宋" w:hAnsi="仿宋" w:eastAsia="仿宋"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sz w:val="24"/>
                <w:szCs w:val="21"/>
              </w:rPr>
              <w:t>;</w:t>
            </w:r>
          </w:p>
          <w:p w14:paraId="74AF0163">
            <w:pPr>
              <w:ind w:firstLine="241" w:firstLineChars="100"/>
              <w:rPr>
                <w:rFonts w:hint="eastAsia" w:ascii="仿宋" w:hAnsi="仿宋" w:eastAsia="仿宋" w:cs="宋体"/>
                <w:sz w:val="24"/>
              </w:rPr>
            </w:pPr>
            <w:r>
              <w:rPr>
                <w:rFonts w:hint="eastAsia" w:ascii="仿宋" w:hAnsi="仿宋" w:eastAsia="仿宋" w:cs="宋体"/>
                <w:b/>
                <w:kern w:val="0"/>
                <w:sz w:val="24"/>
              </w:rPr>
              <w:t>投标人对根据修正原则修正后的报价不确认的</w:t>
            </w:r>
            <w:r>
              <w:rPr>
                <w:rFonts w:hint="eastAsia" w:ascii="仿宋" w:hAnsi="仿宋" w:eastAsia="仿宋" w:cs="宋体"/>
                <w:b/>
                <w:sz w:val="24"/>
              </w:rPr>
              <w:t>。</w:t>
            </w:r>
          </w:p>
        </w:tc>
      </w:tr>
      <w:tr w14:paraId="7B6858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right w:val="single" w:color="000000" w:sz="2" w:space="0"/>
            </w:tcBorders>
            <w:vAlign w:val="center"/>
          </w:tcPr>
          <w:p w14:paraId="2729DE29">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11</w:t>
            </w:r>
          </w:p>
        </w:tc>
        <w:tc>
          <w:tcPr>
            <w:tcW w:w="1843" w:type="dxa"/>
            <w:tcBorders>
              <w:top w:val="single" w:color="000000" w:sz="8" w:space="0"/>
              <w:left w:val="single" w:color="000000" w:sz="2" w:space="0"/>
              <w:right w:val="single" w:color="000000" w:sz="8" w:space="0"/>
            </w:tcBorders>
            <w:vAlign w:val="center"/>
          </w:tcPr>
          <w:p w14:paraId="0C3C8411">
            <w:pPr>
              <w:snapToGrid w:val="0"/>
              <w:jc w:val="center"/>
              <w:rPr>
                <w:rFonts w:hint="eastAsia" w:ascii="仿宋" w:hAnsi="仿宋" w:eastAsia="仿宋" w:cs="宋体"/>
                <w:b/>
                <w:sz w:val="24"/>
              </w:rPr>
            </w:pPr>
            <w:r>
              <w:rPr>
                <w:rFonts w:hint="eastAsia" w:ascii="仿宋" w:hAnsi="仿宋" w:eastAsia="仿宋" w:cs="宋体"/>
                <w:b/>
                <w:sz w:val="24"/>
              </w:rPr>
              <w:t>中小企业信用融资</w:t>
            </w:r>
          </w:p>
        </w:tc>
        <w:tc>
          <w:tcPr>
            <w:tcW w:w="7054" w:type="dxa"/>
            <w:tcBorders>
              <w:top w:val="single" w:color="000000" w:sz="8" w:space="0"/>
              <w:left w:val="single" w:color="000000" w:sz="2" w:space="0"/>
              <w:right w:val="single" w:color="000000" w:sz="8" w:space="0"/>
            </w:tcBorders>
            <w:vAlign w:val="center"/>
          </w:tcPr>
          <w:p w14:paraId="08A34A5C">
            <w:pPr>
              <w:rPr>
                <w:rFonts w:hint="eastAsia" w:ascii="仿宋" w:hAnsi="仿宋" w:eastAsia="仿宋" w:cs="宋体"/>
                <w:sz w:val="24"/>
              </w:rPr>
            </w:pPr>
            <w:r>
              <w:rPr>
                <w:rFonts w:hint="eastAsia" w:ascii="仿宋" w:hAnsi="仿宋" w:eastAsia="仿宋" w:cs="宋体"/>
                <w:snapToGrid w:val="0"/>
                <w:kern w:val="28"/>
                <w:sz w:val="24"/>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69EF7B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D0ABADD">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FAFA34D">
            <w:pPr>
              <w:snapToGrid w:val="0"/>
              <w:jc w:val="center"/>
              <w:rPr>
                <w:rFonts w:hint="eastAsia" w:ascii="仿宋" w:hAnsi="仿宋" w:eastAsia="仿宋" w:cs="宋体"/>
                <w:b/>
                <w:sz w:val="24"/>
              </w:rPr>
            </w:pPr>
            <w:r>
              <w:rPr>
                <w:rFonts w:hint="eastAsia" w:ascii="仿宋" w:hAnsi="仿宋" w:eastAsia="仿宋" w:cs="宋体"/>
                <w:b/>
                <w:sz w:val="24"/>
              </w:rPr>
              <w:t xml:space="preserve">备份投标文件送达地点和签收人员 </w:t>
            </w:r>
          </w:p>
        </w:tc>
        <w:tc>
          <w:tcPr>
            <w:tcW w:w="7054" w:type="dxa"/>
            <w:tcBorders>
              <w:top w:val="single" w:color="000000" w:sz="8" w:space="0"/>
              <w:left w:val="single" w:color="000000" w:sz="2" w:space="0"/>
              <w:bottom w:val="single" w:color="000000" w:sz="8" w:space="0"/>
              <w:right w:val="single" w:color="000000" w:sz="8" w:space="0"/>
            </w:tcBorders>
            <w:vAlign w:val="center"/>
          </w:tcPr>
          <w:p w14:paraId="201893EC">
            <w:pPr>
              <w:pStyle w:val="32"/>
              <w:rPr>
                <w:rFonts w:hint="eastAsia" w:ascii="仿宋" w:hAnsi="仿宋" w:eastAsia="仿宋" w:cs="宋体"/>
                <w:kern w:val="28"/>
                <w:sz w:val="24"/>
              </w:rPr>
            </w:pPr>
            <w:r>
              <w:rPr>
                <w:rFonts w:hint="eastAsia" w:ascii="仿宋" w:hAnsi="仿宋" w:eastAsia="仿宋" w:cs="宋体"/>
                <w:kern w:val="28"/>
                <w:sz w:val="24"/>
                <w:szCs w:val="24"/>
              </w:rPr>
              <w:t>备份投标文件送达地点：</w:t>
            </w:r>
            <w:r>
              <w:rPr>
                <w:rFonts w:hint="eastAsia" w:ascii="仿宋" w:hAnsi="仿宋" w:eastAsia="仿宋" w:cs="宋体"/>
                <w:snapToGrid/>
                <w:color w:val="0000FF"/>
                <w:sz w:val="24"/>
                <w:szCs w:val="24"/>
                <w:u w:val="single"/>
              </w:rPr>
              <w:t>杭州市西湖区古墩路701号紫金广场A座1</w:t>
            </w:r>
            <w:r>
              <w:rPr>
                <w:rFonts w:ascii="仿宋" w:hAnsi="仿宋" w:eastAsia="仿宋" w:cs="宋体"/>
                <w:snapToGrid/>
                <w:color w:val="0000FF"/>
                <w:sz w:val="24"/>
                <w:szCs w:val="24"/>
                <w:u w:val="single"/>
              </w:rPr>
              <w:t>5</w:t>
            </w:r>
            <w:r>
              <w:rPr>
                <w:rFonts w:hint="eastAsia" w:ascii="仿宋" w:hAnsi="仿宋" w:eastAsia="仿宋" w:cs="宋体"/>
                <w:snapToGrid/>
                <w:color w:val="0000FF"/>
                <w:sz w:val="24"/>
                <w:szCs w:val="24"/>
                <w:u w:val="single"/>
              </w:rPr>
              <w:t>楼1</w:t>
            </w:r>
            <w:r>
              <w:rPr>
                <w:rFonts w:ascii="仿宋" w:hAnsi="仿宋" w:eastAsia="仿宋" w:cs="宋体"/>
                <w:snapToGrid/>
                <w:color w:val="0000FF"/>
                <w:sz w:val="24"/>
                <w:szCs w:val="24"/>
                <w:u w:val="single"/>
              </w:rPr>
              <w:t>509</w:t>
            </w:r>
            <w:r>
              <w:rPr>
                <w:rFonts w:hint="eastAsia" w:ascii="仿宋" w:hAnsi="仿宋" w:eastAsia="仿宋" w:cs="宋体"/>
                <w:snapToGrid/>
                <w:color w:val="0000FF"/>
                <w:sz w:val="24"/>
                <w:szCs w:val="24"/>
                <w:u w:val="single"/>
              </w:rPr>
              <w:t>室</w:t>
            </w:r>
            <w:r>
              <w:rPr>
                <w:rFonts w:hint="eastAsia" w:ascii="仿宋" w:hAnsi="仿宋" w:eastAsia="仿宋" w:cs="宋体"/>
                <w:kern w:val="28"/>
                <w:sz w:val="24"/>
                <w:szCs w:val="24"/>
              </w:rPr>
              <w:t>；备份投标文件签收人员联系电话：</w:t>
            </w:r>
            <w:r>
              <w:rPr>
                <w:rFonts w:hint="eastAsia" w:ascii="仿宋" w:hAnsi="仿宋" w:eastAsia="仿宋" w:cs="宋体"/>
                <w:snapToGrid/>
                <w:color w:val="0000FF"/>
                <w:sz w:val="24"/>
                <w:szCs w:val="24"/>
                <w:u w:val="single"/>
              </w:rPr>
              <w:t>朱远东，电话：1</w:t>
            </w:r>
            <w:r>
              <w:rPr>
                <w:rFonts w:ascii="仿宋" w:hAnsi="仿宋" w:eastAsia="仿宋" w:cs="宋体"/>
                <w:snapToGrid/>
                <w:color w:val="0000FF"/>
                <w:sz w:val="24"/>
                <w:szCs w:val="24"/>
                <w:u w:val="single"/>
              </w:rPr>
              <w:t>8258299562</w:t>
            </w:r>
            <w:r>
              <w:rPr>
                <w:rFonts w:hint="eastAsia" w:ascii="仿宋" w:hAnsi="仿宋" w:eastAsia="仿宋" w:cs="宋体"/>
                <w:snapToGrid/>
                <w:color w:val="0000FF"/>
                <w:sz w:val="24"/>
                <w:szCs w:val="24"/>
                <w:u w:val="single"/>
              </w:rPr>
              <w:t>，0571-88955386</w:t>
            </w:r>
            <w:r>
              <w:rPr>
                <w:rFonts w:hint="eastAsia" w:ascii="仿宋" w:hAnsi="仿宋" w:eastAsia="仿宋" w:cs="宋体"/>
                <w:sz w:val="24"/>
                <w:szCs w:val="24"/>
              </w:rPr>
              <w:t>。</w:t>
            </w:r>
            <w:r>
              <w:rPr>
                <w:rFonts w:hint="eastAsia" w:ascii="仿宋" w:hAnsi="仿宋" w:eastAsia="仿宋" w:cs="宋体"/>
                <w:b/>
                <w:sz w:val="24"/>
                <w:szCs w:val="24"/>
              </w:rPr>
              <w:t>采购人、采购代理机构不强制或变相强制投标人提交备份投标文件。</w:t>
            </w:r>
          </w:p>
        </w:tc>
      </w:tr>
      <w:tr w14:paraId="2A73F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3539C3F">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99DEF02">
            <w:pPr>
              <w:snapToGrid w:val="0"/>
              <w:jc w:val="center"/>
              <w:rPr>
                <w:rFonts w:hint="eastAsia" w:ascii="仿宋" w:hAnsi="仿宋" w:eastAsia="仿宋" w:cs="宋体"/>
                <w:b/>
                <w:sz w:val="24"/>
              </w:rPr>
            </w:pPr>
            <w:r>
              <w:rPr>
                <w:rFonts w:hint="eastAsia" w:ascii="仿宋" w:hAnsi="仿宋" w:eastAsia="仿宋" w:cs="宋体"/>
                <w:b/>
                <w:sz w:val="24"/>
              </w:rPr>
              <w:t>中标候选人数量</w:t>
            </w:r>
          </w:p>
        </w:tc>
        <w:tc>
          <w:tcPr>
            <w:tcW w:w="7054" w:type="dxa"/>
            <w:tcBorders>
              <w:top w:val="single" w:color="000000" w:sz="8" w:space="0"/>
              <w:left w:val="single" w:color="000000" w:sz="2" w:space="0"/>
              <w:bottom w:val="single" w:color="000000" w:sz="8" w:space="0"/>
              <w:right w:val="single" w:color="000000" w:sz="8" w:space="0"/>
            </w:tcBorders>
            <w:vAlign w:val="center"/>
          </w:tcPr>
          <w:p w14:paraId="1AE6FC91">
            <w:pPr>
              <w:rPr>
                <w:rFonts w:hint="eastAsia" w:ascii="仿宋" w:hAnsi="仿宋" w:eastAsia="仿宋" w:cs="宋体"/>
                <w:kern w:val="28"/>
                <w:sz w:val="24"/>
              </w:rPr>
            </w:pPr>
            <w:r>
              <w:rPr>
                <w:rFonts w:hint="eastAsia" w:ascii="仿宋" w:hAnsi="仿宋" w:eastAsia="仿宋" w:cs="宋体"/>
                <w:snapToGrid w:val="0"/>
                <w:kern w:val="28"/>
                <w:sz w:val="24"/>
              </w:rPr>
              <w:t>本项目推荐的中标候选人数量：</w:t>
            </w:r>
            <w:r>
              <w:rPr>
                <w:rFonts w:hint="eastAsia" w:ascii="仿宋" w:hAnsi="仿宋" w:eastAsia="仿宋" w:cs="宋体"/>
                <w:snapToGrid w:val="0"/>
                <w:kern w:val="28"/>
                <w:sz w:val="24"/>
                <w:u w:val="single"/>
              </w:rPr>
              <w:t xml:space="preserve">  1人  </w:t>
            </w:r>
            <w:r>
              <w:rPr>
                <w:rFonts w:hint="eastAsia" w:ascii="仿宋" w:hAnsi="仿宋" w:eastAsia="仿宋" w:cs="宋体"/>
                <w:snapToGrid w:val="0"/>
                <w:kern w:val="28"/>
                <w:sz w:val="24"/>
              </w:rPr>
              <w:t>。</w:t>
            </w:r>
          </w:p>
        </w:tc>
      </w:tr>
      <w:tr w14:paraId="25FFF0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vMerge w:val="restart"/>
            <w:tcBorders>
              <w:top w:val="single" w:color="auto" w:sz="4" w:space="0"/>
              <w:left w:val="single" w:color="000000" w:sz="8" w:space="0"/>
              <w:right w:val="single" w:color="000000" w:sz="2" w:space="0"/>
            </w:tcBorders>
            <w:vAlign w:val="center"/>
          </w:tcPr>
          <w:p w14:paraId="3E9E1859">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14</w:t>
            </w:r>
          </w:p>
        </w:tc>
        <w:tc>
          <w:tcPr>
            <w:tcW w:w="1843" w:type="dxa"/>
            <w:vMerge w:val="restart"/>
            <w:tcBorders>
              <w:top w:val="single" w:color="000000" w:sz="8" w:space="0"/>
              <w:left w:val="single" w:color="000000" w:sz="2" w:space="0"/>
              <w:right w:val="single" w:color="000000" w:sz="8" w:space="0"/>
            </w:tcBorders>
            <w:vAlign w:val="center"/>
          </w:tcPr>
          <w:p w14:paraId="5218EB8B">
            <w:pPr>
              <w:snapToGrid w:val="0"/>
              <w:jc w:val="center"/>
              <w:rPr>
                <w:rFonts w:hint="eastAsia" w:ascii="仿宋" w:hAnsi="仿宋" w:eastAsia="仿宋" w:cs="宋体"/>
                <w:b/>
                <w:sz w:val="24"/>
              </w:rPr>
            </w:pPr>
            <w:r>
              <w:rPr>
                <w:rFonts w:hint="eastAsia" w:ascii="仿宋" w:hAnsi="仿宋" w:eastAsia="仿宋" w:cs="宋体"/>
                <w:b/>
                <w:sz w:val="24"/>
              </w:rPr>
              <w:t>特别说明</w:t>
            </w:r>
          </w:p>
        </w:tc>
        <w:tc>
          <w:tcPr>
            <w:tcW w:w="7054" w:type="dxa"/>
            <w:tcBorders>
              <w:top w:val="single" w:color="000000" w:sz="8" w:space="0"/>
              <w:left w:val="single" w:color="000000" w:sz="2" w:space="0"/>
              <w:bottom w:val="single" w:color="000000" w:sz="8" w:space="0"/>
              <w:right w:val="single" w:color="000000" w:sz="8" w:space="0"/>
            </w:tcBorders>
            <w:vAlign w:val="center"/>
          </w:tcPr>
          <w:p w14:paraId="21110BD7">
            <w:pPr>
              <w:rPr>
                <w:rFonts w:hint="eastAsia" w:ascii="仿宋" w:hAnsi="仿宋" w:eastAsia="仿宋" w:cs="宋体"/>
                <w:snapToGrid w:val="0"/>
                <w:kern w:val="28"/>
                <w:sz w:val="24"/>
              </w:rPr>
            </w:pPr>
            <w:r>
              <w:rPr>
                <w:rFonts w:hint="eastAsia" w:ascii="仿宋" w:hAnsi="仿宋" w:eastAsia="仿宋" w:cs="宋体"/>
                <w:snapToGrid w:val="0"/>
                <w:kern w:val="28"/>
                <w:sz w:val="24"/>
              </w:rPr>
              <w:t>联合体投标的，联合体各方分别提供与联合体协议中规定的分工内容相应的业绩证明材料，业绩数量以提供材料较少的一方为准。</w:t>
            </w:r>
          </w:p>
        </w:tc>
      </w:tr>
      <w:tr w14:paraId="3E673B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vMerge w:val="continue"/>
            <w:tcBorders>
              <w:left w:val="single" w:color="000000" w:sz="8" w:space="0"/>
              <w:right w:val="single" w:color="000000" w:sz="2" w:space="0"/>
            </w:tcBorders>
            <w:vAlign w:val="center"/>
          </w:tcPr>
          <w:p w14:paraId="66BA3D95">
            <w:pPr>
              <w:snapToGrid w:val="0"/>
              <w:spacing w:before="120" w:beforeLines="50" w:after="120" w:afterLines="50"/>
              <w:jc w:val="center"/>
              <w:rPr>
                <w:rFonts w:hint="eastAsia" w:ascii="仿宋" w:hAnsi="仿宋" w:eastAsia="仿宋" w:cs="宋体"/>
                <w:sz w:val="24"/>
              </w:rPr>
            </w:pPr>
          </w:p>
        </w:tc>
        <w:tc>
          <w:tcPr>
            <w:tcW w:w="1843" w:type="dxa"/>
            <w:vMerge w:val="continue"/>
            <w:tcBorders>
              <w:left w:val="single" w:color="000000" w:sz="2" w:space="0"/>
              <w:right w:val="single" w:color="000000" w:sz="8" w:space="0"/>
            </w:tcBorders>
            <w:vAlign w:val="center"/>
          </w:tcPr>
          <w:p w14:paraId="11D96A3A">
            <w:pPr>
              <w:snapToGrid w:val="0"/>
              <w:jc w:val="center"/>
              <w:rPr>
                <w:rFonts w:hint="eastAsia" w:ascii="仿宋" w:hAnsi="仿宋" w:eastAsia="仿宋" w:cs="宋体"/>
                <w:b/>
                <w:sz w:val="24"/>
              </w:rPr>
            </w:pPr>
          </w:p>
        </w:tc>
        <w:tc>
          <w:tcPr>
            <w:tcW w:w="7054" w:type="dxa"/>
            <w:tcBorders>
              <w:top w:val="single" w:color="000000" w:sz="8" w:space="0"/>
              <w:left w:val="single" w:color="000000" w:sz="2" w:space="0"/>
              <w:bottom w:val="single" w:color="000000" w:sz="8" w:space="0"/>
              <w:right w:val="single" w:color="000000" w:sz="8" w:space="0"/>
            </w:tcBorders>
            <w:vAlign w:val="center"/>
          </w:tcPr>
          <w:p w14:paraId="5CCCF887">
            <w:pPr>
              <w:rPr>
                <w:rFonts w:hint="eastAsia" w:ascii="仿宋" w:hAnsi="仿宋" w:eastAsia="仿宋" w:cs="宋体"/>
                <w:snapToGrid w:val="0"/>
                <w:kern w:val="28"/>
                <w:sz w:val="24"/>
              </w:rPr>
            </w:pPr>
            <w:r>
              <w:rPr>
                <w:rFonts w:hint="eastAsia" w:ascii="仿宋" w:hAnsi="仿宋" w:eastAsia="仿宋" w:cs="Arial"/>
                <w:kern w:val="0"/>
                <w:sz w:val="24"/>
              </w:rPr>
              <w:t>联</w:t>
            </w:r>
            <w:r>
              <w:rPr>
                <w:rFonts w:hint="eastAsia" w:ascii="仿宋" w:hAnsi="仿宋" w:eastAsia="仿宋" w:cs="宋体"/>
                <w:snapToGrid w:val="0"/>
                <w:kern w:val="28"/>
                <w:sz w:val="24"/>
              </w:rPr>
              <w:t>合体投标的，联合体各方均需按招标文件第四部分评标标准要求提供资信证明文件，否则视为不符合相关要求。</w:t>
            </w:r>
          </w:p>
        </w:tc>
      </w:tr>
      <w:tr w14:paraId="5F62EE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vMerge w:val="continue"/>
            <w:tcBorders>
              <w:left w:val="single" w:color="000000" w:sz="8" w:space="0"/>
              <w:right w:val="single" w:color="000000" w:sz="2" w:space="0"/>
            </w:tcBorders>
            <w:vAlign w:val="center"/>
          </w:tcPr>
          <w:p w14:paraId="1962328F">
            <w:pPr>
              <w:snapToGrid w:val="0"/>
              <w:spacing w:before="120" w:beforeLines="50" w:after="120" w:afterLines="50"/>
              <w:jc w:val="center"/>
              <w:rPr>
                <w:rFonts w:hint="eastAsia" w:ascii="仿宋" w:hAnsi="仿宋" w:eastAsia="仿宋" w:cs="宋体"/>
                <w:sz w:val="24"/>
              </w:rPr>
            </w:pPr>
          </w:p>
        </w:tc>
        <w:tc>
          <w:tcPr>
            <w:tcW w:w="1843" w:type="dxa"/>
            <w:vMerge w:val="continue"/>
            <w:tcBorders>
              <w:left w:val="single" w:color="000000" w:sz="2" w:space="0"/>
              <w:right w:val="single" w:color="000000" w:sz="8" w:space="0"/>
            </w:tcBorders>
            <w:vAlign w:val="center"/>
          </w:tcPr>
          <w:p w14:paraId="673A4CFF">
            <w:pPr>
              <w:snapToGrid w:val="0"/>
              <w:jc w:val="center"/>
              <w:rPr>
                <w:rFonts w:hint="eastAsia" w:ascii="仿宋" w:hAnsi="仿宋" w:eastAsia="仿宋" w:cs="宋体"/>
                <w:b/>
                <w:sz w:val="24"/>
              </w:rPr>
            </w:pPr>
          </w:p>
        </w:tc>
        <w:tc>
          <w:tcPr>
            <w:tcW w:w="7054" w:type="dxa"/>
            <w:tcBorders>
              <w:top w:val="single" w:color="000000" w:sz="8" w:space="0"/>
              <w:left w:val="single" w:color="000000" w:sz="2" w:space="0"/>
              <w:bottom w:val="single" w:color="000000" w:sz="8" w:space="0"/>
              <w:right w:val="single" w:color="000000" w:sz="8" w:space="0"/>
            </w:tcBorders>
            <w:vAlign w:val="center"/>
          </w:tcPr>
          <w:p w14:paraId="42A8C38E">
            <w:pPr>
              <w:rPr>
                <w:rFonts w:hint="eastAsia" w:ascii="仿宋" w:hAnsi="仿宋" w:eastAsia="仿宋" w:cs="Arial"/>
                <w:kern w:val="0"/>
                <w:sz w:val="24"/>
              </w:rPr>
            </w:pPr>
            <w:r>
              <w:rPr>
                <w:rFonts w:hint="eastAsia" w:ascii="仿宋" w:hAnsi="仿宋" w:eastAsia="仿宋" w:cs="宋体"/>
                <w:snapToGrid w:val="0"/>
                <w:kern w:val="28"/>
                <w:sz w:val="24"/>
              </w:rPr>
              <w:t>评审因素对应的要求视为采购需求的一部分。</w:t>
            </w:r>
          </w:p>
        </w:tc>
      </w:tr>
      <w:tr w14:paraId="4221B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vMerge w:val="continue"/>
            <w:tcBorders>
              <w:left w:val="single" w:color="000000" w:sz="8" w:space="0"/>
              <w:right w:val="single" w:color="000000" w:sz="2" w:space="0"/>
            </w:tcBorders>
            <w:vAlign w:val="center"/>
          </w:tcPr>
          <w:p w14:paraId="715770FC">
            <w:pPr>
              <w:snapToGrid w:val="0"/>
              <w:spacing w:before="120" w:beforeLines="50" w:after="120" w:afterLines="50"/>
              <w:jc w:val="center"/>
              <w:rPr>
                <w:rFonts w:hint="eastAsia" w:ascii="仿宋" w:hAnsi="仿宋" w:eastAsia="仿宋" w:cs="宋体"/>
                <w:sz w:val="24"/>
              </w:rPr>
            </w:pPr>
          </w:p>
        </w:tc>
        <w:tc>
          <w:tcPr>
            <w:tcW w:w="1843" w:type="dxa"/>
            <w:vMerge w:val="continue"/>
            <w:tcBorders>
              <w:left w:val="single" w:color="000000" w:sz="2" w:space="0"/>
              <w:right w:val="single" w:color="000000" w:sz="8" w:space="0"/>
            </w:tcBorders>
            <w:vAlign w:val="center"/>
          </w:tcPr>
          <w:p w14:paraId="4296686F">
            <w:pPr>
              <w:snapToGrid w:val="0"/>
              <w:jc w:val="center"/>
              <w:rPr>
                <w:rFonts w:hint="eastAsia" w:ascii="仿宋" w:hAnsi="仿宋" w:eastAsia="仿宋" w:cs="宋体"/>
                <w:b/>
                <w:sz w:val="24"/>
              </w:rPr>
            </w:pPr>
          </w:p>
        </w:tc>
        <w:tc>
          <w:tcPr>
            <w:tcW w:w="7054" w:type="dxa"/>
            <w:tcBorders>
              <w:top w:val="single" w:color="000000" w:sz="8" w:space="0"/>
              <w:left w:val="single" w:color="000000" w:sz="2" w:space="0"/>
              <w:bottom w:val="single" w:color="000000" w:sz="8" w:space="0"/>
              <w:right w:val="single" w:color="000000" w:sz="8" w:space="0"/>
            </w:tcBorders>
            <w:vAlign w:val="center"/>
          </w:tcPr>
          <w:p w14:paraId="1F3151F4">
            <w:pPr>
              <w:rPr>
                <w:rFonts w:hint="eastAsia" w:ascii="仿宋" w:hAnsi="仿宋" w:eastAsia="仿宋" w:cs="Arial"/>
                <w:kern w:val="0"/>
                <w:sz w:val="24"/>
              </w:rPr>
            </w:pPr>
            <w:r>
              <w:rPr>
                <w:rFonts w:hint="eastAsia" w:ascii="仿宋" w:hAnsi="仿宋" w:eastAsia="仿宋" w:cs="宋体"/>
                <w:snapToGrid w:val="0"/>
                <w:color w:val="0000FF"/>
                <w:kern w:val="28"/>
                <w:sz w:val="24"/>
              </w:rPr>
              <w:t>如遇“政府采购云平台”电子化开标或评审程序调整的，按调整后程序执行。</w:t>
            </w:r>
          </w:p>
        </w:tc>
      </w:tr>
      <w:tr w14:paraId="7412FE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vMerge w:val="continue"/>
            <w:tcBorders>
              <w:left w:val="single" w:color="000000" w:sz="8" w:space="0"/>
              <w:bottom w:val="single" w:color="auto" w:sz="4" w:space="0"/>
              <w:right w:val="single" w:color="000000" w:sz="2" w:space="0"/>
            </w:tcBorders>
            <w:vAlign w:val="center"/>
          </w:tcPr>
          <w:p w14:paraId="22C82FBC">
            <w:pPr>
              <w:snapToGrid w:val="0"/>
              <w:spacing w:before="120" w:beforeLines="50" w:after="120" w:afterLines="50"/>
              <w:jc w:val="center"/>
              <w:rPr>
                <w:rFonts w:hint="eastAsia" w:ascii="仿宋" w:hAnsi="仿宋" w:eastAsia="仿宋"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74DC05BA">
            <w:pPr>
              <w:snapToGrid w:val="0"/>
              <w:jc w:val="center"/>
              <w:rPr>
                <w:rFonts w:hint="eastAsia" w:ascii="仿宋" w:hAnsi="仿宋" w:eastAsia="仿宋" w:cs="宋体"/>
                <w:b/>
                <w:sz w:val="24"/>
              </w:rPr>
            </w:pPr>
          </w:p>
        </w:tc>
        <w:tc>
          <w:tcPr>
            <w:tcW w:w="7054" w:type="dxa"/>
            <w:tcBorders>
              <w:top w:val="single" w:color="000000" w:sz="8" w:space="0"/>
              <w:left w:val="single" w:color="000000" w:sz="2" w:space="0"/>
              <w:bottom w:val="single" w:color="auto" w:sz="4" w:space="0"/>
              <w:right w:val="single" w:color="000000" w:sz="8" w:space="0"/>
            </w:tcBorders>
            <w:vAlign w:val="center"/>
          </w:tcPr>
          <w:p w14:paraId="37D4A6E2">
            <w:pPr>
              <w:rPr>
                <w:rFonts w:hint="eastAsia" w:ascii="仿宋" w:hAnsi="仿宋" w:eastAsia="仿宋" w:cs="Arial"/>
                <w:kern w:val="0"/>
                <w:sz w:val="24"/>
              </w:rPr>
            </w:pPr>
            <w:r>
              <w:rPr>
                <w:rFonts w:hint="eastAsia" w:ascii="仿宋" w:hAnsi="仿宋" w:eastAsia="仿宋" w:cs="宋体"/>
                <w:snapToGrid w:val="0"/>
                <w:color w:val="0000FF"/>
                <w:kern w:val="28"/>
                <w:sz w:val="24"/>
              </w:rPr>
              <w:t>通过“政府采购云平台”公布开标记录表有关内容后，供应商应通过“政府采购云平台”进行确认，在收到采购人或采购代理机构的通知后仍不予确认的应说明理由，否则视为无异议。</w:t>
            </w:r>
          </w:p>
        </w:tc>
      </w:tr>
      <w:tr w14:paraId="62D55E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17C3CCA4">
            <w:pPr>
              <w:snapToGrid w:val="0"/>
              <w:spacing w:before="120" w:beforeLines="50" w:after="120" w:afterLines="50"/>
              <w:jc w:val="center"/>
              <w:rPr>
                <w:rFonts w:hint="eastAsia" w:ascii="仿宋" w:hAnsi="仿宋" w:eastAsia="仿宋" w:cs="宋体"/>
                <w:sz w:val="24"/>
              </w:rPr>
            </w:pPr>
            <w:bookmarkStart w:id="12" w:name="第三部分"/>
            <w:bookmarkStart w:id="13" w:name="_Toc164416483"/>
            <w:r>
              <w:rPr>
                <w:rFonts w:hint="eastAsia" w:ascii="仿宋" w:hAnsi="仿宋" w:eastAsia="仿宋" w:cs="宋体"/>
                <w:sz w:val="24"/>
              </w:rPr>
              <w:t>15</w:t>
            </w:r>
          </w:p>
        </w:tc>
        <w:tc>
          <w:tcPr>
            <w:tcW w:w="1843" w:type="dxa"/>
            <w:tcBorders>
              <w:top w:val="single" w:color="auto" w:sz="4" w:space="0"/>
              <w:left w:val="single" w:color="auto" w:sz="4" w:space="0"/>
              <w:bottom w:val="single" w:color="auto" w:sz="4" w:space="0"/>
              <w:right w:val="single" w:color="auto" w:sz="4" w:space="0"/>
            </w:tcBorders>
            <w:vAlign w:val="center"/>
          </w:tcPr>
          <w:p w14:paraId="4D8E6EBE">
            <w:pPr>
              <w:snapToGrid w:val="0"/>
              <w:jc w:val="center"/>
              <w:rPr>
                <w:rFonts w:hint="eastAsia" w:ascii="仿宋" w:hAnsi="仿宋" w:eastAsia="仿宋" w:cs="宋体"/>
                <w:b/>
                <w:sz w:val="24"/>
              </w:rPr>
            </w:pPr>
            <w:r>
              <w:rPr>
                <w:rFonts w:hint="eastAsia" w:ascii="仿宋" w:hAnsi="仿宋" w:eastAsia="仿宋" w:cs="仿宋"/>
                <w:b/>
                <w:sz w:val="24"/>
              </w:rPr>
              <w:t>采购代理服务费</w:t>
            </w:r>
          </w:p>
        </w:tc>
        <w:tc>
          <w:tcPr>
            <w:tcW w:w="7054" w:type="dxa"/>
            <w:tcBorders>
              <w:top w:val="single" w:color="auto" w:sz="4" w:space="0"/>
              <w:left w:val="single" w:color="auto" w:sz="4" w:space="0"/>
              <w:bottom w:val="single" w:color="auto" w:sz="4" w:space="0"/>
              <w:right w:val="single" w:color="auto" w:sz="4" w:space="0"/>
            </w:tcBorders>
            <w:vAlign w:val="center"/>
          </w:tcPr>
          <w:p w14:paraId="6C3B4D95">
            <w:pPr>
              <w:rPr>
                <w:rFonts w:hint="eastAsia" w:ascii="仿宋" w:hAnsi="仿宋" w:eastAsia="仿宋" w:cs="Arial"/>
                <w:kern w:val="0"/>
                <w:sz w:val="24"/>
              </w:rPr>
            </w:pPr>
            <w:r>
              <w:rPr>
                <w:rFonts w:hint="eastAsia" w:ascii="仿宋" w:hAnsi="仿宋" w:eastAsia="仿宋" w:cs="Arial"/>
                <w:kern w:val="0"/>
                <w:sz w:val="24"/>
              </w:rPr>
              <w:t>（1）本项目代理服务费由中标（成交）供应商支付，请各供应商在报价时综合考虑该费用，计费标准如下：</w:t>
            </w:r>
            <w:r>
              <w:rPr>
                <w:rFonts w:ascii="仿宋" w:hAnsi="仿宋" w:eastAsia="仿宋" w:cs="Arial"/>
                <w:kern w:val="0"/>
                <w:sz w:val="24"/>
              </w:rPr>
              <w:t xml:space="preserve"> </w:t>
            </w:r>
          </w:p>
          <w:tbl>
            <w:tblPr>
              <w:tblStyle w:val="6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510"/>
              <w:gridCol w:w="2736"/>
            </w:tblGrid>
            <w:tr w14:paraId="7E33EC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3510"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3A1C2FCF">
                  <w:pPr>
                    <w:jc w:val="center"/>
                    <w:rPr>
                      <w:rFonts w:hint="eastAsia" w:ascii="仿宋" w:hAnsi="仿宋" w:eastAsia="仿宋" w:cs="Arial"/>
                      <w:b/>
                      <w:bCs/>
                      <w:kern w:val="0"/>
                      <w:sz w:val="24"/>
                    </w:rPr>
                  </w:pPr>
                  <w:r>
                    <w:rPr>
                      <w:rFonts w:hint="eastAsia" w:ascii="仿宋" w:hAnsi="仿宋" w:eastAsia="仿宋" w:cs="Arial"/>
                      <w:b/>
                      <w:bCs/>
                      <w:kern w:val="0"/>
                      <w:sz w:val="24"/>
                    </w:rPr>
                    <w:t>中标（成交）金额</w:t>
                  </w:r>
                </w:p>
              </w:tc>
              <w:tc>
                <w:tcPr>
                  <w:tcW w:w="2736"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6662FA94">
                  <w:pPr>
                    <w:jc w:val="center"/>
                    <w:rPr>
                      <w:rFonts w:hint="eastAsia" w:ascii="仿宋" w:hAnsi="仿宋" w:eastAsia="仿宋" w:cs="Arial"/>
                      <w:b/>
                      <w:bCs/>
                      <w:kern w:val="0"/>
                      <w:sz w:val="24"/>
                    </w:rPr>
                  </w:pPr>
                  <w:r>
                    <w:rPr>
                      <w:rFonts w:hint="eastAsia" w:ascii="仿宋" w:hAnsi="仿宋" w:eastAsia="仿宋" w:cs="Arial"/>
                      <w:b/>
                      <w:bCs/>
                      <w:kern w:val="0"/>
                      <w:sz w:val="24"/>
                    </w:rPr>
                    <w:t>收费标准（费率，%）</w:t>
                  </w:r>
                </w:p>
              </w:tc>
            </w:tr>
            <w:tr w14:paraId="3060B6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3510"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29072043">
                  <w:pPr>
                    <w:jc w:val="center"/>
                    <w:rPr>
                      <w:rFonts w:hint="eastAsia" w:ascii="仿宋" w:hAnsi="仿宋" w:eastAsia="仿宋" w:cs="Arial"/>
                      <w:kern w:val="0"/>
                      <w:sz w:val="24"/>
                    </w:rPr>
                  </w:pPr>
                  <w:r>
                    <w:rPr>
                      <w:rFonts w:hint="eastAsia" w:ascii="仿宋" w:hAnsi="仿宋" w:eastAsia="仿宋" w:cs="Arial"/>
                      <w:kern w:val="0"/>
                      <w:sz w:val="24"/>
                    </w:rPr>
                    <w:t>100万（含）以下</w:t>
                  </w:r>
                </w:p>
              </w:tc>
              <w:tc>
                <w:tcPr>
                  <w:tcW w:w="2736"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116D7CFD">
                  <w:pPr>
                    <w:jc w:val="center"/>
                    <w:rPr>
                      <w:rFonts w:hint="eastAsia" w:ascii="仿宋" w:hAnsi="仿宋" w:eastAsia="仿宋" w:cs="Arial"/>
                      <w:kern w:val="0"/>
                      <w:sz w:val="24"/>
                    </w:rPr>
                  </w:pPr>
                  <w:r>
                    <w:rPr>
                      <w:rFonts w:hint="eastAsia" w:ascii="仿宋" w:hAnsi="仿宋" w:eastAsia="仿宋" w:cs="Arial"/>
                      <w:kern w:val="0"/>
                      <w:sz w:val="24"/>
                    </w:rPr>
                    <w:t>1.5</w:t>
                  </w:r>
                </w:p>
              </w:tc>
            </w:tr>
          </w:tbl>
          <w:p w14:paraId="0951957E">
            <w:pPr>
              <w:rPr>
                <w:rFonts w:hint="eastAsia" w:ascii="仿宋" w:hAnsi="仿宋" w:eastAsia="仿宋" w:cs="Arial"/>
                <w:kern w:val="0"/>
                <w:sz w:val="24"/>
              </w:rPr>
            </w:pPr>
            <w:r>
              <w:rPr>
                <w:rFonts w:hint="eastAsia" w:ascii="仿宋" w:hAnsi="仿宋" w:eastAsia="仿宋" w:cs="Arial"/>
                <w:kern w:val="0"/>
                <w:sz w:val="24"/>
              </w:rPr>
              <w:t>注：以中标（成交）金额为计算基础，按照差额定律累进计费方式计算，低于5000元时按5000元计取。</w:t>
            </w:r>
          </w:p>
          <w:p w14:paraId="19E0AD09">
            <w:pPr>
              <w:rPr>
                <w:rFonts w:hint="eastAsia" w:ascii="仿宋" w:hAnsi="仿宋" w:eastAsia="仿宋" w:cs="Arial"/>
                <w:kern w:val="0"/>
                <w:sz w:val="24"/>
              </w:rPr>
            </w:pPr>
            <w:r>
              <w:rPr>
                <w:rFonts w:hint="eastAsia" w:ascii="仿宋" w:hAnsi="仿宋" w:eastAsia="仿宋" w:cs="Arial"/>
                <w:kern w:val="0"/>
                <w:sz w:val="24"/>
              </w:rPr>
              <w:t>（2）代理服务费汇入以下账户：</w:t>
            </w:r>
          </w:p>
          <w:p w14:paraId="5B5AF6D4">
            <w:pPr>
              <w:rPr>
                <w:rFonts w:hint="eastAsia" w:ascii="仿宋" w:hAnsi="仿宋" w:eastAsia="仿宋" w:cs="Arial"/>
                <w:kern w:val="0"/>
                <w:sz w:val="24"/>
              </w:rPr>
            </w:pPr>
            <w:r>
              <w:rPr>
                <w:rFonts w:hint="eastAsia" w:ascii="仿宋" w:hAnsi="仿宋" w:eastAsia="仿宋" w:cs="Arial"/>
                <w:kern w:val="0"/>
                <w:sz w:val="24"/>
              </w:rPr>
              <w:t>收款单位（户名）：浙江省成套工程有限公司</w:t>
            </w:r>
          </w:p>
          <w:p w14:paraId="4BBC0492">
            <w:pPr>
              <w:rPr>
                <w:rFonts w:hint="eastAsia" w:ascii="仿宋" w:hAnsi="仿宋" w:eastAsia="仿宋" w:cs="Arial"/>
                <w:kern w:val="0"/>
                <w:sz w:val="24"/>
              </w:rPr>
            </w:pPr>
            <w:r>
              <w:rPr>
                <w:rFonts w:hint="eastAsia" w:ascii="仿宋" w:hAnsi="仿宋" w:eastAsia="仿宋" w:cs="Arial"/>
                <w:kern w:val="0"/>
                <w:sz w:val="24"/>
              </w:rPr>
              <w:t>开户行：杭州联合农村商业银行股份有限公司三墩支行</w:t>
            </w:r>
          </w:p>
          <w:p w14:paraId="070841EA">
            <w:pPr>
              <w:rPr>
                <w:rFonts w:hint="eastAsia" w:ascii="仿宋" w:hAnsi="仿宋" w:eastAsia="仿宋" w:cs="宋体"/>
                <w:snapToGrid w:val="0"/>
                <w:color w:val="0000FF"/>
                <w:kern w:val="28"/>
                <w:sz w:val="24"/>
              </w:rPr>
            </w:pPr>
            <w:r>
              <w:rPr>
                <w:rFonts w:hint="eastAsia" w:ascii="仿宋" w:hAnsi="仿宋" w:eastAsia="仿宋" w:cs="Arial"/>
                <w:kern w:val="0"/>
                <w:sz w:val="24"/>
              </w:rPr>
              <w:t>账  号：201000065548152</w:t>
            </w:r>
          </w:p>
        </w:tc>
      </w:tr>
      <w:bookmarkEnd w:id="10"/>
    </w:tbl>
    <w:p w14:paraId="2E9988C4">
      <w:pPr>
        <w:adjustRightInd/>
        <w:spacing w:before="240" w:beforeLines="100" w:line="360" w:lineRule="auto"/>
        <w:jc w:val="center"/>
        <w:outlineLvl w:val="0"/>
        <w:rPr>
          <w:rFonts w:hint="eastAsia" w:ascii="仿宋" w:hAnsi="仿宋" w:eastAsia="仿宋" w:cs="宋体"/>
          <w:b/>
          <w:sz w:val="32"/>
          <w:szCs w:val="20"/>
        </w:rPr>
      </w:pPr>
      <w:r>
        <w:rPr>
          <w:rFonts w:hint="eastAsia" w:ascii="仿宋" w:hAnsi="仿宋" w:eastAsia="仿宋" w:cs="宋体"/>
          <w:b/>
          <w:sz w:val="32"/>
          <w:szCs w:val="20"/>
        </w:rPr>
        <w:t>一、总则</w:t>
      </w:r>
    </w:p>
    <w:p w14:paraId="5320817F">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1. 适用范围</w:t>
      </w:r>
    </w:p>
    <w:p w14:paraId="2114CB1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本招标文件适用于该项目的招标、投标、开标、资格审查及信用信息查询、评标、定标、合同、验收等行为（法律、法规另有规定的，从其规定）。</w:t>
      </w:r>
    </w:p>
    <w:p w14:paraId="35C0F98B">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2.</w:t>
      </w:r>
      <w:r>
        <w:rPr>
          <w:rFonts w:ascii="仿宋" w:hAnsi="仿宋" w:eastAsia="仿宋" w:cs="宋体"/>
          <w:b/>
          <w:sz w:val="24"/>
        </w:rPr>
        <w:t xml:space="preserve"> </w:t>
      </w:r>
      <w:r>
        <w:rPr>
          <w:rFonts w:hint="eastAsia" w:ascii="仿宋" w:hAnsi="仿宋" w:eastAsia="仿宋" w:cs="宋体"/>
          <w:b/>
          <w:sz w:val="24"/>
        </w:rPr>
        <w:t>定义</w:t>
      </w:r>
    </w:p>
    <w:p w14:paraId="47321373">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2.1 “采购人”系指招标公告中载明的本项目的采购人。</w:t>
      </w:r>
    </w:p>
    <w:p w14:paraId="67210754">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2.2 “采购代理机构”系指招标公告中载明的本项目的采购代理机构。</w:t>
      </w:r>
    </w:p>
    <w:p w14:paraId="79231893">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2.3 “投标人（供应商）”系指是指响应招标、参加投标竞争的法人、其他组织或者自然人。</w:t>
      </w:r>
    </w:p>
    <w:p w14:paraId="5272B14B">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2.4 “负责人”系指法人企业的法定负责人，或其他组织为法律、行政法规规定代表单位行使职权的主要负责人，或自然人本人。</w:t>
      </w:r>
    </w:p>
    <w:p w14:paraId="150867AF">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2.5</w:t>
      </w:r>
      <w:r>
        <w:rPr>
          <w:rFonts w:ascii="仿宋" w:hAnsi="仿宋" w:eastAsia="仿宋" w:cs="宋体"/>
          <w:sz w:val="24"/>
        </w:rPr>
        <w:t xml:space="preserve"> </w:t>
      </w:r>
      <w:r>
        <w:rPr>
          <w:rFonts w:hint="eastAsia" w:ascii="仿宋" w:hAnsi="仿宋" w:eastAsia="仿宋" w:cs="宋体"/>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E7E6B74">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2.6</w:t>
      </w:r>
      <w:r>
        <w:rPr>
          <w:rFonts w:ascii="仿宋" w:hAnsi="仿宋" w:eastAsia="仿宋" w:cs="宋体"/>
          <w:sz w:val="24"/>
        </w:rPr>
        <w:t xml:space="preserve"> </w:t>
      </w:r>
      <w:r>
        <w:rPr>
          <w:rFonts w:hint="eastAsia" w:ascii="仿宋" w:hAnsi="仿宋" w:eastAsia="仿宋" w:cs="宋体"/>
          <w:sz w:val="24"/>
        </w:rPr>
        <w:t>“电子交易平台”系指本项目政府采购活动所依托的政府采购云平台（https://www.zcygov.cn/）。</w:t>
      </w:r>
    </w:p>
    <w:p w14:paraId="52ED3AE6">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2.7 “▲”系指实质性要求条款，“</w:t>
      </w:r>
      <w:sdt>
        <w:sdtPr>
          <w:rPr>
            <w:rFonts w:hint="eastAsia" w:ascii="仿宋" w:hAnsi="仿宋" w:eastAsia="仿宋" w:cs="宋体"/>
            <w:sz w:val="24"/>
          </w:rPr>
          <w:id w:val="512970236"/>
          <w14:checkbox>
            <w14:checked w14:val="1"/>
            <w14:checkedState w14:val="00FE" w14:font="Wingdings"/>
            <w14:uncheckedState w14:val="2610" w14:font="MS Gothic"/>
          </w14:checkbox>
        </w:sdtPr>
        <w:sdtEndPr>
          <w:rPr>
            <w:rFonts w:hint="eastAsia" w:ascii="仿宋" w:hAnsi="仿宋" w:eastAsia="仿宋" w:cs="宋体"/>
            <w:sz w:val="24"/>
          </w:rPr>
        </w:sdtEndPr>
        <w:sdtContent>
          <w:r>
            <w:rPr>
              <w:rFonts w:hint="eastAsia" w:ascii="仿宋" w:hAnsi="仿宋" w:eastAsia="仿宋" w:cs="宋体"/>
              <w:sz w:val="24"/>
            </w:rPr>
            <w:sym w:font="Wingdings" w:char="F0FE"/>
          </w:r>
        </w:sdtContent>
      </w:sdt>
      <w:r>
        <w:rPr>
          <w:rFonts w:hint="eastAsia" w:ascii="仿宋" w:hAnsi="仿宋" w:eastAsia="仿宋" w:cs="宋体"/>
          <w:sz w:val="24"/>
        </w:rPr>
        <w:t>”系指适用本项目的要求，“</w:t>
      </w:r>
      <w:sdt>
        <w:sdtPr>
          <w:rPr>
            <w:rFonts w:hint="eastAsia" w:ascii="仿宋" w:hAnsi="仿宋" w:eastAsia="仿宋" w:cs="宋体"/>
            <w:sz w:val="24"/>
          </w:rPr>
          <w:id w:val="404888855"/>
          <w14:checkbox>
            <w14:checked w14:val="0"/>
            <w14:checkedState w14:val="00FE" w14:font="Wingdings"/>
            <w14:uncheckedState w14:val="2610" w14:font="MS Gothic"/>
          </w14:checkbox>
        </w:sdtPr>
        <w:sdtEndPr>
          <w:rPr>
            <w:rFonts w:hint="eastAsia" w:ascii="仿宋" w:hAnsi="仿宋" w:eastAsia="仿宋" w:cs="宋体"/>
            <w:sz w:val="24"/>
          </w:rPr>
        </w:sdtEndPr>
        <w:sdtContent>
          <w:r>
            <w:rPr>
              <w:rFonts w:ascii="Segoe UI Symbol" w:hAnsi="Segoe UI Symbol" w:eastAsia="仿宋" w:cs="Segoe UI Symbol"/>
              <w:sz w:val="24"/>
            </w:rPr>
            <w:t>☐</w:t>
          </w:r>
        </w:sdtContent>
      </w:sdt>
      <w:r>
        <w:rPr>
          <w:rFonts w:hint="eastAsia" w:ascii="仿宋" w:hAnsi="仿宋" w:eastAsia="仿宋" w:cs="宋体"/>
          <w:sz w:val="24"/>
        </w:rPr>
        <w:t>”系指不适用本项目的要求。</w:t>
      </w:r>
    </w:p>
    <w:p w14:paraId="71F969D6">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3.</w:t>
      </w:r>
      <w:r>
        <w:rPr>
          <w:rFonts w:ascii="仿宋" w:hAnsi="仿宋" w:eastAsia="仿宋" w:cs="宋体"/>
          <w:b/>
          <w:sz w:val="24"/>
        </w:rPr>
        <w:t xml:space="preserve"> </w:t>
      </w:r>
      <w:r>
        <w:rPr>
          <w:rFonts w:hint="eastAsia" w:ascii="仿宋" w:hAnsi="仿宋" w:eastAsia="仿宋" w:cs="宋体"/>
          <w:b/>
          <w:sz w:val="24"/>
        </w:rPr>
        <w:t>采购项目需要落实的政府采购政策</w:t>
      </w:r>
    </w:p>
    <w:p w14:paraId="085E203F">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1E07BAC6">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3.2 支持绿色发展</w:t>
      </w:r>
    </w:p>
    <w:p w14:paraId="29950603">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3.2.1</w:t>
      </w:r>
      <w:r>
        <w:rPr>
          <w:rFonts w:ascii="仿宋" w:hAnsi="仿宋" w:eastAsia="仿宋" w:cs="宋体"/>
          <w:sz w:val="24"/>
        </w:rPr>
        <w:t xml:space="preserve"> </w:t>
      </w:r>
      <w:r>
        <w:rPr>
          <w:rFonts w:hint="eastAsia" w:ascii="仿宋" w:hAnsi="仿宋" w:eastAsia="仿宋" w:cs="宋体"/>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bCs/>
          <w:sz w:val="24"/>
        </w:rPr>
        <w:t>▲采购人拟采购的产品属于政府强制采购的节能产品品目清单范围的，投标人相应的投标产品未获得国家确定的认证机构出具的、处于有效期之内的节能产品认证证书的，投标无效。</w:t>
      </w:r>
    </w:p>
    <w:p w14:paraId="551470E3">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3.2.2 修缮、装修类项目采购建材的，采购人应将绿色建筑和绿色建材性能、指标等作为实质性条件纳入招标文件和合同。</w:t>
      </w:r>
    </w:p>
    <w:p w14:paraId="0C3B9F77">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3.2.3</w:t>
      </w:r>
      <w:r>
        <w:rPr>
          <w:rFonts w:ascii="仿宋" w:hAnsi="仿宋" w:eastAsia="仿宋" w:cs="宋体"/>
          <w:sz w:val="24"/>
        </w:rPr>
        <w:t xml:space="preserve"> </w:t>
      </w:r>
      <w:r>
        <w:rPr>
          <w:rFonts w:hint="eastAsia" w:ascii="仿宋" w:hAnsi="仿宋" w:eastAsia="仿宋" w:cs="宋体"/>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6615A64">
      <w:pPr>
        <w:snapToGrid w:val="0"/>
        <w:spacing w:before="120" w:beforeLines="50" w:line="320" w:lineRule="exact"/>
        <w:ind w:firstLine="480" w:firstLineChars="200"/>
        <w:jc w:val="left"/>
        <w:rPr>
          <w:rFonts w:hint="eastAsia" w:ascii="仿宋" w:hAnsi="仿宋" w:eastAsia="仿宋" w:cs="宋体"/>
          <w:sz w:val="24"/>
        </w:rPr>
      </w:pPr>
      <w:r>
        <w:rPr>
          <w:rFonts w:ascii="仿宋" w:hAnsi="仿宋" w:eastAsia="仿宋" w:cs="宋体"/>
          <w:sz w:val="24"/>
        </w:rPr>
        <w:t xml:space="preserve">3.2.4 </w:t>
      </w:r>
      <w:r>
        <w:rPr>
          <w:rFonts w:hint="eastAsia" w:ascii="仿宋" w:hAnsi="仿宋" w:eastAsia="仿宋"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FD59714">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3.3</w:t>
      </w:r>
      <w:r>
        <w:rPr>
          <w:rFonts w:ascii="仿宋" w:hAnsi="仿宋" w:eastAsia="仿宋" w:cs="宋体"/>
          <w:sz w:val="24"/>
        </w:rPr>
        <w:t xml:space="preserve"> </w:t>
      </w:r>
      <w:r>
        <w:rPr>
          <w:rFonts w:hint="eastAsia" w:ascii="仿宋" w:hAnsi="仿宋" w:eastAsia="仿宋" w:cs="宋体"/>
          <w:sz w:val="24"/>
        </w:rPr>
        <w:t>支持中小企业发展</w:t>
      </w:r>
    </w:p>
    <w:p w14:paraId="0011B190">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3.3.1</w:t>
      </w:r>
      <w:r>
        <w:rPr>
          <w:rFonts w:ascii="仿宋" w:hAnsi="仿宋" w:eastAsia="仿宋" w:cs="宋体"/>
          <w:sz w:val="24"/>
        </w:rPr>
        <w:t xml:space="preserve"> </w:t>
      </w:r>
      <w:r>
        <w:rPr>
          <w:rFonts w:hint="eastAsia" w:ascii="仿宋" w:hAnsi="仿宋" w:eastAsia="仿宋" w:cs="宋体"/>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41D585E1">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符合中小企业划分标准的个体工商户，在政府采购活动中视同中小企业。</w:t>
      </w:r>
    </w:p>
    <w:p w14:paraId="377DD4CB">
      <w:pPr>
        <w:snapToGrid w:val="0"/>
        <w:spacing w:before="120" w:beforeLines="50" w:line="320" w:lineRule="exact"/>
        <w:ind w:firstLine="480" w:firstLineChars="200"/>
        <w:jc w:val="left"/>
        <w:rPr>
          <w:rFonts w:hint="eastAsia" w:ascii="仿宋" w:hAnsi="仿宋" w:eastAsia="仿宋" w:cs="宋体"/>
          <w:sz w:val="24"/>
        </w:rPr>
      </w:pPr>
      <w:r>
        <w:rPr>
          <w:rFonts w:ascii="仿宋" w:hAnsi="仿宋" w:eastAsia="仿宋" w:cs="宋体"/>
          <w:sz w:val="24"/>
        </w:rPr>
        <w:t xml:space="preserve">3.3.2 </w:t>
      </w:r>
      <w:r>
        <w:rPr>
          <w:rFonts w:hint="eastAsia" w:ascii="仿宋" w:hAnsi="仿宋" w:eastAsia="仿宋" w:cs="宋体"/>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1593ED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以联合体形式参加政府采购活动，联合体各方均为中小企业的，联合体视同中小企业。其中，联合体各方均为小微企业的，联合体视同小微企业。</w:t>
      </w:r>
    </w:p>
    <w:p w14:paraId="07CDC3A9">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3.3.3</w:t>
      </w:r>
      <w:r>
        <w:rPr>
          <w:rFonts w:ascii="仿宋" w:hAnsi="仿宋" w:eastAsia="仿宋" w:cs="宋体"/>
          <w:sz w:val="24"/>
        </w:rPr>
        <w:t xml:space="preserve"> </w:t>
      </w:r>
      <w:r>
        <w:rPr>
          <w:rFonts w:hint="eastAsia" w:ascii="仿宋" w:hAnsi="仿宋" w:eastAsia="仿宋" w:cs="宋体"/>
          <w:sz w:val="24"/>
        </w:rPr>
        <w:t>对于未预留份额专门面向中小企业的政府采购服务项目，以及预留份额政府采购服务项目中的非预留部分标项，对小型和微型企业的投标报价给予10%-</w:t>
      </w:r>
      <w:r>
        <w:rPr>
          <w:rFonts w:ascii="仿宋" w:hAnsi="仿宋" w:eastAsia="仿宋" w:cs="宋体"/>
          <w:sz w:val="24"/>
        </w:rPr>
        <w:t>20</w:t>
      </w:r>
      <w:r>
        <w:rPr>
          <w:rFonts w:hint="eastAsia" w:ascii="仿宋" w:hAnsi="仿宋" w:eastAsia="仿宋"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仿宋" w:hAnsi="仿宋" w:eastAsia="仿宋" w:cs="宋体"/>
          <w:sz w:val="24"/>
        </w:rPr>
        <w:t>6</w:t>
      </w:r>
      <w:r>
        <w:rPr>
          <w:rFonts w:hint="eastAsia" w:ascii="仿宋" w:hAnsi="仿宋" w:eastAsia="仿宋" w:cs="宋体"/>
          <w:sz w:val="24"/>
        </w:rPr>
        <w:t>%的扣除，用扣除后的价格参加评审。组成联合体或者接受分包的小微企业与联合体内其他企业、分包企业之间存在直接控股、管理关系的，不享受价格扣除优惠政策。</w:t>
      </w:r>
    </w:p>
    <w:p w14:paraId="7BD7EB5B">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3.3.4</w:t>
      </w:r>
      <w:r>
        <w:rPr>
          <w:rFonts w:ascii="仿宋" w:hAnsi="仿宋" w:eastAsia="仿宋" w:cs="宋体"/>
          <w:sz w:val="24"/>
        </w:rPr>
        <w:t xml:space="preserve"> </w:t>
      </w:r>
      <w:r>
        <w:rPr>
          <w:rFonts w:hint="eastAsia" w:ascii="仿宋" w:hAnsi="仿宋" w:eastAsia="仿宋" w:cs="宋体"/>
          <w:sz w:val="24"/>
        </w:rPr>
        <w:t>符合《关于促进残疾人就业政府采购政策的通知》（财库〔2017〕141号）规定的条件并提供《残疾人福利性单位声明函》（附件1）的残疾人福利性单位视同小型、微型企业；</w:t>
      </w:r>
    </w:p>
    <w:p w14:paraId="256CEE68">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3.3.5</w:t>
      </w:r>
      <w:r>
        <w:rPr>
          <w:rFonts w:ascii="仿宋" w:hAnsi="仿宋" w:eastAsia="仿宋" w:cs="宋体"/>
          <w:sz w:val="24"/>
        </w:rPr>
        <w:t xml:space="preserve"> </w:t>
      </w:r>
      <w:r>
        <w:rPr>
          <w:rFonts w:hint="eastAsia" w:ascii="仿宋" w:hAnsi="仿宋" w:eastAsia="仿宋" w:cs="宋体"/>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5F02D86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3.3.6</w:t>
      </w:r>
      <w:r>
        <w:rPr>
          <w:rFonts w:ascii="仿宋" w:hAnsi="仿宋" w:eastAsia="仿宋" w:cs="宋体"/>
          <w:sz w:val="24"/>
        </w:rPr>
        <w:t xml:space="preserve"> </w:t>
      </w:r>
      <w:r>
        <w:rPr>
          <w:rFonts w:hint="eastAsia" w:ascii="仿宋" w:hAnsi="仿宋" w:eastAsia="仿宋" w:cs="宋体"/>
          <w:sz w:val="24"/>
        </w:rPr>
        <w:t>可享受中小企业扶持政策的投标人应按照招标文件格式要求提供《中小企业声明函》，《中小企业声明函》填写企业类型错误，导致该企业享受本不能享受的中小企业扶持政策，投标无效并依法承担法律责任。</w:t>
      </w:r>
    </w:p>
    <w:p w14:paraId="0B35ED33">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3.3.7</w:t>
      </w:r>
      <w:r>
        <w:rPr>
          <w:rFonts w:ascii="仿宋" w:hAnsi="仿宋" w:eastAsia="仿宋" w:cs="宋体"/>
          <w:sz w:val="24"/>
        </w:rPr>
        <w:t xml:space="preserve"> </w:t>
      </w:r>
      <w:r>
        <w:rPr>
          <w:rFonts w:hint="eastAsia" w:ascii="仿宋" w:hAnsi="仿宋" w:eastAsia="仿宋" w:cs="宋体"/>
          <w:sz w:val="24"/>
        </w:rPr>
        <w:t>中小企业享受扶持政策获得政府采购合同的，小微企业不得将合同分包给大中型企业，中型企业不得将合同分包给大型企业。</w:t>
      </w:r>
    </w:p>
    <w:p w14:paraId="2ED96CF5">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3.4</w:t>
      </w:r>
      <w:r>
        <w:rPr>
          <w:rFonts w:ascii="仿宋" w:hAnsi="仿宋" w:eastAsia="仿宋" w:cs="宋体"/>
          <w:sz w:val="24"/>
        </w:rPr>
        <w:t xml:space="preserve"> </w:t>
      </w:r>
      <w:r>
        <w:rPr>
          <w:rFonts w:hint="eastAsia" w:ascii="仿宋" w:hAnsi="仿宋" w:eastAsia="仿宋" w:cs="宋体"/>
          <w:sz w:val="24"/>
        </w:rPr>
        <w:t>支持创新发展</w:t>
      </w:r>
    </w:p>
    <w:p w14:paraId="6635CC04">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3.4.1 首台套、“制造精品”、“专精特新”等创新产品按规定享受政府采购支持政策。</w:t>
      </w:r>
    </w:p>
    <w:p w14:paraId="38E0AD90">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3.4.2</w:t>
      </w:r>
      <w:r>
        <w:rPr>
          <w:rFonts w:ascii="仿宋" w:hAnsi="仿宋" w:eastAsia="仿宋" w:cs="宋体"/>
          <w:sz w:val="24"/>
        </w:rPr>
        <w:t xml:space="preserve"> </w:t>
      </w:r>
      <w:r>
        <w:rPr>
          <w:rFonts w:hint="eastAsia" w:ascii="仿宋" w:hAnsi="仿宋" w:eastAsia="仿宋" w:cs="宋体"/>
          <w:sz w:val="24"/>
        </w:rPr>
        <w:t>采购人应当贯彻落实知识产权保护相关法律法规，应当采购使用正版软件。</w:t>
      </w:r>
    </w:p>
    <w:p w14:paraId="1E6F4DAC">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3.5</w:t>
      </w:r>
      <w:r>
        <w:rPr>
          <w:rFonts w:ascii="仿宋" w:hAnsi="仿宋" w:eastAsia="仿宋" w:cs="宋体"/>
          <w:sz w:val="24"/>
        </w:rPr>
        <w:t xml:space="preserve"> </w:t>
      </w:r>
      <w:r>
        <w:rPr>
          <w:rFonts w:hint="eastAsia" w:ascii="仿宋" w:hAnsi="仿宋" w:eastAsia="仿宋" w:cs="宋体"/>
          <w:sz w:val="24"/>
        </w:rPr>
        <w:t>平等对待内外资企业和符合条件的破产重整企业</w:t>
      </w:r>
    </w:p>
    <w:p w14:paraId="2F038997">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平等对待内外资企业和符合条件的破产重整企业，切实保障企业公平竞争，平等维护企业的合法利益。</w:t>
      </w:r>
    </w:p>
    <w:p w14:paraId="35C231FC">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4. 询问、质疑、投诉、补偿救济</w:t>
      </w:r>
    </w:p>
    <w:p w14:paraId="76045900">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4.1</w:t>
      </w:r>
      <w:r>
        <w:rPr>
          <w:rFonts w:ascii="仿宋" w:hAnsi="仿宋" w:eastAsia="仿宋" w:cs="宋体"/>
          <w:sz w:val="24"/>
        </w:rPr>
        <w:t xml:space="preserve"> </w:t>
      </w:r>
      <w:r>
        <w:rPr>
          <w:rFonts w:hint="eastAsia" w:ascii="仿宋" w:hAnsi="仿宋" w:eastAsia="仿宋" w:cs="宋体"/>
          <w:sz w:val="24"/>
        </w:rPr>
        <w:t>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FD747A5">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w:t>
      </w:r>
      <w:r>
        <w:rPr>
          <w:rFonts w:ascii="仿宋" w:hAnsi="仿宋" w:eastAsia="仿宋" w:cs="宋体"/>
          <w:sz w:val="24"/>
        </w:rPr>
        <w:t xml:space="preserve"> </w:t>
      </w:r>
      <w:r>
        <w:rPr>
          <w:rFonts w:hint="eastAsia" w:ascii="仿宋" w:hAnsi="仿宋" w:eastAsia="仿宋" w:cs="宋体"/>
          <w:sz w:val="24"/>
        </w:rPr>
        <w:t>供应商询问</w:t>
      </w:r>
    </w:p>
    <w:p w14:paraId="20E4351F">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DD6B83B">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w:t>
      </w:r>
      <w:r>
        <w:rPr>
          <w:rFonts w:ascii="仿宋" w:hAnsi="仿宋" w:eastAsia="仿宋" w:cs="宋体"/>
          <w:sz w:val="24"/>
        </w:rPr>
        <w:t xml:space="preserve"> </w:t>
      </w:r>
      <w:r>
        <w:rPr>
          <w:rFonts w:hint="eastAsia" w:ascii="仿宋" w:hAnsi="仿宋" w:eastAsia="仿宋" w:cs="宋体"/>
          <w:sz w:val="24"/>
        </w:rPr>
        <w:t>供应商质疑</w:t>
      </w:r>
    </w:p>
    <w:p w14:paraId="6166A4B2">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4.3.1</w:t>
      </w:r>
      <w:r>
        <w:rPr>
          <w:rFonts w:ascii="仿宋" w:hAnsi="仿宋" w:eastAsia="仿宋" w:cs="宋体"/>
          <w:sz w:val="24"/>
        </w:rPr>
        <w:t xml:space="preserve"> </w:t>
      </w:r>
      <w:r>
        <w:rPr>
          <w:rFonts w:hint="eastAsia" w:ascii="仿宋" w:hAnsi="仿宋" w:eastAsia="仿宋" w:cs="宋体"/>
          <w:sz w:val="24"/>
        </w:rPr>
        <w:t>提出质疑的供应商应当是参与所质疑项目采购活动的供应商。潜在供应商已依法获取其可质疑的招标文件的，可以对该文件提出质疑。</w:t>
      </w:r>
    </w:p>
    <w:p w14:paraId="39C924D8">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4.3.2</w:t>
      </w:r>
      <w:r>
        <w:rPr>
          <w:rFonts w:ascii="仿宋" w:hAnsi="仿宋" w:eastAsia="仿宋" w:cs="宋体"/>
          <w:sz w:val="24"/>
        </w:rPr>
        <w:t xml:space="preserve"> </w:t>
      </w:r>
      <w:r>
        <w:rPr>
          <w:rFonts w:hint="eastAsia" w:ascii="仿宋" w:hAnsi="仿宋" w:eastAsia="仿宋" w:cs="宋体"/>
          <w:sz w:val="24"/>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49746AF">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4.3.2.1</w:t>
      </w:r>
      <w:r>
        <w:rPr>
          <w:rFonts w:ascii="仿宋" w:hAnsi="仿宋" w:eastAsia="仿宋" w:cs="宋体"/>
          <w:sz w:val="24"/>
        </w:rPr>
        <w:t xml:space="preserve"> </w:t>
      </w:r>
      <w:r>
        <w:rPr>
          <w:rFonts w:hint="eastAsia" w:ascii="仿宋" w:hAnsi="仿宋" w:eastAsia="仿宋" w:cs="宋体"/>
          <w:sz w:val="24"/>
        </w:rPr>
        <w:t>对招标文件提出质疑的，质疑期限为供应商获得招标文件之日或者招标文件公告期限届满之日起计算。</w:t>
      </w:r>
    </w:p>
    <w:p w14:paraId="6A7FAE11">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4.3.2.2</w:t>
      </w:r>
      <w:r>
        <w:rPr>
          <w:rFonts w:ascii="仿宋" w:hAnsi="仿宋" w:eastAsia="仿宋" w:cs="宋体"/>
          <w:sz w:val="24"/>
        </w:rPr>
        <w:t xml:space="preserve"> </w:t>
      </w:r>
      <w:r>
        <w:rPr>
          <w:rFonts w:hint="eastAsia" w:ascii="仿宋" w:hAnsi="仿宋" w:eastAsia="仿宋" w:cs="宋体"/>
          <w:sz w:val="24"/>
        </w:rPr>
        <w:t>对采购过程提出质疑的，质疑期限为各采购程序环节结束之日起计算。4.3.2.3对采购结果提出质疑的，质疑期限自采购结果公告期限届满之日起计算。</w:t>
      </w:r>
    </w:p>
    <w:p w14:paraId="3F45C42D">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4.3.3</w:t>
      </w:r>
      <w:r>
        <w:rPr>
          <w:rFonts w:ascii="仿宋" w:hAnsi="仿宋" w:eastAsia="仿宋" w:cs="宋体"/>
          <w:sz w:val="24"/>
        </w:rPr>
        <w:t xml:space="preserve"> </w:t>
      </w:r>
      <w:r>
        <w:rPr>
          <w:rFonts w:hint="eastAsia" w:ascii="仿宋" w:hAnsi="仿宋" w:eastAsia="仿宋" w:cs="宋体"/>
          <w:sz w:val="24"/>
        </w:rPr>
        <w:t>供应商提出质疑应当提交质疑函和必要的证明材料。质疑函应当包括下列内容：</w:t>
      </w:r>
    </w:p>
    <w:p w14:paraId="7283D1C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4.3.3.1</w:t>
      </w:r>
      <w:r>
        <w:rPr>
          <w:rFonts w:ascii="仿宋" w:hAnsi="仿宋" w:eastAsia="仿宋" w:cs="宋体"/>
          <w:sz w:val="24"/>
        </w:rPr>
        <w:t xml:space="preserve"> </w:t>
      </w:r>
      <w:r>
        <w:rPr>
          <w:rFonts w:hint="eastAsia" w:ascii="仿宋" w:hAnsi="仿宋" w:eastAsia="仿宋" w:cs="宋体"/>
          <w:sz w:val="24"/>
        </w:rPr>
        <w:t>供应商的姓名或者名称、地址、邮编、联系人及联系电话；</w:t>
      </w:r>
    </w:p>
    <w:p w14:paraId="4614B569">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4.3.3.2</w:t>
      </w:r>
      <w:r>
        <w:rPr>
          <w:rFonts w:ascii="仿宋" w:hAnsi="仿宋" w:eastAsia="仿宋" w:cs="宋体"/>
          <w:sz w:val="24"/>
        </w:rPr>
        <w:t xml:space="preserve"> </w:t>
      </w:r>
      <w:r>
        <w:rPr>
          <w:rFonts w:hint="eastAsia" w:ascii="仿宋" w:hAnsi="仿宋" w:eastAsia="仿宋" w:cs="宋体"/>
          <w:sz w:val="24"/>
        </w:rPr>
        <w:t>质疑项目的名称、编号；</w:t>
      </w:r>
    </w:p>
    <w:p w14:paraId="23805470">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4.3.3.3</w:t>
      </w:r>
      <w:r>
        <w:rPr>
          <w:rFonts w:ascii="仿宋" w:hAnsi="仿宋" w:eastAsia="仿宋" w:cs="宋体"/>
          <w:sz w:val="24"/>
        </w:rPr>
        <w:t xml:space="preserve"> </w:t>
      </w:r>
      <w:r>
        <w:rPr>
          <w:rFonts w:hint="eastAsia" w:ascii="仿宋" w:hAnsi="仿宋" w:eastAsia="仿宋" w:cs="宋体"/>
          <w:sz w:val="24"/>
        </w:rPr>
        <w:t>具体、明确的质疑事项和与质疑事项相关的请求；</w:t>
      </w:r>
    </w:p>
    <w:p w14:paraId="0D34179F">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4.3.3.4</w:t>
      </w:r>
      <w:r>
        <w:rPr>
          <w:rFonts w:ascii="仿宋" w:hAnsi="仿宋" w:eastAsia="仿宋" w:cs="宋体"/>
          <w:sz w:val="24"/>
        </w:rPr>
        <w:t xml:space="preserve"> </w:t>
      </w:r>
      <w:r>
        <w:rPr>
          <w:rFonts w:hint="eastAsia" w:ascii="仿宋" w:hAnsi="仿宋" w:eastAsia="仿宋" w:cs="宋体"/>
          <w:sz w:val="24"/>
        </w:rPr>
        <w:t>事实依据；</w:t>
      </w:r>
    </w:p>
    <w:p w14:paraId="227AD474">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4.3.3.5</w:t>
      </w:r>
      <w:r>
        <w:rPr>
          <w:rFonts w:ascii="仿宋" w:hAnsi="仿宋" w:eastAsia="仿宋" w:cs="宋体"/>
          <w:sz w:val="24"/>
        </w:rPr>
        <w:t xml:space="preserve"> </w:t>
      </w:r>
      <w:r>
        <w:rPr>
          <w:rFonts w:hint="eastAsia" w:ascii="仿宋" w:hAnsi="仿宋" w:eastAsia="仿宋" w:cs="宋体"/>
          <w:sz w:val="24"/>
        </w:rPr>
        <w:t>必要的法律依据；</w:t>
      </w:r>
    </w:p>
    <w:p w14:paraId="5D3527A0">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4.3.3.6</w:t>
      </w:r>
      <w:r>
        <w:rPr>
          <w:rFonts w:ascii="仿宋" w:hAnsi="仿宋" w:eastAsia="仿宋" w:cs="宋体"/>
          <w:sz w:val="24"/>
        </w:rPr>
        <w:t xml:space="preserve"> </w:t>
      </w:r>
      <w:r>
        <w:rPr>
          <w:rFonts w:hint="eastAsia" w:ascii="仿宋" w:hAnsi="仿宋" w:eastAsia="仿宋" w:cs="宋体"/>
          <w:sz w:val="24"/>
        </w:rPr>
        <w:t>提出质疑的日期。</w:t>
      </w:r>
    </w:p>
    <w:p w14:paraId="5B3E1BE3">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供应商提交的质疑函需一式三份。供应商为自然人的，应当由本人签字；供应商为法人或者其他组织的，应当由法定代表人、主要负责人，或者其授权代表签字或者盖章，并加盖公章。</w:t>
      </w:r>
    </w:p>
    <w:p w14:paraId="78C0A97B">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质疑函范本及制作说明详见附件2。</w:t>
      </w:r>
    </w:p>
    <w:p w14:paraId="1232C19B">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4.3.4</w:t>
      </w:r>
      <w:r>
        <w:rPr>
          <w:rFonts w:ascii="仿宋" w:hAnsi="仿宋" w:eastAsia="仿宋" w:cs="宋体"/>
          <w:sz w:val="24"/>
        </w:rPr>
        <w:t xml:space="preserve"> </w:t>
      </w:r>
      <w:r>
        <w:rPr>
          <w:rFonts w:hint="eastAsia" w:ascii="仿宋" w:hAnsi="仿宋" w:eastAsia="仿宋" w:cs="宋体"/>
          <w:sz w:val="24"/>
        </w:rPr>
        <w:t>对同一采购程序环节的质疑，供应商须在法定质疑期内一次性提出。</w:t>
      </w:r>
    </w:p>
    <w:p w14:paraId="403A1CC4">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4.3.5</w:t>
      </w:r>
      <w:r>
        <w:rPr>
          <w:rFonts w:ascii="仿宋" w:hAnsi="仿宋" w:eastAsia="仿宋" w:cs="宋体"/>
          <w:sz w:val="24"/>
        </w:rPr>
        <w:t xml:space="preserve"> </w:t>
      </w:r>
      <w:r>
        <w:rPr>
          <w:rFonts w:hint="eastAsia" w:ascii="仿宋" w:hAnsi="仿宋" w:eastAsia="仿宋" w:cs="宋体"/>
          <w:sz w:val="24"/>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06E73A8">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4.3.6</w:t>
      </w:r>
      <w:r>
        <w:rPr>
          <w:rFonts w:ascii="仿宋" w:hAnsi="仿宋" w:eastAsia="仿宋" w:cs="宋体"/>
          <w:sz w:val="24"/>
        </w:rPr>
        <w:t xml:space="preserve"> </w:t>
      </w:r>
      <w:r>
        <w:rPr>
          <w:rFonts w:hint="eastAsia" w:ascii="仿宋" w:hAnsi="仿宋" w:eastAsia="仿宋" w:cs="宋体"/>
          <w:sz w:val="24"/>
        </w:rPr>
        <w:t>询问或者质疑事项可能影响采购结果的，采购人应当暂停签订合同，已经签订合同的，应当中止履行合同。</w:t>
      </w:r>
    </w:p>
    <w:p w14:paraId="7857AF72">
      <w:pPr>
        <w:tabs>
          <w:tab w:val="center" w:pos="4917"/>
        </w:tabs>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4.4</w:t>
      </w:r>
      <w:r>
        <w:rPr>
          <w:rFonts w:ascii="仿宋" w:hAnsi="仿宋" w:eastAsia="仿宋" w:cs="宋体"/>
          <w:sz w:val="24"/>
        </w:rPr>
        <w:t xml:space="preserve"> </w:t>
      </w:r>
      <w:r>
        <w:rPr>
          <w:rFonts w:hint="eastAsia" w:ascii="仿宋" w:hAnsi="仿宋" w:eastAsia="仿宋" w:cs="宋体"/>
          <w:sz w:val="24"/>
        </w:rPr>
        <w:t>供应商投诉</w:t>
      </w:r>
      <w:r>
        <w:rPr>
          <w:rFonts w:hint="eastAsia" w:ascii="仿宋" w:hAnsi="仿宋" w:eastAsia="仿宋" w:cs="宋体"/>
          <w:sz w:val="24"/>
        </w:rPr>
        <w:tab/>
      </w:r>
    </w:p>
    <w:p w14:paraId="56F2AA30">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4.4.1</w:t>
      </w:r>
      <w:r>
        <w:rPr>
          <w:rFonts w:ascii="仿宋" w:hAnsi="仿宋" w:eastAsia="仿宋" w:cs="宋体"/>
          <w:sz w:val="24"/>
        </w:rPr>
        <w:t xml:space="preserve"> </w:t>
      </w:r>
      <w:r>
        <w:rPr>
          <w:rFonts w:hint="eastAsia" w:ascii="仿宋" w:hAnsi="仿宋" w:eastAsia="仿宋" w:cs="宋体"/>
          <w:sz w:val="24"/>
        </w:rPr>
        <w:t>质疑供应商对采购人、采购代理机构的答复不满意或者采购人、采购代理机构未在规定的时间内作出答复的，可以在答复期满后十五个工作日内向同级政府采购监督管理部门提出投诉。</w:t>
      </w:r>
    </w:p>
    <w:p w14:paraId="3677E45B">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4.4.2</w:t>
      </w:r>
      <w:r>
        <w:rPr>
          <w:rFonts w:ascii="仿宋" w:hAnsi="仿宋" w:eastAsia="仿宋" w:cs="宋体"/>
          <w:sz w:val="24"/>
        </w:rPr>
        <w:t xml:space="preserve"> </w:t>
      </w:r>
      <w:r>
        <w:rPr>
          <w:rFonts w:hint="eastAsia" w:ascii="仿宋" w:hAnsi="仿宋" w:eastAsia="仿宋" w:cs="宋体"/>
          <w:sz w:val="24"/>
        </w:rPr>
        <w:t>供应商投诉的事项不得超出已质疑事项的范围，基于质疑答复内容提出的投诉事项除外。</w:t>
      </w:r>
    </w:p>
    <w:p w14:paraId="308046A2">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4.4.3</w:t>
      </w:r>
      <w:r>
        <w:rPr>
          <w:rFonts w:ascii="仿宋" w:hAnsi="仿宋" w:eastAsia="仿宋" w:cs="宋体"/>
          <w:sz w:val="24"/>
        </w:rPr>
        <w:t xml:space="preserve"> </w:t>
      </w:r>
      <w:r>
        <w:rPr>
          <w:rFonts w:hint="eastAsia" w:ascii="仿宋" w:hAnsi="仿宋" w:eastAsia="仿宋" w:cs="宋体"/>
          <w:sz w:val="24"/>
        </w:rPr>
        <w:t>供应商投诉应当有明确的请求和必要的证明材料。</w:t>
      </w:r>
    </w:p>
    <w:p w14:paraId="44228AF2">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4.4.4</w:t>
      </w:r>
      <w:r>
        <w:rPr>
          <w:rFonts w:ascii="仿宋" w:hAnsi="仿宋" w:eastAsia="仿宋" w:cs="宋体"/>
          <w:sz w:val="24"/>
        </w:rPr>
        <w:t xml:space="preserve"> </w:t>
      </w:r>
      <w:r>
        <w:rPr>
          <w:rFonts w:hint="eastAsia" w:ascii="仿宋" w:hAnsi="仿宋" w:eastAsia="仿宋" w:cs="宋体"/>
          <w:sz w:val="24"/>
        </w:rPr>
        <w:t>以联合体形式参加政府采购活动的，其投诉应当由组成联合体的所有供应商共同提出。</w:t>
      </w:r>
    </w:p>
    <w:p w14:paraId="7C393470">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4.4.5</w:t>
      </w:r>
      <w:r>
        <w:rPr>
          <w:rFonts w:ascii="仿宋" w:hAnsi="仿宋" w:eastAsia="仿宋" w:cs="宋体"/>
          <w:sz w:val="24"/>
        </w:rPr>
        <w:t xml:space="preserve"> </w:t>
      </w:r>
      <w:r>
        <w:rPr>
          <w:rFonts w:hint="eastAsia" w:ascii="仿宋" w:hAnsi="仿宋" w:eastAsia="仿宋" w:cs="宋体"/>
          <w:sz w:val="24"/>
        </w:rPr>
        <w:t>根据政府采购行政裁决省市区三级联动试点工作安排，杭州市本级、拱墅区、富阳区政府采购项目投诉材料可寄送至浙江省政府采购行政裁决服务中心（杭州），地址：杭州市上城区清泰街549号城建综合大楼11楼（快递仅限ems或顺丰），收件人：朱女士、王女士，电话：0571-87227671,0571-87800218。</w:t>
      </w:r>
    </w:p>
    <w:p w14:paraId="399D9450">
      <w:pPr>
        <w:snapToGrid w:val="0"/>
        <w:spacing w:before="120" w:beforeLines="50" w:line="320" w:lineRule="exact"/>
        <w:ind w:firstLine="480" w:firstLineChars="200"/>
        <w:jc w:val="left"/>
        <w:rPr>
          <w:rFonts w:hint="eastAsia" w:ascii="仿宋" w:hAnsi="仿宋" w:eastAsia="仿宋" w:cs="宋体"/>
          <w:sz w:val="24"/>
        </w:rPr>
      </w:pPr>
      <w:r>
        <w:rPr>
          <w:rFonts w:ascii="仿宋" w:hAnsi="仿宋" w:eastAsia="仿宋" w:cs="宋体"/>
          <w:sz w:val="24"/>
        </w:rPr>
        <w:t xml:space="preserve">4.5 </w:t>
      </w:r>
      <w:r>
        <w:rPr>
          <w:rFonts w:hint="eastAsia" w:ascii="仿宋" w:hAnsi="仿宋" w:eastAsia="仿宋" w:cs="宋体"/>
          <w:sz w:val="24"/>
        </w:rPr>
        <w:t>补偿救济</w:t>
      </w:r>
    </w:p>
    <w:p w14:paraId="6D4FA2FE">
      <w:pPr>
        <w:snapToGrid w:val="0"/>
        <w:spacing w:before="120" w:beforeLines="50" w:line="320" w:lineRule="exact"/>
        <w:ind w:firstLine="480" w:firstLineChars="200"/>
        <w:jc w:val="left"/>
        <w:rPr>
          <w:rFonts w:hint="eastAsia" w:ascii="仿宋" w:hAnsi="仿宋" w:eastAsia="仿宋" w:cs="宋体"/>
          <w:sz w:val="24"/>
        </w:rPr>
      </w:pPr>
      <w:r>
        <w:rPr>
          <w:rFonts w:ascii="仿宋" w:hAnsi="仿宋" w:eastAsia="仿宋" w:cs="宋体"/>
          <w:sz w:val="24"/>
        </w:rPr>
        <w:t>采购人因政策变化、规划调整而不履行政府采购合同的，供应商可依据《杭州市涉企补偿救济实施办法（试行）》向采购人提起补偿申请。</w:t>
      </w:r>
    </w:p>
    <w:p w14:paraId="232CD3A0">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投诉书范本及制作说明详见附件3。</w:t>
      </w:r>
    </w:p>
    <w:p w14:paraId="09BF6397">
      <w:pPr>
        <w:snapToGrid w:val="0"/>
        <w:spacing w:before="120" w:beforeLines="50" w:line="320" w:lineRule="exact"/>
        <w:ind w:firstLine="480" w:firstLineChars="200"/>
        <w:jc w:val="left"/>
        <w:rPr>
          <w:rFonts w:hint="eastAsia" w:ascii="仿宋" w:hAnsi="仿宋" w:eastAsia="仿宋" w:cs="宋体"/>
          <w:sz w:val="24"/>
        </w:rPr>
      </w:pPr>
    </w:p>
    <w:p w14:paraId="0E5C4FC1">
      <w:pPr>
        <w:adjustRightInd/>
        <w:spacing w:before="240" w:beforeLines="100" w:line="360" w:lineRule="auto"/>
        <w:jc w:val="center"/>
        <w:outlineLvl w:val="0"/>
        <w:rPr>
          <w:rFonts w:hint="eastAsia" w:ascii="仿宋" w:hAnsi="仿宋" w:eastAsia="仿宋" w:cs="宋体"/>
          <w:b/>
          <w:sz w:val="32"/>
          <w:szCs w:val="20"/>
        </w:rPr>
      </w:pPr>
      <w:r>
        <w:rPr>
          <w:rFonts w:hint="eastAsia" w:ascii="仿宋" w:hAnsi="仿宋" w:eastAsia="仿宋" w:cs="宋体"/>
          <w:b/>
          <w:sz w:val="32"/>
          <w:szCs w:val="20"/>
        </w:rPr>
        <w:t>二、招标文件的构成、澄清、修改</w:t>
      </w:r>
    </w:p>
    <w:p w14:paraId="066C65ED">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5.</w:t>
      </w:r>
      <w:r>
        <w:rPr>
          <w:rFonts w:ascii="仿宋" w:hAnsi="仿宋" w:eastAsia="仿宋" w:cs="宋体"/>
          <w:b/>
          <w:sz w:val="24"/>
        </w:rPr>
        <w:t xml:space="preserve"> </w:t>
      </w:r>
      <w:r>
        <w:rPr>
          <w:rFonts w:hint="eastAsia" w:ascii="仿宋" w:hAnsi="仿宋" w:eastAsia="仿宋" w:cs="宋体"/>
          <w:b/>
          <w:sz w:val="24"/>
        </w:rPr>
        <w:t>招标文件的构成</w:t>
      </w:r>
    </w:p>
    <w:p w14:paraId="078EDB2A">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5.1 招标文件包括下列文件及附件：</w:t>
      </w:r>
    </w:p>
    <w:p w14:paraId="0E7A983A">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5.1.1</w:t>
      </w:r>
      <w:r>
        <w:rPr>
          <w:rFonts w:ascii="仿宋" w:hAnsi="仿宋" w:eastAsia="仿宋" w:cs="宋体"/>
          <w:sz w:val="24"/>
        </w:rPr>
        <w:t xml:space="preserve"> </w:t>
      </w:r>
      <w:r>
        <w:rPr>
          <w:rFonts w:hint="eastAsia" w:ascii="仿宋" w:hAnsi="仿宋" w:eastAsia="仿宋" w:cs="宋体"/>
          <w:sz w:val="24"/>
        </w:rPr>
        <w:t>招标公告；</w:t>
      </w:r>
    </w:p>
    <w:p w14:paraId="102EA4D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5.1.2</w:t>
      </w:r>
      <w:r>
        <w:rPr>
          <w:rFonts w:ascii="仿宋" w:hAnsi="仿宋" w:eastAsia="仿宋" w:cs="宋体"/>
          <w:sz w:val="24"/>
        </w:rPr>
        <w:t xml:space="preserve"> </w:t>
      </w:r>
      <w:r>
        <w:rPr>
          <w:rFonts w:hint="eastAsia" w:ascii="仿宋" w:hAnsi="仿宋" w:eastAsia="仿宋" w:cs="宋体"/>
          <w:sz w:val="24"/>
        </w:rPr>
        <w:t>投标人须知；</w:t>
      </w:r>
    </w:p>
    <w:p w14:paraId="68778A2D">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5.1.3</w:t>
      </w:r>
      <w:r>
        <w:rPr>
          <w:rFonts w:ascii="仿宋" w:hAnsi="仿宋" w:eastAsia="仿宋" w:cs="宋体"/>
          <w:sz w:val="24"/>
        </w:rPr>
        <w:t xml:space="preserve"> </w:t>
      </w:r>
      <w:r>
        <w:rPr>
          <w:rFonts w:hint="eastAsia" w:ascii="仿宋" w:hAnsi="仿宋" w:eastAsia="仿宋" w:cs="宋体"/>
          <w:sz w:val="24"/>
        </w:rPr>
        <w:t>采购需求；</w:t>
      </w:r>
    </w:p>
    <w:p w14:paraId="4CFCBCA9">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5.1.4</w:t>
      </w:r>
      <w:r>
        <w:rPr>
          <w:rFonts w:ascii="仿宋" w:hAnsi="仿宋" w:eastAsia="仿宋" w:cs="宋体"/>
          <w:sz w:val="24"/>
        </w:rPr>
        <w:t xml:space="preserve"> </w:t>
      </w:r>
      <w:r>
        <w:rPr>
          <w:rFonts w:hint="eastAsia" w:ascii="仿宋" w:hAnsi="仿宋" w:eastAsia="仿宋" w:cs="宋体"/>
          <w:sz w:val="24"/>
        </w:rPr>
        <w:t>评标办法；</w:t>
      </w:r>
    </w:p>
    <w:p w14:paraId="16DE70D8">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5.1.5</w:t>
      </w:r>
      <w:r>
        <w:rPr>
          <w:rFonts w:ascii="仿宋" w:hAnsi="仿宋" w:eastAsia="仿宋" w:cs="宋体"/>
          <w:sz w:val="24"/>
        </w:rPr>
        <w:t xml:space="preserve"> </w:t>
      </w:r>
      <w:r>
        <w:rPr>
          <w:rFonts w:hint="eastAsia" w:ascii="仿宋" w:hAnsi="仿宋" w:eastAsia="仿宋" w:cs="宋体"/>
          <w:sz w:val="24"/>
        </w:rPr>
        <w:t>拟签订的合同文本；</w:t>
      </w:r>
    </w:p>
    <w:p w14:paraId="6E9BD2F3">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5.1.6</w:t>
      </w:r>
      <w:r>
        <w:rPr>
          <w:rFonts w:ascii="仿宋" w:hAnsi="仿宋" w:eastAsia="仿宋" w:cs="宋体"/>
          <w:sz w:val="24"/>
        </w:rPr>
        <w:t xml:space="preserve"> </w:t>
      </w:r>
      <w:r>
        <w:rPr>
          <w:rFonts w:hint="eastAsia" w:ascii="仿宋" w:hAnsi="仿宋" w:eastAsia="仿宋" w:cs="宋体"/>
          <w:sz w:val="24"/>
        </w:rPr>
        <w:t>应提交的有关格式范例。</w:t>
      </w:r>
    </w:p>
    <w:p w14:paraId="6AF8B53A">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5.2</w:t>
      </w:r>
      <w:r>
        <w:rPr>
          <w:rFonts w:ascii="仿宋" w:hAnsi="仿宋" w:eastAsia="仿宋" w:cs="宋体"/>
          <w:sz w:val="24"/>
        </w:rPr>
        <w:t xml:space="preserve"> </w:t>
      </w:r>
      <w:r>
        <w:rPr>
          <w:rFonts w:hint="eastAsia" w:ascii="仿宋" w:hAnsi="仿宋" w:eastAsia="仿宋" w:cs="宋体"/>
          <w:sz w:val="24"/>
        </w:rPr>
        <w:t>与本项目有关的澄清或者修改的内容为招标文件的组成部分。</w:t>
      </w:r>
    </w:p>
    <w:p w14:paraId="624D6323">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6. 招标文件的澄清、修改</w:t>
      </w:r>
    </w:p>
    <w:p w14:paraId="4DE1134D">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6.1</w:t>
      </w:r>
      <w:r>
        <w:rPr>
          <w:rFonts w:ascii="仿宋" w:hAnsi="仿宋" w:eastAsia="仿宋" w:cs="宋体"/>
          <w:sz w:val="24"/>
        </w:rPr>
        <w:t xml:space="preserve"> </w:t>
      </w:r>
      <w:r>
        <w:rPr>
          <w:rFonts w:hint="eastAsia" w:ascii="仿宋" w:hAnsi="仿宋" w:eastAsia="仿宋" w:cs="宋体"/>
          <w:sz w:val="24"/>
        </w:rPr>
        <w:t>已获取招标文件的潜在投标人，若有问题需要澄清，应于投标截止时间前，以书面形式向采购代理机构提出。</w:t>
      </w:r>
    </w:p>
    <w:p w14:paraId="4EAE45CA">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EB847E7">
      <w:pPr>
        <w:snapToGrid w:val="0"/>
        <w:spacing w:before="120" w:beforeLines="50" w:line="320" w:lineRule="exact"/>
        <w:ind w:firstLine="480" w:firstLineChars="200"/>
        <w:jc w:val="left"/>
        <w:rPr>
          <w:rFonts w:hint="eastAsia" w:ascii="仿宋" w:hAnsi="仿宋" w:eastAsia="仿宋" w:cs="宋体"/>
          <w:sz w:val="24"/>
        </w:rPr>
      </w:pPr>
    </w:p>
    <w:p w14:paraId="4EAB2383">
      <w:pPr>
        <w:adjustRightInd/>
        <w:spacing w:before="240" w:beforeLines="100" w:line="360" w:lineRule="auto"/>
        <w:jc w:val="center"/>
        <w:outlineLvl w:val="0"/>
        <w:rPr>
          <w:rFonts w:hint="eastAsia" w:ascii="仿宋" w:hAnsi="仿宋" w:eastAsia="仿宋" w:cs="宋体"/>
          <w:b/>
          <w:sz w:val="32"/>
          <w:szCs w:val="20"/>
        </w:rPr>
      </w:pPr>
      <w:r>
        <w:rPr>
          <w:rFonts w:hint="eastAsia" w:ascii="仿宋" w:hAnsi="仿宋" w:eastAsia="仿宋" w:cs="宋体"/>
          <w:b/>
          <w:sz w:val="32"/>
          <w:szCs w:val="20"/>
        </w:rPr>
        <w:t>三、投标</w:t>
      </w:r>
    </w:p>
    <w:p w14:paraId="167E3415">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7. 招标文件的获取</w:t>
      </w:r>
    </w:p>
    <w:p w14:paraId="02A0B4CB">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详见招标公告中获取招标文件的时间期限、地点、方式及招标文件售价。</w:t>
      </w:r>
    </w:p>
    <w:p w14:paraId="6A4474D5">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8.</w:t>
      </w:r>
      <w:r>
        <w:rPr>
          <w:rFonts w:ascii="仿宋" w:hAnsi="仿宋" w:eastAsia="仿宋" w:cs="宋体"/>
          <w:b/>
          <w:sz w:val="24"/>
        </w:rPr>
        <w:t xml:space="preserve"> </w:t>
      </w:r>
      <w:r>
        <w:rPr>
          <w:rFonts w:hint="eastAsia" w:ascii="仿宋" w:hAnsi="仿宋" w:eastAsia="仿宋" w:cs="宋体"/>
          <w:b/>
          <w:sz w:val="24"/>
        </w:rPr>
        <w:t>开标前答疑会或现场考察</w:t>
      </w:r>
    </w:p>
    <w:p w14:paraId="5F430C36">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采购人组织潜在投标人现场考察或者召开开标前答疑会的，潜在投标人按第二部分投标人须知前附表的规定参加现场考察或者开标前答疑会。</w:t>
      </w:r>
    </w:p>
    <w:p w14:paraId="2A3855A0">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9.</w:t>
      </w:r>
      <w:r>
        <w:rPr>
          <w:rFonts w:ascii="仿宋" w:hAnsi="仿宋" w:eastAsia="仿宋" w:cs="宋体"/>
          <w:b/>
          <w:sz w:val="24"/>
        </w:rPr>
        <w:t xml:space="preserve"> </w:t>
      </w:r>
      <w:r>
        <w:rPr>
          <w:rFonts w:hint="eastAsia" w:ascii="仿宋" w:hAnsi="仿宋" w:eastAsia="仿宋" w:cs="宋体"/>
          <w:b/>
          <w:sz w:val="24"/>
        </w:rPr>
        <w:t>投标保证金</w:t>
      </w:r>
    </w:p>
    <w:p w14:paraId="4E39A514">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本项目不需缴纳投标保证金。</w:t>
      </w:r>
    </w:p>
    <w:p w14:paraId="147ED4D3">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10. 投标文件的语言</w:t>
      </w:r>
    </w:p>
    <w:p w14:paraId="60B74CFC">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投标文件及投标人与采购有关的来往通知、函件和文件均应使用中文。</w:t>
      </w:r>
    </w:p>
    <w:p w14:paraId="7311516F">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11. 投标文件的组成</w:t>
      </w:r>
    </w:p>
    <w:p w14:paraId="7A6E131F">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11.1</w:t>
      </w:r>
      <w:r>
        <w:rPr>
          <w:rFonts w:ascii="仿宋" w:hAnsi="仿宋" w:eastAsia="仿宋" w:cs="宋体"/>
          <w:sz w:val="24"/>
        </w:rPr>
        <w:t xml:space="preserve"> </w:t>
      </w:r>
      <w:r>
        <w:rPr>
          <w:rFonts w:hint="eastAsia" w:ascii="仿宋" w:hAnsi="仿宋" w:eastAsia="仿宋" w:cs="宋体"/>
          <w:sz w:val="24"/>
        </w:rPr>
        <w:t>资格文件：</w:t>
      </w:r>
    </w:p>
    <w:p w14:paraId="6BE07994">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11.1.1</w:t>
      </w:r>
      <w:r>
        <w:rPr>
          <w:rFonts w:ascii="仿宋" w:hAnsi="仿宋" w:eastAsia="仿宋" w:cs="宋体"/>
          <w:sz w:val="24"/>
        </w:rPr>
        <w:t xml:space="preserve"> </w:t>
      </w:r>
      <w:r>
        <w:rPr>
          <w:rFonts w:hint="eastAsia" w:ascii="仿宋" w:hAnsi="仿宋" w:eastAsia="仿宋" w:cs="宋体"/>
          <w:sz w:val="24"/>
        </w:rPr>
        <w:t>符合参加政府采购活动应当具备的一般条件的承诺函；</w:t>
      </w:r>
    </w:p>
    <w:p w14:paraId="1DA52392">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w:t>
      </w:r>
      <w:r>
        <w:rPr>
          <w:rFonts w:ascii="仿宋" w:hAnsi="仿宋" w:eastAsia="仿宋" w:cs="宋体"/>
          <w:sz w:val="24"/>
        </w:rPr>
        <w:t xml:space="preserve">1.1.2 </w:t>
      </w:r>
      <w:r>
        <w:rPr>
          <w:rFonts w:hint="eastAsia" w:ascii="仿宋" w:hAnsi="仿宋" w:eastAsia="仿宋" w:cs="宋体"/>
          <w:sz w:val="24"/>
        </w:rPr>
        <w:t>联合协议</w:t>
      </w:r>
      <w:r>
        <w:rPr>
          <w:rFonts w:hint="eastAsia" w:ascii="仿宋" w:hAnsi="仿宋" w:eastAsia="仿宋" w:cs="宋体"/>
          <w:color w:val="FF0000"/>
          <w:sz w:val="24"/>
        </w:rPr>
        <w:t>（如果有）</w:t>
      </w:r>
      <w:r>
        <w:rPr>
          <w:rFonts w:hint="eastAsia" w:ascii="仿宋" w:hAnsi="仿宋" w:eastAsia="仿宋" w:cs="宋体"/>
          <w:sz w:val="24"/>
        </w:rPr>
        <w:t>；</w:t>
      </w:r>
    </w:p>
    <w:p w14:paraId="635254C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11.1.</w:t>
      </w:r>
      <w:r>
        <w:rPr>
          <w:rFonts w:ascii="仿宋" w:hAnsi="仿宋" w:eastAsia="仿宋" w:cs="宋体"/>
          <w:sz w:val="24"/>
        </w:rPr>
        <w:t xml:space="preserve">3 </w:t>
      </w:r>
      <w:r>
        <w:rPr>
          <w:rFonts w:hint="eastAsia" w:ascii="仿宋" w:hAnsi="仿宋" w:eastAsia="仿宋" w:cs="宋体"/>
          <w:sz w:val="24"/>
        </w:rPr>
        <w:t>落实政府采购政策需满足的资格要求</w:t>
      </w:r>
      <w:r>
        <w:rPr>
          <w:rFonts w:hint="eastAsia" w:ascii="仿宋" w:hAnsi="仿宋" w:eastAsia="仿宋" w:cs="宋体"/>
          <w:color w:val="FF0000"/>
          <w:sz w:val="24"/>
        </w:rPr>
        <w:t>（如果有</w:t>
      </w:r>
      <w:bookmarkStart w:id="14" w:name="_Hlk129763710"/>
      <w:r>
        <w:rPr>
          <w:rFonts w:hint="eastAsia" w:ascii="仿宋" w:hAnsi="仿宋" w:eastAsia="仿宋" w:cs="宋体"/>
          <w:snapToGrid w:val="0"/>
          <w:color w:val="FF0000"/>
          <w:kern w:val="28"/>
          <w:sz w:val="24"/>
          <w:szCs w:val="20"/>
        </w:rPr>
        <w:t>，</w:t>
      </w:r>
      <w:r>
        <w:rPr>
          <w:rFonts w:hint="eastAsia" w:ascii="仿宋" w:hAnsi="仿宋" w:eastAsia="仿宋" w:cs="宋体"/>
          <w:b/>
          <w:bCs/>
          <w:snapToGrid w:val="0"/>
          <w:color w:val="FF0000"/>
          <w:kern w:val="28"/>
          <w:sz w:val="24"/>
          <w:szCs w:val="20"/>
        </w:rPr>
        <w:t>专门面向中小企业采购的项目在资格文件中必须提供《</w:t>
      </w:r>
      <w:r>
        <w:rPr>
          <w:rFonts w:hint="eastAsia" w:ascii="仿宋" w:hAnsi="仿宋" w:eastAsia="仿宋" w:cs="宋体"/>
          <w:b/>
          <w:bCs/>
          <w:color w:val="FF0000"/>
          <w:sz w:val="24"/>
        </w:rPr>
        <w:t>中小企业声明函</w:t>
      </w:r>
      <w:r>
        <w:rPr>
          <w:rFonts w:hint="eastAsia" w:ascii="仿宋" w:hAnsi="仿宋" w:eastAsia="仿宋" w:cs="宋体"/>
          <w:b/>
          <w:bCs/>
          <w:snapToGrid w:val="0"/>
          <w:color w:val="FF0000"/>
          <w:kern w:val="28"/>
          <w:sz w:val="24"/>
          <w:szCs w:val="20"/>
        </w:rPr>
        <w:t>》</w:t>
      </w:r>
      <w:bookmarkEnd w:id="14"/>
      <w:r>
        <w:rPr>
          <w:rFonts w:hint="eastAsia" w:ascii="仿宋" w:hAnsi="仿宋" w:eastAsia="仿宋" w:cs="宋体"/>
          <w:color w:val="FF0000"/>
          <w:sz w:val="24"/>
        </w:rPr>
        <w:t>）</w:t>
      </w:r>
      <w:r>
        <w:rPr>
          <w:rFonts w:hint="eastAsia" w:ascii="仿宋" w:hAnsi="仿宋" w:eastAsia="仿宋" w:cs="宋体"/>
          <w:sz w:val="24"/>
        </w:rPr>
        <w:t>；</w:t>
      </w:r>
    </w:p>
    <w:p w14:paraId="688C4896">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11.1.</w:t>
      </w:r>
      <w:r>
        <w:rPr>
          <w:rFonts w:ascii="仿宋" w:hAnsi="仿宋" w:eastAsia="仿宋" w:cs="宋体"/>
          <w:sz w:val="24"/>
        </w:rPr>
        <w:t xml:space="preserve">4 </w:t>
      </w:r>
      <w:r>
        <w:rPr>
          <w:rFonts w:hint="eastAsia" w:ascii="仿宋" w:hAnsi="仿宋" w:eastAsia="仿宋" w:cs="宋体"/>
          <w:sz w:val="24"/>
        </w:rPr>
        <w:t>本项目的特定资格要求</w:t>
      </w:r>
      <w:r>
        <w:rPr>
          <w:rFonts w:hint="eastAsia" w:ascii="仿宋" w:hAnsi="仿宋" w:eastAsia="仿宋" w:cs="宋体"/>
          <w:color w:val="FF0000"/>
          <w:sz w:val="24"/>
        </w:rPr>
        <w:t>（如果有）</w:t>
      </w:r>
      <w:r>
        <w:rPr>
          <w:rFonts w:hint="eastAsia" w:ascii="仿宋" w:hAnsi="仿宋" w:eastAsia="仿宋" w:cs="宋体"/>
          <w:sz w:val="24"/>
        </w:rPr>
        <w:t>。</w:t>
      </w:r>
    </w:p>
    <w:p w14:paraId="68C995F4">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11.2 商务技术文件：</w:t>
      </w:r>
    </w:p>
    <w:p w14:paraId="188AAE53">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11.2.1</w:t>
      </w:r>
      <w:r>
        <w:rPr>
          <w:rFonts w:ascii="仿宋" w:hAnsi="仿宋" w:eastAsia="仿宋" w:cs="宋体"/>
          <w:sz w:val="24"/>
        </w:rPr>
        <w:t xml:space="preserve"> </w:t>
      </w:r>
      <w:r>
        <w:rPr>
          <w:rFonts w:hint="eastAsia" w:ascii="仿宋" w:hAnsi="仿宋" w:eastAsia="仿宋" w:cs="宋体"/>
          <w:sz w:val="24"/>
        </w:rPr>
        <w:t xml:space="preserve">投标函； </w:t>
      </w:r>
    </w:p>
    <w:p w14:paraId="1B4E6339">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11.2.2</w:t>
      </w:r>
      <w:r>
        <w:rPr>
          <w:rFonts w:ascii="仿宋" w:hAnsi="仿宋" w:eastAsia="仿宋" w:cs="宋体"/>
          <w:sz w:val="24"/>
        </w:rPr>
        <w:t xml:space="preserve"> </w:t>
      </w:r>
      <w:r>
        <w:rPr>
          <w:rFonts w:hint="eastAsia" w:ascii="仿宋" w:hAnsi="仿宋" w:eastAsia="仿宋" w:cs="宋体"/>
          <w:sz w:val="24"/>
        </w:rPr>
        <w:t>授权委托书或法定代表人（单位负责人、自然人本人）身份证明；</w:t>
      </w:r>
    </w:p>
    <w:p w14:paraId="2941369C">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11.2.</w:t>
      </w:r>
      <w:r>
        <w:rPr>
          <w:rFonts w:ascii="仿宋" w:hAnsi="仿宋" w:eastAsia="仿宋" w:cs="宋体"/>
          <w:sz w:val="24"/>
        </w:rPr>
        <w:t xml:space="preserve">3 </w:t>
      </w:r>
      <w:r>
        <w:rPr>
          <w:rFonts w:hint="eastAsia" w:ascii="仿宋" w:hAnsi="仿宋" w:eastAsia="仿宋" w:cs="宋体"/>
          <w:sz w:val="24"/>
        </w:rPr>
        <w:t>分包意向协议</w:t>
      </w:r>
      <w:r>
        <w:rPr>
          <w:rFonts w:hint="eastAsia" w:ascii="仿宋" w:hAnsi="仿宋" w:eastAsia="仿宋" w:cs="宋体"/>
          <w:color w:val="FF0000"/>
          <w:sz w:val="24"/>
        </w:rPr>
        <w:t>（如果有）</w:t>
      </w:r>
      <w:r>
        <w:rPr>
          <w:rFonts w:hint="eastAsia" w:ascii="仿宋" w:hAnsi="仿宋" w:eastAsia="仿宋" w:cs="宋体"/>
          <w:sz w:val="24"/>
        </w:rPr>
        <w:t>；</w:t>
      </w:r>
    </w:p>
    <w:p w14:paraId="45D8BB4A">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11.2.</w:t>
      </w:r>
      <w:r>
        <w:rPr>
          <w:rFonts w:ascii="仿宋" w:hAnsi="仿宋" w:eastAsia="仿宋" w:cs="宋体"/>
          <w:sz w:val="24"/>
        </w:rPr>
        <w:t xml:space="preserve">4 </w:t>
      </w:r>
      <w:r>
        <w:rPr>
          <w:rFonts w:hint="eastAsia" w:ascii="仿宋" w:hAnsi="仿宋" w:eastAsia="仿宋" w:cs="宋体"/>
          <w:sz w:val="24"/>
        </w:rPr>
        <w:t>符合性审查资料；</w:t>
      </w:r>
    </w:p>
    <w:p w14:paraId="2695DDB3">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11.2.</w:t>
      </w:r>
      <w:r>
        <w:rPr>
          <w:rFonts w:ascii="仿宋" w:hAnsi="仿宋" w:eastAsia="仿宋" w:cs="宋体"/>
          <w:sz w:val="24"/>
        </w:rPr>
        <w:t xml:space="preserve">5 </w:t>
      </w:r>
      <w:r>
        <w:rPr>
          <w:rFonts w:hint="eastAsia" w:ascii="仿宋" w:hAnsi="仿宋" w:eastAsia="仿宋" w:cs="宋体"/>
          <w:sz w:val="24"/>
        </w:rPr>
        <w:t>评标标准相应的商务技术资料；</w:t>
      </w:r>
    </w:p>
    <w:p w14:paraId="5E66F15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11.2.</w:t>
      </w:r>
      <w:r>
        <w:rPr>
          <w:rFonts w:ascii="仿宋" w:hAnsi="仿宋" w:eastAsia="仿宋" w:cs="宋体"/>
          <w:sz w:val="24"/>
        </w:rPr>
        <w:t xml:space="preserve">6 </w:t>
      </w:r>
      <w:r>
        <w:rPr>
          <w:rFonts w:hint="eastAsia" w:ascii="仿宋" w:hAnsi="仿宋" w:eastAsia="仿宋" w:cs="宋体"/>
          <w:sz w:val="24"/>
        </w:rPr>
        <w:t>投标标的清单；</w:t>
      </w:r>
    </w:p>
    <w:p w14:paraId="2E469F15">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11.2.</w:t>
      </w:r>
      <w:r>
        <w:rPr>
          <w:rFonts w:ascii="仿宋" w:hAnsi="仿宋" w:eastAsia="仿宋" w:cs="宋体"/>
          <w:sz w:val="24"/>
        </w:rPr>
        <w:t xml:space="preserve">7 </w:t>
      </w:r>
      <w:r>
        <w:rPr>
          <w:rFonts w:hint="eastAsia" w:ascii="仿宋" w:hAnsi="仿宋" w:eastAsia="仿宋" w:cs="宋体"/>
          <w:sz w:val="24"/>
        </w:rPr>
        <w:t>商务技术偏离表；</w:t>
      </w:r>
    </w:p>
    <w:p w14:paraId="6651ACBD">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11.2.</w:t>
      </w:r>
      <w:r>
        <w:rPr>
          <w:rFonts w:ascii="仿宋" w:hAnsi="仿宋" w:eastAsia="仿宋" w:cs="宋体"/>
          <w:sz w:val="24"/>
        </w:rPr>
        <w:t xml:space="preserve">8 </w:t>
      </w:r>
      <w:r>
        <w:rPr>
          <w:rFonts w:hint="eastAsia" w:ascii="仿宋" w:hAnsi="仿宋" w:eastAsia="仿宋" w:cs="宋体"/>
          <w:sz w:val="24"/>
        </w:rPr>
        <w:t>政府采购供应商廉洁自律承诺书；</w:t>
      </w:r>
    </w:p>
    <w:p w14:paraId="665CACC5">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11.3</w:t>
      </w:r>
      <w:r>
        <w:rPr>
          <w:rFonts w:ascii="仿宋" w:hAnsi="仿宋" w:eastAsia="仿宋" w:cs="宋体"/>
          <w:sz w:val="24"/>
        </w:rPr>
        <w:t xml:space="preserve"> </w:t>
      </w:r>
      <w:r>
        <w:rPr>
          <w:rFonts w:hint="eastAsia" w:ascii="仿宋" w:hAnsi="仿宋" w:eastAsia="仿宋" w:cs="宋体"/>
          <w:sz w:val="24"/>
        </w:rPr>
        <w:t xml:space="preserve">报价文件： </w:t>
      </w:r>
    </w:p>
    <w:p w14:paraId="0C5CE0C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11.3.1</w:t>
      </w:r>
      <w:r>
        <w:rPr>
          <w:rFonts w:ascii="仿宋" w:hAnsi="仿宋" w:eastAsia="仿宋" w:cs="宋体"/>
          <w:sz w:val="24"/>
        </w:rPr>
        <w:t xml:space="preserve"> </w:t>
      </w:r>
      <w:r>
        <w:rPr>
          <w:rFonts w:hint="eastAsia" w:ascii="仿宋" w:hAnsi="仿宋" w:eastAsia="仿宋" w:cs="宋体"/>
          <w:sz w:val="24"/>
        </w:rPr>
        <w:t>开标一览表（报价表）；</w:t>
      </w:r>
    </w:p>
    <w:p w14:paraId="6228ED24">
      <w:pPr>
        <w:snapToGrid w:val="0"/>
        <w:spacing w:before="120" w:beforeLines="50" w:line="320" w:lineRule="exact"/>
        <w:ind w:firstLine="480" w:firstLineChars="200"/>
        <w:jc w:val="left"/>
        <w:rPr>
          <w:rFonts w:hint="eastAsia" w:ascii="仿宋" w:hAnsi="仿宋" w:eastAsia="仿宋" w:cs="宋体"/>
          <w:color w:val="FF0000"/>
          <w:sz w:val="24"/>
        </w:rPr>
      </w:pPr>
      <w:r>
        <w:rPr>
          <w:rFonts w:hint="eastAsia" w:ascii="仿宋" w:hAnsi="仿宋" w:eastAsia="仿宋" w:cs="宋体"/>
          <w:color w:val="FF0000"/>
          <w:sz w:val="24"/>
        </w:rPr>
        <w:t>11.3.2</w:t>
      </w:r>
      <w:r>
        <w:rPr>
          <w:rFonts w:ascii="仿宋" w:hAnsi="仿宋" w:eastAsia="仿宋" w:cs="宋体"/>
          <w:color w:val="FF0000"/>
          <w:sz w:val="24"/>
        </w:rPr>
        <w:t xml:space="preserve"> </w:t>
      </w:r>
      <w:r>
        <w:rPr>
          <w:rFonts w:hint="eastAsia" w:ascii="仿宋" w:hAnsi="仿宋" w:eastAsia="仿宋" w:cs="宋体"/>
          <w:color w:val="FF0000"/>
          <w:sz w:val="24"/>
        </w:rPr>
        <w:t>中小企业声明函。</w:t>
      </w:r>
    </w:p>
    <w:p w14:paraId="571E61A8">
      <w:pPr>
        <w:snapToGrid w:val="0"/>
        <w:spacing w:before="120" w:beforeLines="50" w:line="320" w:lineRule="exact"/>
        <w:ind w:firstLine="482" w:firstLineChars="200"/>
        <w:jc w:val="left"/>
        <w:rPr>
          <w:rFonts w:hint="eastAsia" w:ascii="仿宋" w:hAnsi="仿宋" w:eastAsia="仿宋" w:cs="宋体"/>
          <w:b/>
          <w:bCs/>
          <w:sz w:val="24"/>
        </w:rPr>
      </w:pPr>
      <w:r>
        <w:rPr>
          <w:rFonts w:hint="eastAsia" w:ascii="仿宋" w:hAnsi="仿宋" w:eastAsia="仿宋" w:cs="宋体"/>
          <w:b/>
          <w:bCs/>
          <w:sz w:val="24"/>
        </w:rPr>
        <w:t>投标文件含有采购人不能接受的附加条件的，投标无效；</w:t>
      </w:r>
    </w:p>
    <w:p w14:paraId="4395533B">
      <w:pPr>
        <w:snapToGrid w:val="0"/>
        <w:spacing w:before="120" w:beforeLines="50" w:line="320" w:lineRule="exact"/>
        <w:ind w:firstLine="482" w:firstLineChars="200"/>
        <w:jc w:val="left"/>
        <w:rPr>
          <w:rFonts w:hint="eastAsia" w:ascii="仿宋" w:hAnsi="仿宋" w:eastAsia="仿宋" w:cs="宋体"/>
          <w:b/>
          <w:bCs/>
          <w:sz w:val="24"/>
        </w:rPr>
      </w:pPr>
      <w:r>
        <w:rPr>
          <w:rFonts w:hint="eastAsia" w:ascii="仿宋" w:hAnsi="仿宋" w:eastAsia="仿宋" w:cs="宋体"/>
          <w:b/>
          <w:bCs/>
          <w:sz w:val="24"/>
        </w:rPr>
        <w:t>投标人提供虚假材料投标的，投标无效。</w:t>
      </w:r>
    </w:p>
    <w:p w14:paraId="52A6D92C">
      <w:pPr>
        <w:snapToGrid w:val="0"/>
        <w:spacing w:before="120" w:beforeLines="50" w:line="320" w:lineRule="exact"/>
        <w:ind w:firstLine="482" w:firstLineChars="200"/>
        <w:jc w:val="left"/>
        <w:rPr>
          <w:rFonts w:hint="eastAsia" w:ascii="仿宋" w:hAnsi="仿宋" w:eastAsia="仿宋" w:cs="宋体"/>
          <w:b/>
          <w:bCs/>
          <w:color w:val="FF0000"/>
          <w:sz w:val="24"/>
        </w:rPr>
      </w:pPr>
      <w:r>
        <w:rPr>
          <w:rFonts w:hint="eastAsia" w:ascii="仿宋" w:hAnsi="仿宋" w:eastAsia="仿宋" w:cs="宋体"/>
          <w:b/>
          <w:bCs/>
          <w:color w:val="FF0000"/>
          <w:sz w:val="24"/>
        </w:rPr>
        <w:t>投标人可事先在公开官网查询、核对相关证书和报告内容，确保投标（响应）文件资料准确无误。投标人应对投标文件中材料的真实性、合法性负责。</w:t>
      </w:r>
    </w:p>
    <w:p w14:paraId="65E6458C">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12. 投标文件的编制</w:t>
      </w:r>
    </w:p>
    <w:p w14:paraId="4E070086">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12.1</w:t>
      </w:r>
      <w:r>
        <w:rPr>
          <w:rFonts w:ascii="仿宋" w:hAnsi="仿宋" w:eastAsia="仿宋" w:cs="宋体"/>
          <w:sz w:val="24"/>
        </w:rPr>
        <w:t xml:space="preserve"> </w:t>
      </w:r>
      <w:r>
        <w:rPr>
          <w:rFonts w:hint="eastAsia" w:ascii="仿宋" w:hAnsi="仿宋" w:eastAsia="仿宋" w:cs="宋体"/>
          <w:sz w:val="24"/>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DABE766">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12.2</w:t>
      </w:r>
      <w:r>
        <w:rPr>
          <w:rFonts w:ascii="仿宋" w:hAnsi="仿宋" w:eastAsia="仿宋" w:cs="宋体"/>
          <w:sz w:val="24"/>
        </w:rPr>
        <w:t xml:space="preserve"> </w:t>
      </w:r>
      <w:r>
        <w:rPr>
          <w:rFonts w:hint="eastAsia" w:ascii="仿宋" w:hAnsi="仿宋" w:eastAsia="仿宋" w:cs="宋体"/>
          <w:sz w:val="24"/>
        </w:rPr>
        <w:t>投标人进行电子投标应安装客户端软件—“政采云电子交易客户端”，并按照招标文件和电子交易平台的要求编制并加密投标文件。投标人未按规定加密的投标文件，电子交易平台将拒收并提示。</w:t>
      </w:r>
    </w:p>
    <w:p w14:paraId="46D92246">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12.3</w:t>
      </w:r>
      <w:r>
        <w:rPr>
          <w:rFonts w:ascii="仿宋" w:hAnsi="仿宋" w:eastAsia="仿宋" w:cs="宋体"/>
          <w:sz w:val="24"/>
        </w:rPr>
        <w:t xml:space="preserve"> </w:t>
      </w:r>
      <w:r>
        <w:rPr>
          <w:rFonts w:hint="eastAsia" w:ascii="仿宋" w:hAnsi="仿宋" w:eastAsia="仿宋" w:cs="宋体"/>
          <w:sz w:val="24"/>
        </w:rPr>
        <w:t>使用“政采云电子交易客户端”需要提前申领CA数字证书，申领流程请自行前往“浙江政府采购网-下载专区-电子交易客户端-CA驱动和申领流程”进行查阅。</w:t>
      </w:r>
    </w:p>
    <w:p w14:paraId="1304B8C4">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13.</w:t>
      </w:r>
      <w:r>
        <w:rPr>
          <w:rFonts w:ascii="仿宋" w:hAnsi="仿宋" w:eastAsia="仿宋" w:cs="宋体"/>
          <w:b/>
          <w:sz w:val="24"/>
        </w:rPr>
        <w:t xml:space="preserve"> </w:t>
      </w:r>
      <w:r>
        <w:rPr>
          <w:rFonts w:hint="eastAsia" w:ascii="仿宋" w:hAnsi="仿宋" w:eastAsia="仿宋" w:cs="宋体"/>
          <w:b/>
          <w:sz w:val="24"/>
        </w:rPr>
        <w:t>投标文件的签署、盖章</w:t>
      </w:r>
    </w:p>
    <w:p w14:paraId="3730E8C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13.1</w:t>
      </w:r>
      <w:r>
        <w:rPr>
          <w:rFonts w:ascii="仿宋" w:hAnsi="仿宋" w:eastAsia="仿宋" w:cs="宋体"/>
          <w:sz w:val="24"/>
        </w:rPr>
        <w:t xml:space="preserve"> </w:t>
      </w:r>
      <w:r>
        <w:rPr>
          <w:rFonts w:hint="eastAsia" w:ascii="仿宋" w:hAnsi="仿宋" w:eastAsia="仿宋" w:cs="宋体"/>
          <w:sz w:val="24"/>
        </w:rPr>
        <w:t>投标文件按照招标文件第六部分格式要求进行签署、盖章。</w:t>
      </w:r>
      <w:r>
        <w:rPr>
          <w:rFonts w:hint="eastAsia" w:ascii="仿宋" w:hAnsi="仿宋" w:eastAsia="仿宋" w:cs="宋体"/>
          <w:b/>
          <w:bCs/>
          <w:sz w:val="24"/>
        </w:rPr>
        <w:t>▲投标人的投标文件未按照招标文件要求签署、盖章的，其投标无效。</w:t>
      </w:r>
    </w:p>
    <w:p w14:paraId="6A600A1D">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13.2</w:t>
      </w:r>
      <w:r>
        <w:rPr>
          <w:rFonts w:ascii="仿宋" w:hAnsi="仿宋" w:eastAsia="仿宋" w:cs="宋体"/>
          <w:sz w:val="24"/>
        </w:rPr>
        <w:t xml:space="preserve"> </w:t>
      </w:r>
      <w:r>
        <w:rPr>
          <w:rFonts w:hint="eastAsia" w:ascii="仿宋" w:hAnsi="仿宋" w:eastAsia="仿宋" w:cs="宋体"/>
          <w:sz w:val="24"/>
        </w:rPr>
        <w:t>为确保网上操作合法、有效和安全，投标人应当在投标截止时间前完成在“政府采购云平台”的身份认证，确保在电子投标过程中能够对相关数据电文进行加密和使用电子签名。</w:t>
      </w:r>
    </w:p>
    <w:p w14:paraId="0170EE3B">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13.3</w:t>
      </w:r>
      <w:r>
        <w:rPr>
          <w:rFonts w:ascii="仿宋" w:hAnsi="仿宋" w:eastAsia="仿宋" w:cs="宋体"/>
          <w:sz w:val="24"/>
        </w:rPr>
        <w:t xml:space="preserve"> </w:t>
      </w:r>
      <w:r>
        <w:rPr>
          <w:rFonts w:hint="eastAsia" w:ascii="仿宋" w:hAnsi="仿宋" w:eastAsia="仿宋" w:cs="宋体"/>
          <w:sz w:val="24"/>
        </w:rPr>
        <w:t>招标文件对投标文件签署、盖章的要求适用于电子签名。</w:t>
      </w:r>
    </w:p>
    <w:p w14:paraId="646FEBED">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14. 投标文件的提交、补充、修改、撤回</w:t>
      </w:r>
    </w:p>
    <w:p w14:paraId="34BAE088">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04482E6">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14.2</w:t>
      </w:r>
      <w:r>
        <w:rPr>
          <w:rFonts w:ascii="仿宋" w:hAnsi="仿宋" w:eastAsia="仿宋" w:cs="宋体"/>
          <w:sz w:val="24"/>
        </w:rPr>
        <w:t xml:space="preserve"> </w:t>
      </w:r>
      <w:r>
        <w:rPr>
          <w:rFonts w:hint="eastAsia" w:ascii="仿宋" w:hAnsi="仿宋" w:eastAsia="仿宋" w:cs="宋体"/>
          <w:sz w:val="24"/>
        </w:rPr>
        <w:t>电子交易平台收到投标文件，将妥善保存并即时向供应商发出确认回执通知。在投标截止时间前，除供应商补充、修改或者撤回投标文件外，任何单位和个人不得解密或提取投标文件。</w:t>
      </w:r>
    </w:p>
    <w:p w14:paraId="5F5E5B96">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14.3</w:t>
      </w:r>
      <w:r>
        <w:rPr>
          <w:rFonts w:ascii="仿宋" w:hAnsi="仿宋" w:eastAsia="仿宋" w:cs="宋体"/>
          <w:sz w:val="24"/>
        </w:rPr>
        <w:t xml:space="preserve"> </w:t>
      </w:r>
      <w:r>
        <w:rPr>
          <w:rFonts w:hint="eastAsia" w:ascii="仿宋" w:hAnsi="仿宋" w:eastAsia="仿宋" w:cs="宋体"/>
          <w:sz w:val="24"/>
        </w:rPr>
        <w:t>采购人、采购代理机构可以视情况延长投标文件提交的截止时间。在上述情况下，采购代理机构与投标人以前在投标截止期方面的全部权利、责任和义务，将适用于延长至新的投标截止期。</w:t>
      </w:r>
    </w:p>
    <w:p w14:paraId="41EC85E0">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15.</w:t>
      </w:r>
      <w:r>
        <w:rPr>
          <w:rFonts w:ascii="仿宋" w:hAnsi="仿宋" w:eastAsia="仿宋" w:cs="宋体"/>
          <w:b/>
          <w:sz w:val="24"/>
        </w:rPr>
        <w:t xml:space="preserve"> </w:t>
      </w:r>
      <w:r>
        <w:rPr>
          <w:rFonts w:hint="eastAsia" w:ascii="仿宋" w:hAnsi="仿宋" w:eastAsia="仿宋" w:cs="宋体"/>
          <w:b/>
          <w:sz w:val="24"/>
        </w:rPr>
        <w:t>备份投标文件</w:t>
      </w:r>
    </w:p>
    <w:p w14:paraId="29D8B852">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15.1</w:t>
      </w:r>
      <w:r>
        <w:rPr>
          <w:rFonts w:ascii="仿宋" w:hAnsi="仿宋" w:eastAsia="仿宋" w:cs="宋体"/>
          <w:sz w:val="24"/>
        </w:rPr>
        <w:t xml:space="preserve"> </w:t>
      </w:r>
      <w:r>
        <w:rPr>
          <w:rFonts w:hint="eastAsia" w:ascii="仿宋" w:hAnsi="仿宋" w:eastAsia="仿宋" w:cs="宋体"/>
          <w:sz w:val="24"/>
        </w:rPr>
        <w:t>投标人在电子交易平台传输递交投标文件后，还可以在投标截止时间前直接提交或者以邮政快递方式递交备份投标文件1份，</w:t>
      </w:r>
      <w:r>
        <w:rPr>
          <w:rFonts w:hint="eastAsia" w:ascii="仿宋" w:hAnsi="仿宋" w:eastAsia="仿宋" w:cs="宋体"/>
          <w:b/>
          <w:bCs/>
          <w:sz w:val="24"/>
        </w:rPr>
        <w:t>但采购人、采购代理机构不强制或变相强制投标人提交备份投标文件。</w:t>
      </w:r>
    </w:p>
    <w:p w14:paraId="7A23E260">
      <w:pPr>
        <w:snapToGrid w:val="0"/>
        <w:spacing w:before="120" w:beforeLines="50" w:line="320" w:lineRule="exact"/>
        <w:ind w:firstLine="480" w:firstLineChars="200"/>
        <w:jc w:val="left"/>
        <w:rPr>
          <w:rFonts w:hint="eastAsia" w:ascii="仿宋" w:hAnsi="仿宋" w:eastAsia="仿宋" w:cs="宋体"/>
          <w:b/>
          <w:bCs/>
          <w:sz w:val="24"/>
        </w:rPr>
      </w:pPr>
      <w:r>
        <w:rPr>
          <w:rFonts w:hint="eastAsia" w:ascii="仿宋" w:hAnsi="仿宋" w:eastAsia="仿宋" w:cs="宋体"/>
          <w:sz w:val="24"/>
        </w:rPr>
        <w:t>15.2</w:t>
      </w:r>
      <w:r>
        <w:rPr>
          <w:rFonts w:ascii="仿宋" w:hAnsi="仿宋" w:eastAsia="仿宋" w:cs="宋体"/>
          <w:sz w:val="24"/>
        </w:rPr>
        <w:t xml:space="preserve"> </w:t>
      </w:r>
      <w:r>
        <w:rPr>
          <w:rFonts w:hint="eastAsia" w:ascii="仿宋" w:hAnsi="仿宋" w:eastAsia="仿宋" w:cs="宋体"/>
          <w:sz w:val="24"/>
        </w:rPr>
        <w:t>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bCs/>
          <w:sz w:val="24"/>
        </w:rPr>
        <w:t>不符合上述制作、存储、密封规定的备份投标文件将被视为无效或者被拒绝接收。</w:t>
      </w:r>
    </w:p>
    <w:p w14:paraId="4DB06CB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15.3</w:t>
      </w:r>
      <w:r>
        <w:rPr>
          <w:rFonts w:ascii="仿宋" w:hAnsi="仿宋" w:eastAsia="仿宋" w:cs="宋体"/>
          <w:sz w:val="24"/>
        </w:rPr>
        <w:t xml:space="preserve"> </w:t>
      </w:r>
      <w:r>
        <w:rPr>
          <w:rFonts w:hint="eastAsia" w:ascii="仿宋" w:hAnsi="仿宋" w:eastAsia="仿宋" w:cs="宋体"/>
          <w:sz w:val="24"/>
        </w:rPr>
        <w:t>直接提交备份投标文件的，投标人应于投标截止时间前在招标公告中载明的开标地点将备份投标文件提交给采购代理机构，采购代理机构将拒绝接受逾期送达的备份投标文件。</w:t>
      </w:r>
    </w:p>
    <w:p w14:paraId="04489636">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15.4</w:t>
      </w:r>
      <w:r>
        <w:rPr>
          <w:rFonts w:ascii="仿宋" w:hAnsi="仿宋" w:eastAsia="仿宋" w:cs="宋体"/>
          <w:sz w:val="24"/>
        </w:rPr>
        <w:t xml:space="preserve"> </w:t>
      </w:r>
      <w:r>
        <w:rPr>
          <w:rFonts w:hint="eastAsia" w:ascii="仿宋" w:hAnsi="仿宋" w:eastAsia="仿宋" w:cs="宋体"/>
          <w:sz w:val="24"/>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6FB73948">
      <w:pPr>
        <w:snapToGrid w:val="0"/>
        <w:spacing w:before="120" w:beforeLines="50" w:line="320" w:lineRule="exact"/>
        <w:ind w:firstLine="482" w:firstLineChars="200"/>
        <w:jc w:val="left"/>
        <w:rPr>
          <w:rFonts w:hint="eastAsia" w:ascii="仿宋" w:hAnsi="仿宋" w:eastAsia="仿宋" w:cs="宋体"/>
          <w:b/>
          <w:bCs/>
          <w:sz w:val="24"/>
        </w:rPr>
      </w:pPr>
      <w:r>
        <w:rPr>
          <w:rFonts w:hint="eastAsia" w:ascii="仿宋" w:hAnsi="仿宋" w:eastAsia="仿宋" w:cs="宋体"/>
          <w:b/>
          <w:bCs/>
          <w:sz w:val="24"/>
        </w:rPr>
        <w:t>15.5</w:t>
      </w:r>
      <w:r>
        <w:rPr>
          <w:rFonts w:ascii="仿宋" w:hAnsi="仿宋" w:eastAsia="仿宋" w:cs="宋体"/>
          <w:b/>
          <w:bCs/>
          <w:sz w:val="24"/>
        </w:rPr>
        <w:t xml:space="preserve"> </w:t>
      </w:r>
      <w:r>
        <w:rPr>
          <w:rFonts w:hint="eastAsia" w:ascii="仿宋" w:hAnsi="仿宋" w:eastAsia="仿宋" w:cs="宋体"/>
          <w:b/>
          <w:bCs/>
          <w:sz w:val="24"/>
        </w:rPr>
        <w:t>投标人仅提交备份投标文件，未在电子交易平台传输递交投标文件的，投标无效。</w:t>
      </w:r>
    </w:p>
    <w:p w14:paraId="631D6AAD">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16.</w:t>
      </w:r>
      <w:r>
        <w:rPr>
          <w:rFonts w:ascii="仿宋" w:hAnsi="仿宋" w:eastAsia="仿宋" w:cs="宋体"/>
          <w:b/>
          <w:sz w:val="24"/>
        </w:rPr>
        <w:t xml:space="preserve"> </w:t>
      </w:r>
      <w:r>
        <w:rPr>
          <w:rFonts w:hint="eastAsia" w:ascii="仿宋" w:hAnsi="仿宋" w:eastAsia="仿宋" w:cs="宋体"/>
          <w:b/>
          <w:sz w:val="24"/>
        </w:rPr>
        <w:t>投标文件的无效处理</w:t>
      </w:r>
    </w:p>
    <w:p w14:paraId="7A9261DC">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有招标文件第四部分</w:t>
      </w:r>
      <w:r>
        <w:rPr>
          <w:rFonts w:ascii="仿宋" w:hAnsi="仿宋" w:eastAsia="仿宋" w:cs="宋体"/>
          <w:sz w:val="24"/>
        </w:rPr>
        <w:t>4.2规定</w:t>
      </w:r>
      <w:r>
        <w:rPr>
          <w:rFonts w:hint="eastAsia" w:ascii="仿宋" w:hAnsi="仿宋" w:eastAsia="仿宋" w:cs="宋体"/>
          <w:sz w:val="24"/>
        </w:rPr>
        <w:t>的情形之一的，投标无效：</w:t>
      </w:r>
    </w:p>
    <w:p w14:paraId="5CC12E28">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17.</w:t>
      </w:r>
      <w:r>
        <w:rPr>
          <w:rFonts w:ascii="仿宋" w:hAnsi="仿宋" w:eastAsia="仿宋" w:cs="宋体"/>
          <w:b/>
          <w:sz w:val="24"/>
        </w:rPr>
        <w:t xml:space="preserve"> </w:t>
      </w:r>
      <w:r>
        <w:rPr>
          <w:rFonts w:hint="eastAsia" w:ascii="仿宋" w:hAnsi="仿宋" w:eastAsia="仿宋" w:cs="宋体"/>
          <w:b/>
          <w:sz w:val="24"/>
        </w:rPr>
        <w:t>投标有效期</w:t>
      </w:r>
    </w:p>
    <w:p w14:paraId="7A148A79">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17.1</w:t>
      </w:r>
      <w:r>
        <w:rPr>
          <w:rFonts w:ascii="仿宋" w:hAnsi="仿宋" w:eastAsia="仿宋" w:cs="宋体"/>
          <w:sz w:val="24"/>
        </w:rPr>
        <w:t xml:space="preserve"> </w:t>
      </w:r>
      <w:r>
        <w:rPr>
          <w:rFonts w:hint="eastAsia" w:ascii="仿宋" w:hAnsi="仿宋" w:eastAsia="仿宋" w:cs="宋体"/>
          <w:sz w:val="24"/>
        </w:rPr>
        <w:t>投标有效期为从提交投标文件的截止之日起90天。</w:t>
      </w:r>
      <w:r>
        <w:rPr>
          <w:rFonts w:hint="eastAsia" w:ascii="仿宋" w:hAnsi="仿宋" w:eastAsia="仿宋" w:cs="宋体"/>
          <w:b/>
          <w:bCs/>
          <w:sz w:val="24"/>
        </w:rPr>
        <w:t>▲投标人的投标文件中承诺的投标有效期少于招标文件中载明的投标有效期的，投标无效。</w:t>
      </w:r>
    </w:p>
    <w:p w14:paraId="01112AEA">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17.2</w:t>
      </w:r>
      <w:r>
        <w:rPr>
          <w:rFonts w:ascii="仿宋" w:hAnsi="仿宋" w:eastAsia="仿宋" w:cs="宋体"/>
          <w:sz w:val="24"/>
        </w:rPr>
        <w:t xml:space="preserve"> </w:t>
      </w:r>
      <w:r>
        <w:rPr>
          <w:rFonts w:hint="eastAsia" w:ascii="仿宋" w:hAnsi="仿宋" w:eastAsia="仿宋" w:cs="宋体"/>
          <w:sz w:val="24"/>
        </w:rPr>
        <w:t>投标文件合格投递后，自投标截止日期起，在投标有效期内有效。</w:t>
      </w:r>
    </w:p>
    <w:p w14:paraId="0AA7F64D">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17.3</w:t>
      </w:r>
      <w:r>
        <w:rPr>
          <w:rFonts w:ascii="仿宋" w:hAnsi="仿宋" w:eastAsia="仿宋" w:cs="宋体"/>
          <w:sz w:val="24"/>
        </w:rPr>
        <w:t xml:space="preserve"> </w:t>
      </w:r>
      <w:r>
        <w:rPr>
          <w:rFonts w:hint="eastAsia" w:ascii="仿宋" w:hAnsi="仿宋" w:eastAsia="仿宋" w:cs="宋体"/>
          <w:sz w:val="24"/>
        </w:rPr>
        <w:t>在原定投标有效期满之前，如果出现特殊情况，采购代理机构可以以书面形式通知投标人延长投标有效期。投标人同意延长的，不得要求或被允许修改其投标文件，投标人拒绝延长的，其投标无效。</w:t>
      </w:r>
    </w:p>
    <w:p w14:paraId="68A0B0A7">
      <w:pPr>
        <w:snapToGrid w:val="0"/>
        <w:spacing w:before="120" w:beforeLines="50" w:line="320" w:lineRule="exact"/>
        <w:ind w:firstLine="480" w:firstLineChars="200"/>
        <w:jc w:val="left"/>
        <w:rPr>
          <w:rFonts w:hint="eastAsia" w:ascii="仿宋" w:hAnsi="仿宋" w:eastAsia="仿宋" w:cs="宋体"/>
          <w:sz w:val="24"/>
        </w:rPr>
      </w:pPr>
    </w:p>
    <w:p w14:paraId="77A5E359">
      <w:pPr>
        <w:adjustRightInd/>
        <w:spacing w:before="240" w:beforeLines="100" w:line="360" w:lineRule="auto"/>
        <w:jc w:val="center"/>
        <w:outlineLvl w:val="0"/>
        <w:rPr>
          <w:rFonts w:hint="eastAsia" w:ascii="仿宋" w:hAnsi="仿宋" w:eastAsia="仿宋" w:cs="宋体"/>
          <w:b/>
          <w:sz w:val="32"/>
          <w:szCs w:val="20"/>
        </w:rPr>
      </w:pPr>
      <w:r>
        <w:rPr>
          <w:rFonts w:hint="eastAsia" w:ascii="仿宋" w:hAnsi="仿宋" w:eastAsia="仿宋" w:cs="宋体"/>
          <w:b/>
          <w:sz w:val="32"/>
          <w:szCs w:val="20"/>
        </w:rPr>
        <w:t>四、开标、资格审查与信用信息查询</w:t>
      </w:r>
    </w:p>
    <w:p w14:paraId="320FCC69">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18.</w:t>
      </w:r>
      <w:r>
        <w:rPr>
          <w:rFonts w:ascii="仿宋" w:hAnsi="仿宋" w:eastAsia="仿宋" w:cs="宋体"/>
          <w:b/>
          <w:sz w:val="24"/>
        </w:rPr>
        <w:t xml:space="preserve"> </w:t>
      </w:r>
      <w:r>
        <w:rPr>
          <w:rFonts w:hint="eastAsia" w:ascii="仿宋" w:hAnsi="仿宋" w:eastAsia="仿宋" w:cs="宋体"/>
          <w:b/>
          <w:sz w:val="24"/>
        </w:rPr>
        <w:t>开标</w:t>
      </w:r>
    </w:p>
    <w:p w14:paraId="2321B462">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18.1</w:t>
      </w:r>
      <w:r>
        <w:rPr>
          <w:rFonts w:ascii="仿宋" w:hAnsi="仿宋" w:eastAsia="仿宋" w:cs="宋体"/>
          <w:sz w:val="24"/>
        </w:rPr>
        <w:t xml:space="preserve"> </w:t>
      </w:r>
      <w:r>
        <w:rPr>
          <w:rFonts w:hint="eastAsia" w:ascii="仿宋" w:hAnsi="仿宋" w:eastAsia="仿宋" w:cs="宋体"/>
          <w:sz w:val="24"/>
        </w:rPr>
        <w:t>采购代理机构按照招标文件规定的时间通过电子交易平台组织开标，所有投标人均应当准时在线参加。投标人不足3家的，不得开标。</w:t>
      </w:r>
    </w:p>
    <w:p w14:paraId="5F11DE14">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18.2</w:t>
      </w:r>
      <w:r>
        <w:rPr>
          <w:rFonts w:ascii="仿宋" w:hAnsi="仿宋" w:eastAsia="仿宋" w:cs="宋体"/>
          <w:sz w:val="24"/>
        </w:rPr>
        <w:t xml:space="preserve"> </w:t>
      </w:r>
      <w:r>
        <w:rPr>
          <w:rFonts w:hint="eastAsia" w:ascii="仿宋" w:hAnsi="仿宋" w:eastAsia="仿宋" w:cs="宋体"/>
          <w:sz w:val="24"/>
        </w:rPr>
        <w:t>开标时，电子交易平台按开标时间自动提取所有投标文件。采购代理机构依托电子交易平台发起开始解密指令，投标人按照平台提示和招标文件的规定在半小时内完成在线解密。</w:t>
      </w:r>
    </w:p>
    <w:p w14:paraId="4B81943C">
      <w:pPr>
        <w:snapToGrid w:val="0"/>
        <w:spacing w:before="120" w:beforeLines="50" w:line="320" w:lineRule="exact"/>
        <w:ind w:firstLine="482" w:firstLineChars="200"/>
        <w:jc w:val="left"/>
        <w:rPr>
          <w:rFonts w:hint="eastAsia" w:ascii="仿宋" w:hAnsi="仿宋" w:eastAsia="仿宋" w:cs="宋体"/>
          <w:b/>
          <w:bCs/>
          <w:sz w:val="24"/>
        </w:rPr>
      </w:pPr>
      <w:r>
        <w:rPr>
          <w:rFonts w:hint="eastAsia" w:ascii="仿宋" w:hAnsi="仿宋" w:eastAsia="仿宋" w:cs="宋体"/>
          <w:b/>
          <w:bCs/>
          <w:sz w:val="24"/>
        </w:rPr>
        <w:t>18.3</w:t>
      </w:r>
      <w:r>
        <w:rPr>
          <w:rFonts w:ascii="仿宋" w:hAnsi="仿宋" w:eastAsia="仿宋" w:cs="宋体"/>
          <w:b/>
          <w:bCs/>
          <w:sz w:val="24"/>
        </w:rPr>
        <w:t xml:space="preserve"> </w:t>
      </w:r>
      <w:r>
        <w:rPr>
          <w:rFonts w:hint="eastAsia" w:ascii="仿宋" w:hAnsi="仿宋" w:eastAsia="仿宋" w:cs="宋体"/>
          <w:b/>
          <w:bCs/>
          <w:sz w:val="24"/>
        </w:rPr>
        <w:t>投标文件未按时解密，投标人提供了备份投标文件的，以备份投标文件作为依据，否则视为投标文件撤回。投标文件已按时解密的，备份投标文件自动失效。</w:t>
      </w:r>
    </w:p>
    <w:p w14:paraId="45209C03">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w:t>
      </w:r>
      <w:r>
        <w:rPr>
          <w:rFonts w:ascii="仿宋" w:hAnsi="仿宋" w:eastAsia="仿宋" w:cs="宋体"/>
          <w:sz w:val="24"/>
        </w:rPr>
        <w:t xml:space="preserve">8.4 </w:t>
      </w:r>
      <w:r>
        <w:rPr>
          <w:rFonts w:hint="eastAsia" w:ascii="仿宋" w:hAnsi="仿宋" w:eastAsia="仿宋" w:cs="宋体"/>
          <w:sz w:val="24"/>
        </w:rPr>
        <w:t>结束解密后</w:t>
      </w:r>
      <w:r>
        <w:rPr>
          <w:rFonts w:ascii="仿宋" w:hAnsi="仿宋" w:eastAsia="仿宋" w:cs="宋体"/>
          <w:sz w:val="24"/>
        </w:rPr>
        <w:t>3</w:t>
      </w:r>
      <w:r>
        <w:rPr>
          <w:rFonts w:hint="eastAsia" w:ascii="仿宋" w:hAnsi="仿宋" w:eastAsia="仿宋" w:cs="宋体"/>
          <w:sz w:val="24"/>
        </w:rPr>
        <w:t>0分钟内，供应商应通过邮件形式将经授权代表签署的《政府采购活动现场确认声明书》（格式见采购文件最后一页内容）扫描件发至代理机构经办人邮箱（邮箱地址：</w:t>
      </w:r>
      <w:r>
        <w:fldChar w:fldCharType="begin"/>
      </w:r>
      <w:r>
        <w:instrText xml:space="preserve"> HYPERLINK "mailto:962175305@qq.com，联系人：朱远东，电话：" </w:instrText>
      </w:r>
      <w:r>
        <w:fldChar w:fldCharType="separate"/>
      </w:r>
      <w:r>
        <w:rPr>
          <w:rFonts w:ascii="仿宋" w:hAnsi="仿宋" w:eastAsia="仿宋"/>
          <w:snapToGrid w:val="0"/>
          <w:sz w:val="24"/>
        </w:rPr>
        <w:t>962175305</w:t>
      </w:r>
      <w:r>
        <w:rPr>
          <w:rFonts w:hint="eastAsia" w:ascii="仿宋" w:hAnsi="仿宋" w:eastAsia="仿宋"/>
          <w:snapToGrid w:val="0"/>
          <w:sz w:val="24"/>
        </w:rPr>
        <w:t>@qq.com，联系人：朱远东，电话：</w:t>
      </w:r>
      <w:r>
        <w:rPr>
          <w:rFonts w:hint="eastAsia" w:ascii="仿宋" w:hAnsi="仿宋" w:eastAsia="仿宋"/>
          <w:snapToGrid w:val="0"/>
          <w:sz w:val="24"/>
        </w:rPr>
        <w:fldChar w:fldCharType="end"/>
      </w:r>
      <w:r>
        <w:rPr>
          <w:rFonts w:ascii="仿宋" w:hAnsi="仿宋" w:eastAsia="仿宋" w:cs="宋体"/>
          <w:sz w:val="24"/>
        </w:rPr>
        <w:t>18258299562</w:t>
      </w:r>
      <w:r>
        <w:rPr>
          <w:rFonts w:hint="eastAsia" w:ascii="仿宋" w:hAnsi="仿宋" w:eastAsia="仿宋" w:cs="宋体"/>
          <w:sz w:val="24"/>
        </w:rPr>
        <w:t>），未发送视为对开标过程及结果无异议。</w:t>
      </w:r>
    </w:p>
    <w:p w14:paraId="0F0DED3E">
      <w:pPr>
        <w:snapToGrid w:val="0"/>
        <w:spacing w:before="120" w:beforeLines="50" w:line="320" w:lineRule="exact"/>
        <w:ind w:firstLine="480" w:firstLineChars="200"/>
        <w:jc w:val="left"/>
        <w:rPr>
          <w:rFonts w:hint="eastAsia" w:ascii="仿宋" w:hAnsi="仿宋" w:eastAsia="仿宋" w:cs="宋体"/>
          <w:sz w:val="24"/>
        </w:rPr>
      </w:pPr>
      <w:r>
        <w:rPr>
          <w:rFonts w:ascii="仿宋" w:hAnsi="仿宋" w:eastAsia="仿宋" w:cs="宋体"/>
          <w:sz w:val="24"/>
        </w:rPr>
        <w:t xml:space="preserve">18.5 </w:t>
      </w:r>
      <w:r>
        <w:rPr>
          <w:rFonts w:hint="eastAsia" w:ascii="仿宋" w:hAnsi="仿宋" w:eastAsia="仿宋" w:cs="宋体"/>
          <w:sz w:val="24"/>
        </w:rPr>
        <w:t>采购机构点击【开启报价文件】，开启报价成功后进入报价评审流程。各供应商代表应当在接到系统通知后10分钟内自行完成在线签字确认，逾期未在线签字确认的视为对开标过程及结果无异议。</w:t>
      </w:r>
    </w:p>
    <w:p w14:paraId="2453284F">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19.</w:t>
      </w:r>
      <w:r>
        <w:rPr>
          <w:rFonts w:ascii="仿宋" w:hAnsi="仿宋" w:eastAsia="仿宋" w:cs="宋体"/>
          <w:b/>
          <w:sz w:val="24"/>
        </w:rPr>
        <w:t xml:space="preserve"> </w:t>
      </w:r>
      <w:r>
        <w:rPr>
          <w:rFonts w:hint="eastAsia" w:ascii="仿宋" w:hAnsi="仿宋" w:eastAsia="仿宋" w:cs="宋体"/>
          <w:b/>
          <w:sz w:val="24"/>
        </w:rPr>
        <w:t>资格审查</w:t>
      </w:r>
    </w:p>
    <w:p w14:paraId="253E2ECD">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19.1</w:t>
      </w:r>
      <w:r>
        <w:rPr>
          <w:rFonts w:ascii="仿宋" w:hAnsi="仿宋" w:eastAsia="仿宋" w:cs="宋体"/>
          <w:sz w:val="24"/>
        </w:rPr>
        <w:t xml:space="preserve"> </w:t>
      </w:r>
      <w:r>
        <w:rPr>
          <w:rFonts w:hint="eastAsia" w:ascii="仿宋" w:hAnsi="仿宋" w:eastAsia="仿宋" w:cs="宋体"/>
          <w:sz w:val="24"/>
        </w:rPr>
        <w:t>采购人或采购代理机构依据法律法规和招标文件的规定，对投标人的资格进行审查。</w:t>
      </w:r>
    </w:p>
    <w:p w14:paraId="5D96289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19.2</w:t>
      </w:r>
      <w:r>
        <w:rPr>
          <w:rFonts w:ascii="仿宋" w:hAnsi="仿宋" w:eastAsia="仿宋" w:cs="宋体"/>
          <w:sz w:val="24"/>
        </w:rPr>
        <w:t xml:space="preserve"> </w:t>
      </w:r>
      <w:r>
        <w:rPr>
          <w:rFonts w:hint="eastAsia" w:ascii="仿宋" w:hAnsi="仿宋" w:eastAsia="仿宋" w:cs="宋体"/>
          <w:sz w:val="24"/>
        </w:rPr>
        <w:t>投标人未按照招标文件要求提供与资格条件相应的有效资格证明材料的，视为投标人不具备招标文件中规定的资格要求，其投标无效。</w:t>
      </w:r>
    </w:p>
    <w:p w14:paraId="64A10D70">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19.3</w:t>
      </w:r>
      <w:r>
        <w:rPr>
          <w:rFonts w:ascii="仿宋" w:hAnsi="仿宋" w:eastAsia="仿宋" w:cs="宋体"/>
          <w:sz w:val="24"/>
        </w:rPr>
        <w:t xml:space="preserve"> </w:t>
      </w:r>
      <w:r>
        <w:rPr>
          <w:rFonts w:hint="eastAsia" w:ascii="仿宋" w:hAnsi="仿宋" w:eastAsia="仿宋" w:cs="宋体"/>
          <w:sz w:val="24"/>
        </w:rPr>
        <w:t>对未通过资格审查的投标人，采购人或采购代理机构告知其未通过的原因。</w:t>
      </w:r>
    </w:p>
    <w:p w14:paraId="118D6BF0">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19.4</w:t>
      </w:r>
      <w:r>
        <w:rPr>
          <w:rFonts w:ascii="仿宋" w:hAnsi="仿宋" w:eastAsia="仿宋" w:cs="宋体"/>
          <w:sz w:val="24"/>
        </w:rPr>
        <w:t xml:space="preserve"> </w:t>
      </w:r>
      <w:r>
        <w:rPr>
          <w:rFonts w:hint="eastAsia" w:ascii="仿宋" w:hAnsi="仿宋" w:eastAsia="仿宋" w:cs="宋体"/>
          <w:sz w:val="24"/>
        </w:rPr>
        <w:t>合格投标人不足3家的，不再评标。</w:t>
      </w:r>
    </w:p>
    <w:p w14:paraId="79729F64">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20.</w:t>
      </w:r>
      <w:r>
        <w:rPr>
          <w:rFonts w:ascii="仿宋" w:hAnsi="仿宋" w:eastAsia="仿宋" w:cs="宋体"/>
          <w:b/>
          <w:sz w:val="24"/>
        </w:rPr>
        <w:t xml:space="preserve"> </w:t>
      </w:r>
      <w:r>
        <w:rPr>
          <w:rFonts w:hint="eastAsia" w:ascii="仿宋" w:hAnsi="仿宋" w:eastAsia="仿宋" w:cs="宋体"/>
          <w:b/>
          <w:sz w:val="24"/>
        </w:rPr>
        <w:t>信用信息查询</w:t>
      </w:r>
    </w:p>
    <w:p w14:paraId="3D59AAED">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20.1</w:t>
      </w:r>
      <w:r>
        <w:rPr>
          <w:rFonts w:ascii="仿宋" w:hAnsi="仿宋" w:eastAsia="仿宋" w:cs="宋体"/>
          <w:sz w:val="24"/>
        </w:rPr>
        <w:t xml:space="preserve"> </w:t>
      </w:r>
      <w:r>
        <w:rPr>
          <w:rFonts w:hint="eastAsia" w:ascii="仿宋" w:hAnsi="仿宋" w:eastAsia="仿宋" w:cs="宋体"/>
          <w:sz w:val="24"/>
        </w:rPr>
        <w:t>信用信息查询渠道及截止时间：采购代理机构将在资格审查时通过“信用中国”网站(www.creditchina.gov.cn)、中国政府采购网(www.ccgp.gov.cn)渠道查询投标人接受资格时的信用记录。</w:t>
      </w:r>
    </w:p>
    <w:p w14:paraId="33FF19A5">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20.2</w:t>
      </w:r>
      <w:r>
        <w:rPr>
          <w:rFonts w:ascii="仿宋" w:hAnsi="仿宋" w:eastAsia="仿宋" w:cs="宋体"/>
          <w:sz w:val="24"/>
        </w:rPr>
        <w:t xml:space="preserve"> </w:t>
      </w:r>
      <w:r>
        <w:rPr>
          <w:rFonts w:hint="eastAsia" w:ascii="仿宋" w:hAnsi="仿宋" w:eastAsia="仿宋" w:cs="宋体"/>
          <w:sz w:val="24"/>
        </w:rPr>
        <w:t>信用信息查询记录和证据留存的具体方式：现场查询的投标人的信用记录、查询结果经确认后将与采购文件一起存档。</w:t>
      </w:r>
    </w:p>
    <w:p w14:paraId="5C8796B9">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20.3</w:t>
      </w:r>
      <w:r>
        <w:rPr>
          <w:rFonts w:ascii="仿宋" w:hAnsi="仿宋" w:eastAsia="仿宋" w:cs="宋体"/>
          <w:sz w:val="24"/>
        </w:rPr>
        <w:t xml:space="preserve"> </w:t>
      </w:r>
      <w:r>
        <w:rPr>
          <w:rFonts w:hint="eastAsia" w:ascii="仿宋" w:hAnsi="仿宋" w:eastAsia="仿宋" w:cs="宋体"/>
          <w:sz w:val="24"/>
        </w:rPr>
        <w:t>信用信息的使用规则：经查询列入失信被执行人名单、重大税收违法案件当事人名单、政府采购严重违法失信行为记录名单的投标人将被拒绝参与政府采购活动。</w:t>
      </w:r>
    </w:p>
    <w:p w14:paraId="58AE117F">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20.4</w:t>
      </w:r>
      <w:r>
        <w:rPr>
          <w:rFonts w:ascii="仿宋" w:hAnsi="仿宋" w:eastAsia="仿宋" w:cs="宋体"/>
          <w:sz w:val="24"/>
        </w:rPr>
        <w:t xml:space="preserve"> </w:t>
      </w:r>
      <w:r>
        <w:rPr>
          <w:rFonts w:hint="eastAsia" w:ascii="仿宋" w:hAnsi="仿宋" w:eastAsia="仿宋" w:cs="宋体"/>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8E20A42">
      <w:pPr>
        <w:snapToGrid w:val="0"/>
        <w:spacing w:before="120" w:beforeLines="50" w:line="320" w:lineRule="exact"/>
        <w:ind w:firstLine="480" w:firstLineChars="200"/>
        <w:jc w:val="left"/>
        <w:rPr>
          <w:rFonts w:hint="eastAsia" w:ascii="仿宋" w:hAnsi="仿宋" w:eastAsia="仿宋" w:cs="宋体"/>
          <w:sz w:val="24"/>
        </w:rPr>
      </w:pPr>
    </w:p>
    <w:p w14:paraId="02B046A5">
      <w:pPr>
        <w:adjustRightInd/>
        <w:spacing w:before="240" w:beforeLines="100" w:line="360" w:lineRule="auto"/>
        <w:jc w:val="center"/>
        <w:outlineLvl w:val="0"/>
        <w:rPr>
          <w:rFonts w:hint="eastAsia" w:ascii="仿宋" w:hAnsi="仿宋" w:eastAsia="仿宋" w:cs="宋体"/>
          <w:b/>
          <w:sz w:val="32"/>
          <w:szCs w:val="20"/>
        </w:rPr>
      </w:pPr>
      <w:r>
        <w:rPr>
          <w:rFonts w:hint="eastAsia" w:ascii="仿宋" w:hAnsi="仿宋" w:eastAsia="仿宋" w:cs="宋体"/>
          <w:b/>
          <w:sz w:val="32"/>
          <w:szCs w:val="20"/>
        </w:rPr>
        <w:t>五、评标</w:t>
      </w:r>
    </w:p>
    <w:p w14:paraId="3F92D20D">
      <w:pPr>
        <w:snapToGrid w:val="0"/>
        <w:spacing w:before="120" w:beforeLines="50" w:line="320" w:lineRule="exact"/>
        <w:ind w:firstLine="361" w:firstLineChars="150"/>
        <w:jc w:val="left"/>
        <w:outlineLvl w:val="1"/>
        <w:rPr>
          <w:rFonts w:hint="eastAsia" w:ascii="仿宋" w:hAnsi="仿宋" w:eastAsia="仿宋" w:cs="宋体"/>
          <w:b/>
          <w:sz w:val="24"/>
        </w:rPr>
      </w:pPr>
      <w:bookmarkStart w:id="15" w:name="_Toc91899903"/>
      <w:r>
        <w:rPr>
          <w:rFonts w:hint="eastAsia" w:ascii="仿宋" w:hAnsi="仿宋" w:eastAsia="仿宋" w:cs="宋体"/>
          <w:b/>
          <w:sz w:val="24"/>
        </w:rPr>
        <w:t>21.</w:t>
      </w:r>
      <w:r>
        <w:rPr>
          <w:rFonts w:hint="eastAsia" w:ascii="仿宋" w:hAnsi="仿宋" w:eastAsia="仿宋" w:cs="宋体"/>
          <w:bCs/>
          <w:sz w:val="24"/>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sz w:val="24"/>
        </w:rPr>
        <w:t>详见招标文件第四部分评标办法。</w:t>
      </w:r>
    </w:p>
    <w:p w14:paraId="7E9119B5">
      <w:pPr>
        <w:snapToGrid w:val="0"/>
        <w:spacing w:before="120" w:beforeLines="50" w:line="320" w:lineRule="exact"/>
        <w:ind w:firstLine="480" w:firstLineChars="200"/>
        <w:jc w:val="left"/>
        <w:rPr>
          <w:rFonts w:hint="eastAsia" w:ascii="仿宋" w:hAnsi="仿宋" w:eastAsia="仿宋" w:cs="宋体"/>
          <w:sz w:val="24"/>
        </w:rPr>
      </w:pPr>
    </w:p>
    <w:p w14:paraId="1F94358F">
      <w:pPr>
        <w:adjustRightInd/>
        <w:spacing w:before="240" w:beforeLines="100" w:line="360" w:lineRule="auto"/>
        <w:jc w:val="center"/>
        <w:outlineLvl w:val="0"/>
        <w:rPr>
          <w:rFonts w:hint="eastAsia" w:ascii="仿宋" w:hAnsi="仿宋" w:eastAsia="仿宋" w:cs="宋体"/>
          <w:b/>
          <w:sz w:val="32"/>
          <w:szCs w:val="20"/>
        </w:rPr>
      </w:pPr>
      <w:r>
        <w:rPr>
          <w:rFonts w:hint="eastAsia" w:ascii="仿宋" w:hAnsi="仿宋" w:eastAsia="仿宋" w:cs="宋体"/>
          <w:b/>
          <w:sz w:val="32"/>
          <w:szCs w:val="20"/>
        </w:rPr>
        <w:t>六、定标</w:t>
      </w:r>
    </w:p>
    <w:p w14:paraId="13D76BB8">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22. 确定中标供应商</w:t>
      </w:r>
    </w:p>
    <w:p w14:paraId="4A4C313C">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680997E5">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23. 中标通知与中标结果公告</w:t>
      </w:r>
    </w:p>
    <w:p w14:paraId="531528DF">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23.1</w:t>
      </w:r>
      <w:r>
        <w:rPr>
          <w:rFonts w:ascii="仿宋" w:hAnsi="仿宋" w:eastAsia="仿宋" w:cs="宋体"/>
          <w:sz w:val="24"/>
        </w:rPr>
        <w:t xml:space="preserve"> </w:t>
      </w:r>
      <w:r>
        <w:rPr>
          <w:rFonts w:hint="eastAsia" w:ascii="仿宋" w:hAnsi="仿宋" w:eastAsia="仿宋" w:cs="宋体"/>
          <w:sz w:val="24"/>
        </w:rPr>
        <w:t>自中标人确定之日起2个工作日内，采购代理机构通过电子交易平台向中标人发出中标通知书，同时编制发布采购结果公告。采购代理机构也可以以纸质形式进行中标通知。</w:t>
      </w:r>
    </w:p>
    <w:p w14:paraId="6DCDD670">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23.2</w:t>
      </w:r>
      <w:r>
        <w:rPr>
          <w:rFonts w:ascii="仿宋" w:hAnsi="仿宋" w:eastAsia="仿宋" w:cs="宋体"/>
          <w:sz w:val="24"/>
        </w:rPr>
        <w:t xml:space="preserve"> </w:t>
      </w:r>
      <w:r>
        <w:rPr>
          <w:rFonts w:hint="eastAsia" w:ascii="仿宋" w:hAnsi="仿宋" w:eastAsia="仿宋" w:cs="宋体"/>
          <w:sz w:val="24"/>
        </w:rPr>
        <w:t>中标结果公告内容包括采购人及其委托的采购代理机构的名称、地址、联系方式，项目名称和项目编号，中标人名称、地址和中标金额，主要中标标的的名称、规格型号、数量、单价、服务要求，开标记录、</w:t>
      </w:r>
      <w:bookmarkStart w:id="16" w:name="_Hlk101184471"/>
      <w:r>
        <w:rPr>
          <w:rFonts w:hint="eastAsia" w:ascii="仿宋" w:hAnsi="仿宋" w:eastAsia="仿宋" w:cs="宋体"/>
          <w:sz w:val="24"/>
        </w:rPr>
        <w:t>资格审查情况、评审专家抽取规则、符合性审查情况、</w:t>
      </w:r>
      <w:bookmarkEnd w:id="16"/>
      <w:r>
        <w:rPr>
          <w:rFonts w:hint="eastAsia" w:ascii="仿宋" w:hAnsi="仿宋" w:eastAsia="仿宋" w:cs="宋体"/>
          <w:sz w:val="24"/>
        </w:rPr>
        <w:t>未中标情况说明、中标公告期限以及评审专家名单、评分汇总及明细。</w:t>
      </w:r>
    </w:p>
    <w:p w14:paraId="0CA88851">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23.3</w:t>
      </w:r>
      <w:r>
        <w:rPr>
          <w:rFonts w:ascii="仿宋" w:hAnsi="仿宋" w:eastAsia="仿宋" w:cs="宋体"/>
          <w:sz w:val="24"/>
        </w:rPr>
        <w:t xml:space="preserve"> </w:t>
      </w:r>
      <w:r>
        <w:rPr>
          <w:rFonts w:hint="eastAsia" w:ascii="仿宋" w:hAnsi="仿宋" w:eastAsia="仿宋" w:cs="宋体"/>
          <w:sz w:val="24"/>
        </w:rPr>
        <w:t>公告期限为1个工作日。</w:t>
      </w:r>
    </w:p>
    <w:p w14:paraId="38824832">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23.4 由于中标、成交供应商原因导致重新采购的，应当承担支付代理费和专家评审费等费用在内的赔偿责任。</w:t>
      </w:r>
    </w:p>
    <w:p w14:paraId="7918658D">
      <w:pPr>
        <w:snapToGrid w:val="0"/>
        <w:spacing w:before="120" w:beforeLines="50" w:line="320" w:lineRule="exact"/>
        <w:ind w:firstLine="480" w:firstLineChars="200"/>
        <w:jc w:val="left"/>
        <w:rPr>
          <w:rFonts w:hint="eastAsia" w:ascii="仿宋" w:hAnsi="仿宋" w:eastAsia="仿宋" w:cs="宋体"/>
          <w:sz w:val="24"/>
        </w:rPr>
      </w:pPr>
    </w:p>
    <w:p w14:paraId="37FCC5B0">
      <w:pPr>
        <w:adjustRightInd/>
        <w:spacing w:before="240" w:beforeLines="100" w:line="360" w:lineRule="auto"/>
        <w:jc w:val="center"/>
        <w:outlineLvl w:val="0"/>
        <w:rPr>
          <w:rFonts w:hint="eastAsia" w:ascii="仿宋" w:hAnsi="仿宋" w:eastAsia="仿宋" w:cs="宋体"/>
          <w:b/>
          <w:sz w:val="32"/>
          <w:szCs w:val="20"/>
        </w:rPr>
      </w:pPr>
      <w:r>
        <w:rPr>
          <w:rFonts w:hint="eastAsia" w:ascii="仿宋" w:hAnsi="仿宋" w:eastAsia="仿宋" w:cs="宋体"/>
          <w:b/>
          <w:sz w:val="32"/>
          <w:szCs w:val="20"/>
        </w:rPr>
        <w:t>七、合同授予</w:t>
      </w:r>
    </w:p>
    <w:p w14:paraId="7738C754">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24. 合同主要条款详见第五部分拟签订的合同文本。</w:t>
      </w:r>
    </w:p>
    <w:p w14:paraId="5843CBEA">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25. 合同的签订</w:t>
      </w:r>
    </w:p>
    <w:p w14:paraId="3BF2A726">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7034028">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25.2</w:t>
      </w:r>
      <w:r>
        <w:rPr>
          <w:rFonts w:ascii="仿宋" w:hAnsi="仿宋" w:eastAsia="仿宋" w:cs="宋体"/>
          <w:sz w:val="24"/>
        </w:rPr>
        <w:t xml:space="preserve"> </w:t>
      </w:r>
      <w:r>
        <w:rPr>
          <w:rFonts w:hint="eastAsia" w:ascii="仿宋" w:hAnsi="仿宋" w:eastAsia="仿宋" w:cs="宋体"/>
          <w:sz w:val="24"/>
        </w:rPr>
        <w:t>中标人按规定的日期、时间、地点，由法定代表人或其授权代表与采购人代表签订合同。如中标人为联合体的，由联合体成员各方法定代表人或其授权代表与采购人代表签订合同。</w:t>
      </w:r>
    </w:p>
    <w:p w14:paraId="02C13931">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25.3</w:t>
      </w:r>
      <w:r>
        <w:rPr>
          <w:rFonts w:ascii="仿宋" w:hAnsi="仿宋" w:eastAsia="仿宋" w:cs="宋体"/>
          <w:sz w:val="24"/>
        </w:rPr>
        <w:t xml:space="preserve"> </w:t>
      </w:r>
      <w:r>
        <w:rPr>
          <w:rFonts w:hint="eastAsia" w:ascii="仿宋" w:hAnsi="仿宋" w:eastAsia="仿宋" w:cs="宋体"/>
          <w:sz w:val="24"/>
        </w:rPr>
        <w:t>如签订合同并生效后，供应商无故拒绝或延期，除按照合同条款处理外，列入不良行为记录一次，并给予通报。</w:t>
      </w:r>
    </w:p>
    <w:p w14:paraId="49BBCD8A">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25.4</w:t>
      </w:r>
      <w:r>
        <w:rPr>
          <w:rFonts w:ascii="仿宋" w:hAnsi="仿宋" w:eastAsia="仿宋" w:cs="宋体"/>
          <w:sz w:val="24"/>
        </w:rPr>
        <w:t xml:space="preserve"> </w:t>
      </w:r>
      <w:r>
        <w:rPr>
          <w:rFonts w:hint="eastAsia" w:ascii="仿宋" w:hAnsi="仿宋" w:eastAsia="仿宋" w:cs="宋体"/>
          <w:sz w:val="24"/>
        </w:rPr>
        <w:t>中标供应商拒绝与采购人签订合同的，采购人可以按照评审报告推荐的中标或者成交候选人名单排序，确定下一候选人为中标供应商，也可以重新开展政府采购活动。</w:t>
      </w:r>
    </w:p>
    <w:p w14:paraId="44C8FE94">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25.5</w:t>
      </w:r>
      <w:r>
        <w:rPr>
          <w:rFonts w:ascii="仿宋" w:hAnsi="仿宋" w:eastAsia="仿宋" w:cs="宋体"/>
          <w:sz w:val="24"/>
        </w:rPr>
        <w:t xml:space="preserve"> </w:t>
      </w:r>
      <w:r>
        <w:rPr>
          <w:rFonts w:hint="eastAsia" w:ascii="仿宋" w:hAnsi="仿宋" w:eastAsia="仿宋" w:cs="宋体"/>
          <w:sz w:val="24"/>
        </w:rPr>
        <w:t>采购合同由采购人与中标供应商根据招标文件、投标文件等内容通过政府采购电子交易平台在线签订，自动备案。</w:t>
      </w:r>
    </w:p>
    <w:p w14:paraId="6DDB3D45">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26. 履约保证金</w:t>
      </w:r>
    </w:p>
    <w:p w14:paraId="0ECA612D">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拟签订的合同文本要求中标供应商提交履约保证金的，供应商应当以支票、汇票、本票或者金融机构、担保机构出具的保函等非现金形式提交。履约保证金的数额不得超过政府采购合同金额的</w:t>
      </w:r>
      <w:r>
        <w:rPr>
          <w:rFonts w:ascii="仿宋" w:hAnsi="仿宋" w:eastAsia="仿宋" w:cs="宋体"/>
          <w:sz w:val="24"/>
        </w:rPr>
        <w:t>1</w:t>
      </w:r>
      <w:r>
        <w:rPr>
          <w:rFonts w:hint="eastAsia" w:ascii="仿宋" w:hAnsi="仿宋" w:eastAsia="仿宋"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sz w:val="24"/>
        </w:rPr>
        <w:t>延迟退还的，应当按照合同约定和法律规定承担相应的赔偿责任</w:t>
      </w:r>
      <w:r>
        <w:rPr>
          <w:rFonts w:hint="eastAsia" w:ascii="仿宋" w:hAnsi="仿宋" w:eastAsia="仿宋" w:cs="宋体"/>
          <w:sz w:val="24"/>
        </w:rPr>
        <w:t>。</w:t>
      </w:r>
    </w:p>
    <w:p w14:paraId="04FEBE6A">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BDB8B6D">
      <w:pPr>
        <w:snapToGrid w:val="0"/>
        <w:spacing w:before="120" w:beforeLines="50" w:line="320" w:lineRule="exact"/>
        <w:ind w:firstLine="361" w:firstLineChars="150"/>
        <w:jc w:val="left"/>
        <w:outlineLvl w:val="1"/>
        <w:rPr>
          <w:rFonts w:hint="eastAsia" w:ascii="仿宋" w:hAnsi="仿宋" w:eastAsia="仿宋" w:cs="宋体"/>
          <w:b/>
          <w:sz w:val="24"/>
        </w:rPr>
      </w:pPr>
      <w:r>
        <w:rPr>
          <w:rFonts w:ascii="仿宋" w:hAnsi="仿宋" w:eastAsia="仿宋" w:cs="宋体"/>
          <w:b/>
          <w:sz w:val="24"/>
        </w:rPr>
        <w:t>27. 预付款</w:t>
      </w:r>
    </w:p>
    <w:p w14:paraId="7080A0CC">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采购单位应当在政府采购合同中约定预付款，对中小企业合同预付款比例原则上不低于合同金额的</w:t>
      </w:r>
      <w:r>
        <w:rPr>
          <w:rFonts w:ascii="仿宋" w:hAnsi="仿宋" w:eastAsia="仿宋" w:cs="宋体"/>
          <w:sz w:val="24"/>
        </w:rPr>
        <w:t>40％</w:t>
      </w:r>
      <w:r>
        <w:rPr>
          <w:rFonts w:hint="eastAsia" w:ascii="仿宋" w:hAnsi="仿宋" w:eastAsia="仿宋" w:cs="宋体"/>
          <w:sz w:val="24"/>
        </w:rPr>
        <w:t>，不高于合同金额的</w:t>
      </w:r>
      <w:r>
        <w:rPr>
          <w:rFonts w:ascii="仿宋" w:hAnsi="仿宋" w:eastAsia="仿宋" w:cs="宋体"/>
          <w:sz w:val="24"/>
        </w:rPr>
        <w:t>70%；项目分年安排预算的，每年预付款比例</w:t>
      </w:r>
      <w:r>
        <w:rPr>
          <w:rFonts w:hint="eastAsia" w:ascii="仿宋" w:hAnsi="仿宋" w:eastAsia="仿宋" w:cs="宋体"/>
          <w:sz w:val="24"/>
        </w:rPr>
        <w:t>不低于</w:t>
      </w:r>
      <w:r>
        <w:rPr>
          <w:rFonts w:ascii="仿宋" w:hAnsi="仿宋" w:eastAsia="仿宋" w:cs="宋体"/>
          <w:sz w:val="24"/>
        </w:rPr>
        <w:t>项目年度计划支付资金额的40％</w:t>
      </w:r>
      <w:r>
        <w:rPr>
          <w:rFonts w:hint="eastAsia" w:ascii="仿宋" w:hAnsi="仿宋" w:eastAsia="仿宋" w:cs="宋体"/>
          <w:sz w:val="24"/>
        </w:rPr>
        <w:t>，不高于合同金额的</w:t>
      </w:r>
      <w:r>
        <w:rPr>
          <w:rFonts w:ascii="仿宋" w:hAnsi="仿宋" w:eastAsia="仿宋" w:cs="宋体"/>
          <w:sz w:val="24"/>
        </w:rPr>
        <w:t>70%；采购项目实施以人工投入为主的，</w:t>
      </w:r>
      <w:r>
        <w:rPr>
          <w:rFonts w:hint="eastAsia" w:ascii="仿宋" w:hAnsi="仿宋" w:eastAsia="仿宋" w:cs="宋体"/>
          <w:sz w:val="24"/>
        </w:rPr>
        <w:t>可适当降低预付款比例，但不得低于</w:t>
      </w:r>
      <w:r>
        <w:rPr>
          <w:rFonts w:ascii="仿宋" w:hAnsi="仿宋" w:eastAsia="仿宋" w:cs="宋体"/>
          <w:sz w:val="24"/>
        </w:rPr>
        <w:t>20%。对供应商为大型企业的项目或者以人工投入为主且实行按月定期结算支付款项的项目，预付款可低于上述比例或者不约定预付款。在签订合同时，</w:t>
      </w:r>
      <w:r>
        <w:rPr>
          <w:rFonts w:hint="eastAsia" w:ascii="仿宋" w:hAnsi="仿宋" w:eastAsia="仿宋" w:cs="宋体"/>
          <w:sz w:val="24"/>
        </w:rPr>
        <w:t>供应商</w:t>
      </w:r>
      <w:r>
        <w:rPr>
          <w:rFonts w:ascii="仿宋" w:hAnsi="仿宋" w:eastAsia="仿宋" w:cs="宋体"/>
          <w:sz w:val="24"/>
        </w:rPr>
        <w:t>明确表示无需预付款或者主动要求降低预付款比例的，</w:t>
      </w:r>
      <w:r>
        <w:rPr>
          <w:rFonts w:hint="eastAsia" w:ascii="仿宋" w:hAnsi="仿宋" w:eastAsia="仿宋" w:cs="宋体"/>
          <w:sz w:val="24"/>
        </w:rPr>
        <w:t>采购单位</w:t>
      </w:r>
      <w:r>
        <w:rPr>
          <w:rFonts w:ascii="仿宋" w:hAnsi="仿宋" w:eastAsia="仿宋" w:cs="宋体"/>
          <w:sz w:val="24"/>
        </w:rPr>
        <w:t>可不适用前述规定。</w:t>
      </w:r>
      <w:r>
        <w:rPr>
          <w:rFonts w:hint="eastAsia" w:ascii="仿宋" w:hAnsi="仿宋" w:eastAsia="仿宋" w:cs="宋体"/>
          <w:sz w:val="24"/>
        </w:rPr>
        <w:t>采购单位</w:t>
      </w:r>
      <w:r>
        <w:rPr>
          <w:rFonts w:ascii="仿宋" w:hAnsi="仿宋" w:eastAsia="仿宋" w:cs="宋体"/>
          <w:sz w:val="24"/>
        </w:rPr>
        <w:t>根据项目特点、供应商诚信等因素，可以要求</w:t>
      </w:r>
      <w:r>
        <w:rPr>
          <w:rFonts w:hint="eastAsia" w:ascii="仿宋" w:hAnsi="仿宋" w:eastAsia="仿宋" w:cs="宋体"/>
          <w:sz w:val="24"/>
        </w:rPr>
        <w:t>供应商</w:t>
      </w:r>
      <w:r>
        <w:rPr>
          <w:rFonts w:ascii="仿宋" w:hAnsi="仿宋" w:eastAsia="仿宋" w:cs="宋体"/>
          <w:sz w:val="24"/>
        </w:rPr>
        <w:t>提交银行、保险公司等金融机构出具的预付款保函或其他担保措施。政府采购预付款应在合同生效以及具备实施条件后5个工作日内支付。</w:t>
      </w:r>
      <w:r>
        <w:rPr>
          <w:rFonts w:hint="eastAsia" w:ascii="仿宋" w:hAnsi="仿宋" w:eastAsia="仿宋" w:cs="宋体"/>
          <w:sz w:val="24"/>
        </w:rPr>
        <w:t>政府采购工程以及与工程建设有关的货物、服务，采用招标方式采购的，预付款从其相关规定。供应商可登录政采云前台大厅选择金融服务</w:t>
      </w:r>
      <w:r>
        <w:rPr>
          <w:rFonts w:ascii="仿宋" w:hAnsi="仿宋" w:eastAsia="仿宋" w:cs="宋体"/>
          <w:sz w:val="24"/>
        </w:rPr>
        <w:t xml:space="preserve"> - </w:t>
      </w:r>
      <w:r>
        <w:rPr>
          <w:rFonts w:hint="eastAsia" w:ascii="仿宋" w:hAnsi="仿宋" w:eastAsia="仿宋" w:cs="宋体"/>
          <w:sz w:val="24"/>
        </w:rPr>
        <w:t>【保函保险服务】出具预付款保函，具体步骤：选择产品—填写供应商信息—选择中标项目—确认信息—等待保险</w:t>
      </w:r>
      <w:r>
        <w:rPr>
          <w:rFonts w:ascii="仿宋" w:hAnsi="仿宋" w:eastAsia="仿宋" w:cs="宋体"/>
          <w:sz w:val="24"/>
        </w:rPr>
        <w:t>/保函受理—确认保单—支付保费—成功出单。政</w:t>
      </w:r>
      <w:r>
        <w:rPr>
          <w:rFonts w:hint="eastAsia" w:ascii="仿宋" w:hAnsi="仿宋" w:eastAsia="仿宋" w:cs="宋体"/>
          <w:sz w:val="24"/>
        </w:rPr>
        <w:t>采云金融专线</w:t>
      </w:r>
      <w:r>
        <w:rPr>
          <w:rFonts w:ascii="仿宋" w:hAnsi="仿宋" w:eastAsia="仿宋" w:cs="宋体"/>
          <w:sz w:val="24"/>
        </w:rPr>
        <w:t>400-903-9583。</w:t>
      </w:r>
    </w:p>
    <w:p w14:paraId="11A5A7E6">
      <w:pPr>
        <w:snapToGrid w:val="0"/>
        <w:spacing w:before="120" w:beforeLines="50" w:line="320" w:lineRule="exact"/>
        <w:ind w:firstLine="480" w:firstLineChars="200"/>
        <w:jc w:val="left"/>
        <w:rPr>
          <w:rFonts w:hint="eastAsia" w:ascii="仿宋" w:hAnsi="仿宋" w:eastAsia="仿宋" w:cs="宋体"/>
          <w:sz w:val="24"/>
        </w:rPr>
      </w:pPr>
    </w:p>
    <w:p w14:paraId="1B26EAB7">
      <w:pPr>
        <w:adjustRightInd/>
        <w:spacing w:before="240" w:beforeLines="100" w:line="360" w:lineRule="auto"/>
        <w:jc w:val="center"/>
        <w:outlineLvl w:val="0"/>
        <w:rPr>
          <w:rFonts w:hint="eastAsia" w:ascii="仿宋" w:hAnsi="仿宋" w:eastAsia="仿宋" w:cs="宋体"/>
          <w:b/>
          <w:sz w:val="32"/>
          <w:szCs w:val="20"/>
        </w:rPr>
      </w:pPr>
      <w:r>
        <w:rPr>
          <w:rFonts w:hint="eastAsia" w:ascii="仿宋" w:hAnsi="仿宋" w:eastAsia="仿宋" w:cs="宋体"/>
          <w:b/>
          <w:sz w:val="32"/>
          <w:szCs w:val="20"/>
        </w:rPr>
        <w:t>八、电子交易活动的中止</w:t>
      </w:r>
    </w:p>
    <w:p w14:paraId="3F071EE2">
      <w:pPr>
        <w:snapToGrid w:val="0"/>
        <w:spacing w:before="120" w:beforeLines="50" w:line="320" w:lineRule="exact"/>
        <w:ind w:firstLine="361" w:firstLineChars="150"/>
        <w:jc w:val="left"/>
        <w:outlineLvl w:val="1"/>
        <w:rPr>
          <w:rFonts w:hint="eastAsia" w:ascii="仿宋" w:hAnsi="仿宋" w:eastAsia="仿宋" w:cs="宋体"/>
          <w:b/>
          <w:sz w:val="24"/>
        </w:rPr>
      </w:pPr>
      <w:r>
        <w:rPr>
          <w:rFonts w:ascii="仿宋" w:hAnsi="仿宋" w:eastAsia="仿宋" w:cs="宋体"/>
          <w:b/>
          <w:sz w:val="24"/>
        </w:rPr>
        <w:t>28</w:t>
      </w:r>
      <w:r>
        <w:rPr>
          <w:rFonts w:hint="eastAsia" w:ascii="仿宋" w:hAnsi="仿宋" w:eastAsia="仿宋" w:cs="宋体"/>
          <w:b/>
          <w:sz w:val="24"/>
        </w:rPr>
        <w:t>. 电子交易活动的中止。</w:t>
      </w:r>
      <w:r>
        <w:rPr>
          <w:rFonts w:hint="eastAsia" w:ascii="仿宋" w:hAnsi="仿宋" w:eastAsia="仿宋" w:cs="宋体"/>
          <w:bCs/>
          <w:sz w:val="24"/>
        </w:rPr>
        <w:t>采购过程中出现以下情形，导致电子交易平台无法正常运行，或者无法保证电子交易的公平、公正和安全时，采购代理机构可中止电子交易活动：</w:t>
      </w:r>
    </w:p>
    <w:p w14:paraId="0F38AAFB">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28.1</w:t>
      </w:r>
      <w:r>
        <w:rPr>
          <w:rFonts w:ascii="仿宋" w:hAnsi="仿宋" w:eastAsia="仿宋" w:cs="宋体"/>
          <w:sz w:val="24"/>
        </w:rPr>
        <w:t xml:space="preserve"> </w:t>
      </w:r>
      <w:r>
        <w:rPr>
          <w:rFonts w:hint="eastAsia" w:ascii="仿宋" w:hAnsi="仿宋" w:eastAsia="仿宋" w:cs="宋体"/>
          <w:sz w:val="24"/>
        </w:rPr>
        <w:t xml:space="preserve">电子交易平台发生故障而无法登录访问的； </w:t>
      </w:r>
    </w:p>
    <w:p w14:paraId="0C0421B9">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28.2</w:t>
      </w:r>
      <w:r>
        <w:rPr>
          <w:rFonts w:ascii="仿宋" w:hAnsi="仿宋" w:eastAsia="仿宋" w:cs="宋体"/>
          <w:sz w:val="24"/>
        </w:rPr>
        <w:t xml:space="preserve"> </w:t>
      </w:r>
      <w:r>
        <w:rPr>
          <w:rFonts w:hint="eastAsia" w:ascii="仿宋" w:hAnsi="仿宋" w:eastAsia="仿宋" w:cs="宋体"/>
          <w:sz w:val="24"/>
        </w:rPr>
        <w:t>电子交易平台应用或数据库出现错误，不能进行正常操作的；</w:t>
      </w:r>
    </w:p>
    <w:p w14:paraId="158E7513">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28.3</w:t>
      </w:r>
      <w:r>
        <w:rPr>
          <w:rFonts w:ascii="仿宋" w:hAnsi="仿宋" w:eastAsia="仿宋" w:cs="宋体"/>
          <w:sz w:val="24"/>
        </w:rPr>
        <w:t xml:space="preserve"> </w:t>
      </w:r>
      <w:r>
        <w:rPr>
          <w:rFonts w:hint="eastAsia" w:ascii="仿宋" w:hAnsi="仿宋" w:eastAsia="仿宋" w:cs="宋体"/>
          <w:sz w:val="24"/>
        </w:rPr>
        <w:t>电子交易平台发现严重安全漏洞，有潜在泄密危险的；</w:t>
      </w:r>
    </w:p>
    <w:p w14:paraId="152E1C97">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28.4</w:t>
      </w:r>
      <w:r>
        <w:rPr>
          <w:rFonts w:ascii="仿宋" w:hAnsi="仿宋" w:eastAsia="仿宋" w:cs="宋体"/>
          <w:sz w:val="24"/>
        </w:rPr>
        <w:t xml:space="preserve"> </w:t>
      </w:r>
      <w:r>
        <w:rPr>
          <w:rFonts w:hint="eastAsia" w:ascii="仿宋" w:hAnsi="仿宋" w:eastAsia="仿宋" w:cs="宋体"/>
          <w:sz w:val="24"/>
        </w:rPr>
        <w:t xml:space="preserve">病毒发作导致不能进行正常操作的； </w:t>
      </w:r>
    </w:p>
    <w:p w14:paraId="250B99A9">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28.5</w:t>
      </w:r>
      <w:r>
        <w:rPr>
          <w:rFonts w:ascii="仿宋" w:hAnsi="仿宋" w:eastAsia="仿宋" w:cs="宋体"/>
          <w:sz w:val="24"/>
        </w:rPr>
        <w:t xml:space="preserve"> </w:t>
      </w:r>
      <w:r>
        <w:rPr>
          <w:rFonts w:hint="eastAsia" w:ascii="仿宋" w:hAnsi="仿宋" w:eastAsia="仿宋" w:cs="宋体"/>
          <w:sz w:val="24"/>
        </w:rPr>
        <w:t>其他无法保证电子交易的公平、公正和安全的情况。</w:t>
      </w:r>
    </w:p>
    <w:p w14:paraId="4912A2D7">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29.</w:t>
      </w:r>
      <w:r>
        <w:rPr>
          <w:rFonts w:ascii="仿宋" w:hAnsi="仿宋" w:eastAsia="仿宋" w:cs="宋体"/>
          <w:bCs/>
          <w:sz w:val="24"/>
        </w:rPr>
        <w:t xml:space="preserve"> </w:t>
      </w:r>
      <w:r>
        <w:rPr>
          <w:rFonts w:hint="eastAsia" w:ascii="仿宋" w:hAnsi="仿宋" w:eastAsia="仿宋" w:cs="宋体"/>
          <w:bCs/>
          <w:sz w:val="24"/>
        </w:rPr>
        <w:t>出现以上情形，不影响采购公平、公正性的，采购组织机构可以待上述情形消除后继续组织电子交易活动，也可以决定某些环节以纸质形式进行；影响或可能影响采购公平、公正性的，应当重新采购。</w:t>
      </w:r>
    </w:p>
    <w:p w14:paraId="6AFDDFA7">
      <w:pPr>
        <w:snapToGrid w:val="0"/>
        <w:spacing w:before="120" w:beforeLines="50" w:line="320" w:lineRule="exact"/>
        <w:ind w:firstLine="480" w:firstLineChars="200"/>
        <w:jc w:val="left"/>
        <w:rPr>
          <w:rFonts w:hint="eastAsia" w:ascii="仿宋" w:hAnsi="仿宋" w:eastAsia="仿宋" w:cs="宋体"/>
          <w:sz w:val="24"/>
        </w:rPr>
      </w:pPr>
    </w:p>
    <w:p w14:paraId="287A09CC">
      <w:pPr>
        <w:adjustRightInd/>
        <w:spacing w:before="240" w:beforeLines="100" w:line="360" w:lineRule="auto"/>
        <w:jc w:val="center"/>
        <w:outlineLvl w:val="0"/>
        <w:rPr>
          <w:rFonts w:hint="eastAsia" w:ascii="仿宋" w:hAnsi="仿宋" w:eastAsia="仿宋" w:cs="宋体"/>
          <w:b/>
          <w:sz w:val="32"/>
          <w:szCs w:val="20"/>
        </w:rPr>
      </w:pPr>
      <w:r>
        <w:rPr>
          <w:rFonts w:hint="eastAsia" w:ascii="仿宋" w:hAnsi="仿宋" w:eastAsia="仿宋" w:cs="宋体"/>
          <w:b/>
          <w:sz w:val="32"/>
          <w:szCs w:val="20"/>
        </w:rPr>
        <w:t>九、验收</w:t>
      </w:r>
    </w:p>
    <w:p w14:paraId="6CD6A1F6">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30.</w:t>
      </w:r>
      <w:r>
        <w:rPr>
          <w:rFonts w:ascii="仿宋" w:hAnsi="仿宋" w:eastAsia="仿宋" w:cs="宋体"/>
          <w:b/>
          <w:sz w:val="24"/>
        </w:rPr>
        <w:t xml:space="preserve"> </w:t>
      </w:r>
      <w:r>
        <w:rPr>
          <w:rFonts w:hint="eastAsia" w:ascii="仿宋" w:hAnsi="仿宋" w:eastAsia="仿宋" w:cs="宋体"/>
          <w:b/>
          <w:sz w:val="24"/>
        </w:rPr>
        <w:t>验收</w:t>
      </w:r>
    </w:p>
    <w:p w14:paraId="011045D2">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30.1</w:t>
      </w:r>
      <w:r>
        <w:rPr>
          <w:rFonts w:ascii="仿宋" w:hAnsi="仿宋" w:eastAsia="仿宋" w:cs="宋体"/>
          <w:sz w:val="24"/>
        </w:rPr>
        <w:t xml:space="preserve"> </w:t>
      </w:r>
      <w:r>
        <w:rPr>
          <w:rFonts w:hint="eastAsia" w:ascii="仿宋" w:hAnsi="仿宋" w:eastAsia="仿宋" w:cs="宋体"/>
          <w:sz w:val="24"/>
        </w:rPr>
        <w:t>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85328AF">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30.2</w:t>
      </w:r>
      <w:r>
        <w:rPr>
          <w:rFonts w:ascii="仿宋" w:hAnsi="仿宋" w:eastAsia="仿宋" w:cs="宋体"/>
          <w:sz w:val="24"/>
        </w:rPr>
        <w:t xml:space="preserve"> </w:t>
      </w:r>
      <w:r>
        <w:rPr>
          <w:rFonts w:hint="eastAsia" w:ascii="仿宋" w:hAnsi="仿宋" w:eastAsia="仿宋" w:cs="宋体"/>
          <w:sz w:val="24"/>
        </w:rPr>
        <w:t>采购人可以邀请参加本项目的其他投标人或者第三方机构参与验收。参与验收的投标人或者第三方机构的意见作为验收书的参考资料一并存档。</w:t>
      </w:r>
    </w:p>
    <w:p w14:paraId="594C9F89">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30.3</w:t>
      </w:r>
      <w:r>
        <w:rPr>
          <w:rFonts w:ascii="仿宋" w:hAnsi="仿宋" w:eastAsia="仿宋" w:cs="宋体"/>
          <w:sz w:val="24"/>
        </w:rPr>
        <w:t xml:space="preserve"> </w:t>
      </w:r>
      <w:r>
        <w:rPr>
          <w:rFonts w:hint="eastAsia" w:ascii="仿宋" w:hAnsi="仿宋" w:eastAsia="仿宋" w:cs="宋体"/>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B912787">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30.4</w:t>
      </w:r>
      <w:r>
        <w:rPr>
          <w:rFonts w:ascii="仿宋" w:hAnsi="仿宋" w:eastAsia="仿宋" w:cs="宋体"/>
          <w:sz w:val="24"/>
        </w:rPr>
        <w:t xml:space="preserve"> </w:t>
      </w:r>
      <w:r>
        <w:rPr>
          <w:rFonts w:hint="eastAsia" w:ascii="仿宋" w:hAnsi="仿宋" w:eastAsia="仿宋" w:cs="宋体"/>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AA6614D">
      <w:pPr>
        <w:snapToGrid w:val="0"/>
        <w:spacing w:before="120" w:beforeLines="50" w:line="320" w:lineRule="exact"/>
        <w:ind w:firstLine="480" w:firstLineChars="200"/>
        <w:jc w:val="left"/>
        <w:rPr>
          <w:rFonts w:hint="eastAsia" w:ascii="仿宋" w:hAnsi="仿宋" w:eastAsia="仿宋" w:cs="宋体"/>
          <w:sz w:val="24"/>
        </w:rPr>
      </w:pPr>
      <w:r>
        <w:rPr>
          <w:rFonts w:ascii="仿宋" w:hAnsi="仿宋" w:eastAsia="仿宋" w:cs="宋体"/>
          <w:sz w:val="24"/>
        </w:rPr>
        <w:t xml:space="preserve">30.5 </w:t>
      </w:r>
      <w:r>
        <w:rPr>
          <w:rFonts w:hint="eastAsia" w:ascii="仿宋" w:hAnsi="仿宋" w:eastAsia="仿宋" w:cs="宋体"/>
          <w:sz w:val="24"/>
        </w:rPr>
        <w:t>对于满足合同约定的采购资金支付条件的，供应商可通过政采云平台提起在线支付申请、查询支付结果，路径为政采云</w:t>
      </w:r>
      <w:r>
        <w:rPr>
          <w:rFonts w:ascii="仿宋" w:hAnsi="仿宋" w:eastAsia="仿宋" w:cs="宋体"/>
          <w:sz w:val="24"/>
        </w:rPr>
        <w:t>-我的工作台-</w:t>
      </w:r>
      <w:r>
        <w:rPr>
          <w:rFonts w:hint="eastAsia" w:ascii="仿宋" w:hAnsi="仿宋" w:eastAsia="仿宋" w:cs="宋体"/>
          <w:sz w:val="24"/>
        </w:rPr>
        <w:t>合同管理</w:t>
      </w:r>
      <w:r>
        <w:rPr>
          <w:rFonts w:ascii="仿宋" w:hAnsi="仿宋" w:eastAsia="仿宋" w:cs="宋体"/>
          <w:sz w:val="24"/>
        </w:rPr>
        <w:t>-支付管理。对于供应商提起在线支付申请的，采购</w:t>
      </w:r>
      <w:r>
        <w:rPr>
          <w:rFonts w:hint="eastAsia" w:ascii="仿宋" w:hAnsi="仿宋" w:eastAsia="仿宋" w:cs="宋体"/>
          <w:sz w:val="24"/>
        </w:rPr>
        <w:t>人应当按规定做好审核并完成支付。</w:t>
      </w:r>
    </w:p>
    <w:p w14:paraId="1BEF992C">
      <w:pPr>
        <w:pStyle w:val="79"/>
        <w:rPr>
          <w:rFonts w:hint="eastAsia" w:ascii="仿宋" w:hAnsi="仿宋" w:eastAsia="仿宋"/>
        </w:rPr>
      </w:pPr>
    </w:p>
    <w:bookmarkEnd w:id="15"/>
    <w:p w14:paraId="51D3EA6D">
      <w:pPr>
        <w:tabs>
          <w:tab w:val="left" w:pos="0"/>
        </w:tabs>
        <w:spacing w:line="360" w:lineRule="auto"/>
        <w:ind w:firstLine="480"/>
        <w:rPr>
          <w:rFonts w:hint="eastAsia" w:ascii="仿宋" w:hAnsi="仿宋" w:eastAsia="仿宋" w:cs="宋体"/>
          <w:kern w:val="0"/>
          <w:sz w:val="24"/>
        </w:rPr>
        <w:sectPr>
          <w:headerReference r:id="rId4" w:type="first"/>
          <w:footerReference r:id="rId7" w:type="first"/>
          <w:headerReference r:id="rId3" w:type="default"/>
          <w:footerReference r:id="rId5" w:type="default"/>
          <w:footerReference r:id="rId6" w:type="even"/>
          <w:pgSz w:w="11906" w:h="16838"/>
          <w:pgMar w:top="1276" w:right="1276" w:bottom="1276" w:left="1276" w:header="851" w:footer="992" w:gutter="0"/>
          <w:pgNumType w:start="1"/>
          <w:cols w:space="720" w:num="1"/>
          <w:titlePg/>
          <w:docGrid w:linePitch="312" w:charSpace="0"/>
        </w:sectPr>
      </w:pPr>
      <w:bookmarkStart w:id="17" w:name="_Hlt68072990"/>
      <w:bookmarkEnd w:id="17"/>
      <w:bookmarkStart w:id="18" w:name="_Hlt68072998"/>
      <w:bookmarkEnd w:id="18"/>
      <w:bookmarkStart w:id="19" w:name="_Hlt74730295"/>
      <w:bookmarkEnd w:id="19"/>
      <w:bookmarkStart w:id="20" w:name="_Hlt75236101"/>
      <w:bookmarkEnd w:id="20"/>
      <w:bookmarkStart w:id="21" w:name="_Hlt74729768"/>
      <w:bookmarkEnd w:id="21"/>
      <w:bookmarkStart w:id="22" w:name="_Hlt68073093"/>
      <w:bookmarkEnd w:id="22"/>
      <w:bookmarkStart w:id="23" w:name="_Hlt75236290"/>
      <w:bookmarkEnd w:id="23"/>
      <w:bookmarkStart w:id="24" w:name="_Hlt74714665"/>
      <w:bookmarkEnd w:id="24"/>
      <w:bookmarkStart w:id="25" w:name="_Hlt75236011"/>
      <w:bookmarkEnd w:id="25"/>
      <w:bookmarkStart w:id="26" w:name="_Hlt74707468"/>
      <w:bookmarkEnd w:id="26"/>
      <w:bookmarkStart w:id="27" w:name="_Hlt68403820"/>
      <w:bookmarkEnd w:id="27"/>
      <w:bookmarkStart w:id="28" w:name="_Hlt68057669"/>
      <w:bookmarkEnd w:id="28"/>
    </w:p>
    <w:bookmarkEnd w:id="12"/>
    <w:bookmarkEnd w:id="13"/>
    <w:p w14:paraId="49D52F57">
      <w:pPr>
        <w:spacing w:line="360" w:lineRule="auto"/>
        <w:jc w:val="center"/>
        <w:outlineLvl w:val="0"/>
        <w:rPr>
          <w:rFonts w:hint="eastAsia" w:ascii="仿宋" w:hAnsi="仿宋" w:eastAsia="仿宋" w:cs="宋体"/>
          <w:b/>
          <w:sz w:val="36"/>
          <w:szCs w:val="36"/>
        </w:rPr>
      </w:pPr>
      <w:bookmarkStart w:id="29" w:name="第四部分"/>
      <w:r>
        <w:rPr>
          <w:rFonts w:hint="eastAsia" w:ascii="仿宋" w:hAnsi="仿宋" w:eastAsia="仿宋" w:cs="宋体"/>
          <w:b/>
          <w:sz w:val="36"/>
          <w:szCs w:val="36"/>
        </w:rPr>
        <w:t>第三部分  采购需求</w:t>
      </w:r>
    </w:p>
    <w:p w14:paraId="1285EAFC">
      <w:pPr>
        <w:pStyle w:val="745"/>
        <w:spacing w:before="240" w:beforeLines="100" w:after="0" w:afterLines="0" w:line="240" w:lineRule="auto"/>
        <w:ind w:left="105" w:firstLine="560"/>
        <w:rPr>
          <w:rFonts w:hint="eastAsia" w:ascii="仿宋" w:hAnsi="仿宋" w:eastAsia="仿宋"/>
          <w:sz w:val="28"/>
          <w:szCs w:val="28"/>
        </w:rPr>
      </w:pPr>
      <w:r>
        <w:rPr>
          <w:rFonts w:hint="eastAsia" w:ascii="仿宋" w:hAnsi="仿宋" w:eastAsia="仿宋"/>
          <w:sz w:val="28"/>
          <w:szCs w:val="28"/>
        </w:rPr>
        <w:t>一、服务内容及要求</w:t>
      </w:r>
    </w:p>
    <w:p w14:paraId="369478E0">
      <w:pPr>
        <w:spacing w:before="120" w:beforeLines="50" w:after="160" w:line="320" w:lineRule="exact"/>
        <w:ind w:firstLine="487" w:firstLineChars="202"/>
        <w:rPr>
          <w:rFonts w:hint="eastAsia" w:ascii="仿宋" w:hAnsi="仿宋" w:eastAsia="仿宋"/>
          <w:b/>
          <w:sz w:val="24"/>
        </w:rPr>
      </w:pPr>
      <w:r>
        <w:rPr>
          <w:rFonts w:hint="eastAsia" w:ascii="仿宋" w:hAnsi="仿宋" w:eastAsia="仿宋"/>
          <w:b/>
          <w:sz w:val="24"/>
        </w:rPr>
        <w:t>（一）局办公室</w:t>
      </w:r>
      <w:r>
        <w:rPr>
          <w:rFonts w:ascii="仿宋" w:hAnsi="仿宋" w:eastAsia="仿宋"/>
          <w:b/>
          <w:sz w:val="24"/>
        </w:rPr>
        <w:t>归档要求</w:t>
      </w:r>
    </w:p>
    <w:p w14:paraId="78EDED1B">
      <w:pPr>
        <w:pStyle w:val="57"/>
        <w:spacing w:before="120" w:beforeLines="50" w:after="0" w:line="320" w:lineRule="exact"/>
        <w:ind w:firstLine="480" w:firstLineChars="200"/>
        <w:rPr>
          <w:rFonts w:hint="eastAsia" w:ascii="仿宋" w:hAnsi="仿宋" w:eastAsia="仿宋"/>
          <w:bCs/>
        </w:rPr>
      </w:pPr>
      <w:r>
        <w:rPr>
          <w:rFonts w:hint="eastAsia" w:ascii="仿宋" w:hAnsi="仿宋" w:eastAsia="仿宋"/>
          <w:bCs/>
        </w:rPr>
        <w:t>服务内容：</w:t>
      </w:r>
      <w:r>
        <w:rPr>
          <w:rFonts w:hint="eastAsia" w:ascii="仿宋" w:hAnsi="仿宋" w:eastAsia="仿宋" w:cs="仿宋"/>
        </w:rPr>
        <w:t>对局办公室文书档案（1800件）进行整理、著录、数字化，并完成全宗卷编制、档案年报统计、年检申报等工作。</w:t>
      </w:r>
    </w:p>
    <w:p w14:paraId="5AAE2CCD">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归档具体要求：</w:t>
      </w:r>
    </w:p>
    <w:p w14:paraId="66F9A862">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1、按年度、类别对材料进行归档工作，做到年度档案材料规范完整，严格按照装订顺序整理、编排，目录清楚，装订整齐，编目科学，保证材料的齐全、排列有序。</w:t>
      </w:r>
    </w:p>
    <w:p w14:paraId="12BDB7BB">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2、对规定的内容进行数字化加工，建立影像数据库，保证扫描图像清晰、完整。</w:t>
      </w:r>
    </w:p>
    <w:p w14:paraId="57E889B9">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3、做好全宗卷的编制，符合规范。</w:t>
      </w:r>
    </w:p>
    <w:p w14:paraId="0EF8726D">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4、完成本局档案年报统计工作，并完成系统填报。</w:t>
      </w:r>
    </w:p>
    <w:p w14:paraId="6C4A6882">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5、完成本局档案年检申报工作。</w:t>
      </w:r>
    </w:p>
    <w:p w14:paraId="7D9823CE">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6、归档所需封皮、档案盒由档案公司提供。</w:t>
      </w:r>
    </w:p>
    <w:p w14:paraId="50A29B48">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7、数据备份刻录。</w:t>
      </w:r>
    </w:p>
    <w:p w14:paraId="092C0655">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8、档案公司对所知的档案负有保密义务，不得将所知的保密信息以任何形式提供给任何第三方，未经书面许可，相关人员不得带走任何文档、图纸、磁盘、胶片等载机构编制档案信息的介质。</w:t>
      </w:r>
    </w:p>
    <w:p w14:paraId="78FB90F0">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9、遵守我方工作的各项规章制度。</w:t>
      </w:r>
    </w:p>
    <w:p w14:paraId="65F451E1">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10、需符合滨江区档案局和档案馆相关要求。</w:t>
      </w:r>
    </w:p>
    <w:p w14:paraId="68F606F8">
      <w:pPr>
        <w:spacing w:before="120" w:beforeLines="50" w:after="160" w:line="320" w:lineRule="exact"/>
        <w:ind w:firstLine="487" w:firstLineChars="202"/>
        <w:rPr>
          <w:rFonts w:hint="eastAsia" w:ascii="仿宋" w:hAnsi="仿宋" w:eastAsia="仿宋"/>
          <w:b/>
          <w:sz w:val="24"/>
        </w:rPr>
      </w:pPr>
      <w:r>
        <w:rPr>
          <w:rFonts w:hint="eastAsia" w:ascii="仿宋" w:hAnsi="仿宋" w:eastAsia="仿宋"/>
          <w:b/>
          <w:sz w:val="24"/>
        </w:rPr>
        <w:t>（二）编办综合科</w:t>
      </w:r>
      <w:r>
        <w:rPr>
          <w:rFonts w:ascii="仿宋" w:hAnsi="仿宋" w:eastAsia="仿宋"/>
          <w:b/>
          <w:sz w:val="24"/>
        </w:rPr>
        <w:t>归档要求</w:t>
      </w:r>
    </w:p>
    <w:p w14:paraId="417636F4">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服务内容：对机构编制档案（5厘米厚的档案盒大约15盒）进行整理、扫描、条目录入、装订、装盒等。</w:t>
      </w:r>
    </w:p>
    <w:p w14:paraId="6F2706D4">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归档具体要求：</w:t>
      </w:r>
    </w:p>
    <w:p w14:paraId="473DEB33">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1、按年度对材料进行归档工作，应认真细致地鉴别、整理加工，严格按照装订顺序整理、编排，目录清楚，装订整齐，编目科学，保证材料的齐全、排列有序。</w:t>
      </w:r>
    </w:p>
    <w:p w14:paraId="7962998A">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2、扫描图像应清晰、完整，符合国家纸质档案数字化要求。</w:t>
      </w:r>
    </w:p>
    <w:p w14:paraId="56A935FF">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3、封皮及档案盒上的案件信息用电子打印。</w:t>
      </w:r>
    </w:p>
    <w:p w14:paraId="34896303">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4、归档所需封皮、档案盒由档案公司提供。</w:t>
      </w:r>
    </w:p>
    <w:p w14:paraId="6F2F6213">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5、建立电子目录。</w:t>
      </w:r>
    </w:p>
    <w:p w14:paraId="07D2726F">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6、数据备份刻录。</w:t>
      </w:r>
    </w:p>
    <w:p w14:paraId="2F7CC5CC">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7、档案公司对所知的档案负有保密义务，不得将所知的保密信息以任何形式提供给任何第三方，未经书面许可，相关人员不得带走任何文档、图纸、磁盘、胶片等载机构编制档案信息的介质。</w:t>
      </w:r>
    </w:p>
    <w:p w14:paraId="60BCE2CC">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8、遵守我方工作的各项规章制度。</w:t>
      </w:r>
    </w:p>
    <w:p w14:paraId="49559515">
      <w:pPr>
        <w:spacing w:before="120" w:beforeLines="50" w:after="160" w:line="320" w:lineRule="exact"/>
        <w:ind w:firstLine="487" w:firstLineChars="202"/>
        <w:rPr>
          <w:rFonts w:hint="eastAsia" w:ascii="仿宋" w:hAnsi="仿宋" w:eastAsia="仿宋"/>
          <w:b/>
          <w:sz w:val="24"/>
        </w:rPr>
      </w:pPr>
      <w:r>
        <w:rPr>
          <w:rFonts w:hint="eastAsia" w:ascii="仿宋" w:hAnsi="仿宋" w:eastAsia="仿宋"/>
          <w:b/>
          <w:sz w:val="24"/>
        </w:rPr>
        <w:t>（三）事业单位登记管理局</w:t>
      </w:r>
      <w:r>
        <w:rPr>
          <w:rFonts w:ascii="仿宋" w:hAnsi="仿宋" w:eastAsia="仿宋"/>
          <w:b/>
          <w:sz w:val="24"/>
        </w:rPr>
        <w:t>归档要求</w:t>
      </w:r>
    </w:p>
    <w:p w14:paraId="734532D3">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服务内容：对事业单位登记档案（270份单位档案）进行整理、制作目录，归档等。</w:t>
      </w:r>
    </w:p>
    <w:p w14:paraId="40BBAD95">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归档具体要求：</w:t>
      </w:r>
    </w:p>
    <w:p w14:paraId="7AFEFA60">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1、按年度、类别对材料进行归档工作，做到年度档案材料规范完整，检索工具齐全完备。</w:t>
      </w:r>
    </w:p>
    <w:p w14:paraId="22D83F7F">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2、归档时应认真细致地鉴别、整理加工，严格按照装订顺序整理、编排，目录清楚，装订整齐，编目科学，保证材料的齐全、排列有序。</w:t>
      </w:r>
    </w:p>
    <w:p w14:paraId="5D08A01C">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3、封皮及档案盒上的案件信息用电子打印。</w:t>
      </w:r>
    </w:p>
    <w:p w14:paraId="2EF33C1F">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4、整理好的档案及时入库，便于查档和使用。</w:t>
      </w:r>
    </w:p>
    <w:p w14:paraId="445644F5">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5、归档所需封皮、档案盒由档案公司提供。</w:t>
      </w:r>
    </w:p>
    <w:p w14:paraId="3CA040B9">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6、建立电子目录。</w:t>
      </w:r>
    </w:p>
    <w:p w14:paraId="6ADFCB40">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7、数据备份刻录。</w:t>
      </w:r>
    </w:p>
    <w:p w14:paraId="2685527C">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8、档案公司对所知的档案负有保密义务，不得将所知的保密信息以任何形式提供给任何第三方，未经书面许可，相关人员不得带走任何文档、图纸、磁盘、胶片等载机构编制档案信息的介质。</w:t>
      </w:r>
    </w:p>
    <w:p w14:paraId="63BA18D1">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9、遵守我方工作的各项规章制度。</w:t>
      </w:r>
    </w:p>
    <w:p w14:paraId="7556E57C">
      <w:pPr>
        <w:spacing w:before="120" w:beforeLines="50" w:after="160" w:line="320" w:lineRule="exact"/>
        <w:ind w:firstLine="487" w:firstLineChars="202"/>
        <w:rPr>
          <w:rFonts w:hint="eastAsia" w:ascii="仿宋" w:hAnsi="仿宋" w:eastAsia="仿宋"/>
          <w:b/>
          <w:sz w:val="24"/>
        </w:rPr>
      </w:pPr>
      <w:r>
        <w:rPr>
          <w:rFonts w:hint="eastAsia" w:ascii="仿宋" w:hAnsi="仿宋" w:eastAsia="仿宋"/>
          <w:b/>
          <w:sz w:val="24"/>
        </w:rPr>
        <w:t>（四）</w:t>
      </w:r>
      <w:r>
        <w:rPr>
          <w:rFonts w:ascii="仿宋" w:hAnsi="仿宋" w:eastAsia="仿宋"/>
          <w:b/>
          <w:sz w:val="24"/>
        </w:rPr>
        <w:t>事业</w:t>
      </w:r>
      <w:r>
        <w:rPr>
          <w:rFonts w:hint="eastAsia" w:ascii="仿宋" w:hAnsi="仿宋" w:eastAsia="仿宋"/>
          <w:b/>
          <w:sz w:val="24"/>
        </w:rPr>
        <w:t>单位管理综合</w:t>
      </w:r>
      <w:r>
        <w:rPr>
          <w:rFonts w:ascii="仿宋" w:hAnsi="仿宋" w:eastAsia="仿宋"/>
          <w:b/>
          <w:sz w:val="24"/>
        </w:rPr>
        <w:t>科归档要求</w:t>
      </w:r>
    </w:p>
    <w:p w14:paraId="21AEC4E7">
      <w:pPr>
        <w:spacing w:before="120" w:beforeLines="50" w:after="160" w:line="320" w:lineRule="exact"/>
        <w:ind w:firstLine="484" w:firstLineChars="202"/>
        <w:rPr>
          <w:rFonts w:hint="eastAsia" w:ascii="仿宋" w:hAnsi="仿宋" w:eastAsia="仿宋"/>
          <w:bCs/>
          <w:sz w:val="24"/>
        </w:rPr>
      </w:pPr>
      <w:r>
        <w:rPr>
          <w:rFonts w:ascii="仿宋" w:hAnsi="仿宋" w:eastAsia="仿宋"/>
          <w:bCs/>
          <w:sz w:val="24"/>
        </w:rPr>
        <w:t>服务内容：对工资档案</w:t>
      </w:r>
      <w:r>
        <w:rPr>
          <w:rFonts w:hint="eastAsia" w:ascii="仿宋" w:hAnsi="仿宋" w:eastAsia="仿宋"/>
          <w:bCs/>
          <w:sz w:val="24"/>
        </w:rPr>
        <w:t>（280卷）</w:t>
      </w:r>
      <w:r>
        <w:rPr>
          <w:rFonts w:ascii="仿宋" w:hAnsi="仿宋" w:eastAsia="仿宋"/>
          <w:bCs/>
          <w:sz w:val="24"/>
        </w:rPr>
        <w:t>包含工资档案整理、扫描、条目录入、附件挂接、进馆数据等各事项对接、进馆消毒入库、档案盒、档案盒打印、数据备份刻录、档案级光盘、装订线、牛皮纸、工资替换件整理等。</w:t>
      </w:r>
    </w:p>
    <w:p w14:paraId="48C49953">
      <w:pPr>
        <w:spacing w:before="120" w:beforeLines="50" w:after="160" w:line="320" w:lineRule="exact"/>
        <w:ind w:firstLine="484" w:firstLineChars="202"/>
        <w:rPr>
          <w:rFonts w:hint="eastAsia" w:ascii="仿宋" w:hAnsi="仿宋" w:eastAsia="仿宋"/>
          <w:bCs/>
          <w:sz w:val="24"/>
        </w:rPr>
      </w:pPr>
      <w:r>
        <w:rPr>
          <w:rFonts w:ascii="仿宋" w:hAnsi="仿宋" w:eastAsia="仿宋"/>
          <w:bCs/>
          <w:sz w:val="24"/>
        </w:rPr>
        <w:t>归档具体要求：</w:t>
      </w:r>
    </w:p>
    <w:p w14:paraId="393AE2F7">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1、</w:t>
      </w:r>
      <w:r>
        <w:rPr>
          <w:rFonts w:ascii="仿宋" w:hAnsi="仿宋" w:eastAsia="仿宋"/>
          <w:bCs/>
          <w:sz w:val="24"/>
        </w:rPr>
        <w:t>按时完成年度工资材料的归档工作，做到年度工资档案材料规范完整，检索工具齐全完备。</w:t>
      </w:r>
    </w:p>
    <w:p w14:paraId="2321E118">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2、</w:t>
      </w:r>
      <w:r>
        <w:rPr>
          <w:rFonts w:ascii="仿宋" w:hAnsi="仿宋" w:eastAsia="仿宋"/>
          <w:bCs/>
          <w:sz w:val="24"/>
        </w:rPr>
        <w:t>归档时应认真细致地鉴别、整理加工，严格按照装订顺序整理、编排，目录清楚，装订整齐，编目科学，保证工资材料的齐全、排列有序。</w:t>
      </w:r>
    </w:p>
    <w:p w14:paraId="65C51482">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3、</w:t>
      </w:r>
      <w:r>
        <w:rPr>
          <w:rFonts w:ascii="仿宋" w:hAnsi="仿宋" w:eastAsia="仿宋"/>
          <w:bCs/>
          <w:sz w:val="24"/>
        </w:rPr>
        <w:t>封皮及档案盒上的案件信息用电子打印。</w:t>
      </w:r>
    </w:p>
    <w:p w14:paraId="54B0A14F">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4、</w:t>
      </w:r>
      <w:r>
        <w:rPr>
          <w:rFonts w:ascii="仿宋" w:hAnsi="仿宋" w:eastAsia="仿宋"/>
          <w:bCs/>
          <w:sz w:val="24"/>
        </w:rPr>
        <w:t>整理好的工资档案及时扫描入库，便于查档和使用。</w:t>
      </w:r>
    </w:p>
    <w:p w14:paraId="172924A0">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5、</w:t>
      </w:r>
      <w:r>
        <w:rPr>
          <w:rFonts w:ascii="仿宋" w:hAnsi="仿宋" w:eastAsia="仿宋"/>
          <w:bCs/>
          <w:sz w:val="24"/>
        </w:rPr>
        <w:t>归档所需封皮、档案盒由档案公司提供。</w:t>
      </w:r>
    </w:p>
    <w:p w14:paraId="206EC832">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6、</w:t>
      </w:r>
      <w:r>
        <w:rPr>
          <w:rFonts w:ascii="仿宋" w:hAnsi="仿宋" w:eastAsia="仿宋"/>
          <w:bCs/>
          <w:sz w:val="24"/>
        </w:rPr>
        <w:t>建立电子目录。</w:t>
      </w:r>
    </w:p>
    <w:p w14:paraId="5502F73C">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7、</w:t>
      </w:r>
      <w:r>
        <w:rPr>
          <w:rFonts w:ascii="仿宋" w:hAnsi="仿宋" w:eastAsia="仿宋"/>
          <w:bCs/>
          <w:sz w:val="24"/>
        </w:rPr>
        <w:t>数据备份刻录。</w:t>
      </w:r>
    </w:p>
    <w:p w14:paraId="6DD3A72A">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8、</w:t>
      </w:r>
      <w:r>
        <w:rPr>
          <w:rFonts w:ascii="仿宋" w:hAnsi="仿宋" w:eastAsia="仿宋"/>
          <w:bCs/>
          <w:sz w:val="24"/>
        </w:rPr>
        <w:t>其他部门和人员需提出申请，并经过我方的批准后方可使用工资档案。</w:t>
      </w:r>
    </w:p>
    <w:p w14:paraId="6BC0E573">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9、</w:t>
      </w:r>
      <w:r>
        <w:rPr>
          <w:rFonts w:ascii="仿宋" w:hAnsi="仿宋" w:eastAsia="仿宋"/>
          <w:bCs/>
          <w:sz w:val="24"/>
        </w:rPr>
        <w:t>档案公司对所知的工资档案负有保密义务，不得将所知的保密信息以任何形式提供给任何第三方，未经书面许可，相关人员不得带走任何文档、图纸、磁盘、胶片等载有工资档案信息的介质。</w:t>
      </w:r>
    </w:p>
    <w:p w14:paraId="622F5BE5">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10、</w:t>
      </w:r>
      <w:r>
        <w:rPr>
          <w:rFonts w:ascii="仿宋" w:hAnsi="仿宋" w:eastAsia="仿宋"/>
          <w:bCs/>
          <w:sz w:val="24"/>
        </w:rPr>
        <w:t>遵守我方工作的各项规章制度。</w:t>
      </w:r>
    </w:p>
    <w:p w14:paraId="4DE5486B">
      <w:pPr>
        <w:spacing w:before="120" w:beforeLines="50" w:after="160" w:line="320" w:lineRule="exact"/>
        <w:ind w:firstLine="487" w:firstLineChars="202"/>
        <w:rPr>
          <w:rFonts w:hint="eastAsia" w:ascii="仿宋" w:hAnsi="仿宋" w:eastAsia="仿宋"/>
          <w:b/>
          <w:sz w:val="24"/>
        </w:rPr>
      </w:pPr>
      <w:r>
        <w:rPr>
          <w:rFonts w:hint="eastAsia" w:ascii="仿宋" w:hAnsi="仿宋" w:eastAsia="仿宋"/>
          <w:b/>
          <w:sz w:val="24"/>
        </w:rPr>
        <w:t>（五）</w:t>
      </w:r>
      <w:r>
        <w:rPr>
          <w:rFonts w:ascii="仿宋" w:hAnsi="仿宋" w:eastAsia="仿宋"/>
          <w:b/>
          <w:sz w:val="24"/>
        </w:rPr>
        <w:t>政务人才</w:t>
      </w:r>
      <w:r>
        <w:rPr>
          <w:rFonts w:hint="eastAsia" w:ascii="仿宋" w:hAnsi="仿宋" w:eastAsia="仿宋"/>
          <w:b/>
          <w:sz w:val="24"/>
        </w:rPr>
        <w:t>管理服务中心</w:t>
      </w:r>
      <w:r>
        <w:rPr>
          <w:rFonts w:ascii="仿宋" w:hAnsi="仿宋" w:eastAsia="仿宋"/>
          <w:b/>
          <w:sz w:val="24"/>
        </w:rPr>
        <w:t>归档要求</w:t>
      </w:r>
    </w:p>
    <w:p w14:paraId="7017FDBF">
      <w:pPr>
        <w:spacing w:before="120" w:beforeLines="50" w:after="160" w:line="320" w:lineRule="exact"/>
        <w:ind w:firstLine="484" w:firstLineChars="202"/>
        <w:rPr>
          <w:rFonts w:hint="eastAsia" w:ascii="仿宋" w:hAnsi="仿宋" w:eastAsia="仿宋"/>
          <w:bCs/>
          <w:sz w:val="24"/>
        </w:rPr>
      </w:pPr>
      <w:r>
        <w:rPr>
          <w:rFonts w:ascii="仿宋" w:hAnsi="仿宋" w:eastAsia="仿宋"/>
          <w:bCs/>
          <w:sz w:val="24"/>
        </w:rPr>
        <w:t>服务内容：对专业聘用制人员公开招聘及日常管理的档案</w:t>
      </w:r>
      <w:r>
        <w:rPr>
          <w:rFonts w:hint="eastAsia" w:ascii="仿宋" w:hAnsi="仿宋" w:eastAsia="仿宋"/>
          <w:bCs/>
          <w:sz w:val="24"/>
        </w:rPr>
        <w:t>（70盒左右）</w:t>
      </w:r>
      <w:r>
        <w:rPr>
          <w:rFonts w:ascii="仿宋" w:hAnsi="仿宋" w:eastAsia="仿宋"/>
          <w:bCs/>
          <w:sz w:val="24"/>
        </w:rPr>
        <w:t>进行整理、编排、编码、编目、装订、装盒、上架入库。</w:t>
      </w:r>
    </w:p>
    <w:p w14:paraId="636E7029">
      <w:pPr>
        <w:spacing w:before="120" w:beforeLines="50" w:after="160" w:line="320" w:lineRule="exact"/>
        <w:ind w:firstLine="484" w:firstLineChars="202"/>
        <w:rPr>
          <w:rFonts w:hint="eastAsia" w:ascii="仿宋" w:hAnsi="仿宋" w:eastAsia="仿宋"/>
          <w:bCs/>
          <w:sz w:val="24"/>
        </w:rPr>
      </w:pPr>
      <w:r>
        <w:rPr>
          <w:rFonts w:ascii="仿宋" w:hAnsi="仿宋" w:eastAsia="仿宋"/>
          <w:bCs/>
          <w:sz w:val="24"/>
        </w:rPr>
        <w:t>归档具体要求：</w:t>
      </w:r>
    </w:p>
    <w:p w14:paraId="1ED1C4C4">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1</w:t>
      </w:r>
      <w:r>
        <w:rPr>
          <w:rFonts w:ascii="仿宋" w:hAnsi="仿宋" w:eastAsia="仿宋"/>
          <w:bCs/>
          <w:sz w:val="24"/>
        </w:rPr>
        <w:t>、归档时应严格按照装订顺序整理、编排，保证案卷材料的齐全、排列有序。</w:t>
      </w:r>
    </w:p>
    <w:p w14:paraId="70764DF2">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2</w:t>
      </w:r>
      <w:r>
        <w:rPr>
          <w:rFonts w:ascii="仿宋" w:hAnsi="仿宋" w:eastAsia="仿宋"/>
          <w:bCs/>
          <w:sz w:val="24"/>
        </w:rPr>
        <w:t>、案卷封皮及档案盒上的信息用电子打印。</w:t>
      </w:r>
    </w:p>
    <w:p w14:paraId="05992658">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3</w:t>
      </w:r>
      <w:r>
        <w:rPr>
          <w:rFonts w:ascii="仿宋" w:hAnsi="仿宋" w:eastAsia="仿宋"/>
          <w:bCs/>
          <w:sz w:val="24"/>
        </w:rPr>
        <w:t>、装订好的案卷务求整齐、美观摆放上架，便于保管和查找。</w:t>
      </w:r>
    </w:p>
    <w:p w14:paraId="5F60A0F5">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4</w:t>
      </w:r>
      <w:r>
        <w:rPr>
          <w:rFonts w:ascii="仿宋" w:hAnsi="仿宋" w:eastAsia="仿宋"/>
          <w:bCs/>
          <w:sz w:val="24"/>
        </w:rPr>
        <w:t>、归档所需封皮、档案盒由归档公司提供。</w:t>
      </w:r>
    </w:p>
    <w:p w14:paraId="190BD08A">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5</w:t>
      </w:r>
      <w:r>
        <w:rPr>
          <w:rFonts w:ascii="仿宋" w:hAnsi="仿宋" w:eastAsia="仿宋"/>
          <w:bCs/>
          <w:sz w:val="24"/>
        </w:rPr>
        <w:t>、招聘材料按照当年度招聘批次及招聘环节（报名及资格审查、笔试、面试、体检、背调、报到等）建立电子目录；日常管理材料按照类别（人员考核、培训、晋升、调动等）建立电子目录。</w:t>
      </w:r>
    </w:p>
    <w:p w14:paraId="754C096F">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6</w:t>
      </w:r>
      <w:r>
        <w:rPr>
          <w:rFonts w:ascii="仿宋" w:hAnsi="仿宋" w:eastAsia="仿宋"/>
          <w:bCs/>
          <w:sz w:val="24"/>
        </w:rPr>
        <w:t>、遵守我方工作的各项规章制度。</w:t>
      </w:r>
    </w:p>
    <w:p w14:paraId="0112D639">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7</w:t>
      </w:r>
      <w:r>
        <w:rPr>
          <w:rFonts w:ascii="仿宋" w:hAnsi="仿宋" w:eastAsia="仿宋"/>
          <w:bCs/>
          <w:sz w:val="24"/>
        </w:rPr>
        <w:t>、工作人员必须对我方提供的资料进行保密（包括对档案内容严格保守秘密，不得携带任何载体的档案资料物品离开作业现场；不得将档案进行电子化扫描和电子著录等）。</w:t>
      </w:r>
    </w:p>
    <w:p w14:paraId="4AB0F597">
      <w:pPr>
        <w:spacing w:before="120" w:beforeLines="50" w:after="160" w:line="320" w:lineRule="exact"/>
        <w:ind w:firstLine="487" w:firstLineChars="202"/>
        <w:rPr>
          <w:rFonts w:hint="eastAsia" w:ascii="仿宋" w:hAnsi="仿宋" w:eastAsia="仿宋"/>
          <w:b/>
          <w:sz w:val="24"/>
        </w:rPr>
      </w:pPr>
      <w:r>
        <w:rPr>
          <w:rFonts w:hint="eastAsia" w:ascii="仿宋" w:hAnsi="仿宋" w:eastAsia="仿宋"/>
          <w:b/>
          <w:sz w:val="24"/>
        </w:rPr>
        <w:t>（六）劳动人事争议仲裁院归档要求</w:t>
      </w:r>
    </w:p>
    <w:p w14:paraId="01CA7422">
      <w:pPr>
        <w:spacing w:before="120" w:beforeLines="50" w:after="160" w:line="320" w:lineRule="exact"/>
        <w:ind w:firstLine="484" w:firstLineChars="202"/>
        <w:rPr>
          <w:rFonts w:hint="eastAsia" w:ascii="仿宋" w:hAnsi="仿宋" w:eastAsia="仿宋"/>
          <w:bCs/>
          <w:sz w:val="24"/>
        </w:rPr>
      </w:pPr>
      <w:r>
        <w:rPr>
          <w:rFonts w:ascii="仿宋" w:hAnsi="仿宋" w:eastAsia="仿宋"/>
          <w:bCs/>
          <w:sz w:val="24"/>
        </w:rPr>
        <w:t>服务内容：对劳动仲裁档案</w:t>
      </w:r>
      <w:r>
        <w:rPr>
          <w:rFonts w:hint="eastAsia" w:ascii="仿宋" w:hAnsi="仿宋" w:eastAsia="仿宋"/>
          <w:bCs/>
          <w:sz w:val="24"/>
        </w:rPr>
        <w:t>（10000卷）</w:t>
      </w:r>
      <w:r>
        <w:rPr>
          <w:rFonts w:ascii="仿宋" w:hAnsi="仿宋" w:eastAsia="仿宋"/>
          <w:bCs/>
          <w:sz w:val="24"/>
        </w:rPr>
        <w:t>进行整理、编排、编码、编目、装订、装盒、上架入库。</w:t>
      </w:r>
    </w:p>
    <w:p w14:paraId="4ED5E5DC">
      <w:pPr>
        <w:spacing w:before="120" w:beforeLines="50" w:after="160" w:line="320" w:lineRule="exact"/>
        <w:ind w:firstLine="484" w:firstLineChars="202"/>
        <w:rPr>
          <w:rFonts w:hint="eastAsia" w:ascii="仿宋" w:hAnsi="仿宋" w:eastAsia="仿宋"/>
          <w:bCs/>
          <w:sz w:val="24"/>
        </w:rPr>
      </w:pPr>
      <w:r>
        <w:rPr>
          <w:rFonts w:ascii="仿宋" w:hAnsi="仿宋" w:eastAsia="仿宋"/>
          <w:bCs/>
          <w:sz w:val="24"/>
        </w:rPr>
        <w:t>归档具体要求：</w:t>
      </w:r>
    </w:p>
    <w:p w14:paraId="7EE01AE3">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1、</w:t>
      </w:r>
      <w:r>
        <w:rPr>
          <w:rFonts w:ascii="仿宋" w:hAnsi="仿宋" w:eastAsia="仿宋"/>
          <w:bCs/>
          <w:sz w:val="24"/>
        </w:rPr>
        <w:t>归档时应严格按照装订顺序整理、编排，保证案卷材料的齐全、排列有序。</w:t>
      </w:r>
    </w:p>
    <w:p w14:paraId="767471DE">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2、</w:t>
      </w:r>
      <w:r>
        <w:rPr>
          <w:rFonts w:ascii="仿宋" w:hAnsi="仿宋" w:eastAsia="仿宋"/>
          <w:bCs/>
          <w:sz w:val="24"/>
        </w:rPr>
        <w:t>案卷封皮及档案盒上的案件信息用电子打印。</w:t>
      </w:r>
    </w:p>
    <w:p w14:paraId="6C415824">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3、</w:t>
      </w:r>
      <w:r>
        <w:rPr>
          <w:rFonts w:ascii="仿宋" w:hAnsi="仿宋" w:eastAsia="仿宋"/>
          <w:bCs/>
          <w:sz w:val="24"/>
        </w:rPr>
        <w:t>装订好的案卷务求整齐、美观摆放上架，便于保管和查找。</w:t>
      </w:r>
    </w:p>
    <w:p w14:paraId="21DF5F15">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4、</w:t>
      </w:r>
      <w:r>
        <w:rPr>
          <w:rFonts w:ascii="仿宋" w:hAnsi="仿宋" w:eastAsia="仿宋"/>
          <w:bCs/>
          <w:sz w:val="24"/>
        </w:rPr>
        <w:t>归档所需封皮、档案盒由归档公司提供。</w:t>
      </w:r>
    </w:p>
    <w:p w14:paraId="114F61CD">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5、</w:t>
      </w:r>
      <w:r>
        <w:rPr>
          <w:rFonts w:ascii="仿宋" w:hAnsi="仿宋" w:eastAsia="仿宋"/>
          <w:bCs/>
          <w:sz w:val="24"/>
        </w:rPr>
        <w:t>建立电子目录。</w:t>
      </w:r>
    </w:p>
    <w:p w14:paraId="2D67BFA7">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6、</w:t>
      </w:r>
      <w:r>
        <w:rPr>
          <w:rFonts w:ascii="仿宋" w:hAnsi="仿宋" w:eastAsia="仿宋"/>
          <w:bCs/>
          <w:sz w:val="24"/>
        </w:rPr>
        <w:t>遵守我方工作的各项规章制度。</w:t>
      </w:r>
    </w:p>
    <w:p w14:paraId="00303CC5">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7、</w:t>
      </w:r>
      <w:r>
        <w:rPr>
          <w:rFonts w:ascii="仿宋" w:hAnsi="仿宋" w:eastAsia="仿宋"/>
          <w:bCs/>
          <w:sz w:val="24"/>
        </w:rPr>
        <w:t>工作人员必须对我方提供的资料进行保密（包括对档案内容严格保守秘密，不得携带任何载体的档案资料物品离开作业现场；不得将档案进行电子化扫描和电子著录等）。</w:t>
      </w:r>
    </w:p>
    <w:p w14:paraId="5597EF89">
      <w:pPr>
        <w:spacing w:before="120" w:beforeLines="50" w:after="160" w:line="320" w:lineRule="exact"/>
        <w:ind w:firstLine="487" w:firstLineChars="202"/>
        <w:rPr>
          <w:rFonts w:hint="eastAsia" w:ascii="仿宋" w:hAnsi="仿宋" w:eastAsia="仿宋"/>
          <w:b/>
          <w:sz w:val="24"/>
        </w:rPr>
      </w:pPr>
      <w:r>
        <w:rPr>
          <w:rFonts w:hint="eastAsia" w:ascii="仿宋" w:hAnsi="仿宋" w:eastAsia="仿宋"/>
          <w:b/>
          <w:sz w:val="24"/>
        </w:rPr>
        <w:t>（七）</w:t>
      </w:r>
      <w:r>
        <w:rPr>
          <w:rFonts w:ascii="仿宋" w:hAnsi="仿宋" w:eastAsia="仿宋"/>
          <w:b/>
          <w:sz w:val="24"/>
        </w:rPr>
        <w:t>社</w:t>
      </w:r>
      <w:r>
        <w:rPr>
          <w:rFonts w:hint="eastAsia" w:ascii="仿宋" w:hAnsi="仿宋" w:eastAsia="仿宋"/>
          <w:b/>
          <w:sz w:val="24"/>
        </w:rPr>
        <w:t>会保险管理服务中心、医疗保障管理服务中心归档要求</w:t>
      </w:r>
    </w:p>
    <w:p w14:paraId="40CD4DC9">
      <w:pPr>
        <w:spacing w:before="120" w:beforeLines="50" w:after="160" w:line="320" w:lineRule="exact"/>
        <w:ind w:firstLine="484" w:firstLineChars="202"/>
        <w:rPr>
          <w:rFonts w:hint="eastAsia" w:ascii="仿宋" w:hAnsi="仿宋" w:eastAsia="仿宋"/>
          <w:bCs/>
          <w:sz w:val="24"/>
        </w:rPr>
      </w:pPr>
      <w:r>
        <w:rPr>
          <w:rFonts w:ascii="仿宋" w:hAnsi="仿宋" w:eastAsia="仿宋"/>
          <w:bCs/>
          <w:sz w:val="24"/>
        </w:rPr>
        <w:t>加工要求</w:t>
      </w:r>
      <w:r>
        <w:rPr>
          <w:rFonts w:hint="eastAsia" w:ascii="仿宋" w:hAnsi="仿宋" w:eastAsia="仿宋"/>
          <w:bCs/>
          <w:sz w:val="24"/>
        </w:rPr>
        <w:t>：</w:t>
      </w:r>
    </w:p>
    <w:p w14:paraId="1F2DF947">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1、</w:t>
      </w:r>
      <w:r>
        <w:rPr>
          <w:rFonts w:ascii="仿宋" w:hAnsi="仿宋" w:eastAsia="仿宋"/>
          <w:bCs/>
          <w:sz w:val="24"/>
        </w:rPr>
        <w:t>完成20</w:t>
      </w:r>
      <w:r>
        <w:rPr>
          <w:rFonts w:hint="eastAsia" w:ascii="仿宋" w:hAnsi="仿宋" w:eastAsia="仿宋"/>
          <w:bCs/>
          <w:sz w:val="24"/>
        </w:rPr>
        <w:t>24</w:t>
      </w:r>
      <w:r>
        <w:rPr>
          <w:rFonts w:ascii="仿宋" w:hAnsi="仿宋" w:eastAsia="仿宋"/>
          <w:bCs/>
          <w:sz w:val="24"/>
        </w:rPr>
        <w:t>年社保业务档案</w:t>
      </w:r>
      <w:r>
        <w:rPr>
          <w:rFonts w:hint="eastAsia" w:ascii="仿宋" w:hAnsi="仿宋" w:eastAsia="仿宋"/>
          <w:bCs/>
          <w:sz w:val="24"/>
        </w:rPr>
        <w:t>（约500盒，4cm档案盒）</w:t>
      </w:r>
      <w:r>
        <w:rPr>
          <w:rFonts w:ascii="仿宋" w:hAnsi="仿宋" w:eastAsia="仿宋"/>
          <w:bCs/>
          <w:sz w:val="24"/>
        </w:rPr>
        <w:t>、202</w:t>
      </w:r>
      <w:r>
        <w:rPr>
          <w:rFonts w:hint="eastAsia" w:ascii="仿宋" w:hAnsi="仿宋" w:eastAsia="仿宋"/>
          <w:bCs/>
          <w:sz w:val="24"/>
        </w:rPr>
        <w:t>3</w:t>
      </w:r>
      <w:r>
        <w:rPr>
          <w:rFonts w:ascii="仿宋" w:hAnsi="仿宋" w:eastAsia="仿宋"/>
          <w:bCs/>
          <w:sz w:val="24"/>
        </w:rPr>
        <w:t>年-20</w:t>
      </w:r>
      <w:r>
        <w:rPr>
          <w:rFonts w:hint="eastAsia" w:ascii="仿宋" w:hAnsi="仿宋" w:eastAsia="仿宋"/>
          <w:bCs/>
          <w:sz w:val="24"/>
        </w:rPr>
        <w:t>24</w:t>
      </w:r>
      <w:r>
        <w:rPr>
          <w:rFonts w:ascii="仿宋" w:hAnsi="仿宋" w:eastAsia="仿宋"/>
          <w:bCs/>
          <w:sz w:val="24"/>
        </w:rPr>
        <w:t>年医保业务档案</w:t>
      </w:r>
      <w:r>
        <w:rPr>
          <w:rFonts w:hint="eastAsia" w:ascii="仿宋" w:hAnsi="仿宋" w:eastAsia="仿宋"/>
          <w:bCs/>
          <w:sz w:val="24"/>
        </w:rPr>
        <w:t>（约600盒，4cm档案盒）</w:t>
      </w:r>
      <w:r>
        <w:rPr>
          <w:rFonts w:ascii="仿宋" w:hAnsi="仿宋" w:eastAsia="仿宋"/>
          <w:bCs/>
          <w:sz w:val="24"/>
        </w:rPr>
        <w:t>规范整理、数字化加工；</w:t>
      </w:r>
    </w:p>
    <w:p w14:paraId="20D5D1C9">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2、</w:t>
      </w:r>
      <w:r>
        <w:rPr>
          <w:rFonts w:ascii="仿宋" w:hAnsi="仿宋" w:eastAsia="仿宋"/>
          <w:bCs/>
          <w:sz w:val="24"/>
        </w:rPr>
        <w:t>业务档案规范的鉴定、分类、编目、编号、装订、装盒，整理方法与移交滨江档案馆馆藏要求相匹配；</w:t>
      </w:r>
    </w:p>
    <w:p w14:paraId="45DDD8F9">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3、</w:t>
      </w:r>
      <w:r>
        <w:rPr>
          <w:rFonts w:ascii="仿宋" w:hAnsi="仿宋" w:eastAsia="仿宋"/>
          <w:bCs/>
          <w:sz w:val="24"/>
        </w:rPr>
        <w:t>业务档案数字化加工，全文扫描、采用彩色模式，分辨率≥300dpi，格式为TIFF,扫描完成后进行电子原文数字化处理（图像数据质量检验、去污、纠偏、裁剪等），每一页电子影像文件与纸质档案实体一一对应，建立业务档案电子目录及原文扫描备份。</w:t>
      </w:r>
    </w:p>
    <w:p w14:paraId="6AD990D6">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4、</w:t>
      </w:r>
      <w:r>
        <w:rPr>
          <w:rFonts w:ascii="仿宋" w:hAnsi="仿宋" w:eastAsia="仿宋"/>
          <w:bCs/>
          <w:sz w:val="24"/>
        </w:rPr>
        <w:t>严格执行《中华人民共和国档案法》、《社会保险业务档案管理规范》GB/T31599-2015、《浙江省社会保险业务档案管理办法》（浙人社发[2011]211号）、《纸质档案数字化规范》等规范标准。</w:t>
      </w:r>
    </w:p>
    <w:p w14:paraId="37964D6A">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5、</w:t>
      </w:r>
      <w:r>
        <w:rPr>
          <w:rFonts w:ascii="仿宋" w:hAnsi="仿宋" w:eastAsia="仿宋"/>
          <w:bCs/>
          <w:sz w:val="24"/>
        </w:rPr>
        <w:t>按照档案形成规律，遵循社会保险业务档案形成、办理、审核程序，确保业务档案整理过程做到科学规范，使各年度档案整理保持统一、有序，便于查找利用。</w:t>
      </w:r>
    </w:p>
    <w:p w14:paraId="1C24B619">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6、</w:t>
      </w:r>
      <w:r>
        <w:rPr>
          <w:rFonts w:ascii="仿宋" w:hAnsi="仿宋" w:eastAsia="仿宋"/>
          <w:bCs/>
          <w:sz w:val="24"/>
        </w:rPr>
        <w:t>在档案整理、数字化加工服务过程中，服务人员必须确保档案实体和信息的安全，不得造成档案的损坏、遗失和信息的泄露。</w:t>
      </w:r>
    </w:p>
    <w:p w14:paraId="476AA7B6">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7、</w:t>
      </w:r>
      <w:r>
        <w:rPr>
          <w:rFonts w:ascii="仿宋" w:hAnsi="仿宋" w:eastAsia="仿宋"/>
          <w:bCs/>
          <w:sz w:val="24"/>
        </w:rPr>
        <w:t>办公电脑、打印机、扫描仪等设备及档案盒、办公用品等耗材由归档公司提供。</w:t>
      </w:r>
    </w:p>
    <w:p w14:paraId="61B0C7A8">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8、</w:t>
      </w:r>
      <w:r>
        <w:rPr>
          <w:rFonts w:ascii="仿宋" w:hAnsi="仿宋" w:eastAsia="仿宋"/>
          <w:bCs/>
          <w:sz w:val="24"/>
        </w:rPr>
        <w:t>社保、医保业务档案整理、扫描（含档案盒、办公用品、消耗品等）</w:t>
      </w:r>
      <w:r>
        <w:rPr>
          <w:rFonts w:hint="eastAsia" w:ascii="仿宋" w:hAnsi="仿宋" w:eastAsia="仿宋"/>
          <w:bCs/>
          <w:sz w:val="24"/>
        </w:rPr>
        <w:t>。</w:t>
      </w:r>
    </w:p>
    <w:p w14:paraId="55E8705D">
      <w:pPr>
        <w:spacing w:before="120" w:beforeLines="50" w:after="160" w:line="320" w:lineRule="exact"/>
        <w:ind w:firstLine="487" w:firstLineChars="202"/>
        <w:rPr>
          <w:rFonts w:hint="eastAsia" w:ascii="仿宋" w:hAnsi="仿宋" w:eastAsia="仿宋"/>
          <w:b/>
          <w:sz w:val="24"/>
        </w:rPr>
      </w:pPr>
      <w:r>
        <w:rPr>
          <w:rFonts w:hint="eastAsia" w:ascii="仿宋" w:hAnsi="仿宋" w:eastAsia="仿宋"/>
          <w:b/>
          <w:sz w:val="24"/>
        </w:rPr>
        <w:t>（八）就业管理服务中心归档要求</w:t>
      </w:r>
    </w:p>
    <w:p w14:paraId="512B950C">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服务内容：对失业登记人员档案（涉及退休人员档案约3.6万份，其中已整理2.8万份，未整理8000份）进行整理、登记、协助档案移交及销毁。</w:t>
      </w:r>
    </w:p>
    <w:p w14:paraId="1001D178">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整理具体要求：</w:t>
      </w:r>
    </w:p>
    <w:p w14:paraId="30CD8F7C">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1、梳理在库档案，区分人员类别，并做好信息登记。</w:t>
      </w:r>
    </w:p>
    <w:p w14:paraId="590645F0">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2、对已退休人员相关档案材料进行清点并登记。</w:t>
      </w:r>
    </w:p>
    <w:p w14:paraId="60B5E360">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3、协助将已退休人员档案材料进行核查和移交。</w:t>
      </w:r>
    </w:p>
    <w:p w14:paraId="3CE0B5E3">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4、移交所需封皮、档案盒由归档公司提供。</w:t>
      </w:r>
    </w:p>
    <w:p w14:paraId="13AEA168">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5、对移交材料中重复材料协助进行销毁。</w:t>
      </w:r>
    </w:p>
    <w:p w14:paraId="2D72C163">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6、遵守我方工作的各项规章制度。</w:t>
      </w:r>
    </w:p>
    <w:p w14:paraId="2671CC0E">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7、工作人员必须对我方提供的资料进行保密（包括对档案内容严格保守秘密，不得携带任何载体的档案资料物品离开作业现场；不得将</w:t>
      </w:r>
      <w:bookmarkStart w:id="521" w:name="_GoBack"/>
      <w:bookmarkEnd w:id="521"/>
      <w:r>
        <w:rPr>
          <w:rFonts w:hint="eastAsia" w:ascii="仿宋" w:hAnsi="仿宋" w:eastAsia="仿宋"/>
          <w:bCs/>
          <w:sz w:val="24"/>
        </w:rPr>
        <w:t>档案进行电子化扫描和电子著录等）。</w:t>
      </w:r>
    </w:p>
    <w:p w14:paraId="76AE0DCC">
      <w:pPr>
        <w:spacing w:before="120" w:beforeLines="50" w:after="160" w:line="320" w:lineRule="exact"/>
        <w:ind w:firstLine="487" w:firstLineChars="202"/>
        <w:rPr>
          <w:rFonts w:hint="eastAsia" w:ascii="仿宋" w:hAnsi="仿宋" w:eastAsia="仿宋"/>
          <w:b/>
          <w:sz w:val="24"/>
        </w:rPr>
      </w:pPr>
      <w:r>
        <w:rPr>
          <w:rFonts w:hint="eastAsia" w:ascii="仿宋" w:hAnsi="仿宋" w:eastAsia="仿宋"/>
          <w:b/>
          <w:sz w:val="24"/>
        </w:rPr>
        <w:t>（九）服务团队人员要求</w:t>
      </w:r>
    </w:p>
    <w:p w14:paraId="0E544DB6">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1、项目负责人应具有国家档案部门颁发的</w:t>
      </w:r>
      <w:r>
        <w:rPr>
          <w:rFonts w:hint="eastAsia" w:ascii="仿宋" w:hAnsi="仿宋" w:eastAsia="仿宋"/>
          <w:b/>
          <w:bCs w:val="0"/>
          <w:sz w:val="24"/>
        </w:rPr>
        <w:t>“档案岗位资格培训证书”</w:t>
      </w:r>
      <w:r>
        <w:rPr>
          <w:rFonts w:hint="eastAsia" w:ascii="仿宋" w:hAnsi="仿宋" w:eastAsia="仿宋"/>
          <w:bCs/>
          <w:sz w:val="24"/>
        </w:rPr>
        <w:t>。（投标文件中提供相关证书或证明材料的复印件）</w:t>
      </w:r>
    </w:p>
    <w:p w14:paraId="533609AC">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2、负责现场管理质检、整理、数字化的工作人员必须具有国家档案部门颁发的</w:t>
      </w:r>
      <w:r>
        <w:rPr>
          <w:rFonts w:hint="eastAsia" w:ascii="仿宋" w:hAnsi="仿宋" w:eastAsia="仿宋"/>
          <w:b/>
          <w:bCs w:val="0"/>
          <w:sz w:val="24"/>
        </w:rPr>
        <w:t>“档案岗位资格培训证书”</w:t>
      </w:r>
      <w:r>
        <w:rPr>
          <w:rFonts w:hint="eastAsia" w:ascii="仿宋" w:hAnsi="仿宋" w:eastAsia="仿宋"/>
          <w:bCs/>
          <w:sz w:val="24"/>
        </w:rPr>
        <w:t>。（投标文件中提供相关证书或证明材料的复印件）</w:t>
      </w:r>
    </w:p>
    <w:p w14:paraId="5B1DDB0F">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3、负责管理数据安全保密的工作人员必须具有国家档案部门颁发的</w:t>
      </w:r>
      <w:r>
        <w:rPr>
          <w:rFonts w:hint="eastAsia" w:ascii="仿宋" w:hAnsi="仿宋" w:eastAsia="仿宋"/>
          <w:b/>
          <w:bCs w:val="0"/>
          <w:sz w:val="24"/>
        </w:rPr>
        <w:t>“档案岗位资格培训证书”</w:t>
      </w:r>
      <w:r>
        <w:rPr>
          <w:rFonts w:hint="eastAsia" w:ascii="仿宋" w:hAnsi="仿宋" w:eastAsia="仿宋"/>
          <w:bCs/>
          <w:sz w:val="24"/>
        </w:rPr>
        <w:t>。（投标文件中提供相关证书或证明材料的复印件）</w:t>
      </w:r>
    </w:p>
    <w:p w14:paraId="1ACDAAE9">
      <w:pPr>
        <w:spacing w:before="120" w:beforeLines="50" w:after="160" w:line="320" w:lineRule="exact"/>
        <w:ind w:firstLine="484" w:firstLineChars="202"/>
        <w:rPr>
          <w:rFonts w:hint="eastAsia" w:ascii="仿宋" w:hAnsi="仿宋" w:eastAsia="仿宋"/>
          <w:bCs/>
          <w:sz w:val="24"/>
        </w:rPr>
      </w:pPr>
      <w:r>
        <w:rPr>
          <w:rFonts w:hint="eastAsia" w:ascii="仿宋" w:hAnsi="仿宋" w:eastAsia="仿宋"/>
          <w:bCs/>
          <w:sz w:val="24"/>
        </w:rPr>
        <w:t>4、现场工作人员必须具有国家档案部门颁发的</w:t>
      </w:r>
      <w:r>
        <w:rPr>
          <w:rFonts w:hint="eastAsia" w:ascii="仿宋" w:hAnsi="仿宋" w:eastAsia="仿宋"/>
          <w:b/>
          <w:bCs w:val="0"/>
          <w:sz w:val="24"/>
        </w:rPr>
        <w:t>“档案岗位资格培训证书”</w:t>
      </w:r>
      <w:r>
        <w:rPr>
          <w:rFonts w:hint="eastAsia" w:ascii="仿宋" w:hAnsi="仿宋" w:eastAsia="仿宋"/>
          <w:bCs/>
          <w:sz w:val="24"/>
        </w:rPr>
        <w:t>。（投标文件中提供相关证明材料的复印件）</w:t>
      </w:r>
    </w:p>
    <w:p w14:paraId="5F2268A9">
      <w:pPr>
        <w:pStyle w:val="32"/>
        <w:snapToGrid w:val="0"/>
        <w:spacing w:before="360" w:beforeLines="150" w:after="120"/>
        <w:ind w:firstLine="284" w:firstLineChars="101"/>
        <w:outlineLvl w:val="1"/>
        <w:rPr>
          <w:rFonts w:hint="eastAsia" w:ascii="仿宋" w:hAnsi="仿宋" w:eastAsia="仿宋"/>
          <w:b/>
          <w:sz w:val="28"/>
          <w:szCs w:val="28"/>
        </w:rPr>
      </w:pPr>
      <w:r>
        <w:rPr>
          <w:rFonts w:hint="eastAsia" w:ascii="仿宋" w:hAnsi="仿宋" w:eastAsia="仿宋"/>
          <w:b/>
          <w:sz w:val="28"/>
          <w:szCs w:val="28"/>
        </w:rPr>
        <w:t>▲二、商务要求表</w:t>
      </w:r>
    </w:p>
    <w:tbl>
      <w:tblPr>
        <w:tblStyle w:val="62"/>
        <w:tblW w:w="94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2"/>
        <w:gridCol w:w="7756"/>
      </w:tblGrid>
      <w:tr w14:paraId="327A0B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jc w:val="center"/>
        </w:trPr>
        <w:tc>
          <w:tcPr>
            <w:tcW w:w="1712" w:type="dxa"/>
            <w:tcBorders>
              <w:top w:val="single" w:color="auto" w:sz="4" w:space="0"/>
              <w:left w:val="single" w:color="auto" w:sz="4" w:space="0"/>
              <w:bottom w:val="single" w:color="auto" w:sz="4" w:space="0"/>
              <w:right w:val="single" w:color="auto" w:sz="4" w:space="0"/>
            </w:tcBorders>
            <w:vAlign w:val="center"/>
          </w:tcPr>
          <w:p w14:paraId="46160831">
            <w:pPr>
              <w:spacing w:before="240" w:beforeLines="100" w:after="240" w:afterLines="100"/>
              <w:jc w:val="center"/>
              <w:rPr>
                <w:rFonts w:hint="eastAsia" w:ascii="仿宋" w:hAnsi="仿宋" w:eastAsia="仿宋" w:cs="Arial"/>
                <w:color w:val="000000"/>
                <w:sz w:val="24"/>
              </w:rPr>
            </w:pPr>
            <w:r>
              <w:rPr>
                <w:rFonts w:hint="eastAsia" w:ascii="仿宋" w:hAnsi="仿宋" w:eastAsia="仿宋" w:cs="Arial"/>
                <w:color w:val="000000"/>
                <w:sz w:val="24"/>
              </w:rPr>
              <w:t>▲</w:t>
            </w:r>
            <w:r>
              <w:rPr>
                <w:rFonts w:hint="eastAsia" w:ascii="仿宋" w:hAnsi="仿宋" w:eastAsia="仿宋" w:cs="Arial"/>
                <w:b/>
                <w:color w:val="000000"/>
                <w:sz w:val="24"/>
              </w:rPr>
              <w:t>投标报价</w:t>
            </w:r>
          </w:p>
        </w:tc>
        <w:tc>
          <w:tcPr>
            <w:tcW w:w="7756" w:type="dxa"/>
            <w:tcBorders>
              <w:top w:val="single" w:color="auto" w:sz="4" w:space="0"/>
              <w:left w:val="single" w:color="auto" w:sz="4" w:space="0"/>
              <w:bottom w:val="single" w:color="auto" w:sz="4" w:space="0"/>
              <w:right w:val="single" w:color="auto" w:sz="4" w:space="0"/>
            </w:tcBorders>
            <w:vAlign w:val="center"/>
          </w:tcPr>
          <w:p w14:paraId="56450FC0">
            <w:pPr>
              <w:spacing w:before="120" w:beforeLines="50" w:after="120" w:afterLines="50" w:line="300" w:lineRule="exact"/>
              <w:jc w:val="left"/>
              <w:rPr>
                <w:rFonts w:hint="eastAsia" w:ascii="仿宋" w:hAnsi="仿宋" w:eastAsia="仿宋"/>
                <w:b/>
                <w:color w:val="000000"/>
                <w:sz w:val="24"/>
              </w:rPr>
            </w:pPr>
            <w:r>
              <w:rPr>
                <w:rFonts w:hint="eastAsia" w:ascii="仿宋" w:hAnsi="仿宋" w:eastAsia="仿宋" w:cs="Arial"/>
                <w:b/>
                <w:color w:val="000000"/>
                <w:sz w:val="24"/>
              </w:rPr>
              <w:t>本项目的投标限价为</w:t>
            </w:r>
            <w:r>
              <w:rPr>
                <w:rFonts w:hint="eastAsia" w:ascii="仿宋" w:hAnsi="仿宋" w:eastAsia="仿宋" w:cs="Arial"/>
                <w:b/>
                <w:color w:val="FF0000"/>
                <w:sz w:val="24"/>
              </w:rPr>
              <w:t>74.2万元</w:t>
            </w:r>
            <w:r>
              <w:rPr>
                <w:rFonts w:hint="eastAsia" w:ascii="仿宋" w:hAnsi="仿宋" w:eastAsia="仿宋" w:cs="Arial"/>
                <w:b/>
                <w:color w:val="000000"/>
                <w:sz w:val="24"/>
              </w:rPr>
              <w:t>，超出限价的投标无效。本项目采用总价合同，中标（成交）供应商的投标报价是履行合同的最终价格，报价应包括完成合同所涉及的全部费用。</w:t>
            </w:r>
          </w:p>
        </w:tc>
      </w:tr>
      <w:tr w14:paraId="57A02C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12" w:type="dxa"/>
            <w:tcBorders>
              <w:top w:val="single" w:color="auto" w:sz="4" w:space="0"/>
              <w:left w:val="single" w:color="auto" w:sz="4" w:space="0"/>
              <w:bottom w:val="single" w:color="auto" w:sz="4" w:space="0"/>
              <w:right w:val="single" w:color="auto" w:sz="4" w:space="0"/>
            </w:tcBorders>
            <w:vAlign w:val="center"/>
          </w:tcPr>
          <w:p w14:paraId="0F112913">
            <w:pPr>
              <w:spacing w:before="240" w:beforeLines="100" w:after="240" w:afterLines="100"/>
              <w:jc w:val="center"/>
              <w:rPr>
                <w:rFonts w:hint="eastAsia" w:ascii="仿宋" w:hAnsi="仿宋" w:eastAsia="仿宋" w:cs="Arial"/>
                <w:b/>
                <w:bCs/>
                <w:color w:val="000000"/>
                <w:sz w:val="24"/>
              </w:rPr>
            </w:pPr>
            <w:r>
              <w:rPr>
                <w:rFonts w:hint="eastAsia" w:ascii="仿宋" w:hAnsi="仿宋" w:eastAsia="仿宋" w:cs="Arial"/>
                <w:b/>
                <w:bCs/>
                <w:color w:val="000000"/>
                <w:sz w:val="24"/>
              </w:rPr>
              <w:t>合同服务期限</w:t>
            </w:r>
          </w:p>
        </w:tc>
        <w:tc>
          <w:tcPr>
            <w:tcW w:w="7756" w:type="dxa"/>
            <w:tcBorders>
              <w:top w:val="single" w:color="auto" w:sz="4" w:space="0"/>
              <w:left w:val="single" w:color="auto" w:sz="4" w:space="0"/>
              <w:bottom w:val="single" w:color="auto" w:sz="4" w:space="0"/>
              <w:right w:val="single" w:color="auto" w:sz="4" w:space="0"/>
            </w:tcBorders>
            <w:vAlign w:val="center"/>
          </w:tcPr>
          <w:p w14:paraId="2061810A">
            <w:pPr>
              <w:snapToGrid w:val="0"/>
              <w:spacing w:before="120" w:beforeLines="50" w:after="120" w:afterLines="50" w:line="300" w:lineRule="exact"/>
              <w:jc w:val="left"/>
              <w:rPr>
                <w:rFonts w:hint="eastAsia" w:ascii="仿宋" w:hAnsi="仿宋" w:eastAsia="仿宋"/>
                <w:b/>
                <w:bCs/>
                <w:color w:val="000000"/>
                <w:sz w:val="24"/>
              </w:rPr>
            </w:pPr>
            <w:r>
              <w:rPr>
                <w:rFonts w:hint="eastAsia" w:ascii="仿宋" w:hAnsi="仿宋" w:eastAsia="仿宋"/>
                <w:bCs/>
                <w:color w:val="000000"/>
                <w:sz w:val="24"/>
              </w:rPr>
              <w:t>一年。</w:t>
            </w:r>
          </w:p>
        </w:tc>
      </w:tr>
      <w:tr w14:paraId="226FBA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12" w:type="dxa"/>
            <w:tcBorders>
              <w:top w:val="single" w:color="auto" w:sz="4" w:space="0"/>
              <w:left w:val="single" w:color="auto" w:sz="4" w:space="0"/>
              <w:bottom w:val="single" w:color="auto" w:sz="4" w:space="0"/>
              <w:right w:val="single" w:color="auto" w:sz="4" w:space="0"/>
            </w:tcBorders>
            <w:vAlign w:val="center"/>
          </w:tcPr>
          <w:p w14:paraId="36E6A22F">
            <w:pPr>
              <w:spacing w:before="240" w:beforeLines="100" w:after="240" w:afterLines="100"/>
              <w:jc w:val="center"/>
              <w:rPr>
                <w:rFonts w:hint="eastAsia" w:ascii="仿宋" w:hAnsi="仿宋" w:eastAsia="仿宋" w:cs="Arial"/>
                <w:b/>
                <w:bCs/>
                <w:color w:val="000000"/>
                <w:sz w:val="24"/>
              </w:rPr>
            </w:pPr>
            <w:r>
              <w:rPr>
                <w:rFonts w:hint="eastAsia" w:ascii="仿宋" w:hAnsi="仿宋" w:eastAsia="仿宋" w:cs="Arial"/>
                <w:b/>
                <w:bCs/>
                <w:color w:val="000000"/>
                <w:sz w:val="24"/>
              </w:rPr>
              <w:t>实施地点</w:t>
            </w:r>
          </w:p>
        </w:tc>
        <w:tc>
          <w:tcPr>
            <w:tcW w:w="7756" w:type="dxa"/>
            <w:tcBorders>
              <w:top w:val="single" w:color="auto" w:sz="4" w:space="0"/>
              <w:left w:val="single" w:color="auto" w:sz="4" w:space="0"/>
              <w:bottom w:val="single" w:color="auto" w:sz="4" w:space="0"/>
              <w:right w:val="single" w:color="auto" w:sz="4" w:space="0"/>
            </w:tcBorders>
            <w:vAlign w:val="center"/>
          </w:tcPr>
          <w:p w14:paraId="48E8B4DF">
            <w:pPr>
              <w:snapToGrid w:val="0"/>
              <w:spacing w:before="120" w:beforeLines="50" w:after="120" w:afterLines="50" w:line="300" w:lineRule="exact"/>
              <w:jc w:val="left"/>
              <w:rPr>
                <w:rFonts w:hint="eastAsia" w:ascii="仿宋" w:hAnsi="仿宋" w:eastAsia="仿宋"/>
                <w:bCs/>
                <w:color w:val="FF0000"/>
                <w:sz w:val="24"/>
              </w:rPr>
            </w:pPr>
            <w:r>
              <w:rPr>
                <w:rFonts w:hint="eastAsia" w:ascii="仿宋" w:hAnsi="仿宋" w:eastAsia="仿宋"/>
                <w:bCs/>
                <w:color w:val="000000"/>
                <w:sz w:val="24"/>
              </w:rPr>
              <w:t>采购人指定地点</w:t>
            </w:r>
          </w:p>
        </w:tc>
      </w:tr>
      <w:tr w14:paraId="206138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12" w:type="dxa"/>
            <w:tcBorders>
              <w:top w:val="single" w:color="auto" w:sz="4" w:space="0"/>
              <w:left w:val="single" w:color="auto" w:sz="4" w:space="0"/>
              <w:bottom w:val="single" w:color="auto" w:sz="4" w:space="0"/>
              <w:right w:val="single" w:color="auto" w:sz="4" w:space="0"/>
            </w:tcBorders>
            <w:vAlign w:val="center"/>
          </w:tcPr>
          <w:p w14:paraId="333FC741">
            <w:pPr>
              <w:spacing w:before="240" w:beforeLines="100" w:after="240" w:afterLines="100"/>
              <w:jc w:val="center"/>
              <w:rPr>
                <w:rFonts w:hint="eastAsia" w:ascii="仿宋" w:hAnsi="仿宋" w:eastAsia="仿宋" w:cs="Arial"/>
                <w:b/>
                <w:bCs/>
                <w:color w:val="000000"/>
                <w:sz w:val="24"/>
              </w:rPr>
            </w:pPr>
            <w:r>
              <w:rPr>
                <w:rFonts w:hint="eastAsia" w:ascii="仿宋" w:hAnsi="仿宋" w:eastAsia="仿宋" w:cs="Arial"/>
                <w:b/>
                <w:bCs/>
                <w:color w:val="000000"/>
                <w:sz w:val="24"/>
              </w:rPr>
              <w:t>付款方式和支付条件</w:t>
            </w:r>
          </w:p>
        </w:tc>
        <w:tc>
          <w:tcPr>
            <w:tcW w:w="7756" w:type="dxa"/>
            <w:tcBorders>
              <w:top w:val="single" w:color="auto" w:sz="4" w:space="0"/>
              <w:left w:val="single" w:color="auto" w:sz="4" w:space="0"/>
              <w:bottom w:val="single" w:color="auto" w:sz="4" w:space="0"/>
              <w:right w:val="single" w:color="auto" w:sz="4" w:space="0"/>
            </w:tcBorders>
            <w:vAlign w:val="center"/>
          </w:tcPr>
          <w:p w14:paraId="30CBCB00">
            <w:pPr>
              <w:spacing w:line="360" w:lineRule="exact"/>
              <w:rPr>
                <w:rFonts w:hint="eastAsia" w:ascii="仿宋" w:hAnsi="仿宋" w:eastAsia="仿宋" w:cs="宋体"/>
                <w:bCs/>
                <w:color w:val="FF0000"/>
                <w:sz w:val="24"/>
              </w:rPr>
            </w:pPr>
            <w:r>
              <w:rPr>
                <w:rFonts w:hint="eastAsia" w:ascii="仿宋" w:hAnsi="仿宋" w:eastAsia="仿宋" w:cs="宋体"/>
                <w:bCs/>
                <w:color w:val="FF0000"/>
                <w:sz w:val="24"/>
              </w:rPr>
              <w:t>合同生效以及具备实施条件后7个工作日内支付合同价的40%；2025年11月15日前完成采购人要求的支付合同价的60%。</w:t>
            </w:r>
          </w:p>
          <w:p w14:paraId="108D862D">
            <w:pPr>
              <w:snapToGrid w:val="0"/>
              <w:spacing w:before="120" w:beforeLines="50" w:after="120" w:afterLines="50" w:line="300" w:lineRule="exact"/>
              <w:jc w:val="left"/>
              <w:rPr>
                <w:rFonts w:hint="eastAsia" w:ascii="仿宋" w:hAnsi="仿宋" w:eastAsia="仿宋"/>
                <w:bCs/>
                <w:sz w:val="24"/>
              </w:rPr>
            </w:pPr>
            <w:r>
              <w:rPr>
                <w:rFonts w:hint="eastAsia" w:ascii="仿宋" w:hAnsi="仿宋" w:eastAsia="仿宋" w:cs="宋体"/>
                <w:sz w:val="24"/>
              </w:rPr>
              <w:t>注：付款前，乙方应提供符合要求的财务发票。</w:t>
            </w:r>
          </w:p>
        </w:tc>
      </w:tr>
      <w:tr w14:paraId="4D611F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12" w:type="dxa"/>
            <w:tcBorders>
              <w:top w:val="single" w:color="auto" w:sz="4" w:space="0"/>
              <w:left w:val="single" w:color="auto" w:sz="4" w:space="0"/>
              <w:bottom w:val="single" w:color="auto" w:sz="4" w:space="0"/>
              <w:right w:val="single" w:color="auto" w:sz="4" w:space="0"/>
            </w:tcBorders>
            <w:vAlign w:val="center"/>
          </w:tcPr>
          <w:p w14:paraId="4CBD88E8">
            <w:pPr>
              <w:spacing w:before="240" w:beforeLines="100" w:after="240" w:afterLines="100"/>
              <w:jc w:val="center"/>
              <w:rPr>
                <w:rFonts w:hint="eastAsia" w:ascii="仿宋" w:hAnsi="仿宋" w:eastAsia="仿宋" w:cs="Arial"/>
                <w:b/>
                <w:bCs/>
                <w:color w:val="000000"/>
                <w:sz w:val="24"/>
              </w:rPr>
            </w:pPr>
            <w:r>
              <w:rPr>
                <w:rFonts w:hint="eastAsia" w:ascii="仿宋" w:hAnsi="仿宋" w:eastAsia="仿宋" w:cs="Arial"/>
                <w:b/>
                <w:bCs/>
                <w:color w:val="000000"/>
                <w:sz w:val="24"/>
              </w:rPr>
              <w:t>其他约定</w:t>
            </w:r>
          </w:p>
        </w:tc>
        <w:tc>
          <w:tcPr>
            <w:tcW w:w="7756" w:type="dxa"/>
            <w:tcBorders>
              <w:top w:val="single" w:color="auto" w:sz="4" w:space="0"/>
              <w:left w:val="single" w:color="auto" w:sz="4" w:space="0"/>
              <w:bottom w:val="single" w:color="auto" w:sz="4" w:space="0"/>
              <w:right w:val="single" w:color="auto" w:sz="4" w:space="0"/>
            </w:tcBorders>
            <w:vAlign w:val="center"/>
          </w:tcPr>
          <w:p w14:paraId="1E39FCAF">
            <w:pPr>
              <w:spacing w:before="120" w:beforeLines="50" w:after="120" w:afterLines="50" w:line="300" w:lineRule="exact"/>
              <w:jc w:val="left"/>
              <w:rPr>
                <w:rFonts w:hint="eastAsia" w:ascii="仿宋" w:hAnsi="仿宋" w:eastAsia="仿宋"/>
                <w:bCs/>
                <w:color w:val="000000"/>
                <w:sz w:val="24"/>
              </w:rPr>
            </w:pPr>
            <w:r>
              <w:rPr>
                <w:rFonts w:hint="eastAsia" w:ascii="仿宋" w:hAnsi="仿宋" w:eastAsia="仿宋"/>
                <w:bCs/>
                <w:color w:val="000000"/>
                <w:sz w:val="24"/>
              </w:rPr>
              <w:t>采购需求中的档案工作量为采购人预估，供应商应充分考虑采购人因各种原因导致档案工作量变化的风险，在投标报价中充分考虑。</w:t>
            </w:r>
          </w:p>
          <w:p w14:paraId="319F753B">
            <w:pPr>
              <w:spacing w:before="120" w:beforeLines="50" w:after="120" w:afterLines="50" w:line="300" w:lineRule="exact"/>
              <w:jc w:val="left"/>
              <w:rPr>
                <w:rFonts w:hint="eastAsia" w:ascii="仿宋" w:hAnsi="仿宋" w:eastAsia="仿宋"/>
                <w:bCs/>
                <w:color w:val="000000"/>
                <w:sz w:val="24"/>
              </w:rPr>
            </w:pPr>
            <w:r>
              <w:rPr>
                <w:rFonts w:hint="eastAsia" w:ascii="仿宋" w:hAnsi="仿宋" w:eastAsia="仿宋"/>
                <w:bCs/>
                <w:color w:val="000000"/>
                <w:sz w:val="24"/>
              </w:rPr>
              <w:t>项目实施过程中发生的死亡、人身伤害、财产损失、损害以及任何其它损失、损害和引起的费用和开支，由供应商承担全部责任。</w:t>
            </w:r>
          </w:p>
        </w:tc>
      </w:tr>
    </w:tbl>
    <w:p w14:paraId="221518A9">
      <w:pPr>
        <w:adjustRightInd/>
        <w:spacing w:line="360" w:lineRule="auto"/>
        <w:jc w:val="center"/>
        <w:outlineLvl w:val="0"/>
        <w:rPr>
          <w:rFonts w:hint="eastAsia" w:ascii="仿宋" w:hAnsi="仿宋" w:eastAsia="仿宋" w:cs="宋体"/>
          <w:b/>
          <w:sz w:val="36"/>
          <w:szCs w:val="20"/>
        </w:rPr>
      </w:pPr>
      <w:r>
        <w:rPr>
          <w:rFonts w:hint="eastAsia" w:ascii="仿宋" w:hAnsi="仿宋" w:eastAsia="仿宋" w:cs="宋体"/>
          <w:b/>
          <w:sz w:val="24"/>
        </w:rPr>
        <w:br w:type="page"/>
      </w:r>
      <w:r>
        <w:rPr>
          <w:rFonts w:hint="eastAsia" w:ascii="仿宋" w:hAnsi="仿宋" w:eastAsia="仿宋" w:cs="宋体"/>
          <w:b/>
          <w:sz w:val="36"/>
          <w:szCs w:val="20"/>
        </w:rPr>
        <w:t xml:space="preserve">第四部分  </w:t>
      </w:r>
      <w:bookmarkStart w:id="30" w:name="_Toc184308044"/>
      <w:bookmarkEnd w:id="30"/>
      <w:bookmarkStart w:id="31" w:name="_Toc184313310"/>
      <w:bookmarkEnd w:id="31"/>
      <w:bookmarkStart w:id="32" w:name="_Toc184313302"/>
      <w:bookmarkEnd w:id="32"/>
      <w:bookmarkStart w:id="33" w:name="_Toc184308060"/>
      <w:bookmarkEnd w:id="33"/>
      <w:bookmarkStart w:id="34" w:name="_Toc184313285"/>
      <w:bookmarkEnd w:id="34"/>
      <w:bookmarkStart w:id="35" w:name="_Toc184314468"/>
      <w:bookmarkEnd w:id="35"/>
      <w:bookmarkStart w:id="36" w:name="_Toc184312096"/>
      <w:bookmarkEnd w:id="36"/>
      <w:bookmarkStart w:id="37" w:name="_Toc184313283"/>
      <w:bookmarkEnd w:id="37"/>
      <w:bookmarkStart w:id="38" w:name="_Toc184310305"/>
      <w:bookmarkEnd w:id="38"/>
      <w:bookmarkStart w:id="39" w:name="_Toc184312122"/>
      <w:bookmarkEnd w:id="39"/>
      <w:bookmarkStart w:id="40" w:name="_Toc184314418"/>
      <w:bookmarkEnd w:id="40"/>
      <w:bookmarkStart w:id="41" w:name="_Toc184310337"/>
      <w:bookmarkEnd w:id="41"/>
      <w:bookmarkStart w:id="42" w:name="_Toc184312077"/>
      <w:bookmarkEnd w:id="42"/>
      <w:bookmarkStart w:id="43" w:name="_Toc184314413"/>
      <w:bookmarkEnd w:id="43"/>
      <w:bookmarkStart w:id="44" w:name="_Toc184313252"/>
      <w:bookmarkEnd w:id="44"/>
      <w:bookmarkStart w:id="45" w:name="_Toc184310306"/>
      <w:bookmarkEnd w:id="45"/>
      <w:bookmarkStart w:id="46" w:name="_Toc184313267"/>
      <w:bookmarkEnd w:id="46"/>
      <w:bookmarkStart w:id="47" w:name="_Toc184310289"/>
      <w:bookmarkEnd w:id="47"/>
      <w:bookmarkStart w:id="48" w:name="_Toc184312107"/>
      <w:bookmarkEnd w:id="48"/>
      <w:bookmarkStart w:id="49" w:name="_Toc184310276"/>
      <w:bookmarkEnd w:id="49"/>
      <w:bookmarkStart w:id="50" w:name="_Toc184308042"/>
      <w:bookmarkEnd w:id="50"/>
      <w:bookmarkStart w:id="51" w:name="_Toc184313298"/>
      <w:bookmarkEnd w:id="51"/>
      <w:bookmarkStart w:id="52" w:name="_Toc184312088"/>
      <w:bookmarkEnd w:id="52"/>
      <w:bookmarkStart w:id="53" w:name="_Toc184308070"/>
      <w:bookmarkEnd w:id="53"/>
      <w:bookmarkStart w:id="54" w:name="_Toc184314481"/>
      <w:bookmarkEnd w:id="54"/>
      <w:bookmarkStart w:id="55" w:name="_Toc184313288"/>
      <w:bookmarkEnd w:id="55"/>
      <w:bookmarkStart w:id="56" w:name="_Toc184308076"/>
      <w:bookmarkEnd w:id="56"/>
      <w:bookmarkStart w:id="57" w:name="_Toc184314460"/>
      <w:bookmarkEnd w:id="57"/>
      <w:bookmarkStart w:id="58" w:name="_Toc184308049"/>
      <w:bookmarkEnd w:id="58"/>
      <w:bookmarkStart w:id="59" w:name="_Toc184308048"/>
      <w:bookmarkEnd w:id="59"/>
      <w:bookmarkStart w:id="60" w:name="_Toc184313307"/>
      <w:bookmarkEnd w:id="60"/>
      <w:bookmarkStart w:id="61" w:name="_Toc184310280"/>
      <w:bookmarkEnd w:id="61"/>
      <w:bookmarkStart w:id="62" w:name="_Toc184313257"/>
      <w:bookmarkEnd w:id="62"/>
      <w:bookmarkStart w:id="63" w:name="_Toc184310331"/>
      <w:bookmarkEnd w:id="63"/>
      <w:bookmarkStart w:id="64" w:name="_Toc184312116"/>
      <w:bookmarkEnd w:id="64"/>
      <w:bookmarkStart w:id="65" w:name="_Toc184313259"/>
      <w:bookmarkEnd w:id="65"/>
      <w:bookmarkStart w:id="66" w:name="_Toc184314478"/>
      <w:bookmarkEnd w:id="66"/>
      <w:bookmarkStart w:id="67" w:name="_Toc184310301"/>
      <w:bookmarkEnd w:id="67"/>
      <w:bookmarkStart w:id="68" w:name="_Toc184310314"/>
      <w:bookmarkEnd w:id="68"/>
      <w:bookmarkStart w:id="69" w:name="_Toc184308091"/>
      <w:bookmarkEnd w:id="69"/>
      <w:bookmarkStart w:id="70" w:name="_Toc184310339"/>
      <w:bookmarkEnd w:id="70"/>
      <w:bookmarkStart w:id="71" w:name="_Toc184310343"/>
      <w:bookmarkEnd w:id="71"/>
      <w:bookmarkStart w:id="72" w:name="_Toc184308058"/>
      <w:bookmarkEnd w:id="72"/>
      <w:bookmarkStart w:id="73" w:name="_Toc184308099"/>
      <w:bookmarkEnd w:id="73"/>
      <w:bookmarkStart w:id="74" w:name="_Toc184308072"/>
      <w:bookmarkEnd w:id="74"/>
      <w:bookmarkStart w:id="75" w:name="_Toc184312090"/>
      <w:bookmarkEnd w:id="75"/>
      <w:bookmarkStart w:id="76" w:name="_Toc184313305"/>
      <w:bookmarkEnd w:id="76"/>
      <w:bookmarkStart w:id="77" w:name="_Toc184312114"/>
      <w:bookmarkEnd w:id="77"/>
      <w:bookmarkStart w:id="78" w:name="_Toc184310285"/>
      <w:bookmarkEnd w:id="78"/>
      <w:bookmarkStart w:id="79" w:name="_Toc184314461"/>
      <w:bookmarkEnd w:id="79"/>
      <w:bookmarkStart w:id="80" w:name="_Toc184314426"/>
      <w:bookmarkEnd w:id="80"/>
      <w:bookmarkStart w:id="81" w:name="_Toc184310324"/>
      <w:bookmarkEnd w:id="81"/>
      <w:bookmarkStart w:id="82" w:name="_Toc184313276"/>
      <w:bookmarkEnd w:id="82"/>
      <w:bookmarkStart w:id="83" w:name="_Toc184313287"/>
      <w:bookmarkEnd w:id="83"/>
      <w:bookmarkStart w:id="84" w:name="_Toc184313260"/>
      <w:bookmarkEnd w:id="84"/>
      <w:bookmarkStart w:id="85" w:name="_Toc184314410"/>
      <w:bookmarkEnd w:id="85"/>
      <w:bookmarkStart w:id="86" w:name="_Toc184314471"/>
      <w:bookmarkEnd w:id="86"/>
      <w:bookmarkStart w:id="87" w:name="_Toc184312067"/>
      <w:bookmarkEnd w:id="87"/>
      <w:bookmarkStart w:id="88" w:name="_Toc184314427"/>
      <w:bookmarkEnd w:id="88"/>
      <w:bookmarkStart w:id="89" w:name="_Toc184312104"/>
      <w:bookmarkEnd w:id="89"/>
      <w:bookmarkStart w:id="90" w:name="_Toc184310325"/>
      <w:bookmarkEnd w:id="90"/>
      <w:bookmarkStart w:id="91" w:name="_Toc184310342"/>
      <w:bookmarkEnd w:id="91"/>
      <w:bookmarkStart w:id="92" w:name="_Toc184308053"/>
      <w:bookmarkEnd w:id="92"/>
      <w:bookmarkStart w:id="93" w:name="_Toc184314416"/>
      <w:bookmarkEnd w:id="93"/>
      <w:bookmarkStart w:id="94" w:name="_Toc184312094"/>
      <w:bookmarkEnd w:id="94"/>
      <w:bookmarkStart w:id="95" w:name="_Toc184312092"/>
      <w:bookmarkEnd w:id="95"/>
      <w:bookmarkStart w:id="96" w:name="_Toc184308106"/>
      <w:bookmarkEnd w:id="96"/>
      <w:bookmarkStart w:id="97" w:name="_Toc184308088"/>
      <w:bookmarkEnd w:id="97"/>
      <w:bookmarkStart w:id="98" w:name="_Toc184312073"/>
      <w:bookmarkEnd w:id="98"/>
      <w:bookmarkStart w:id="99" w:name="_Toc184308085"/>
      <w:bookmarkEnd w:id="99"/>
      <w:bookmarkStart w:id="100" w:name="_Toc184308100"/>
      <w:bookmarkEnd w:id="100"/>
      <w:bookmarkStart w:id="101" w:name="_Toc184310281"/>
      <w:bookmarkEnd w:id="101"/>
      <w:bookmarkStart w:id="102" w:name="_Toc184312120"/>
      <w:bookmarkEnd w:id="102"/>
      <w:bookmarkStart w:id="103" w:name="_Toc184314480"/>
      <w:bookmarkEnd w:id="103"/>
      <w:bookmarkStart w:id="104" w:name="_Toc184308055"/>
      <w:bookmarkEnd w:id="104"/>
      <w:bookmarkStart w:id="105" w:name="_Toc184308056"/>
      <w:bookmarkEnd w:id="105"/>
      <w:bookmarkStart w:id="106" w:name="_Toc184312128"/>
      <w:bookmarkEnd w:id="106"/>
      <w:bookmarkStart w:id="107" w:name="_Toc184313244"/>
      <w:bookmarkEnd w:id="107"/>
      <w:bookmarkStart w:id="108" w:name="_Toc184308083"/>
      <w:bookmarkEnd w:id="108"/>
      <w:bookmarkStart w:id="109" w:name="_Toc184312081"/>
      <w:bookmarkEnd w:id="109"/>
      <w:bookmarkStart w:id="110" w:name="_Toc184312113"/>
      <w:bookmarkEnd w:id="110"/>
      <w:bookmarkStart w:id="111" w:name="_Toc184312095"/>
      <w:bookmarkEnd w:id="111"/>
      <w:bookmarkStart w:id="112" w:name="_Toc184314429"/>
      <w:bookmarkEnd w:id="112"/>
      <w:bookmarkStart w:id="113" w:name="_Toc184313295"/>
      <w:bookmarkEnd w:id="113"/>
      <w:bookmarkStart w:id="114" w:name="_Toc184308066"/>
      <w:bookmarkEnd w:id="114"/>
      <w:bookmarkStart w:id="115" w:name="_Toc184312098"/>
      <w:bookmarkEnd w:id="115"/>
      <w:bookmarkStart w:id="116" w:name="_Toc184310332"/>
      <w:bookmarkEnd w:id="116"/>
      <w:bookmarkStart w:id="117" w:name="_Toc184313254"/>
      <w:bookmarkEnd w:id="117"/>
      <w:bookmarkStart w:id="118" w:name="_Toc184310287"/>
      <w:bookmarkEnd w:id="118"/>
      <w:bookmarkStart w:id="119" w:name="_Toc184314446"/>
      <w:bookmarkEnd w:id="119"/>
      <w:bookmarkStart w:id="120" w:name="_Toc184313277"/>
      <w:bookmarkEnd w:id="120"/>
      <w:bookmarkStart w:id="121" w:name="_Toc184312103"/>
      <w:bookmarkEnd w:id="121"/>
      <w:bookmarkStart w:id="122" w:name="_Toc184314473"/>
      <w:bookmarkEnd w:id="122"/>
      <w:bookmarkStart w:id="123" w:name="_Toc184312085"/>
      <w:bookmarkEnd w:id="123"/>
      <w:bookmarkStart w:id="124" w:name="_Toc184312074"/>
      <w:bookmarkEnd w:id="124"/>
      <w:bookmarkStart w:id="125" w:name="_Toc184313293"/>
      <w:bookmarkEnd w:id="125"/>
      <w:bookmarkStart w:id="126" w:name="_Toc184314469"/>
      <w:bookmarkEnd w:id="126"/>
      <w:bookmarkStart w:id="127" w:name="_Toc184312102"/>
      <w:bookmarkEnd w:id="127"/>
      <w:bookmarkStart w:id="128" w:name="_Toc184314467"/>
      <w:bookmarkEnd w:id="128"/>
      <w:bookmarkStart w:id="129" w:name="_Toc184313274"/>
      <w:bookmarkEnd w:id="129"/>
      <w:bookmarkStart w:id="130" w:name="_Toc184308080"/>
      <w:bookmarkEnd w:id="130"/>
      <w:bookmarkStart w:id="131" w:name="_Toc184314475"/>
      <w:bookmarkEnd w:id="131"/>
      <w:bookmarkStart w:id="132" w:name="_Toc184313299"/>
      <w:bookmarkEnd w:id="132"/>
      <w:bookmarkStart w:id="133" w:name="_Toc184314415"/>
      <w:bookmarkEnd w:id="133"/>
      <w:bookmarkStart w:id="134" w:name="_Toc184312100"/>
      <w:bookmarkEnd w:id="134"/>
      <w:bookmarkStart w:id="135" w:name="_Toc184313270"/>
      <w:bookmarkEnd w:id="135"/>
      <w:bookmarkStart w:id="136" w:name="_Toc184312089"/>
      <w:bookmarkEnd w:id="136"/>
      <w:bookmarkStart w:id="137" w:name="_Toc184308065"/>
      <w:bookmarkEnd w:id="137"/>
      <w:bookmarkStart w:id="138" w:name="_Toc184314439"/>
      <w:bookmarkEnd w:id="138"/>
      <w:bookmarkStart w:id="139" w:name="_Toc184313292"/>
      <w:bookmarkEnd w:id="139"/>
      <w:bookmarkStart w:id="140" w:name="_Toc184314430"/>
      <w:bookmarkEnd w:id="140"/>
      <w:bookmarkStart w:id="141" w:name="_Toc184314419"/>
      <w:bookmarkEnd w:id="141"/>
      <w:bookmarkStart w:id="142" w:name="_Toc184313268"/>
      <w:bookmarkEnd w:id="142"/>
      <w:bookmarkStart w:id="143" w:name="_Toc184308094"/>
      <w:bookmarkEnd w:id="143"/>
      <w:bookmarkStart w:id="144" w:name="_Toc184313296"/>
      <w:bookmarkEnd w:id="144"/>
      <w:bookmarkStart w:id="145" w:name="_Toc184314411"/>
      <w:bookmarkEnd w:id="145"/>
      <w:bookmarkStart w:id="146" w:name="_Toc184310279"/>
      <w:bookmarkEnd w:id="146"/>
      <w:bookmarkStart w:id="147" w:name="_Toc184308079"/>
      <w:bookmarkEnd w:id="147"/>
      <w:bookmarkStart w:id="148" w:name="_Toc184313275"/>
      <w:bookmarkEnd w:id="148"/>
      <w:bookmarkStart w:id="149" w:name="_Toc184313242"/>
      <w:bookmarkEnd w:id="149"/>
      <w:bookmarkStart w:id="150" w:name="_Toc184310316"/>
      <w:bookmarkEnd w:id="150"/>
      <w:bookmarkStart w:id="151" w:name="_Toc184312080"/>
      <w:bookmarkEnd w:id="151"/>
      <w:bookmarkStart w:id="152" w:name="_Toc184308108"/>
      <w:bookmarkEnd w:id="152"/>
      <w:bookmarkStart w:id="153" w:name="_Toc184312078"/>
      <w:bookmarkEnd w:id="153"/>
      <w:bookmarkStart w:id="154" w:name="_Toc184312079"/>
      <w:bookmarkEnd w:id="154"/>
      <w:bookmarkStart w:id="155" w:name="_Toc184314445"/>
      <w:bookmarkEnd w:id="155"/>
      <w:bookmarkStart w:id="156" w:name="_Toc184313279"/>
      <w:bookmarkEnd w:id="156"/>
      <w:bookmarkStart w:id="157" w:name="_Toc184308054"/>
      <w:bookmarkEnd w:id="157"/>
      <w:bookmarkStart w:id="158" w:name="_Toc184312132"/>
      <w:bookmarkEnd w:id="158"/>
      <w:bookmarkStart w:id="159" w:name="_Toc184310328"/>
      <w:bookmarkEnd w:id="159"/>
      <w:bookmarkStart w:id="160" w:name="_Toc184310275"/>
      <w:bookmarkEnd w:id="160"/>
      <w:bookmarkStart w:id="161" w:name="_Toc184310321"/>
      <w:bookmarkEnd w:id="161"/>
      <w:bookmarkStart w:id="162" w:name="_Toc184312106"/>
      <w:bookmarkEnd w:id="162"/>
      <w:bookmarkStart w:id="163" w:name="_Toc184312086"/>
      <w:bookmarkEnd w:id="163"/>
      <w:bookmarkStart w:id="164" w:name="_Toc184312083"/>
      <w:bookmarkEnd w:id="164"/>
      <w:bookmarkStart w:id="165" w:name="_Toc184314470"/>
      <w:bookmarkEnd w:id="165"/>
      <w:bookmarkStart w:id="166" w:name="_Toc184313291"/>
      <w:bookmarkEnd w:id="166"/>
      <w:bookmarkStart w:id="167" w:name="_Toc184308052"/>
      <w:bookmarkEnd w:id="167"/>
      <w:bookmarkStart w:id="168" w:name="_Toc184314463"/>
      <w:bookmarkEnd w:id="168"/>
      <w:bookmarkStart w:id="169" w:name="_Toc184312099"/>
      <w:bookmarkEnd w:id="169"/>
      <w:bookmarkStart w:id="170" w:name="_Toc184308082"/>
      <w:bookmarkEnd w:id="170"/>
      <w:bookmarkStart w:id="171" w:name="_Toc184313309"/>
      <w:bookmarkEnd w:id="171"/>
      <w:bookmarkStart w:id="172" w:name="_Toc184312111"/>
      <w:bookmarkEnd w:id="172"/>
      <w:bookmarkStart w:id="173" w:name="_Toc184310283"/>
      <w:bookmarkEnd w:id="173"/>
      <w:bookmarkStart w:id="174" w:name="_Toc184314424"/>
      <w:bookmarkEnd w:id="174"/>
      <w:bookmarkStart w:id="175" w:name="_Toc184314436"/>
      <w:bookmarkEnd w:id="175"/>
      <w:bookmarkStart w:id="176" w:name="_Toc184310277"/>
      <w:bookmarkEnd w:id="176"/>
      <w:bookmarkStart w:id="177" w:name="_Toc184312101"/>
      <w:bookmarkEnd w:id="177"/>
      <w:bookmarkStart w:id="178" w:name="_Toc184310296"/>
      <w:bookmarkEnd w:id="178"/>
      <w:bookmarkStart w:id="179" w:name="_Toc184310288"/>
      <w:bookmarkEnd w:id="179"/>
      <w:bookmarkStart w:id="180" w:name="_Toc184308037"/>
      <w:bookmarkEnd w:id="180"/>
      <w:bookmarkStart w:id="181" w:name="_Toc184314443"/>
      <w:bookmarkEnd w:id="181"/>
      <w:bookmarkStart w:id="182" w:name="_Toc184314437"/>
      <w:bookmarkEnd w:id="182"/>
      <w:bookmarkStart w:id="183" w:name="_Toc184308102"/>
      <w:bookmarkEnd w:id="183"/>
      <w:bookmarkStart w:id="184" w:name="_Toc184308098"/>
      <w:bookmarkEnd w:id="184"/>
      <w:bookmarkStart w:id="185" w:name="_Toc184313264"/>
      <w:bookmarkEnd w:id="185"/>
      <w:bookmarkStart w:id="186" w:name="_Toc184310307"/>
      <w:bookmarkEnd w:id="186"/>
      <w:bookmarkStart w:id="187" w:name="_Toc184314462"/>
      <w:bookmarkEnd w:id="187"/>
      <w:bookmarkStart w:id="188" w:name="_Toc184308084"/>
      <w:bookmarkEnd w:id="188"/>
      <w:bookmarkStart w:id="189" w:name="_Toc184313241"/>
      <w:bookmarkEnd w:id="189"/>
      <w:bookmarkStart w:id="190" w:name="_Toc184312138"/>
      <w:bookmarkEnd w:id="190"/>
      <w:bookmarkStart w:id="191" w:name="_Toc184310292"/>
      <w:bookmarkEnd w:id="191"/>
      <w:bookmarkStart w:id="192" w:name="_Toc184313286"/>
      <w:bookmarkEnd w:id="192"/>
      <w:bookmarkStart w:id="193" w:name="_Toc184312130"/>
      <w:bookmarkEnd w:id="193"/>
      <w:bookmarkStart w:id="194" w:name="_Toc184314420"/>
      <w:bookmarkEnd w:id="194"/>
      <w:bookmarkStart w:id="195" w:name="_Toc184308071"/>
      <w:bookmarkEnd w:id="195"/>
      <w:bookmarkStart w:id="196" w:name="_Toc184308107"/>
      <w:bookmarkEnd w:id="196"/>
      <w:bookmarkStart w:id="197" w:name="_Toc184312068"/>
      <w:bookmarkEnd w:id="197"/>
      <w:bookmarkStart w:id="198" w:name="_Toc184313261"/>
      <w:bookmarkEnd w:id="198"/>
      <w:bookmarkStart w:id="199" w:name="_Toc184308059"/>
      <w:bookmarkEnd w:id="199"/>
      <w:bookmarkStart w:id="200" w:name="_Toc184312129"/>
      <w:bookmarkEnd w:id="200"/>
      <w:bookmarkStart w:id="201" w:name="_Toc184314447"/>
      <w:bookmarkEnd w:id="201"/>
      <w:bookmarkStart w:id="202" w:name="_Toc184310303"/>
      <w:bookmarkEnd w:id="202"/>
      <w:bookmarkStart w:id="203" w:name="_Toc184312127"/>
      <w:bookmarkEnd w:id="203"/>
      <w:bookmarkStart w:id="204" w:name="_Toc184314455"/>
      <w:bookmarkEnd w:id="204"/>
      <w:bookmarkStart w:id="205" w:name="_Toc184308046"/>
      <w:bookmarkEnd w:id="205"/>
      <w:bookmarkStart w:id="206" w:name="_Toc184308068"/>
      <w:bookmarkEnd w:id="206"/>
      <w:bookmarkStart w:id="207" w:name="_Toc184310334"/>
      <w:bookmarkEnd w:id="207"/>
      <w:bookmarkStart w:id="208" w:name="_Toc184314448"/>
      <w:bookmarkEnd w:id="208"/>
      <w:bookmarkStart w:id="209" w:name="_Toc184313303"/>
      <w:bookmarkEnd w:id="209"/>
      <w:bookmarkStart w:id="210" w:name="_Toc184310330"/>
      <w:bookmarkEnd w:id="210"/>
      <w:bookmarkStart w:id="211" w:name="_Toc184308061"/>
      <w:bookmarkEnd w:id="211"/>
      <w:bookmarkStart w:id="212" w:name="_Toc184310284"/>
      <w:bookmarkEnd w:id="212"/>
      <w:bookmarkStart w:id="213" w:name="_Toc184312139"/>
      <w:bookmarkEnd w:id="213"/>
      <w:bookmarkStart w:id="214" w:name="_Toc184312135"/>
      <w:bookmarkEnd w:id="214"/>
      <w:bookmarkStart w:id="215" w:name="_Toc184312123"/>
      <w:bookmarkEnd w:id="215"/>
      <w:bookmarkStart w:id="216" w:name="_Toc184308057"/>
      <w:bookmarkEnd w:id="216"/>
      <w:bookmarkStart w:id="217" w:name="_Toc184313280"/>
      <w:bookmarkEnd w:id="217"/>
      <w:bookmarkStart w:id="218" w:name="_Toc184310278"/>
      <w:bookmarkEnd w:id="218"/>
      <w:bookmarkStart w:id="219" w:name="_Toc184313262"/>
      <w:bookmarkEnd w:id="219"/>
      <w:bookmarkStart w:id="220" w:name="_Toc184314423"/>
      <w:bookmarkEnd w:id="220"/>
      <w:bookmarkStart w:id="221" w:name="_Toc184313243"/>
      <w:bookmarkEnd w:id="221"/>
      <w:bookmarkStart w:id="222" w:name="_Toc184312093"/>
      <w:bookmarkEnd w:id="222"/>
      <w:bookmarkStart w:id="223" w:name="_Toc184312082"/>
      <w:bookmarkEnd w:id="223"/>
      <w:bookmarkStart w:id="224" w:name="_Toc184310340"/>
      <w:bookmarkEnd w:id="224"/>
      <w:bookmarkStart w:id="225" w:name="_Toc184314417"/>
      <w:bookmarkEnd w:id="225"/>
      <w:bookmarkStart w:id="226" w:name="_Toc184310320"/>
      <w:bookmarkEnd w:id="226"/>
      <w:bookmarkStart w:id="227" w:name="_Toc184310317"/>
      <w:bookmarkEnd w:id="227"/>
      <w:bookmarkStart w:id="228" w:name="_Toc184308090"/>
      <w:bookmarkEnd w:id="228"/>
      <w:bookmarkStart w:id="229" w:name="_Toc184313297"/>
      <w:bookmarkEnd w:id="229"/>
      <w:bookmarkStart w:id="230" w:name="_Toc184308075"/>
      <w:bookmarkEnd w:id="230"/>
      <w:bookmarkStart w:id="231" w:name="_Toc184312126"/>
      <w:bookmarkEnd w:id="231"/>
      <w:bookmarkStart w:id="232" w:name="_Toc184310308"/>
      <w:bookmarkEnd w:id="232"/>
      <w:bookmarkStart w:id="233" w:name="_Toc184308096"/>
      <w:bookmarkEnd w:id="233"/>
      <w:bookmarkStart w:id="234" w:name="_Toc184310335"/>
      <w:bookmarkEnd w:id="234"/>
      <w:bookmarkStart w:id="235" w:name="_Toc184314442"/>
      <w:bookmarkEnd w:id="235"/>
      <w:bookmarkStart w:id="236" w:name="_Toc184314440"/>
      <w:bookmarkEnd w:id="236"/>
      <w:bookmarkStart w:id="237" w:name="_Toc184308063"/>
      <w:bookmarkEnd w:id="237"/>
      <w:bookmarkStart w:id="238" w:name="_Toc184312118"/>
      <w:bookmarkEnd w:id="238"/>
      <w:bookmarkStart w:id="239" w:name="_Toc184310293"/>
      <w:bookmarkEnd w:id="239"/>
      <w:bookmarkStart w:id="240" w:name="_Toc184314457"/>
      <w:bookmarkEnd w:id="240"/>
      <w:bookmarkStart w:id="241" w:name="_Toc184310327"/>
      <w:bookmarkEnd w:id="241"/>
      <w:bookmarkStart w:id="242" w:name="_Toc184308062"/>
      <w:bookmarkEnd w:id="242"/>
      <w:bookmarkStart w:id="243" w:name="_Toc184312115"/>
      <w:bookmarkEnd w:id="243"/>
      <w:bookmarkStart w:id="244" w:name="_Toc184310302"/>
      <w:bookmarkEnd w:id="244"/>
      <w:bookmarkStart w:id="245" w:name="_Toc184314453"/>
      <w:bookmarkEnd w:id="245"/>
      <w:bookmarkStart w:id="246" w:name="_Toc184314459"/>
      <w:bookmarkEnd w:id="246"/>
      <w:bookmarkStart w:id="247" w:name="_Toc184312091"/>
      <w:bookmarkEnd w:id="247"/>
      <w:bookmarkStart w:id="248" w:name="_Toc184313249"/>
      <w:bookmarkEnd w:id="248"/>
      <w:bookmarkStart w:id="249" w:name="_Toc184314414"/>
      <w:bookmarkEnd w:id="249"/>
      <w:bookmarkStart w:id="250" w:name="_Toc184313245"/>
      <w:bookmarkEnd w:id="250"/>
      <w:bookmarkStart w:id="251" w:name="_Toc184308039"/>
      <w:bookmarkEnd w:id="251"/>
      <w:bookmarkStart w:id="252" w:name="_Toc184312119"/>
      <w:bookmarkEnd w:id="252"/>
      <w:bookmarkStart w:id="253" w:name="_Toc184312097"/>
      <w:bookmarkEnd w:id="253"/>
      <w:bookmarkStart w:id="254" w:name="_Toc184313239"/>
      <w:bookmarkEnd w:id="254"/>
      <w:bookmarkStart w:id="255" w:name="_Toc184312133"/>
      <w:bookmarkEnd w:id="255"/>
      <w:bookmarkStart w:id="256" w:name="_Toc184310333"/>
      <w:bookmarkEnd w:id="256"/>
      <w:bookmarkStart w:id="257" w:name="_Toc184313248"/>
      <w:bookmarkEnd w:id="257"/>
      <w:bookmarkStart w:id="258" w:name="_Toc184313246"/>
      <w:bookmarkEnd w:id="258"/>
      <w:bookmarkStart w:id="259" w:name="_Toc184314433"/>
      <w:bookmarkEnd w:id="259"/>
      <w:bookmarkStart w:id="260" w:name="_Toc184312109"/>
      <w:bookmarkEnd w:id="260"/>
      <w:bookmarkStart w:id="261" w:name="_Toc184312117"/>
      <w:bookmarkEnd w:id="261"/>
      <w:bookmarkStart w:id="262" w:name="_Toc184312105"/>
      <w:bookmarkEnd w:id="262"/>
      <w:bookmarkStart w:id="263" w:name="_Toc184310304"/>
      <w:bookmarkEnd w:id="263"/>
      <w:bookmarkStart w:id="264" w:name="_Toc184312087"/>
      <w:bookmarkEnd w:id="264"/>
      <w:bookmarkStart w:id="265" w:name="_Toc184308051"/>
      <w:bookmarkEnd w:id="265"/>
      <w:bookmarkStart w:id="266" w:name="_Toc184308040"/>
      <w:bookmarkEnd w:id="266"/>
      <w:bookmarkStart w:id="267" w:name="_Toc184310282"/>
      <w:bookmarkEnd w:id="267"/>
      <w:bookmarkStart w:id="268" w:name="_Toc184312070"/>
      <w:bookmarkEnd w:id="268"/>
      <w:bookmarkStart w:id="269" w:name="_Toc184314474"/>
      <w:bookmarkEnd w:id="269"/>
      <w:bookmarkStart w:id="270" w:name="_Toc184308081"/>
      <w:bookmarkEnd w:id="270"/>
      <w:bookmarkStart w:id="271" w:name="_Toc184312084"/>
      <w:bookmarkEnd w:id="271"/>
      <w:bookmarkStart w:id="272" w:name="_Toc184312131"/>
      <w:bookmarkEnd w:id="272"/>
      <w:bookmarkStart w:id="273" w:name="_Toc184308077"/>
      <w:bookmarkEnd w:id="273"/>
      <w:bookmarkStart w:id="274" w:name="_Toc184310313"/>
      <w:bookmarkEnd w:id="274"/>
      <w:bookmarkStart w:id="275" w:name="_Toc184313247"/>
      <w:bookmarkEnd w:id="275"/>
      <w:bookmarkStart w:id="276" w:name="_Toc184308036"/>
      <w:bookmarkEnd w:id="276"/>
      <w:bookmarkStart w:id="277" w:name="_Toc184312136"/>
      <w:bookmarkEnd w:id="277"/>
      <w:bookmarkStart w:id="278" w:name="_Toc184312121"/>
      <w:bookmarkEnd w:id="278"/>
      <w:bookmarkStart w:id="279" w:name="_Toc184313294"/>
      <w:bookmarkEnd w:id="279"/>
      <w:bookmarkStart w:id="280" w:name="_Toc184314425"/>
      <w:bookmarkEnd w:id="280"/>
      <w:bookmarkStart w:id="281" w:name="_Toc184313304"/>
      <w:bookmarkEnd w:id="281"/>
      <w:bookmarkStart w:id="282" w:name="_Toc184314464"/>
      <w:bookmarkEnd w:id="282"/>
      <w:bookmarkStart w:id="283" w:name="_Toc184314476"/>
      <w:bookmarkEnd w:id="283"/>
      <w:bookmarkStart w:id="284" w:name="_Toc184308105"/>
      <w:bookmarkEnd w:id="284"/>
      <w:bookmarkStart w:id="285" w:name="_Toc184310312"/>
      <w:bookmarkEnd w:id="285"/>
      <w:bookmarkStart w:id="286" w:name="_Toc184314450"/>
      <w:bookmarkEnd w:id="286"/>
      <w:bookmarkStart w:id="287" w:name="_Toc184310298"/>
      <w:bookmarkEnd w:id="287"/>
      <w:bookmarkStart w:id="288" w:name="_Toc184314454"/>
      <w:bookmarkEnd w:id="288"/>
      <w:bookmarkStart w:id="289" w:name="_Toc184310273"/>
      <w:bookmarkEnd w:id="289"/>
      <w:bookmarkStart w:id="290" w:name="_Toc184314456"/>
      <w:bookmarkEnd w:id="290"/>
      <w:bookmarkStart w:id="291" w:name="_Toc184313301"/>
      <w:bookmarkEnd w:id="291"/>
      <w:bookmarkStart w:id="292" w:name="_Toc184310272"/>
      <w:bookmarkEnd w:id="292"/>
      <w:bookmarkStart w:id="293" w:name="_Toc184313284"/>
      <w:bookmarkEnd w:id="293"/>
      <w:bookmarkStart w:id="294" w:name="_Toc184308047"/>
      <w:bookmarkEnd w:id="294"/>
      <w:bookmarkStart w:id="295" w:name="_Toc184314458"/>
      <w:bookmarkEnd w:id="295"/>
      <w:bookmarkStart w:id="296" w:name="_Toc184314482"/>
      <w:bookmarkEnd w:id="296"/>
      <w:bookmarkStart w:id="297" w:name="_Toc184313256"/>
      <w:bookmarkEnd w:id="297"/>
      <w:bookmarkStart w:id="298" w:name="_Toc184308103"/>
      <w:bookmarkEnd w:id="298"/>
      <w:bookmarkStart w:id="299" w:name="_Toc184312108"/>
      <w:bookmarkEnd w:id="299"/>
      <w:bookmarkStart w:id="300" w:name="_Toc184313278"/>
      <w:bookmarkEnd w:id="300"/>
      <w:bookmarkStart w:id="301" w:name="_Toc184313269"/>
      <w:bookmarkEnd w:id="301"/>
      <w:bookmarkStart w:id="302" w:name="_Toc184313238"/>
      <w:bookmarkEnd w:id="302"/>
      <w:bookmarkStart w:id="303" w:name="_Toc184313308"/>
      <w:bookmarkEnd w:id="303"/>
      <w:bookmarkStart w:id="304" w:name="_Toc184310311"/>
      <w:bookmarkEnd w:id="304"/>
      <w:bookmarkStart w:id="305" w:name="_Toc184310322"/>
      <w:bookmarkEnd w:id="305"/>
      <w:bookmarkStart w:id="306" w:name="_Toc184312075"/>
      <w:bookmarkEnd w:id="306"/>
      <w:bookmarkStart w:id="307" w:name="_Toc184310341"/>
      <w:bookmarkEnd w:id="307"/>
      <w:bookmarkStart w:id="308" w:name="_Toc184308069"/>
      <w:bookmarkEnd w:id="308"/>
      <w:bookmarkStart w:id="309" w:name="_Toc184312110"/>
      <w:bookmarkEnd w:id="309"/>
      <w:bookmarkStart w:id="310" w:name="_Toc184308074"/>
      <w:bookmarkEnd w:id="310"/>
      <w:bookmarkStart w:id="311" w:name="_Toc184310315"/>
      <w:bookmarkEnd w:id="311"/>
      <w:bookmarkStart w:id="312" w:name="_Toc184314451"/>
      <w:bookmarkEnd w:id="312"/>
      <w:bookmarkStart w:id="313" w:name="_Toc184314422"/>
      <w:bookmarkEnd w:id="313"/>
      <w:bookmarkStart w:id="314" w:name="_Toc184313255"/>
      <w:bookmarkEnd w:id="314"/>
      <w:bookmarkStart w:id="315" w:name="_Toc184313263"/>
      <w:bookmarkEnd w:id="315"/>
      <w:bookmarkStart w:id="316" w:name="_Toc184310336"/>
      <w:bookmarkEnd w:id="316"/>
      <w:bookmarkStart w:id="317" w:name="_Toc184308087"/>
      <w:bookmarkEnd w:id="317"/>
      <w:bookmarkStart w:id="318" w:name="_Toc184314441"/>
      <w:bookmarkEnd w:id="318"/>
      <w:bookmarkStart w:id="319" w:name="_Toc184308078"/>
      <w:bookmarkEnd w:id="319"/>
      <w:bookmarkStart w:id="320" w:name="_Toc184314472"/>
      <w:bookmarkEnd w:id="320"/>
      <w:bookmarkStart w:id="321" w:name="_Toc184308064"/>
      <w:bookmarkEnd w:id="321"/>
      <w:bookmarkStart w:id="322" w:name="_Toc184314477"/>
      <w:bookmarkEnd w:id="322"/>
      <w:bookmarkStart w:id="323" w:name="_Toc184314465"/>
      <w:bookmarkEnd w:id="323"/>
      <w:bookmarkStart w:id="324" w:name="_Toc184314421"/>
      <w:bookmarkEnd w:id="324"/>
      <w:bookmarkStart w:id="325" w:name="_Toc184308050"/>
      <w:bookmarkEnd w:id="325"/>
      <w:bookmarkStart w:id="326" w:name="_Toc184314444"/>
      <w:bookmarkEnd w:id="326"/>
      <w:bookmarkStart w:id="327" w:name="_Toc184313265"/>
      <w:bookmarkEnd w:id="327"/>
      <w:bookmarkStart w:id="328" w:name="_Toc184313272"/>
      <w:bookmarkEnd w:id="328"/>
      <w:bookmarkStart w:id="329" w:name="_Toc184310300"/>
      <w:bookmarkEnd w:id="329"/>
      <w:bookmarkStart w:id="330" w:name="_Toc184313290"/>
      <w:bookmarkEnd w:id="330"/>
      <w:bookmarkStart w:id="331" w:name="_Toc184313251"/>
      <w:bookmarkEnd w:id="331"/>
      <w:bookmarkStart w:id="332" w:name="_Toc184313271"/>
      <w:bookmarkEnd w:id="332"/>
      <w:bookmarkStart w:id="333" w:name="_Toc184310338"/>
      <w:bookmarkEnd w:id="333"/>
      <w:bookmarkStart w:id="334" w:name="_Toc184308101"/>
      <w:bookmarkEnd w:id="334"/>
      <w:bookmarkStart w:id="335" w:name="_Toc184313258"/>
      <w:bookmarkEnd w:id="335"/>
      <w:bookmarkStart w:id="336" w:name="_Toc184310297"/>
      <w:bookmarkEnd w:id="336"/>
      <w:bookmarkStart w:id="337" w:name="_Toc184310326"/>
      <w:bookmarkEnd w:id="337"/>
      <w:bookmarkStart w:id="338" w:name="_Toc184310294"/>
      <w:bookmarkEnd w:id="338"/>
      <w:bookmarkStart w:id="339" w:name="_Toc184314432"/>
      <w:bookmarkEnd w:id="339"/>
      <w:bookmarkStart w:id="340" w:name="_Toc184312125"/>
      <w:bookmarkEnd w:id="340"/>
      <w:bookmarkStart w:id="341" w:name="_Toc184310323"/>
      <w:bookmarkEnd w:id="341"/>
      <w:bookmarkStart w:id="342" w:name="_Toc184308095"/>
      <w:bookmarkEnd w:id="342"/>
      <w:bookmarkStart w:id="343" w:name="_Toc184313250"/>
      <w:bookmarkEnd w:id="343"/>
      <w:bookmarkStart w:id="344" w:name="_Toc184310290"/>
      <w:bookmarkEnd w:id="344"/>
      <w:bookmarkStart w:id="345" w:name="_Toc184314449"/>
      <w:bookmarkEnd w:id="345"/>
      <w:bookmarkStart w:id="346" w:name="_Toc184314434"/>
      <w:bookmarkEnd w:id="346"/>
      <w:bookmarkStart w:id="347" w:name="_Toc184312112"/>
      <w:bookmarkEnd w:id="347"/>
      <w:bookmarkStart w:id="348" w:name="_Toc184312124"/>
      <w:bookmarkEnd w:id="348"/>
      <w:bookmarkStart w:id="349" w:name="_Toc184308089"/>
      <w:bookmarkEnd w:id="349"/>
      <w:bookmarkStart w:id="350" w:name="_Toc184312069"/>
      <w:bookmarkEnd w:id="350"/>
      <w:bookmarkStart w:id="351" w:name="_Toc184314412"/>
      <w:bookmarkEnd w:id="351"/>
      <w:bookmarkStart w:id="352" w:name="_Toc184312137"/>
      <w:bookmarkEnd w:id="352"/>
      <w:bookmarkStart w:id="353" w:name="_Toc184310319"/>
      <w:bookmarkEnd w:id="353"/>
      <w:bookmarkStart w:id="354" w:name="_Toc184314428"/>
      <w:bookmarkEnd w:id="354"/>
      <w:bookmarkStart w:id="355" w:name="_Toc184314466"/>
      <w:bookmarkEnd w:id="355"/>
      <w:bookmarkStart w:id="356" w:name="_Toc184308045"/>
      <w:bookmarkEnd w:id="356"/>
      <w:bookmarkStart w:id="357" w:name="_Toc184312071"/>
      <w:bookmarkEnd w:id="357"/>
      <w:bookmarkStart w:id="358" w:name="_Toc184313282"/>
      <w:bookmarkEnd w:id="358"/>
      <w:bookmarkStart w:id="359" w:name="_Toc184310309"/>
      <w:bookmarkEnd w:id="359"/>
      <w:bookmarkStart w:id="360" w:name="_Toc184310310"/>
      <w:bookmarkEnd w:id="360"/>
      <w:bookmarkStart w:id="361" w:name="_Toc184308043"/>
      <w:bookmarkEnd w:id="361"/>
      <w:bookmarkStart w:id="362" w:name="_Toc184310286"/>
      <w:bookmarkEnd w:id="362"/>
      <w:bookmarkStart w:id="363" w:name="_Toc184308097"/>
      <w:bookmarkEnd w:id="363"/>
      <w:bookmarkStart w:id="364" w:name="_Toc184312072"/>
      <w:bookmarkEnd w:id="364"/>
      <w:bookmarkStart w:id="365" w:name="_Toc184313273"/>
      <w:bookmarkEnd w:id="365"/>
      <w:bookmarkStart w:id="366" w:name="_Toc184310291"/>
      <w:bookmarkEnd w:id="366"/>
      <w:bookmarkStart w:id="367" w:name="_Toc184313281"/>
      <w:bookmarkEnd w:id="367"/>
      <w:bookmarkStart w:id="368" w:name="_Toc184312134"/>
      <w:bookmarkEnd w:id="368"/>
      <w:bookmarkStart w:id="369" w:name="_Toc184308073"/>
      <w:bookmarkEnd w:id="369"/>
      <w:bookmarkStart w:id="370" w:name="_Toc184308067"/>
      <w:bookmarkEnd w:id="370"/>
      <w:bookmarkStart w:id="371" w:name="_Toc184310295"/>
      <w:bookmarkEnd w:id="371"/>
      <w:bookmarkStart w:id="372" w:name="_Toc184314438"/>
      <w:bookmarkEnd w:id="372"/>
      <w:bookmarkStart w:id="373" w:name="_Toc184308104"/>
      <w:bookmarkEnd w:id="373"/>
      <w:bookmarkStart w:id="374" w:name="_Toc184313306"/>
      <w:bookmarkEnd w:id="374"/>
      <w:bookmarkStart w:id="375" w:name="_Toc184314479"/>
      <w:bookmarkEnd w:id="375"/>
      <w:bookmarkStart w:id="376" w:name="_Toc184313266"/>
      <w:bookmarkEnd w:id="376"/>
      <w:bookmarkStart w:id="377" w:name="_Toc184308092"/>
      <w:bookmarkEnd w:id="377"/>
      <w:bookmarkStart w:id="378" w:name="_Toc184310344"/>
      <w:bookmarkEnd w:id="378"/>
      <w:bookmarkStart w:id="379" w:name="_Toc184313253"/>
      <w:bookmarkEnd w:id="379"/>
      <w:bookmarkStart w:id="380" w:name="_Toc184313300"/>
      <w:bookmarkEnd w:id="380"/>
      <w:bookmarkStart w:id="381" w:name="_Toc184313240"/>
      <w:bookmarkEnd w:id="381"/>
      <w:bookmarkStart w:id="382" w:name="_Toc184312076"/>
      <w:bookmarkEnd w:id="382"/>
      <w:bookmarkStart w:id="383" w:name="_Toc184310274"/>
      <w:bookmarkEnd w:id="383"/>
      <w:bookmarkStart w:id="384" w:name="_Toc184308041"/>
      <w:bookmarkEnd w:id="384"/>
      <w:bookmarkStart w:id="385" w:name="_Toc184313289"/>
      <w:bookmarkEnd w:id="385"/>
      <w:bookmarkStart w:id="386" w:name="_Toc184314435"/>
      <w:bookmarkEnd w:id="386"/>
      <w:bookmarkStart w:id="387" w:name="_Toc184310318"/>
      <w:bookmarkEnd w:id="387"/>
      <w:bookmarkStart w:id="388" w:name="_Toc184308093"/>
      <w:bookmarkEnd w:id="388"/>
      <w:bookmarkStart w:id="389" w:name="_Toc184308086"/>
      <w:bookmarkEnd w:id="389"/>
      <w:bookmarkStart w:id="390" w:name="_Toc184310329"/>
      <w:bookmarkEnd w:id="390"/>
      <w:bookmarkStart w:id="391" w:name="_Toc184314431"/>
      <w:bookmarkEnd w:id="391"/>
      <w:bookmarkStart w:id="392" w:name="_Toc184314452"/>
      <w:bookmarkEnd w:id="392"/>
      <w:bookmarkStart w:id="393" w:name="_Toc184308038"/>
      <w:bookmarkEnd w:id="393"/>
      <w:bookmarkStart w:id="394" w:name="_Toc184310299"/>
      <w:bookmarkEnd w:id="394"/>
      <w:r>
        <w:rPr>
          <w:rFonts w:hint="eastAsia" w:ascii="仿宋" w:hAnsi="仿宋" w:eastAsia="仿宋" w:cs="宋体"/>
          <w:b/>
          <w:sz w:val="36"/>
          <w:szCs w:val="20"/>
        </w:rPr>
        <w:t>评标办法</w:t>
      </w:r>
    </w:p>
    <w:p w14:paraId="1E5FC684">
      <w:pPr>
        <w:snapToGrid w:val="0"/>
        <w:spacing w:before="240" w:beforeLines="100"/>
        <w:jc w:val="center"/>
        <w:rPr>
          <w:rFonts w:hint="eastAsia" w:ascii="仿宋" w:hAnsi="仿宋" w:eastAsia="仿宋" w:cs="宋体"/>
          <w:b/>
          <w:sz w:val="32"/>
          <w:szCs w:val="20"/>
        </w:rPr>
      </w:pPr>
      <w:r>
        <w:rPr>
          <w:rFonts w:hint="eastAsia" w:ascii="仿宋" w:hAnsi="仿宋" w:eastAsia="仿宋" w:cs="宋体"/>
          <w:b/>
          <w:sz w:val="32"/>
          <w:szCs w:val="20"/>
        </w:rPr>
        <w:t>评标办法前附表</w:t>
      </w:r>
    </w:p>
    <w:tbl>
      <w:tblPr>
        <w:tblStyle w:val="63"/>
        <w:tblW w:w="10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7088"/>
        <w:gridCol w:w="709"/>
        <w:gridCol w:w="997"/>
        <w:gridCol w:w="1141"/>
      </w:tblGrid>
      <w:tr w14:paraId="56616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5B4F757E">
            <w:pPr>
              <w:snapToGrid w:val="0"/>
              <w:spacing w:before="120" w:beforeLines="50" w:after="120" w:afterLines="50"/>
              <w:jc w:val="center"/>
              <w:rPr>
                <w:rFonts w:hint="eastAsia" w:ascii="仿宋" w:hAnsi="仿宋" w:eastAsia="仿宋" w:cs="仿宋_GB2312"/>
                <w:b/>
                <w:bCs/>
                <w:sz w:val="24"/>
              </w:rPr>
            </w:pPr>
            <w:r>
              <w:rPr>
                <w:rFonts w:hint="eastAsia" w:ascii="仿宋" w:hAnsi="仿宋" w:eastAsia="仿宋" w:cs="仿宋_GB2312"/>
                <w:b/>
                <w:bCs/>
                <w:sz w:val="24"/>
              </w:rPr>
              <w:t>序号</w:t>
            </w:r>
          </w:p>
        </w:tc>
        <w:tc>
          <w:tcPr>
            <w:tcW w:w="7088" w:type="dxa"/>
            <w:vAlign w:val="center"/>
          </w:tcPr>
          <w:p w14:paraId="125B3DD0">
            <w:pPr>
              <w:snapToGrid w:val="0"/>
              <w:spacing w:before="120" w:beforeLines="50" w:after="120" w:afterLines="50"/>
              <w:jc w:val="center"/>
              <w:rPr>
                <w:rFonts w:hint="eastAsia" w:ascii="仿宋" w:hAnsi="仿宋" w:eastAsia="仿宋" w:cs="仿宋_GB2312"/>
                <w:b/>
                <w:bCs/>
                <w:sz w:val="24"/>
              </w:rPr>
            </w:pPr>
            <w:r>
              <w:rPr>
                <w:rFonts w:hint="eastAsia" w:ascii="仿宋" w:hAnsi="仿宋" w:eastAsia="仿宋" w:cs="仿宋_GB2312"/>
                <w:b/>
                <w:bCs/>
                <w:sz w:val="24"/>
              </w:rPr>
              <w:t>评标标准</w:t>
            </w:r>
          </w:p>
        </w:tc>
        <w:tc>
          <w:tcPr>
            <w:tcW w:w="709" w:type="dxa"/>
            <w:vAlign w:val="center"/>
          </w:tcPr>
          <w:p w14:paraId="515F22A3">
            <w:pPr>
              <w:snapToGrid w:val="0"/>
              <w:spacing w:before="120" w:beforeLines="50" w:after="120" w:afterLines="50"/>
              <w:jc w:val="center"/>
              <w:rPr>
                <w:rFonts w:hint="eastAsia" w:ascii="仿宋" w:hAnsi="仿宋" w:eastAsia="仿宋" w:cs="仿宋_GB2312"/>
                <w:b/>
                <w:bCs/>
                <w:sz w:val="24"/>
              </w:rPr>
            </w:pPr>
            <w:r>
              <w:rPr>
                <w:rFonts w:hint="eastAsia" w:ascii="仿宋" w:hAnsi="仿宋" w:eastAsia="仿宋" w:cs="仿宋_GB2312"/>
                <w:b/>
                <w:bCs/>
                <w:sz w:val="24"/>
              </w:rPr>
              <w:t>权重</w:t>
            </w:r>
          </w:p>
        </w:tc>
        <w:tc>
          <w:tcPr>
            <w:tcW w:w="997" w:type="dxa"/>
            <w:vAlign w:val="center"/>
          </w:tcPr>
          <w:p w14:paraId="49C0AB65">
            <w:pPr>
              <w:snapToGrid w:val="0"/>
              <w:spacing w:before="120" w:beforeLines="50" w:after="120" w:afterLines="50"/>
              <w:jc w:val="center"/>
              <w:rPr>
                <w:rFonts w:hint="eastAsia" w:ascii="仿宋" w:hAnsi="仿宋" w:eastAsia="仿宋" w:cs="仿宋_GB2312"/>
                <w:b/>
                <w:bCs/>
                <w:sz w:val="24"/>
              </w:rPr>
            </w:pPr>
            <w:r>
              <w:rPr>
                <w:rFonts w:hint="eastAsia" w:ascii="仿宋" w:hAnsi="仿宋" w:eastAsia="仿宋" w:cs="仿宋_GB2312"/>
                <w:b/>
                <w:bCs/>
                <w:sz w:val="24"/>
              </w:rPr>
              <w:t>主观分/客观分属性</w:t>
            </w:r>
          </w:p>
        </w:tc>
        <w:tc>
          <w:tcPr>
            <w:tcW w:w="1141" w:type="dxa"/>
            <w:vAlign w:val="center"/>
          </w:tcPr>
          <w:p w14:paraId="7F7C15E8">
            <w:pPr>
              <w:snapToGrid w:val="0"/>
              <w:spacing w:before="120" w:beforeLines="50" w:after="120" w:afterLines="50"/>
              <w:jc w:val="center"/>
              <w:rPr>
                <w:rFonts w:hint="eastAsia" w:ascii="仿宋" w:hAnsi="仿宋" w:eastAsia="仿宋" w:cs="仿宋_GB2312"/>
                <w:b/>
                <w:bCs/>
                <w:szCs w:val="21"/>
              </w:rPr>
            </w:pPr>
            <w:r>
              <w:rPr>
                <w:rFonts w:hint="eastAsia" w:ascii="仿宋" w:hAnsi="仿宋" w:eastAsia="仿宋" w:cs="仿宋_GB2312"/>
                <w:b/>
                <w:bCs/>
                <w:szCs w:val="21"/>
              </w:rPr>
              <w:t>投标文件中评标标准相应的商务技术资料目录*</w:t>
            </w:r>
          </w:p>
        </w:tc>
      </w:tr>
      <w:tr w14:paraId="41B9F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72708CED">
            <w:pPr>
              <w:adjustRightInd/>
              <w:spacing w:before="72" w:beforeLines="30" w:after="72" w:afterLines="30"/>
              <w:ind w:left="-107" w:leftChars="-51" w:right="-64"/>
              <w:jc w:val="center"/>
              <w:rPr>
                <w:rFonts w:hint="eastAsia" w:ascii="仿宋" w:hAnsi="仿宋" w:eastAsia="仿宋"/>
                <w:sz w:val="24"/>
              </w:rPr>
            </w:pPr>
            <w:r>
              <w:rPr>
                <w:rFonts w:ascii="仿宋" w:hAnsi="仿宋" w:eastAsia="仿宋"/>
                <w:szCs w:val="21"/>
              </w:rPr>
              <w:t>1</w:t>
            </w:r>
          </w:p>
        </w:tc>
        <w:tc>
          <w:tcPr>
            <w:tcW w:w="7088" w:type="dxa"/>
          </w:tcPr>
          <w:p w14:paraId="62DB65EB">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供应商自2022年1月1日至今具有类似案例的，每个得0.5分，最高得1分。</w:t>
            </w:r>
          </w:p>
          <w:p w14:paraId="15E1D219">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证明材料：须提供合同原件扫描件，未按要求提供不得分。</w:t>
            </w:r>
          </w:p>
        </w:tc>
        <w:tc>
          <w:tcPr>
            <w:tcW w:w="709" w:type="dxa"/>
            <w:vAlign w:val="center"/>
          </w:tcPr>
          <w:p w14:paraId="1345C7E0">
            <w:pPr>
              <w:snapToGrid w:val="0"/>
              <w:jc w:val="center"/>
              <w:rPr>
                <w:rFonts w:hint="eastAsia" w:ascii="仿宋" w:hAnsi="仿宋" w:eastAsia="仿宋" w:cs="仿宋_GB2312"/>
                <w:szCs w:val="21"/>
              </w:rPr>
            </w:pPr>
            <w:r>
              <w:rPr>
                <w:rFonts w:hint="eastAsia" w:ascii="仿宋" w:hAnsi="仿宋" w:eastAsia="仿宋" w:cs="仿宋_GB2312"/>
                <w:szCs w:val="21"/>
              </w:rPr>
              <w:t>1</w:t>
            </w:r>
          </w:p>
        </w:tc>
        <w:tc>
          <w:tcPr>
            <w:tcW w:w="997" w:type="dxa"/>
            <w:vAlign w:val="center"/>
          </w:tcPr>
          <w:p w14:paraId="77119817">
            <w:pPr>
              <w:snapToGrid w:val="0"/>
              <w:jc w:val="center"/>
              <w:rPr>
                <w:rFonts w:hint="eastAsia" w:ascii="仿宋" w:hAnsi="仿宋" w:eastAsia="仿宋" w:cs="仿宋_GB2312"/>
                <w:szCs w:val="21"/>
              </w:rPr>
            </w:pPr>
            <w:r>
              <w:rPr>
                <w:rFonts w:hint="eastAsia" w:ascii="仿宋" w:hAnsi="仿宋" w:eastAsia="仿宋" w:cs="仿宋_GB2312"/>
                <w:szCs w:val="21"/>
              </w:rPr>
              <w:t>客观分</w:t>
            </w:r>
          </w:p>
        </w:tc>
        <w:tc>
          <w:tcPr>
            <w:tcW w:w="1141" w:type="dxa"/>
            <w:vAlign w:val="center"/>
          </w:tcPr>
          <w:p w14:paraId="7904A1A3">
            <w:pPr>
              <w:snapToGrid w:val="0"/>
              <w:spacing w:line="360" w:lineRule="auto"/>
              <w:jc w:val="center"/>
              <w:rPr>
                <w:rFonts w:hint="eastAsia" w:ascii="仿宋" w:hAnsi="仿宋" w:eastAsia="仿宋" w:cs="仿宋_GB2312"/>
                <w:color w:val="0000FF"/>
                <w:sz w:val="24"/>
              </w:rPr>
            </w:pPr>
          </w:p>
        </w:tc>
      </w:tr>
      <w:tr w14:paraId="3E827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155FD13D">
            <w:pPr>
              <w:adjustRightInd/>
              <w:spacing w:before="72" w:beforeLines="30" w:after="72" w:afterLines="30"/>
              <w:ind w:left="-107" w:leftChars="-51" w:right="-64"/>
              <w:jc w:val="center"/>
              <w:rPr>
                <w:rFonts w:hint="eastAsia" w:ascii="仿宋" w:hAnsi="仿宋" w:eastAsia="仿宋" w:cs="仿宋_GB2312"/>
              </w:rPr>
            </w:pPr>
            <w:r>
              <w:rPr>
                <w:rFonts w:ascii="仿宋" w:hAnsi="仿宋" w:eastAsia="仿宋"/>
                <w:szCs w:val="21"/>
              </w:rPr>
              <w:t>2</w:t>
            </w:r>
          </w:p>
        </w:tc>
        <w:tc>
          <w:tcPr>
            <w:tcW w:w="7088" w:type="dxa"/>
            <w:vAlign w:val="center"/>
          </w:tcPr>
          <w:p w14:paraId="17EAE023">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供应商具有有效期内的质量管理体系认证、数据存储安全管理体系认证、数据治理管理体系认证、信息安全管理体系认证证书的，每个得2分。</w:t>
            </w:r>
          </w:p>
          <w:p w14:paraId="28A5636D">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证明材料：同时提供有效期内的认证证书及该证书在国家认证认可业务信息统一查询平台（http://cx.cnca.cn/）上证书状态为“有效”的查询页截图。</w:t>
            </w:r>
          </w:p>
        </w:tc>
        <w:tc>
          <w:tcPr>
            <w:tcW w:w="709" w:type="dxa"/>
            <w:vAlign w:val="center"/>
          </w:tcPr>
          <w:p w14:paraId="6BE415BA">
            <w:pPr>
              <w:snapToGrid w:val="0"/>
              <w:jc w:val="center"/>
              <w:rPr>
                <w:rFonts w:hint="eastAsia" w:ascii="仿宋" w:hAnsi="仿宋" w:eastAsia="仿宋" w:cs="仿宋_GB2312"/>
                <w:szCs w:val="21"/>
              </w:rPr>
            </w:pPr>
            <w:r>
              <w:rPr>
                <w:rFonts w:hint="eastAsia" w:ascii="仿宋" w:hAnsi="仿宋" w:eastAsia="仿宋" w:cs="仿宋_GB2312"/>
                <w:szCs w:val="21"/>
              </w:rPr>
              <w:t>8</w:t>
            </w:r>
          </w:p>
        </w:tc>
        <w:tc>
          <w:tcPr>
            <w:tcW w:w="997" w:type="dxa"/>
            <w:vAlign w:val="center"/>
          </w:tcPr>
          <w:p w14:paraId="28226533">
            <w:pPr>
              <w:snapToGrid w:val="0"/>
              <w:jc w:val="center"/>
              <w:rPr>
                <w:rFonts w:hint="eastAsia" w:ascii="仿宋" w:hAnsi="仿宋" w:eastAsia="仿宋" w:cs="仿宋_GB2312"/>
                <w:szCs w:val="21"/>
              </w:rPr>
            </w:pPr>
            <w:r>
              <w:rPr>
                <w:rFonts w:hint="eastAsia" w:ascii="仿宋" w:hAnsi="仿宋" w:eastAsia="仿宋" w:cs="仿宋_GB2312"/>
                <w:szCs w:val="21"/>
              </w:rPr>
              <w:t>客观分</w:t>
            </w:r>
          </w:p>
        </w:tc>
        <w:tc>
          <w:tcPr>
            <w:tcW w:w="1141" w:type="dxa"/>
            <w:vAlign w:val="center"/>
          </w:tcPr>
          <w:p w14:paraId="4A912D45">
            <w:pPr>
              <w:snapToGrid w:val="0"/>
              <w:spacing w:line="360" w:lineRule="auto"/>
              <w:jc w:val="center"/>
              <w:rPr>
                <w:rFonts w:hint="eastAsia" w:ascii="仿宋" w:hAnsi="仿宋" w:eastAsia="仿宋" w:cs="仿宋_GB2312"/>
                <w:sz w:val="24"/>
              </w:rPr>
            </w:pPr>
          </w:p>
        </w:tc>
      </w:tr>
      <w:tr w14:paraId="4CC02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2F398EBE">
            <w:pPr>
              <w:adjustRightInd/>
              <w:spacing w:before="72" w:beforeLines="30" w:after="72" w:afterLines="30"/>
              <w:ind w:left="-107" w:leftChars="-51" w:right="-64"/>
              <w:jc w:val="center"/>
              <w:rPr>
                <w:rFonts w:hint="eastAsia" w:ascii="仿宋" w:hAnsi="仿宋" w:eastAsia="仿宋"/>
                <w:szCs w:val="21"/>
              </w:rPr>
            </w:pPr>
            <w:r>
              <w:rPr>
                <w:rFonts w:hint="eastAsia" w:ascii="仿宋" w:hAnsi="仿宋" w:eastAsia="仿宋"/>
                <w:szCs w:val="21"/>
              </w:rPr>
              <w:t>3</w:t>
            </w:r>
          </w:p>
        </w:tc>
        <w:tc>
          <w:tcPr>
            <w:tcW w:w="7088" w:type="dxa"/>
            <w:vAlign w:val="center"/>
          </w:tcPr>
          <w:p w14:paraId="4E25D2C2">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供应商需具有国家秘密载体印制资质证书（涉密档案数字化加工类）， 乙级及以上的得1分，不提供不得分。</w:t>
            </w:r>
          </w:p>
        </w:tc>
        <w:tc>
          <w:tcPr>
            <w:tcW w:w="709" w:type="dxa"/>
            <w:vAlign w:val="center"/>
          </w:tcPr>
          <w:p w14:paraId="1C133E1C">
            <w:pPr>
              <w:snapToGrid w:val="0"/>
              <w:jc w:val="center"/>
              <w:rPr>
                <w:rFonts w:hint="eastAsia" w:ascii="仿宋" w:hAnsi="仿宋" w:eastAsia="仿宋" w:cs="仿宋_GB2312"/>
                <w:szCs w:val="21"/>
              </w:rPr>
            </w:pPr>
            <w:r>
              <w:rPr>
                <w:rFonts w:hint="eastAsia" w:ascii="仿宋" w:hAnsi="仿宋" w:eastAsia="仿宋" w:cs="仿宋_GB2312"/>
                <w:szCs w:val="21"/>
              </w:rPr>
              <w:t>1</w:t>
            </w:r>
          </w:p>
        </w:tc>
        <w:tc>
          <w:tcPr>
            <w:tcW w:w="997" w:type="dxa"/>
            <w:vAlign w:val="center"/>
          </w:tcPr>
          <w:p w14:paraId="294285A6">
            <w:pPr>
              <w:snapToGrid w:val="0"/>
              <w:jc w:val="center"/>
              <w:rPr>
                <w:rFonts w:hint="eastAsia" w:ascii="仿宋" w:hAnsi="仿宋" w:eastAsia="仿宋" w:cs="仿宋_GB2312"/>
                <w:szCs w:val="21"/>
              </w:rPr>
            </w:pPr>
            <w:r>
              <w:rPr>
                <w:rFonts w:hint="eastAsia" w:ascii="仿宋" w:hAnsi="仿宋" w:eastAsia="仿宋" w:cs="仿宋_GB2312"/>
                <w:szCs w:val="21"/>
              </w:rPr>
              <w:t>客观分</w:t>
            </w:r>
          </w:p>
        </w:tc>
        <w:tc>
          <w:tcPr>
            <w:tcW w:w="1141" w:type="dxa"/>
            <w:vAlign w:val="center"/>
          </w:tcPr>
          <w:p w14:paraId="780E0419">
            <w:pPr>
              <w:snapToGrid w:val="0"/>
              <w:spacing w:line="360" w:lineRule="auto"/>
              <w:jc w:val="center"/>
              <w:rPr>
                <w:rFonts w:hint="eastAsia" w:ascii="仿宋" w:hAnsi="仿宋" w:eastAsia="仿宋" w:cs="仿宋_GB2312"/>
                <w:sz w:val="24"/>
              </w:rPr>
            </w:pPr>
          </w:p>
        </w:tc>
      </w:tr>
      <w:tr w14:paraId="258BC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02D5BC35">
            <w:pPr>
              <w:adjustRightInd/>
              <w:spacing w:before="72" w:beforeLines="30" w:after="72" w:afterLines="30"/>
              <w:ind w:left="-107" w:leftChars="-51" w:right="-64"/>
              <w:jc w:val="center"/>
              <w:rPr>
                <w:rFonts w:hint="eastAsia" w:ascii="仿宋" w:hAnsi="仿宋" w:eastAsia="仿宋" w:cs="仿宋_GB2312"/>
              </w:rPr>
            </w:pPr>
            <w:r>
              <w:rPr>
                <w:rFonts w:hint="eastAsia" w:ascii="仿宋" w:hAnsi="仿宋" w:eastAsia="仿宋"/>
                <w:szCs w:val="21"/>
              </w:rPr>
              <w:t>4</w:t>
            </w:r>
          </w:p>
        </w:tc>
        <w:tc>
          <w:tcPr>
            <w:tcW w:w="7088" w:type="dxa"/>
            <w:vAlign w:val="center"/>
          </w:tcPr>
          <w:p w14:paraId="5CA1E843">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根据供应商针对本项目提供的总体服务方案的合理性、科学性、全面性。（对项目整体认识是否全面、深刻，论述完整清晰完整等进行综合评定）</w:t>
            </w:r>
          </w:p>
          <w:p w14:paraId="4A583639">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9" w:type="dxa"/>
            <w:vAlign w:val="center"/>
          </w:tcPr>
          <w:p w14:paraId="3524F80F">
            <w:pPr>
              <w:snapToGrid w:val="0"/>
              <w:jc w:val="center"/>
              <w:rPr>
                <w:rFonts w:hint="eastAsia" w:ascii="仿宋" w:hAnsi="仿宋" w:eastAsia="仿宋" w:cs="仿宋_GB2312"/>
                <w:szCs w:val="21"/>
              </w:rPr>
            </w:pPr>
            <w:r>
              <w:rPr>
                <w:rFonts w:hint="eastAsia" w:ascii="仿宋" w:hAnsi="仿宋" w:eastAsia="仿宋" w:cs="仿宋_GB2312"/>
                <w:szCs w:val="21"/>
              </w:rPr>
              <w:t>5</w:t>
            </w:r>
          </w:p>
        </w:tc>
        <w:tc>
          <w:tcPr>
            <w:tcW w:w="997" w:type="dxa"/>
            <w:vAlign w:val="center"/>
          </w:tcPr>
          <w:p w14:paraId="664D18A3">
            <w:pPr>
              <w:snapToGrid w:val="0"/>
              <w:jc w:val="center"/>
              <w:rPr>
                <w:rFonts w:hint="eastAsia" w:ascii="仿宋" w:hAnsi="仿宋" w:eastAsia="仿宋" w:cs="仿宋_GB2312"/>
                <w:szCs w:val="21"/>
              </w:rPr>
            </w:pPr>
            <w:r>
              <w:rPr>
                <w:rFonts w:hint="eastAsia" w:ascii="仿宋" w:hAnsi="仿宋" w:eastAsia="仿宋" w:cs="仿宋_GB2312"/>
                <w:szCs w:val="21"/>
              </w:rPr>
              <w:t>主观分</w:t>
            </w:r>
          </w:p>
        </w:tc>
        <w:tc>
          <w:tcPr>
            <w:tcW w:w="1141" w:type="dxa"/>
            <w:vAlign w:val="center"/>
          </w:tcPr>
          <w:p w14:paraId="36B7001B">
            <w:pPr>
              <w:snapToGrid w:val="0"/>
              <w:spacing w:line="360" w:lineRule="auto"/>
              <w:jc w:val="center"/>
              <w:rPr>
                <w:rFonts w:hint="eastAsia" w:ascii="仿宋" w:hAnsi="仿宋" w:eastAsia="仿宋" w:cs="仿宋_GB2312"/>
                <w:color w:val="0000FF"/>
                <w:sz w:val="24"/>
              </w:rPr>
            </w:pPr>
          </w:p>
        </w:tc>
      </w:tr>
      <w:tr w14:paraId="05480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7F1BEF55">
            <w:pPr>
              <w:adjustRightInd/>
              <w:spacing w:before="72" w:beforeLines="30" w:after="72" w:afterLines="30"/>
              <w:ind w:left="-107" w:leftChars="-51" w:right="-64"/>
              <w:jc w:val="center"/>
              <w:rPr>
                <w:rFonts w:hint="eastAsia" w:ascii="仿宋" w:hAnsi="仿宋" w:eastAsia="仿宋" w:cs="仿宋_GB2312"/>
              </w:rPr>
            </w:pPr>
            <w:r>
              <w:rPr>
                <w:rFonts w:hint="eastAsia" w:ascii="仿宋" w:hAnsi="仿宋" w:eastAsia="仿宋"/>
                <w:szCs w:val="21"/>
              </w:rPr>
              <w:t>5</w:t>
            </w:r>
          </w:p>
        </w:tc>
        <w:tc>
          <w:tcPr>
            <w:tcW w:w="7088" w:type="dxa"/>
            <w:vAlign w:val="center"/>
          </w:tcPr>
          <w:p w14:paraId="6DB989B6">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根据供应商提供的加工流程整体设计方案，本项目实施技术方案是否符合采购人实际需求进行评分。</w:t>
            </w:r>
          </w:p>
          <w:p w14:paraId="01E4F273">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9" w:type="dxa"/>
            <w:vAlign w:val="center"/>
          </w:tcPr>
          <w:p w14:paraId="4735C579">
            <w:pPr>
              <w:snapToGrid w:val="0"/>
              <w:jc w:val="center"/>
              <w:rPr>
                <w:rFonts w:hint="eastAsia" w:ascii="仿宋" w:hAnsi="仿宋" w:eastAsia="仿宋" w:cs="仿宋_GB2312"/>
                <w:szCs w:val="21"/>
              </w:rPr>
            </w:pPr>
            <w:r>
              <w:rPr>
                <w:rFonts w:hint="eastAsia" w:ascii="仿宋" w:hAnsi="仿宋" w:eastAsia="仿宋" w:cs="仿宋_GB2312"/>
                <w:szCs w:val="21"/>
              </w:rPr>
              <w:t>5</w:t>
            </w:r>
          </w:p>
        </w:tc>
        <w:tc>
          <w:tcPr>
            <w:tcW w:w="997" w:type="dxa"/>
            <w:vAlign w:val="center"/>
          </w:tcPr>
          <w:p w14:paraId="74E5866D">
            <w:pPr>
              <w:snapToGrid w:val="0"/>
              <w:jc w:val="center"/>
              <w:rPr>
                <w:rFonts w:hint="eastAsia" w:ascii="仿宋" w:hAnsi="仿宋" w:eastAsia="仿宋" w:cs="仿宋_GB2312"/>
                <w:szCs w:val="21"/>
              </w:rPr>
            </w:pPr>
            <w:r>
              <w:rPr>
                <w:rFonts w:hint="eastAsia" w:ascii="仿宋" w:hAnsi="仿宋" w:eastAsia="仿宋" w:cs="仿宋_GB2312"/>
                <w:szCs w:val="21"/>
              </w:rPr>
              <w:t>主观分</w:t>
            </w:r>
          </w:p>
        </w:tc>
        <w:tc>
          <w:tcPr>
            <w:tcW w:w="1141" w:type="dxa"/>
            <w:vAlign w:val="center"/>
          </w:tcPr>
          <w:p w14:paraId="246301C7">
            <w:pPr>
              <w:snapToGrid w:val="0"/>
              <w:spacing w:line="360" w:lineRule="auto"/>
              <w:jc w:val="center"/>
              <w:rPr>
                <w:rFonts w:hint="eastAsia" w:ascii="仿宋" w:hAnsi="仿宋" w:eastAsia="仿宋" w:cs="仿宋_GB2312"/>
                <w:color w:val="0000FF"/>
                <w:sz w:val="24"/>
              </w:rPr>
            </w:pPr>
          </w:p>
        </w:tc>
      </w:tr>
      <w:tr w14:paraId="6EFDE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36E6B6C9">
            <w:pPr>
              <w:adjustRightInd/>
              <w:spacing w:before="72" w:beforeLines="30" w:after="72" w:afterLines="30"/>
              <w:ind w:left="-107" w:leftChars="-51" w:right="-64"/>
              <w:jc w:val="center"/>
              <w:rPr>
                <w:rFonts w:hint="eastAsia" w:ascii="仿宋" w:hAnsi="仿宋" w:eastAsia="仿宋" w:cs="仿宋_GB2312"/>
              </w:rPr>
            </w:pPr>
            <w:r>
              <w:rPr>
                <w:rFonts w:hint="eastAsia" w:ascii="仿宋" w:hAnsi="仿宋" w:eastAsia="仿宋"/>
                <w:szCs w:val="21"/>
              </w:rPr>
              <w:t>6</w:t>
            </w:r>
          </w:p>
        </w:tc>
        <w:tc>
          <w:tcPr>
            <w:tcW w:w="7088" w:type="dxa"/>
            <w:vAlign w:val="center"/>
          </w:tcPr>
          <w:p w14:paraId="4BFF0121">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根据供应商对项目具体实施计划的描述，主要包括供应商针对本项目具体实施计划及工期安排，施工现场组织机构图等是否满足采购需求进行评分。</w:t>
            </w:r>
          </w:p>
          <w:p w14:paraId="10DB2D1A">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9" w:type="dxa"/>
            <w:vAlign w:val="center"/>
          </w:tcPr>
          <w:p w14:paraId="435DF751">
            <w:pPr>
              <w:snapToGrid w:val="0"/>
              <w:jc w:val="center"/>
              <w:rPr>
                <w:rFonts w:hint="eastAsia" w:ascii="仿宋" w:hAnsi="仿宋" w:eastAsia="仿宋" w:cs="仿宋_GB2312"/>
                <w:szCs w:val="21"/>
              </w:rPr>
            </w:pPr>
            <w:r>
              <w:rPr>
                <w:rFonts w:hint="eastAsia" w:ascii="仿宋" w:hAnsi="仿宋" w:eastAsia="仿宋" w:cs="仿宋_GB2312"/>
                <w:szCs w:val="21"/>
              </w:rPr>
              <w:t>5</w:t>
            </w:r>
          </w:p>
        </w:tc>
        <w:tc>
          <w:tcPr>
            <w:tcW w:w="997" w:type="dxa"/>
            <w:vAlign w:val="center"/>
          </w:tcPr>
          <w:p w14:paraId="06E5B319">
            <w:pPr>
              <w:snapToGrid w:val="0"/>
              <w:jc w:val="center"/>
              <w:rPr>
                <w:rFonts w:hint="eastAsia" w:ascii="仿宋" w:hAnsi="仿宋" w:eastAsia="仿宋" w:cs="仿宋_GB2312"/>
                <w:szCs w:val="21"/>
              </w:rPr>
            </w:pPr>
            <w:r>
              <w:rPr>
                <w:rFonts w:hint="eastAsia" w:ascii="仿宋" w:hAnsi="仿宋" w:eastAsia="仿宋" w:cs="仿宋_GB2312"/>
                <w:szCs w:val="21"/>
              </w:rPr>
              <w:t>主观分</w:t>
            </w:r>
          </w:p>
        </w:tc>
        <w:tc>
          <w:tcPr>
            <w:tcW w:w="1141" w:type="dxa"/>
            <w:vAlign w:val="center"/>
          </w:tcPr>
          <w:p w14:paraId="3514834D">
            <w:pPr>
              <w:snapToGrid w:val="0"/>
              <w:spacing w:line="360" w:lineRule="auto"/>
              <w:jc w:val="center"/>
              <w:rPr>
                <w:rFonts w:hint="eastAsia" w:ascii="仿宋" w:hAnsi="仿宋" w:eastAsia="仿宋" w:cs="仿宋_GB2312"/>
                <w:color w:val="0000FF"/>
                <w:sz w:val="24"/>
              </w:rPr>
            </w:pPr>
          </w:p>
        </w:tc>
      </w:tr>
      <w:tr w14:paraId="46A4D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1D1956F1">
            <w:pPr>
              <w:adjustRightInd/>
              <w:spacing w:before="72" w:beforeLines="30" w:after="72" w:afterLines="30"/>
              <w:ind w:left="-107" w:leftChars="-51" w:right="-64"/>
              <w:jc w:val="center"/>
              <w:rPr>
                <w:rFonts w:hint="eastAsia" w:ascii="仿宋" w:hAnsi="仿宋" w:eastAsia="仿宋" w:cs="仿宋_GB2312"/>
              </w:rPr>
            </w:pPr>
            <w:r>
              <w:rPr>
                <w:rFonts w:hint="eastAsia" w:ascii="仿宋" w:hAnsi="仿宋" w:eastAsia="仿宋"/>
                <w:szCs w:val="21"/>
              </w:rPr>
              <w:t>7</w:t>
            </w:r>
          </w:p>
        </w:tc>
        <w:tc>
          <w:tcPr>
            <w:tcW w:w="7088" w:type="dxa"/>
          </w:tcPr>
          <w:p w14:paraId="70290DD3">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根据供应商对本项目的项目人员投入数量、岗位分工及人员资质是否满足采购需求等进行综合评定。</w:t>
            </w:r>
          </w:p>
          <w:p w14:paraId="72045348">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9" w:type="dxa"/>
            <w:vAlign w:val="center"/>
          </w:tcPr>
          <w:p w14:paraId="2AFBE645">
            <w:pPr>
              <w:snapToGrid w:val="0"/>
              <w:jc w:val="center"/>
              <w:rPr>
                <w:rFonts w:hint="eastAsia" w:ascii="仿宋" w:hAnsi="仿宋" w:eastAsia="仿宋" w:cs="仿宋_GB2312"/>
                <w:szCs w:val="21"/>
              </w:rPr>
            </w:pPr>
            <w:r>
              <w:rPr>
                <w:rFonts w:hint="eastAsia" w:ascii="仿宋" w:hAnsi="仿宋" w:eastAsia="仿宋" w:cs="仿宋_GB2312"/>
                <w:szCs w:val="21"/>
              </w:rPr>
              <w:t>5</w:t>
            </w:r>
          </w:p>
        </w:tc>
        <w:tc>
          <w:tcPr>
            <w:tcW w:w="997" w:type="dxa"/>
            <w:vAlign w:val="center"/>
          </w:tcPr>
          <w:p w14:paraId="1CBDBB50">
            <w:pPr>
              <w:snapToGrid w:val="0"/>
              <w:jc w:val="center"/>
              <w:rPr>
                <w:rFonts w:hint="eastAsia" w:ascii="仿宋" w:hAnsi="仿宋" w:eastAsia="仿宋" w:cs="仿宋_GB2312"/>
                <w:szCs w:val="21"/>
              </w:rPr>
            </w:pPr>
            <w:r>
              <w:rPr>
                <w:rFonts w:hint="eastAsia" w:ascii="仿宋" w:hAnsi="仿宋" w:eastAsia="仿宋" w:cs="仿宋_GB2312"/>
                <w:szCs w:val="21"/>
              </w:rPr>
              <w:t>主观分</w:t>
            </w:r>
          </w:p>
        </w:tc>
        <w:tc>
          <w:tcPr>
            <w:tcW w:w="1141" w:type="dxa"/>
            <w:vAlign w:val="center"/>
          </w:tcPr>
          <w:p w14:paraId="35C7A229">
            <w:pPr>
              <w:snapToGrid w:val="0"/>
              <w:spacing w:line="360" w:lineRule="auto"/>
              <w:jc w:val="center"/>
              <w:rPr>
                <w:rFonts w:hint="eastAsia" w:ascii="仿宋" w:hAnsi="仿宋" w:eastAsia="仿宋" w:cs="仿宋_GB2312"/>
                <w:color w:val="0000FF"/>
                <w:sz w:val="24"/>
              </w:rPr>
            </w:pPr>
          </w:p>
        </w:tc>
      </w:tr>
      <w:tr w14:paraId="30DFF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3DF02C66">
            <w:pPr>
              <w:adjustRightInd/>
              <w:spacing w:before="72" w:beforeLines="30" w:after="72" w:afterLines="30"/>
              <w:ind w:left="-107" w:leftChars="-51" w:right="-64"/>
              <w:jc w:val="center"/>
              <w:rPr>
                <w:rFonts w:hint="eastAsia" w:ascii="仿宋" w:hAnsi="仿宋" w:eastAsia="仿宋"/>
                <w:szCs w:val="21"/>
              </w:rPr>
            </w:pPr>
            <w:r>
              <w:rPr>
                <w:rFonts w:hint="eastAsia" w:ascii="仿宋" w:hAnsi="仿宋" w:eastAsia="仿宋"/>
                <w:szCs w:val="21"/>
              </w:rPr>
              <w:t>8</w:t>
            </w:r>
          </w:p>
        </w:tc>
        <w:tc>
          <w:tcPr>
            <w:tcW w:w="7088" w:type="dxa"/>
          </w:tcPr>
          <w:p w14:paraId="41E42064">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根据供应商提供的人员储备、人员稳定保障方案是否储备充足，方案合理、科学、可行性高。</w:t>
            </w:r>
          </w:p>
          <w:p w14:paraId="67BB8646">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（评分范围：4、3、2、1、0）</w:t>
            </w:r>
          </w:p>
        </w:tc>
        <w:tc>
          <w:tcPr>
            <w:tcW w:w="709" w:type="dxa"/>
            <w:vAlign w:val="center"/>
          </w:tcPr>
          <w:p w14:paraId="201B257D">
            <w:pPr>
              <w:snapToGrid w:val="0"/>
              <w:jc w:val="center"/>
              <w:rPr>
                <w:rFonts w:hint="eastAsia" w:ascii="仿宋" w:hAnsi="仿宋" w:eastAsia="仿宋" w:cs="仿宋_GB2312"/>
                <w:szCs w:val="21"/>
              </w:rPr>
            </w:pPr>
            <w:r>
              <w:rPr>
                <w:rFonts w:hint="eastAsia" w:ascii="仿宋" w:hAnsi="仿宋" w:eastAsia="仿宋" w:cs="仿宋_GB2312"/>
                <w:szCs w:val="21"/>
              </w:rPr>
              <w:t>4</w:t>
            </w:r>
          </w:p>
        </w:tc>
        <w:tc>
          <w:tcPr>
            <w:tcW w:w="997" w:type="dxa"/>
            <w:vAlign w:val="center"/>
          </w:tcPr>
          <w:p w14:paraId="4C7A0221">
            <w:pPr>
              <w:snapToGrid w:val="0"/>
              <w:jc w:val="center"/>
              <w:rPr>
                <w:rFonts w:hint="eastAsia" w:ascii="仿宋" w:hAnsi="仿宋" w:eastAsia="仿宋" w:cs="仿宋_GB2312"/>
                <w:szCs w:val="21"/>
              </w:rPr>
            </w:pPr>
            <w:r>
              <w:rPr>
                <w:rFonts w:hint="eastAsia" w:ascii="仿宋" w:hAnsi="仿宋" w:eastAsia="仿宋" w:cs="仿宋_GB2312"/>
                <w:szCs w:val="21"/>
              </w:rPr>
              <w:t>主观分</w:t>
            </w:r>
          </w:p>
        </w:tc>
        <w:tc>
          <w:tcPr>
            <w:tcW w:w="1141" w:type="dxa"/>
            <w:vAlign w:val="center"/>
          </w:tcPr>
          <w:p w14:paraId="7FB07E08">
            <w:pPr>
              <w:snapToGrid w:val="0"/>
              <w:spacing w:line="360" w:lineRule="auto"/>
              <w:jc w:val="center"/>
              <w:rPr>
                <w:rFonts w:hint="eastAsia" w:ascii="仿宋" w:hAnsi="仿宋" w:eastAsia="仿宋" w:cs="仿宋_GB2312"/>
                <w:color w:val="0000FF"/>
                <w:sz w:val="24"/>
              </w:rPr>
            </w:pPr>
          </w:p>
        </w:tc>
      </w:tr>
      <w:tr w14:paraId="7019F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1ACC1FDA">
            <w:pPr>
              <w:adjustRightInd/>
              <w:spacing w:before="72" w:beforeLines="30" w:after="72" w:afterLines="30"/>
              <w:ind w:left="-107" w:leftChars="-51" w:right="-64"/>
              <w:jc w:val="center"/>
              <w:rPr>
                <w:rFonts w:hint="eastAsia" w:ascii="仿宋" w:hAnsi="仿宋" w:eastAsia="仿宋"/>
                <w:szCs w:val="21"/>
              </w:rPr>
            </w:pPr>
            <w:r>
              <w:rPr>
                <w:rFonts w:hint="eastAsia" w:ascii="仿宋" w:hAnsi="仿宋" w:eastAsia="仿宋"/>
                <w:szCs w:val="21"/>
              </w:rPr>
              <w:t>9</w:t>
            </w:r>
          </w:p>
        </w:tc>
        <w:tc>
          <w:tcPr>
            <w:tcW w:w="7088" w:type="dxa"/>
          </w:tcPr>
          <w:p w14:paraId="23EEA365">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根据供应商提供的项目保密控制方案是否内容完整和项目匹配度高进行评分。</w:t>
            </w:r>
          </w:p>
          <w:p w14:paraId="14FF322F">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（评分范围：3、2、1、0）</w:t>
            </w:r>
          </w:p>
        </w:tc>
        <w:tc>
          <w:tcPr>
            <w:tcW w:w="709" w:type="dxa"/>
            <w:vAlign w:val="center"/>
          </w:tcPr>
          <w:p w14:paraId="1D34FC69">
            <w:pPr>
              <w:snapToGrid w:val="0"/>
              <w:jc w:val="center"/>
              <w:rPr>
                <w:rFonts w:hint="eastAsia" w:ascii="仿宋" w:hAnsi="仿宋" w:eastAsia="仿宋" w:cs="仿宋_GB2312"/>
                <w:szCs w:val="21"/>
              </w:rPr>
            </w:pPr>
            <w:r>
              <w:rPr>
                <w:rFonts w:hint="eastAsia" w:ascii="仿宋" w:hAnsi="仿宋" w:eastAsia="仿宋" w:cs="仿宋_GB2312"/>
                <w:szCs w:val="21"/>
              </w:rPr>
              <w:t>3</w:t>
            </w:r>
          </w:p>
        </w:tc>
        <w:tc>
          <w:tcPr>
            <w:tcW w:w="997" w:type="dxa"/>
            <w:vAlign w:val="center"/>
          </w:tcPr>
          <w:p w14:paraId="14C3F8A0">
            <w:pPr>
              <w:snapToGrid w:val="0"/>
              <w:jc w:val="center"/>
              <w:rPr>
                <w:rFonts w:hint="eastAsia" w:ascii="仿宋" w:hAnsi="仿宋" w:eastAsia="仿宋" w:cs="仿宋_GB2312"/>
                <w:szCs w:val="21"/>
              </w:rPr>
            </w:pPr>
            <w:r>
              <w:rPr>
                <w:rFonts w:hint="eastAsia" w:ascii="仿宋" w:hAnsi="仿宋" w:eastAsia="仿宋" w:cs="仿宋_GB2312"/>
                <w:szCs w:val="21"/>
              </w:rPr>
              <w:t>主观分</w:t>
            </w:r>
          </w:p>
        </w:tc>
        <w:tc>
          <w:tcPr>
            <w:tcW w:w="1141" w:type="dxa"/>
            <w:vAlign w:val="center"/>
          </w:tcPr>
          <w:p w14:paraId="3D25D99B">
            <w:pPr>
              <w:snapToGrid w:val="0"/>
              <w:spacing w:line="360" w:lineRule="auto"/>
              <w:jc w:val="center"/>
              <w:rPr>
                <w:rFonts w:hint="eastAsia" w:ascii="仿宋" w:hAnsi="仿宋" w:eastAsia="仿宋" w:cs="仿宋_GB2312"/>
                <w:color w:val="0000FF"/>
                <w:sz w:val="24"/>
              </w:rPr>
            </w:pPr>
          </w:p>
        </w:tc>
      </w:tr>
      <w:tr w14:paraId="02F3A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2EB5D599">
            <w:pPr>
              <w:adjustRightInd/>
              <w:spacing w:before="72" w:beforeLines="30" w:after="72" w:afterLines="30"/>
              <w:ind w:left="-107" w:leftChars="-51" w:right="-64"/>
              <w:jc w:val="center"/>
              <w:rPr>
                <w:rFonts w:hint="eastAsia" w:ascii="仿宋" w:hAnsi="仿宋" w:eastAsia="仿宋" w:cs="仿宋_GB2312"/>
              </w:rPr>
            </w:pPr>
            <w:r>
              <w:rPr>
                <w:rFonts w:hint="eastAsia" w:ascii="仿宋" w:hAnsi="仿宋" w:eastAsia="仿宋"/>
                <w:szCs w:val="21"/>
              </w:rPr>
              <w:t>10</w:t>
            </w:r>
          </w:p>
        </w:tc>
        <w:tc>
          <w:tcPr>
            <w:tcW w:w="7088" w:type="dxa"/>
          </w:tcPr>
          <w:p w14:paraId="10D00DC0">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根据供应商提供的安全管理制度的完整可行性，包括人员的安全管理、工作日志管理、档案安全管理、设备及数据安全管理等进行综合评定。</w:t>
            </w:r>
          </w:p>
          <w:p w14:paraId="18AC36F3">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（评分范围：3、2、1、0）</w:t>
            </w:r>
          </w:p>
        </w:tc>
        <w:tc>
          <w:tcPr>
            <w:tcW w:w="709" w:type="dxa"/>
            <w:vAlign w:val="center"/>
          </w:tcPr>
          <w:p w14:paraId="21C4C499">
            <w:pPr>
              <w:snapToGrid w:val="0"/>
              <w:jc w:val="center"/>
              <w:rPr>
                <w:rFonts w:hint="eastAsia" w:ascii="仿宋" w:hAnsi="仿宋" w:eastAsia="仿宋" w:cs="仿宋_GB2312"/>
                <w:szCs w:val="21"/>
              </w:rPr>
            </w:pPr>
            <w:r>
              <w:rPr>
                <w:rFonts w:hint="eastAsia" w:ascii="仿宋" w:hAnsi="仿宋" w:eastAsia="仿宋" w:cs="仿宋_GB2312"/>
                <w:szCs w:val="21"/>
              </w:rPr>
              <w:t>3</w:t>
            </w:r>
          </w:p>
        </w:tc>
        <w:tc>
          <w:tcPr>
            <w:tcW w:w="997" w:type="dxa"/>
            <w:vAlign w:val="center"/>
          </w:tcPr>
          <w:p w14:paraId="14B6DD87">
            <w:pPr>
              <w:snapToGrid w:val="0"/>
              <w:jc w:val="center"/>
              <w:rPr>
                <w:rFonts w:hint="eastAsia" w:ascii="仿宋" w:hAnsi="仿宋" w:eastAsia="仿宋" w:cs="仿宋_GB2312"/>
                <w:szCs w:val="21"/>
              </w:rPr>
            </w:pPr>
            <w:r>
              <w:rPr>
                <w:rFonts w:hint="eastAsia" w:ascii="仿宋" w:hAnsi="仿宋" w:eastAsia="仿宋" w:cs="仿宋_GB2312"/>
                <w:szCs w:val="21"/>
              </w:rPr>
              <w:t>主观分</w:t>
            </w:r>
          </w:p>
        </w:tc>
        <w:tc>
          <w:tcPr>
            <w:tcW w:w="1141" w:type="dxa"/>
            <w:vAlign w:val="center"/>
          </w:tcPr>
          <w:p w14:paraId="465D4382">
            <w:pPr>
              <w:snapToGrid w:val="0"/>
              <w:spacing w:line="360" w:lineRule="auto"/>
              <w:jc w:val="center"/>
              <w:rPr>
                <w:rFonts w:hint="eastAsia" w:ascii="仿宋" w:hAnsi="仿宋" w:eastAsia="仿宋" w:cs="仿宋_GB2312"/>
                <w:color w:val="0000FF"/>
                <w:sz w:val="24"/>
              </w:rPr>
            </w:pPr>
          </w:p>
        </w:tc>
      </w:tr>
      <w:tr w14:paraId="6AB1C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583F83CE">
            <w:pPr>
              <w:adjustRightInd/>
              <w:spacing w:before="72" w:beforeLines="30" w:after="72" w:afterLines="30"/>
              <w:ind w:left="-107" w:leftChars="-51" w:right="-64"/>
              <w:jc w:val="center"/>
              <w:rPr>
                <w:rFonts w:hint="eastAsia" w:ascii="仿宋" w:hAnsi="仿宋" w:eastAsia="仿宋" w:cs="仿宋_GB2312"/>
              </w:rPr>
            </w:pPr>
            <w:r>
              <w:rPr>
                <w:rFonts w:hint="eastAsia" w:ascii="仿宋" w:hAnsi="仿宋" w:eastAsia="仿宋"/>
                <w:szCs w:val="21"/>
              </w:rPr>
              <w:t>11</w:t>
            </w:r>
          </w:p>
        </w:tc>
        <w:tc>
          <w:tcPr>
            <w:tcW w:w="7088" w:type="dxa"/>
          </w:tcPr>
          <w:p w14:paraId="17B059A5">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根据供应商提供的现场管理方案，包括档案领取退换、现场借阅、纪律、卫生、操作、档案保护等进行综合评定。</w:t>
            </w:r>
          </w:p>
          <w:p w14:paraId="636BD752">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9" w:type="dxa"/>
            <w:vAlign w:val="center"/>
          </w:tcPr>
          <w:p w14:paraId="3B305076">
            <w:pPr>
              <w:snapToGrid w:val="0"/>
              <w:jc w:val="center"/>
              <w:rPr>
                <w:rFonts w:hint="eastAsia" w:ascii="仿宋" w:hAnsi="仿宋" w:eastAsia="仿宋" w:cs="仿宋_GB2312"/>
                <w:szCs w:val="21"/>
              </w:rPr>
            </w:pPr>
            <w:r>
              <w:rPr>
                <w:rFonts w:hint="eastAsia" w:ascii="仿宋" w:hAnsi="仿宋" w:eastAsia="仿宋" w:cs="仿宋_GB2312"/>
                <w:szCs w:val="21"/>
              </w:rPr>
              <w:t>5</w:t>
            </w:r>
          </w:p>
        </w:tc>
        <w:tc>
          <w:tcPr>
            <w:tcW w:w="997" w:type="dxa"/>
            <w:vAlign w:val="center"/>
          </w:tcPr>
          <w:p w14:paraId="478B9961">
            <w:pPr>
              <w:snapToGrid w:val="0"/>
              <w:jc w:val="center"/>
              <w:rPr>
                <w:rFonts w:hint="eastAsia" w:ascii="仿宋" w:hAnsi="仿宋" w:eastAsia="仿宋" w:cs="仿宋_GB2312"/>
                <w:szCs w:val="21"/>
              </w:rPr>
            </w:pPr>
            <w:r>
              <w:rPr>
                <w:rFonts w:hint="eastAsia" w:ascii="仿宋" w:hAnsi="仿宋" w:eastAsia="仿宋" w:cs="仿宋_GB2312"/>
                <w:szCs w:val="21"/>
              </w:rPr>
              <w:t>主观分</w:t>
            </w:r>
          </w:p>
        </w:tc>
        <w:tc>
          <w:tcPr>
            <w:tcW w:w="1141" w:type="dxa"/>
            <w:vAlign w:val="center"/>
          </w:tcPr>
          <w:p w14:paraId="51880843">
            <w:pPr>
              <w:snapToGrid w:val="0"/>
              <w:spacing w:line="360" w:lineRule="auto"/>
              <w:jc w:val="center"/>
              <w:rPr>
                <w:rFonts w:hint="eastAsia" w:ascii="仿宋" w:hAnsi="仿宋" w:eastAsia="仿宋" w:cs="仿宋_GB2312"/>
                <w:color w:val="0000FF"/>
                <w:sz w:val="24"/>
              </w:rPr>
            </w:pPr>
          </w:p>
        </w:tc>
      </w:tr>
      <w:tr w14:paraId="27376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421270F6">
            <w:pPr>
              <w:adjustRightInd/>
              <w:spacing w:before="72" w:beforeLines="30" w:after="72" w:afterLines="30"/>
              <w:ind w:left="-107" w:leftChars="-51" w:right="-64"/>
              <w:jc w:val="center"/>
              <w:rPr>
                <w:rFonts w:hint="eastAsia" w:ascii="仿宋" w:hAnsi="仿宋" w:eastAsia="仿宋" w:cs="仿宋_GB2312"/>
              </w:rPr>
            </w:pPr>
            <w:r>
              <w:rPr>
                <w:rFonts w:hint="eastAsia" w:ascii="仿宋" w:hAnsi="仿宋" w:eastAsia="仿宋"/>
                <w:szCs w:val="21"/>
              </w:rPr>
              <w:t>12</w:t>
            </w:r>
          </w:p>
        </w:tc>
        <w:tc>
          <w:tcPr>
            <w:tcW w:w="7088" w:type="dxa"/>
          </w:tcPr>
          <w:p w14:paraId="58845FCA">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根据供应商提供的数据及信息安全管理方案，包括监控设施、信息化设备管理、数据迁移管理及关于安全预警与数据保全软件的相关知识产权等进行综合评定。</w:t>
            </w:r>
          </w:p>
          <w:p w14:paraId="695B9ABA">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9" w:type="dxa"/>
            <w:vAlign w:val="center"/>
          </w:tcPr>
          <w:p w14:paraId="7A4BC34F">
            <w:pPr>
              <w:snapToGrid w:val="0"/>
              <w:jc w:val="center"/>
              <w:rPr>
                <w:rFonts w:hint="eastAsia" w:ascii="仿宋" w:hAnsi="仿宋" w:eastAsia="仿宋" w:cs="仿宋_GB2312"/>
                <w:szCs w:val="21"/>
              </w:rPr>
            </w:pPr>
            <w:r>
              <w:rPr>
                <w:rFonts w:hint="eastAsia" w:ascii="仿宋" w:hAnsi="仿宋" w:eastAsia="仿宋" w:cs="仿宋_GB2312"/>
                <w:szCs w:val="21"/>
              </w:rPr>
              <w:t>5</w:t>
            </w:r>
          </w:p>
        </w:tc>
        <w:tc>
          <w:tcPr>
            <w:tcW w:w="997" w:type="dxa"/>
            <w:vAlign w:val="center"/>
          </w:tcPr>
          <w:p w14:paraId="4790A390">
            <w:pPr>
              <w:snapToGrid w:val="0"/>
              <w:jc w:val="center"/>
              <w:rPr>
                <w:rFonts w:hint="eastAsia" w:ascii="仿宋" w:hAnsi="仿宋" w:eastAsia="仿宋" w:cs="仿宋_GB2312"/>
                <w:szCs w:val="21"/>
              </w:rPr>
            </w:pPr>
            <w:r>
              <w:rPr>
                <w:rFonts w:hint="eastAsia" w:ascii="仿宋" w:hAnsi="仿宋" w:eastAsia="仿宋" w:cs="仿宋_GB2312"/>
                <w:szCs w:val="21"/>
              </w:rPr>
              <w:t>主观分</w:t>
            </w:r>
          </w:p>
        </w:tc>
        <w:tc>
          <w:tcPr>
            <w:tcW w:w="1141" w:type="dxa"/>
            <w:vAlign w:val="center"/>
          </w:tcPr>
          <w:p w14:paraId="12DF9A84">
            <w:pPr>
              <w:snapToGrid w:val="0"/>
              <w:spacing w:line="360" w:lineRule="auto"/>
              <w:jc w:val="center"/>
              <w:rPr>
                <w:rFonts w:hint="eastAsia" w:ascii="仿宋" w:hAnsi="仿宋" w:eastAsia="仿宋" w:cs="仿宋_GB2312"/>
                <w:color w:val="0000FF"/>
                <w:sz w:val="24"/>
              </w:rPr>
            </w:pPr>
          </w:p>
        </w:tc>
      </w:tr>
      <w:tr w14:paraId="20121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14654706">
            <w:pPr>
              <w:adjustRightInd/>
              <w:spacing w:before="72" w:beforeLines="30" w:after="72" w:afterLines="30"/>
              <w:ind w:left="-107" w:leftChars="-51" w:right="-64"/>
              <w:jc w:val="center"/>
              <w:rPr>
                <w:rFonts w:hint="eastAsia" w:ascii="仿宋" w:hAnsi="仿宋" w:eastAsia="仿宋" w:cs="仿宋_GB2312"/>
              </w:rPr>
            </w:pPr>
            <w:r>
              <w:rPr>
                <w:rFonts w:hint="eastAsia" w:ascii="仿宋" w:hAnsi="仿宋" w:eastAsia="仿宋"/>
                <w:szCs w:val="21"/>
              </w:rPr>
              <w:t>13</w:t>
            </w:r>
          </w:p>
        </w:tc>
        <w:tc>
          <w:tcPr>
            <w:tcW w:w="7088" w:type="dxa"/>
          </w:tcPr>
          <w:p w14:paraId="0C627093">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根据供应商提供的质量控制方案，内容包括：质量控制目标、质量保障计划、质量保障体系、质量控制流程、质量规范记录等进行综合评定。</w:t>
            </w:r>
          </w:p>
          <w:p w14:paraId="37855E24">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9" w:type="dxa"/>
            <w:vAlign w:val="center"/>
          </w:tcPr>
          <w:p w14:paraId="12796166">
            <w:pPr>
              <w:snapToGrid w:val="0"/>
              <w:jc w:val="center"/>
              <w:rPr>
                <w:rFonts w:hint="eastAsia" w:ascii="仿宋" w:hAnsi="仿宋" w:eastAsia="仿宋" w:cs="仿宋_GB2312"/>
                <w:szCs w:val="21"/>
              </w:rPr>
            </w:pPr>
            <w:r>
              <w:rPr>
                <w:rFonts w:hint="eastAsia" w:ascii="仿宋" w:hAnsi="仿宋" w:eastAsia="仿宋" w:cs="仿宋_GB2312"/>
                <w:szCs w:val="21"/>
              </w:rPr>
              <w:t>5</w:t>
            </w:r>
          </w:p>
        </w:tc>
        <w:tc>
          <w:tcPr>
            <w:tcW w:w="997" w:type="dxa"/>
            <w:vAlign w:val="center"/>
          </w:tcPr>
          <w:p w14:paraId="559A431F">
            <w:pPr>
              <w:snapToGrid w:val="0"/>
              <w:jc w:val="center"/>
              <w:rPr>
                <w:rFonts w:hint="eastAsia" w:ascii="仿宋" w:hAnsi="仿宋" w:eastAsia="仿宋" w:cs="仿宋_GB2312"/>
                <w:szCs w:val="21"/>
              </w:rPr>
            </w:pPr>
            <w:r>
              <w:rPr>
                <w:rFonts w:hint="eastAsia" w:ascii="仿宋" w:hAnsi="仿宋" w:eastAsia="仿宋" w:cs="仿宋_GB2312"/>
                <w:szCs w:val="21"/>
              </w:rPr>
              <w:t>主观分</w:t>
            </w:r>
          </w:p>
        </w:tc>
        <w:tc>
          <w:tcPr>
            <w:tcW w:w="1141" w:type="dxa"/>
            <w:vAlign w:val="center"/>
          </w:tcPr>
          <w:p w14:paraId="1A0DD787">
            <w:pPr>
              <w:snapToGrid w:val="0"/>
              <w:spacing w:line="360" w:lineRule="auto"/>
              <w:jc w:val="center"/>
              <w:rPr>
                <w:rFonts w:hint="eastAsia" w:ascii="仿宋" w:hAnsi="仿宋" w:eastAsia="仿宋" w:cs="仿宋_GB2312"/>
                <w:color w:val="0000FF"/>
                <w:sz w:val="24"/>
              </w:rPr>
            </w:pPr>
          </w:p>
        </w:tc>
      </w:tr>
      <w:tr w14:paraId="67F44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7062B535">
            <w:pPr>
              <w:adjustRightInd/>
              <w:spacing w:before="72" w:beforeLines="30" w:after="72" w:afterLines="30"/>
              <w:ind w:left="-107" w:leftChars="-51" w:right="-64"/>
              <w:jc w:val="center"/>
              <w:rPr>
                <w:rFonts w:hint="eastAsia" w:ascii="仿宋" w:hAnsi="仿宋" w:eastAsia="仿宋" w:cs="仿宋_GB2312"/>
              </w:rPr>
            </w:pPr>
            <w:r>
              <w:rPr>
                <w:rFonts w:hint="eastAsia" w:ascii="仿宋" w:hAnsi="仿宋" w:eastAsia="仿宋"/>
                <w:szCs w:val="21"/>
              </w:rPr>
              <w:t>14</w:t>
            </w:r>
          </w:p>
        </w:tc>
        <w:tc>
          <w:tcPr>
            <w:tcW w:w="7088" w:type="dxa"/>
          </w:tcPr>
          <w:p w14:paraId="15CEADF7">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根据供应商针对本项目的档案数据备份方案及容灾备份管理软件的相关知识产权，是否内容完整、符合实际情况等进行综合评定。</w:t>
            </w:r>
          </w:p>
          <w:p w14:paraId="34F48C03">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9" w:type="dxa"/>
            <w:vAlign w:val="center"/>
          </w:tcPr>
          <w:p w14:paraId="24AC1A2C">
            <w:pPr>
              <w:snapToGrid w:val="0"/>
              <w:jc w:val="center"/>
              <w:rPr>
                <w:rFonts w:hint="eastAsia" w:ascii="仿宋" w:hAnsi="仿宋" w:eastAsia="仿宋" w:cs="仿宋_GB2312"/>
                <w:szCs w:val="21"/>
              </w:rPr>
            </w:pPr>
            <w:r>
              <w:rPr>
                <w:rFonts w:hint="eastAsia" w:ascii="仿宋" w:hAnsi="仿宋" w:eastAsia="仿宋" w:cs="仿宋_GB2312"/>
                <w:szCs w:val="21"/>
              </w:rPr>
              <w:t>5</w:t>
            </w:r>
          </w:p>
        </w:tc>
        <w:tc>
          <w:tcPr>
            <w:tcW w:w="997" w:type="dxa"/>
            <w:vAlign w:val="center"/>
          </w:tcPr>
          <w:p w14:paraId="7974BD9B">
            <w:pPr>
              <w:snapToGrid w:val="0"/>
              <w:jc w:val="center"/>
              <w:rPr>
                <w:rFonts w:hint="eastAsia" w:ascii="仿宋" w:hAnsi="仿宋" w:eastAsia="仿宋" w:cs="仿宋_GB2312"/>
                <w:szCs w:val="21"/>
              </w:rPr>
            </w:pPr>
            <w:r>
              <w:rPr>
                <w:rFonts w:hint="eastAsia" w:ascii="仿宋" w:hAnsi="仿宋" w:eastAsia="仿宋" w:cs="仿宋_GB2312"/>
                <w:szCs w:val="21"/>
              </w:rPr>
              <w:t>主观分</w:t>
            </w:r>
          </w:p>
        </w:tc>
        <w:tc>
          <w:tcPr>
            <w:tcW w:w="1141" w:type="dxa"/>
            <w:vAlign w:val="center"/>
          </w:tcPr>
          <w:p w14:paraId="0E9AE949">
            <w:pPr>
              <w:snapToGrid w:val="0"/>
              <w:spacing w:line="360" w:lineRule="auto"/>
              <w:jc w:val="center"/>
              <w:rPr>
                <w:rFonts w:hint="eastAsia" w:ascii="仿宋" w:hAnsi="仿宋" w:eastAsia="仿宋" w:cs="仿宋_GB2312"/>
                <w:color w:val="0000FF"/>
                <w:sz w:val="24"/>
              </w:rPr>
            </w:pPr>
          </w:p>
        </w:tc>
      </w:tr>
      <w:tr w14:paraId="16E68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2053BF50">
            <w:pPr>
              <w:adjustRightInd/>
              <w:spacing w:before="72" w:beforeLines="30" w:after="72" w:afterLines="30"/>
              <w:ind w:left="-107" w:leftChars="-51" w:right="-64"/>
              <w:jc w:val="center"/>
              <w:rPr>
                <w:rFonts w:hint="eastAsia" w:ascii="仿宋" w:hAnsi="仿宋" w:eastAsia="仿宋" w:cs="仿宋_GB2312"/>
              </w:rPr>
            </w:pPr>
            <w:r>
              <w:rPr>
                <w:rFonts w:hint="eastAsia" w:ascii="仿宋" w:hAnsi="仿宋" w:eastAsia="仿宋"/>
                <w:szCs w:val="21"/>
              </w:rPr>
              <w:t>15</w:t>
            </w:r>
          </w:p>
        </w:tc>
        <w:tc>
          <w:tcPr>
            <w:tcW w:w="7088" w:type="dxa"/>
            <w:vAlign w:val="center"/>
          </w:tcPr>
          <w:p w14:paraId="47DF24C6">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根据供应商提供的服务质量保证情况，根据服务期限、可实现程度、提供优惠等情况综合评定。</w:t>
            </w:r>
          </w:p>
          <w:p w14:paraId="5692890F">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9" w:type="dxa"/>
            <w:vAlign w:val="center"/>
          </w:tcPr>
          <w:p w14:paraId="4EA0E914">
            <w:pPr>
              <w:snapToGrid w:val="0"/>
              <w:jc w:val="center"/>
              <w:rPr>
                <w:rFonts w:hint="eastAsia" w:ascii="仿宋" w:hAnsi="仿宋" w:eastAsia="仿宋" w:cs="仿宋_GB2312"/>
                <w:szCs w:val="21"/>
              </w:rPr>
            </w:pPr>
            <w:r>
              <w:rPr>
                <w:rFonts w:hint="eastAsia" w:ascii="仿宋" w:hAnsi="仿宋" w:eastAsia="仿宋" w:cs="仿宋_GB2312"/>
                <w:szCs w:val="21"/>
              </w:rPr>
              <w:t>5</w:t>
            </w:r>
          </w:p>
        </w:tc>
        <w:tc>
          <w:tcPr>
            <w:tcW w:w="997" w:type="dxa"/>
            <w:vAlign w:val="center"/>
          </w:tcPr>
          <w:p w14:paraId="0E1A7BEF">
            <w:pPr>
              <w:snapToGrid w:val="0"/>
              <w:jc w:val="center"/>
              <w:rPr>
                <w:rFonts w:hint="eastAsia" w:ascii="仿宋" w:hAnsi="仿宋" w:eastAsia="仿宋" w:cs="仿宋_GB2312"/>
                <w:szCs w:val="21"/>
              </w:rPr>
            </w:pPr>
            <w:r>
              <w:rPr>
                <w:rFonts w:hint="eastAsia" w:ascii="仿宋" w:hAnsi="仿宋" w:eastAsia="仿宋" w:cs="仿宋_GB2312"/>
                <w:szCs w:val="21"/>
              </w:rPr>
              <w:t>主观分</w:t>
            </w:r>
          </w:p>
        </w:tc>
        <w:tc>
          <w:tcPr>
            <w:tcW w:w="1141" w:type="dxa"/>
            <w:vAlign w:val="center"/>
          </w:tcPr>
          <w:p w14:paraId="2911473C">
            <w:pPr>
              <w:snapToGrid w:val="0"/>
              <w:spacing w:line="360" w:lineRule="auto"/>
              <w:jc w:val="center"/>
              <w:rPr>
                <w:rFonts w:hint="eastAsia" w:ascii="仿宋" w:hAnsi="仿宋" w:eastAsia="仿宋" w:cs="仿宋_GB2312"/>
                <w:color w:val="0000FF"/>
                <w:sz w:val="24"/>
              </w:rPr>
            </w:pPr>
          </w:p>
        </w:tc>
      </w:tr>
      <w:tr w14:paraId="3E70C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23D2B440">
            <w:pPr>
              <w:adjustRightInd/>
              <w:spacing w:before="72" w:beforeLines="30" w:after="72" w:afterLines="30"/>
              <w:ind w:left="-107" w:leftChars="-51" w:right="-64"/>
              <w:jc w:val="center"/>
              <w:rPr>
                <w:rFonts w:hint="eastAsia" w:ascii="仿宋" w:hAnsi="仿宋" w:eastAsia="仿宋" w:cs="仿宋_GB2312"/>
              </w:rPr>
            </w:pPr>
            <w:r>
              <w:rPr>
                <w:rFonts w:hint="eastAsia" w:ascii="仿宋" w:hAnsi="仿宋" w:eastAsia="仿宋"/>
                <w:szCs w:val="21"/>
              </w:rPr>
              <w:t>16</w:t>
            </w:r>
          </w:p>
        </w:tc>
        <w:tc>
          <w:tcPr>
            <w:tcW w:w="7088" w:type="dxa"/>
            <w:vAlign w:val="center"/>
          </w:tcPr>
          <w:p w14:paraId="6559BA0A">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根据供应商提供的服务承诺，根据售后服务方案、措施等情况综合评定。</w:t>
            </w:r>
          </w:p>
          <w:p w14:paraId="3E42F3B7">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9" w:type="dxa"/>
            <w:vAlign w:val="center"/>
          </w:tcPr>
          <w:p w14:paraId="298C8468">
            <w:pPr>
              <w:snapToGrid w:val="0"/>
              <w:jc w:val="center"/>
              <w:rPr>
                <w:rFonts w:hint="eastAsia" w:ascii="仿宋" w:hAnsi="仿宋" w:eastAsia="仿宋" w:cs="仿宋_GB2312"/>
                <w:szCs w:val="21"/>
              </w:rPr>
            </w:pPr>
            <w:r>
              <w:rPr>
                <w:rFonts w:hint="eastAsia" w:ascii="仿宋" w:hAnsi="仿宋" w:eastAsia="仿宋" w:cs="仿宋_GB2312"/>
                <w:szCs w:val="21"/>
              </w:rPr>
              <w:t>5</w:t>
            </w:r>
          </w:p>
        </w:tc>
        <w:tc>
          <w:tcPr>
            <w:tcW w:w="997" w:type="dxa"/>
            <w:vAlign w:val="center"/>
          </w:tcPr>
          <w:p w14:paraId="0EC043DB">
            <w:pPr>
              <w:snapToGrid w:val="0"/>
              <w:jc w:val="center"/>
              <w:rPr>
                <w:rFonts w:hint="eastAsia" w:ascii="仿宋" w:hAnsi="仿宋" w:eastAsia="仿宋" w:cs="仿宋_GB2312"/>
                <w:szCs w:val="21"/>
              </w:rPr>
            </w:pPr>
            <w:r>
              <w:rPr>
                <w:rFonts w:hint="eastAsia" w:ascii="仿宋" w:hAnsi="仿宋" w:eastAsia="仿宋" w:cs="仿宋_GB2312"/>
                <w:szCs w:val="21"/>
              </w:rPr>
              <w:t>主观分</w:t>
            </w:r>
          </w:p>
        </w:tc>
        <w:tc>
          <w:tcPr>
            <w:tcW w:w="1141" w:type="dxa"/>
            <w:vAlign w:val="center"/>
          </w:tcPr>
          <w:p w14:paraId="00F7D346">
            <w:pPr>
              <w:snapToGrid w:val="0"/>
              <w:spacing w:line="360" w:lineRule="auto"/>
              <w:jc w:val="center"/>
              <w:rPr>
                <w:rFonts w:hint="eastAsia" w:ascii="仿宋" w:hAnsi="仿宋" w:eastAsia="仿宋" w:cs="仿宋_GB2312"/>
                <w:color w:val="0000FF"/>
                <w:sz w:val="24"/>
              </w:rPr>
            </w:pPr>
          </w:p>
        </w:tc>
      </w:tr>
      <w:tr w14:paraId="40ED6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076B8FBD">
            <w:pPr>
              <w:adjustRightInd/>
              <w:spacing w:before="72" w:beforeLines="30" w:after="72" w:afterLines="30"/>
              <w:ind w:left="-107" w:leftChars="-51" w:right="-64"/>
              <w:jc w:val="center"/>
              <w:rPr>
                <w:rFonts w:hint="eastAsia" w:ascii="仿宋" w:hAnsi="仿宋" w:eastAsia="仿宋"/>
                <w:szCs w:val="21"/>
              </w:rPr>
            </w:pPr>
            <w:r>
              <w:rPr>
                <w:rFonts w:hint="eastAsia" w:ascii="仿宋" w:hAnsi="仿宋" w:eastAsia="仿宋"/>
                <w:szCs w:val="21"/>
              </w:rPr>
              <w:t>17</w:t>
            </w:r>
          </w:p>
        </w:tc>
        <w:tc>
          <w:tcPr>
            <w:tcW w:w="7088" w:type="dxa"/>
            <w:vAlign w:val="center"/>
          </w:tcPr>
          <w:p w14:paraId="4475F384">
            <w:pPr>
              <w:pStyle w:val="130"/>
              <w:tabs>
                <w:tab w:val="left" w:pos="1470"/>
              </w:tabs>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服务能力：根据供应商提供的服务能力及响应程度、时间等情况综合评定。</w:t>
            </w:r>
          </w:p>
          <w:p w14:paraId="7C0BEF15">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9" w:type="dxa"/>
            <w:vAlign w:val="center"/>
          </w:tcPr>
          <w:p w14:paraId="70DFFA8D">
            <w:pPr>
              <w:snapToGrid w:val="0"/>
              <w:jc w:val="center"/>
              <w:rPr>
                <w:rFonts w:hint="eastAsia" w:ascii="仿宋" w:hAnsi="仿宋" w:eastAsia="仿宋" w:cs="仿宋_GB2312"/>
                <w:szCs w:val="21"/>
              </w:rPr>
            </w:pPr>
            <w:r>
              <w:rPr>
                <w:rFonts w:hint="eastAsia" w:ascii="仿宋" w:hAnsi="仿宋" w:eastAsia="仿宋" w:cs="仿宋_GB2312"/>
                <w:szCs w:val="21"/>
              </w:rPr>
              <w:t>5</w:t>
            </w:r>
          </w:p>
        </w:tc>
        <w:tc>
          <w:tcPr>
            <w:tcW w:w="997" w:type="dxa"/>
            <w:vAlign w:val="center"/>
          </w:tcPr>
          <w:p w14:paraId="5B9BF23A">
            <w:pPr>
              <w:snapToGrid w:val="0"/>
              <w:jc w:val="center"/>
              <w:rPr>
                <w:rFonts w:hint="eastAsia" w:ascii="仿宋" w:hAnsi="仿宋" w:eastAsia="仿宋" w:cs="仿宋_GB2312"/>
                <w:szCs w:val="21"/>
              </w:rPr>
            </w:pPr>
            <w:r>
              <w:rPr>
                <w:rFonts w:hint="eastAsia" w:ascii="仿宋" w:hAnsi="仿宋" w:eastAsia="仿宋" w:cs="仿宋_GB2312"/>
                <w:szCs w:val="21"/>
              </w:rPr>
              <w:t>主观分</w:t>
            </w:r>
          </w:p>
        </w:tc>
        <w:tc>
          <w:tcPr>
            <w:tcW w:w="1141" w:type="dxa"/>
            <w:vAlign w:val="center"/>
          </w:tcPr>
          <w:p w14:paraId="08A8706B">
            <w:pPr>
              <w:snapToGrid w:val="0"/>
              <w:spacing w:line="360" w:lineRule="auto"/>
              <w:jc w:val="center"/>
              <w:rPr>
                <w:rFonts w:hint="eastAsia" w:ascii="仿宋" w:hAnsi="仿宋" w:eastAsia="仿宋" w:cs="仿宋_GB2312"/>
                <w:color w:val="0000FF"/>
                <w:sz w:val="24"/>
              </w:rPr>
            </w:pPr>
          </w:p>
        </w:tc>
      </w:tr>
      <w:tr w14:paraId="28DC0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6EBE8B5F">
            <w:pPr>
              <w:adjustRightInd/>
              <w:spacing w:before="72" w:beforeLines="30" w:after="72" w:afterLines="30"/>
              <w:ind w:left="-107" w:leftChars="-51" w:right="-64"/>
              <w:jc w:val="center"/>
              <w:rPr>
                <w:rFonts w:hint="eastAsia" w:ascii="仿宋" w:hAnsi="仿宋" w:eastAsia="仿宋"/>
                <w:szCs w:val="21"/>
              </w:rPr>
            </w:pPr>
            <w:r>
              <w:rPr>
                <w:rFonts w:hint="eastAsia" w:ascii="仿宋" w:hAnsi="仿宋" w:eastAsia="仿宋"/>
                <w:szCs w:val="21"/>
              </w:rPr>
              <w:t>18</w:t>
            </w:r>
          </w:p>
        </w:tc>
        <w:tc>
          <w:tcPr>
            <w:tcW w:w="7088" w:type="dxa"/>
            <w:vAlign w:val="center"/>
          </w:tcPr>
          <w:p w14:paraId="1EF5BFFD">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应急预案：根据供应商提供的应急预案措施、突发情况应对、后续处理方案等综合评定。</w:t>
            </w:r>
          </w:p>
          <w:p w14:paraId="54D305C8">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9" w:type="dxa"/>
            <w:vAlign w:val="center"/>
          </w:tcPr>
          <w:p w14:paraId="3E919E53">
            <w:pPr>
              <w:snapToGrid w:val="0"/>
              <w:jc w:val="center"/>
              <w:rPr>
                <w:rFonts w:hint="eastAsia" w:ascii="仿宋" w:hAnsi="仿宋" w:eastAsia="仿宋" w:cs="仿宋_GB2312"/>
                <w:szCs w:val="21"/>
              </w:rPr>
            </w:pPr>
            <w:r>
              <w:rPr>
                <w:rFonts w:hint="eastAsia" w:ascii="仿宋" w:hAnsi="仿宋" w:eastAsia="仿宋" w:cs="仿宋_GB2312"/>
                <w:szCs w:val="21"/>
              </w:rPr>
              <w:t>5</w:t>
            </w:r>
          </w:p>
        </w:tc>
        <w:tc>
          <w:tcPr>
            <w:tcW w:w="997" w:type="dxa"/>
            <w:vAlign w:val="center"/>
          </w:tcPr>
          <w:p w14:paraId="7373B9BB">
            <w:pPr>
              <w:snapToGrid w:val="0"/>
              <w:jc w:val="center"/>
              <w:rPr>
                <w:rFonts w:hint="eastAsia" w:ascii="仿宋" w:hAnsi="仿宋" w:eastAsia="仿宋" w:cs="仿宋_GB2312"/>
                <w:szCs w:val="21"/>
              </w:rPr>
            </w:pPr>
            <w:r>
              <w:rPr>
                <w:rFonts w:hint="eastAsia" w:ascii="仿宋" w:hAnsi="仿宋" w:eastAsia="仿宋" w:cs="仿宋_GB2312"/>
                <w:szCs w:val="21"/>
              </w:rPr>
              <w:t>主观分</w:t>
            </w:r>
          </w:p>
        </w:tc>
        <w:tc>
          <w:tcPr>
            <w:tcW w:w="1141" w:type="dxa"/>
            <w:vAlign w:val="center"/>
          </w:tcPr>
          <w:p w14:paraId="39A92422">
            <w:pPr>
              <w:snapToGrid w:val="0"/>
              <w:spacing w:line="360" w:lineRule="auto"/>
              <w:jc w:val="center"/>
              <w:rPr>
                <w:rFonts w:hint="eastAsia" w:ascii="仿宋" w:hAnsi="仿宋" w:eastAsia="仿宋" w:cs="仿宋_GB2312"/>
                <w:color w:val="0000FF"/>
                <w:sz w:val="24"/>
              </w:rPr>
            </w:pPr>
          </w:p>
        </w:tc>
      </w:tr>
      <w:tr w14:paraId="1021E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1C08D5EC">
            <w:pPr>
              <w:adjustRightInd/>
              <w:spacing w:before="72" w:beforeLines="30" w:after="72" w:afterLines="30"/>
              <w:ind w:left="-107" w:leftChars="-51" w:right="-64"/>
              <w:jc w:val="center"/>
              <w:rPr>
                <w:rFonts w:hint="eastAsia" w:ascii="仿宋" w:hAnsi="仿宋" w:eastAsia="仿宋"/>
                <w:szCs w:val="21"/>
              </w:rPr>
            </w:pPr>
            <w:r>
              <w:rPr>
                <w:rFonts w:hint="eastAsia" w:ascii="仿宋" w:hAnsi="仿宋" w:eastAsia="仿宋"/>
                <w:szCs w:val="21"/>
              </w:rPr>
              <w:t>19</w:t>
            </w:r>
          </w:p>
        </w:tc>
        <w:tc>
          <w:tcPr>
            <w:tcW w:w="7088" w:type="dxa"/>
            <w:vAlign w:val="center"/>
          </w:tcPr>
          <w:p w14:paraId="1A038D09">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根据供应商针对本项目提出的合理化建议等综合评定。</w:t>
            </w:r>
          </w:p>
          <w:p w14:paraId="154664FE">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9" w:type="dxa"/>
            <w:vAlign w:val="center"/>
          </w:tcPr>
          <w:p w14:paraId="489D2C21">
            <w:pPr>
              <w:snapToGrid w:val="0"/>
              <w:jc w:val="center"/>
              <w:rPr>
                <w:rFonts w:hint="eastAsia" w:ascii="仿宋" w:hAnsi="仿宋" w:eastAsia="仿宋" w:cs="仿宋_GB2312"/>
                <w:szCs w:val="21"/>
              </w:rPr>
            </w:pPr>
            <w:r>
              <w:rPr>
                <w:rFonts w:hint="eastAsia" w:ascii="仿宋" w:hAnsi="仿宋" w:eastAsia="仿宋" w:cs="仿宋_GB2312"/>
                <w:szCs w:val="21"/>
              </w:rPr>
              <w:t>5</w:t>
            </w:r>
          </w:p>
        </w:tc>
        <w:tc>
          <w:tcPr>
            <w:tcW w:w="997" w:type="dxa"/>
            <w:vAlign w:val="center"/>
          </w:tcPr>
          <w:p w14:paraId="50B2CF3F">
            <w:pPr>
              <w:snapToGrid w:val="0"/>
              <w:jc w:val="center"/>
              <w:rPr>
                <w:rFonts w:hint="eastAsia" w:ascii="仿宋" w:hAnsi="仿宋" w:eastAsia="仿宋" w:cs="仿宋_GB2312"/>
                <w:szCs w:val="21"/>
              </w:rPr>
            </w:pPr>
            <w:r>
              <w:rPr>
                <w:rFonts w:hint="eastAsia" w:ascii="仿宋" w:hAnsi="仿宋" w:eastAsia="仿宋" w:cs="仿宋_GB2312"/>
                <w:szCs w:val="21"/>
              </w:rPr>
              <w:t>主观分</w:t>
            </w:r>
          </w:p>
        </w:tc>
        <w:tc>
          <w:tcPr>
            <w:tcW w:w="1141" w:type="dxa"/>
            <w:vAlign w:val="center"/>
          </w:tcPr>
          <w:p w14:paraId="76C574E2">
            <w:pPr>
              <w:snapToGrid w:val="0"/>
              <w:spacing w:line="360" w:lineRule="auto"/>
              <w:jc w:val="center"/>
              <w:rPr>
                <w:rFonts w:hint="eastAsia" w:ascii="仿宋" w:hAnsi="仿宋" w:eastAsia="仿宋" w:cs="仿宋_GB2312"/>
                <w:color w:val="0000FF"/>
                <w:sz w:val="24"/>
              </w:rPr>
            </w:pPr>
          </w:p>
        </w:tc>
      </w:tr>
      <w:tr w14:paraId="1EDF5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0007C6D2">
            <w:pPr>
              <w:adjustRightInd/>
              <w:spacing w:before="72" w:beforeLines="30" w:after="72" w:afterLines="30"/>
              <w:ind w:left="-107" w:leftChars="-51" w:right="-64"/>
              <w:jc w:val="center"/>
              <w:rPr>
                <w:rFonts w:hint="eastAsia" w:ascii="仿宋" w:hAnsi="仿宋" w:eastAsia="仿宋"/>
                <w:szCs w:val="21"/>
              </w:rPr>
            </w:pPr>
            <w:r>
              <w:rPr>
                <w:rFonts w:hint="eastAsia" w:ascii="仿宋" w:hAnsi="仿宋" w:eastAsia="仿宋"/>
                <w:szCs w:val="21"/>
              </w:rPr>
              <w:t>20</w:t>
            </w:r>
          </w:p>
        </w:tc>
        <w:tc>
          <w:tcPr>
            <w:tcW w:w="7088" w:type="dxa"/>
            <w:vAlign w:val="center"/>
          </w:tcPr>
          <w:p w14:paraId="4563084E">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根据供应商针对本项目实施重难点提出的处理方案等综合评定。</w:t>
            </w:r>
          </w:p>
          <w:p w14:paraId="03428403">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9" w:type="dxa"/>
            <w:vAlign w:val="center"/>
          </w:tcPr>
          <w:p w14:paraId="29CF28E1">
            <w:pPr>
              <w:snapToGrid w:val="0"/>
              <w:jc w:val="center"/>
              <w:rPr>
                <w:rFonts w:hint="eastAsia" w:ascii="仿宋" w:hAnsi="仿宋" w:eastAsia="仿宋" w:cs="仿宋_GB2312"/>
                <w:szCs w:val="21"/>
              </w:rPr>
            </w:pPr>
            <w:r>
              <w:rPr>
                <w:rFonts w:hint="eastAsia" w:ascii="仿宋" w:hAnsi="仿宋" w:eastAsia="仿宋" w:cs="仿宋_GB2312"/>
                <w:szCs w:val="21"/>
              </w:rPr>
              <w:t>5</w:t>
            </w:r>
          </w:p>
        </w:tc>
        <w:tc>
          <w:tcPr>
            <w:tcW w:w="997" w:type="dxa"/>
            <w:vAlign w:val="center"/>
          </w:tcPr>
          <w:p w14:paraId="0B6005A7">
            <w:pPr>
              <w:snapToGrid w:val="0"/>
              <w:jc w:val="center"/>
              <w:rPr>
                <w:rFonts w:hint="eastAsia" w:ascii="仿宋" w:hAnsi="仿宋" w:eastAsia="仿宋" w:cs="仿宋_GB2312"/>
                <w:szCs w:val="21"/>
              </w:rPr>
            </w:pPr>
            <w:r>
              <w:rPr>
                <w:rFonts w:hint="eastAsia" w:ascii="仿宋" w:hAnsi="仿宋" w:eastAsia="仿宋" w:cs="仿宋_GB2312"/>
                <w:szCs w:val="21"/>
              </w:rPr>
              <w:t>主观分</w:t>
            </w:r>
          </w:p>
        </w:tc>
        <w:tc>
          <w:tcPr>
            <w:tcW w:w="1141" w:type="dxa"/>
            <w:vAlign w:val="center"/>
          </w:tcPr>
          <w:p w14:paraId="7DC58DD6">
            <w:pPr>
              <w:snapToGrid w:val="0"/>
              <w:spacing w:line="360" w:lineRule="auto"/>
              <w:jc w:val="center"/>
              <w:rPr>
                <w:rFonts w:hint="eastAsia" w:ascii="仿宋" w:hAnsi="仿宋" w:eastAsia="仿宋" w:cs="仿宋_GB2312"/>
                <w:color w:val="0000FF"/>
                <w:sz w:val="24"/>
              </w:rPr>
            </w:pPr>
          </w:p>
        </w:tc>
      </w:tr>
      <w:tr w14:paraId="01FDE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7" w:type="dxa"/>
            <w:gridSpan w:val="5"/>
            <w:vAlign w:val="center"/>
          </w:tcPr>
          <w:p w14:paraId="792B0223">
            <w:pPr>
              <w:snapToGrid w:val="0"/>
              <w:spacing w:before="120" w:beforeLines="50" w:after="120" w:afterLines="50"/>
              <w:jc w:val="center"/>
              <w:rPr>
                <w:rFonts w:hint="eastAsia" w:ascii="仿宋" w:hAnsi="仿宋" w:eastAsia="仿宋" w:cs="仿宋_GB2312"/>
                <w:b/>
                <w:bCs/>
                <w:sz w:val="24"/>
              </w:rPr>
            </w:pPr>
            <w:r>
              <w:rPr>
                <w:rFonts w:hint="eastAsia" w:ascii="仿宋" w:hAnsi="仿宋" w:eastAsia="仿宋" w:cs="仿宋_GB2312"/>
                <w:b/>
                <w:bCs/>
                <w:sz w:val="24"/>
              </w:rPr>
              <w:t>价格分</w:t>
            </w:r>
          </w:p>
        </w:tc>
      </w:tr>
      <w:tr w14:paraId="50A84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03E1E820">
            <w:pPr>
              <w:adjustRightInd/>
              <w:spacing w:before="72" w:beforeLines="30" w:after="72" w:afterLines="30"/>
              <w:ind w:left="-107" w:leftChars="-51" w:right="-64"/>
              <w:jc w:val="center"/>
              <w:rPr>
                <w:rFonts w:hint="eastAsia" w:ascii="仿宋" w:hAnsi="仿宋" w:eastAsia="仿宋"/>
                <w:sz w:val="24"/>
              </w:rPr>
            </w:pPr>
            <w:r>
              <w:rPr>
                <w:rFonts w:ascii="仿宋" w:hAnsi="仿宋" w:eastAsia="仿宋"/>
                <w:sz w:val="24"/>
              </w:rPr>
              <w:t>/</w:t>
            </w:r>
          </w:p>
        </w:tc>
        <w:tc>
          <w:tcPr>
            <w:tcW w:w="7088" w:type="dxa"/>
            <w:vAlign w:val="center"/>
          </w:tcPr>
          <w:p w14:paraId="0C92BB0B">
            <w:pPr>
              <w:widowControl/>
              <w:shd w:val="clear" w:color="auto" w:fill="FFFFFF"/>
              <w:adjustRightInd/>
              <w:ind w:firstLine="399" w:firstLineChars="190"/>
              <w:jc w:val="left"/>
              <w:rPr>
                <w:rFonts w:hint="eastAsia" w:ascii="仿宋" w:hAnsi="仿宋" w:eastAsia="仿宋" w:cs="仿宋_GB2312"/>
                <w:szCs w:val="21"/>
              </w:rPr>
            </w:pPr>
            <w:r>
              <w:rPr>
                <w:rFonts w:hint="eastAsia" w:ascii="仿宋" w:hAnsi="仿宋" w:eastAsia="仿宋" w:cs="仿宋_GB2312"/>
                <w:szCs w:val="21"/>
              </w:rPr>
              <w:t>有效投标报价的最低价作为评标基准价，其最低报价为满分；按［投标报价得分</w:t>
            </w:r>
            <w:r>
              <w:rPr>
                <w:rFonts w:ascii="仿宋" w:hAnsi="仿宋" w:eastAsia="仿宋" w:cs="仿宋_GB2312"/>
                <w:szCs w:val="21"/>
              </w:rPr>
              <w:t>=（评标基准价/投标报价）*</w:t>
            </w:r>
            <w:r>
              <w:rPr>
                <w:rFonts w:hint="eastAsia" w:ascii="仿宋" w:hAnsi="仿宋" w:eastAsia="仿宋" w:cs="仿宋_GB2312"/>
                <w:szCs w:val="21"/>
              </w:rPr>
              <w:t>权重</w:t>
            </w:r>
            <w:r>
              <w:rPr>
                <w:rFonts w:ascii="仿宋" w:hAnsi="仿宋" w:eastAsia="仿宋" w:cs="仿宋_GB2312"/>
                <w:szCs w:val="21"/>
              </w:rPr>
              <w:t>］的计算公式计算。</w:t>
            </w:r>
          </w:p>
          <w:p w14:paraId="741E4DEE">
            <w:pPr>
              <w:widowControl/>
              <w:shd w:val="clear" w:color="auto" w:fill="FFFFFF"/>
              <w:adjustRightInd/>
              <w:ind w:firstLine="399" w:firstLineChars="190"/>
              <w:jc w:val="left"/>
              <w:rPr>
                <w:rFonts w:hint="eastAsia" w:ascii="仿宋" w:hAnsi="仿宋" w:eastAsia="仿宋"/>
                <w:color w:val="0000FF"/>
                <w:szCs w:val="21"/>
              </w:rPr>
            </w:pPr>
            <w:r>
              <w:rPr>
                <w:rFonts w:ascii="仿宋" w:hAnsi="仿宋" w:eastAsia="仿宋" w:cs="仿宋_GB2312"/>
                <w:szCs w:val="21"/>
              </w:rPr>
              <w:t>评标过程中，不得去掉报价中的最高报价和最低报价。</w:t>
            </w:r>
          </w:p>
        </w:tc>
        <w:tc>
          <w:tcPr>
            <w:tcW w:w="709" w:type="dxa"/>
            <w:vAlign w:val="center"/>
          </w:tcPr>
          <w:p w14:paraId="49A09634">
            <w:pPr>
              <w:snapToGrid w:val="0"/>
              <w:jc w:val="center"/>
              <w:rPr>
                <w:rFonts w:hint="eastAsia" w:ascii="仿宋" w:hAnsi="仿宋" w:eastAsia="仿宋" w:cs="仿宋_GB2312"/>
                <w:color w:val="FF0000"/>
                <w:sz w:val="24"/>
              </w:rPr>
            </w:pPr>
            <w:r>
              <w:rPr>
                <w:rFonts w:hint="eastAsia" w:ascii="仿宋" w:hAnsi="仿宋" w:eastAsia="仿宋" w:cs="仿宋_GB2312"/>
                <w:color w:val="FF0000"/>
                <w:szCs w:val="21"/>
              </w:rPr>
              <w:t>1</w:t>
            </w:r>
            <w:r>
              <w:rPr>
                <w:rFonts w:ascii="仿宋" w:hAnsi="仿宋" w:eastAsia="仿宋" w:cs="仿宋_GB2312"/>
                <w:color w:val="FF0000"/>
                <w:szCs w:val="21"/>
              </w:rPr>
              <w:t>0</w:t>
            </w:r>
          </w:p>
        </w:tc>
        <w:tc>
          <w:tcPr>
            <w:tcW w:w="997" w:type="dxa"/>
            <w:vAlign w:val="center"/>
          </w:tcPr>
          <w:p w14:paraId="30AF2DAC">
            <w:pPr>
              <w:snapToGrid w:val="0"/>
              <w:jc w:val="center"/>
              <w:rPr>
                <w:rFonts w:hint="eastAsia" w:ascii="仿宋" w:hAnsi="仿宋" w:eastAsia="仿宋" w:cs="仿宋_GB2312"/>
                <w:color w:val="0000FF"/>
                <w:sz w:val="24"/>
              </w:rPr>
            </w:pPr>
            <w:r>
              <w:rPr>
                <w:rFonts w:hint="eastAsia" w:ascii="仿宋" w:hAnsi="仿宋" w:eastAsia="仿宋" w:cs="仿宋_GB2312"/>
                <w:szCs w:val="21"/>
              </w:rPr>
              <w:t>客观分</w:t>
            </w:r>
          </w:p>
        </w:tc>
        <w:tc>
          <w:tcPr>
            <w:tcW w:w="1141" w:type="dxa"/>
            <w:vAlign w:val="center"/>
          </w:tcPr>
          <w:p w14:paraId="4B77DEB9">
            <w:pPr>
              <w:spacing w:line="360" w:lineRule="auto"/>
              <w:jc w:val="center"/>
              <w:outlineLvl w:val="0"/>
              <w:rPr>
                <w:rFonts w:hint="eastAsia" w:ascii="仿宋" w:hAnsi="仿宋" w:eastAsia="仿宋" w:cs="仿宋_GB2312"/>
                <w:color w:val="0000FF"/>
                <w:sz w:val="24"/>
              </w:rPr>
            </w:pPr>
            <w:r>
              <w:rPr>
                <w:rFonts w:ascii="仿宋" w:hAnsi="仿宋" w:eastAsia="仿宋" w:cs="仿宋_GB2312"/>
                <w:color w:val="0000FF"/>
                <w:sz w:val="24"/>
              </w:rPr>
              <w:t>/</w:t>
            </w:r>
          </w:p>
        </w:tc>
      </w:tr>
    </w:tbl>
    <w:p w14:paraId="6261BEDB">
      <w:pPr>
        <w:snapToGrid w:val="0"/>
        <w:spacing w:before="120" w:beforeLines="50" w:line="320" w:lineRule="exact"/>
        <w:ind w:firstLine="482" w:firstLineChars="200"/>
        <w:jc w:val="left"/>
        <w:rPr>
          <w:rFonts w:hint="eastAsia" w:ascii="仿宋" w:hAnsi="仿宋" w:eastAsia="仿宋" w:cs="宋体"/>
          <w:b/>
          <w:bCs/>
          <w:sz w:val="24"/>
        </w:rPr>
      </w:pPr>
      <w:r>
        <w:rPr>
          <w:rFonts w:hint="eastAsia" w:ascii="仿宋" w:hAnsi="仿宋" w:eastAsia="仿宋" w:cs="宋体"/>
          <w:b/>
          <w:bCs/>
          <w:sz w:val="24"/>
        </w:rPr>
        <w:t>*备注：投标人编制投标文件（商务技术文件部分）时，建议按此目录（序号和内容）提供评标标准相应的商务技术资料。</w:t>
      </w:r>
      <w:r>
        <w:rPr>
          <w:rFonts w:ascii="Calibri" w:hAnsi="Calibri" w:eastAsia="仿宋" w:cs="Calibri"/>
          <w:b/>
          <w:bCs/>
          <w:sz w:val="24"/>
        </w:rPr>
        <w:t> </w:t>
      </w:r>
    </w:p>
    <w:p w14:paraId="5AE3BA3D">
      <w:pPr>
        <w:snapToGrid w:val="0"/>
        <w:spacing w:before="240" w:beforeLines="100" w:line="320" w:lineRule="exact"/>
        <w:ind w:firstLine="422" w:firstLineChars="150"/>
        <w:jc w:val="left"/>
        <w:outlineLvl w:val="1"/>
        <w:rPr>
          <w:rFonts w:hint="eastAsia" w:ascii="仿宋" w:hAnsi="仿宋" w:eastAsia="仿宋" w:cs="宋体"/>
          <w:b/>
          <w:sz w:val="28"/>
          <w:szCs w:val="28"/>
        </w:rPr>
      </w:pPr>
      <w:r>
        <w:rPr>
          <w:rFonts w:hint="eastAsia" w:ascii="仿宋" w:hAnsi="仿宋" w:eastAsia="仿宋" w:cs="宋体"/>
          <w:b/>
          <w:sz w:val="28"/>
          <w:szCs w:val="28"/>
        </w:rPr>
        <w:t>一、评标方法</w:t>
      </w:r>
    </w:p>
    <w:p w14:paraId="6D6C9877">
      <w:pPr>
        <w:snapToGrid w:val="0"/>
        <w:spacing w:before="120" w:beforeLines="50" w:line="320" w:lineRule="exact"/>
        <w:ind w:firstLine="482" w:firstLineChars="200"/>
        <w:jc w:val="left"/>
        <w:rPr>
          <w:rFonts w:hint="eastAsia" w:ascii="仿宋" w:hAnsi="仿宋" w:eastAsia="仿宋" w:cs="宋体"/>
          <w:sz w:val="24"/>
        </w:rPr>
      </w:pPr>
      <w:r>
        <w:rPr>
          <w:rFonts w:hint="eastAsia" w:ascii="仿宋" w:hAnsi="仿宋" w:eastAsia="仿宋" w:cs="宋体"/>
          <w:b/>
          <w:bCs/>
          <w:sz w:val="24"/>
        </w:rPr>
        <w:t>1.本项目采用综合评分法。</w:t>
      </w:r>
      <w:r>
        <w:rPr>
          <w:rFonts w:hint="eastAsia" w:ascii="仿宋" w:hAnsi="仿宋" w:eastAsia="仿宋" w:cs="宋体"/>
          <w:sz w:val="24"/>
        </w:rPr>
        <w:t>综合评分法，是指投标文件满足招标文件全部实质性要求，且按照评审因素的量化指标评审得分最高的投标人为中标候选人的评标方法。</w:t>
      </w:r>
    </w:p>
    <w:p w14:paraId="7A21F30E">
      <w:pPr>
        <w:snapToGrid w:val="0"/>
        <w:spacing w:before="240" w:beforeLines="100" w:line="320" w:lineRule="exact"/>
        <w:ind w:firstLine="422" w:firstLineChars="150"/>
        <w:jc w:val="left"/>
        <w:outlineLvl w:val="1"/>
        <w:rPr>
          <w:rFonts w:hint="eastAsia" w:ascii="仿宋" w:hAnsi="仿宋" w:eastAsia="仿宋" w:cs="宋体"/>
          <w:b/>
          <w:sz w:val="28"/>
          <w:szCs w:val="28"/>
        </w:rPr>
      </w:pPr>
      <w:r>
        <w:rPr>
          <w:rFonts w:hint="eastAsia" w:ascii="仿宋" w:hAnsi="仿宋" w:eastAsia="仿宋" w:cs="宋体"/>
          <w:b/>
          <w:sz w:val="28"/>
          <w:szCs w:val="28"/>
        </w:rPr>
        <w:t>二、评标标准</w:t>
      </w:r>
    </w:p>
    <w:p w14:paraId="03765A99">
      <w:pPr>
        <w:snapToGrid w:val="0"/>
        <w:spacing w:before="120" w:beforeLines="50" w:line="320" w:lineRule="exact"/>
        <w:ind w:firstLine="482" w:firstLineChars="200"/>
        <w:jc w:val="left"/>
        <w:rPr>
          <w:rFonts w:hint="eastAsia" w:ascii="仿宋" w:hAnsi="仿宋" w:eastAsia="仿宋" w:cs="宋体"/>
          <w:sz w:val="24"/>
        </w:rPr>
      </w:pPr>
      <w:r>
        <w:rPr>
          <w:rFonts w:hint="eastAsia" w:ascii="仿宋" w:hAnsi="仿宋" w:eastAsia="仿宋" w:cs="宋体"/>
          <w:b/>
          <w:bCs/>
          <w:sz w:val="24"/>
        </w:rPr>
        <w:t>2.评标标准：</w:t>
      </w:r>
      <w:r>
        <w:rPr>
          <w:rFonts w:hint="eastAsia" w:ascii="仿宋" w:hAnsi="仿宋" w:eastAsia="仿宋" w:cs="宋体"/>
          <w:sz w:val="24"/>
        </w:rPr>
        <w:t>见评标办法前附表。</w:t>
      </w:r>
    </w:p>
    <w:p w14:paraId="6E7E5275">
      <w:pPr>
        <w:snapToGrid w:val="0"/>
        <w:spacing w:before="240" w:beforeLines="100" w:line="320" w:lineRule="exact"/>
        <w:ind w:firstLine="422" w:firstLineChars="150"/>
        <w:jc w:val="left"/>
        <w:outlineLvl w:val="1"/>
        <w:rPr>
          <w:rFonts w:hint="eastAsia" w:ascii="仿宋" w:hAnsi="仿宋" w:eastAsia="仿宋" w:cs="宋体"/>
          <w:b/>
          <w:sz w:val="28"/>
          <w:szCs w:val="28"/>
        </w:rPr>
      </w:pPr>
      <w:r>
        <w:rPr>
          <w:rFonts w:hint="eastAsia" w:ascii="仿宋" w:hAnsi="仿宋" w:eastAsia="仿宋" w:cs="宋体"/>
          <w:b/>
          <w:sz w:val="28"/>
          <w:szCs w:val="28"/>
        </w:rPr>
        <w:t>三、评标程序</w:t>
      </w:r>
    </w:p>
    <w:p w14:paraId="7F2E3927">
      <w:pPr>
        <w:snapToGrid w:val="0"/>
        <w:spacing w:before="120" w:beforeLines="50" w:line="320" w:lineRule="exact"/>
        <w:ind w:firstLine="482" w:firstLineChars="200"/>
        <w:jc w:val="left"/>
        <w:rPr>
          <w:rFonts w:hint="eastAsia" w:ascii="仿宋" w:hAnsi="仿宋" w:eastAsia="仿宋" w:cs="宋体"/>
          <w:sz w:val="24"/>
        </w:rPr>
      </w:pPr>
      <w:r>
        <w:rPr>
          <w:rFonts w:hint="eastAsia" w:ascii="仿宋" w:hAnsi="仿宋" w:eastAsia="仿宋" w:cs="宋体"/>
          <w:b/>
          <w:bCs/>
          <w:sz w:val="24"/>
        </w:rPr>
        <w:t>3.1符合性审查。</w:t>
      </w:r>
      <w:r>
        <w:rPr>
          <w:rFonts w:hint="eastAsia" w:ascii="仿宋" w:hAnsi="仿宋" w:eastAsia="仿宋" w:cs="宋体"/>
          <w:sz w:val="24"/>
        </w:rPr>
        <w:t>评标委员会应当对符合资格的投标人的投标文件进行符合性审查，以确定其是否满足招标文件的实质性要求。不满足招标文件的实质性要求的，投标无效。</w:t>
      </w:r>
    </w:p>
    <w:p w14:paraId="2B5387AD">
      <w:pPr>
        <w:snapToGrid w:val="0"/>
        <w:spacing w:before="120" w:beforeLines="50" w:line="320" w:lineRule="exact"/>
        <w:ind w:firstLine="482" w:firstLineChars="200"/>
        <w:jc w:val="left"/>
        <w:rPr>
          <w:rFonts w:hint="eastAsia" w:ascii="仿宋" w:hAnsi="仿宋" w:eastAsia="仿宋" w:cs="宋体"/>
          <w:sz w:val="24"/>
        </w:rPr>
      </w:pPr>
      <w:r>
        <w:rPr>
          <w:rFonts w:hint="eastAsia" w:ascii="仿宋" w:hAnsi="仿宋" w:eastAsia="仿宋" w:cs="宋体"/>
          <w:b/>
          <w:bCs/>
          <w:sz w:val="24"/>
        </w:rPr>
        <w:t>3.2比较与评价。</w:t>
      </w:r>
      <w:r>
        <w:rPr>
          <w:rFonts w:hint="eastAsia" w:ascii="仿宋" w:hAnsi="仿宋" w:eastAsia="仿宋" w:cs="宋体"/>
          <w:sz w:val="24"/>
        </w:rPr>
        <w:t>评标委员会应当按照招标文件中规定的评标方法和标准，对符合性审查合格的投标文件进行商务和技术评估，综合比较与评价。</w:t>
      </w:r>
    </w:p>
    <w:p w14:paraId="3E88D116">
      <w:pPr>
        <w:snapToGrid w:val="0"/>
        <w:spacing w:before="120" w:beforeLines="50" w:line="320" w:lineRule="exact"/>
        <w:ind w:firstLine="482" w:firstLineChars="200"/>
        <w:jc w:val="left"/>
        <w:rPr>
          <w:rFonts w:hint="eastAsia" w:ascii="仿宋" w:hAnsi="仿宋" w:eastAsia="仿宋" w:cs="宋体"/>
          <w:sz w:val="24"/>
        </w:rPr>
      </w:pPr>
      <w:r>
        <w:rPr>
          <w:rFonts w:hint="eastAsia" w:ascii="仿宋" w:hAnsi="仿宋" w:eastAsia="仿宋" w:cs="宋体"/>
          <w:b/>
          <w:bCs/>
          <w:sz w:val="24"/>
        </w:rPr>
        <w:t>3.3汇总商务技术得分。</w:t>
      </w:r>
      <w:r>
        <w:rPr>
          <w:rFonts w:hint="eastAsia" w:ascii="仿宋" w:hAnsi="仿宋" w:eastAsia="仿宋" w:cs="宋体"/>
          <w:sz w:val="24"/>
        </w:rPr>
        <w:t>评标委员会各成员应当独立对每个投标人的商务和技术文件进行评价，并汇总商务技术得分情况。</w:t>
      </w:r>
    </w:p>
    <w:p w14:paraId="21CA1FA5">
      <w:pPr>
        <w:snapToGrid w:val="0"/>
        <w:spacing w:before="120" w:beforeLines="50" w:line="320" w:lineRule="exact"/>
        <w:ind w:firstLine="482" w:firstLineChars="200"/>
        <w:jc w:val="left"/>
        <w:rPr>
          <w:rFonts w:hint="eastAsia" w:ascii="仿宋" w:hAnsi="仿宋" w:eastAsia="仿宋" w:cs="宋体"/>
          <w:b/>
          <w:bCs/>
          <w:sz w:val="24"/>
        </w:rPr>
      </w:pPr>
      <w:r>
        <w:rPr>
          <w:rFonts w:hint="eastAsia" w:ascii="仿宋" w:hAnsi="仿宋" w:eastAsia="仿宋" w:cs="宋体"/>
          <w:b/>
          <w:bCs/>
          <w:sz w:val="24"/>
        </w:rPr>
        <w:t>3.4报价评审。</w:t>
      </w:r>
    </w:p>
    <w:p w14:paraId="622CD0EF">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3.4.1投标文件报价出现前后不一致的，按照下列规定修正：</w:t>
      </w:r>
    </w:p>
    <w:p w14:paraId="6C58526A">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3.4.1.1投标文件中开标一览表(报价表)内容与投标文件中相应内容不一致的，以开标一览表(报价表)为准；但开标一览表(报价表)存在明显单位、文字错误的，则澄清、说明、补正；</w:t>
      </w:r>
    </w:p>
    <w:p w14:paraId="135E9470">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3.4.1.2大写金额和小写金额不一致的，以大写金额为准;</w:t>
      </w:r>
    </w:p>
    <w:p w14:paraId="2E713DC4">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3.4.1.3单价金额小数点或者百分比有明显错位的，以开标一览表的总价为准，并修改单价;</w:t>
      </w:r>
    </w:p>
    <w:p w14:paraId="495B6111">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3.4.1.4总价金额与按单价汇总金额不一致的，以单价金额计算结果为准。</w:t>
      </w:r>
    </w:p>
    <w:p w14:paraId="51A7B359">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3.4.1.5同时出现两种以上不一致的，按照3.4.1规定的顺序修正。修正后的报价按照财政部第87号令 《政府采购货物和服务招标投标管理办法》第五十一条第二款的规定经投标人确认后产生约束力。</w:t>
      </w:r>
    </w:p>
    <w:p w14:paraId="299845EF">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3.4.2投标文件出现不是唯一的、有选择性投标报价的，投标无效。</w:t>
      </w:r>
    </w:p>
    <w:p w14:paraId="51BFAB2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3.4.3投标报价超过招标文件中规定的预算金额或者最高限价的，投标无效。</w:t>
      </w:r>
    </w:p>
    <w:p w14:paraId="4116D6E2">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43E6768">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3.4.5对于未预留份额专门面向中小企业的政府采购服务项目，以及预留份额政府采购服务项目中的非预留部分标项，对小型和微型企业的投标报价给予10%-</w:t>
      </w:r>
      <w:r>
        <w:rPr>
          <w:rFonts w:ascii="仿宋" w:hAnsi="仿宋" w:eastAsia="仿宋" w:cs="宋体"/>
          <w:sz w:val="24"/>
        </w:rPr>
        <w:t>20</w:t>
      </w:r>
      <w:r>
        <w:rPr>
          <w:rFonts w:hint="eastAsia" w:ascii="仿宋" w:hAnsi="仿宋" w:eastAsia="仿宋"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仿宋" w:hAnsi="仿宋" w:eastAsia="仿宋" w:cs="宋体"/>
          <w:sz w:val="24"/>
        </w:rPr>
        <w:t>6</w:t>
      </w:r>
      <w:r>
        <w:rPr>
          <w:rFonts w:hint="eastAsia" w:ascii="仿宋" w:hAnsi="仿宋" w:eastAsia="仿宋" w:cs="宋体"/>
          <w:sz w:val="24"/>
        </w:rPr>
        <w:t>%的扣除，用扣除后的价格参加评审。组成联合体或者接受分包的小微企业与联合体内其他企业、分包企业之间存在直接控股、管理关系的，不享受价格扣除优惠政策。</w:t>
      </w:r>
    </w:p>
    <w:p w14:paraId="0911C951">
      <w:pPr>
        <w:snapToGrid w:val="0"/>
        <w:spacing w:before="120" w:beforeLines="50" w:line="320" w:lineRule="exact"/>
        <w:ind w:firstLine="482" w:firstLineChars="200"/>
        <w:jc w:val="left"/>
        <w:rPr>
          <w:rFonts w:hint="eastAsia" w:ascii="仿宋" w:hAnsi="仿宋" w:eastAsia="仿宋" w:cs="宋体"/>
          <w:sz w:val="24"/>
        </w:rPr>
      </w:pPr>
      <w:r>
        <w:rPr>
          <w:rFonts w:hint="eastAsia" w:ascii="仿宋" w:hAnsi="仿宋" w:eastAsia="仿宋" w:cs="宋体"/>
          <w:b/>
          <w:bCs/>
          <w:sz w:val="24"/>
        </w:rPr>
        <w:t>3.5排序与推荐。</w:t>
      </w:r>
      <w:r>
        <w:rPr>
          <w:rFonts w:hint="eastAsia" w:ascii="仿宋" w:hAnsi="仿宋" w:eastAsia="仿宋" w:cs="宋体"/>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量：</w:t>
      </w:r>
      <w:r>
        <w:rPr>
          <w:rFonts w:hint="eastAsia" w:ascii="仿宋" w:hAnsi="仿宋" w:eastAsia="仿宋" w:cs="宋体"/>
          <w:sz w:val="24"/>
          <w:u w:val="single"/>
        </w:rPr>
        <w:t xml:space="preserve">    1人    </w:t>
      </w:r>
      <w:r>
        <w:rPr>
          <w:rFonts w:hint="eastAsia" w:ascii="仿宋" w:hAnsi="仿宋" w:eastAsia="仿宋" w:cs="宋体"/>
          <w:sz w:val="24"/>
        </w:rPr>
        <w:t>。</w:t>
      </w:r>
    </w:p>
    <w:p w14:paraId="0A64D550">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95809F8">
      <w:pPr>
        <w:snapToGrid w:val="0"/>
        <w:spacing w:before="120" w:beforeLines="50" w:line="320" w:lineRule="exact"/>
        <w:ind w:firstLine="482" w:firstLineChars="200"/>
        <w:jc w:val="left"/>
        <w:rPr>
          <w:rFonts w:hint="eastAsia" w:ascii="仿宋" w:hAnsi="仿宋" w:eastAsia="仿宋" w:cs="宋体"/>
          <w:sz w:val="24"/>
        </w:rPr>
      </w:pPr>
      <w:r>
        <w:rPr>
          <w:rFonts w:hint="eastAsia" w:ascii="仿宋" w:hAnsi="仿宋" w:eastAsia="仿宋" w:cs="宋体"/>
          <w:b/>
          <w:bCs/>
          <w:sz w:val="24"/>
        </w:rPr>
        <w:t>3.6编写评标报告。</w:t>
      </w:r>
      <w:r>
        <w:rPr>
          <w:rFonts w:hint="eastAsia" w:ascii="仿宋" w:hAnsi="仿宋" w:eastAsia="仿宋" w:cs="宋体"/>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18359DE">
      <w:pPr>
        <w:snapToGrid w:val="0"/>
        <w:spacing w:before="240" w:beforeLines="100" w:line="320" w:lineRule="exact"/>
        <w:ind w:firstLine="422" w:firstLineChars="150"/>
        <w:jc w:val="left"/>
        <w:outlineLvl w:val="1"/>
        <w:rPr>
          <w:rFonts w:hint="eastAsia" w:ascii="仿宋" w:hAnsi="仿宋" w:eastAsia="仿宋" w:cs="宋体"/>
          <w:b/>
          <w:sz w:val="28"/>
          <w:szCs w:val="28"/>
        </w:rPr>
      </w:pPr>
      <w:r>
        <w:rPr>
          <w:rFonts w:hint="eastAsia" w:ascii="仿宋" w:hAnsi="仿宋" w:eastAsia="仿宋" w:cs="宋体"/>
          <w:b/>
          <w:sz w:val="28"/>
          <w:szCs w:val="28"/>
        </w:rPr>
        <w:t>四、评标中的其他事项</w:t>
      </w:r>
    </w:p>
    <w:p w14:paraId="471B6D45">
      <w:pPr>
        <w:snapToGrid w:val="0"/>
        <w:spacing w:before="120" w:beforeLines="50" w:line="320" w:lineRule="exact"/>
        <w:ind w:firstLine="482" w:firstLineChars="200"/>
        <w:jc w:val="left"/>
        <w:rPr>
          <w:rFonts w:hint="eastAsia" w:ascii="仿宋" w:hAnsi="仿宋" w:eastAsia="仿宋" w:cs="宋体"/>
          <w:sz w:val="24"/>
        </w:rPr>
      </w:pPr>
      <w:r>
        <w:rPr>
          <w:rFonts w:hint="eastAsia" w:ascii="仿宋" w:hAnsi="仿宋" w:eastAsia="仿宋" w:cs="宋体"/>
          <w:b/>
          <w:bCs/>
          <w:sz w:val="24"/>
        </w:rPr>
        <w:t>4.1投标人澄清、说明或者补正。</w:t>
      </w:r>
      <w:r>
        <w:rPr>
          <w:rFonts w:hint="eastAsia" w:ascii="仿宋" w:hAnsi="仿宋" w:eastAsia="仿宋" w:cs="宋体"/>
          <w:sz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23BBED2">
      <w:pPr>
        <w:snapToGrid w:val="0"/>
        <w:spacing w:before="120" w:beforeLines="50" w:line="320" w:lineRule="exact"/>
        <w:ind w:firstLine="482" w:firstLineChars="200"/>
        <w:jc w:val="left"/>
        <w:rPr>
          <w:rFonts w:hint="eastAsia" w:ascii="仿宋" w:hAnsi="仿宋" w:eastAsia="仿宋" w:cs="宋体"/>
          <w:sz w:val="24"/>
        </w:rPr>
      </w:pPr>
      <w:r>
        <w:rPr>
          <w:rFonts w:hint="eastAsia" w:ascii="仿宋" w:hAnsi="仿宋" w:eastAsia="仿宋" w:cs="宋体"/>
          <w:b/>
          <w:bCs/>
          <w:sz w:val="24"/>
        </w:rPr>
        <w:t>4.2投标无效。</w:t>
      </w:r>
      <w:r>
        <w:rPr>
          <w:rFonts w:hint="eastAsia" w:ascii="仿宋" w:hAnsi="仿宋" w:eastAsia="仿宋" w:cs="宋体"/>
          <w:sz w:val="24"/>
        </w:rPr>
        <w:t>有下列情形之一的，投标无效：</w:t>
      </w:r>
    </w:p>
    <w:p w14:paraId="49142E18">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4.2.1投标人不具备招标文件中规定的资格要求的（投标人未提供有效的资格文件的，视为投标人不具备招标文件中规定的资格要求）；</w:t>
      </w:r>
    </w:p>
    <w:p w14:paraId="26392437">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4.2.2投标文件未按照招标文件要求签署、盖章的；</w:t>
      </w:r>
    </w:p>
    <w:p w14:paraId="792F261F">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4.2.3采购人拟采购的产品属于政府强制采购的节能产品品目清单范围的，投标人相应的投标产品未获得国家确定的认证机构出具的、处于有效期之内的节能产品认证证书的；</w:t>
      </w:r>
    </w:p>
    <w:p w14:paraId="20D672CB">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4.2.4投标文件含有采购人不能接受的附加条件的；</w:t>
      </w:r>
    </w:p>
    <w:p w14:paraId="5DFE8F37">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4.2.5投标文件中承诺的投标有效期少于招标文件中载明的投标有效期的；</w:t>
      </w:r>
    </w:p>
    <w:p w14:paraId="09C91709">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4.2.6投标文件出现不是唯一的、有选择性投标报价的;</w:t>
      </w:r>
    </w:p>
    <w:p w14:paraId="028576E3">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4.2.7投标报价超过招标文件中规定的预算金额或者最高限价的;</w:t>
      </w:r>
    </w:p>
    <w:p w14:paraId="552E81EF">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4.2.8报价明显低于其他通过符合性审查投标人的报价，有可能影响产品质量或者不能诚信履约的，未能按要求提供书面说明或者提交相关证明材料，不能证明其报价合理性的;</w:t>
      </w:r>
    </w:p>
    <w:p w14:paraId="743B92C1">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4.2.9投标人对根据修正原则修正后的报价不确认的；</w:t>
      </w:r>
    </w:p>
    <w:p w14:paraId="2C79DA4B">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4.2.10投标人提供虚假材料投标的；</w:t>
      </w:r>
    </w:p>
    <w:p w14:paraId="59B8438A">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4.2.11投标人有恶意串通、妨碍其他投标人的竞争行为、损害采购人或者其他投标人的合法权益情形的；</w:t>
      </w:r>
    </w:p>
    <w:p w14:paraId="0D03EC3D">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4.2.12投标人仅提交备份投标文件，未在电子交易平台传输递交投标文件的，投标无效；</w:t>
      </w:r>
    </w:p>
    <w:p w14:paraId="6A8A913C">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4.2.13投标文件不满足招标文件的其它实质性要求的；</w:t>
      </w:r>
    </w:p>
    <w:p w14:paraId="60F2AA06">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4.2.14参与同一个采购包（标段）的供应商存在下列情形之一的，其投标（响应）文件无效：</w:t>
      </w:r>
    </w:p>
    <w:p w14:paraId="5871925A">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1、不同供应商的电子投标（响应）文件上传计算机的网卡MAC地址或硬盘序列号等硬件信息相同的；</w:t>
      </w:r>
    </w:p>
    <w:p w14:paraId="18086F4C">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2、上传的电子投标（响应）文件若出现使用本项目其他投标（响应）供应商的数字证书加密的，或者加盖本项目其他投标（响应）供应商的电子印章的；</w:t>
      </w:r>
    </w:p>
    <w:p w14:paraId="16A27FF8">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3、不同供应商的投标（响应）文件的内容存在3处（含）以上错误一致的；</w:t>
      </w:r>
    </w:p>
    <w:p w14:paraId="7313F9E6">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4、不同供应商联系人为同一人或不同联系人的联系电话一致的；</w:t>
      </w:r>
    </w:p>
    <w:p w14:paraId="6066DE38">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4.2.15法律、法规、规章（适用本市的）及省级以上规范性文件（适用本市的）规定的其他无效情形。</w:t>
      </w:r>
    </w:p>
    <w:p w14:paraId="6567F950">
      <w:pPr>
        <w:snapToGrid w:val="0"/>
        <w:spacing w:before="120" w:beforeLines="50" w:line="320" w:lineRule="exact"/>
        <w:ind w:firstLine="482" w:firstLineChars="200"/>
        <w:jc w:val="left"/>
        <w:rPr>
          <w:rFonts w:hint="eastAsia" w:ascii="仿宋" w:hAnsi="仿宋" w:eastAsia="仿宋" w:cs="宋体"/>
          <w:sz w:val="24"/>
        </w:rPr>
      </w:pPr>
      <w:r>
        <w:rPr>
          <w:rFonts w:hint="eastAsia" w:ascii="仿宋" w:hAnsi="仿宋" w:eastAsia="仿宋" w:cs="宋体"/>
          <w:b/>
          <w:bCs/>
          <w:sz w:val="24"/>
        </w:rPr>
        <w:t>5.废标。</w:t>
      </w:r>
      <w:r>
        <w:rPr>
          <w:rFonts w:hint="eastAsia" w:ascii="仿宋" w:hAnsi="仿宋" w:eastAsia="仿宋" w:cs="宋体"/>
          <w:sz w:val="24"/>
        </w:rPr>
        <w:t>根据《中华人民共和国政府采购法》第三十六条之规定，在采购中，出现下列情形之一的，应予废标：</w:t>
      </w:r>
    </w:p>
    <w:p w14:paraId="60D44C46">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5.1符合专业条件的供应商或者对招标文件作实质响应的供应商不足3家的；</w:t>
      </w:r>
    </w:p>
    <w:p w14:paraId="4B7F0DF1">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5.2出现影响采购公正的违法、违规行为的；</w:t>
      </w:r>
    </w:p>
    <w:p w14:paraId="6446C1B2">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5.3投标人的报价均超过了采购预算，采购人不能支付的；</w:t>
      </w:r>
    </w:p>
    <w:p w14:paraId="0981C021">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5.4因重大变故，采购任务取消的。</w:t>
      </w:r>
    </w:p>
    <w:p w14:paraId="51B46C22">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废标后，采购代理机构应当将废标理由通知所有投标人。</w:t>
      </w:r>
    </w:p>
    <w:p w14:paraId="11A52C65">
      <w:pPr>
        <w:snapToGrid w:val="0"/>
        <w:spacing w:before="120" w:beforeLines="50" w:line="320" w:lineRule="exact"/>
        <w:ind w:firstLine="482" w:firstLineChars="200"/>
        <w:jc w:val="left"/>
        <w:rPr>
          <w:rFonts w:hint="eastAsia" w:ascii="仿宋" w:hAnsi="仿宋" w:eastAsia="仿宋" w:cs="宋体"/>
          <w:sz w:val="24"/>
        </w:rPr>
      </w:pPr>
      <w:r>
        <w:rPr>
          <w:rFonts w:hint="eastAsia" w:ascii="仿宋" w:hAnsi="仿宋" w:eastAsia="仿宋" w:cs="宋体"/>
          <w:b/>
          <w:bCs/>
          <w:sz w:val="24"/>
        </w:rPr>
        <w:t>6.修改招标文件，重新组织采购活动。</w:t>
      </w:r>
      <w:r>
        <w:rPr>
          <w:rFonts w:hint="eastAsia" w:ascii="仿宋" w:hAnsi="仿宋" w:eastAsia="仿宋" w:cs="宋体"/>
          <w:sz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8A4E295">
      <w:pPr>
        <w:snapToGrid w:val="0"/>
        <w:spacing w:before="120" w:beforeLines="50" w:line="320" w:lineRule="exact"/>
        <w:ind w:firstLine="482" w:firstLineChars="200"/>
        <w:jc w:val="left"/>
        <w:rPr>
          <w:rFonts w:hint="eastAsia" w:ascii="仿宋" w:hAnsi="仿宋" w:eastAsia="仿宋" w:cs="宋体"/>
          <w:sz w:val="24"/>
        </w:rPr>
      </w:pPr>
      <w:r>
        <w:rPr>
          <w:rFonts w:hint="eastAsia" w:ascii="仿宋" w:hAnsi="仿宋" w:eastAsia="仿宋" w:cs="宋体"/>
          <w:b/>
          <w:bCs/>
          <w:sz w:val="24"/>
        </w:rPr>
        <w:t>7.重新开展采购。</w:t>
      </w:r>
      <w:r>
        <w:rPr>
          <w:rFonts w:hint="eastAsia" w:ascii="仿宋" w:hAnsi="仿宋" w:eastAsia="仿宋" w:cs="宋体"/>
          <w:sz w:val="24"/>
        </w:rPr>
        <w:t>有政府采购法第七十一条、第七十二条规定的违法行为之一，影响或者可能影响中标结果的，依照下列规定处理：</w:t>
      </w:r>
    </w:p>
    <w:p w14:paraId="389510F9">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7.1未确定中标供应商的，终止本次政府采购活动，重新开展政府采购活动。</w:t>
      </w:r>
    </w:p>
    <w:p w14:paraId="49B8E5B1">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7.2已确定中标供应商但尚未签订政府采购合同的，中标结果无效，从合格的中标候选人中另行确定中标供应商；没有合格的中标候选人的，重新开展政府采购活动。</w:t>
      </w:r>
    </w:p>
    <w:p w14:paraId="55508AD8">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7.3政府采购合同已签订但尚未履行的，撤销合同，从合格的中标候选人中另行确定中标供应商；没有合格的中标候选人的，重新开展政府采购活动。</w:t>
      </w:r>
    </w:p>
    <w:p w14:paraId="0DEB6E9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7.4政府采购合同已经履行，给采购人、供应商造成损失的，由责任人承担赔偿责任。</w:t>
      </w:r>
    </w:p>
    <w:p w14:paraId="1BFF5754">
      <w:pPr>
        <w:snapToGrid w:val="0"/>
        <w:spacing w:before="120" w:beforeLines="50" w:line="320" w:lineRule="exact"/>
        <w:ind w:firstLine="480" w:firstLineChars="200"/>
        <w:jc w:val="left"/>
        <w:rPr>
          <w:rFonts w:hint="eastAsia" w:ascii="仿宋" w:hAnsi="仿宋" w:eastAsia="仿宋" w:cs="宋体"/>
          <w:b/>
          <w:sz w:val="36"/>
          <w:szCs w:val="36"/>
        </w:rPr>
      </w:pPr>
      <w:r>
        <w:rPr>
          <w:rFonts w:hint="eastAsia" w:ascii="仿宋" w:hAnsi="仿宋" w:eastAsia="仿宋" w:cs="宋体"/>
          <w:sz w:val="24"/>
        </w:rPr>
        <w:t>7.5政府采购当事人有其他违反政府采购法或者政府采购法实施条例等法律法规规定的行为，经改正后仍然影响或者可能影响中标结果或者依法被认定为中标无效的，依照7.1-7.4规定处理。</w:t>
      </w:r>
      <w:bookmarkEnd w:id="29"/>
      <w:bookmarkStart w:id="395" w:name="第五部分"/>
      <w:bookmarkStart w:id="396" w:name="_Toc86217003"/>
      <w:r>
        <w:rPr>
          <w:rFonts w:ascii="仿宋" w:hAnsi="仿宋" w:eastAsia="仿宋" w:cs="宋体"/>
          <w:b/>
          <w:sz w:val="36"/>
          <w:szCs w:val="36"/>
        </w:rPr>
        <w:br w:type="page"/>
      </w:r>
    </w:p>
    <w:p w14:paraId="2DC5E046">
      <w:pPr>
        <w:adjustRightInd/>
        <w:spacing w:line="360" w:lineRule="auto"/>
        <w:jc w:val="center"/>
        <w:outlineLvl w:val="0"/>
        <w:rPr>
          <w:rFonts w:hint="eastAsia" w:ascii="仿宋" w:hAnsi="仿宋" w:eastAsia="仿宋" w:cs="宋体"/>
          <w:b/>
          <w:sz w:val="36"/>
          <w:szCs w:val="20"/>
        </w:rPr>
      </w:pPr>
      <w:r>
        <w:rPr>
          <w:rFonts w:hint="eastAsia" w:ascii="仿宋" w:hAnsi="仿宋" w:eastAsia="仿宋" w:cs="宋体"/>
          <w:b/>
          <w:sz w:val="36"/>
          <w:szCs w:val="20"/>
        </w:rPr>
        <w:t xml:space="preserve">第五部分 </w:t>
      </w:r>
      <w:r>
        <w:rPr>
          <w:rFonts w:ascii="仿宋" w:hAnsi="仿宋" w:eastAsia="仿宋" w:cs="宋体"/>
          <w:b/>
          <w:sz w:val="36"/>
          <w:szCs w:val="20"/>
        </w:rPr>
        <w:t xml:space="preserve"> </w:t>
      </w:r>
      <w:r>
        <w:rPr>
          <w:rFonts w:hint="eastAsia" w:ascii="仿宋" w:hAnsi="仿宋" w:eastAsia="仿宋" w:cs="宋体"/>
          <w:b/>
          <w:sz w:val="36"/>
          <w:szCs w:val="20"/>
        </w:rPr>
        <w:t>拟签订的合同文本</w:t>
      </w:r>
    </w:p>
    <w:p w14:paraId="1B399E18">
      <w:pPr>
        <w:rPr>
          <w:rFonts w:hint="eastAsia" w:ascii="仿宋" w:hAnsi="仿宋" w:eastAsia="仿宋" w:cs="宋体"/>
          <w:sz w:val="24"/>
          <w:u w:val="single"/>
        </w:rPr>
      </w:pPr>
      <w:r>
        <w:rPr>
          <w:rFonts w:hint="eastAsia" w:ascii="仿宋" w:hAnsi="仿宋" w:eastAsia="仿宋" w:cs="宋体"/>
          <w:sz w:val="24"/>
        </w:rPr>
        <w:t>合同编号：</w:t>
      </w:r>
      <w:r>
        <w:rPr>
          <w:rFonts w:hint="eastAsia" w:ascii="仿宋" w:hAnsi="仿宋" w:eastAsia="仿宋" w:cs="宋体"/>
          <w:sz w:val="24"/>
          <w:u w:val="single"/>
        </w:rPr>
        <w:t xml:space="preserve">           </w:t>
      </w:r>
    </w:p>
    <w:p w14:paraId="0C72CF32">
      <w:pPr>
        <w:spacing w:line="480" w:lineRule="auto"/>
        <w:jc w:val="center"/>
        <w:rPr>
          <w:rFonts w:hint="eastAsia" w:ascii="仿宋" w:hAnsi="仿宋" w:eastAsia="仿宋" w:cs="宋体"/>
          <w:b/>
          <w:sz w:val="28"/>
          <w:szCs w:val="28"/>
        </w:rPr>
      </w:pPr>
    </w:p>
    <w:p w14:paraId="2B8367CA">
      <w:pPr>
        <w:spacing w:line="480" w:lineRule="auto"/>
        <w:jc w:val="center"/>
        <w:rPr>
          <w:rFonts w:hint="eastAsia" w:ascii="仿宋" w:hAnsi="仿宋" w:eastAsia="仿宋" w:cs="宋体"/>
          <w:b/>
          <w:sz w:val="24"/>
        </w:rPr>
      </w:pPr>
    </w:p>
    <w:p w14:paraId="6B3173D1">
      <w:pPr>
        <w:spacing w:line="480" w:lineRule="auto"/>
        <w:jc w:val="center"/>
        <w:rPr>
          <w:rFonts w:hint="eastAsia" w:ascii="仿宋" w:hAnsi="仿宋" w:eastAsia="仿宋" w:cs="宋体"/>
          <w:b/>
          <w:sz w:val="24"/>
        </w:rPr>
      </w:pPr>
    </w:p>
    <w:p w14:paraId="6335050C">
      <w:pPr>
        <w:spacing w:line="480" w:lineRule="auto"/>
        <w:jc w:val="center"/>
        <w:rPr>
          <w:rFonts w:hint="eastAsia" w:ascii="仿宋" w:hAnsi="仿宋" w:eastAsia="仿宋" w:cs="宋体"/>
          <w:b/>
          <w:sz w:val="36"/>
          <w:szCs w:val="36"/>
        </w:rPr>
      </w:pPr>
      <w:r>
        <w:rPr>
          <w:rFonts w:hint="eastAsia" w:ascii="仿宋" w:hAnsi="仿宋" w:eastAsia="仿宋" w:cs="宋体"/>
          <w:b/>
          <w:sz w:val="36"/>
          <w:szCs w:val="36"/>
        </w:rPr>
        <w:t>政府采购合同参考范本</w:t>
      </w:r>
    </w:p>
    <w:p w14:paraId="040F7B66">
      <w:pPr>
        <w:spacing w:line="480" w:lineRule="auto"/>
        <w:jc w:val="center"/>
        <w:rPr>
          <w:rFonts w:hint="eastAsia" w:ascii="仿宋" w:hAnsi="仿宋" w:eastAsia="仿宋" w:cs="宋体"/>
          <w:b/>
          <w:sz w:val="36"/>
          <w:szCs w:val="36"/>
        </w:rPr>
      </w:pPr>
      <w:r>
        <w:rPr>
          <w:rFonts w:hint="eastAsia" w:ascii="仿宋" w:hAnsi="仿宋" w:eastAsia="仿宋" w:cs="宋体"/>
          <w:b/>
          <w:sz w:val="36"/>
          <w:szCs w:val="36"/>
        </w:rPr>
        <w:t>（服务类）</w:t>
      </w:r>
    </w:p>
    <w:p w14:paraId="60FDA9F5">
      <w:pPr>
        <w:snapToGrid w:val="0"/>
        <w:spacing w:before="120" w:beforeLines="50"/>
        <w:jc w:val="center"/>
        <w:outlineLvl w:val="1"/>
        <w:rPr>
          <w:rFonts w:hint="eastAsia" w:ascii="仿宋" w:hAnsi="仿宋" w:eastAsia="仿宋" w:cs="宋体"/>
          <w:b/>
          <w:sz w:val="36"/>
          <w:szCs w:val="36"/>
        </w:rPr>
      </w:pPr>
      <w:r>
        <w:rPr>
          <w:rFonts w:hint="eastAsia" w:ascii="仿宋" w:hAnsi="仿宋" w:eastAsia="仿宋" w:cs="宋体"/>
          <w:b/>
          <w:sz w:val="36"/>
          <w:szCs w:val="36"/>
        </w:rPr>
        <w:t>第一部分 合同书</w:t>
      </w:r>
    </w:p>
    <w:p w14:paraId="7E6DF4CA">
      <w:pPr>
        <w:spacing w:before="120" w:line="22" w:lineRule="atLeast"/>
        <w:rPr>
          <w:rFonts w:hint="eastAsia" w:ascii="仿宋" w:hAnsi="仿宋" w:eastAsia="仿宋" w:cs="宋体"/>
          <w:sz w:val="24"/>
        </w:rPr>
      </w:pPr>
    </w:p>
    <w:p w14:paraId="5B54F2F3">
      <w:pPr>
        <w:spacing w:before="120" w:line="22" w:lineRule="atLeast"/>
        <w:rPr>
          <w:rFonts w:hint="eastAsia" w:ascii="仿宋" w:hAnsi="仿宋" w:eastAsia="仿宋" w:cs="宋体"/>
          <w:sz w:val="24"/>
        </w:rPr>
      </w:pPr>
    </w:p>
    <w:p w14:paraId="64F940FF">
      <w:pPr>
        <w:pStyle w:val="57"/>
        <w:spacing w:before="0" w:beforeAutospacing="0" w:after="0" w:afterAutospacing="0"/>
        <w:ind w:firstLine="480" w:firstLineChars="200"/>
        <w:rPr>
          <w:rFonts w:hint="eastAsia"/>
          <w:u w:val="single"/>
        </w:rPr>
      </w:pPr>
      <w:r>
        <w:rPr>
          <w:rFonts w:hint="eastAsia" w:ascii="仿宋" w:hAnsi="仿宋" w:eastAsia="仿宋" w:cs="宋体"/>
        </w:rPr>
        <w:t>项目名称：</w:t>
      </w:r>
      <w:r>
        <w:rPr>
          <w:rFonts w:hint="eastAsia" w:ascii="仿宋" w:hAnsi="仿宋" w:eastAsia="仿宋" w:cs="宋体"/>
          <w:u w:val="single"/>
        </w:rPr>
        <w:t xml:space="preserve">   </w:t>
      </w:r>
      <w:r>
        <w:rPr>
          <w:rFonts w:hint="eastAsia" w:ascii="仿宋" w:hAnsi="仿宋" w:eastAsia="仿宋" w:cs="仿宋"/>
          <w:kern w:val="2"/>
          <w:u w:val="single"/>
        </w:rPr>
        <w:t>杭州市滨江区人力资源和社会保障局2025年档案管理项目</w:t>
      </w:r>
    </w:p>
    <w:p w14:paraId="493F65FB">
      <w:pPr>
        <w:pStyle w:val="598"/>
        <w:spacing w:before="120" w:line="22" w:lineRule="atLeast"/>
        <w:rPr>
          <w:rFonts w:hint="eastAsia" w:ascii="仿宋" w:hAnsi="仿宋" w:eastAsia="仿宋" w:cs="宋体"/>
          <w:szCs w:val="24"/>
        </w:rPr>
      </w:pPr>
    </w:p>
    <w:p w14:paraId="203824E1">
      <w:pPr>
        <w:rPr>
          <w:rFonts w:hint="eastAsia" w:ascii="仿宋" w:hAnsi="仿宋" w:eastAsia="仿宋" w:cs="宋体"/>
          <w:sz w:val="24"/>
        </w:rPr>
      </w:pPr>
    </w:p>
    <w:p w14:paraId="24EB8549">
      <w:pPr>
        <w:spacing w:before="120" w:line="22" w:lineRule="atLeast"/>
        <w:ind w:left="960"/>
        <w:rPr>
          <w:rFonts w:hint="eastAsia" w:ascii="仿宋" w:hAnsi="仿宋" w:eastAsia="仿宋" w:cs="宋体"/>
          <w:sz w:val="24"/>
          <w:u w:val="single"/>
        </w:rPr>
      </w:pPr>
      <w:r>
        <w:rPr>
          <w:rFonts w:hint="eastAsia" w:ascii="仿宋" w:hAnsi="仿宋" w:eastAsia="仿宋" w:cs="宋体"/>
          <w:sz w:val="24"/>
        </w:rPr>
        <w:t>甲方：</w:t>
      </w:r>
      <w:r>
        <w:rPr>
          <w:rFonts w:hint="eastAsia" w:ascii="仿宋" w:hAnsi="仿宋" w:eastAsia="仿宋" w:cs="宋体"/>
          <w:sz w:val="24"/>
          <w:u w:val="single"/>
        </w:rPr>
        <w:t xml:space="preserve">  </w:t>
      </w:r>
      <w:r>
        <w:rPr>
          <w:rFonts w:hint="eastAsia" w:ascii="仿宋" w:hAnsi="仿宋" w:eastAsia="仿宋" w:cs="仿宋"/>
          <w:sz w:val="24"/>
          <w:u w:val="single"/>
        </w:rPr>
        <w:t xml:space="preserve">杭州市滨江区人力资源和社会保障局 </w:t>
      </w:r>
    </w:p>
    <w:p w14:paraId="7A65082C">
      <w:pPr>
        <w:spacing w:before="120" w:line="22" w:lineRule="atLeast"/>
        <w:rPr>
          <w:rFonts w:hint="eastAsia" w:ascii="仿宋" w:hAnsi="仿宋" w:eastAsia="仿宋" w:cs="宋体"/>
          <w:sz w:val="24"/>
        </w:rPr>
      </w:pPr>
    </w:p>
    <w:p w14:paraId="10F78B34">
      <w:pPr>
        <w:spacing w:before="120" w:line="22" w:lineRule="atLeast"/>
        <w:ind w:left="960"/>
        <w:rPr>
          <w:rFonts w:hint="eastAsia" w:ascii="仿宋" w:hAnsi="仿宋" w:eastAsia="仿宋" w:cs="宋体"/>
          <w:sz w:val="24"/>
          <w:u w:val="single"/>
        </w:rPr>
      </w:pPr>
      <w:r>
        <w:rPr>
          <w:rFonts w:hint="eastAsia" w:ascii="仿宋" w:hAnsi="仿宋" w:eastAsia="仿宋" w:cs="宋体"/>
          <w:sz w:val="24"/>
        </w:rPr>
        <w:t>乙方：</w:t>
      </w:r>
      <w:r>
        <w:rPr>
          <w:rFonts w:hint="eastAsia" w:ascii="仿宋" w:hAnsi="仿宋" w:eastAsia="仿宋" w:cs="宋体"/>
          <w:sz w:val="24"/>
          <w:u w:val="single"/>
        </w:rPr>
        <w:t xml:space="preserve">                                       </w:t>
      </w:r>
    </w:p>
    <w:p w14:paraId="03A41041">
      <w:pPr>
        <w:spacing w:before="120" w:line="22" w:lineRule="atLeast"/>
        <w:rPr>
          <w:rFonts w:hint="eastAsia" w:ascii="仿宋" w:hAnsi="仿宋" w:eastAsia="仿宋" w:cs="宋体"/>
          <w:sz w:val="24"/>
        </w:rPr>
      </w:pPr>
    </w:p>
    <w:p w14:paraId="4810303B">
      <w:pPr>
        <w:spacing w:before="120" w:line="22" w:lineRule="atLeast"/>
        <w:ind w:firstLine="960" w:firstLineChars="400"/>
        <w:rPr>
          <w:rFonts w:hint="eastAsia" w:ascii="仿宋" w:hAnsi="仿宋" w:eastAsia="仿宋" w:cs="宋体"/>
          <w:sz w:val="24"/>
          <w:u w:val="single"/>
        </w:rPr>
      </w:pPr>
      <w:r>
        <w:rPr>
          <w:rFonts w:hint="eastAsia" w:ascii="仿宋" w:hAnsi="仿宋" w:eastAsia="仿宋" w:cs="宋体"/>
          <w:sz w:val="24"/>
        </w:rPr>
        <w:t>签订地：</w:t>
      </w:r>
      <w:r>
        <w:rPr>
          <w:rFonts w:hint="eastAsia" w:ascii="仿宋" w:hAnsi="仿宋" w:eastAsia="仿宋" w:cs="宋体"/>
          <w:sz w:val="24"/>
          <w:u w:val="single"/>
        </w:rPr>
        <w:t xml:space="preserve">                                     </w:t>
      </w:r>
    </w:p>
    <w:p w14:paraId="30171E20">
      <w:pPr>
        <w:spacing w:before="120" w:line="22" w:lineRule="atLeast"/>
        <w:rPr>
          <w:rFonts w:hint="eastAsia" w:ascii="仿宋" w:hAnsi="仿宋" w:eastAsia="仿宋" w:cs="宋体"/>
          <w:sz w:val="24"/>
        </w:rPr>
      </w:pPr>
    </w:p>
    <w:p w14:paraId="01EB918A">
      <w:pPr>
        <w:spacing w:before="120" w:line="22" w:lineRule="atLeast"/>
        <w:ind w:firstLine="960" w:firstLineChars="400"/>
        <w:rPr>
          <w:rFonts w:hint="eastAsia" w:ascii="仿宋" w:hAnsi="仿宋" w:eastAsia="仿宋" w:cs="宋体"/>
          <w:sz w:val="24"/>
          <w:u w:val="single"/>
        </w:rPr>
      </w:pPr>
      <w:r>
        <w:rPr>
          <w:rFonts w:hint="eastAsia" w:ascii="仿宋" w:hAnsi="仿宋" w:eastAsia="仿宋" w:cs="宋体"/>
          <w:sz w:val="24"/>
        </w:rPr>
        <w:t>签订日期：</w:t>
      </w:r>
      <w:r>
        <w:rPr>
          <w:rFonts w:hint="eastAsia" w:ascii="仿宋" w:hAnsi="仿宋" w:eastAsia="仿宋" w:cs="宋体"/>
          <w:sz w:val="24"/>
          <w:u w:val="single"/>
        </w:rPr>
        <w:t xml:space="preserve">               </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w:t>
      </w:r>
    </w:p>
    <w:p w14:paraId="453AFB6D">
      <w:pPr>
        <w:widowControl/>
        <w:jc w:val="left"/>
        <w:rPr>
          <w:rFonts w:hint="eastAsia" w:ascii="仿宋" w:hAnsi="仿宋" w:eastAsia="仿宋" w:cs="宋体"/>
          <w:kern w:val="0"/>
          <w:sz w:val="24"/>
        </w:rPr>
        <w:sectPr>
          <w:pgSz w:w="11907" w:h="16840"/>
          <w:pgMar w:top="1276" w:right="1276" w:bottom="1276" w:left="1276" w:header="851" w:footer="851" w:gutter="0"/>
          <w:cols w:space="720" w:num="1"/>
        </w:sectPr>
      </w:pPr>
    </w:p>
    <w:p w14:paraId="02CC6975">
      <w:pPr>
        <w:rPr>
          <w:rFonts w:hint="eastAsia" w:ascii="仿宋" w:hAnsi="仿宋" w:eastAsia="仿宋" w:cs="宋体"/>
          <w:b/>
          <w:sz w:val="24"/>
        </w:rPr>
      </w:pPr>
    </w:p>
    <w:p w14:paraId="76F66459">
      <w:pPr>
        <w:spacing w:before="120" w:beforeLines="50" w:line="320" w:lineRule="exact"/>
        <w:ind w:firstLine="480" w:firstLineChars="200"/>
        <w:rPr>
          <w:rFonts w:hint="eastAsia" w:ascii="仿宋" w:hAnsi="仿宋" w:eastAsia="仿宋"/>
          <w:sz w:val="24"/>
        </w:rPr>
      </w:pPr>
      <w:r>
        <w:rPr>
          <w:rFonts w:ascii="仿宋" w:hAnsi="仿宋" w:eastAsia="仿宋"/>
          <w:sz w:val="24"/>
          <w:u w:val="single"/>
          <w:lang w:val="zh-CN"/>
        </w:rPr>
        <w:t xml:space="preserve">        </w:t>
      </w:r>
      <w:r>
        <w:rPr>
          <w:rFonts w:hint="eastAsia" w:ascii="仿宋" w:hAnsi="仿宋" w:eastAsia="仿宋"/>
          <w:sz w:val="24"/>
          <w:lang w:val="zh-CN"/>
        </w:rPr>
        <w:t>年</w:t>
      </w:r>
      <w:r>
        <w:rPr>
          <w:rFonts w:ascii="仿宋" w:hAnsi="仿宋" w:eastAsia="仿宋"/>
          <w:sz w:val="24"/>
          <w:u w:val="single"/>
          <w:lang w:val="zh-CN"/>
        </w:rPr>
        <w:t xml:space="preserve">    </w:t>
      </w:r>
      <w:r>
        <w:rPr>
          <w:rFonts w:hint="eastAsia" w:ascii="仿宋" w:hAnsi="仿宋" w:eastAsia="仿宋"/>
          <w:sz w:val="24"/>
          <w:lang w:val="zh-CN"/>
        </w:rPr>
        <w:t>月</w:t>
      </w:r>
      <w:r>
        <w:rPr>
          <w:rFonts w:ascii="仿宋" w:hAnsi="仿宋" w:eastAsia="仿宋"/>
          <w:sz w:val="24"/>
          <w:u w:val="single"/>
          <w:lang w:val="zh-CN"/>
        </w:rPr>
        <w:t xml:space="preserve">    </w:t>
      </w:r>
      <w:r>
        <w:rPr>
          <w:rFonts w:hint="eastAsia" w:ascii="仿宋" w:hAnsi="仿宋" w:eastAsia="仿宋"/>
          <w:sz w:val="24"/>
          <w:lang w:val="zh-CN"/>
        </w:rPr>
        <w:t>日</w:t>
      </w:r>
      <w:r>
        <w:rPr>
          <w:rFonts w:hint="eastAsia" w:ascii="仿宋" w:hAnsi="仿宋" w:eastAsia="仿宋"/>
          <w:sz w:val="24"/>
        </w:rPr>
        <w:t>，</w:t>
      </w:r>
      <w:r>
        <w:rPr>
          <w:rFonts w:hint="eastAsia" w:ascii="仿宋" w:hAnsi="仿宋" w:eastAsia="仿宋" w:cs="仿宋"/>
          <w:sz w:val="24"/>
          <w:u w:val="single"/>
        </w:rPr>
        <w:t xml:space="preserve"> 杭州市滨江区人力资源和社会保障局 </w:t>
      </w:r>
      <w:r>
        <w:rPr>
          <w:rFonts w:hint="eastAsia" w:ascii="仿宋" w:hAnsi="仿宋" w:eastAsia="仿宋" w:cs="仿宋"/>
          <w:sz w:val="24"/>
        </w:rPr>
        <w:t>以</w:t>
      </w:r>
      <w:r>
        <w:rPr>
          <w:rFonts w:hint="eastAsia" w:ascii="仿宋" w:hAnsi="仿宋" w:eastAsia="仿宋" w:cs="仿宋"/>
          <w:sz w:val="24"/>
          <w:u w:val="single"/>
        </w:rPr>
        <w:t xml:space="preserve"> 公开招标的政府采购方式 </w:t>
      </w:r>
      <w:r>
        <w:rPr>
          <w:rFonts w:hint="eastAsia" w:ascii="仿宋" w:hAnsi="仿宋" w:eastAsia="仿宋" w:cs="仿宋"/>
          <w:sz w:val="24"/>
        </w:rPr>
        <w:t>对</w:t>
      </w:r>
      <w:r>
        <w:rPr>
          <w:rFonts w:hint="eastAsia" w:ascii="仿宋" w:hAnsi="仿宋" w:eastAsia="仿宋" w:cs="仿宋"/>
          <w:sz w:val="24"/>
          <w:u w:val="single"/>
        </w:rPr>
        <w:t xml:space="preserve"> 杭州市滨江区人力资源和社会保障局2025年档案管理项目 </w:t>
      </w:r>
      <w:r>
        <w:rPr>
          <w:rFonts w:hint="eastAsia" w:ascii="仿宋" w:hAnsi="仿宋" w:eastAsia="仿宋" w:cs="仿宋"/>
          <w:sz w:val="24"/>
        </w:rPr>
        <w:t>项目进行了采购。经</w:t>
      </w:r>
      <w:r>
        <w:rPr>
          <w:rFonts w:hint="eastAsia" w:ascii="仿宋" w:hAnsi="仿宋" w:eastAsia="仿宋" w:cs="仿宋"/>
          <w:sz w:val="24"/>
          <w:u w:val="single"/>
        </w:rPr>
        <w:t xml:space="preserve"> 评标委员会 </w:t>
      </w:r>
      <w:r>
        <w:rPr>
          <w:rFonts w:hint="eastAsia" w:ascii="仿宋" w:hAnsi="仿宋" w:eastAsia="仿宋" w:cs="仿宋"/>
          <w:sz w:val="24"/>
        </w:rPr>
        <w:t>评定</w:t>
      </w:r>
      <w:r>
        <w:rPr>
          <w:rFonts w:hint="eastAsia" w:ascii="仿宋" w:hAnsi="仿宋" w:eastAsia="仿宋"/>
          <w:sz w:val="24"/>
        </w:rPr>
        <w:t>，</w:t>
      </w:r>
      <w:r>
        <w:rPr>
          <w:rFonts w:ascii="仿宋" w:hAnsi="仿宋" w:eastAsia="仿宋"/>
          <w:sz w:val="24"/>
          <w:u w:val="single"/>
        </w:rPr>
        <w:t xml:space="preserve">   （中标</w:t>
      </w:r>
      <w:r>
        <w:rPr>
          <w:rFonts w:hint="eastAsia" w:ascii="仿宋" w:hAnsi="仿宋" w:eastAsia="仿宋"/>
          <w:sz w:val="24"/>
          <w:u w:val="single"/>
        </w:rPr>
        <w:t>或者成交</w:t>
      </w:r>
      <w:r>
        <w:rPr>
          <w:rFonts w:ascii="仿宋" w:hAnsi="仿宋" w:eastAsia="仿宋"/>
          <w:sz w:val="24"/>
          <w:u w:val="single"/>
        </w:rPr>
        <w:t xml:space="preserve">供应商名称） </w:t>
      </w:r>
      <w:r>
        <w:rPr>
          <w:rFonts w:hint="eastAsia" w:ascii="仿宋" w:hAnsi="仿宋" w:eastAsia="仿宋"/>
          <w:sz w:val="24"/>
        </w:rPr>
        <w:t>为该项目</w:t>
      </w:r>
      <w:r>
        <w:rPr>
          <w:rFonts w:hint="eastAsia" w:ascii="仿宋" w:hAnsi="仿宋" w:eastAsia="仿宋" w:cs="宋体"/>
          <w:sz w:val="24"/>
        </w:rPr>
        <w:t>中标或者成交供应商</w:t>
      </w:r>
      <w:r>
        <w:rPr>
          <w:rFonts w:hint="eastAsia" w:ascii="仿宋" w:hAnsi="仿宋" w:eastAsia="仿宋"/>
          <w:sz w:val="24"/>
        </w:rPr>
        <w:t>。现于</w:t>
      </w:r>
      <w:r>
        <w:rPr>
          <w:rFonts w:hint="eastAsia" w:ascii="仿宋" w:hAnsi="仿宋" w:eastAsia="仿宋" w:cs="宋体"/>
          <w:sz w:val="24"/>
        </w:rPr>
        <w:t>中标或者成交通知书</w:t>
      </w:r>
      <w:r>
        <w:rPr>
          <w:rFonts w:hint="eastAsia" w:ascii="仿宋" w:hAnsi="仿宋" w:eastAsia="仿宋"/>
          <w:sz w:val="24"/>
        </w:rPr>
        <w:t>发出之日起10个工作日内，按照采购文件确定的事项签订本合同。</w:t>
      </w:r>
    </w:p>
    <w:p w14:paraId="6574A909">
      <w:pPr>
        <w:spacing w:before="120" w:beforeLines="50" w:line="320" w:lineRule="exact"/>
        <w:ind w:firstLine="480" w:firstLineChars="200"/>
        <w:rPr>
          <w:rFonts w:hint="eastAsia"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根据《中华人民共和国民法典》《中华人民共和国政府采购法》等相关法律法规之规定，按照平等、自愿、公平和诚实信用的原则，经</w:t>
      </w:r>
      <w:r>
        <w:rPr>
          <w:rFonts w:ascii="仿宋" w:hAnsi="仿宋" w:eastAsia="仿宋"/>
          <w:sz w:val="24"/>
          <w:u w:val="single"/>
        </w:rPr>
        <w:t xml:space="preserve">   </w:t>
      </w:r>
      <w:r>
        <w:rPr>
          <w:rFonts w:ascii="仿宋" w:hAnsi="仿宋" w:eastAsia="仿宋"/>
          <w:color w:val="0000FF"/>
          <w:sz w:val="24"/>
          <w:u w:val="single"/>
        </w:rPr>
        <w:t xml:space="preserve">（采购人） </w:t>
      </w:r>
      <w:r>
        <w:rPr>
          <w:rFonts w:ascii="仿宋" w:hAnsi="仿宋" w:eastAsia="仿宋"/>
          <w:sz w:val="24"/>
          <w:u w:val="single"/>
        </w:rPr>
        <w:t xml:space="preserve">  </w:t>
      </w:r>
      <w:r>
        <w:rPr>
          <w:rFonts w:ascii="仿宋" w:hAnsi="仿宋" w:eastAsia="仿宋"/>
          <w:sz w:val="24"/>
          <w:lang w:val="zh-CN"/>
        </w:rPr>
        <w:t>(以下简称：甲方)和</w:t>
      </w:r>
      <w:r>
        <w:rPr>
          <w:rFonts w:ascii="仿宋" w:hAnsi="仿宋" w:eastAsia="仿宋"/>
          <w:sz w:val="24"/>
          <w:u w:val="single"/>
        </w:rPr>
        <w:t xml:space="preserve">   （中</w:t>
      </w:r>
      <w:r>
        <w:rPr>
          <w:rFonts w:hint="eastAsia" w:ascii="仿宋" w:hAnsi="仿宋" w:eastAsia="仿宋"/>
          <w:sz w:val="24"/>
          <w:u w:val="single"/>
        </w:rPr>
        <w:t>或者成交</w:t>
      </w:r>
      <w:r>
        <w:rPr>
          <w:rFonts w:ascii="仿宋" w:hAnsi="仿宋" w:eastAsia="仿宋"/>
          <w:sz w:val="24"/>
          <w:u w:val="single"/>
        </w:rPr>
        <w:t xml:space="preserve">标供应商名称）   </w:t>
      </w:r>
      <w:r>
        <w:rPr>
          <w:rFonts w:ascii="仿宋" w:hAnsi="仿宋" w:eastAsia="仿宋"/>
          <w:sz w:val="24"/>
          <w:lang w:val="zh-CN"/>
        </w:rPr>
        <w:t>(以下简称：乙方)协商一致，约定以下合同</w:t>
      </w:r>
      <w:r>
        <w:rPr>
          <w:rFonts w:hint="eastAsia" w:ascii="仿宋" w:hAnsi="仿宋" w:eastAsia="仿宋"/>
          <w:sz w:val="24"/>
        </w:rPr>
        <w:t>条款，以兹共同遵守、全面履行。</w:t>
      </w:r>
    </w:p>
    <w:p w14:paraId="4785B508">
      <w:pPr>
        <w:spacing w:before="120" w:beforeLines="50" w:line="320" w:lineRule="exact"/>
        <w:ind w:firstLine="482" w:firstLineChars="200"/>
        <w:rPr>
          <w:rFonts w:hint="eastAsia" w:ascii="仿宋" w:hAnsi="仿宋" w:eastAsia="仿宋"/>
          <w:b/>
          <w:bCs/>
          <w:sz w:val="24"/>
        </w:rPr>
      </w:pPr>
      <w:bookmarkStart w:id="397" w:name="_Toc22967"/>
      <w:bookmarkStart w:id="398" w:name="_Toc19273"/>
      <w:bookmarkStart w:id="399" w:name="_Toc15367"/>
      <w:bookmarkStart w:id="400" w:name="_Toc20421"/>
      <w:bookmarkStart w:id="401" w:name="_Toc28855"/>
      <w:r>
        <w:rPr>
          <w:rFonts w:ascii="仿宋" w:hAnsi="仿宋" w:eastAsia="仿宋"/>
          <w:b/>
          <w:bCs/>
          <w:sz w:val="24"/>
        </w:rPr>
        <w:t xml:space="preserve">1.1 </w:t>
      </w:r>
      <w:r>
        <w:rPr>
          <w:rFonts w:hint="eastAsia" w:ascii="仿宋" w:hAnsi="仿宋" w:eastAsia="仿宋"/>
          <w:b/>
          <w:bCs/>
          <w:sz w:val="24"/>
        </w:rPr>
        <w:t>合同组成部分</w:t>
      </w:r>
      <w:bookmarkEnd w:id="397"/>
      <w:bookmarkEnd w:id="398"/>
      <w:bookmarkEnd w:id="399"/>
      <w:bookmarkEnd w:id="400"/>
      <w:bookmarkEnd w:id="401"/>
    </w:p>
    <w:p w14:paraId="6F7EC9EC">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E1550A7">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1.1.1 </w:t>
      </w:r>
      <w:r>
        <w:rPr>
          <w:rFonts w:hint="eastAsia" w:ascii="仿宋" w:hAnsi="仿宋" w:eastAsia="仿宋"/>
          <w:sz w:val="24"/>
        </w:rPr>
        <w:t>本合同及其补充合同、变更协议；</w:t>
      </w:r>
    </w:p>
    <w:p w14:paraId="42C4027D">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1.1.2 </w:t>
      </w:r>
      <w:r>
        <w:rPr>
          <w:rFonts w:hint="eastAsia" w:ascii="仿宋" w:hAnsi="仿宋" w:eastAsia="仿宋"/>
          <w:sz w:val="24"/>
        </w:rPr>
        <w:t>中标或者成交通知书；</w:t>
      </w:r>
    </w:p>
    <w:p w14:paraId="74A05DEF">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1.1.3 </w:t>
      </w:r>
      <w:r>
        <w:rPr>
          <w:rFonts w:hint="eastAsia" w:ascii="仿宋" w:hAnsi="仿宋" w:eastAsia="仿宋"/>
          <w:sz w:val="24"/>
        </w:rPr>
        <w:t>投标或者响应文件（含澄清或者说明文件）；</w:t>
      </w:r>
    </w:p>
    <w:p w14:paraId="47408293">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1.1.4 </w:t>
      </w:r>
      <w:r>
        <w:rPr>
          <w:rFonts w:hint="eastAsia" w:ascii="仿宋" w:hAnsi="仿宋" w:eastAsia="仿宋"/>
          <w:sz w:val="24"/>
        </w:rPr>
        <w:t>采购文件（含澄清或者修改文件）；</w:t>
      </w:r>
    </w:p>
    <w:p w14:paraId="10DE18D9">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1.1.5 </w:t>
      </w:r>
      <w:r>
        <w:rPr>
          <w:rFonts w:hint="eastAsia" w:ascii="仿宋" w:hAnsi="仿宋" w:eastAsia="仿宋"/>
          <w:sz w:val="24"/>
        </w:rPr>
        <w:t>其他相关采购文件。</w:t>
      </w:r>
    </w:p>
    <w:p w14:paraId="336BEF56">
      <w:pPr>
        <w:spacing w:before="120" w:beforeLines="50" w:line="320" w:lineRule="exact"/>
        <w:ind w:firstLine="482" w:firstLineChars="200"/>
        <w:rPr>
          <w:rFonts w:hint="eastAsia" w:ascii="仿宋" w:hAnsi="仿宋" w:eastAsia="仿宋"/>
          <w:b/>
          <w:bCs/>
          <w:sz w:val="24"/>
        </w:rPr>
      </w:pPr>
      <w:bookmarkStart w:id="402" w:name="_Toc6773"/>
      <w:bookmarkStart w:id="403" w:name="_Toc6311"/>
      <w:bookmarkStart w:id="404" w:name="_Toc22185"/>
      <w:bookmarkStart w:id="405" w:name="_Toc2918"/>
      <w:bookmarkStart w:id="406" w:name="_Toc18585"/>
      <w:r>
        <w:rPr>
          <w:rFonts w:ascii="仿宋" w:hAnsi="仿宋" w:eastAsia="仿宋"/>
          <w:b/>
          <w:bCs/>
          <w:sz w:val="24"/>
        </w:rPr>
        <w:t xml:space="preserve">1.2 </w:t>
      </w:r>
      <w:r>
        <w:rPr>
          <w:rFonts w:hint="eastAsia" w:ascii="仿宋" w:hAnsi="仿宋" w:eastAsia="仿宋"/>
          <w:b/>
          <w:bCs/>
          <w:sz w:val="24"/>
        </w:rPr>
        <w:t>标的</w:t>
      </w:r>
      <w:bookmarkEnd w:id="402"/>
      <w:bookmarkEnd w:id="403"/>
      <w:bookmarkEnd w:id="404"/>
      <w:bookmarkEnd w:id="405"/>
      <w:bookmarkEnd w:id="406"/>
    </w:p>
    <w:p w14:paraId="4EC97A0D">
      <w:pPr>
        <w:spacing w:before="120" w:beforeLines="50" w:line="320" w:lineRule="exact"/>
        <w:ind w:firstLine="480" w:firstLineChars="200"/>
        <w:rPr>
          <w:rFonts w:hint="eastAsia" w:ascii="仿宋" w:hAnsi="仿宋" w:eastAsia="仿宋"/>
          <w:sz w:val="24"/>
          <w:u w:val="single"/>
        </w:rPr>
      </w:pPr>
      <w:r>
        <w:rPr>
          <w:rFonts w:ascii="仿宋" w:hAnsi="仿宋" w:eastAsia="仿宋"/>
          <w:sz w:val="24"/>
        </w:rPr>
        <w:t xml:space="preserve">1.2.1 </w:t>
      </w:r>
      <w:r>
        <w:rPr>
          <w:rFonts w:hint="eastAsia" w:ascii="仿宋" w:hAnsi="仿宋" w:eastAsia="仿宋"/>
          <w:sz w:val="24"/>
        </w:rPr>
        <w:t>服务内容</w:t>
      </w:r>
      <w:r>
        <w:rPr>
          <w:rFonts w:ascii="仿宋" w:hAnsi="仿宋" w:eastAsia="仿宋"/>
          <w:sz w:val="24"/>
        </w:rPr>
        <w:t>：</w:t>
      </w:r>
      <w:r>
        <w:rPr>
          <w:rFonts w:ascii="仿宋" w:hAnsi="仿宋" w:eastAsia="仿宋"/>
          <w:sz w:val="24"/>
          <w:u w:val="single"/>
        </w:rPr>
        <w:t xml:space="preserve">                                        </w:t>
      </w:r>
      <w:r>
        <w:rPr>
          <w:rFonts w:hint="eastAsia" w:ascii="仿宋" w:hAnsi="仿宋" w:eastAsia="仿宋"/>
          <w:sz w:val="24"/>
        </w:rPr>
        <w:t>；</w:t>
      </w:r>
    </w:p>
    <w:p w14:paraId="225C2D53">
      <w:pPr>
        <w:spacing w:before="120" w:beforeLines="50" w:line="320" w:lineRule="exact"/>
        <w:ind w:firstLine="480" w:firstLineChars="200"/>
        <w:rPr>
          <w:rFonts w:hint="eastAsia" w:ascii="仿宋" w:hAnsi="仿宋" w:eastAsia="仿宋"/>
          <w:sz w:val="24"/>
          <w:u w:val="single"/>
        </w:rPr>
      </w:pPr>
      <w:r>
        <w:rPr>
          <w:rFonts w:ascii="仿宋" w:hAnsi="仿宋" w:eastAsia="仿宋"/>
          <w:sz w:val="24"/>
        </w:rPr>
        <w:t xml:space="preserve">1.2.2 </w:t>
      </w:r>
      <w:r>
        <w:rPr>
          <w:rFonts w:hint="eastAsia" w:ascii="仿宋" w:hAnsi="仿宋" w:eastAsia="仿宋"/>
          <w:sz w:val="24"/>
        </w:rPr>
        <w:t>服务标准</w:t>
      </w:r>
      <w:r>
        <w:rPr>
          <w:rFonts w:ascii="仿宋" w:hAnsi="仿宋" w:eastAsia="仿宋"/>
          <w:sz w:val="24"/>
        </w:rPr>
        <w:t>：</w:t>
      </w:r>
      <w:r>
        <w:rPr>
          <w:rFonts w:ascii="仿宋" w:hAnsi="仿宋" w:eastAsia="仿宋"/>
          <w:sz w:val="24"/>
          <w:u w:val="single"/>
        </w:rPr>
        <w:t xml:space="preserve">                                        </w:t>
      </w:r>
      <w:r>
        <w:rPr>
          <w:rFonts w:hint="eastAsia" w:ascii="仿宋" w:hAnsi="仿宋" w:eastAsia="仿宋"/>
          <w:sz w:val="24"/>
        </w:rPr>
        <w:t>；</w:t>
      </w:r>
    </w:p>
    <w:p w14:paraId="45439282">
      <w:pPr>
        <w:spacing w:before="120" w:beforeLines="50" w:line="320" w:lineRule="exact"/>
        <w:ind w:firstLine="480" w:firstLineChars="200"/>
        <w:rPr>
          <w:rFonts w:hint="eastAsia" w:ascii="仿宋" w:hAnsi="仿宋" w:eastAsia="仿宋"/>
          <w:sz w:val="24"/>
          <w:u w:val="single"/>
        </w:rPr>
      </w:pPr>
      <w:r>
        <w:rPr>
          <w:rFonts w:ascii="仿宋" w:hAnsi="仿宋" w:eastAsia="仿宋"/>
          <w:sz w:val="24"/>
        </w:rPr>
        <w:t xml:space="preserve">1.2.3 </w:t>
      </w:r>
      <w:r>
        <w:rPr>
          <w:rFonts w:hint="eastAsia" w:ascii="仿宋" w:hAnsi="仿宋" w:eastAsia="仿宋"/>
          <w:sz w:val="24"/>
        </w:rPr>
        <w:t>技术保障：</w:t>
      </w:r>
      <w:r>
        <w:rPr>
          <w:rFonts w:ascii="仿宋" w:hAnsi="仿宋" w:eastAsia="仿宋"/>
          <w:sz w:val="24"/>
          <w:u w:val="single"/>
        </w:rPr>
        <w:t xml:space="preserve">                                        </w:t>
      </w:r>
      <w:r>
        <w:rPr>
          <w:rFonts w:hint="eastAsia" w:ascii="仿宋" w:hAnsi="仿宋" w:eastAsia="仿宋"/>
          <w:sz w:val="24"/>
        </w:rPr>
        <w:t>；</w:t>
      </w:r>
    </w:p>
    <w:p w14:paraId="4C585866">
      <w:pPr>
        <w:spacing w:before="120" w:beforeLines="50" w:line="320" w:lineRule="exact"/>
        <w:ind w:firstLine="480" w:firstLineChars="200"/>
        <w:jc w:val="left"/>
        <w:rPr>
          <w:rFonts w:hint="eastAsia" w:ascii="仿宋" w:hAnsi="仿宋" w:eastAsia="仿宋"/>
          <w:sz w:val="24"/>
        </w:rPr>
      </w:pPr>
      <w:r>
        <w:rPr>
          <w:rFonts w:hint="eastAsia" w:ascii="仿宋" w:hAnsi="仿宋" w:eastAsia="仿宋"/>
          <w:sz w:val="24"/>
        </w:rPr>
        <w:t>1.2.4 服务人员组成：</w:t>
      </w:r>
      <w:r>
        <w:rPr>
          <w:rFonts w:ascii="仿宋" w:hAnsi="仿宋" w:eastAsia="仿宋"/>
          <w:sz w:val="24"/>
          <w:u w:val="single"/>
        </w:rPr>
        <w:t xml:space="preserve">                                    </w:t>
      </w:r>
      <w:r>
        <w:rPr>
          <w:rFonts w:hint="eastAsia" w:ascii="仿宋" w:hAnsi="仿宋" w:eastAsia="仿宋"/>
          <w:sz w:val="24"/>
        </w:rPr>
        <w:t>；</w:t>
      </w:r>
    </w:p>
    <w:p w14:paraId="74440C5B">
      <w:pPr>
        <w:pStyle w:val="959"/>
        <w:spacing w:before="120" w:beforeLines="50" w:beforeAutospacing="0" w:after="0" w:afterAutospacing="0" w:line="320" w:lineRule="exact"/>
        <w:ind w:firstLine="480"/>
        <w:rPr>
          <w:rFonts w:hint="eastAsia" w:ascii="仿宋" w:hAnsi="仿宋" w:eastAsia="仿宋"/>
        </w:rPr>
      </w:pPr>
      <w:r>
        <w:rPr>
          <w:rFonts w:hint="eastAsia" w:ascii="仿宋" w:hAnsi="仿宋" w:eastAsia="仿宋"/>
        </w:rPr>
        <w:t>1.2.5</w:t>
      </w:r>
      <w:r>
        <w:rPr>
          <w:rFonts w:ascii="仿宋" w:hAnsi="仿宋" w:eastAsia="仿宋"/>
        </w:rPr>
        <w:t xml:space="preserve"> </w:t>
      </w:r>
      <w:r>
        <w:rPr>
          <w:rFonts w:hint="eastAsia" w:ascii="仿宋" w:hAnsi="仿宋" w:eastAsia="仿宋"/>
        </w:rPr>
        <w:t>合同</w:t>
      </w:r>
      <w:r>
        <w:rPr>
          <w:rFonts w:hint="eastAsia" w:ascii="仿宋" w:hAnsi="仿宋" w:eastAsia="仿宋"/>
          <w:u w:val="single"/>
        </w:rPr>
        <w:t xml:space="preserve">  否  </w:t>
      </w:r>
      <w:r>
        <w:rPr>
          <w:rFonts w:hint="eastAsia" w:ascii="仿宋" w:hAnsi="仿宋" w:eastAsia="仿宋"/>
        </w:rPr>
        <w:t>（是</w:t>
      </w:r>
      <w:r>
        <w:rPr>
          <w:rFonts w:hint="eastAsia" w:ascii="仿宋" w:hAnsi="仿宋" w:eastAsia="仿宋" w:cs="仿宋"/>
        </w:rPr>
        <w:t>/</w:t>
      </w:r>
      <w:r>
        <w:rPr>
          <w:rFonts w:hint="eastAsia" w:ascii="仿宋" w:hAnsi="仿宋" w:eastAsia="仿宋"/>
        </w:rPr>
        <w:t>否）涉及货物。若涉及货物的，则：</w:t>
      </w:r>
    </w:p>
    <w:p w14:paraId="719AEDF3">
      <w:pPr>
        <w:spacing w:before="120" w:beforeLines="50" w:line="320" w:lineRule="exact"/>
        <w:ind w:firstLine="480" w:firstLineChars="200"/>
        <w:rPr>
          <w:rFonts w:hint="eastAsia" w:ascii="仿宋" w:hAnsi="仿宋" w:eastAsia="仿宋" w:cs="宋体"/>
          <w:sz w:val="24"/>
          <w:u w:val="single"/>
        </w:rPr>
      </w:pPr>
      <w:bookmarkStart w:id="407" w:name="_Toc5635"/>
      <w:bookmarkStart w:id="408" w:name="_Toc1386"/>
      <w:bookmarkStart w:id="409" w:name="_Toc21124"/>
      <w:bookmarkStart w:id="410" w:name="_Toc13918"/>
      <w:bookmarkStart w:id="411" w:name="_Toc4929"/>
      <w:r>
        <w:rPr>
          <w:rFonts w:hint="eastAsia" w:ascii="仿宋" w:hAnsi="仿宋" w:eastAsia="仿宋" w:cs="宋体"/>
          <w:sz w:val="24"/>
        </w:rPr>
        <w:t>1.2.5.1 货物名称、品牌、规格型号、花色：</w:t>
      </w:r>
      <w:r>
        <w:rPr>
          <w:rFonts w:hint="eastAsia" w:ascii="仿宋" w:hAnsi="仿宋" w:eastAsia="仿宋" w:cs="宋体"/>
          <w:sz w:val="24"/>
          <w:u w:val="single"/>
        </w:rPr>
        <w:t xml:space="preserve">    /            </w:t>
      </w:r>
      <w:r>
        <w:rPr>
          <w:rFonts w:hint="eastAsia" w:ascii="仿宋" w:hAnsi="仿宋" w:eastAsia="仿宋" w:cs="宋体"/>
          <w:sz w:val="24"/>
        </w:rPr>
        <w:t>；</w:t>
      </w:r>
    </w:p>
    <w:p w14:paraId="5FA77CE2">
      <w:pPr>
        <w:spacing w:before="120" w:beforeLines="50" w:line="320" w:lineRule="exact"/>
        <w:ind w:firstLine="480" w:firstLineChars="200"/>
        <w:rPr>
          <w:rFonts w:hint="eastAsia" w:ascii="仿宋" w:hAnsi="仿宋" w:eastAsia="仿宋" w:cs="宋体"/>
          <w:sz w:val="24"/>
          <w:u w:val="single"/>
        </w:rPr>
      </w:pPr>
      <w:r>
        <w:rPr>
          <w:rFonts w:hint="eastAsia" w:ascii="仿宋" w:hAnsi="仿宋" w:eastAsia="仿宋" w:cs="宋体"/>
          <w:sz w:val="24"/>
        </w:rPr>
        <w:t>1.2.5.2 货物数量：</w:t>
      </w:r>
      <w:r>
        <w:rPr>
          <w:rFonts w:hint="eastAsia" w:ascii="仿宋" w:hAnsi="仿宋" w:eastAsia="仿宋" w:cs="宋体"/>
          <w:sz w:val="24"/>
          <w:u w:val="single"/>
        </w:rPr>
        <w:t xml:space="preserve">               /                       </w:t>
      </w:r>
      <w:r>
        <w:rPr>
          <w:rFonts w:hint="eastAsia" w:ascii="仿宋" w:hAnsi="仿宋" w:eastAsia="仿宋" w:cs="宋体"/>
          <w:sz w:val="24"/>
        </w:rPr>
        <w:t>；</w:t>
      </w:r>
    </w:p>
    <w:p w14:paraId="376EE2D0">
      <w:pPr>
        <w:spacing w:before="120" w:beforeLines="50" w:line="320" w:lineRule="exact"/>
        <w:ind w:firstLine="480" w:firstLineChars="200"/>
        <w:rPr>
          <w:rFonts w:hint="eastAsia" w:ascii="仿宋" w:hAnsi="仿宋" w:eastAsia="仿宋" w:cs="宋体"/>
          <w:sz w:val="24"/>
          <w:u w:val="single"/>
        </w:rPr>
      </w:pPr>
      <w:r>
        <w:rPr>
          <w:rFonts w:hint="eastAsia" w:ascii="仿宋" w:hAnsi="仿宋" w:eastAsia="仿宋" w:cs="宋体"/>
          <w:sz w:val="24"/>
        </w:rPr>
        <w:t>1.2.5.3 货物质量：</w:t>
      </w:r>
      <w:r>
        <w:rPr>
          <w:rFonts w:ascii="仿宋" w:hAnsi="仿宋" w:eastAsia="仿宋"/>
          <w:sz w:val="24"/>
          <w:u w:val="single"/>
        </w:rPr>
        <w:t xml:space="preserve">           </w:t>
      </w:r>
      <w:r>
        <w:rPr>
          <w:rFonts w:hint="eastAsia" w:ascii="仿宋" w:hAnsi="仿宋" w:eastAsia="仿宋" w:cs="宋体"/>
          <w:sz w:val="24"/>
          <w:u w:val="single"/>
        </w:rPr>
        <w:t xml:space="preserve">  /                   </w:t>
      </w:r>
      <w:r>
        <w:rPr>
          <w:rFonts w:ascii="仿宋" w:hAnsi="仿宋" w:eastAsia="仿宋"/>
          <w:sz w:val="24"/>
          <w:u w:val="single"/>
        </w:rPr>
        <w:t xml:space="preserve">     </w:t>
      </w:r>
      <w:r>
        <w:rPr>
          <w:rFonts w:hint="eastAsia" w:ascii="仿宋" w:hAnsi="仿宋" w:eastAsia="仿宋" w:cs="宋体"/>
          <w:sz w:val="24"/>
          <w:u w:val="single"/>
        </w:rPr>
        <w:t xml:space="preserve"> </w:t>
      </w:r>
      <w:r>
        <w:rPr>
          <w:rFonts w:hint="eastAsia" w:ascii="仿宋" w:hAnsi="仿宋" w:eastAsia="仿宋" w:cs="宋体"/>
          <w:sz w:val="24"/>
        </w:rPr>
        <w:t>；</w:t>
      </w:r>
    </w:p>
    <w:p w14:paraId="340010F1">
      <w:pPr>
        <w:spacing w:before="120" w:beforeLines="50" w:line="320" w:lineRule="exact"/>
        <w:ind w:firstLine="482" w:firstLineChars="200"/>
        <w:rPr>
          <w:rFonts w:hint="eastAsia" w:ascii="仿宋" w:hAnsi="仿宋" w:eastAsia="仿宋"/>
          <w:b/>
          <w:bCs/>
          <w:sz w:val="24"/>
        </w:rPr>
      </w:pPr>
      <w:r>
        <w:rPr>
          <w:rFonts w:ascii="仿宋" w:hAnsi="仿宋" w:eastAsia="仿宋"/>
          <w:b/>
          <w:bCs/>
          <w:sz w:val="24"/>
        </w:rPr>
        <w:t>1.3 价款</w:t>
      </w:r>
      <w:bookmarkEnd w:id="407"/>
      <w:bookmarkEnd w:id="408"/>
      <w:bookmarkEnd w:id="409"/>
      <w:bookmarkEnd w:id="410"/>
      <w:bookmarkEnd w:id="411"/>
    </w:p>
    <w:p w14:paraId="0196BD0E">
      <w:pPr>
        <w:spacing w:line="560" w:lineRule="exact"/>
        <w:ind w:firstLine="480" w:firstLineChars="200"/>
        <w:rPr>
          <w:rFonts w:hint="eastAsia" w:ascii="仿宋" w:hAnsi="仿宋" w:eastAsia="仿宋" w:cs="仿宋"/>
          <w:sz w:val="24"/>
        </w:rPr>
      </w:pPr>
      <w:bookmarkStart w:id="412" w:name="_Toc26916"/>
      <w:bookmarkStart w:id="413" w:name="_Toc30506"/>
      <w:bookmarkStart w:id="414" w:name="_Toc3654"/>
      <w:bookmarkStart w:id="415" w:name="_Toc30158"/>
      <w:bookmarkStart w:id="416" w:name="_Toc14993"/>
      <w:r>
        <w:rPr>
          <w:rFonts w:hint="eastAsia" w:ascii="仿宋" w:hAnsi="仿宋" w:eastAsia="仿宋" w:cs="仿宋"/>
          <w:sz w:val="24"/>
        </w:rPr>
        <w:t>本项目采用以下第</w:t>
      </w:r>
      <w:r>
        <w:rPr>
          <w:rFonts w:hint="eastAsia" w:ascii="仿宋" w:hAnsi="仿宋" w:eastAsia="仿宋" w:cs="仿宋"/>
          <w:sz w:val="24"/>
          <w:u w:val="single"/>
        </w:rPr>
        <w:t xml:space="preserve"> 1.3.1 </w:t>
      </w:r>
      <w:r>
        <w:rPr>
          <w:rFonts w:hint="eastAsia" w:ascii="仿宋" w:hAnsi="仿宋" w:eastAsia="仿宋" w:cs="仿宋"/>
          <w:sz w:val="24"/>
        </w:rPr>
        <w:t>条款规定的计价方式计价。</w:t>
      </w:r>
    </w:p>
    <w:p w14:paraId="0EDF6ADA">
      <w:pPr>
        <w:spacing w:line="560" w:lineRule="exact"/>
        <w:ind w:firstLine="480" w:firstLineChars="200"/>
        <w:rPr>
          <w:rFonts w:hint="eastAsia" w:ascii="仿宋" w:hAnsi="仿宋" w:eastAsia="仿宋" w:cs="仿宋"/>
          <w:sz w:val="24"/>
        </w:rPr>
      </w:pPr>
      <w:r>
        <w:rPr>
          <w:rFonts w:hint="eastAsia" w:ascii="仿宋" w:hAnsi="仿宋" w:eastAsia="仿宋" w:cs="仿宋"/>
          <w:sz w:val="24"/>
        </w:rPr>
        <w:t>1.3.1总价合同，本合同总价（含税）为：￥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2C12D97B">
      <w:pPr>
        <w:spacing w:before="120" w:beforeLines="50" w:line="320" w:lineRule="exact"/>
        <w:ind w:left="239" w:leftChars="114" w:firstLine="240" w:firstLineChars="100"/>
        <w:rPr>
          <w:rFonts w:hint="eastAsia" w:ascii="仿宋" w:hAnsi="仿宋" w:eastAsia="仿宋" w:cs="仿宋"/>
          <w:sz w:val="24"/>
        </w:rPr>
      </w:pPr>
      <w:r>
        <w:rPr>
          <w:rFonts w:hint="eastAsia" w:ascii="仿宋" w:hAnsi="仿宋" w:eastAsia="仿宋" w:cs="仿宋"/>
          <w:bCs/>
          <w:sz w:val="24"/>
        </w:rPr>
        <w:t>1.3.2单价合同，本合同单价（含税）标准为：</w:t>
      </w:r>
      <w:r>
        <w:rPr>
          <w:rFonts w:hint="eastAsia" w:ascii="仿宋" w:hAnsi="仿宋" w:eastAsia="仿宋" w:cs="仿宋"/>
          <w:bCs/>
          <w:sz w:val="24"/>
          <w:u w:val="single"/>
        </w:rPr>
        <w:t xml:space="preserve">       </w:t>
      </w:r>
      <w:r>
        <w:rPr>
          <w:rFonts w:hint="eastAsia" w:ascii="仿宋" w:hAnsi="仿宋" w:eastAsia="仿宋" w:cs="仿宋"/>
          <w:sz w:val="24"/>
        </w:rPr>
        <w:t>。服务工作量的计量方式为：</w:t>
      </w:r>
      <w:r>
        <w:rPr>
          <w:rFonts w:hint="eastAsia" w:ascii="仿宋" w:hAnsi="仿宋" w:eastAsia="仿宋" w:cs="仿宋"/>
          <w:bCs/>
          <w:sz w:val="24"/>
          <w:u w:val="single"/>
        </w:rPr>
        <w:t xml:space="preserve"> </w:t>
      </w:r>
      <w:r>
        <w:rPr>
          <w:rFonts w:hint="eastAsia" w:ascii="仿宋" w:hAnsi="仿宋" w:eastAsia="仿宋" w:cs="仿宋"/>
          <w:b/>
          <w:i/>
          <w:sz w:val="24"/>
          <w:u w:val="single"/>
        </w:rPr>
        <w:t>/</w:t>
      </w:r>
      <w:r>
        <w:rPr>
          <w:rFonts w:hint="eastAsia" w:ascii="仿宋" w:hAnsi="仿宋" w:eastAsia="仿宋" w:cs="仿宋"/>
          <w:bCs/>
          <w:sz w:val="24"/>
          <w:u w:val="single"/>
        </w:rPr>
        <w:t xml:space="preserve"> </w:t>
      </w:r>
      <w:r>
        <w:rPr>
          <w:rFonts w:hint="eastAsia" w:ascii="仿宋" w:hAnsi="仿宋" w:eastAsia="仿宋" w:cs="仿宋"/>
          <w:sz w:val="24"/>
        </w:rPr>
        <w:t>。单价合同，在合同履行期间内，根据实际完成的工作量据实结算，但结算总价上限不得超过预算金额或者双方确定的金额￥</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6A2E1012">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1.3.3其他计价方式：</w:t>
      </w:r>
      <w:r>
        <w:rPr>
          <w:rFonts w:hint="eastAsia" w:ascii="仿宋" w:hAnsi="仿宋" w:eastAsia="仿宋"/>
          <w:sz w:val="24"/>
          <w:u w:val="single"/>
        </w:rPr>
        <w:t xml:space="preserve">        /           </w:t>
      </w:r>
      <w:r>
        <w:rPr>
          <w:rFonts w:hint="eastAsia" w:ascii="仿宋" w:hAnsi="仿宋" w:eastAsia="仿宋"/>
          <w:sz w:val="24"/>
        </w:rPr>
        <w:t>。</w:t>
      </w:r>
    </w:p>
    <w:bookmarkEnd w:id="412"/>
    <w:bookmarkEnd w:id="413"/>
    <w:bookmarkEnd w:id="414"/>
    <w:bookmarkEnd w:id="415"/>
    <w:bookmarkEnd w:id="416"/>
    <w:p w14:paraId="042B7692">
      <w:pPr>
        <w:spacing w:before="120" w:beforeLines="50" w:line="320" w:lineRule="exact"/>
        <w:ind w:firstLine="482" w:firstLineChars="200"/>
        <w:rPr>
          <w:rFonts w:hint="eastAsia" w:ascii="仿宋" w:hAnsi="仿宋" w:eastAsia="仿宋"/>
          <w:b/>
          <w:bCs/>
          <w:sz w:val="24"/>
        </w:rPr>
      </w:pPr>
      <w:bookmarkStart w:id="417" w:name="_Toc22618"/>
      <w:bookmarkStart w:id="418" w:name="_Toc1814"/>
      <w:bookmarkStart w:id="419" w:name="_Toc10340"/>
      <w:bookmarkStart w:id="420" w:name="_Toc31421"/>
      <w:bookmarkStart w:id="421" w:name="_Toc8772"/>
      <w:bookmarkStart w:id="422" w:name="_Toc11108"/>
      <w:bookmarkStart w:id="423" w:name="_Toc3625"/>
      <w:bookmarkStart w:id="424" w:name="_Toc4760"/>
      <w:r>
        <w:rPr>
          <w:rFonts w:hint="eastAsia" w:ascii="仿宋" w:hAnsi="仿宋" w:eastAsia="仿宋"/>
          <w:b/>
          <w:bCs/>
          <w:sz w:val="24"/>
        </w:rPr>
        <w:t>1.4</w:t>
      </w:r>
      <w:r>
        <w:rPr>
          <w:rFonts w:ascii="仿宋" w:hAnsi="仿宋" w:eastAsia="仿宋"/>
          <w:b/>
          <w:bCs/>
          <w:sz w:val="24"/>
        </w:rPr>
        <w:t xml:space="preserve"> </w:t>
      </w:r>
      <w:r>
        <w:rPr>
          <w:rFonts w:hint="eastAsia" w:ascii="仿宋" w:hAnsi="仿宋" w:eastAsia="仿宋"/>
          <w:b/>
          <w:bCs/>
          <w:sz w:val="24"/>
        </w:rPr>
        <w:t>履约保证金</w:t>
      </w:r>
    </w:p>
    <w:p w14:paraId="127069C0">
      <w:pPr>
        <w:pStyle w:val="959"/>
        <w:spacing w:before="120" w:beforeLines="50" w:beforeAutospacing="0" w:after="0" w:afterAutospacing="0" w:line="320" w:lineRule="exact"/>
        <w:ind w:firstLine="480"/>
        <w:rPr>
          <w:rFonts w:hint="eastAsia" w:ascii="仿宋" w:hAnsi="仿宋" w:eastAsia="仿宋"/>
        </w:rPr>
      </w:pPr>
      <w:r>
        <w:rPr>
          <w:rFonts w:hint="eastAsia" w:ascii="仿宋" w:hAnsi="仿宋" w:eastAsia="仿宋"/>
        </w:rPr>
        <w:t>乙方</w:t>
      </w:r>
      <w:r>
        <w:rPr>
          <w:rFonts w:hint="eastAsia" w:ascii="仿宋" w:hAnsi="仿宋" w:eastAsia="仿宋"/>
          <w:u w:val="single"/>
        </w:rPr>
        <w:t xml:space="preserve">  否  </w:t>
      </w:r>
      <w:r>
        <w:rPr>
          <w:rFonts w:hint="eastAsia" w:ascii="仿宋" w:hAnsi="仿宋" w:eastAsia="仿宋"/>
        </w:rPr>
        <w:t>（是</w:t>
      </w:r>
      <w:r>
        <w:rPr>
          <w:rFonts w:hint="eastAsia" w:ascii="仿宋" w:hAnsi="仿宋" w:eastAsia="仿宋" w:cs="仿宋"/>
        </w:rPr>
        <w:t>/</w:t>
      </w:r>
      <w:r>
        <w:rPr>
          <w:rFonts w:hint="eastAsia" w:ascii="仿宋" w:hAnsi="仿宋" w:eastAsia="仿宋"/>
        </w:rPr>
        <w:t>否）需要支付履约保证金。若需要支付履约保证金的，则：</w:t>
      </w:r>
    </w:p>
    <w:p w14:paraId="7D95B2C1">
      <w:pPr>
        <w:pStyle w:val="959"/>
        <w:spacing w:before="120" w:beforeLines="50" w:beforeAutospacing="0" w:after="0" w:afterAutospacing="0" w:line="320" w:lineRule="exact"/>
        <w:ind w:firstLine="480"/>
        <w:rPr>
          <w:rFonts w:hint="eastAsia" w:ascii="仿宋" w:hAnsi="仿宋" w:eastAsia="仿宋"/>
        </w:rPr>
      </w:pPr>
      <w:r>
        <w:rPr>
          <w:rFonts w:hint="eastAsia" w:ascii="仿宋" w:hAnsi="仿宋" w:eastAsia="仿宋"/>
        </w:rPr>
        <w:t>1.4.1履约保证金的比例为合同金额的</w:t>
      </w:r>
      <w:r>
        <w:rPr>
          <w:rFonts w:hint="eastAsia" w:ascii="仿宋" w:hAnsi="仿宋" w:eastAsia="仿宋"/>
          <w:u w:val="single"/>
        </w:rPr>
        <w:t xml:space="preserve">  /   %</w:t>
      </w:r>
      <w:r>
        <w:rPr>
          <w:rFonts w:hint="eastAsia" w:ascii="仿宋" w:hAnsi="仿宋" w:eastAsia="仿宋"/>
        </w:rPr>
        <w:t>；</w:t>
      </w:r>
    </w:p>
    <w:p w14:paraId="72F7854E">
      <w:pPr>
        <w:pStyle w:val="959"/>
        <w:spacing w:before="120" w:beforeLines="50" w:beforeAutospacing="0" w:after="0" w:afterAutospacing="0" w:line="320" w:lineRule="exact"/>
        <w:ind w:firstLine="480"/>
        <w:rPr>
          <w:rFonts w:hint="eastAsia" w:ascii="仿宋" w:hAnsi="仿宋" w:eastAsia="仿宋"/>
        </w:rPr>
      </w:pPr>
      <w:r>
        <w:rPr>
          <w:rFonts w:hint="eastAsia" w:ascii="仿宋" w:hAnsi="仿宋" w:eastAsia="仿宋"/>
        </w:rPr>
        <w:t>1.4.2履约保证金支付方式详见</w:t>
      </w:r>
      <w:r>
        <w:rPr>
          <w:rFonts w:hint="eastAsia" w:ascii="仿宋" w:hAnsi="仿宋" w:eastAsia="仿宋"/>
          <w:i/>
          <w:iCs/>
          <w:u w:val="single"/>
        </w:rPr>
        <w:t xml:space="preserve">  </w:t>
      </w:r>
      <w:r>
        <w:rPr>
          <w:rFonts w:hint="eastAsia" w:ascii="仿宋" w:hAnsi="仿宋" w:eastAsia="仿宋"/>
          <w:b/>
          <w:bCs/>
          <w:i/>
          <w:iCs/>
          <w:u w:val="single"/>
        </w:rPr>
        <w:t>/</w:t>
      </w:r>
      <w:r>
        <w:rPr>
          <w:rFonts w:hint="eastAsia" w:ascii="仿宋" w:hAnsi="仿宋" w:eastAsia="仿宋"/>
          <w:i/>
          <w:iCs/>
          <w:u w:val="single"/>
        </w:rPr>
        <w:t xml:space="preserve">  </w:t>
      </w:r>
      <w:r>
        <w:rPr>
          <w:rFonts w:hint="eastAsia" w:ascii="仿宋" w:hAnsi="仿宋" w:eastAsia="仿宋"/>
        </w:rPr>
        <w:t>；</w:t>
      </w:r>
    </w:p>
    <w:p w14:paraId="1CC1F075">
      <w:pPr>
        <w:pStyle w:val="959"/>
        <w:spacing w:before="120" w:beforeLines="50" w:beforeAutospacing="0" w:after="0" w:afterAutospacing="0" w:line="320" w:lineRule="exact"/>
        <w:ind w:firstLine="480"/>
        <w:rPr>
          <w:rFonts w:hint="eastAsia" w:ascii="仿宋" w:hAnsi="仿宋" w:eastAsia="仿宋"/>
        </w:rPr>
      </w:pPr>
      <w:r>
        <w:rPr>
          <w:rFonts w:hint="eastAsia" w:ascii="仿宋" w:hAnsi="仿宋" w:eastAsia="仿宋"/>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7327A5D">
      <w:pPr>
        <w:pStyle w:val="959"/>
        <w:spacing w:before="120" w:beforeLines="50" w:beforeAutospacing="0" w:after="0" w:afterAutospacing="0" w:line="320" w:lineRule="exact"/>
        <w:ind w:firstLine="480"/>
        <w:rPr>
          <w:rFonts w:hint="eastAsia" w:ascii="仿宋" w:hAnsi="仿宋" w:eastAsia="仿宋"/>
        </w:rPr>
      </w:pPr>
      <w:r>
        <w:rPr>
          <w:rFonts w:hint="eastAsia" w:ascii="仿宋" w:hAnsi="仿宋" w:eastAsia="仿宋"/>
        </w:rPr>
        <w:t>1.4.4甲方在项目验收结束后及时退还履约保证金。甲方在项目通过验收之日起</w:t>
      </w:r>
      <w:r>
        <w:rPr>
          <w:rFonts w:hint="eastAsia" w:ascii="仿宋" w:hAnsi="仿宋" w:eastAsia="仿宋"/>
          <w:u w:val="single"/>
        </w:rPr>
        <w:t xml:space="preserve"> </w:t>
      </w:r>
      <w:r>
        <w:rPr>
          <w:rFonts w:ascii="仿宋" w:hAnsi="仿宋" w:eastAsia="仿宋"/>
          <w:u w:val="single"/>
        </w:rPr>
        <w:t xml:space="preserve">  </w:t>
      </w:r>
      <w:r>
        <w:rPr>
          <w:rFonts w:hint="eastAsia" w:ascii="仿宋" w:hAnsi="仿宋" w:eastAsia="仿宋"/>
        </w:rPr>
        <w:t>个工作日内将履约保证金无息退还乙方，逾期退还的，乙方可要求甲方支付违约金，违约金按每迟延退还一日的应退还而未退还金额的</w:t>
      </w:r>
      <w:r>
        <w:rPr>
          <w:rFonts w:hint="eastAsia" w:ascii="仿宋" w:hAnsi="仿宋" w:eastAsia="仿宋"/>
          <w:u w:val="single"/>
        </w:rPr>
        <w:t xml:space="preserve"> 0.05（可根据情况修改） %</w:t>
      </w:r>
      <w:r>
        <w:rPr>
          <w:rFonts w:hint="eastAsia" w:ascii="仿宋" w:hAnsi="仿宋" w:eastAsia="仿宋"/>
        </w:rPr>
        <w:t>算，最高限额为本合同履约保证金的</w:t>
      </w:r>
      <w:r>
        <w:rPr>
          <w:rFonts w:hint="eastAsia" w:ascii="仿宋" w:hAnsi="仿宋" w:eastAsia="仿宋"/>
          <w:u w:val="single"/>
        </w:rPr>
        <w:t xml:space="preserve"> 20 </w:t>
      </w:r>
      <w:r>
        <w:rPr>
          <w:rFonts w:hint="eastAsia" w:ascii="仿宋" w:hAnsi="仿宋" w:eastAsia="仿宋"/>
        </w:rPr>
        <w:t>%。</w:t>
      </w:r>
    </w:p>
    <w:p w14:paraId="468D3506">
      <w:pPr>
        <w:spacing w:before="120" w:beforeLines="50" w:line="320" w:lineRule="exact"/>
        <w:ind w:firstLine="482" w:firstLineChars="200"/>
        <w:rPr>
          <w:rFonts w:hint="eastAsia" w:ascii="仿宋" w:hAnsi="仿宋" w:eastAsia="仿宋"/>
          <w:b/>
          <w:bCs/>
          <w:sz w:val="24"/>
        </w:rPr>
      </w:pPr>
      <w:r>
        <w:rPr>
          <w:rFonts w:hint="eastAsia" w:ascii="仿宋" w:hAnsi="仿宋" w:eastAsia="仿宋"/>
          <w:b/>
          <w:bCs/>
          <w:sz w:val="24"/>
        </w:rPr>
        <w:t>1.5</w:t>
      </w:r>
      <w:bookmarkEnd w:id="417"/>
      <w:bookmarkEnd w:id="418"/>
      <w:bookmarkEnd w:id="419"/>
      <w:r>
        <w:rPr>
          <w:rFonts w:ascii="仿宋" w:hAnsi="仿宋" w:eastAsia="仿宋"/>
          <w:b/>
          <w:bCs/>
          <w:sz w:val="24"/>
        </w:rPr>
        <w:t xml:space="preserve"> </w:t>
      </w:r>
      <w:r>
        <w:rPr>
          <w:rFonts w:hint="eastAsia" w:ascii="仿宋" w:hAnsi="仿宋" w:eastAsia="仿宋"/>
          <w:b/>
          <w:bCs/>
          <w:sz w:val="24"/>
        </w:rPr>
        <w:t>预付款</w:t>
      </w:r>
    </w:p>
    <w:p w14:paraId="32380EF5">
      <w:pPr>
        <w:pStyle w:val="959"/>
        <w:spacing w:before="120" w:beforeLines="50" w:beforeAutospacing="0" w:after="0" w:afterAutospacing="0" w:line="320" w:lineRule="exact"/>
        <w:ind w:firstLine="480"/>
        <w:rPr>
          <w:rFonts w:hint="eastAsia" w:ascii="仿宋" w:hAnsi="仿宋" w:eastAsia="仿宋"/>
        </w:rPr>
      </w:pPr>
      <w:r>
        <w:rPr>
          <w:rFonts w:hint="eastAsia" w:ascii="仿宋" w:hAnsi="仿宋" w:eastAsia="仿宋"/>
        </w:rPr>
        <w:t>甲方</w:t>
      </w:r>
      <w:r>
        <w:rPr>
          <w:rFonts w:hint="eastAsia" w:ascii="仿宋" w:hAnsi="仿宋" w:eastAsia="仿宋"/>
          <w:u w:val="single"/>
        </w:rPr>
        <w:t xml:space="preserve">  是   </w:t>
      </w:r>
      <w:r>
        <w:rPr>
          <w:rFonts w:hint="eastAsia" w:ascii="仿宋" w:hAnsi="仿宋" w:eastAsia="仿宋"/>
        </w:rPr>
        <w:t>（是</w:t>
      </w:r>
      <w:r>
        <w:rPr>
          <w:rFonts w:hint="eastAsia" w:ascii="仿宋" w:hAnsi="仿宋" w:eastAsia="仿宋" w:cs="仿宋"/>
        </w:rPr>
        <w:t>/</w:t>
      </w:r>
      <w:r>
        <w:rPr>
          <w:rFonts w:hint="eastAsia" w:ascii="仿宋" w:hAnsi="仿宋" w:eastAsia="仿宋"/>
        </w:rPr>
        <w:t>否）需要支付预付款。若需要支付预付款的，则：</w:t>
      </w:r>
    </w:p>
    <w:p w14:paraId="2BA2966F">
      <w:pPr>
        <w:spacing w:before="120" w:beforeLines="50" w:line="32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1.5.1预付款比例、支付方式、时间详见</w:t>
      </w:r>
      <w:r>
        <w:rPr>
          <w:rFonts w:hint="eastAsia" w:ascii="仿宋" w:hAnsi="仿宋" w:eastAsia="仿宋" w:cs="宋体"/>
          <w:kern w:val="0"/>
          <w:sz w:val="24"/>
          <w:u w:val="single"/>
        </w:rPr>
        <w:t xml:space="preserve">  </w:t>
      </w:r>
      <w:r>
        <w:rPr>
          <w:rFonts w:hint="eastAsia" w:ascii="仿宋" w:hAnsi="仿宋" w:eastAsia="仿宋" w:cs="宋体"/>
          <w:b/>
          <w:i/>
          <w:sz w:val="24"/>
          <w:u w:val="single"/>
        </w:rPr>
        <w:t>合同专用条款</w:t>
      </w:r>
      <w:r>
        <w:rPr>
          <w:rFonts w:hint="eastAsia" w:ascii="仿宋" w:hAnsi="仿宋" w:eastAsia="仿宋" w:cs="宋体"/>
          <w:kern w:val="0"/>
          <w:sz w:val="24"/>
          <w:u w:val="single"/>
        </w:rPr>
        <w:t xml:space="preserve">  </w:t>
      </w:r>
      <w:r>
        <w:rPr>
          <w:rFonts w:hint="eastAsia" w:ascii="仿宋" w:hAnsi="仿宋" w:eastAsia="仿宋" w:cs="宋体"/>
          <w:kern w:val="0"/>
          <w:sz w:val="24"/>
        </w:rPr>
        <w:t>；</w:t>
      </w:r>
    </w:p>
    <w:p w14:paraId="1771FA77">
      <w:pPr>
        <w:pStyle w:val="959"/>
        <w:spacing w:before="120" w:beforeLines="50" w:beforeAutospacing="0" w:after="0" w:afterAutospacing="0" w:line="320" w:lineRule="exact"/>
        <w:ind w:firstLine="480"/>
        <w:rPr>
          <w:rFonts w:hint="eastAsia" w:ascii="仿宋" w:hAnsi="仿宋" w:eastAsia="仿宋"/>
        </w:rPr>
      </w:pPr>
      <w:r>
        <w:rPr>
          <w:rFonts w:hint="eastAsia" w:ascii="仿宋" w:hAnsi="仿宋" w:eastAsia="仿宋"/>
        </w:rPr>
        <w:t>1.5.2预付款的扣回方式详见</w:t>
      </w:r>
      <w:r>
        <w:rPr>
          <w:rFonts w:hint="eastAsia" w:ascii="仿宋" w:hAnsi="仿宋" w:eastAsia="仿宋"/>
          <w:u w:val="single"/>
        </w:rPr>
        <w:t xml:space="preserve">  </w:t>
      </w:r>
      <w:r>
        <w:rPr>
          <w:rFonts w:hint="eastAsia" w:ascii="仿宋" w:hAnsi="仿宋" w:eastAsia="仿宋"/>
          <w:b/>
          <w:i/>
          <w:u w:val="single"/>
        </w:rPr>
        <w:t>/</w:t>
      </w:r>
      <w:r>
        <w:rPr>
          <w:rFonts w:hint="eastAsia" w:ascii="仿宋" w:hAnsi="仿宋" w:eastAsia="仿宋"/>
          <w:u w:val="single"/>
        </w:rPr>
        <w:t xml:space="preserve">  </w:t>
      </w:r>
      <w:r>
        <w:rPr>
          <w:rFonts w:hint="eastAsia" w:ascii="仿宋" w:hAnsi="仿宋" w:eastAsia="仿宋"/>
        </w:rPr>
        <w:t>；</w:t>
      </w:r>
    </w:p>
    <w:p w14:paraId="0AA26E6A">
      <w:pPr>
        <w:pStyle w:val="959"/>
        <w:spacing w:before="120" w:beforeLines="50" w:beforeAutospacing="0" w:after="0" w:afterAutospacing="0" w:line="320" w:lineRule="exact"/>
        <w:ind w:firstLine="480"/>
        <w:rPr>
          <w:rFonts w:hint="eastAsia" w:ascii="仿宋" w:hAnsi="仿宋" w:eastAsia="仿宋"/>
          <w:u w:val="single"/>
        </w:rPr>
      </w:pPr>
      <w:r>
        <w:rPr>
          <w:rFonts w:hint="eastAsia" w:ascii="仿宋" w:hAnsi="仿宋" w:eastAsia="仿宋"/>
        </w:rPr>
        <w:t>1.5.3预付款的担保措施详见</w:t>
      </w:r>
      <w:r>
        <w:rPr>
          <w:rFonts w:hint="eastAsia" w:ascii="仿宋" w:hAnsi="仿宋" w:eastAsia="仿宋"/>
          <w:u w:val="single"/>
        </w:rPr>
        <w:t xml:space="preserve">  </w:t>
      </w:r>
      <w:r>
        <w:rPr>
          <w:rFonts w:hint="eastAsia" w:ascii="仿宋" w:hAnsi="仿宋" w:eastAsia="仿宋"/>
          <w:b/>
          <w:i/>
          <w:u w:val="single"/>
        </w:rPr>
        <w:t>/</w:t>
      </w:r>
      <w:r>
        <w:rPr>
          <w:rFonts w:hint="eastAsia" w:ascii="仿宋" w:hAnsi="仿宋" w:eastAsia="仿宋"/>
          <w:u w:val="single"/>
        </w:rPr>
        <w:t xml:space="preserve">  </w:t>
      </w:r>
      <w:r>
        <w:rPr>
          <w:rFonts w:hint="eastAsia" w:ascii="仿宋" w:hAnsi="仿宋" w:eastAsia="仿宋"/>
        </w:rPr>
        <w:t>。</w:t>
      </w:r>
    </w:p>
    <w:p w14:paraId="1472A16B">
      <w:pPr>
        <w:spacing w:before="120" w:beforeLines="50" w:line="320" w:lineRule="exact"/>
        <w:ind w:firstLine="482" w:firstLineChars="200"/>
        <w:rPr>
          <w:rFonts w:hint="eastAsia" w:ascii="仿宋" w:hAnsi="仿宋" w:eastAsia="仿宋"/>
          <w:b/>
          <w:bCs/>
          <w:sz w:val="24"/>
        </w:rPr>
      </w:pPr>
      <w:r>
        <w:rPr>
          <w:rFonts w:hint="eastAsia" w:ascii="仿宋" w:hAnsi="仿宋" w:eastAsia="仿宋"/>
          <w:b/>
          <w:bCs/>
          <w:sz w:val="24"/>
        </w:rPr>
        <w:t>1.6</w:t>
      </w:r>
      <w:r>
        <w:rPr>
          <w:rFonts w:ascii="仿宋" w:hAnsi="仿宋" w:eastAsia="仿宋"/>
          <w:b/>
          <w:bCs/>
          <w:sz w:val="24"/>
        </w:rPr>
        <w:t xml:space="preserve"> </w:t>
      </w:r>
      <w:r>
        <w:rPr>
          <w:rFonts w:hint="eastAsia" w:ascii="仿宋" w:hAnsi="仿宋" w:eastAsia="仿宋"/>
          <w:b/>
          <w:bCs/>
          <w:sz w:val="24"/>
        </w:rPr>
        <w:t>资金支付</w:t>
      </w:r>
    </w:p>
    <w:p w14:paraId="0CA72F3C">
      <w:pPr>
        <w:pStyle w:val="959"/>
        <w:spacing w:before="120" w:beforeLines="50" w:beforeAutospacing="0" w:after="0" w:afterAutospacing="0" w:line="320" w:lineRule="exact"/>
        <w:ind w:firstLine="480"/>
        <w:rPr>
          <w:rFonts w:hint="eastAsia" w:ascii="仿宋" w:hAnsi="仿宋" w:eastAsia="仿宋"/>
        </w:rPr>
      </w:pPr>
      <w:r>
        <w:rPr>
          <w:rFonts w:hint="eastAsia" w:ascii="仿宋" w:hAnsi="仿宋" w:eastAsia="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4CBCE78">
      <w:pPr>
        <w:pStyle w:val="959"/>
        <w:spacing w:before="120" w:beforeLines="50" w:beforeAutospacing="0" w:after="0" w:afterAutospacing="0" w:line="320" w:lineRule="exact"/>
        <w:ind w:firstLine="480"/>
        <w:rPr>
          <w:rFonts w:hint="eastAsia" w:ascii="仿宋" w:hAnsi="仿宋" w:eastAsia="仿宋"/>
        </w:rPr>
      </w:pPr>
      <w:r>
        <w:rPr>
          <w:rFonts w:hint="eastAsia" w:ascii="仿宋" w:hAnsi="仿宋" w:eastAsia="仿宋"/>
        </w:rPr>
        <w:t>1.6.2资金支付的方式、时间和条件详见</w:t>
      </w:r>
      <w:r>
        <w:rPr>
          <w:rFonts w:hint="eastAsia" w:ascii="仿宋" w:hAnsi="仿宋" w:eastAsia="仿宋"/>
          <w:u w:val="single"/>
        </w:rPr>
        <w:t xml:space="preserve">  </w:t>
      </w:r>
      <w:r>
        <w:rPr>
          <w:rFonts w:hint="eastAsia" w:ascii="仿宋" w:hAnsi="仿宋" w:eastAsia="仿宋"/>
          <w:b/>
          <w:i/>
          <w:u w:val="single"/>
        </w:rPr>
        <w:t>合同专用条款</w:t>
      </w:r>
      <w:r>
        <w:rPr>
          <w:rFonts w:hint="eastAsia" w:ascii="仿宋" w:hAnsi="仿宋" w:eastAsia="仿宋"/>
          <w:u w:val="single"/>
        </w:rPr>
        <w:t xml:space="preserve">  </w:t>
      </w:r>
      <w:r>
        <w:rPr>
          <w:rFonts w:hint="eastAsia" w:ascii="仿宋" w:hAnsi="仿宋" w:eastAsia="仿宋"/>
        </w:rPr>
        <w:t>。</w:t>
      </w:r>
    </w:p>
    <w:p w14:paraId="19BC7184">
      <w:pPr>
        <w:spacing w:before="120" w:beforeLines="50" w:line="320" w:lineRule="exact"/>
        <w:ind w:firstLine="482" w:firstLineChars="200"/>
        <w:rPr>
          <w:rFonts w:hint="eastAsia" w:ascii="仿宋" w:hAnsi="仿宋" w:eastAsia="仿宋"/>
          <w:b/>
          <w:bCs/>
          <w:sz w:val="24"/>
        </w:rPr>
      </w:pPr>
      <w:r>
        <w:rPr>
          <w:rFonts w:ascii="仿宋" w:hAnsi="仿宋" w:eastAsia="仿宋"/>
          <w:b/>
          <w:bCs/>
          <w:sz w:val="24"/>
        </w:rPr>
        <w:t>1.</w:t>
      </w:r>
      <w:r>
        <w:rPr>
          <w:rFonts w:hint="eastAsia" w:ascii="仿宋" w:hAnsi="仿宋" w:eastAsia="仿宋"/>
          <w:b/>
          <w:bCs/>
          <w:sz w:val="24"/>
        </w:rPr>
        <w:t>7</w:t>
      </w:r>
      <w:r>
        <w:rPr>
          <w:rFonts w:ascii="仿宋" w:hAnsi="仿宋" w:eastAsia="仿宋"/>
          <w:b/>
          <w:bCs/>
          <w:sz w:val="24"/>
        </w:rPr>
        <w:t xml:space="preserve"> 履行期限</w:t>
      </w:r>
      <w:r>
        <w:rPr>
          <w:rFonts w:hint="eastAsia" w:ascii="仿宋" w:hAnsi="仿宋" w:eastAsia="仿宋"/>
          <w:b/>
          <w:bCs/>
          <w:sz w:val="24"/>
        </w:rPr>
        <w:t>、地点和方式</w:t>
      </w:r>
      <w:bookmarkEnd w:id="420"/>
      <w:bookmarkEnd w:id="421"/>
      <w:bookmarkEnd w:id="422"/>
      <w:bookmarkEnd w:id="423"/>
      <w:bookmarkEnd w:id="424"/>
    </w:p>
    <w:p w14:paraId="6D5B96F6">
      <w:pPr>
        <w:spacing w:before="120" w:beforeLines="50" w:line="320" w:lineRule="exact"/>
        <w:ind w:firstLine="480" w:firstLineChars="200"/>
        <w:rPr>
          <w:rFonts w:hint="eastAsia" w:ascii="仿宋" w:hAnsi="仿宋" w:eastAsia="仿宋"/>
          <w:sz w:val="24"/>
          <w:u w:val="single"/>
        </w:rPr>
      </w:pPr>
      <w:r>
        <w:rPr>
          <w:rFonts w:ascii="仿宋" w:hAnsi="仿宋" w:eastAsia="仿宋"/>
          <w:sz w:val="24"/>
        </w:rPr>
        <w:t>1.</w:t>
      </w:r>
      <w:r>
        <w:rPr>
          <w:rFonts w:hint="eastAsia" w:ascii="仿宋" w:hAnsi="仿宋" w:eastAsia="仿宋"/>
          <w:sz w:val="24"/>
        </w:rPr>
        <w:t>7</w:t>
      </w:r>
      <w:r>
        <w:rPr>
          <w:rFonts w:ascii="仿宋" w:hAnsi="仿宋" w:eastAsia="仿宋"/>
          <w:sz w:val="24"/>
        </w:rPr>
        <w:t xml:space="preserve">.1 </w:t>
      </w:r>
      <w:r>
        <w:rPr>
          <w:rFonts w:hint="eastAsia" w:ascii="仿宋" w:hAnsi="仿宋" w:eastAsia="仿宋"/>
          <w:sz w:val="24"/>
        </w:rPr>
        <w:t>服务交付（实施）的时间（期限）</w:t>
      </w:r>
      <w:r>
        <w:rPr>
          <w:rFonts w:ascii="仿宋" w:hAnsi="仿宋" w:eastAsia="仿宋"/>
          <w:sz w:val="24"/>
        </w:rPr>
        <w:t>：</w:t>
      </w:r>
      <w:r>
        <w:rPr>
          <w:rFonts w:hint="eastAsia" w:ascii="仿宋" w:hAnsi="仿宋" w:eastAsia="仿宋"/>
          <w:b/>
          <w:i/>
          <w:sz w:val="24"/>
          <w:u w:val="single"/>
        </w:rPr>
        <w:t>合同专用条款</w:t>
      </w:r>
      <w:r>
        <w:rPr>
          <w:rFonts w:hint="eastAsia" w:ascii="仿宋" w:hAnsi="仿宋" w:eastAsia="仿宋"/>
          <w:sz w:val="24"/>
        </w:rPr>
        <w:t>；</w:t>
      </w:r>
    </w:p>
    <w:p w14:paraId="6DBB5C8B">
      <w:pPr>
        <w:spacing w:before="120" w:beforeLines="50" w:line="320" w:lineRule="exact"/>
        <w:ind w:firstLine="480" w:firstLineChars="200"/>
        <w:rPr>
          <w:rFonts w:hint="eastAsia" w:ascii="仿宋" w:hAnsi="仿宋" w:eastAsia="仿宋"/>
          <w:sz w:val="24"/>
        </w:rPr>
      </w:pPr>
      <w:r>
        <w:rPr>
          <w:rFonts w:ascii="仿宋" w:hAnsi="仿宋" w:eastAsia="仿宋"/>
          <w:sz w:val="24"/>
        </w:rPr>
        <w:t>1.</w:t>
      </w:r>
      <w:r>
        <w:rPr>
          <w:rFonts w:hint="eastAsia" w:ascii="仿宋" w:hAnsi="仿宋" w:eastAsia="仿宋"/>
          <w:sz w:val="24"/>
        </w:rPr>
        <w:t>7</w:t>
      </w:r>
      <w:r>
        <w:rPr>
          <w:rFonts w:ascii="仿宋" w:hAnsi="仿宋" w:eastAsia="仿宋"/>
          <w:sz w:val="24"/>
        </w:rPr>
        <w:t xml:space="preserve">.2 </w:t>
      </w:r>
      <w:r>
        <w:rPr>
          <w:rFonts w:hint="eastAsia" w:ascii="仿宋" w:hAnsi="仿宋" w:eastAsia="仿宋"/>
          <w:sz w:val="24"/>
        </w:rPr>
        <w:t>服</w:t>
      </w:r>
      <w:r>
        <w:rPr>
          <w:rFonts w:hint="eastAsia" w:ascii="仿宋" w:hAnsi="仿宋" w:eastAsia="仿宋" w:cs="宋体"/>
          <w:sz w:val="24"/>
        </w:rPr>
        <w:t>务交付（实施）的地点（地域范围）：</w:t>
      </w:r>
      <w:r>
        <w:rPr>
          <w:rFonts w:hint="eastAsia" w:ascii="仿宋" w:hAnsi="仿宋" w:eastAsia="仿宋"/>
          <w:b/>
          <w:i/>
          <w:sz w:val="24"/>
          <w:u w:val="single"/>
        </w:rPr>
        <w:t>合同专用条款</w:t>
      </w:r>
      <w:r>
        <w:rPr>
          <w:rFonts w:hint="eastAsia" w:ascii="仿宋" w:hAnsi="仿宋" w:eastAsia="仿宋"/>
          <w:sz w:val="24"/>
        </w:rPr>
        <w:t>；</w:t>
      </w:r>
    </w:p>
    <w:p w14:paraId="47DA2008">
      <w:pPr>
        <w:spacing w:before="120" w:beforeLines="50" w:line="320" w:lineRule="exact"/>
        <w:ind w:firstLine="480" w:firstLineChars="200"/>
        <w:rPr>
          <w:rFonts w:hint="eastAsia" w:ascii="仿宋" w:hAnsi="仿宋" w:eastAsia="仿宋"/>
          <w:sz w:val="24"/>
        </w:rPr>
      </w:pPr>
      <w:r>
        <w:rPr>
          <w:rFonts w:ascii="仿宋" w:hAnsi="仿宋" w:eastAsia="仿宋"/>
          <w:sz w:val="24"/>
        </w:rPr>
        <w:t>1.</w:t>
      </w:r>
      <w:r>
        <w:rPr>
          <w:rFonts w:hint="eastAsia" w:ascii="仿宋" w:hAnsi="仿宋" w:eastAsia="仿宋"/>
          <w:sz w:val="24"/>
        </w:rPr>
        <w:t>7</w:t>
      </w:r>
      <w:r>
        <w:rPr>
          <w:rFonts w:ascii="仿宋" w:hAnsi="仿宋" w:eastAsia="仿宋"/>
          <w:sz w:val="24"/>
        </w:rPr>
        <w:t xml:space="preserve">.3 </w:t>
      </w:r>
      <w:r>
        <w:rPr>
          <w:rFonts w:hint="eastAsia" w:ascii="仿宋" w:hAnsi="仿宋" w:eastAsia="仿宋"/>
          <w:sz w:val="24"/>
        </w:rPr>
        <w:t>服务交付（实施）的方式：</w:t>
      </w:r>
      <w:r>
        <w:rPr>
          <w:rFonts w:hint="eastAsia" w:ascii="仿宋" w:hAnsi="仿宋" w:eastAsia="仿宋"/>
          <w:b/>
          <w:i/>
          <w:sz w:val="24"/>
          <w:u w:val="single"/>
        </w:rPr>
        <w:t>合同专用条款</w:t>
      </w:r>
      <w:r>
        <w:rPr>
          <w:rFonts w:hint="eastAsia" w:ascii="仿宋" w:hAnsi="仿宋" w:eastAsia="仿宋"/>
          <w:sz w:val="24"/>
        </w:rPr>
        <w:t>。</w:t>
      </w:r>
    </w:p>
    <w:p w14:paraId="160B9D2A">
      <w:pPr>
        <w:spacing w:before="120" w:beforeLines="50" w:line="320" w:lineRule="exact"/>
        <w:ind w:firstLine="480" w:firstLineChars="200"/>
        <w:rPr>
          <w:rFonts w:hint="eastAsia" w:ascii="仿宋" w:hAnsi="仿宋" w:eastAsia="仿宋"/>
          <w:sz w:val="24"/>
        </w:rPr>
      </w:pPr>
      <w:bookmarkStart w:id="425" w:name="_Toc5698"/>
      <w:bookmarkStart w:id="426" w:name="_Toc24662"/>
      <w:bookmarkStart w:id="427" w:name="_Toc8586"/>
      <w:bookmarkStart w:id="428" w:name="_Toc3079"/>
      <w:bookmarkStart w:id="429" w:name="_Toc2375"/>
      <w:r>
        <w:rPr>
          <w:rFonts w:hint="eastAsia" w:ascii="仿宋" w:hAnsi="仿宋" w:eastAsia="仿宋"/>
          <w:sz w:val="24"/>
        </w:rPr>
        <w:t>1.7.4</w:t>
      </w:r>
      <w:r>
        <w:rPr>
          <w:rFonts w:ascii="仿宋" w:hAnsi="仿宋" w:eastAsia="仿宋"/>
          <w:sz w:val="24"/>
        </w:rPr>
        <w:t xml:space="preserve"> </w:t>
      </w:r>
      <w:r>
        <w:rPr>
          <w:rFonts w:hint="eastAsia" w:ascii="仿宋" w:hAnsi="仿宋" w:eastAsia="仿宋"/>
          <w:sz w:val="24"/>
        </w:rPr>
        <w:t>若服务涉及货物的，则货物的：</w:t>
      </w:r>
    </w:p>
    <w:p w14:paraId="569907F5">
      <w:pPr>
        <w:spacing w:before="120" w:beforeLines="50" w:line="320" w:lineRule="exact"/>
        <w:ind w:firstLine="480" w:firstLineChars="200"/>
        <w:rPr>
          <w:rFonts w:hint="eastAsia" w:ascii="仿宋" w:hAnsi="仿宋" w:eastAsia="仿宋" w:cs="宋体"/>
          <w:sz w:val="24"/>
          <w:u w:val="single"/>
        </w:rPr>
      </w:pPr>
      <w:r>
        <w:rPr>
          <w:rFonts w:hint="eastAsia" w:ascii="仿宋" w:hAnsi="仿宋" w:eastAsia="仿宋" w:cs="宋体"/>
          <w:sz w:val="24"/>
        </w:rPr>
        <w:t xml:space="preserve">1.7.4.1 交付期限：详见   </w:t>
      </w:r>
      <w:r>
        <w:rPr>
          <w:rFonts w:hint="eastAsia" w:ascii="仿宋" w:hAnsi="仿宋" w:eastAsia="仿宋" w:cs="宋体"/>
          <w:b/>
          <w:i/>
          <w:sz w:val="24"/>
          <w:u w:val="single"/>
        </w:rPr>
        <w:t xml:space="preserve">/   </w:t>
      </w:r>
      <w:r>
        <w:rPr>
          <w:rFonts w:hint="eastAsia" w:ascii="仿宋" w:hAnsi="仿宋" w:eastAsia="仿宋" w:cs="宋体"/>
          <w:sz w:val="24"/>
        </w:rPr>
        <w:t>；</w:t>
      </w:r>
    </w:p>
    <w:p w14:paraId="47D32895">
      <w:pPr>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 xml:space="preserve">1.7.4.2 交付地点：  </w:t>
      </w:r>
      <w:r>
        <w:rPr>
          <w:rFonts w:hint="eastAsia" w:ascii="仿宋" w:hAnsi="仿宋" w:eastAsia="仿宋" w:cs="宋体"/>
          <w:b/>
          <w:i/>
          <w:sz w:val="24"/>
          <w:u w:val="single"/>
        </w:rPr>
        <w:t xml:space="preserve">/  </w:t>
      </w:r>
      <w:r>
        <w:rPr>
          <w:rFonts w:hint="eastAsia" w:ascii="仿宋" w:hAnsi="仿宋" w:eastAsia="仿宋" w:cs="宋体"/>
          <w:sz w:val="24"/>
        </w:rPr>
        <w:t>；</w:t>
      </w:r>
    </w:p>
    <w:p w14:paraId="0AC8A929">
      <w:pPr>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 xml:space="preserve">1.7.4.3 交付方式：  </w:t>
      </w:r>
      <w:r>
        <w:rPr>
          <w:rFonts w:hint="eastAsia" w:ascii="仿宋" w:hAnsi="仿宋" w:eastAsia="仿宋" w:cs="宋体"/>
          <w:b/>
          <w:i/>
          <w:sz w:val="24"/>
          <w:u w:val="single"/>
        </w:rPr>
        <w:t xml:space="preserve">/  </w:t>
      </w:r>
      <w:r>
        <w:rPr>
          <w:rFonts w:hint="eastAsia" w:ascii="仿宋" w:hAnsi="仿宋" w:eastAsia="仿宋" w:cs="宋体"/>
          <w:sz w:val="24"/>
        </w:rPr>
        <w:t>。</w:t>
      </w:r>
    </w:p>
    <w:p w14:paraId="4F0E32E1">
      <w:pPr>
        <w:spacing w:before="120" w:beforeLines="50" w:line="320" w:lineRule="exact"/>
        <w:ind w:firstLine="482" w:firstLineChars="200"/>
        <w:rPr>
          <w:rFonts w:hint="eastAsia" w:ascii="仿宋" w:hAnsi="仿宋" w:eastAsia="仿宋"/>
          <w:b/>
          <w:bCs/>
          <w:sz w:val="24"/>
        </w:rPr>
      </w:pPr>
      <w:r>
        <w:rPr>
          <w:rFonts w:ascii="仿宋" w:hAnsi="仿宋" w:eastAsia="仿宋"/>
          <w:b/>
          <w:bCs/>
          <w:sz w:val="24"/>
        </w:rPr>
        <w:t>1.</w:t>
      </w:r>
      <w:r>
        <w:rPr>
          <w:rFonts w:hint="eastAsia" w:ascii="仿宋" w:hAnsi="仿宋" w:eastAsia="仿宋"/>
          <w:b/>
          <w:bCs/>
          <w:sz w:val="24"/>
        </w:rPr>
        <w:t>8</w:t>
      </w:r>
      <w:r>
        <w:rPr>
          <w:rFonts w:ascii="仿宋" w:hAnsi="仿宋" w:eastAsia="仿宋"/>
          <w:b/>
          <w:bCs/>
          <w:sz w:val="24"/>
        </w:rPr>
        <w:t xml:space="preserve"> </w:t>
      </w:r>
      <w:r>
        <w:rPr>
          <w:rFonts w:hint="eastAsia" w:ascii="仿宋" w:hAnsi="仿宋" w:eastAsia="仿宋"/>
          <w:b/>
          <w:bCs/>
          <w:sz w:val="24"/>
        </w:rPr>
        <w:t>违约责任</w:t>
      </w:r>
      <w:bookmarkEnd w:id="425"/>
      <w:bookmarkEnd w:id="426"/>
      <w:bookmarkEnd w:id="427"/>
      <w:bookmarkEnd w:id="428"/>
      <w:bookmarkEnd w:id="429"/>
    </w:p>
    <w:p w14:paraId="6EC2C949">
      <w:pPr>
        <w:spacing w:before="120" w:beforeLines="50" w:line="320" w:lineRule="exact"/>
        <w:ind w:firstLine="480" w:firstLineChars="200"/>
        <w:rPr>
          <w:rFonts w:hint="eastAsia" w:ascii="仿宋" w:hAnsi="仿宋" w:eastAsia="仿宋"/>
          <w:sz w:val="24"/>
        </w:rPr>
      </w:pPr>
      <w:r>
        <w:rPr>
          <w:rFonts w:ascii="仿宋" w:hAnsi="仿宋" w:eastAsia="仿宋"/>
          <w:sz w:val="24"/>
        </w:rPr>
        <w:t>1.</w:t>
      </w:r>
      <w:r>
        <w:rPr>
          <w:rFonts w:hint="eastAsia" w:ascii="仿宋" w:hAnsi="仿宋" w:eastAsia="仿宋"/>
          <w:sz w:val="24"/>
        </w:rPr>
        <w:t>8</w:t>
      </w:r>
      <w:r>
        <w:rPr>
          <w:rFonts w:ascii="仿宋" w:hAnsi="仿宋" w:eastAsia="仿宋"/>
          <w:sz w:val="24"/>
        </w:rPr>
        <w:t>.1 除不可抗力外，如果乙方没有按照本合同约定的期限</w:t>
      </w:r>
      <w:r>
        <w:rPr>
          <w:rFonts w:hint="eastAsia" w:ascii="仿宋" w:hAnsi="仿宋" w:eastAsia="仿宋"/>
          <w:sz w:val="24"/>
        </w:rPr>
        <w:t>、</w:t>
      </w:r>
      <w:r>
        <w:rPr>
          <w:rFonts w:ascii="仿宋" w:hAnsi="仿宋" w:eastAsia="仿宋"/>
          <w:sz w:val="24"/>
        </w:rPr>
        <w:t>地点和方式</w:t>
      </w:r>
      <w:r>
        <w:rPr>
          <w:rFonts w:hint="eastAsia" w:ascii="仿宋" w:hAnsi="仿宋" w:eastAsia="仿宋"/>
          <w:sz w:val="24"/>
        </w:rPr>
        <w:t>交付服务成果或者实施服务</w:t>
      </w:r>
      <w:r>
        <w:rPr>
          <w:rFonts w:ascii="仿宋" w:hAnsi="仿宋" w:eastAsia="仿宋"/>
          <w:sz w:val="24"/>
        </w:rPr>
        <w:t>，那么甲方可要求乙方支付违约金</w:t>
      </w:r>
      <w:r>
        <w:rPr>
          <w:rFonts w:hint="eastAsia" w:ascii="仿宋" w:hAnsi="仿宋" w:eastAsia="仿宋"/>
          <w:sz w:val="24"/>
        </w:rPr>
        <w:t>，迟延履行</w:t>
      </w:r>
      <w:r>
        <w:rPr>
          <w:rFonts w:ascii="仿宋" w:hAnsi="仿宋" w:eastAsia="仿宋"/>
          <w:sz w:val="24"/>
        </w:rPr>
        <w:t>违约金按每迟延</w:t>
      </w:r>
      <w:r>
        <w:rPr>
          <w:rFonts w:hint="eastAsia" w:ascii="仿宋" w:hAnsi="仿宋" w:eastAsia="仿宋"/>
          <w:sz w:val="24"/>
        </w:rPr>
        <w:t>履行</w:t>
      </w:r>
      <w:r>
        <w:rPr>
          <w:rFonts w:ascii="仿宋" w:hAnsi="仿宋" w:eastAsia="仿宋"/>
          <w:sz w:val="24"/>
        </w:rPr>
        <w:t>一日的应提供而未</w:t>
      </w:r>
      <w:r>
        <w:rPr>
          <w:rFonts w:hint="eastAsia" w:ascii="仿宋" w:hAnsi="仿宋" w:eastAsia="仿宋"/>
          <w:sz w:val="24"/>
        </w:rPr>
        <w:t>提供</w:t>
      </w:r>
      <w:r>
        <w:rPr>
          <w:rFonts w:ascii="仿宋" w:hAnsi="仿宋" w:eastAsia="仿宋"/>
          <w:sz w:val="24"/>
        </w:rPr>
        <w:t>服务价格的</w:t>
      </w:r>
      <w:r>
        <w:rPr>
          <w:rFonts w:hint="eastAsia" w:ascii="仿宋" w:hAnsi="仿宋" w:eastAsia="仿宋"/>
          <w:sz w:val="24"/>
          <w:u w:val="single"/>
        </w:rPr>
        <w:t xml:space="preserve"> 0.05</w:t>
      </w:r>
      <w:r>
        <w:rPr>
          <w:rFonts w:ascii="仿宋" w:hAnsi="仿宋" w:eastAsia="仿宋"/>
          <w:sz w:val="24"/>
          <w:u w:val="single"/>
        </w:rPr>
        <w:t xml:space="preserve"> </w:t>
      </w:r>
      <w:r>
        <w:rPr>
          <w:rFonts w:ascii="仿宋" w:hAnsi="仿宋" w:eastAsia="仿宋"/>
          <w:sz w:val="24"/>
        </w:rPr>
        <w:t>%计算</w:t>
      </w:r>
      <w:r>
        <w:rPr>
          <w:rFonts w:hint="eastAsia" w:ascii="仿宋" w:hAnsi="仿宋" w:eastAsia="仿宋"/>
          <w:sz w:val="24"/>
        </w:rPr>
        <w:t>，</w:t>
      </w:r>
      <w:r>
        <w:rPr>
          <w:rFonts w:ascii="仿宋" w:hAnsi="仿宋" w:eastAsia="仿宋"/>
          <w:sz w:val="24"/>
        </w:rPr>
        <w:t>最高限额为</w:t>
      </w:r>
      <w:r>
        <w:rPr>
          <w:rFonts w:hint="eastAsia" w:ascii="仿宋" w:hAnsi="仿宋" w:eastAsia="仿宋"/>
          <w:sz w:val="24"/>
        </w:rPr>
        <w:t>本</w:t>
      </w:r>
      <w:r>
        <w:rPr>
          <w:rFonts w:ascii="仿宋" w:hAnsi="仿宋" w:eastAsia="仿宋"/>
          <w:sz w:val="24"/>
        </w:rPr>
        <w:t>合同总价的</w:t>
      </w:r>
      <w:r>
        <w:rPr>
          <w:rFonts w:ascii="仿宋" w:hAnsi="仿宋" w:eastAsia="仿宋"/>
          <w:sz w:val="24"/>
          <w:u w:val="single"/>
        </w:rPr>
        <w:t xml:space="preserve"> 20 </w:t>
      </w:r>
      <w:r>
        <w:rPr>
          <w:rFonts w:ascii="仿宋" w:hAnsi="仿宋" w:eastAsia="仿宋"/>
          <w:sz w:val="24"/>
        </w:rPr>
        <w:t>%</w:t>
      </w:r>
      <w:r>
        <w:rPr>
          <w:rFonts w:hint="eastAsia" w:ascii="仿宋" w:hAnsi="仿宋" w:eastAsia="仿宋"/>
          <w:sz w:val="24"/>
        </w:rPr>
        <w:t>，如给甲方造成的损失高于前述限额的，应当按照甲方实际损失进行赔偿；</w:t>
      </w:r>
      <w:r>
        <w:rPr>
          <w:rFonts w:ascii="仿宋" w:hAnsi="仿宋" w:eastAsia="仿宋"/>
          <w:sz w:val="24"/>
        </w:rPr>
        <w:t>迟延</w:t>
      </w:r>
      <w:r>
        <w:rPr>
          <w:rFonts w:hint="eastAsia" w:ascii="仿宋" w:hAnsi="仿宋" w:eastAsia="仿宋"/>
          <w:sz w:val="24"/>
        </w:rPr>
        <w:t>履行</w:t>
      </w:r>
      <w:r>
        <w:rPr>
          <w:rFonts w:ascii="仿宋" w:hAnsi="仿宋" w:eastAsia="仿宋"/>
          <w:sz w:val="24"/>
        </w:rPr>
        <w:t>的违约金计算数额达到前述最高限额之日起</w:t>
      </w:r>
      <w:r>
        <w:rPr>
          <w:rFonts w:hint="eastAsia" w:ascii="仿宋" w:hAnsi="仿宋" w:eastAsia="仿宋"/>
          <w:sz w:val="24"/>
        </w:rPr>
        <w:t>，</w:t>
      </w:r>
      <w:r>
        <w:rPr>
          <w:rFonts w:ascii="仿宋" w:hAnsi="仿宋" w:eastAsia="仿宋"/>
          <w:sz w:val="24"/>
        </w:rPr>
        <w:t>甲方有权在要求乙方支付违约金的同时</w:t>
      </w:r>
      <w:r>
        <w:rPr>
          <w:rFonts w:hint="eastAsia" w:ascii="仿宋" w:hAnsi="仿宋" w:eastAsia="仿宋"/>
          <w:sz w:val="24"/>
        </w:rPr>
        <w:t>，书面通知乙方</w:t>
      </w:r>
      <w:r>
        <w:rPr>
          <w:rFonts w:ascii="仿宋" w:hAnsi="仿宋" w:eastAsia="仿宋"/>
          <w:sz w:val="24"/>
        </w:rPr>
        <w:t>解除本合同</w:t>
      </w:r>
      <w:r>
        <w:rPr>
          <w:rFonts w:hint="eastAsia" w:ascii="仿宋" w:hAnsi="仿宋" w:eastAsia="仿宋"/>
          <w:sz w:val="24"/>
        </w:rPr>
        <w:t>；</w:t>
      </w:r>
    </w:p>
    <w:p w14:paraId="41B0F6C5">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sz w:val="24"/>
          <w:u w:val="single"/>
        </w:rPr>
        <w:t xml:space="preserve"> 0.05（可根据情况修改） %</w:t>
      </w:r>
      <w:r>
        <w:rPr>
          <w:rFonts w:hint="eastAsia" w:ascii="仿宋" w:hAnsi="仿宋" w:eastAsia="仿宋"/>
          <w:sz w:val="24"/>
        </w:rPr>
        <w:t>计算，最高限额为本合同总价的</w:t>
      </w:r>
      <w:r>
        <w:rPr>
          <w:rFonts w:hint="eastAsia" w:ascii="仿宋" w:hAnsi="仿宋" w:eastAsia="仿宋"/>
          <w:sz w:val="24"/>
          <w:u w:val="single"/>
        </w:rPr>
        <w:t xml:space="preserve"> 20 %，</w:t>
      </w:r>
      <w:r>
        <w:rPr>
          <w:rFonts w:hint="eastAsia" w:ascii="仿宋" w:hAnsi="仿宋" w:eastAsia="仿宋"/>
          <w:sz w:val="24"/>
        </w:rPr>
        <w:t>如给甲方造成的损失高于前述限额的，应当按照甲方实际损失进行赔偿；迟延交付货物的违约金计算数额达到前述最高限额之日起，甲方有权在要求乙方支付违约金的同时，书面通知乙方解除本合同；</w:t>
      </w:r>
    </w:p>
    <w:p w14:paraId="3CF7CA25">
      <w:pPr>
        <w:spacing w:before="120" w:beforeLines="50" w:line="320" w:lineRule="exact"/>
        <w:ind w:firstLine="480" w:firstLineChars="200"/>
        <w:rPr>
          <w:rFonts w:hint="eastAsia" w:ascii="仿宋" w:hAnsi="仿宋" w:eastAsia="仿宋"/>
          <w:sz w:val="24"/>
        </w:rPr>
      </w:pPr>
      <w:r>
        <w:rPr>
          <w:rFonts w:ascii="仿宋" w:hAnsi="仿宋" w:eastAsia="仿宋"/>
          <w:sz w:val="24"/>
        </w:rPr>
        <w:t>1.</w:t>
      </w:r>
      <w:r>
        <w:rPr>
          <w:rFonts w:hint="eastAsia" w:ascii="仿宋" w:hAnsi="仿宋" w:eastAsia="仿宋"/>
          <w:sz w:val="24"/>
        </w:rPr>
        <w:t>8</w:t>
      </w:r>
      <w:r>
        <w:rPr>
          <w:rFonts w:ascii="仿宋" w:hAnsi="仿宋" w:eastAsia="仿宋"/>
          <w:sz w:val="24"/>
        </w:rPr>
        <w:t>.</w:t>
      </w:r>
      <w:r>
        <w:rPr>
          <w:rFonts w:hint="eastAsia" w:ascii="仿宋" w:hAnsi="仿宋" w:eastAsia="仿宋"/>
          <w:sz w:val="24"/>
        </w:rPr>
        <w:t>3</w:t>
      </w:r>
      <w:r>
        <w:rPr>
          <w:rFonts w:hint="eastAsia" w:ascii="仿宋" w:hAnsi="仿宋" w:eastAsia="仿宋" w:cs="宋体"/>
          <w:sz w:val="24"/>
        </w:rPr>
        <w:t>除不可抗力外，如果甲方没有按照本合同约定的付款方式付款，那么乙方可要求甲方支付违约金，违约金按每迟延付款一日的应付而未付款的</w:t>
      </w:r>
      <w:r>
        <w:rPr>
          <w:rFonts w:hint="eastAsia" w:ascii="仿宋" w:hAnsi="仿宋" w:eastAsia="仿宋" w:cs="宋体"/>
          <w:sz w:val="24"/>
          <w:u w:val="single"/>
        </w:rPr>
        <w:t xml:space="preserve"> 0.05 </w:t>
      </w:r>
      <w:r>
        <w:rPr>
          <w:rFonts w:hint="eastAsia" w:ascii="仿宋" w:hAnsi="仿宋" w:eastAsia="仿宋" w:cs="宋体"/>
          <w:sz w:val="24"/>
        </w:rPr>
        <w:t>%计算，最高限额为本合同总价的</w:t>
      </w:r>
      <w:r>
        <w:rPr>
          <w:rFonts w:hint="eastAsia" w:ascii="仿宋" w:hAnsi="仿宋" w:eastAsia="仿宋" w:cs="宋体"/>
          <w:sz w:val="24"/>
          <w:u w:val="single"/>
        </w:rPr>
        <w:t xml:space="preserve"> 20</w:t>
      </w:r>
      <w:r>
        <w:rPr>
          <w:rFonts w:hint="eastAsia" w:ascii="仿宋" w:hAnsi="仿宋" w:eastAsia="仿宋" w:cs="宋体"/>
          <w:kern w:val="0"/>
          <w:sz w:val="24"/>
          <w:u w:val="single"/>
        </w:rPr>
        <w:t>（可根据情况修改）</w:t>
      </w:r>
      <w:r>
        <w:rPr>
          <w:rFonts w:hint="eastAsia" w:ascii="仿宋" w:hAnsi="仿宋" w:eastAsia="仿宋" w:cs="宋体"/>
          <w:sz w:val="24"/>
          <w:u w:val="single"/>
        </w:rPr>
        <w:t xml:space="preserve"> </w:t>
      </w:r>
      <w:r>
        <w:rPr>
          <w:rFonts w:hint="eastAsia" w:ascii="仿宋" w:hAnsi="仿宋" w:eastAsia="仿宋" w:cs="宋体"/>
          <w:sz w:val="24"/>
        </w:rPr>
        <w:t>%；迟延付款的违约金计算数额达到前述最高限额之日起，乙方有权在要求甲方支付违约金的同时，书面通知甲方解除本合同</w:t>
      </w:r>
      <w:r>
        <w:rPr>
          <w:rFonts w:hint="eastAsia" w:ascii="仿宋" w:hAnsi="仿宋" w:eastAsia="仿宋"/>
          <w:sz w:val="24"/>
        </w:rPr>
        <w:t>；</w:t>
      </w:r>
    </w:p>
    <w:p w14:paraId="0912BA79">
      <w:pPr>
        <w:spacing w:before="120" w:beforeLines="50" w:line="320" w:lineRule="exact"/>
        <w:ind w:firstLine="480" w:firstLineChars="200"/>
        <w:rPr>
          <w:rFonts w:hint="eastAsia" w:ascii="仿宋" w:hAnsi="仿宋" w:eastAsia="仿宋" w:cs="宋体"/>
          <w:sz w:val="24"/>
        </w:rPr>
      </w:pPr>
      <w:bookmarkStart w:id="430" w:name="_Toc30329"/>
      <w:bookmarkStart w:id="431" w:name="_Toc26807"/>
      <w:bookmarkStart w:id="432" w:name="_Toc9497"/>
      <w:bookmarkStart w:id="433" w:name="_Toc18683"/>
      <w:bookmarkStart w:id="434" w:name="_Toc32454"/>
      <w:r>
        <w:rPr>
          <w:rFonts w:hint="eastAsia" w:ascii="仿宋" w:hAnsi="仿宋" w:eastAsia="仿宋"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E885CF2">
      <w:pPr>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062711A">
      <w:pPr>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1B99CD56">
      <w:pPr>
        <w:spacing w:before="120" w:beforeLines="50" w:line="320" w:lineRule="exact"/>
        <w:ind w:right="-420" w:rightChars="-200" w:firstLine="480" w:firstLineChars="200"/>
        <w:rPr>
          <w:rFonts w:hint="eastAsia" w:ascii="仿宋" w:hAnsi="仿宋" w:eastAsia="仿宋" w:cs="宋体"/>
        </w:rPr>
      </w:pPr>
      <w:r>
        <w:rPr>
          <w:rFonts w:hint="eastAsia" w:ascii="仿宋" w:hAnsi="仿宋" w:eastAsia="仿宋" w:cs="宋体"/>
          <w:sz w:val="24"/>
        </w:rPr>
        <w:t>1.8.7违约责任</w:t>
      </w:r>
      <w:r>
        <w:rPr>
          <w:rFonts w:hint="eastAsia" w:ascii="仿宋" w:hAnsi="仿宋" w:eastAsia="仿宋" w:cs="宋体"/>
          <w:b/>
          <w:i/>
          <w:sz w:val="24"/>
          <w:u w:val="single"/>
        </w:rPr>
        <w:t>合同专用条款</w:t>
      </w:r>
      <w:r>
        <w:rPr>
          <w:rFonts w:hint="eastAsia" w:ascii="仿宋" w:hAnsi="仿宋" w:eastAsia="仿宋" w:cs="宋体"/>
          <w:sz w:val="24"/>
        </w:rPr>
        <w:t>另有约定的，从其约定。</w:t>
      </w:r>
    </w:p>
    <w:bookmarkEnd w:id="430"/>
    <w:bookmarkEnd w:id="431"/>
    <w:bookmarkEnd w:id="432"/>
    <w:bookmarkEnd w:id="433"/>
    <w:bookmarkEnd w:id="434"/>
    <w:p w14:paraId="76671C61">
      <w:pPr>
        <w:spacing w:before="120" w:beforeLines="50" w:line="320" w:lineRule="exact"/>
        <w:ind w:firstLine="482" w:firstLineChars="200"/>
        <w:rPr>
          <w:rFonts w:hint="eastAsia" w:ascii="仿宋" w:hAnsi="仿宋" w:eastAsia="仿宋"/>
          <w:b/>
          <w:bCs/>
          <w:sz w:val="24"/>
        </w:rPr>
      </w:pPr>
      <w:bookmarkStart w:id="435" w:name="_Toc28375"/>
      <w:bookmarkStart w:id="436" w:name="_Toc16021"/>
      <w:bookmarkStart w:id="437" w:name="_Toc15583"/>
      <w:r>
        <w:rPr>
          <w:rFonts w:hint="eastAsia" w:ascii="仿宋" w:hAnsi="仿宋" w:eastAsia="仿宋"/>
          <w:b/>
          <w:bCs/>
          <w:sz w:val="24"/>
        </w:rPr>
        <w:t>1.9</w:t>
      </w:r>
      <w:r>
        <w:rPr>
          <w:rFonts w:ascii="仿宋" w:hAnsi="仿宋" w:eastAsia="仿宋"/>
          <w:b/>
          <w:bCs/>
          <w:sz w:val="24"/>
        </w:rPr>
        <w:t xml:space="preserve"> </w:t>
      </w:r>
      <w:r>
        <w:rPr>
          <w:rFonts w:hint="eastAsia" w:ascii="仿宋" w:hAnsi="仿宋" w:eastAsia="仿宋"/>
          <w:b/>
          <w:bCs/>
          <w:sz w:val="24"/>
        </w:rPr>
        <w:t>合同争议的解决</w:t>
      </w:r>
      <w:bookmarkEnd w:id="435"/>
      <w:bookmarkEnd w:id="436"/>
      <w:bookmarkEnd w:id="437"/>
    </w:p>
    <w:p w14:paraId="6CB8A1A8">
      <w:pPr>
        <w:spacing w:before="120" w:beforeLines="50" w:line="320" w:lineRule="exact"/>
        <w:ind w:left="-61" w:leftChars="-29" w:right="-420" w:rightChars="-200" w:firstLine="480" w:firstLineChars="200"/>
        <w:rPr>
          <w:rFonts w:hint="eastAsia" w:ascii="仿宋" w:hAnsi="仿宋" w:eastAsia="仿宋" w:cs="宋体"/>
          <w:sz w:val="24"/>
        </w:rPr>
      </w:pPr>
      <w:r>
        <w:rPr>
          <w:rFonts w:hint="eastAsia" w:ascii="仿宋" w:hAnsi="仿宋" w:eastAsia="仿宋" w:cs="宋体"/>
          <w:sz w:val="24"/>
        </w:rPr>
        <w:t>本合同履行过程中发生的任何争议，双方当事人均可通过和解或者调解解决；不愿和解、调解或者和解、调解不成的，可以选择以下第</w:t>
      </w:r>
      <w:r>
        <w:rPr>
          <w:rFonts w:hint="eastAsia" w:ascii="仿宋" w:hAnsi="仿宋" w:eastAsia="仿宋" w:cs="宋体"/>
          <w:b/>
          <w:i/>
          <w:sz w:val="24"/>
          <w:u w:val="single"/>
        </w:rPr>
        <w:t xml:space="preserve">  </w:t>
      </w:r>
      <w:r>
        <w:rPr>
          <w:rFonts w:ascii="仿宋" w:hAnsi="仿宋" w:eastAsia="仿宋" w:cs="宋体"/>
          <w:b/>
          <w:i/>
          <w:color w:val="FF0000"/>
          <w:sz w:val="24"/>
          <w:u w:val="single"/>
        </w:rPr>
        <w:t>1.9.2</w:t>
      </w:r>
      <w:r>
        <w:rPr>
          <w:rFonts w:hint="eastAsia" w:ascii="仿宋" w:hAnsi="仿宋" w:eastAsia="仿宋" w:cs="宋体"/>
          <w:b/>
          <w:i/>
          <w:sz w:val="24"/>
          <w:u w:val="single"/>
        </w:rPr>
        <w:t xml:space="preserve">  </w:t>
      </w:r>
      <w:r>
        <w:rPr>
          <w:rFonts w:hint="eastAsia" w:ascii="仿宋" w:hAnsi="仿宋" w:eastAsia="仿宋" w:cs="宋体"/>
          <w:sz w:val="24"/>
        </w:rPr>
        <w:t>条款规定的方式解决：</w:t>
      </w:r>
    </w:p>
    <w:p w14:paraId="021EA3F2">
      <w:pPr>
        <w:spacing w:before="120" w:beforeLines="50" w:line="320" w:lineRule="exact"/>
        <w:ind w:left="-420" w:leftChars="-200" w:right="-420" w:rightChars="-200" w:firstLine="600" w:firstLineChars="250"/>
        <w:rPr>
          <w:rFonts w:hint="eastAsia" w:ascii="仿宋" w:hAnsi="仿宋" w:eastAsia="仿宋" w:cs="宋体"/>
          <w:sz w:val="24"/>
        </w:rPr>
      </w:pPr>
      <w:r>
        <w:rPr>
          <w:rFonts w:hint="eastAsia" w:ascii="仿宋" w:hAnsi="仿宋" w:eastAsia="仿宋" w:cs="宋体"/>
          <w:sz w:val="24"/>
        </w:rPr>
        <w:t>1.9.1 将争议提交</w:t>
      </w:r>
      <w:r>
        <w:rPr>
          <w:rFonts w:hint="eastAsia" w:ascii="仿宋" w:hAnsi="仿宋" w:eastAsia="仿宋" w:cs="宋体"/>
          <w:sz w:val="24"/>
          <w:u w:val="single"/>
        </w:rPr>
        <w:t xml:space="preserve">  </w:t>
      </w:r>
      <w:r>
        <w:rPr>
          <w:rFonts w:hint="eastAsia" w:ascii="仿宋" w:hAnsi="仿宋" w:eastAsia="仿宋" w:cs="宋体"/>
          <w:b/>
          <w:i/>
          <w:sz w:val="24"/>
          <w:u w:val="single"/>
        </w:rPr>
        <w:t xml:space="preserve">/  </w:t>
      </w:r>
      <w:r>
        <w:rPr>
          <w:rFonts w:hint="eastAsia" w:ascii="仿宋" w:hAnsi="仿宋" w:eastAsia="仿宋" w:cs="宋体"/>
          <w:sz w:val="24"/>
        </w:rPr>
        <w:t>仲裁委员会依申请仲裁时其现行有效的仲裁规则裁决；</w:t>
      </w:r>
    </w:p>
    <w:p w14:paraId="6C841C68">
      <w:pPr>
        <w:spacing w:before="120" w:beforeLines="50" w:line="320" w:lineRule="exact"/>
        <w:ind w:left="-420" w:leftChars="-200" w:right="-420" w:rightChars="-200" w:firstLine="600" w:firstLineChars="250"/>
        <w:rPr>
          <w:rFonts w:hint="eastAsia" w:ascii="仿宋" w:hAnsi="仿宋" w:eastAsia="仿宋" w:cs="宋体"/>
          <w:sz w:val="24"/>
        </w:rPr>
      </w:pPr>
      <w:bookmarkStart w:id="438" w:name="_Hlk160524704"/>
      <w:r>
        <w:rPr>
          <w:rFonts w:hint="eastAsia" w:ascii="仿宋" w:hAnsi="仿宋" w:eastAsia="仿宋" w:cs="宋体"/>
          <w:sz w:val="24"/>
        </w:rPr>
        <w:t>1.9.2</w:t>
      </w:r>
      <w:bookmarkEnd w:id="438"/>
      <w:r>
        <w:rPr>
          <w:rFonts w:hint="eastAsia" w:ascii="仿宋" w:hAnsi="仿宋" w:eastAsia="仿宋" w:cs="宋体"/>
          <w:sz w:val="24"/>
        </w:rPr>
        <w:t xml:space="preserve"> 向</w:t>
      </w:r>
      <w:r>
        <w:rPr>
          <w:rFonts w:hint="eastAsia" w:ascii="仿宋" w:hAnsi="仿宋" w:eastAsia="仿宋" w:cs="宋体"/>
          <w:b/>
          <w:i/>
          <w:sz w:val="24"/>
          <w:u w:val="single"/>
        </w:rPr>
        <w:t>本项目所在地</w:t>
      </w:r>
      <w:r>
        <w:rPr>
          <w:rFonts w:hint="eastAsia" w:ascii="仿宋" w:hAnsi="仿宋" w:eastAsia="仿宋" w:cs="宋体"/>
          <w:sz w:val="24"/>
        </w:rPr>
        <w:t>人民法院起诉。</w:t>
      </w:r>
    </w:p>
    <w:p w14:paraId="2342A30B">
      <w:pPr>
        <w:spacing w:before="120" w:beforeLines="50" w:line="320" w:lineRule="exact"/>
        <w:ind w:firstLine="482" w:firstLineChars="200"/>
        <w:rPr>
          <w:rFonts w:hint="eastAsia" w:ascii="仿宋" w:hAnsi="仿宋" w:eastAsia="仿宋"/>
          <w:b/>
          <w:bCs/>
          <w:sz w:val="24"/>
        </w:rPr>
      </w:pPr>
      <w:bookmarkStart w:id="439" w:name="_Toc11173"/>
      <w:bookmarkStart w:id="440" w:name="_Toc7245"/>
      <w:bookmarkStart w:id="441" w:name="_Toc15322"/>
      <w:r>
        <w:rPr>
          <w:rFonts w:hint="eastAsia" w:ascii="仿宋" w:hAnsi="仿宋" w:eastAsia="仿宋"/>
          <w:b/>
          <w:bCs/>
          <w:sz w:val="24"/>
        </w:rPr>
        <w:t>2.0 合同生效</w:t>
      </w:r>
      <w:bookmarkEnd w:id="439"/>
      <w:bookmarkEnd w:id="440"/>
      <w:bookmarkEnd w:id="441"/>
    </w:p>
    <w:p w14:paraId="4E759EB5">
      <w:pPr>
        <w:spacing w:before="120" w:beforeLines="50" w:line="320" w:lineRule="exact"/>
        <w:ind w:firstLine="480" w:firstLineChars="200"/>
        <w:rPr>
          <w:rFonts w:hint="eastAsia" w:ascii="仿宋" w:hAnsi="仿宋" w:eastAsia="仿宋" w:cs="宋体"/>
          <w:b/>
          <w:sz w:val="24"/>
        </w:rPr>
      </w:pPr>
      <w:r>
        <w:rPr>
          <w:rFonts w:hint="eastAsia" w:ascii="仿宋" w:hAnsi="仿宋" w:eastAsia="仿宋" w:cs="宋体"/>
          <w:sz w:val="24"/>
        </w:rPr>
        <w:t>本合同自双方当事人盖章签字时生效。</w:t>
      </w:r>
    </w:p>
    <w:p w14:paraId="11566B0F">
      <w:pPr>
        <w:autoSpaceDE w:val="0"/>
        <w:autoSpaceDN w:val="0"/>
        <w:spacing w:before="120" w:beforeLines="50" w:line="320" w:lineRule="exact"/>
        <w:rPr>
          <w:rFonts w:hint="eastAsia" w:ascii="仿宋" w:hAnsi="仿宋" w:eastAsia="仿宋"/>
          <w:sz w:val="24"/>
          <w:lang w:val="zh-CN"/>
        </w:rPr>
      </w:pPr>
    </w:p>
    <w:p w14:paraId="3B55E81B">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w:t>
      </w:r>
      <w:r>
        <w:rPr>
          <w:rFonts w:ascii="仿宋" w:hAnsi="仿宋" w:eastAsia="仿宋"/>
          <w:sz w:val="24"/>
          <w:lang w:val="zh-CN"/>
        </w:rPr>
        <w:t xml:space="preserve">                             </w:t>
      </w:r>
      <w:r>
        <w:rPr>
          <w:rFonts w:ascii="仿宋" w:hAnsi="仿宋" w:eastAsia="仿宋"/>
          <w:b/>
          <w:sz w:val="24"/>
          <w:lang w:val="zh-CN"/>
        </w:rPr>
        <w:t xml:space="preserve">      乙方</w:t>
      </w:r>
      <w:r>
        <w:rPr>
          <w:rFonts w:hint="eastAsia" w:ascii="仿宋" w:hAnsi="仿宋" w:eastAsia="仿宋"/>
          <w:sz w:val="24"/>
          <w:lang w:val="zh-CN"/>
        </w:rPr>
        <w:t>：</w:t>
      </w:r>
    </w:p>
    <w:p w14:paraId="69B61C7D">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统一社会信用代码：</w:t>
      </w:r>
      <w:r>
        <w:rPr>
          <w:rFonts w:ascii="仿宋" w:hAnsi="仿宋" w:eastAsia="仿宋"/>
          <w:sz w:val="24"/>
          <w:lang w:val="zh-CN"/>
        </w:rPr>
        <w:t xml:space="preserve">                       </w:t>
      </w:r>
      <w:r>
        <w:rPr>
          <w:rFonts w:hint="eastAsia" w:ascii="仿宋" w:hAnsi="仿宋" w:eastAsia="仿宋"/>
          <w:sz w:val="24"/>
          <w:lang w:val="zh-CN"/>
        </w:rPr>
        <w:t>统一社会信用代码或身份证号码：</w:t>
      </w:r>
    </w:p>
    <w:p w14:paraId="0A6FC899">
      <w:pPr>
        <w:autoSpaceDE w:val="0"/>
        <w:autoSpaceDN w:val="0"/>
        <w:spacing w:before="120" w:beforeLines="50" w:line="320" w:lineRule="exact"/>
        <w:rPr>
          <w:rFonts w:hint="eastAsia" w:ascii="仿宋" w:hAnsi="仿宋" w:eastAsia="仿宋"/>
          <w:sz w:val="24"/>
          <w:lang w:val="zh-CN"/>
        </w:rPr>
      </w:pPr>
    </w:p>
    <w:p w14:paraId="7D6F393F">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住所：</w:t>
      </w:r>
      <w:r>
        <w:rPr>
          <w:rFonts w:ascii="仿宋" w:hAnsi="仿宋" w:eastAsia="仿宋"/>
          <w:sz w:val="24"/>
          <w:lang w:val="zh-CN"/>
        </w:rPr>
        <w:t xml:space="preserve">                                   </w:t>
      </w:r>
      <w:r>
        <w:rPr>
          <w:rFonts w:hint="eastAsia" w:ascii="仿宋" w:hAnsi="仿宋" w:eastAsia="仿宋"/>
          <w:sz w:val="24"/>
          <w:lang w:val="zh-CN"/>
        </w:rPr>
        <w:t>住所：</w:t>
      </w:r>
    </w:p>
    <w:p w14:paraId="2EF41169">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法定代表人或</w:t>
      </w:r>
      <w:r>
        <w:rPr>
          <w:rFonts w:ascii="仿宋" w:hAnsi="仿宋" w:eastAsia="仿宋"/>
          <w:sz w:val="24"/>
          <w:lang w:val="zh-CN"/>
        </w:rPr>
        <w:t xml:space="preserve">                             </w:t>
      </w:r>
      <w:r>
        <w:rPr>
          <w:rFonts w:hint="eastAsia" w:ascii="仿宋" w:hAnsi="仿宋" w:eastAsia="仿宋"/>
          <w:sz w:val="24"/>
          <w:lang w:val="zh-CN"/>
        </w:rPr>
        <w:t>法定代表人或</w:t>
      </w:r>
    </w:p>
    <w:p w14:paraId="644CB5CB">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授权代表（签字）: </w:t>
      </w:r>
    </w:p>
    <w:p w14:paraId="6DE725FA">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联系人：</w:t>
      </w:r>
      <w:r>
        <w:rPr>
          <w:rFonts w:ascii="仿宋" w:hAnsi="仿宋" w:eastAsia="仿宋"/>
          <w:sz w:val="24"/>
          <w:lang w:val="zh-CN"/>
        </w:rPr>
        <w:t xml:space="preserve">                                 </w:t>
      </w:r>
      <w:r>
        <w:rPr>
          <w:rFonts w:hint="eastAsia" w:ascii="仿宋" w:hAnsi="仿宋" w:eastAsia="仿宋"/>
          <w:sz w:val="24"/>
          <w:lang w:val="zh-CN"/>
        </w:rPr>
        <w:t>联系人：</w:t>
      </w:r>
    </w:p>
    <w:p w14:paraId="57A8E3FA">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约定送达地址：</w:t>
      </w:r>
      <w:r>
        <w:rPr>
          <w:rFonts w:ascii="仿宋" w:hAnsi="仿宋" w:eastAsia="仿宋"/>
          <w:sz w:val="24"/>
          <w:lang w:val="zh-CN"/>
        </w:rPr>
        <w:t xml:space="preserve">                           </w:t>
      </w:r>
      <w:r>
        <w:rPr>
          <w:rFonts w:hint="eastAsia" w:ascii="仿宋" w:hAnsi="仿宋" w:eastAsia="仿宋"/>
          <w:sz w:val="24"/>
          <w:lang w:val="zh-CN"/>
        </w:rPr>
        <w:t>约定送达地址：</w:t>
      </w:r>
    </w:p>
    <w:p w14:paraId="053EC6EA">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邮政编码：</w:t>
      </w:r>
      <w:r>
        <w:rPr>
          <w:rFonts w:ascii="仿宋" w:hAnsi="仿宋" w:eastAsia="仿宋"/>
          <w:sz w:val="24"/>
          <w:lang w:val="zh-CN"/>
        </w:rPr>
        <w:t xml:space="preserve">                               </w:t>
      </w:r>
      <w:r>
        <w:rPr>
          <w:rFonts w:hint="eastAsia" w:ascii="仿宋" w:hAnsi="仿宋" w:eastAsia="仿宋"/>
          <w:sz w:val="24"/>
          <w:lang w:val="zh-CN"/>
        </w:rPr>
        <w:t>邮政编码：</w:t>
      </w:r>
    </w:p>
    <w:p w14:paraId="5461B15C">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电话: </w:t>
      </w:r>
    </w:p>
    <w:p w14:paraId="42DDF2A9">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14:paraId="57B307DF">
      <w:pPr>
        <w:autoSpaceDE w:val="0"/>
        <w:autoSpaceDN w:val="0"/>
        <w:spacing w:before="120" w:beforeLines="50" w:line="320" w:lineRule="exact"/>
        <w:rPr>
          <w:rFonts w:hint="eastAsia" w:ascii="仿宋" w:hAnsi="仿宋" w:eastAsia="仿宋"/>
          <w:sz w:val="24"/>
        </w:rPr>
      </w:pPr>
      <w:r>
        <w:rPr>
          <w:rFonts w:hint="eastAsia" w:ascii="仿宋" w:hAnsi="仿宋" w:eastAsia="仿宋"/>
          <w:sz w:val="24"/>
          <w:lang w:val="zh-CN"/>
        </w:rPr>
        <w:t>电子邮箱：</w:t>
      </w:r>
      <w:r>
        <w:rPr>
          <w:rFonts w:ascii="仿宋" w:hAnsi="仿宋" w:eastAsia="仿宋"/>
          <w:sz w:val="24"/>
          <w:lang w:val="zh-CN"/>
        </w:rPr>
        <w:t xml:space="preserve">                               </w:t>
      </w:r>
      <w:r>
        <w:rPr>
          <w:rFonts w:hint="eastAsia" w:ascii="仿宋" w:hAnsi="仿宋" w:eastAsia="仿宋"/>
          <w:sz w:val="24"/>
          <w:lang w:val="zh-CN"/>
        </w:rPr>
        <w:t>电子邮箱：</w:t>
      </w:r>
    </w:p>
    <w:p w14:paraId="0A41E4FC">
      <w:pPr>
        <w:autoSpaceDE w:val="0"/>
        <w:autoSpaceDN w:val="0"/>
        <w:spacing w:before="120" w:beforeLines="50" w:line="320" w:lineRule="exact"/>
        <w:rPr>
          <w:rFonts w:hint="eastAsia" w:ascii="仿宋" w:hAnsi="仿宋" w:eastAsia="仿宋"/>
          <w:sz w:val="24"/>
        </w:rPr>
      </w:pPr>
      <w:r>
        <w:rPr>
          <w:rFonts w:hint="eastAsia" w:ascii="仿宋" w:hAnsi="仿宋" w:eastAsia="仿宋"/>
          <w:sz w:val="24"/>
        </w:rPr>
        <w:t>开户银行：</w:t>
      </w:r>
      <w:r>
        <w:rPr>
          <w:rFonts w:ascii="仿宋" w:hAnsi="仿宋" w:eastAsia="仿宋"/>
          <w:sz w:val="24"/>
        </w:rPr>
        <w:t xml:space="preserve">                               开户银行： </w:t>
      </w:r>
    </w:p>
    <w:p w14:paraId="1CFA4B66">
      <w:pPr>
        <w:autoSpaceDE w:val="0"/>
        <w:autoSpaceDN w:val="0"/>
        <w:spacing w:before="120" w:beforeLines="50" w:line="320" w:lineRule="exact"/>
        <w:rPr>
          <w:rFonts w:hint="eastAsia" w:ascii="仿宋" w:hAnsi="仿宋" w:eastAsia="仿宋"/>
          <w:sz w:val="24"/>
        </w:rPr>
      </w:pPr>
      <w:r>
        <w:rPr>
          <w:rFonts w:hint="eastAsia" w:ascii="仿宋" w:hAnsi="仿宋" w:eastAsia="仿宋"/>
          <w:sz w:val="24"/>
        </w:rPr>
        <w:t>开户名称：</w:t>
      </w:r>
      <w:r>
        <w:rPr>
          <w:rFonts w:ascii="仿宋" w:hAnsi="仿宋" w:eastAsia="仿宋"/>
          <w:sz w:val="24"/>
        </w:rPr>
        <w:t xml:space="preserve">                               开户名称： </w:t>
      </w:r>
    </w:p>
    <w:p w14:paraId="492B5634">
      <w:pPr>
        <w:autoSpaceDE w:val="0"/>
        <w:autoSpaceDN w:val="0"/>
        <w:spacing w:before="120" w:beforeLines="50" w:line="320" w:lineRule="exact"/>
        <w:rPr>
          <w:rFonts w:hint="eastAsia" w:ascii="仿宋" w:hAnsi="仿宋" w:eastAsia="仿宋"/>
          <w:sz w:val="24"/>
        </w:rPr>
      </w:pPr>
      <w:r>
        <w:rPr>
          <w:rFonts w:hint="eastAsia" w:ascii="仿宋" w:hAnsi="仿宋" w:eastAsia="仿宋"/>
          <w:sz w:val="24"/>
        </w:rPr>
        <w:t>开户账号：</w:t>
      </w:r>
      <w:r>
        <w:rPr>
          <w:rFonts w:ascii="仿宋" w:hAnsi="仿宋" w:eastAsia="仿宋"/>
          <w:sz w:val="24"/>
          <w:lang w:val="zh-CN"/>
        </w:rPr>
        <w:t xml:space="preserve">                               </w:t>
      </w:r>
      <w:r>
        <w:rPr>
          <w:rFonts w:hint="eastAsia" w:ascii="仿宋" w:hAnsi="仿宋" w:eastAsia="仿宋"/>
          <w:sz w:val="24"/>
        </w:rPr>
        <w:t>开户账号：</w:t>
      </w:r>
    </w:p>
    <w:p w14:paraId="1E96F40A">
      <w:pPr>
        <w:widowControl/>
        <w:spacing w:line="560" w:lineRule="exact"/>
        <w:jc w:val="left"/>
        <w:rPr>
          <w:rFonts w:hint="eastAsia" w:ascii="仿宋" w:hAnsi="仿宋" w:eastAsia="仿宋"/>
          <w:b/>
          <w:sz w:val="24"/>
        </w:rPr>
      </w:pPr>
    </w:p>
    <w:p w14:paraId="201CF3BC">
      <w:pPr>
        <w:widowControl/>
        <w:adjustRightInd/>
        <w:jc w:val="left"/>
        <w:rPr>
          <w:rFonts w:hint="eastAsia" w:ascii="仿宋" w:hAnsi="仿宋" w:eastAsia="仿宋"/>
          <w:b/>
          <w:sz w:val="24"/>
        </w:rPr>
      </w:pPr>
      <w:r>
        <w:rPr>
          <w:rFonts w:ascii="仿宋" w:hAnsi="仿宋" w:eastAsia="仿宋"/>
          <w:b/>
        </w:rPr>
        <w:br w:type="page"/>
      </w:r>
    </w:p>
    <w:p w14:paraId="11BF2D72">
      <w:pPr>
        <w:snapToGrid w:val="0"/>
        <w:spacing w:before="120" w:beforeLines="50"/>
        <w:jc w:val="center"/>
        <w:outlineLvl w:val="1"/>
        <w:rPr>
          <w:rFonts w:hint="eastAsia" w:ascii="仿宋" w:hAnsi="仿宋" w:eastAsia="仿宋" w:cs="宋体"/>
          <w:b/>
          <w:sz w:val="36"/>
          <w:szCs w:val="36"/>
        </w:rPr>
      </w:pPr>
      <w:r>
        <w:rPr>
          <w:rFonts w:hint="eastAsia" w:ascii="仿宋" w:hAnsi="仿宋" w:eastAsia="仿宋" w:cs="宋体"/>
          <w:b/>
          <w:sz w:val="36"/>
          <w:szCs w:val="36"/>
        </w:rPr>
        <w:t>第二部分</w:t>
      </w:r>
      <w:r>
        <w:rPr>
          <w:rFonts w:ascii="仿宋" w:hAnsi="仿宋" w:eastAsia="仿宋" w:cs="宋体"/>
          <w:b/>
          <w:sz w:val="36"/>
          <w:szCs w:val="36"/>
        </w:rPr>
        <w:t xml:space="preserve"> </w:t>
      </w:r>
      <w:r>
        <w:rPr>
          <w:rFonts w:hint="eastAsia" w:ascii="仿宋" w:hAnsi="仿宋" w:eastAsia="仿宋" w:cs="宋体"/>
          <w:b/>
          <w:sz w:val="36"/>
          <w:szCs w:val="36"/>
        </w:rPr>
        <w:t>合同一般条款</w:t>
      </w:r>
    </w:p>
    <w:p w14:paraId="6E3F2017">
      <w:pPr>
        <w:spacing w:before="120" w:beforeLines="50" w:line="320" w:lineRule="exact"/>
        <w:ind w:firstLine="482" w:firstLineChars="200"/>
        <w:rPr>
          <w:rFonts w:hint="eastAsia" w:ascii="仿宋" w:hAnsi="仿宋" w:eastAsia="仿宋"/>
          <w:b/>
          <w:bCs/>
          <w:sz w:val="24"/>
        </w:rPr>
      </w:pPr>
      <w:bookmarkStart w:id="442" w:name="_Toc19680"/>
      <w:bookmarkStart w:id="443" w:name="_Toc31297"/>
      <w:bookmarkStart w:id="444" w:name="_Toc14021"/>
      <w:bookmarkStart w:id="445" w:name="_Toc25079"/>
      <w:bookmarkStart w:id="446" w:name="_Toc5228"/>
      <w:r>
        <w:rPr>
          <w:rFonts w:ascii="仿宋" w:hAnsi="仿宋" w:eastAsia="仿宋"/>
          <w:b/>
          <w:bCs/>
          <w:sz w:val="24"/>
        </w:rPr>
        <w:t>2.1 定义</w:t>
      </w:r>
      <w:bookmarkEnd w:id="442"/>
      <w:bookmarkEnd w:id="443"/>
      <w:bookmarkEnd w:id="444"/>
      <w:bookmarkEnd w:id="445"/>
      <w:bookmarkEnd w:id="446"/>
    </w:p>
    <w:p w14:paraId="06BEFC9C">
      <w:pPr>
        <w:spacing w:before="120" w:beforeLines="50" w:line="320" w:lineRule="exact"/>
        <w:ind w:firstLine="480" w:firstLineChars="200"/>
        <w:rPr>
          <w:rFonts w:hint="eastAsia" w:ascii="仿宋" w:hAnsi="仿宋" w:eastAsia="仿宋"/>
          <w:sz w:val="24"/>
        </w:rPr>
      </w:pPr>
      <w:r>
        <w:rPr>
          <w:rFonts w:ascii="仿宋" w:hAnsi="仿宋" w:eastAsia="仿宋"/>
          <w:sz w:val="24"/>
        </w:rPr>
        <w:t>本合同中的下列</w:t>
      </w:r>
      <w:r>
        <w:rPr>
          <w:rFonts w:hint="eastAsia" w:ascii="仿宋" w:hAnsi="仿宋" w:eastAsia="仿宋"/>
          <w:sz w:val="24"/>
        </w:rPr>
        <w:t>词</w:t>
      </w:r>
      <w:r>
        <w:rPr>
          <w:rFonts w:ascii="仿宋" w:hAnsi="仿宋" w:eastAsia="仿宋"/>
          <w:sz w:val="24"/>
        </w:rPr>
        <w:t>语应</w:t>
      </w:r>
      <w:r>
        <w:rPr>
          <w:rFonts w:hint="eastAsia" w:ascii="仿宋" w:hAnsi="仿宋" w:eastAsia="仿宋"/>
          <w:sz w:val="24"/>
        </w:rPr>
        <w:t>按以下内容进行</w:t>
      </w:r>
      <w:r>
        <w:rPr>
          <w:rFonts w:ascii="仿宋" w:hAnsi="仿宋" w:eastAsia="仿宋"/>
          <w:sz w:val="24"/>
        </w:rPr>
        <w:t>解释：</w:t>
      </w:r>
    </w:p>
    <w:p w14:paraId="67ED8FA9">
      <w:pPr>
        <w:spacing w:before="120" w:beforeLines="50" w:line="320" w:lineRule="exact"/>
        <w:ind w:firstLine="480" w:firstLineChars="200"/>
        <w:rPr>
          <w:rFonts w:hint="eastAsia" w:ascii="仿宋" w:hAnsi="仿宋" w:eastAsia="仿宋"/>
          <w:sz w:val="24"/>
        </w:rPr>
      </w:pPr>
      <w:r>
        <w:rPr>
          <w:rFonts w:ascii="仿宋" w:hAnsi="仿宋" w:eastAsia="仿宋"/>
          <w:sz w:val="24"/>
        </w:rPr>
        <w:t>2.1.1 “合同”系指采购人和</w:t>
      </w:r>
      <w:r>
        <w:rPr>
          <w:rFonts w:hint="eastAsia" w:ascii="仿宋" w:hAnsi="仿宋" w:eastAsia="仿宋" w:cs="宋体"/>
          <w:sz w:val="24"/>
        </w:rPr>
        <w:t>中标或成交</w:t>
      </w:r>
      <w:r>
        <w:rPr>
          <w:rFonts w:ascii="仿宋" w:hAnsi="仿宋" w:eastAsia="仿宋"/>
          <w:sz w:val="24"/>
        </w:rPr>
        <w:t>供应商签订的载明双方当事人所达成的协议，并包括所有的附件、附录和构成合同的其他文件。</w:t>
      </w:r>
    </w:p>
    <w:p w14:paraId="1FAD3FEE">
      <w:pPr>
        <w:spacing w:before="120" w:beforeLines="50" w:line="320" w:lineRule="exact"/>
        <w:ind w:firstLine="480" w:firstLineChars="200"/>
        <w:rPr>
          <w:rFonts w:hint="eastAsia" w:ascii="仿宋" w:hAnsi="仿宋" w:eastAsia="仿宋"/>
          <w:sz w:val="24"/>
        </w:rPr>
      </w:pPr>
      <w:r>
        <w:rPr>
          <w:rFonts w:ascii="仿宋" w:hAnsi="仿宋" w:eastAsia="仿宋"/>
          <w:sz w:val="24"/>
        </w:rPr>
        <w:t>2.1.2 “合同价”系指根据合同约定，</w:t>
      </w:r>
      <w:r>
        <w:rPr>
          <w:rFonts w:hint="eastAsia" w:ascii="仿宋" w:hAnsi="仿宋" w:eastAsia="仿宋" w:cs="宋体"/>
          <w:sz w:val="24"/>
        </w:rPr>
        <w:t>中标或成交</w:t>
      </w:r>
      <w:r>
        <w:rPr>
          <w:rFonts w:ascii="仿宋" w:hAnsi="仿宋" w:eastAsia="仿宋"/>
          <w:sz w:val="24"/>
        </w:rPr>
        <w:t>供应商在完全履行合同义务后</w:t>
      </w:r>
      <w:r>
        <w:rPr>
          <w:rFonts w:hint="eastAsia" w:ascii="仿宋" w:hAnsi="仿宋" w:eastAsia="仿宋"/>
          <w:sz w:val="24"/>
        </w:rPr>
        <w:t>，</w:t>
      </w:r>
      <w:r>
        <w:rPr>
          <w:rFonts w:ascii="仿宋" w:hAnsi="仿宋" w:eastAsia="仿宋"/>
          <w:sz w:val="24"/>
        </w:rPr>
        <w:t>采购人应支付给</w:t>
      </w:r>
      <w:r>
        <w:rPr>
          <w:rFonts w:hint="eastAsia" w:ascii="仿宋" w:hAnsi="仿宋" w:eastAsia="仿宋" w:cs="宋体"/>
          <w:sz w:val="24"/>
        </w:rPr>
        <w:t>中标或成交</w:t>
      </w:r>
      <w:r>
        <w:rPr>
          <w:rFonts w:ascii="仿宋" w:hAnsi="仿宋" w:eastAsia="仿宋"/>
          <w:sz w:val="24"/>
        </w:rPr>
        <w:t>供应商的价格。</w:t>
      </w:r>
    </w:p>
    <w:p w14:paraId="547A58C3">
      <w:pPr>
        <w:spacing w:before="120" w:beforeLines="50" w:line="320" w:lineRule="exact"/>
        <w:ind w:firstLine="480" w:firstLineChars="200"/>
        <w:rPr>
          <w:rFonts w:hint="eastAsia" w:ascii="仿宋" w:hAnsi="仿宋" w:eastAsia="仿宋"/>
          <w:sz w:val="24"/>
        </w:rPr>
      </w:pPr>
      <w:r>
        <w:rPr>
          <w:rFonts w:ascii="仿宋" w:hAnsi="仿宋" w:eastAsia="仿宋"/>
          <w:sz w:val="24"/>
        </w:rPr>
        <w:t>2.1.3 “</w:t>
      </w:r>
      <w:r>
        <w:rPr>
          <w:rFonts w:hint="eastAsia" w:ascii="仿宋" w:hAnsi="仿宋" w:eastAsia="仿宋"/>
          <w:sz w:val="24"/>
        </w:rPr>
        <w:t>服务</w:t>
      </w:r>
      <w:r>
        <w:rPr>
          <w:rFonts w:ascii="仿宋" w:hAnsi="仿宋" w:eastAsia="仿宋"/>
          <w:sz w:val="24"/>
        </w:rPr>
        <w:t>”系指</w:t>
      </w:r>
      <w:r>
        <w:rPr>
          <w:rFonts w:hint="eastAsia" w:ascii="仿宋" w:hAnsi="仿宋" w:eastAsia="仿宋" w:cs="宋体"/>
          <w:sz w:val="24"/>
        </w:rPr>
        <w:t>中标或成交</w:t>
      </w:r>
      <w:r>
        <w:rPr>
          <w:rFonts w:hint="eastAsia" w:ascii="仿宋" w:hAnsi="仿宋" w:eastAsia="仿宋"/>
          <w:sz w:val="24"/>
        </w:rPr>
        <w:t>供应商</w:t>
      </w:r>
      <w:r>
        <w:rPr>
          <w:rFonts w:ascii="仿宋" w:hAnsi="仿宋" w:eastAsia="仿宋"/>
          <w:sz w:val="24"/>
        </w:rPr>
        <w:t>根据合同约定应向采购人</w:t>
      </w:r>
      <w:r>
        <w:rPr>
          <w:rFonts w:hint="eastAsia" w:ascii="仿宋" w:hAnsi="仿宋" w:eastAsia="仿宋"/>
          <w:sz w:val="24"/>
        </w:rPr>
        <w:t>履行</w:t>
      </w:r>
      <w:r>
        <w:rPr>
          <w:rFonts w:ascii="仿宋" w:hAnsi="仿宋" w:eastAsia="仿宋"/>
          <w:sz w:val="24"/>
        </w:rPr>
        <w:t>的</w:t>
      </w:r>
      <w:r>
        <w:rPr>
          <w:rFonts w:hint="eastAsia" w:ascii="仿宋" w:hAnsi="仿宋" w:eastAsia="仿宋"/>
          <w:sz w:val="24"/>
        </w:rPr>
        <w:t>除货物和工程以外的其他政府采购对象，包括采购人自身需要的服务和向社会公众提供的公共服务。</w:t>
      </w:r>
    </w:p>
    <w:p w14:paraId="74AC1FBB">
      <w:pPr>
        <w:spacing w:before="120" w:beforeLines="50" w:line="320" w:lineRule="exact"/>
        <w:ind w:firstLine="480" w:firstLineChars="200"/>
        <w:rPr>
          <w:rFonts w:hint="eastAsia" w:ascii="仿宋" w:hAnsi="仿宋" w:eastAsia="仿宋"/>
          <w:sz w:val="24"/>
        </w:rPr>
      </w:pPr>
      <w:r>
        <w:rPr>
          <w:rFonts w:ascii="仿宋" w:hAnsi="仿宋" w:eastAsia="仿宋"/>
          <w:sz w:val="24"/>
        </w:rPr>
        <w:t>2.1.4 “</w:t>
      </w:r>
      <w:r>
        <w:rPr>
          <w:rFonts w:hint="eastAsia" w:ascii="仿宋" w:hAnsi="仿宋" w:eastAsia="仿宋"/>
          <w:sz w:val="24"/>
        </w:rPr>
        <w:t>甲方</w:t>
      </w:r>
      <w:r>
        <w:rPr>
          <w:rFonts w:ascii="仿宋" w:hAnsi="仿宋" w:eastAsia="仿宋"/>
          <w:sz w:val="24"/>
        </w:rPr>
        <w:t>”系指与</w:t>
      </w:r>
      <w:r>
        <w:rPr>
          <w:rFonts w:hint="eastAsia" w:ascii="仿宋" w:hAnsi="仿宋" w:eastAsia="仿宋" w:cs="宋体"/>
          <w:sz w:val="24"/>
        </w:rPr>
        <w:t>中标或成交</w:t>
      </w:r>
      <w:r>
        <w:rPr>
          <w:rFonts w:hint="eastAsia" w:ascii="仿宋" w:hAnsi="仿宋" w:eastAsia="仿宋"/>
          <w:sz w:val="24"/>
        </w:rPr>
        <w:t>供应商</w:t>
      </w:r>
      <w:r>
        <w:rPr>
          <w:rFonts w:ascii="仿宋" w:hAnsi="仿宋" w:eastAsia="仿宋"/>
          <w:sz w:val="24"/>
        </w:rPr>
        <w:t>签署合同的采购人</w:t>
      </w:r>
      <w:r>
        <w:rPr>
          <w:rFonts w:hint="eastAsia" w:ascii="仿宋" w:hAnsi="仿宋" w:eastAsia="仿宋"/>
          <w:sz w:val="24"/>
        </w:rPr>
        <w:t>；采购人委托采购代理机构代表其与乙方签订合同的，采购人的授权委托书作为合同附件。</w:t>
      </w:r>
    </w:p>
    <w:p w14:paraId="0A4A428C">
      <w:pPr>
        <w:spacing w:before="120" w:beforeLines="50" w:line="320" w:lineRule="exact"/>
        <w:ind w:firstLine="480" w:firstLineChars="200"/>
        <w:rPr>
          <w:rFonts w:hint="eastAsia" w:ascii="仿宋" w:hAnsi="仿宋" w:eastAsia="仿宋"/>
          <w:sz w:val="24"/>
        </w:rPr>
      </w:pPr>
      <w:r>
        <w:rPr>
          <w:rFonts w:ascii="仿宋" w:hAnsi="仿宋" w:eastAsia="仿宋"/>
          <w:sz w:val="24"/>
        </w:rPr>
        <w:t>2.1.5 “乙方”系指根据合同约定提供服务的</w:t>
      </w:r>
      <w:r>
        <w:rPr>
          <w:rFonts w:hint="eastAsia" w:ascii="仿宋" w:hAnsi="仿宋" w:eastAsia="仿宋" w:cs="宋体"/>
          <w:sz w:val="24"/>
        </w:rPr>
        <w:t>中标或成交</w:t>
      </w:r>
      <w:r>
        <w:rPr>
          <w:rFonts w:ascii="仿宋" w:hAnsi="仿宋" w:eastAsia="仿宋"/>
          <w:sz w:val="24"/>
        </w:rPr>
        <w:t>供应商</w:t>
      </w:r>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DE7A0D7">
      <w:pPr>
        <w:spacing w:before="120" w:beforeLines="50" w:line="320" w:lineRule="exact"/>
        <w:ind w:firstLine="480" w:firstLineChars="200"/>
        <w:rPr>
          <w:rFonts w:hint="eastAsia" w:ascii="仿宋" w:hAnsi="仿宋" w:eastAsia="仿宋"/>
          <w:sz w:val="24"/>
        </w:rPr>
      </w:pPr>
      <w:r>
        <w:rPr>
          <w:rFonts w:ascii="仿宋" w:hAnsi="仿宋" w:eastAsia="仿宋"/>
          <w:sz w:val="24"/>
        </w:rPr>
        <w:t>2.1.6 “现场”系指合同约定提供服务的地点。</w:t>
      </w:r>
    </w:p>
    <w:p w14:paraId="1A1249D9">
      <w:pPr>
        <w:spacing w:before="120" w:beforeLines="50" w:line="320" w:lineRule="exact"/>
        <w:ind w:firstLine="482" w:firstLineChars="200"/>
        <w:rPr>
          <w:rFonts w:hint="eastAsia" w:ascii="仿宋" w:hAnsi="仿宋" w:eastAsia="仿宋"/>
          <w:b/>
          <w:bCs/>
          <w:sz w:val="24"/>
        </w:rPr>
      </w:pPr>
      <w:bookmarkStart w:id="447" w:name="_Toc23289"/>
      <w:bookmarkStart w:id="448" w:name="_Toc19539"/>
      <w:bookmarkStart w:id="449" w:name="_Toc31402"/>
      <w:bookmarkStart w:id="450" w:name="_Toc3769"/>
      <w:bookmarkStart w:id="451" w:name="_Toc16752"/>
      <w:r>
        <w:rPr>
          <w:rFonts w:ascii="仿宋" w:hAnsi="仿宋" w:eastAsia="仿宋"/>
          <w:b/>
          <w:bCs/>
          <w:sz w:val="24"/>
        </w:rPr>
        <w:t>2.2 技术规范</w:t>
      </w:r>
      <w:bookmarkEnd w:id="447"/>
      <w:bookmarkEnd w:id="448"/>
      <w:bookmarkEnd w:id="449"/>
      <w:bookmarkEnd w:id="450"/>
      <w:bookmarkEnd w:id="451"/>
    </w:p>
    <w:p w14:paraId="4AA7D955">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服务</w:t>
      </w:r>
      <w:r>
        <w:rPr>
          <w:rFonts w:ascii="仿宋" w:hAnsi="仿宋" w:eastAsia="仿宋"/>
          <w:sz w:val="24"/>
        </w:rPr>
        <w:t>所应遵守的技术规范应与采购文件规定的技术规范和技术规范附件(如果有的话)及其技术规范偏差表(如果被甲方接受的话)相一致</w:t>
      </w:r>
      <w:r>
        <w:rPr>
          <w:rFonts w:hint="eastAsia" w:ascii="仿宋" w:hAnsi="仿宋" w:eastAsia="仿宋"/>
          <w:sz w:val="24"/>
        </w:rPr>
        <w:t>；</w:t>
      </w:r>
      <w:r>
        <w:rPr>
          <w:rFonts w:ascii="仿宋" w:hAnsi="仿宋" w:eastAsia="仿宋"/>
          <w:sz w:val="24"/>
        </w:rPr>
        <w:t>如果采购文件中没有技术规范的相应说明，那么应以国家有关部门最新颁布的相应标准</w:t>
      </w:r>
      <w:r>
        <w:rPr>
          <w:rFonts w:hint="eastAsia" w:ascii="仿宋" w:hAnsi="仿宋" w:eastAsia="仿宋"/>
          <w:sz w:val="24"/>
        </w:rPr>
        <w:t>和</w:t>
      </w:r>
      <w:r>
        <w:rPr>
          <w:rFonts w:ascii="仿宋" w:hAnsi="仿宋" w:eastAsia="仿宋"/>
          <w:sz w:val="24"/>
        </w:rPr>
        <w:t>规范为准。</w:t>
      </w:r>
    </w:p>
    <w:p w14:paraId="24496101">
      <w:pPr>
        <w:spacing w:before="120" w:beforeLines="50" w:line="320" w:lineRule="exact"/>
        <w:ind w:firstLine="482" w:firstLineChars="200"/>
        <w:rPr>
          <w:rFonts w:hint="eastAsia" w:ascii="仿宋" w:hAnsi="仿宋" w:eastAsia="仿宋"/>
          <w:b/>
          <w:bCs/>
          <w:sz w:val="24"/>
        </w:rPr>
      </w:pPr>
      <w:bookmarkStart w:id="452" w:name="_Toc4133"/>
      <w:bookmarkStart w:id="453" w:name="_Toc9161"/>
      <w:bookmarkStart w:id="454" w:name="_Toc27945"/>
      <w:bookmarkStart w:id="455" w:name="_Toc13673"/>
      <w:bookmarkStart w:id="456" w:name="_Toc12412"/>
      <w:r>
        <w:rPr>
          <w:rFonts w:ascii="仿宋" w:hAnsi="仿宋" w:eastAsia="仿宋"/>
          <w:b/>
          <w:bCs/>
          <w:sz w:val="24"/>
        </w:rPr>
        <w:t>2.3 知识产权</w:t>
      </w:r>
      <w:bookmarkEnd w:id="452"/>
      <w:bookmarkEnd w:id="453"/>
      <w:bookmarkEnd w:id="454"/>
      <w:bookmarkEnd w:id="455"/>
      <w:bookmarkEnd w:id="456"/>
    </w:p>
    <w:p w14:paraId="2E1B3603">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2.3.1 </w:t>
      </w:r>
      <w:r>
        <w:rPr>
          <w:rFonts w:hint="eastAsia" w:ascii="仿宋" w:hAnsi="仿宋" w:eastAsia="仿宋"/>
          <w:sz w:val="24"/>
        </w:rPr>
        <w:t>乙</w:t>
      </w:r>
      <w:r>
        <w:rPr>
          <w:rFonts w:ascii="仿宋" w:hAnsi="仿宋" w:eastAsia="仿宋"/>
          <w:sz w:val="24"/>
        </w:rPr>
        <w:t>方应保证</w:t>
      </w:r>
      <w:r>
        <w:rPr>
          <w:rFonts w:hint="eastAsia" w:ascii="仿宋" w:hAnsi="仿宋" w:eastAsia="仿宋"/>
          <w:sz w:val="24"/>
        </w:rPr>
        <w:t>其提供的服务</w:t>
      </w:r>
      <w:r>
        <w:rPr>
          <w:rFonts w:ascii="仿宋" w:hAnsi="仿宋" w:eastAsia="仿宋"/>
          <w:sz w:val="24"/>
        </w:rPr>
        <w:t>不受任何第三方提出的侵犯其著作权、商标权、专利权等知识产权方面的起诉</w:t>
      </w:r>
      <w:r>
        <w:rPr>
          <w:rFonts w:hint="eastAsia" w:ascii="仿宋" w:hAnsi="仿宋" w:eastAsia="仿宋"/>
          <w:sz w:val="24"/>
        </w:rPr>
        <w:t>；</w:t>
      </w:r>
      <w:r>
        <w:rPr>
          <w:rFonts w:ascii="仿宋" w:hAnsi="仿宋" w:eastAsia="仿宋"/>
          <w:sz w:val="24"/>
        </w:rPr>
        <w:t>如果任何第三方提出侵权</w:t>
      </w:r>
      <w:r>
        <w:rPr>
          <w:rFonts w:hint="eastAsia" w:ascii="仿宋" w:hAnsi="仿宋" w:eastAsia="仿宋"/>
          <w:sz w:val="24"/>
        </w:rPr>
        <w:t>指控</w:t>
      </w:r>
      <w:r>
        <w:rPr>
          <w:rFonts w:ascii="仿宋" w:hAnsi="仿宋" w:eastAsia="仿宋"/>
          <w:sz w:val="24"/>
        </w:rPr>
        <w:t>，那么乙方须与该第三方交涉并承担由此发生的一切责任、费用和赔偿</w:t>
      </w:r>
      <w:r>
        <w:rPr>
          <w:rFonts w:hint="eastAsia" w:ascii="仿宋" w:hAnsi="仿宋" w:eastAsia="仿宋"/>
          <w:sz w:val="24"/>
        </w:rPr>
        <w:t>，乙方还应及时澄清相关信息，使甲方声誉免受损害，甲方保留追责的权利。</w:t>
      </w:r>
    </w:p>
    <w:p w14:paraId="64F3D1FA">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2.3.2 </w:t>
      </w:r>
      <w:r>
        <w:rPr>
          <w:rFonts w:hint="eastAsia" w:ascii="仿宋" w:hAnsi="仿宋" w:eastAsia="仿宋"/>
          <w:sz w:val="24"/>
        </w:rPr>
        <w:t>合同涉及技术成果的归属和收益的分成办法的，</w:t>
      </w:r>
      <w:r>
        <w:rPr>
          <w:rFonts w:ascii="仿宋" w:hAnsi="仿宋" w:eastAsia="仿宋"/>
          <w:sz w:val="24"/>
        </w:rPr>
        <w:t>详见</w:t>
      </w:r>
      <w:r>
        <w:rPr>
          <w:rFonts w:hint="eastAsia" w:ascii="仿宋" w:hAnsi="仿宋" w:eastAsia="仿宋"/>
          <w:sz w:val="24"/>
        </w:rPr>
        <w:t xml:space="preserve"> </w:t>
      </w:r>
      <w:r>
        <w:rPr>
          <w:rFonts w:hint="eastAsia" w:ascii="仿宋" w:hAnsi="仿宋" w:eastAsia="仿宋"/>
          <w:sz w:val="24"/>
          <w:u w:val="single"/>
        </w:rPr>
        <w:t xml:space="preserve">  </w:t>
      </w:r>
      <w:r>
        <w:rPr>
          <w:rFonts w:hint="eastAsia" w:ascii="仿宋" w:hAnsi="仿宋" w:eastAsia="仿宋"/>
          <w:b/>
          <w:i/>
          <w:sz w:val="24"/>
          <w:u w:val="single"/>
        </w:rPr>
        <w:t xml:space="preserve">/   </w:t>
      </w:r>
      <w:r>
        <w:rPr>
          <w:rFonts w:ascii="仿宋" w:hAnsi="仿宋" w:eastAsia="仿宋"/>
          <w:sz w:val="24"/>
        </w:rPr>
        <w:t>。</w:t>
      </w:r>
    </w:p>
    <w:p w14:paraId="78CB4932">
      <w:pPr>
        <w:spacing w:before="120" w:beforeLines="50" w:line="320" w:lineRule="exact"/>
        <w:ind w:firstLine="482" w:firstLineChars="200"/>
        <w:rPr>
          <w:rFonts w:hint="eastAsia" w:ascii="仿宋" w:hAnsi="仿宋" w:eastAsia="仿宋"/>
          <w:b/>
          <w:bCs/>
          <w:sz w:val="24"/>
        </w:rPr>
      </w:pPr>
      <w:r>
        <w:rPr>
          <w:rFonts w:ascii="仿宋" w:hAnsi="仿宋" w:eastAsia="仿宋"/>
          <w:b/>
          <w:bCs/>
          <w:sz w:val="24"/>
        </w:rPr>
        <w:t xml:space="preserve">2.4 </w:t>
      </w:r>
      <w:r>
        <w:rPr>
          <w:rFonts w:hint="eastAsia" w:ascii="仿宋" w:hAnsi="仿宋" w:eastAsia="仿宋"/>
          <w:b/>
          <w:bCs/>
          <w:sz w:val="24"/>
        </w:rPr>
        <w:t>履约检查和问题反馈</w:t>
      </w:r>
    </w:p>
    <w:p w14:paraId="29C3FA27">
      <w:pPr>
        <w:spacing w:before="120" w:beforeLines="50" w:line="320" w:lineRule="exact"/>
        <w:ind w:firstLine="480" w:firstLineChars="200"/>
        <w:rPr>
          <w:rFonts w:hint="eastAsia" w:ascii="仿宋" w:hAnsi="仿宋" w:eastAsia="仿宋"/>
          <w:sz w:val="24"/>
        </w:rPr>
      </w:pPr>
      <w:r>
        <w:rPr>
          <w:rFonts w:ascii="仿宋" w:hAnsi="仿宋" w:eastAsia="仿宋"/>
          <w:sz w:val="24"/>
        </w:rPr>
        <w:t>2.4.1 甲方</w:t>
      </w:r>
      <w:r>
        <w:rPr>
          <w:rFonts w:hint="eastAsia" w:ascii="仿宋" w:hAnsi="仿宋" w:eastAsia="仿宋"/>
          <w:sz w:val="24"/>
        </w:rPr>
        <w:t>有权</w:t>
      </w:r>
      <w:r>
        <w:rPr>
          <w:rFonts w:ascii="仿宋" w:hAnsi="仿宋" w:eastAsia="仿宋"/>
          <w:sz w:val="24"/>
        </w:rPr>
        <w:t>在其认为必要时</w:t>
      </w:r>
      <w:r>
        <w:rPr>
          <w:rFonts w:hint="eastAsia" w:ascii="仿宋" w:hAnsi="仿宋" w:eastAsia="仿宋"/>
          <w:sz w:val="24"/>
        </w:rPr>
        <w:t>，对乙方是否能够按照合同约定提供服务进行履约检查，以确保乙方所提供的服务能够依约满足甲方之项目需求，但不得因履约检查妨碍乙方的正常工作，乙方应予积极配合；</w:t>
      </w:r>
    </w:p>
    <w:p w14:paraId="5E606EBA">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2.4.2 </w:t>
      </w:r>
      <w:r>
        <w:rPr>
          <w:rFonts w:hint="eastAsia" w:ascii="仿宋" w:hAnsi="仿宋" w:eastAsia="仿宋"/>
          <w:sz w:val="24"/>
        </w:rPr>
        <w:t>合同履行期间，甲方有权将履行过程中出现的问题反馈给乙方，双方当事人应以书面形式约定需要完善和改进的内容。</w:t>
      </w:r>
    </w:p>
    <w:p w14:paraId="3484B721">
      <w:pPr>
        <w:spacing w:before="120" w:beforeLines="50" w:line="320" w:lineRule="exact"/>
        <w:ind w:firstLine="482" w:firstLineChars="200"/>
        <w:rPr>
          <w:rFonts w:hint="eastAsia" w:ascii="仿宋" w:hAnsi="仿宋" w:eastAsia="仿宋"/>
          <w:b/>
          <w:bCs/>
          <w:sz w:val="24"/>
        </w:rPr>
      </w:pPr>
      <w:bookmarkStart w:id="457" w:name="_Toc32670"/>
      <w:bookmarkStart w:id="458" w:name="_Toc31233"/>
      <w:bookmarkStart w:id="459" w:name="_Toc22011"/>
      <w:bookmarkStart w:id="460" w:name="_Toc15447"/>
      <w:bookmarkStart w:id="461" w:name="_Toc26555"/>
      <w:r>
        <w:rPr>
          <w:rFonts w:ascii="仿宋" w:hAnsi="仿宋" w:eastAsia="仿宋"/>
          <w:b/>
          <w:bCs/>
          <w:sz w:val="24"/>
        </w:rPr>
        <w:t>2.5 结算方式和付款条件</w:t>
      </w:r>
      <w:bookmarkEnd w:id="457"/>
      <w:bookmarkEnd w:id="458"/>
      <w:bookmarkEnd w:id="459"/>
      <w:bookmarkEnd w:id="460"/>
      <w:bookmarkEnd w:id="461"/>
    </w:p>
    <w:p w14:paraId="6272337E">
      <w:pPr>
        <w:spacing w:before="120" w:beforeLines="50" w:line="320" w:lineRule="exact"/>
        <w:ind w:firstLine="480" w:firstLineChars="200"/>
        <w:rPr>
          <w:rFonts w:hint="eastAsia" w:ascii="仿宋" w:hAnsi="仿宋" w:eastAsia="仿宋"/>
          <w:sz w:val="24"/>
        </w:rPr>
      </w:pPr>
      <w:r>
        <w:rPr>
          <w:rFonts w:ascii="仿宋" w:hAnsi="仿宋" w:eastAsia="仿宋"/>
          <w:sz w:val="24"/>
        </w:rPr>
        <w:t>详见</w:t>
      </w:r>
      <w:r>
        <w:rPr>
          <w:rFonts w:ascii="仿宋" w:hAnsi="仿宋" w:eastAsia="仿宋"/>
          <w:b/>
          <w:i/>
          <w:sz w:val="24"/>
          <w:u w:val="single"/>
        </w:rPr>
        <w:t>合同专用条款</w:t>
      </w:r>
      <w:r>
        <w:rPr>
          <w:rFonts w:ascii="仿宋" w:hAnsi="仿宋" w:eastAsia="仿宋"/>
          <w:sz w:val="24"/>
        </w:rPr>
        <w:t>。</w:t>
      </w:r>
    </w:p>
    <w:p w14:paraId="522E660E">
      <w:pPr>
        <w:spacing w:before="120" w:beforeLines="50" w:line="320" w:lineRule="exact"/>
        <w:ind w:firstLine="482" w:firstLineChars="200"/>
        <w:rPr>
          <w:rFonts w:hint="eastAsia" w:ascii="仿宋" w:hAnsi="仿宋" w:eastAsia="仿宋"/>
          <w:b/>
          <w:bCs/>
          <w:sz w:val="24"/>
        </w:rPr>
      </w:pPr>
      <w:bookmarkStart w:id="462" w:name="_Toc16163"/>
      <w:bookmarkStart w:id="463" w:name="_Toc13154"/>
      <w:bookmarkStart w:id="464" w:name="_Toc30507"/>
      <w:bookmarkStart w:id="465" w:name="_Toc13467"/>
      <w:bookmarkStart w:id="466" w:name="_Toc18990"/>
      <w:r>
        <w:rPr>
          <w:rFonts w:ascii="仿宋" w:hAnsi="仿宋" w:eastAsia="仿宋"/>
          <w:b/>
          <w:bCs/>
          <w:sz w:val="24"/>
        </w:rPr>
        <w:t>2.6 技术资料和保密义务</w:t>
      </w:r>
      <w:bookmarkEnd w:id="462"/>
      <w:bookmarkEnd w:id="463"/>
      <w:bookmarkEnd w:id="464"/>
      <w:bookmarkEnd w:id="465"/>
      <w:bookmarkEnd w:id="466"/>
    </w:p>
    <w:p w14:paraId="590DF589">
      <w:pPr>
        <w:spacing w:before="120" w:beforeLines="50" w:line="320" w:lineRule="exact"/>
        <w:ind w:firstLine="480" w:firstLineChars="200"/>
        <w:rPr>
          <w:rFonts w:hint="eastAsia" w:ascii="仿宋" w:hAnsi="仿宋" w:eastAsia="仿宋"/>
          <w:sz w:val="24"/>
        </w:rPr>
      </w:pPr>
      <w:r>
        <w:rPr>
          <w:rFonts w:ascii="仿宋" w:hAnsi="仿宋" w:eastAsia="仿宋"/>
          <w:sz w:val="24"/>
        </w:rPr>
        <w:t>2.6.1 乙方有权依据合同约定和项目需要，向甲方了解有关情况，调阅有关资料等，甲方应予积极配合；</w:t>
      </w:r>
    </w:p>
    <w:p w14:paraId="0791696E">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2.6.2 </w:t>
      </w:r>
      <w:r>
        <w:rPr>
          <w:rFonts w:hint="eastAsia" w:ascii="仿宋" w:hAnsi="仿宋" w:eastAsia="仿宋"/>
          <w:sz w:val="24"/>
        </w:rPr>
        <w:t>乙方有义务妥善保管和保护由甲方提供的前款信息和资料等；</w:t>
      </w:r>
    </w:p>
    <w:p w14:paraId="70866093">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2.6.3 </w:t>
      </w:r>
      <w:r>
        <w:rPr>
          <w:rFonts w:hint="eastAsia" w:ascii="仿宋" w:hAnsi="仿宋" w:eastAsia="仿宋"/>
          <w:sz w:val="24"/>
        </w:rPr>
        <w:t>除非依照法律规定或者对方当事人的书面同意，任何一方均应保证不向任何第三方提供或披露有关合同的或者履行合同过程中知悉的对方当事人任何未公开的信息和资料，包括但不限于档案资料、</w:t>
      </w:r>
      <w:r>
        <w:rPr>
          <w:rFonts w:ascii="仿宋" w:hAnsi="仿宋" w:eastAsia="仿宋"/>
          <w:sz w:val="24"/>
        </w:rPr>
        <w:t>技术情报</w:t>
      </w:r>
      <w:r>
        <w:rPr>
          <w:rFonts w:hint="eastAsia" w:ascii="仿宋" w:hAnsi="仿宋" w:eastAsia="仿宋"/>
          <w:sz w:val="24"/>
        </w:rPr>
        <w:t>、</w:t>
      </w:r>
      <w:r>
        <w:rPr>
          <w:rFonts w:ascii="仿宋" w:hAnsi="仿宋" w:eastAsia="仿宋"/>
          <w:sz w:val="24"/>
        </w:rPr>
        <w:t>技术资料</w:t>
      </w:r>
      <w:r>
        <w:rPr>
          <w:rFonts w:hint="eastAsia" w:ascii="仿宋" w:hAnsi="仿宋" w:eastAsia="仿宋"/>
          <w:sz w:val="24"/>
        </w:rPr>
        <w:t>、商业秘密和商业信息等，并采取一切合理和必要措施和方式防止任何第三方接触到对方当事人的上述保密信息和资料。</w:t>
      </w:r>
    </w:p>
    <w:p w14:paraId="6E33C968">
      <w:pPr>
        <w:spacing w:before="120" w:beforeLines="50" w:line="320" w:lineRule="exact"/>
        <w:ind w:firstLine="482" w:firstLineChars="200"/>
        <w:rPr>
          <w:rFonts w:hint="eastAsia" w:ascii="仿宋" w:hAnsi="仿宋" w:eastAsia="仿宋"/>
          <w:b/>
          <w:bCs/>
          <w:sz w:val="24"/>
        </w:rPr>
      </w:pPr>
      <w:bookmarkStart w:id="467" w:name="_Toc19069"/>
      <w:r>
        <w:rPr>
          <w:rFonts w:ascii="仿宋" w:hAnsi="仿宋" w:eastAsia="仿宋"/>
          <w:b/>
          <w:bCs/>
          <w:sz w:val="24"/>
        </w:rPr>
        <w:t xml:space="preserve">2.7 </w:t>
      </w:r>
      <w:r>
        <w:rPr>
          <w:rFonts w:hint="eastAsia" w:ascii="仿宋" w:hAnsi="仿宋" w:eastAsia="仿宋"/>
          <w:b/>
          <w:bCs/>
          <w:sz w:val="24"/>
        </w:rPr>
        <w:t>质量保证</w:t>
      </w:r>
      <w:bookmarkEnd w:id="467"/>
    </w:p>
    <w:p w14:paraId="53C28B19">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2.7.1 </w:t>
      </w:r>
      <w:r>
        <w:rPr>
          <w:rFonts w:hint="eastAsia" w:ascii="仿宋" w:hAnsi="仿宋" w:eastAsia="仿宋"/>
          <w:sz w:val="24"/>
        </w:rPr>
        <w:t>乙方应建立和完善履行合同的内部质量保证体系，并提供相关内部规章制度给甲方，以便甲方进行监督检查；</w:t>
      </w:r>
    </w:p>
    <w:p w14:paraId="695F22B5">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2.7.2 </w:t>
      </w:r>
      <w:r>
        <w:rPr>
          <w:rFonts w:hint="eastAsia" w:ascii="仿宋" w:hAnsi="仿宋" w:eastAsia="仿宋"/>
          <w:sz w:val="24"/>
        </w:rPr>
        <w:t>乙方应保证履行合同的人员数量和素质、软件和硬件设备的配置、场地、环境和设施等满足全面履行合同的要求，并应接受甲方的监督检查。</w:t>
      </w:r>
    </w:p>
    <w:p w14:paraId="01C377CA">
      <w:pPr>
        <w:spacing w:before="120" w:beforeLines="50" w:line="320" w:lineRule="exact"/>
        <w:ind w:firstLine="482" w:firstLineChars="200"/>
        <w:rPr>
          <w:rFonts w:hint="eastAsia" w:ascii="仿宋" w:hAnsi="仿宋" w:eastAsia="仿宋"/>
          <w:b/>
          <w:bCs/>
          <w:sz w:val="24"/>
        </w:rPr>
      </w:pPr>
      <w:bookmarkStart w:id="468" w:name="_Toc22267"/>
      <w:r>
        <w:rPr>
          <w:rFonts w:ascii="仿宋" w:hAnsi="仿宋" w:eastAsia="仿宋"/>
          <w:b/>
          <w:bCs/>
          <w:sz w:val="24"/>
        </w:rPr>
        <w:t xml:space="preserve">2.8 </w:t>
      </w:r>
      <w:r>
        <w:rPr>
          <w:rFonts w:hint="eastAsia" w:ascii="仿宋" w:hAnsi="仿宋" w:eastAsia="仿宋"/>
          <w:b/>
          <w:bCs/>
          <w:sz w:val="24"/>
        </w:rPr>
        <w:t>延迟履行</w:t>
      </w:r>
      <w:bookmarkEnd w:id="468"/>
    </w:p>
    <w:p w14:paraId="42D7216D">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甲乙双方签订合同后，乙方应按照合同约定履行合同义务，除不可抗力外，乙方不得延迟履行。</w:t>
      </w:r>
      <w:r>
        <w:rPr>
          <w:rFonts w:ascii="仿宋" w:hAnsi="仿宋" w:eastAsia="仿宋"/>
          <w:sz w:val="24"/>
        </w:rPr>
        <w:t>在合同履行过程中，如果</w:t>
      </w:r>
      <w:r>
        <w:rPr>
          <w:rFonts w:hint="eastAsia" w:ascii="仿宋" w:hAnsi="仿宋" w:eastAsia="仿宋"/>
          <w:sz w:val="24"/>
        </w:rPr>
        <w:t>因不可抗力，</w:t>
      </w:r>
      <w:r>
        <w:rPr>
          <w:rFonts w:ascii="仿宋" w:hAnsi="仿宋" w:eastAsia="仿宋"/>
          <w:sz w:val="24"/>
        </w:rPr>
        <w:t>乙方遇到不能按时</w:t>
      </w:r>
      <w:r>
        <w:rPr>
          <w:rFonts w:hint="eastAsia" w:ascii="仿宋" w:hAnsi="仿宋" w:eastAsia="仿宋"/>
          <w:sz w:val="24"/>
        </w:rPr>
        <w:t>提供服务</w:t>
      </w:r>
      <w:r>
        <w:rPr>
          <w:rFonts w:ascii="仿宋" w:hAnsi="仿宋" w:eastAsia="仿宋"/>
          <w:sz w:val="24"/>
        </w:rPr>
        <w:t>的情况，应及时以书面形式将不能按时</w:t>
      </w:r>
      <w:r>
        <w:rPr>
          <w:rFonts w:hint="eastAsia" w:ascii="仿宋" w:hAnsi="仿宋" w:eastAsia="仿宋"/>
          <w:sz w:val="24"/>
        </w:rPr>
        <w:t>提供服务</w:t>
      </w:r>
      <w:r>
        <w:rPr>
          <w:rFonts w:ascii="仿宋" w:hAnsi="仿宋" w:eastAsia="仿宋"/>
          <w:sz w:val="24"/>
        </w:rPr>
        <w:t>的理由、预期延误时间通知甲方</w:t>
      </w:r>
      <w:r>
        <w:rPr>
          <w:rFonts w:hint="eastAsia" w:ascii="仿宋" w:hAnsi="仿宋" w:eastAsia="仿宋"/>
          <w:sz w:val="24"/>
        </w:rPr>
        <w:t>；甲</w:t>
      </w:r>
      <w:r>
        <w:rPr>
          <w:rFonts w:ascii="仿宋" w:hAnsi="仿宋" w:eastAsia="仿宋"/>
          <w:sz w:val="24"/>
        </w:rPr>
        <w:t>方收到乙方通知后，认为其理由正当的，可以书面形式酌情同意乙方可以延长</w:t>
      </w:r>
      <w:r>
        <w:rPr>
          <w:rFonts w:hint="eastAsia" w:ascii="仿宋" w:hAnsi="仿宋" w:eastAsia="仿宋"/>
          <w:sz w:val="24"/>
        </w:rPr>
        <w:t>履行</w:t>
      </w:r>
      <w:r>
        <w:rPr>
          <w:rFonts w:ascii="仿宋" w:hAnsi="仿宋" w:eastAsia="仿宋"/>
          <w:sz w:val="24"/>
        </w:rPr>
        <w:t>的具体时间。</w:t>
      </w:r>
    </w:p>
    <w:p w14:paraId="522A3069">
      <w:pPr>
        <w:spacing w:before="120" w:beforeLines="50" w:line="320" w:lineRule="exact"/>
        <w:ind w:firstLine="482" w:firstLineChars="200"/>
        <w:rPr>
          <w:rFonts w:hint="eastAsia" w:ascii="仿宋" w:hAnsi="仿宋" w:eastAsia="仿宋"/>
          <w:b/>
          <w:bCs/>
          <w:sz w:val="24"/>
        </w:rPr>
      </w:pPr>
      <w:bookmarkStart w:id="469" w:name="_Toc10611"/>
      <w:r>
        <w:rPr>
          <w:rFonts w:ascii="仿宋" w:hAnsi="仿宋" w:eastAsia="仿宋"/>
          <w:b/>
          <w:bCs/>
          <w:sz w:val="24"/>
        </w:rPr>
        <w:t xml:space="preserve">2.9 </w:t>
      </w:r>
      <w:r>
        <w:rPr>
          <w:rFonts w:hint="eastAsia" w:ascii="仿宋" w:hAnsi="仿宋" w:eastAsia="仿宋"/>
          <w:b/>
          <w:bCs/>
          <w:sz w:val="24"/>
        </w:rPr>
        <w:t>合同变更</w:t>
      </w:r>
      <w:bookmarkEnd w:id="469"/>
    </w:p>
    <w:p w14:paraId="37900682">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p>
    <w:p w14:paraId="2B568551">
      <w:pPr>
        <w:spacing w:before="120" w:beforeLines="50" w:line="320" w:lineRule="exact"/>
        <w:ind w:firstLine="482" w:firstLineChars="200"/>
        <w:rPr>
          <w:rFonts w:hint="eastAsia" w:ascii="仿宋" w:hAnsi="仿宋" w:eastAsia="仿宋"/>
          <w:b/>
          <w:bCs/>
          <w:sz w:val="24"/>
        </w:rPr>
      </w:pPr>
      <w:bookmarkStart w:id="470" w:name="_Toc42"/>
      <w:bookmarkStart w:id="471" w:name="_Toc10663"/>
      <w:bookmarkStart w:id="472" w:name="_Toc21830"/>
      <w:bookmarkStart w:id="473" w:name="_Toc23368"/>
      <w:bookmarkStart w:id="474" w:name="_Toc26689"/>
      <w:r>
        <w:rPr>
          <w:rFonts w:ascii="仿宋" w:hAnsi="仿宋" w:eastAsia="仿宋"/>
          <w:b/>
          <w:bCs/>
          <w:sz w:val="24"/>
        </w:rPr>
        <w:t>2.10 合同转让和分包</w:t>
      </w:r>
      <w:bookmarkEnd w:id="470"/>
      <w:bookmarkEnd w:id="471"/>
      <w:bookmarkEnd w:id="472"/>
      <w:bookmarkEnd w:id="473"/>
      <w:bookmarkEnd w:id="474"/>
    </w:p>
    <w:p w14:paraId="314530F8">
      <w:pPr>
        <w:spacing w:before="120" w:beforeLines="50" w:line="320" w:lineRule="exact"/>
        <w:ind w:firstLine="480" w:firstLineChars="200"/>
        <w:rPr>
          <w:rFonts w:hint="eastAsia" w:ascii="仿宋" w:hAnsi="仿宋" w:eastAsia="仿宋"/>
          <w:sz w:val="24"/>
        </w:rPr>
      </w:pPr>
      <w:r>
        <w:rPr>
          <w:rFonts w:ascii="仿宋" w:hAnsi="仿宋" w:eastAsia="仿宋"/>
          <w:sz w:val="24"/>
        </w:rPr>
        <w:t>合同的权利义务依法不</w:t>
      </w:r>
      <w:r>
        <w:rPr>
          <w:rFonts w:hint="eastAsia" w:ascii="仿宋" w:hAnsi="仿宋" w:eastAsia="仿宋"/>
          <w:sz w:val="24"/>
        </w:rPr>
        <w:t>得</w:t>
      </w:r>
      <w:r>
        <w:rPr>
          <w:rFonts w:ascii="仿宋" w:hAnsi="仿宋" w:eastAsia="仿宋"/>
          <w:sz w:val="24"/>
        </w:rPr>
        <w:t>转让</w:t>
      </w:r>
      <w:r>
        <w:rPr>
          <w:rFonts w:hint="eastAsia" w:ascii="仿宋" w:hAnsi="仿宋" w:eastAsia="仿宋"/>
          <w:sz w:val="24"/>
        </w:rPr>
        <w:t>，</w:t>
      </w:r>
      <w:r>
        <w:rPr>
          <w:rFonts w:ascii="仿宋" w:hAnsi="仿宋" w:eastAsia="仿宋"/>
          <w:sz w:val="24"/>
        </w:rPr>
        <w:t>但经甲方</w:t>
      </w:r>
      <w:r>
        <w:rPr>
          <w:rFonts w:hint="eastAsia" w:ascii="仿宋" w:hAnsi="仿宋" w:eastAsia="仿宋"/>
          <w:sz w:val="24"/>
        </w:rPr>
        <w:t>同意，乙方可以依法采取分包方式履行合同，即：依法可以</w:t>
      </w:r>
      <w:r>
        <w:rPr>
          <w:rFonts w:ascii="仿宋" w:hAnsi="仿宋" w:eastAsia="仿宋"/>
          <w:sz w:val="24"/>
        </w:rPr>
        <w:t>将合同项下的部分非主体、非关键性工作分包给他人完成</w:t>
      </w:r>
      <w:r>
        <w:rPr>
          <w:rFonts w:hint="eastAsia" w:ascii="仿宋" w:hAnsi="仿宋" w:eastAsia="仿宋"/>
          <w:sz w:val="24"/>
        </w:rPr>
        <w:t>，</w:t>
      </w:r>
      <w:r>
        <w:rPr>
          <w:rFonts w:ascii="仿宋" w:hAnsi="仿宋" w:eastAsia="仿宋"/>
          <w:sz w:val="24"/>
        </w:rPr>
        <w:t>接受分包的人应当具备相应的资格条件，并不得再次分包</w:t>
      </w:r>
      <w:r>
        <w:rPr>
          <w:rFonts w:hint="eastAsia" w:ascii="仿宋" w:hAnsi="仿宋" w:eastAsia="仿宋"/>
          <w:sz w:val="24"/>
        </w:rPr>
        <w:t>，</w:t>
      </w:r>
      <w:r>
        <w:rPr>
          <w:rFonts w:ascii="仿宋" w:hAnsi="仿宋" w:eastAsia="仿宋"/>
          <w:sz w:val="24"/>
        </w:rPr>
        <w:t>且乙方应就分包项目向甲方负责</w:t>
      </w:r>
      <w:r>
        <w:rPr>
          <w:rFonts w:hint="eastAsia" w:ascii="仿宋" w:hAnsi="仿宋" w:eastAsia="仿宋"/>
          <w:sz w:val="24"/>
        </w:rPr>
        <w:t>，</w:t>
      </w:r>
      <w:r>
        <w:rPr>
          <w:rFonts w:ascii="仿宋" w:hAnsi="仿宋" w:eastAsia="仿宋"/>
          <w:sz w:val="24"/>
        </w:rPr>
        <w:t>并</w:t>
      </w:r>
      <w:r>
        <w:rPr>
          <w:rFonts w:hint="eastAsia" w:ascii="仿宋" w:hAnsi="仿宋" w:eastAsia="仿宋"/>
          <w:sz w:val="24"/>
        </w:rPr>
        <w:t>与分包供应商就分包项目向甲方承担连带责任。</w:t>
      </w:r>
    </w:p>
    <w:p w14:paraId="46746AF1">
      <w:pPr>
        <w:spacing w:before="120" w:beforeLines="50" w:line="320" w:lineRule="exact"/>
        <w:ind w:firstLine="482" w:firstLineChars="200"/>
        <w:rPr>
          <w:rFonts w:hint="eastAsia" w:ascii="仿宋" w:hAnsi="仿宋" w:eastAsia="仿宋"/>
          <w:b/>
          <w:bCs/>
          <w:sz w:val="24"/>
        </w:rPr>
      </w:pPr>
      <w:bookmarkStart w:id="475" w:name="_Toc4720"/>
      <w:bookmarkStart w:id="476" w:name="_Toc14371"/>
      <w:bookmarkStart w:id="477" w:name="_Toc26633"/>
      <w:bookmarkStart w:id="478" w:name="_Toc32494"/>
      <w:bookmarkStart w:id="479" w:name="_Toc25571"/>
      <w:r>
        <w:rPr>
          <w:rFonts w:ascii="仿宋" w:hAnsi="仿宋" w:eastAsia="仿宋"/>
          <w:b/>
          <w:bCs/>
          <w:sz w:val="24"/>
        </w:rPr>
        <w:t>2.11 不可抗力</w:t>
      </w:r>
      <w:bookmarkEnd w:id="475"/>
      <w:bookmarkEnd w:id="476"/>
      <w:bookmarkEnd w:id="477"/>
      <w:bookmarkEnd w:id="478"/>
      <w:bookmarkEnd w:id="479"/>
    </w:p>
    <w:p w14:paraId="7B377903">
      <w:pPr>
        <w:spacing w:before="120" w:beforeLines="50" w:line="320" w:lineRule="exact"/>
        <w:ind w:firstLine="480" w:firstLineChars="200"/>
        <w:rPr>
          <w:rFonts w:hint="eastAsia" w:ascii="仿宋" w:hAnsi="仿宋" w:eastAsia="仿宋"/>
          <w:sz w:val="24"/>
        </w:rPr>
      </w:pPr>
      <w:r>
        <w:rPr>
          <w:rFonts w:ascii="仿宋" w:hAnsi="仿宋" w:eastAsia="仿宋"/>
          <w:sz w:val="24"/>
        </w:rPr>
        <w:t>2.11.1 如果任何一方遭遇法律规定的不可抗力，致使合同履行受阻时，履行合同的期限应予延长，延长的期限应相当于不可抗力所影响的时间</w:t>
      </w:r>
      <w:r>
        <w:rPr>
          <w:rFonts w:hint="eastAsia" w:ascii="仿宋" w:hAnsi="仿宋" w:eastAsia="仿宋"/>
          <w:sz w:val="24"/>
        </w:rPr>
        <w:t>；</w:t>
      </w:r>
    </w:p>
    <w:p w14:paraId="1A2A63A6">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2.11.2 </w:t>
      </w:r>
      <w:r>
        <w:rPr>
          <w:rFonts w:hint="eastAsia" w:ascii="仿宋" w:hAnsi="仿宋" w:eastAsia="仿宋"/>
          <w:sz w:val="24"/>
        </w:rPr>
        <w:t>因不可抗力致使不能实现合同目的的，当事人可以解除合同；</w:t>
      </w:r>
    </w:p>
    <w:p w14:paraId="673D9F02">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2.11.3 </w:t>
      </w:r>
      <w:r>
        <w:rPr>
          <w:rFonts w:hint="eastAsia" w:ascii="仿宋" w:hAnsi="仿宋" w:eastAsia="仿宋"/>
          <w:sz w:val="24"/>
        </w:rPr>
        <w:t>因</w:t>
      </w:r>
      <w:r>
        <w:rPr>
          <w:rFonts w:ascii="仿宋" w:hAnsi="仿宋" w:eastAsia="仿宋"/>
          <w:sz w:val="24"/>
        </w:rPr>
        <w:t>不可抗力致使合同有变更必要的，双方当事人应在</w:t>
      </w:r>
      <w:r>
        <w:rPr>
          <w:rFonts w:hint="eastAsia" w:ascii="仿宋" w:hAnsi="仿宋" w:eastAsia="仿宋"/>
          <w:sz w:val="24"/>
        </w:rPr>
        <w:t xml:space="preserve">    </w:t>
      </w:r>
      <w:r>
        <w:rPr>
          <w:rFonts w:hint="eastAsia" w:ascii="仿宋" w:hAnsi="仿宋" w:eastAsia="仿宋"/>
          <w:b/>
          <w:i/>
          <w:sz w:val="24"/>
          <w:u w:val="single"/>
        </w:rPr>
        <w:t xml:space="preserve">/    </w:t>
      </w:r>
      <w:r>
        <w:rPr>
          <w:rFonts w:ascii="仿宋" w:hAnsi="仿宋" w:eastAsia="仿宋"/>
          <w:sz w:val="24"/>
        </w:rPr>
        <w:t>约定时间内以书面形式变更合同</w:t>
      </w:r>
      <w:r>
        <w:rPr>
          <w:rFonts w:hint="eastAsia" w:ascii="仿宋" w:hAnsi="仿宋" w:eastAsia="仿宋"/>
          <w:sz w:val="24"/>
        </w:rPr>
        <w:t>；</w:t>
      </w:r>
    </w:p>
    <w:p w14:paraId="420A0969">
      <w:pPr>
        <w:spacing w:before="120" w:beforeLines="50" w:line="320" w:lineRule="exact"/>
        <w:ind w:firstLine="480" w:firstLineChars="200"/>
        <w:rPr>
          <w:rFonts w:hint="eastAsia" w:ascii="仿宋" w:hAnsi="仿宋" w:eastAsia="仿宋"/>
          <w:sz w:val="24"/>
        </w:rPr>
      </w:pPr>
      <w:r>
        <w:rPr>
          <w:rFonts w:ascii="仿宋" w:hAnsi="仿宋" w:eastAsia="仿宋"/>
          <w:sz w:val="24"/>
        </w:rPr>
        <w:t>2.11.4 受</w:t>
      </w:r>
      <w:r>
        <w:rPr>
          <w:rFonts w:hint="eastAsia" w:ascii="仿宋" w:hAnsi="仿宋" w:eastAsia="仿宋"/>
          <w:sz w:val="24"/>
        </w:rPr>
        <w:t>不可抗力</w:t>
      </w:r>
      <w:r>
        <w:rPr>
          <w:rFonts w:ascii="仿宋" w:hAnsi="仿宋" w:eastAsia="仿宋"/>
          <w:sz w:val="24"/>
        </w:rPr>
        <w:t>影响的一方在不可抗力发生后</w:t>
      </w:r>
      <w:r>
        <w:rPr>
          <w:rFonts w:hint="eastAsia" w:ascii="仿宋" w:hAnsi="仿宋" w:eastAsia="仿宋"/>
          <w:sz w:val="24"/>
        </w:rPr>
        <w:t>，</w:t>
      </w:r>
      <w:r>
        <w:rPr>
          <w:rFonts w:ascii="仿宋" w:hAnsi="仿宋" w:eastAsia="仿宋"/>
          <w:sz w:val="24"/>
        </w:rPr>
        <w:t>应在</w:t>
      </w:r>
      <w:r>
        <w:rPr>
          <w:rFonts w:hint="eastAsia" w:ascii="仿宋" w:hAnsi="仿宋" w:eastAsia="仿宋"/>
          <w:b/>
          <w:i/>
          <w:sz w:val="24"/>
          <w:u w:val="single"/>
        </w:rPr>
        <w:t xml:space="preserve">    /    </w:t>
      </w:r>
      <w:r>
        <w:rPr>
          <w:rFonts w:ascii="仿宋" w:hAnsi="仿宋" w:eastAsia="仿宋"/>
          <w:sz w:val="24"/>
        </w:rPr>
        <w:t>约定时间内以书面形式通知</w:t>
      </w:r>
      <w:r>
        <w:rPr>
          <w:rFonts w:hint="eastAsia" w:ascii="仿宋" w:hAnsi="仿宋" w:eastAsia="仿宋"/>
          <w:sz w:val="24"/>
        </w:rPr>
        <w:t>对</w:t>
      </w:r>
      <w:r>
        <w:rPr>
          <w:rFonts w:ascii="仿宋" w:hAnsi="仿宋" w:eastAsia="仿宋"/>
          <w:sz w:val="24"/>
        </w:rPr>
        <w:t>方当事人，并在</w:t>
      </w:r>
      <w:r>
        <w:rPr>
          <w:rFonts w:hint="eastAsia" w:ascii="仿宋" w:hAnsi="仿宋" w:eastAsia="仿宋"/>
          <w:b/>
          <w:i/>
          <w:sz w:val="24"/>
          <w:u w:val="single"/>
        </w:rPr>
        <w:t xml:space="preserve">    /    </w:t>
      </w:r>
      <w:r>
        <w:rPr>
          <w:rFonts w:ascii="仿宋" w:hAnsi="仿宋" w:eastAsia="仿宋"/>
          <w:sz w:val="24"/>
        </w:rPr>
        <w:t>约定时间内，将有关部门出具的证明文件送达</w:t>
      </w:r>
      <w:r>
        <w:rPr>
          <w:rFonts w:hint="eastAsia" w:ascii="仿宋" w:hAnsi="仿宋" w:eastAsia="仿宋"/>
          <w:sz w:val="24"/>
        </w:rPr>
        <w:t>对方当事人</w:t>
      </w:r>
      <w:r>
        <w:rPr>
          <w:rFonts w:ascii="仿宋" w:hAnsi="仿宋" w:eastAsia="仿宋"/>
          <w:sz w:val="24"/>
        </w:rPr>
        <w:t>。</w:t>
      </w:r>
    </w:p>
    <w:p w14:paraId="1617DA63">
      <w:pPr>
        <w:spacing w:before="120" w:beforeLines="50" w:line="320" w:lineRule="exact"/>
        <w:ind w:firstLine="482" w:firstLineChars="200"/>
        <w:rPr>
          <w:rFonts w:hint="eastAsia" w:ascii="仿宋" w:hAnsi="仿宋" w:eastAsia="仿宋"/>
          <w:b/>
          <w:bCs/>
          <w:sz w:val="24"/>
        </w:rPr>
      </w:pPr>
      <w:bookmarkStart w:id="480" w:name="_Toc24465"/>
      <w:bookmarkStart w:id="481" w:name="_Toc3638"/>
      <w:bookmarkStart w:id="482" w:name="_Toc14115"/>
      <w:bookmarkStart w:id="483" w:name="_Toc25783"/>
      <w:bookmarkStart w:id="484" w:name="_Toc23854"/>
      <w:r>
        <w:rPr>
          <w:rFonts w:ascii="仿宋" w:hAnsi="仿宋" w:eastAsia="仿宋"/>
          <w:b/>
          <w:bCs/>
          <w:sz w:val="24"/>
        </w:rPr>
        <w:t>2.12 税费</w:t>
      </w:r>
      <w:bookmarkEnd w:id="480"/>
      <w:bookmarkEnd w:id="481"/>
      <w:bookmarkEnd w:id="482"/>
      <w:bookmarkEnd w:id="483"/>
      <w:bookmarkEnd w:id="484"/>
    </w:p>
    <w:p w14:paraId="2C21C841">
      <w:pPr>
        <w:spacing w:before="120" w:beforeLines="50" w:line="320" w:lineRule="exact"/>
        <w:ind w:firstLine="480" w:firstLineChars="200"/>
        <w:rPr>
          <w:rFonts w:hint="eastAsia" w:ascii="仿宋" w:hAnsi="仿宋" w:eastAsia="仿宋"/>
          <w:sz w:val="24"/>
        </w:rPr>
      </w:pPr>
      <w:r>
        <w:rPr>
          <w:rFonts w:ascii="仿宋" w:hAnsi="仿宋" w:eastAsia="仿宋"/>
          <w:sz w:val="24"/>
        </w:rPr>
        <w:t>与合同有关的一切税费</w:t>
      </w:r>
      <w:r>
        <w:rPr>
          <w:rFonts w:hint="eastAsia" w:ascii="仿宋" w:hAnsi="仿宋" w:eastAsia="仿宋"/>
          <w:sz w:val="24"/>
        </w:rPr>
        <w:t>，</w:t>
      </w:r>
      <w:r>
        <w:rPr>
          <w:rFonts w:ascii="仿宋" w:hAnsi="仿宋" w:eastAsia="仿宋"/>
          <w:sz w:val="24"/>
        </w:rPr>
        <w:t>均按照中华人民共和国法律的相关规定缴纳。</w:t>
      </w:r>
    </w:p>
    <w:p w14:paraId="270C399C">
      <w:pPr>
        <w:spacing w:before="120" w:beforeLines="50" w:line="320" w:lineRule="exact"/>
        <w:ind w:firstLine="482" w:firstLineChars="200"/>
        <w:rPr>
          <w:rFonts w:hint="eastAsia" w:ascii="仿宋" w:hAnsi="仿宋" w:eastAsia="仿宋"/>
          <w:b/>
          <w:bCs/>
          <w:sz w:val="24"/>
        </w:rPr>
      </w:pPr>
      <w:bookmarkStart w:id="485" w:name="_Toc7315"/>
      <w:bookmarkStart w:id="486" w:name="_Toc14814"/>
      <w:bookmarkStart w:id="487" w:name="_Toc30105"/>
      <w:bookmarkStart w:id="488" w:name="_Toc26883"/>
      <w:bookmarkStart w:id="489" w:name="_Toc25525"/>
      <w:r>
        <w:rPr>
          <w:rFonts w:ascii="仿宋" w:hAnsi="仿宋" w:eastAsia="仿宋"/>
          <w:b/>
          <w:bCs/>
          <w:sz w:val="24"/>
        </w:rPr>
        <w:t>2.13 乙方破产</w:t>
      </w:r>
      <w:bookmarkEnd w:id="485"/>
      <w:bookmarkEnd w:id="486"/>
      <w:bookmarkEnd w:id="487"/>
      <w:bookmarkEnd w:id="488"/>
      <w:bookmarkEnd w:id="489"/>
    </w:p>
    <w:p w14:paraId="1B0AE0E7">
      <w:pPr>
        <w:spacing w:before="120" w:beforeLines="50" w:line="320" w:lineRule="exact"/>
        <w:ind w:firstLine="480" w:firstLineChars="200"/>
        <w:rPr>
          <w:rFonts w:hint="eastAsia" w:ascii="仿宋" w:hAnsi="仿宋" w:eastAsia="仿宋"/>
          <w:sz w:val="24"/>
        </w:rPr>
      </w:pPr>
      <w:r>
        <w:rPr>
          <w:rFonts w:ascii="仿宋" w:hAnsi="仿宋" w:eastAsia="仿宋"/>
          <w:sz w:val="24"/>
        </w:rPr>
        <w:t>如果乙方破产导致合同无法履行时，甲方可以书面形式通知乙方终止合同且不给予乙方任何补偿和赔偿</w:t>
      </w:r>
      <w:r>
        <w:rPr>
          <w:rFonts w:hint="eastAsia" w:ascii="仿宋" w:hAnsi="仿宋" w:eastAsia="仿宋"/>
          <w:sz w:val="24"/>
        </w:rPr>
        <w:t>，但合同的</w:t>
      </w:r>
      <w:r>
        <w:rPr>
          <w:rFonts w:ascii="仿宋" w:hAnsi="仿宋" w:eastAsia="仿宋"/>
          <w:sz w:val="24"/>
        </w:rPr>
        <w:t>终止不损害或不影响甲方已经采取或将要采取的任何要求乙方支付违约金</w:t>
      </w:r>
      <w:r>
        <w:rPr>
          <w:rFonts w:hint="eastAsia" w:ascii="仿宋" w:hAnsi="仿宋" w:eastAsia="仿宋"/>
          <w:sz w:val="24"/>
        </w:rPr>
        <w:t>、</w:t>
      </w:r>
      <w:r>
        <w:rPr>
          <w:rFonts w:ascii="仿宋" w:hAnsi="仿宋" w:eastAsia="仿宋"/>
          <w:sz w:val="24"/>
        </w:rPr>
        <w:t>赔偿损失等的行动或补救措施的权利</w:t>
      </w:r>
      <w:r>
        <w:rPr>
          <w:rFonts w:hint="eastAsia" w:ascii="仿宋" w:hAnsi="仿宋" w:eastAsia="仿宋"/>
          <w:sz w:val="24"/>
        </w:rPr>
        <w:t>。</w:t>
      </w:r>
    </w:p>
    <w:p w14:paraId="0B62BF7C">
      <w:pPr>
        <w:spacing w:before="120" w:beforeLines="50" w:line="320" w:lineRule="exact"/>
        <w:ind w:firstLine="482" w:firstLineChars="200"/>
        <w:rPr>
          <w:rFonts w:hint="eastAsia" w:ascii="仿宋" w:hAnsi="仿宋" w:eastAsia="仿宋"/>
          <w:b/>
          <w:bCs/>
          <w:sz w:val="24"/>
        </w:rPr>
      </w:pPr>
      <w:bookmarkStart w:id="490" w:name="_Toc23323"/>
      <w:bookmarkStart w:id="491" w:name="_Toc1123"/>
      <w:bookmarkStart w:id="492" w:name="_Toc2016"/>
      <w:r>
        <w:rPr>
          <w:rFonts w:ascii="仿宋" w:hAnsi="仿宋" w:eastAsia="仿宋"/>
          <w:b/>
          <w:bCs/>
          <w:sz w:val="24"/>
        </w:rPr>
        <w:t>2.14 合同中止、终止</w:t>
      </w:r>
      <w:bookmarkEnd w:id="490"/>
      <w:bookmarkEnd w:id="491"/>
      <w:bookmarkEnd w:id="492"/>
    </w:p>
    <w:p w14:paraId="6658A90C">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2.14.1 </w:t>
      </w:r>
      <w:r>
        <w:rPr>
          <w:rFonts w:hint="eastAsia" w:ascii="仿宋" w:hAnsi="仿宋" w:eastAsia="仿宋"/>
          <w:sz w:val="24"/>
        </w:rPr>
        <w:t>双方当事人不得擅自中止或者终止合同；</w:t>
      </w:r>
    </w:p>
    <w:p w14:paraId="725A299E">
      <w:pPr>
        <w:spacing w:before="120" w:beforeLines="50" w:line="320" w:lineRule="exact"/>
        <w:ind w:firstLine="480" w:firstLineChars="200"/>
        <w:rPr>
          <w:rFonts w:hint="eastAsia" w:ascii="仿宋" w:hAnsi="仿宋" w:eastAsia="仿宋"/>
          <w:sz w:val="24"/>
        </w:rPr>
      </w:pPr>
      <w:r>
        <w:rPr>
          <w:rFonts w:ascii="仿宋" w:hAnsi="仿宋" w:eastAsia="仿宋"/>
          <w:sz w:val="24"/>
        </w:rPr>
        <w:t>2.14.2 合同继续履行将损害国家利益和社会公共利益的，双方当事人应当中止或者终止合同。有过错的一方应当承担赔偿责任，双方当事人都有过错的，各自承担相应的责任。</w:t>
      </w:r>
    </w:p>
    <w:p w14:paraId="07FB80B2">
      <w:pPr>
        <w:spacing w:before="120" w:beforeLines="50" w:line="320" w:lineRule="exact"/>
        <w:ind w:firstLine="482" w:firstLineChars="200"/>
        <w:rPr>
          <w:rFonts w:hint="eastAsia" w:ascii="仿宋" w:hAnsi="仿宋" w:eastAsia="仿宋"/>
          <w:b/>
          <w:bCs/>
          <w:sz w:val="24"/>
        </w:rPr>
      </w:pPr>
      <w:bookmarkStart w:id="493" w:name="_Toc1969"/>
      <w:bookmarkStart w:id="494" w:name="_Toc14525"/>
      <w:bookmarkStart w:id="495" w:name="_Toc17363"/>
      <w:r>
        <w:rPr>
          <w:rFonts w:ascii="仿宋" w:hAnsi="仿宋" w:eastAsia="仿宋"/>
          <w:b/>
          <w:bCs/>
          <w:sz w:val="24"/>
        </w:rPr>
        <w:t>2.15 检验和验收</w:t>
      </w:r>
      <w:bookmarkEnd w:id="493"/>
      <w:bookmarkEnd w:id="494"/>
      <w:bookmarkEnd w:id="495"/>
    </w:p>
    <w:p w14:paraId="5684EE86">
      <w:pPr>
        <w:tabs>
          <w:tab w:val="left" w:pos="360"/>
          <w:tab w:val="left" w:pos="540"/>
          <w:tab w:val="left" w:pos="1080"/>
        </w:tabs>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2.15.1 </w:t>
      </w:r>
      <w:r>
        <w:rPr>
          <w:rFonts w:hint="eastAsia" w:ascii="仿宋" w:hAnsi="仿宋" w:eastAsia="仿宋"/>
          <w:sz w:val="24"/>
        </w:rPr>
        <w:t xml:space="preserve">乙方按照    </w:t>
      </w:r>
      <w:r>
        <w:rPr>
          <w:rFonts w:hint="eastAsia" w:ascii="仿宋" w:hAnsi="仿宋" w:eastAsia="仿宋"/>
          <w:b/>
          <w:i/>
          <w:sz w:val="24"/>
          <w:u w:val="single"/>
        </w:rPr>
        <w:t xml:space="preserve">/    </w:t>
      </w:r>
      <w:r>
        <w:rPr>
          <w:rFonts w:ascii="仿宋" w:hAnsi="仿宋" w:eastAsia="仿宋"/>
          <w:sz w:val="24"/>
        </w:rPr>
        <w:t>的约定</w:t>
      </w:r>
      <w:r>
        <w:rPr>
          <w:rFonts w:hint="eastAsia" w:ascii="仿宋" w:hAnsi="仿宋" w:eastAsia="仿宋"/>
          <w:sz w:val="24"/>
        </w:rPr>
        <w:t>，</w:t>
      </w:r>
      <w:r>
        <w:rPr>
          <w:rFonts w:ascii="仿宋" w:hAnsi="仿宋" w:eastAsia="仿宋"/>
          <w:sz w:val="24"/>
        </w:rPr>
        <w:t>定期提交服务报告</w:t>
      </w:r>
      <w:r>
        <w:rPr>
          <w:rFonts w:hint="eastAsia" w:ascii="仿宋" w:hAnsi="仿宋" w:eastAsia="仿宋"/>
          <w:sz w:val="24"/>
        </w:rPr>
        <w:t>，甲方按照</w:t>
      </w:r>
      <w:r>
        <w:rPr>
          <w:rFonts w:hint="eastAsia" w:ascii="仿宋" w:hAnsi="仿宋" w:eastAsia="仿宋"/>
          <w:b/>
          <w:i/>
          <w:sz w:val="24"/>
          <w:u w:val="single"/>
        </w:rPr>
        <w:t xml:space="preserve">    /    </w:t>
      </w:r>
      <w:r>
        <w:rPr>
          <w:rFonts w:ascii="仿宋" w:hAnsi="仿宋" w:eastAsia="仿宋"/>
          <w:sz w:val="24"/>
        </w:rPr>
        <w:t>的约定进行定期验收</w:t>
      </w:r>
      <w:r>
        <w:rPr>
          <w:rFonts w:hint="eastAsia" w:ascii="仿宋" w:hAnsi="仿宋" w:eastAsia="仿宋"/>
          <w:sz w:val="24"/>
        </w:rPr>
        <w:t>；</w:t>
      </w:r>
    </w:p>
    <w:p w14:paraId="44BF7DEB">
      <w:pPr>
        <w:tabs>
          <w:tab w:val="left" w:pos="360"/>
          <w:tab w:val="left" w:pos="540"/>
          <w:tab w:val="left" w:pos="1080"/>
        </w:tabs>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2.15.2 </w:t>
      </w:r>
      <w:r>
        <w:rPr>
          <w:rFonts w:hint="eastAsia" w:ascii="仿宋" w:hAnsi="仿宋" w:eastAsia="仿宋"/>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14E8827">
      <w:pPr>
        <w:tabs>
          <w:tab w:val="left" w:pos="360"/>
          <w:tab w:val="left" w:pos="540"/>
          <w:tab w:val="left" w:pos="1080"/>
        </w:tabs>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2.15.3 </w:t>
      </w:r>
      <w:r>
        <w:rPr>
          <w:rFonts w:hint="eastAsia" w:ascii="仿宋" w:hAnsi="仿宋" w:eastAsia="仿宋"/>
          <w:sz w:val="24"/>
        </w:rPr>
        <w:t>检验和验收标准、程序等具体内容以及前述验收书的效力详见</w:t>
      </w:r>
      <w:r>
        <w:rPr>
          <w:rFonts w:ascii="仿宋" w:hAnsi="仿宋" w:eastAsia="仿宋"/>
          <w:b/>
          <w:i/>
          <w:sz w:val="24"/>
          <w:u w:val="single"/>
        </w:rPr>
        <w:t>合同专用条款</w:t>
      </w:r>
      <w:r>
        <w:rPr>
          <w:rFonts w:hint="eastAsia" w:ascii="仿宋" w:hAnsi="仿宋" w:eastAsia="仿宋"/>
          <w:i/>
          <w:sz w:val="24"/>
        </w:rPr>
        <w:t>。</w:t>
      </w:r>
    </w:p>
    <w:p w14:paraId="3CC9E33C">
      <w:pPr>
        <w:spacing w:before="120" w:beforeLines="50" w:line="320" w:lineRule="exact"/>
        <w:ind w:firstLine="482" w:firstLineChars="200"/>
        <w:rPr>
          <w:rFonts w:hint="eastAsia" w:ascii="仿宋" w:hAnsi="仿宋" w:eastAsia="仿宋"/>
          <w:b/>
          <w:bCs/>
          <w:sz w:val="24"/>
        </w:rPr>
      </w:pPr>
      <w:bookmarkStart w:id="496" w:name="_Toc9808"/>
      <w:bookmarkStart w:id="497" w:name="_Toc31892"/>
      <w:bookmarkStart w:id="498" w:name="_Toc12666"/>
      <w:bookmarkStart w:id="499" w:name="_Toc25198"/>
      <w:bookmarkStart w:id="500" w:name="_Toc2308"/>
      <w:r>
        <w:rPr>
          <w:rFonts w:ascii="仿宋" w:hAnsi="仿宋" w:eastAsia="仿宋"/>
          <w:b/>
          <w:bCs/>
          <w:sz w:val="24"/>
        </w:rPr>
        <w:t>2.16 通知和送达</w:t>
      </w:r>
      <w:bookmarkEnd w:id="496"/>
      <w:bookmarkEnd w:id="497"/>
      <w:bookmarkEnd w:id="498"/>
      <w:bookmarkEnd w:id="499"/>
      <w:bookmarkEnd w:id="500"/>
    </w:p>
    <w:p w14:paraId="281F4EF0">
      <w:pPr>
        <w:spacing w:before="120" w:beforeLines="50" w:line="320" w:lineRule="exact"/>
        <w:ind w:firstLine="480" w:firstLineChars="200"/>
        <w:rPr>
          <w:rFonts w:hint="eastAsia" w:ascii="仿宋" w:hAnsi="仿宋" w:eastAsia="仿宋"/>
          <w:sz w:val="24"/>
        </w:rPr>
      </w:pPr>
      <w:bookmarkStart w:id="501" w:name="_Toc18401"/>
      <w:bookmarkStart w:id="502" w:name="_Toc27674"/>
      <w:r>
        <w:rPr>
          <w:rFonts w:ascii="仿宋" w:hAnsi="仿宋" w:eastAsia="仿宋"/>
          <w:sz w:val="24"/>
        </w:rPr>
        <w:t>2.16.1</w:t>
      </w:r>
      <w:r>
        <w:rPr>
          <w:rFonts w:hint="eastAsia" w:ascii="仿宋" w:hAnsi="仿宋" w:eastAsia="仿宋"/>
          <w:sz w:val="24"/>
        </w:rPr>
        <w:t>任何一方因履行合同而以合同第一部分尾部所列明的传真或电子邮件</w:t>
      </w:r>
      <w:r>
        <w:rPr>
          <w:rFonts w:ascii="仿宋" w:hAnsi="仿宋" w:eastAsia="仿宋"/>
          <w:sz w:val="24"/>
          <w:u w:val="single"/>
        </w:rPr>
        <w:t xml:space="preserve">   </w:t>
      </w:r>
      <w:r>
        <w:rPr>
          <w:rFonts w:hint="eastAsia" w:ascii="仿宋" w:hAnsi="仿宋" w:eastAsia="仿宋"/>
          <w:sz w:val="24"/>
        </w:rPr>
        <w:t>发出的所有通知、文件、材料，均视为已向对方当事人送达；任何一方变更上述送达方式或者地址的，应于</w:t>
      </w:r>
      <w:r>
        <w:rPr>
          <w:rFonts w:hint="eastAsia" w:ascii="仿宋" w:hAnsi="仿宋" w:eastAsia="仿宋"/>
          <w:sz w:val="24"/>
          <w:u w:val="single"/>
        </w:rPr>
        <w:t xml:space="preserve"> </w:t>
      </w:r>
      <w:r>
        <w:rPr>
          <w:rFonts w:ascii="仿宋" w:hAnsi="仿宋" w:eastAsia="仿宋"/>
          <w:sz w:val="24"/>
          <w:u w:val="single"/>
        </w:rPr>
        <w:t xml:space="preserve">3 </w:t>
      </w:r>
      <w:r>
        <w:rPr>
          <w:rFonts w:hint="eastAsia" w:ascii="仿宋" w:hAnsi="仿宋" w:eastAsia="仿宋"/>
          <w:sz w:val="24"/>
        </w:rPr>
        <w:t>个工作日内书面通知对方当事人，在对方当事人收到有关变更通知之前，变更前的约定送达方式或者地址仍视为有效。</w:t>
      </w:r>
    </w:p>
    <w:p w14:paraId="54241FD5">
      <w:pPr>
        <w:spacing w:before="120" w:beforeLines="50" w:line="320" w:lineRule="exact"/>
        <w:ind w:firstLine="480" w:firstLineChars="200"/>
        <w:rPr>
          <w:rFonts w:hint="eastAsia" w:ascii="仿宋" w:hAnsi="仿宋" w:eastAsia="仿宋"/>
          <w:sz w:val="24"/>
        </w:rPr>
      </w:pPr>
      <w:r>
        <w:rPr>
          <w:rFonts w:ascii="仿宋" w:hAnsi="仿宋" w:eastAsia="仿宋"/>
          <w:sz w:val="24"/>
        </w:rPr>
        <w:t>2.16.2以当面交付方式送达的，交付之时视为送达；以电子邮件方式送达的，发出电子邮件之时视为送达；以传真方式送达的，发出传真之时视为送达；以邮寄方式送达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rPr>
        <w:t>的，邮件挂号寄出或者交邮之日之次日视为送达。</w:t>
      </w:r>
      <w:bookmarkEnd w:id="501"/>
      <w:bookmarkEnd w:id="502"/>
    </w:p>
    <w:p w14:paraId="08E615A2">
      <w:pPr>
        <w:spacing w:before="120" w:beforeLines="50" w:line="320" w:lineRule="exact"/>
        <w:ind w:firstLine="482" w:firstLineChars="200"/>
        <w:rPr>
          <w:rFonts w:hint="eastAsia" w:ascii="仿宋" w:hAnsi="仿宋" w:eastAsia="仿宋"/>
          <w:b/>
          <w:bCs/>
          <w:sz w:val="24"/>
        </w:rPr>
      </w:pPr>
      <w:bookmarkStart w:id="503" w:name="_Toc20808"/>
      <w:bookmarkStart w:id="504" w:name="_Toc28906"/>
      <w:bookmarkStart w:id="505" w:name="_Toc12254"/>
      <w:bookmarkStart w:id="506" w:name="_Toc5063"/>
      <w:bookmarkStart w:id="507" w:name="_Toc27644"/>
      <w:r>
        <w:rPr>
          <w:rFonts w:ascii="仿宋" w:hAnsi="仿宋" w:eastAsia="仿宋"/>
          <w:b/>
          <w:bCs/>
          <w:sz w:val="24"/>
        </w:rPr>
        <w:t xml:space="preserve">2.17 </w:t>
      </w:r>
      <w:r>
        <w:rPr>
          <w:rFonts w:hint="eastAsia" w:ascii="仿宋" w:hAnsi="仿宋" w:eastAsia="仿宋"/>
          <w:b/>
          <w:bCs/>
          <w:sz w:val="24"/>
        </w:rPr>
        <w:t>合同使用的文字和</w:t>
      </w:r>
      <w:r>
        <w:rPr>
          <w:rFonts w:ascii="仿宋" w:hAnsi="仿宋" w:eastAsia="仿宋"/>
          <w:b/>
          <w:bCs/>
          <w:sz w:val="24"/>
        </w:rPr>
        <w:t>适用的法律</w:t>
      </w:r>
      <w:bookmarkEnd w:id="503"/>
      <w:bookmarkEnd w:id="504"/>
      <w:bookmarkEnd w:id="505"/>
      <w:bookmarkEnd w:id="506"/>
      <w:bookmarkEnd w:id="507"/>
    </w:p>
    <w:p w14:paraId="7DD8A6DD">
      <w:pPr>
        <w:spacing w:before="120" w:beforeLines="50" w:line="320" w:lineRule="exact"/>
        <w:ind w:firstLine="480" w:firstLineChars="200"/>
        <w:rPr>
          <w:rFonts w:hint="eastAsia" w:ascii="仿宋" w:hAnsi="仿宋" w:eastAsia="仿宋"/>
          <w:sz w:val="24"/>
        </w:rPr>
      </w:pPr>
      <w:r>
        <w:rPr>
          <w:rFonts w:ascii="仿宋" w:hAnsi="仿宋" w:eastAsia="仿宋"/>
          <w:sz w:val="24"/>
        </w:rPr>
        <w:t>2.17.1 合同使用汉语书就</w:t>
      </w:r>
      <w:r>
        <w:rPr>
          <w:rFonts w:hint="eastAsia" w:ascii="仿宋" w:hAnsi="仿宋" w:eastAsia="仿宋"/>
          <w:sz w:val="24"/>
        </w:rPr>
        <w:t>、</w:t>
      </w:r>
      <w:r>
        <w:rPr>
          <w:rFonts w:ascii="仿宋" w:hAnsi="仿宋" w:eastAsia="仿宋"/>
          <w:sz w:val="24"/>
        </w:rPr>
        <w:t>变更和解释</w:t>
      </w:r>
      <w:r>
        <w:rPr>
          <w:rFonts w:hint="eastAsia" w:ascii="仿宋" w:hAnsi="仿宋" w:eastAsia="仿宋"/>
          <w:sz w:val="24"/>
        </w:rPr>
        <w:t>；</w:t>
      </w:r>
    </w:p>
    <w:p w14:paraId="7B866345">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2.17.2 </w:t>
      </w:r>
      <w:r>
        <w:rPr>
          <w:rFonts w:hint="eastAsia" w:ascii="仿宋" w:hAnsi="仿宋" w:eastAsia="仿宋"/>
          <w:sz w:val="24"/>
        </w:rPr>
        <w:t>合同适用</w:t>
      </w:r>
      <w:r>
        <w:rPr>
          <w:rFonts w:ascii="仿宋" w:hAnsi="仿宋" w:eastAsia="仿宋"/>
          <w:sz w:val="24"/>
        </w:rPr>
        <w:t>中华人民共和国法律。</w:t>
      </w:r>
    </w:p>
    <w:p w14:paraId="6D9B38FD">
      <w:pPr>
        <w:spacing w:before="120" w:beforeLines="50" w:line="320" w:lineRule="exact"/>
        <w:ind w:firstLine="482" w:firstLineChars="200"/>
        <w:rPr>
          <w:rFonts w:hint="eastAsia" w:ascii="仿宋" w:hAnsi="仿宋" w:eastAsia="仿宋"/>
          <w:b/>
          <w:bCs/>
          <w:sz w:val="24"/>
        </w:rPr>
      </w:pPr>
      <w:bookmarkStart w:id="508" w:name="_Toc18540"/>
      <w:bookmarkStart w:id="509" w:name="_Toc4355"/>
      <w:bookmarkStart w:id="510" w:name="_Toc30599"/>
      <w:r>
        <w:rPr>
          <w:rFonts w:hint="eastAsia" w:ascii="仿宋" w:hAnsi="仿宋" w:eastAsia="仿宋"/>
          <w:b/>
          <w:bCs/>
          <w:sz w:val="24"/>
        </w:rPr>
        <w:t>2.18 计量单位</w:t>
      </w:r>
      <w:bookmarkEnd w:id="508"/>
      <w:bookmarkEnd w:id="509"/>
      <w:bookmarkEnd w:id="510"/>
    </w:p>
    <w:p w14:paraId="76E6238A">
      <w:pPr>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除技术规范中另有规定外,合同的计量单位均使用国家法定计量单位。</w:t>
      </w:r>
    </w:p>
    <w:p w14:paraId="75EE590B">
      <w:pPr>
        <w:spacing w:before="120" w:beforeLines="50" w:line="320" w:lineRule="exact"/>
        <w:ind w:firstLine="482" w:firstLineChars="200"/>
        <w:rPr>
          <w:rFonts w:hint="eastAsia" w:ascii="仿宋" w:hAnsi="仿宋" w:eastAsia="仿宋"/>
          <w:b/>
          <w:bCs/>
          <w:sz w:val="24"/>
        </w:rPr>
      </w:pPr>
      <w:r>
        <w:rPr>
          <w:rFonts w:ascii="仿宋" w:hAnsi="仿宋" w:eastAsia="仿宋"/>
          <w:b/>
          <w:bCs/>
          <w:sz w:val="24"/>
        </w:rPr>
        <w:t>2.</w:t>
      </w:r>
      <w:r>
        <w:rPr>
          <w:rFonts w:hint="eastAsia" w:ascii="仿宋" w:hAnsi="仿宋" w:eastAsia="仿宋"/>
          <w:b/>
          <w:bCs/>
          <w:sz w:val="24"/>
        </w:rPr>
        <w:t>19</w:t>
      </w:r>
      <w:r>
        <w:rPr>
          <w:rFonts w:ascii="仿宋" w:hAnsi="仿宋" w:eastAsia="仿宋"/>
          <w:b/>
          <w:bCs/>
          <w:sz w:val="24"/>
        </w:rPr>
        <w:t xml:space="preserve"> 合同份数</w:t>
      </w:r>
    </w:p>
    <w:p w14:paraId="53DAFB33">
      <w:pPr>
        <w:spacing w:before="120" w:beforeLines="50" w:line="320" w:lineRule="exact"/>
        <w:ind w:firstLine="480" w:firstLineChars="200"/>
        <w:rPr>
          <w:rFonts w:hint="eastAsia" w:ascii="仿宋" w:hAnsi="仿宋" w:eastAsia="仿宋"/>
          <w:sz w:val="24"/>
        </w:rPr>
      </w:pPr>
      <w:r>
        <w:rPr>
          <w:rFonts w:ascii="仿宋" w:hAnsi="仿宋" w:eastAsia="仿宋"/>
          <w:sz w:val="24"/>
        </w:rPr>
        <w:t>合同份数按</w:t>
      </w:r>
      <w:r>
        <w:rPr>
          <w:rFonts w:ascii="仿宋" w:hAnsi="仿宋" w:eastAsia="仿宋"/>
          <w:b/>
          <w:i/>
          <w:sz w:val="24"/>
          <w:u w:val="single"/>
        </w:rPr>
        <w:t>合同专用条款</w:t>
      </w:r>
      <w:r>
        <w:rPr>
          <w:rFonts w:ascii="仿宋" w:hAnsi="仿宋" w:eastAsia="仿宋"/>
          <w:sz w:val="24"/>
        </w:rPr>
        <w:t>规定</w:t>
      </w:r>
      <w:r>
        <w:rPr>
          <w:rFonts w:hint="eastAsia" w:ascii="仿宋" w:hAnsi="仿宋" w:eastAsia="仿宋"/>
          <w:sz w:val="24"/>
        </w:rPr>
        <w:t>，</w:t>
      </w:r>
      <w:r>
        <w:rPr>
          <w:rFonts w:ascii="仿宋" w:hAnsi="仿宋" w:eastAsia="仿宋"/>
          <w:sz w:val="24"/>
        </w:rPr>
        <w:t>每份均具有同等法律效力</w:t>
      </w:r>
      <w:r>
        <w:rPr>
          <w:rFonts w:hint="eastAsia" w:ascii="仿宋" w:hAnsi="仿宋" w:eastAsia="仿宋"/>
          <w:sz w:val="24"/>
        </w:rPr>
        <w:t>。</w:t>
      </w:r>
    </w:p>
    <w:p w14:paraId="12E3A547">
      <w:pPr>
        <w:snapToGrid w:val="0"/>
        <w:spacing w:before="120" w:beforeLines="50"/>
        <w:jc w:val="center"/>
        <w:outlineLvl w:val="1"/>
        <w:rPr>
          <w:rFonts w:hint="eastAsia" w:ascii="仿宋" w:hAnsi="仿宋" w:eastAsia="仿宋" w:cs="宋体"/>
          <w:b/>
          <w:sz w:val="36"/>
          <w:szCs w:val="36"/>
        </w:rPr>
      </w:pPr>
      <w:r>
        <w:rPr>
          <w:rFonts w:hint="eastAsia" w:ascii="仿宋" w:hAnsi="仿宋" w:eastAsia="仿宋" w:cs="宋体"/>
          <w:kern w:val="0"/>
        </w:rPr>
        <w:br w:type="page"/>
      </w:r>
      <w:r>
        <w:rPr>
          <w:rFonts w:hint="eastAsia" w:ascii="仿宋" w:hAnsi="仿宋" w:eastAsia="仿宋" w:cs="宋体"/>
          <w:b/>
          <w:sz w:val="36"/>
          <w:szCs w:val="36"/>
        </w:rPr>
        <w:t>第三部分 合同专用条款</w:t>
      </w:r>
    </w:p>
    <w:p w14:paraId="42484ECA">
      <w:pPr>
        <w:spacing w:before="120" w:beforeLines="50" w:line="320" w:lineRule="exact"/>
        <w:ind w:left="-420" w:leftChars="-200" w:right="-420" w:rightChars="-200" w:firstLine="480" w:firstLineChars="200"/>
        <w:rPr>
          <w:rFonts w:hint="eastAsia" w:ascii="仿宋" w:hAnsi="仿宋" w:eastAsia="仿宋" w:cs="宋体"/>
        </w:rPr>
      </w:pPr>
      <w:r>
        <w:rPr>
          <w:rFonts w:hint="eastAsia" w:ascii="仿宋" w:hAnsi="仿宋" w:eastAsia="仿宋"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4995"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97"/>
        <w:gridCol w:w="8404"/>
      </w:tblGrid>
      <w:tr w14:paraId="05DAC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0" w:type="pct"/>
            <w:tcBorders>
              <w:top w:val="single" w:color="auto" w:sz="6" w:space="0"/>
              <w:left w:val="single" w:color="auto" w:sz="4" w:space="0"/>
              <w:bottom w:val="single" w:color="auto" w:sz="6" w:space="0"/>
              <w:right w:val="single" w:color="auto" w:sz="6" w:space="0"/>
            </w:tcBorders>
            <w:vAlign w:val="center"/>
          </w:tcPr>
          <w:p w14:paraId="6B03657C">
            <w:pPr>
              <w:spacing w:line="360" w:lineRule="exact"/>
              <w:jc w:val="center"/>
              <w:rPr>
                <w:rFonts w:hint="eastAsia" w:ascii="仿宋" w:hAnsi="仿宋" w:eastAsia="仿宋" w:cs="宋体"/>
                <w:b/>
                <w:sz w:val="24"/>
              </w:rPr>
            </w:pPr>
            <w:r>
              <w:rPr>
                <w:rFonts w:hint="eastAsia" w:ascii="仿宋" w:hAnsi="仿宋" w:eastAsia="仿宋" w:cs="宋体"/>
                <w:b/>
                <w:sz w:val="24"/>
              </w:rPr>
              <w:t>条款号</w:t>
            </w:r>
          </w:p>
        </w:tc>
        <w:tc>
          <w:tcPr>
            <w:tcW w:w="4469" w:type="pct"/>
            <w:tcBorders>
              <w:top w:val="single" w:color="auto" w:sz="6" w:space="0"/>
              <w:left w:val="single" w:color="auto" w:sz="6" w:space="0"/>
              <w:bottom w:val="single" w:color="auto" w:sz="6" w:space="0"/>
              <w:right w:val="single" w:color="auto" w:sz="6" w:space="0"/>
            </w:tcBorders>
            <w:vAlign w:val="center"/>
          </w:tcPr>
          <w:p w14:paraId="7C593889">
            <w:pPr>
              <w:spacing w:line="360" w:lineRule="exact"/>
              <w:jc w:val="center"/>
              <w:rPr>
                <w:rFonts w:hint="eastAsia" w:ascii="仿宋" w:hAnsi="仿宋" w:eastAsia="仿宋" w:cs="宋体"/>
                <w:b/>
                <w:sz w:val="24"/>
              </w:rPr>
            </w:pPr>
            <w:r>
              <w:rPr>
                <w:rFonts w:hint="eastAsia" w:ascii="仿宋" w:hAnsi="仿宋" w:eastAsia="仿宋" w:cs="宋体"/>
                <w:b/>
                <w:sz w:val="24"/>
              </w:rPr>
              <w:t>约定内容</w:t>
            </w:r>
          </w:p>
        </w:tc>
      </w:tr>
      <w:tr w14:paraId="29C6D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0" w:type="pct"/>
            <w:tcBorders>
              <w:top w:val="single" w:color="auto" w:sz="6" w:space="0"/>
              <w:left w:val="single" w:color="auto" w:sz="4" w:space="0"/>
              <w:bottom w:val="single" w:color="auto" w:sz="6" w:space="0"/>
              <w:right w:val="single" w:color="auto" w:sz="6" w:space="0"/>
            </w:tcBorders>
            <w:vAlign w:val="center"/>
          </w:tcPr>
          <w:p w14:paraId="36344335">
            <w:pPr>
              <w:spacing w:line="360" w:lineRule="exact"/>
              <w:rPr>
                <w:rFonts w:hint="eastAsia" w:ascii="仿宋" w:hAnsi="仿宋" w:eastAsia="仿宋" w:cs="宋体"/>
                <w:sz w:val="24"/>
              </w:rPr>
            </w:pPr>
            <w:r>
              <w:rPr>
                <w:rFonts w:hint="eastAsia" w:ascii="仿宋" w:hAnsi="仿宋" w:eastAsia="仿宋" w:cs="宋体"/>
                <w:sz w:val="24"/>
              </w:rPr>
              <w:t>1.5.1</w:t>
            </w:r>
          </w:p>
        </w:tc>
        <w:tc>
          <w:tcPr>
            <w:tcW w:w="4469" w:type="pct"/>
            <w:tcBorders>
              <w:top w:val="single" w:color="auto" w:sz="6" w:space="0"/>
              <w:left w:val="single" w:color="auto" w:sz="6" w:space="0"/>
              <w:bottom w:val="single" w:color="auto" w:sz="6" w:space="0"/>
              <w:right w:val="single" w:color="auto" w:sz="6" w:space="0"/>
            </w:tcBorders>
            <w:vAlign w:val="center"/>
          </w:tcPr>
          <w:p w14:paraId="0E03259E">
            <w:pPr>
              <w:spacing w:line="360" w:lineRule="exact"/>
              <w:rPr>
                <w:rFonts w:hint="eastAsia" w:ascii="仿宋" w:hAnsi="仿宋" w:eastAsia="仿宋" w:cs="宋体"/>
                <w:bCs/>
                <w:color w:val="FF0000"/>
                <w:sz w:val="24"/>
              </w:rPr>
            </w:pPr>
            <w:r>
              <w:rPr>
                <w:rFonts w:hint="eastAsia" w:ascii="仿宋" w:hAnsi="仿宋" w:eastAsia="仿宋" w:cs="宋体"/>
                <w:bCs/>
                <w:color w:val="FF0000"/>
                <w:sz w:val="24"/>
              </w:rPr>
              <w:t>合同生效以及具备实施条件后7个工作日内支付合同总价的40%。</w:t>
            </w:r>
          </w:p>
        </w:tc>
      </w:tr>
      <w:tr w14:paraId="32626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0" w:type="pct"/>
            <w:tcBorders>
              <w:top w:val="single" w:color="auto" w:sz="6" w:space="0"/>
              <w:left w:val="single" w:color="auto" w:sz="4" w:space="0"/>
              <w:bottom w:val="single" w:color="auto" w:sz="6" w:space="0"/>
              <w:right w:val="single" w:color="auto" w:sz="6" w:space="0"/>
            </w:tcBorders>
            <w:vAlign w:val="center"/>
          </w:tcPr>
          <w:p w14:paraId="4D4B7A94">
            <w:pPr>
              <w:spacing w:line="360" w:lineRule="exact"/>
              <w:rPr>
                <w:rFonts w:hint="eastAsia" w:ascii="仿宋" w:hAnsi="仿宋" w:eastAsia="仿宋" w:cs="宋体"/>
                <w:sz w:val="24"/>
              </w:rPr>
            </w:pPr>
            <w:r>
              <w:rPr>
                <w:rFonts w:hint="eastAsia" w:ascii="仿宋" w:hAnsi="仿宋" w:eastAsia="仿宋" w:cs="宋体"/>
                <w:sz w:val="24"/>
              </w:rPr>
              <w:t>1.6.2</w:t>
            </w:r>
          </w:p>
        </w:tc>
        <w:tc>
          <w:tcPr>
            <w:tcW w:w="4469" w:type="pct"/>
            <w:tcBorders>
              <w:top w:val="single" w:color="auto" w:sz="6" w:space="0"/>
              <w:left w:val="single" w:color="auto" w:sz="6" w:space="0"/>
              <w:bottom w:val="single" w:color="auto" w:sz="6" w:space="0"/>
              <w:right w:val="single" w:color="auto" w:sz="6" w:space="0"/>
            </w:tcBorders>
            <w:vAlign w:val="center"/>
          </w:tcPr>
          <w:p w14:paraId="63AA5F99">
            <w:pPr>
              <w:spacing w:line="360" w:lineRule="exact"/>
              <w:rPr>
                <w:rFonts w:hint="eastAsia" w:ascii="仿宋" w:hAnsi="仿宋" w:eastAsia="仿宋" w:cs="宋体"/>
                <w:bCs/>
                <w:color w:val="FF0000"/>
                <w:sz w:val="24"/>
              </w:rPr>
            </w:pPr>
            <w:r>
              <w:rPr>
                <w:rFonts w:hint="eastAsia" w:ascii="仿宋" w:hAnsi="仿宋" w:eastAsia="仿宋" w:cs="宋体"/>
                <w:bCs/>
                <w:color w:val="FF0000"/>
                <w:sz w:val="24"/>
              </w:rPr>
              <w:t>合同生效以及具备实施条件后7个工作日内支付合同价的40%；2025年11月15日前完成采购人要求的支付合同价的60%。</w:t>
            </w:r>
          </w:p>
          <w:p w14:paraId="1A2256A3">
            <w:pPr>
              <w:spacing w:line="360" w:lineRule="exact"/>
              <w:rPr>
                <w:rFonts w:hint="eastAsia" w:ascii="仿宋" w:hAnsi="仿宋" w:eastAsia="仿宋" w:cs="宋体"/>
                <w:bCs/>
                <w:color w:val="FF0000"/>
                <w:sz w:val="24"/>
              </w:rPr>
            </w:pPr>
            <w:r>
              <w:rPr>
                <w:rFonts w:hint="eastAsia" w:ascii="仿宋" w:hAnsi="仿宋" w:eastAsia="仿宋" w:cs="宋体"/>
                <w:sz w:val="24"/>
              </w:rPr>
              <w:t>注：付款前，乙方应提供符合要求的财务发票。</w:t>
            </w:r>
          </w:p>
        </w:tc>
      </w:tr>
      <w:tr w14:paraId="1E2DA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0" w:type="pct"/>
            <w:tcBorders>
              <w:top w:val="single" w:color="auto" w:sz="6" w:space="0"/>
              <w:left w:val="single" w:color="auto" w:sz="4" w:space="0"/>
              <w:bottom w:val="single" w:color="auto" w:sz="6" w:space="0"/>
              <w:right w:val="single" w:color="auto" w:sz="6" w:space="0"/>
            </w:tcBorders>
            <w:vAlign w:val="center"/>
          </w:tcPr>
          <w:p w14:paraId="051C23DA">
            <w:pPr>
              <w:spacing w:line="360" w:lineRule="exact"/>
              <w:rPr>
                <w:rFonts w:hint="eastAsia" w:ascii="仿宋" w:hAnsi="仿宋" w:eastAsia="仿宋" w:cs="宋体"/>
                <w:sz w:val="24"/>
              </w:rPr>
            </w:pPr>
            <w:r>
              <w:rPr>
                <w:rFonts w:hint="eastAsia" w:ascii="仿宋" w:hAnsi="仿宋" w:eastAsia="仿宋" w:cs="宋体"/>
                <w:sz w:val="24"/>
              </w:rPr>
              <w:t>1.7.1</w:t>
            </w:r>
          </w:p>
        </w:tc>
        <w:tc>
          <w:tcPr>
            <w:tcW w:w="4469" w:type="pct"/>
            <w:tcBorders>
              <w:top w:val="single" w:color="auto" w:sz="6" w:space="0"/>
              <w:left w:val="single" w:color="auto" w:sz="6" w:space="0"/>
              <w:bottom w:val="single" w:color="auto" w:sz="6" w:space="0"/>
              <w:right w:val="single" w:color="auto" w:sz="6" w:space="0"/>
            </w:tcBorders>
            <w:vAlign w:val="center"/>
          </w:tcPr>
          <w:p w14:paraId="239820C3">
            <w:pPr>
              <w:spacing w:line="360" w:lineRule="exact"/>
              <w:rPr>
                <w:rFonts w:hint="eastAsia" w:ascii="仿宋" w:hAnsi="仿宋" w:eastAsia="仿宋" w:cs="宋体"/>
                <w:bCs/>
                <w:sz w:val="24"/>
              </w:rPr>
            </w:pPr>
            <w:r>
              <w:rPr>
                <w:rFonts w:hint="eastAsia" w:ascii="仿宋" w:hAnsi="仿宋" w:eastAsia="仿宋" w:cs="宋体"/>
                <w:kern w:val="0"/>
                <w:sz w:val="24"/>
              </w:rPr>
              <w:t>自合同签订之日起</w:t>
            </w:r>
            <w:r>
              <w:rPr>
                <w:rFonts w:hint="eastAsia" w:ascii="仿宋" w:hAnsi="仿宋" w:eastAsia="仿宋" w:cs="宋体"/>
                <w:color w:val="FF0000"/>
                <w:kern w:val="0"/>
                <w:sz w:val="24"/>
                <w:u w:val="single"/>
              </w:rPr>
              <w:t>一年</w:t>
            </w:r>
            <w:r>
              <w:rPr>
                <w:rFonts w:hint="eastAsia" w:ascii="仿宋" w:hAnsi="仿宋" w:eastAsia="仿宋" w:cs="宋体"/>
                <w:kern w:val="0"/>
                <w:sz w:val="24"/>
              </w:rPr>
              <w:t>。</w:t>
            </w:r>
          </w:p>
        </w:tc>
      </w:tr>
      <w:tr w14:paraId="60B2B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0" w:type="pct"/>
            <w:tcBorders>
              <w:top w:val="single" w:color="auto" w:sz="6" w:space="0"/>
              <w:left w:val="single" w:color="auto" w:sz="4" w:space="0"/>
              <w:bottom w:val="single" w:color="auto" w:sz="6" w:space="0"/>
              <w:right w:val="single" w:color="auto" w:sz="6" w:space="0"/>
            </w:tcBorders>
            <w:vAlign w:val="center"/>
          </w:tcPr>
          <w:p w14:paraId="5846C4BD">
            <w:pPr>
              <w:spacing w:line="360" w:lineRule="exact"/>
              <w:rPr>
                <w:rFonts w:hint="eastAsia" w:ascii="仿宋" w:hAnsi="仿宋" w:eastAsia="仿宋" w:cs="宋体"/>
                <w:sz w:val="24"/>
              </w:rPr>
            </w:pPr>
            <w:r>
              <w:rPr>
                <w:rFonts w:hint="eastAsia" w:ascii="仿宋" w:hAnsi="仿宋" w:eastAsia="仿宋" w:cs="宋体"/>
                <w:sz w:val="24"/>
              </w:rPr>
              <w:t>1.7.2</w:t>
            </w:r>
          </w:p>
        </w:tc>
        <w:tc>
          <w:tcPr>
            <w:tcW w:w="4469" w:type="pct"/>
            <w:tcBorders>
              <w:top w:val="single" w:color="auto" w:sz="6" w:space="0"/>
              <w:left w:val="single" w:color="auto" w:sz="6" w:space="0"/>
              <w:bottom w:val="single" w:color="auto" w:sz="6" w:space="0"/>
              <w:right w:val="single" w:color="auto" w:sz="6" w:space="0"/>
            </w:tcBorders>
            <w:vAlign w:val="center"/>
          </w:tcPr>
          <w:p w14:paraId="2DF665F8">
            <w:pPr>
              <w:spacing w:line="360" w:lineRule="exact"/>
              <w:rPr>
                <w:rFonts w:hint="eastAsia" w:ascii="仿宋" w:hAnsi="仿宋" w:eastAsia="仿宋" w:cs="宋体"/>
                <w:bCs/>
                <w:sz w:val="24"/>
              </w:rPr>
            </w:pPr>
            <w:r>
              <w:rPr>
                <w:rFonts w:hint="eastAsia" w:ascii="仿宋" w:hAnsi="仿宋" w:eastAsia="仿宋" w:cs="宋体"/>
                <w:bCs/>
                <w:sz w:val="24"/>
              </w:rPr>
              <w:t>杭州市滨江区。</w:t>
            </w:r>
          </w:p>
        </w:tc>
      </w:tr>
      <w:tr w14:paraId="7B2A0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0" w:type="pct"/>
            <w:tcBorders>
              <w:top w:val="single" w:color="auto" w:sz="6" w:space="0"/>
              <w:left w:val="single" w:color="auto" w:sz="4" w:space="0"/>
              <w:bottom w:val="single" w:color="auto" w:sz="6" w:space="0"/>
              <w:right w:val="single" w:color="auto" w:sz="6" w:space="0"/>
            </w:tcBorders>
            <w:vAlign w:val="center"/>
          </w:tcPr>
          <w:p w14:paraId="43190364">
            <w:pPr>
              <w:spacing w:line="360" w:lineRule="exact"/>
              <w:rPr>
                <w:rFonts w:hint="eastAsia" w:ascii="仿宋" w:hAnsi="仿宋" w:eastAsia="仿宋" w:cs="宋体"/>
                <w:sz w:val="24"/>
              </w:rPr>
            </w:pPr>
            <w:r>
              <w:rPr>
                <w:rFonts w:hint="eastAsia" w:ascii="仿宋" w:hAnsi="仿宋" w:eastAsia="仿宋" w:cs="宋体"/>
                <w:sz w:val="24"/>
              </w:rPr>
              <w:t>1.7.3</w:t>
            </w:r>
          </w:p>
        </w:tc>
        <w:tc>
          <w:tcPr>
            <w:tcW w:w="4469" w:type="pct"/>
            <w:tcBorders>
              <w:top w:val="single" w:color="auto" w:sz="6" w:space="0"/>
              <w:left w:val="single" w:color="auto" w:sz="6" w:space="0"/>
              <w:bottom w:val="single" w:color="auto" w:sz="6" w:space="0"/>
              <w:right w:val="single" w:color="auto" w:sz="6" w:space="0"/>
            </w:tcBorders>
            <w:vAlign w:val="center"/>
          </w:tcPr>
          <w:p w14:paraId="31A3FCE7">
            <w:pPr>
              <w:spacing w:line="360" w:lineRule="exact"/>
              <w:rPr>
                <w:rFonts w:hint="eastAsia" w:ascii="仿宋" w:hAnsi="仿宋" w:eastAsia="仿宋" w:cs="宋体"/>
                <w:bCs/>
                <w:sz w:val="24"/>
              </w:rPr>
            </w:pPr>
            <w:r>
              <w:rPr>
                <w:rFonts w:hint="eastAsia" w:ascii="仿宋" w:hAnsi="仿宋" w:eastAsia="仿宋" w:cs="宋体"/>
                <w:bCs/>
                <w:sz w:val="24"/>
              </w:rPr>
              <w:t>按甲方要求。</w:t>
            </w:r>
          </w:p>
        </w:tc>
      </w:tr>
      <w:tr w14:paraId="4E68C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0" w:type="pct"/>
            <w:tcBorders>
              <w:top w:val="single" w:color="auto" w:sz="6" w:space="0"/>
              <w:left w:val="single" w:color="auto" w:sz="4" w:space="0"/>
              <w:bottom w:val="single" w:color="auto" w:sz="6" w:space="0"/>
              <w:right w:val="single" w:color="auto" w:sz="6" w:space="0"/>
            </w:tcBorders>
            <w:vAlign w:val="center"/>
          </w:tcPr>
          <w:p w14:paraId="157A5FAE">
            <w:pPr>
              <w:spacing w:line="360" w:lineRule="exact"/>
              <w:rPr>
                <w:rFonts w:hint="eastAsia" w:ascii="仿宋" w:hAnsi="仿宋" w:eastAsia="仿宋" w:cs="宋体"/>
                <w:sz w:val="24"/>
              </w:rPr>
            </w:pPr>
            <w:r>
              <w:rPr>
                <w:rFonts w:hint="eastAsia" w:ascii="仿宋" w:hAnsi="仿宋" w:eastAsia="仿宋" w:cs="宋体"/>
                <w:sz w:val="24"/>
              </w:rPr>
              <w:t>1.8.7</w:t>
            </w:r>
          </w:p>
        </w:tc>
        <w:tc>
          <w:tcPr>
            <w:tcW w:w="4469" w:type="pct"/>
            <w:tcBorders>
              <w:top w:val="single" w:color="auto" w:sz="6" w:space="0"/>
              <w:left w:val="single" w:color="auto" w:sz="6" w:space="0"/>
              <w:bottom w:val="single" w:color="auto" w:sz="6" w:space="0"/>
              <w:right w:val="single" w:color="auto" w:sz="6" w:space="0"/>
            </w:tcBorders>
            <w:vAlign w:val="center"/>
          </w:tcPr>
          <w:p w14:paraId="12B54019">
            <w:pPr>
              <w:spacing w:line="360" w:lineRule="exact"/>
              <w:rPr>
                <w:rFonts w:hint="eastAsia" w:ascii="仿宋" w:hAnsi="仿宋" w:eastAsia="仿宋" w:cs="宋体"/>
                <w:bCs/>
                <w:sz w:val="24"/>
              </w:rPr>
            </w:pPr>
            <w:r>
              <w:rPr>
                <w:rFonts w:hint="eastAsia" w:ascii="仿宋" w:hAnsi="仿宋" w:eastAsia="仿宋" w:cs="宋体"/>
                <w:bCs/>
                <w:sz w:val="24"/>
              </w:rPr>
              <w:t>乙方未能如期提供服务的，对甲方的通知逾期未响应，甲方自行安排人员完成工作，产生的相关费用由乙方承担。乙方超过约定日期10个工作日仍不能提供服务的，甲方可解除本合同。</w:t>
            </w:r>
          </w:p>
        </w:tc>
      </w:tr>
      <w:tr w14:paraId="148F9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0" w:type="pct"/>
            <w:tcBorders>
              <w:top w:val="single" w:color="auto" w:sz="6" w:space="0"/>
              <w:left w:val="single" w:color="auto" w:sz="4" w:space="0"/>
              <w:bottom w:val="single" w:color="auto" w:sz="6" w:space="0"/>
              <w:right w:val="single" w:color="auto" w:sz="6" w:space="0"/>
            </w:tcBorders>
            <w:vAlign w:val="center"/>
          </w:tcPr>
          <w:p w14:paraId="24AD660F">
            <w:pPr>
              <w:spacing w:line="360" w:lineRule="exact"/>
              <w:rPr>
                <w:rFonts w:hint="eastAsia" w:ascii="仿宋" w:hAnsi="仿宋" w:eastAsia="仿宋" w:cs="宋体"/>
                <w:sz w:val="24"/>
              </w:rPr>
            </w:pPr>
            <w:r>
              <w:rPr>
                <w:rFonts w:hint="eastAsia" w:ascii="仿宋" w:hAnsi="仿宋" w:eastAsia="仿宋" w:cs="宋体"/>
                <w:sz w:val="24"/>
              </w:rPr>
              <w:t>2.5</w:t>
            </w:r>
          </w:p>
        </w:tc>
        <w:tc>
          <w:tcPr>
            <w:tcW w:w="4469" w:type="pct"/>
            <w:tcBorders>
              <w:top w:val="single" w:color="auto" w:sz="6" w:space="0"/>
              <w:left w:val="single" w:color="auto" w:sz="6" w:space="0"/>
              <w:bottom w:val="single" w:color="auto" w:sz="6" w:space="0"/>
              <w:right w:val="single" w:color="auto" w:sz="6" w:space="0"/>
            </w:tcBorders>
            <w:vAlign w:val="center"/>
          </w:tcPr>
          <w:p w14:paraId="2B311216">
            <w:pPr>
              <w:spacing w:line="360" w:lineRule="exact"/>
              <w:ind w:left="-420" w:leftChars="-200" w:right="-420" w:rightChars="-200" w:firstLine="480" w:firstLineChars="200"/>
              <w:rPr>
                <w:rFonts w:hint="eastAsia" w:ascii="仿宋" w:hAnsi="仿宋" w:eastAsia="仿宋" w:cs="宋体"/>
                <w:bCs/>
                <w:sz w:val="24"/>
              </w:rPr>
            </w:pPr>
            <w:r>
              <w:rPr>
                <w:rFonts w:hint="eastAsia" w:ascii="仿宋" w:hAnsi="仿宋" w:eastAsia="仿宋" w:cs="宋体"/>
                <w:bCs/>
                <w:sz w:val="24"/>
              </w:rPr>
              <w:t>同1.6.2</w:t>
            </w:r>
          </w:p>
        </w:tc>
      </w:tr>
      <w:tr w14:paraId="758FB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0" w:type="pct"/>
            <w:tcBorders>
              <w:top w:val="single" w:color="auto" w:sz="6" w:space="0"/>
              <w:left w:val="single" w:color="auto" w:sz="4" w:space="0"/>
              <w:bottom w:val="single" w:color="auto" w:sz="6" w:space="0"/>
              <w:right w:val="single" w:color="auto" w:sz="6" w:space="0"/>
            </w:tcBorders>
            <w:vAlign w:val="center"/>
          </w:tcPr>
          <w:p w14:paraId="63CCF8EA">
            <w:pPr>
              <w:spacing w:line="360" w:lineRule="exact"/>
              <w:rPr>
                <w:rFonts w:hint="eastAsia" w:ascii="仿宋" w:hAnsi="仿宋" w:eastAsia="仿宋" w:cs="宋体"/>
                <w:sz w:val="24"/>
              </w:rPr>
            </w:pPr>
            <w:r>
              <w:rPr>
                <w:rFonts w:hint="eastAsia" w:ascii="仿宋" w:hAnsi="仿宋" w:eastAsia="仿宋" w:cs="宋体"/>
                <w:sz w:val="24"/>
              </w:rPr>
              <w:t>2.15.3</w:t>
            </w:r>
          </w:p>
        </w:tc>
        <w:tc>
          <w:tcPr>
            <w:tcW w:w="4469" w:type="pct"/>
            <w:tcBorders>
              <w:top w:val="single" w:color="auto" w:sz="6" w:space="0"/>
              <w:left w:val="single" w:color="auto" w:sz="6" w:space="0"/>
              <w:bottom w:val="single" w:color="auto" w:sz="6" w:space="0"/>
              <w:right w:val="single" w:color="auto" w:sz="6" w:space="0"/>
            </w:tcBorders>
            <w:vAlign w:val="center"/>
          </w:tcPr>
          <w:p w14:paraId="497626AA">
            <w:pPr>
              <w:spacing w:line="360" w:lineRule="exact"/>
              <w:jc w:val="left"/>
              <w:rPr>
                <w:rFonts w:hint="eastAsia" w:ascii="仿宋" w:hAnsi="仿宋" w:eastAsia="仿宋" w:cs="宋体"/>
                <w:bCs/>
                <w:sz w:val="24"/>
              </w:rPr>
            </w:pPr>
            <w:r>
              <w:rPr>
                <w:rFonts w:ascii="仿宋" w:hAnsi="仿宋" w:eastAsia="仿宋" w:cs="宋体"/>
                <w:bCs/>
                <w:sz w:val="24"/>
              </w:rPr>
              <w:t xml:space="preserve">1.验收主体：甲方。 </w:t>
            </w:r>
          </w:p>
          <w:p w14:paraId="54B612AF">
            <w:pPr>
              <w:spacing w:line="360" w:lineRule="exact"/>
              <w:jc w:val="left"/>
              <w:rPr>
                <w:rFonts w:hint="eastAsia" w:ascii="仿宋" w:hAnsi="仿宋" w:eastAsia="仿宋" w:cs="宋体"/>
                <w:bCs/>
                <w:sz w:val="24"/>
              </w:rPr>
            </w:pPr>
            <w:r>
              <w:rPr>
                <w:rFonts w:ascii="仿宋" w:hAnsi="仿宋" w:eastAsia="仿宋" w:cs="宋体"/>
                <w:bCs/>
                <w:sz w:val="24"/>
              </w:rPr>
              <w:t xml:space="preserve">2.甲方在乙方提供服务的过程中，有权不定期对服务内容和质量进行考核。乙方应当配合进行。 </w:t>
            </w:r>
          </w:p>
          <w:p w14:paraId="67F7B5FD">
            <w:pPr>
              <w:spacing w:line="360" w:lineRule="exact"/>
              <w:jc w:val="left"/>
              <w:rPr>
                <w:rFonts w:hint="eastAsia" w:ascii="仿宋" w:hAnsi="仿宋" w:eastAsia="仿宋" w:cs="宋体"/>
                <w:bCs/>
                <w:sz w:val="24"/>
              </w:rPr>
            </w:pPr>
            <w:r>
              <w:rPr>
                <w:rFonts w:ascii="仿宋" w:hAnsi="仿宋" w:eastAsia="仿宋" w:cs="宋体"/>
                <w:bCs/>
                <w:sz w:val="24"/>
              </w:rPr>
              <w:t>3.最终验收时间：服务内容执行完毕、服务期截止后。</w:t>
            </w:r>
          </w:p>
          <w:p w14:paraId="250D92C3">
            <w:pPr>
              <w:pStyle w:val="2"/>
              <w:spacing w:line="360" w:lineRule="exact"/>
              <w:ind w:left="0" w:firstLine="0"/>
              <w:rPr>
                <w:rFonts w:hint="eastAsia" w:ascii="仿宋" w:eastAsia="仿宋" w:cs="宋体"/>
                <w:b w:val="0"/>
                <w:sz w:val="24"/>
                <w:szCs w:val="24"/>
              </w:rPr>
            </w:pPr>
            <w:r>
              <w:rPr>
                <w:rFonts w:ascii="仿宋" w:eastAsia="仿宋" w:cs="宋体"/>
                <w:b w:val="0"/>
                <w:sz w:val="24"/>
                <w:szCs w:val="24"/>
              </w:rPr>
              <w:t xml:space="preserve">4.验收程序：乙方向甲方提出申请验收，甲方按验收方案组织履约验收。乙方应将项目执行过程及时记录、收集、整理，向甲方递交验收申请资料。 </w:t>
            </w:r>
          </w:p>
          <w:p w14:paraId="14C4133E">
            <w:pPr>
              <w:pStyle w:val="2"/>
              <w:spacing w:line="360" w:lineRule="exact"/>
              <w:ind w:left="0" w:firstLine="0"/>
              <w:rPr>
                <w:rFonts w:hint="eastAsia" w:ascii="仿宋" w:eastAsia="仿宋" w:cs="宋体"/>
                <w:b w:val="0"/>
                <w:sz w:val="24"/>
                <w:szCs w:val="24"/>
              </w:rPr>
            </w:pPr>
            <w:r>
              <w:rPr>
                <w:rFonts w:ascii="仿宋" w:eastAsia="仿宋" w:cs="宋体"/>
                <w:b w:val="0"/>
                <w:sz w:val="24"/>
                <w:szCs w:val="24"/>
              </w:rPr>
              <w:t>5.验收内容：乙方实际完成的情况是否符合采购文件要求和乙方在投标响应文件中的商务、技术承诺。</w:t>
            </w:r>
          </w:p>
          <w:p w14:paraId="4122E12E">
            <w:pPr>
              <w:pStyle w:val="2"/>
              <w:spacing w:line="360" w:lineRule="exact"/>
              <w:ind w:left="0" w:firstLine="0"/>
              <w:rPr>
                <w:rFonts w:hint="eastAsia" w:ascii="仿宋" w:eastAsia="仿宋" w:cs="宋体"/>
                <w:b w:val="0"/>
                <w:sz w:val="24"/>
                <w:szCs w:val="24"/>
              </w:rPr>
            </w:pPr>
            <w:r>
              <w:rPr>
                <w:rFonts w:ascii="仿宋" w:eastAsia="仿宋" w:cs="宋体"/>
                <w:b w:val="0"/>
                <w:sz w:val="24"/>
                <w:szCs w:val="24"/>
              </w:rPr>
              <w:t>6.验收标准：乙方已经按采购文件要求和乙方在投标响应文件中的商务、技术承诺完成项目执行。</w:t>
            </w:r>
          </w:p>
          <w:p w14:paraId="72256944">
            <w:pPr>
              <w:pStyle w:val="2"/>
              <w:spacing w:line="360" w:lineRule="exact"/>
              <w:ind w:left="0" w:firstLine="0"/>
              <w:rPr>
                <w:rFonts w:hint="eastAsia" w:ascii="仿宋" w:eastAsia="仿宋" w:cs="宋体"/>
                <w:b w:val="0"/>
                <w:sz w:val="24"/>
                <w:szCs w:val="24"/>
              </w:rPr>
            </w:pPr>
            <w:r>
              <w:rPr>
                <w:rFonts w:ascii="仿宋" w:eastAsia="仿宋" w:cs="宋体"/>
                <w:b w:val="0"/>
                <w:sz w:val="24"/>
                <w:szCs w:val="24"/>
              </w:rPr>
              <w:t>7.验收时乙方应在现场，验收完毕后作出验收结果报告；验收产生的费用，由甲方承担。</w:t>
            </w:r>
          </w:p>
          <w:p w14:paraId="20444174">
            <w:pPr>
              <w:spacing w:line="360" w:lineRule="exact"/>
              <w:rPr>
                <w:rFonts w:hint="eastAsia" w:ascii="仿宋" w:hAnsi="仿宋" w:eastAsia="仿宋" w:cs="宋体"/>
                <w:sz w:val="24"/>
              </w:rPr>
            </w:pPr>
            <w:r>
              <w:rPr>
                <w:rFonts w:hint="eastAsia" w:ascii="仿宋" w:eastAsia="仿宋" w:cs="宋体"/>
                <w:sz w:val="24"/>
              </w:rPr>
              <w:t>8</w:t>
            </w:r>
            <w:r>
              <w:rPr>
                <w:rFonts w:ascii="仿宋" w:eastAsia="仿宋" w:cs="宋体"/>
                <w:sz w:val="24"/>
              </w:rPr>
              <w:t>.经验收后，乙方服务成果不合格的（或未通过评审的），甲方有权要求乙方进行整改，相关费用由乙方承担；如整改后仍不合格的，甲方有权解除合同，并可以拒绝支付未支付的款项，乙方已经收取的款项应退还给甲方。</w:t>
            </w:r>
          </w:p>
        </w:tc>
      </w:tr>
      <w:tr w14:paraId="5CC77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0" w:type="pct"/>
            <w:tcBorders>
              <w:top w:val="single" w:color="auto" w:sz="6" w:space="0"/>
              <w:left w:val="single" w:color="auto" w:sz="4" w:space="0"/>
              <w:bottom w:val="single" w:color="auto" w:sz="6" w:space="0"/>
              <w:right w:val="single" w:color="auto" w:sz="6" w:space="0"/>
            </w:tcBorders>
          </w:tcPr>
          <w:p w14:paraId="25EF1B9F">
            <w:pPr>
              <w:spacing w:line="360" w:lineRule="exact"/>
              <w:rPr>
                <w:rFonts w:hint="eastAsia" w:ascii="仿宋" w:hAnsi="仿宋" w:eastAsia="仿宋" w:cs="宋体"/>
                <w:sz w:val="24"/>
              </w:rPr>
            </w:pPr>
            <w:r>
              <w:rPr>
                <w:rFonts w:hint="eastAsia" w:ascii="仿宋" w:hAnsi="仿宋" w:eastAsia="仿宋" w:cs="宋体"/>
                <w:sz w:val="24"/>
              </w:rPr>
              <w:t>2.19</w:t>
            </w:r>
          </w:p>
        </w:tc>
        <w:tc>
          <w:tcPr>
            <w:tcW w:w="4469" w:type="pct"/>
            <w:tcBorders>
              <w:top w:val="single" w:color="auto" w:sz="6" w:space="0"/>
              <w:left w:val="single" w:color="auto" w:sz="6" w:space="0"/>
              <w:bottom w:val="single" w:color="auto" w:sz="6" w:space="0"/>
              <w:right w:val="single" w:color="auto" w:sz="6" w:space="0"/>
            </w:tcBorders>
          </w:tcPr>
          <w:p w14:paraId="610375B5">
            <w:pPr>
              <w:spacing w:line="360" w:lineRule="exact"/>
              <w:rPr>
                <w:rFonts w:hint="eastAsia" w:ascii="仿宋" w:hAnsi="仿宋" w:eastAsia="仿宋" w:cs="宋体"/>
                <w:sz w:val="24"/>
              </w:rPr>
            </w:pPr>
            <w:r>
              <w:rPr>
                <w:rFonts w:ascii="仿宋" w:hAnsi="仿宋" w:eastAsia="仿宋" w:cs="宋体"/>
                <w:bCs/>
                <w:sz w:val="24"/>
              </w:rPr>
              <w:t>本合同一式【</w:t>
            </w:r>
            <w:r>
              <w:rPr>
                <w:rFonts w:hint="eastAsia" w:ascii="仿宋" w:hAnsi="仿宋" w:eastAsia="仿宋" w:cs="宋体"/>
                <w:bCs/>
                <w:sz w:val="24"/>
              </w:rPr>
              <w:t>肆</w:t>
            </w:r>
            <w:r>
              <w:rPr>
                <w:rFonts w:ascii="仿宋" w:hAnsi="仿宋" w:eastAsia="仿宋" w:cs="宋体"/>
                <w:bCs/>
                <w:sz w:val="24"/>
              </w:rPr>
              <w:t>】份，甲方执【</w:t>
            </w:r>
            <w:r>
              <w:rPr>
                <w:rFonts w:hint="eastAsia" w:ascii="仿宋" w:hAnsi="仿宋" w:eastAsia="仿宋" w:cs="宋体"/>
                <w:bCs/>
                <w:sz w:val="24"/>
              </w:rPr>
              <w:t>贰</w:t>
            </w:r>
            <w:r>
              <w:rPr>
                <w:rFonts w:ascii="仿宋" w:hAnsi="仿宋" w:eastAsia="仿宋" w:cs="宋体"/>
                <w:bCs/>
                <w:sz w:val="24"/>
              </w:rPr>
              <w:t>】份，乙方执【贰】份</w:t>
            </w:r>
          </w:p>
        </w:tc>
      </w:tr>
    </w:tbl>
    <w:p w14:paraId="6C2705D8">
      <w:pPr>
        <w:widowControl/>
        <w:adjustRightInd/>
        <w:jc w:val="left"/>
        <w:rPr>
          <w:rFonts w:hint="eastAsia" w:ascii="仿宋" w:hAnsi="仿宋" w:eastAsia="仿宋" w:cs="宋体"/>
          <w:b/>
          <w:sz w:val="36"/>
          <w:szCs w:val="20"/>
        </w:rPr>
      </w:pPr>
      <w:r>
        <w:rPr>
          <w:rFonts w:ascii="仿宋" w:hAnsi="仿宋" w:eastAsia="仿宋" w:cs="宋体"/>
          <w:b/>
          <w:sz w:val="36"/>
          <w:szCs w:val="20"/>
        </w:rPr>
        <w:br w:type="page"/>
      </w:r>
    </w:p>
    <w:p w14:paraId="301827F4">
      <w:pPr>
        <w:adjustRightInd/>
        <w:spacing w:line="360" w:lineRule="auto"/>
        <w:jc w:val="center"/>
        <w:outlineLvl w:val="0"/>
        <w:rPr>
          <w:rFonts w:hint="eastAsia" w:ascii="仿宋" w:hAnsi="仿宋" w:eastAsia="仿宋" w:cs="宋体"/>
          <w:b/>
          <w:sz w:val="36"/>
          <w:szCs w:val="20"/>
        </w:rPr>
      </w:pPr>
      <w:r>
        <w:rPr>
          <w:rFonts w:hint="eastAsia" w:ascii="仿宋" w:hAnsi="仿宋" w:eastAsia="仿宋" w:cs="宋体"/>
          <w:b/>
          <w:sz w:val="36"/>
          <w:szCs w:val="20"/>
        </w:rPr>
        <w:t>第六部分</w:t>
      </w:r>
      <w:bookmarkEnd w:id="395"/>
      <w:r>
        <w:rPr>
          <w:rFonts w:hint="eastAsia" w:ascii="仿宋" w:hAnsi="仿宋" w:eastAsia="仿宋" w:cs="宋体"/>
          <w:b/>
          <w:sz w:val="36"/>
          <w:szCs w:val="20"/>
        </w:rPr>
        <w:t xml:space="preserve"> </w:t>
      </w:r>
      <w:bookmarkEnd w:id="396"/>
      <w:r>
        <w:rPr>
          <w:rFonts w:ascii="仿宋" w:hAnsi="仿宋" w:eastAsia="仿宋" w:cs="宋体"/>
          <w:b/>
          <w:sz w:val="36"/>
          <w:szCs w:val="20"/>
        </w:rPr>
        <w:t xml:space="preserve"> </w:t>
      </w:r>
      <w:r>
        <w:rPr>
          <w:rFonts w:hint="eastAsia" w:ascii="仿宋" w:hAnsi="仿宋" w:eastAsia="仿宋" w:cs="宋体"/>
          <w:b/>
          <w:sz w:val="36"/>
          <w:szCs w:val="20"/>
        </w:rPr>
        <w:t>应提交的有关格式范例</w:t>
      </w:r>
    </w:p>
    <w:p w14:paraId="29C1987A">
      <w:pPr>
        <w:snapToGrid w:val="0"/>
        <w:spacing w:line="360" w:lineRule="auto"/>
        <w:ind w:firstLine="480" w:firstLineChars="200"/>
        <w:rPr>
          <w:rFonts w:hint="eastAsia" w:ascii="仿宋" w:hAnsi="仿宋" w:eastAsia="仿宋" w:cs="宋体"/>
          <w:sz w:val="24"/>
        </w:rPr>
      </w:pPr>
    </w:p>
    <w:p w14:paraId="03035C30">
      <w:pPr>
        <w:spacing w:line="360" w:lineRule="auto"/>
        <w:jc w:val="center"/>
        <w:outlineLvl w:val="0"/>
        <w:rPr>
          <w:rFonts w:hint="eastAsia" w:ascii="仿宋" w:hAnsi="仿宋" w:eastAsia="仿宋" w:cs="宋体"/>
          <w:b/>
          <w:kern w:val="0"/>
          <w:sz w:val="36"/>
          <w:szCs w:val="36"/>
        </w:rPr>
      </w:pPr>
      <w:r>
        <w:rPr>
          <w:rFonts w:hint="eastAsia" w:ascii="仿宋" w:hAnsi="仿宋" w:eastAsia="仿宋" w:cs="宋体"/>
          <w:b/>
          <w:kern w:val="0"/>
          <w:sz w:val="36"/>
          <w:szCs w:val="36"/>
        </w:rPr>
        <w:t>资格文件部分</w:t>
      </w:r>
    </w:p>
    <w:p w14:paraId="32F44513">
      <w:pPr>
        <w:snapToGrid w:val="0"/>
        <w:spacing w:line="360" w:lineRule="auto"/>
        <w:jc w:val="center"/>
        <w:rPr>
          <w:rFonts w:hint="eastAsia" w:ascii="仿宋" w:hAnsi="仿宋" w:eastAsia="仿宋" w:cs="宋体"/>
          <w:b/>
          <w:bCs/>
          <w:sz w:val="36"/>
          <w:szCs w:val="36"/>
        </w:rPr>
      </w:pPr>
      <w:r>
        <w:rPr>
          <w:rFonts w:hint="eastAsia" w:ascii="仿宋" w:hAnsi="仿宋" w:eastAsia="仿宋" w:cs="宋体"/>
          <w:b/>
          <w:bCs/>
          <w:sz w:val="36"/>
          <w:szCs w:val="36"/>
        </w:rPr>
        <w:t>目录</w:t>
      </w:r>
    </w:p>
    <w:p w14:paraId="600AC71D">
      <w:pPr>
        <w:snapToGrid w:val="0"/>
        <w:spacing w:line="360" w:lineRule="auto"/>
        <w:ind w:firstLine="480" w:firstLineChars="200"/>
        <w:rPr>
          <w:rFonts w:hint="eastAsia" w:ascii="仿宋" w:hAnsi="仿宋" w:eastAsia="仿宋" w:cs="宋体"/>
          <w:sz w:val="24"/>
        </w:rPr>
      </w:pPr>
    </w:p>
    <w:p w14:paraId="188592E2">
      <w:pPr>
        <w:snapToGrid w:val="0"/>
        <w:spacing w:line="360" w:lineRule="auto"/>
        <w:rPr>
          <w:rFonts w:hint="eastAsia" w:ascii="仿宋" w:hAnsi="仿宋" w:eastAsia="仿宋" w:cs="宋体"/>
          <w:sz w:val="24"/>
        </w:rPr>
      </w:pPr>
      <w:r>
        <w:rPr>
          <w:rFonts w:hint="eastAsia" w:ascii="仿宋" w:hAnsi="仿宋" w:eastAsia="仿宋" w:cs="宋体"/>
          <w:sz w:val="24"/>
        </w:rPr>
        <w:t>（1）符合参加政府采购活动应当具备的一般条件的承诺函……………（页码）</w:t>
      </w:r>
    </w:p>
    <w:p w14:paraId="5760986E">
      <w:pPr>
        <w:snapToGrid w:val="0"/>
        <w:spacing w:line="360" w:lineRule="auto"/>
        <w:rPr>
          <w:rFonts w:hint="eastAsia" w:ascii="仿宋" w:hAnsi="仿宋" w:eastAsia="仿宋" w:cs="宋体"/>
          <w:sz w:val="24"/>
        </w:rPr>
      </w:pPr>
      <w:r>
        <w:rPr>
          <w:rFonts w:hint="eastAsia" w:ascii="仿宋" w:hAnsi="仿宋" w:eastAsia="仿宋" w:cs="宋体"/>
          <w:snapToGrid w:val="0"/>
          <w:kern w:val="28"/>
          <w:sz w:val="24"/>
          <w:szCs w:val="20"/>
        </w:rPr>
        <w:t>（2）联合协议</w:t>
      </w:r>
      <w:r>
        <w:rPr>
          <w:rFonts w:hint="eastAsia" w:ascii="仿宋" w:hAnsi="仿宋" w:eastAsia="仿宋" w:cs="宋体"/>
          <w:sz w:val="24"/>
        </w:rPr>
        <w:t>………………………………………………………………（页码）</w:t>
      </w:r>
    </w:p>
    <w:p w14:paraId="2FC493DF">
      <w:pPr>
        <w:snapToGrid w:val="0"/>
        <w:spacing w:line="360" w:lineRule="auto"/>
        <w:rPr>
          <w:rFonts w:hint="eastAsia" w:ascii="仿宋" w:hAnsi="仿宋" w:eastAsia="仿宋" w:cs="宋体"/>
          <w:sz w:val="24"/>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）落实政府采购政策需满足的资格要求………………………………（页码）</w:t>
      </w:r>
    </w:p>
    <w:p w14:paraId="236998AC">
      <w:pPr>
        <w:snapToGrid w:val="0"/>
        <w:spacing w:line="360" w:lineRule="auto"/>
        <w:rPr>
          <w:rFonts w:hint="eastAsia" w:ascii="仿宋" w:hAnsi="仿宋" w:eastAsia="仿宋" w:cs="宋体"/>
          <w:sz w:val="24"/>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）本项目的特定资格要求………………………………………………（页码）</w:t>
      </w:r>
    </w:p>
    <w:p w14:paraId="2512BCFA">
      <w:pPr>
        <w:snapToGrid w:val="0"/>
        <w:spacing w:line="360" w:lineRule="auto"/>
        <w:ind w:firstLine="480" w:firstLineChars="200"/>
        <w:rPr>
          <w:rFonts w:hint="eastAsia" w:ascii="仿宋" w:hAnsi="仿宋" w:eastAsia="仿宋" w:cs="宋体"/>
          <w:sz w:val="24"/>
        </w:rPr>
      </w:pPr>
    </w:p>
    <w:p w14:paraId="5AE88907">
      <w:pPr>
        <w:spacing w:line="360" w:lineRule="auto"/>
        <w:ind w:firstLine="480" w:firstLineChars="200"/>
        <w:rPr>
          <w:rFonts w:hint="eastAsia" w:ascii="仿宋" w:hAnsi="仿宋" w:eastAsia="仿宋" w:cs="宋体"/>
          <w:sz w:val="24"/>
        </w:rPr>
      </w:pPr>
    </w:p>
    <w:p w14:paraId="25DDB2F4">
      <w:pPr>
        <w:snapToGrid w:val="0"/>
        <w:spacing w:line="360" w:lineRule="auto"/>
        <w:ind w:right="480"/>
        <w:jc w:val="center"/>
        <w:rPr>
          <w:rFonts w:hint="eastAsia" w:ascii="仿宋" w:hAnsi="仿宋" w:eastAsia="仿宋" w:cs="宋体"/>
          <w:b/>
          <w:kern w:val="0"/>
          <w:sz w:val="32"/>
          <w:szCs w:val="32"/>
        </w:rPr>
      </w:pPr>
      <w:r>
        <w:rPr>
          <w:rFonts w:hint="eastAsia" w:ascii="仿宋" w:hAnsi="仿宋" w:eastAsia="仿宋" w:cs="宋体"/>
          <w:kern w:val="0"/>
          <w:sz w:val="24"/>
        </w:rPr>
        <w:br w:type="page"/>
      </w:r>
      <w:r>
        <w:rPr>
          <w:rFonts w:hint="eastAsia" w:ascii="仿宋" w:hAnsi="仿宋" w:eastAsia="仿宋" w:cs="宋体"/>
          <w:b/>
          <w:kern w:val="0"/>
          <w:sz w:val="32"/>
          <w:szCs w:val="32"/>
        </w:rPr>
        <w:t>一、符合参加政府采购活动应当具备的一般条件的承诺函</w:t>
      </w:r>
    </w:p>
    <w:p w14:paraId="4526F336">
      <w:pPr>
        <w:snapToGrid w:val="0"/>
        <w:spacing w:line="360" w:lineRule="auto"/>
        <w:rPr>
          <w:rFonts w:hint="eastAsia" w:ascii="仿宋" w:hAnsi="仿宋" w:eastAsia="仿宋" w:cs="宋体"/>
          <w:sz w:val="24"/>
        </w:rPr>
      </w:pPr>
      <w:r>
        <w:rPr>
          <w:rFonts w:hint="eastAsia" w:ascii="仿宋" w:hAnsi="仿宋" w:eastAsia="仿宋" w:cs="宋体"/>
          <w:color w:val="0000FF"/>
          <w:sz w:val="24"/>
        </w:rPr>
        <w:t>（采购人）</w:t>
      </w:r>
      <w:r>
        <w:rPr>
          <w:rFonts w:hint="eastAsia" w:ascii="仿宋" w:hAnsi="仿宋" w:eastAsia="仿宋" w:cs="宋体"/>
          <w:sz w:val="24"/>
        </w:rPr>
        <w:t>、（采购代理机构）：</w:t>
      </w:r>
    </w:p>
    <w:p w14:paraId="024D3DC8">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我方参与</w:t>
      </w:r>
      <w:r>
        <w:rPr>
          <w:rFonts w:hint="eastAsia" w:ascii="仿宋" w:hAnsi="仿宋" w:eastAsia="仿宋" w:cs="宋体"/>
          <w:color w:val="0000FF"/>
          <w:sz w:val="24"/>
        </w:rPr>
        <w:t>（项目名称）</w:t>
      </w:r>
      <w:r>
        <w:rPr>
          <w:rFonts w:hint="eastAsia" w:ascii="仿宋" w:hAnsi="仿宋" w:eastAsia="仿宋" w:cs="宋体"/>
          <w:sz w:val="24"/>
        </w:rPr>
        <w:t>【招标编号：</w:t>
      </w:r>
      <w:r>
        <w:rPr>
          <w:rFonts w:hint="eastAsia" w:ascii="仿宋" w:hAnsi="仿宋" w:eastAsia="仿宋" w:cs="宋体"/>
          <w:color w:val="FF0000"/>
          <w:sz w:val="24"/>
        </w:rPr>
        <w:t>（采购编号）</w:t>
      </w:r>
      <w:r>
        <w:rPr>
          <w:rFonts w:hint="eastAsia" w:ascii="仿宋" w:hAnsi="仿宋" w:eastAsia="仿宋" w:cs="宋体"/>
          <w:sz w:val="24"/>
        </w:rPr>
        <w:t>】政府采购活动，郑重承诺：</w:t>
      </w:r>
    </w:p>
    <w:p w14:paraId="6847C8FE">
      <w:pPr>
        <w:snapToGrid w:val="0"/>
        <w:spacing w:line="360" w:lineRule="auto"/>
        <w:ind w:firstLine="360" w:firstLineChars="150"/>
        <w:rPr>
          <w:rFonts w:hint="eastAsia" w:ascii="仿宋" w:hAnsi="仿宋" w:eastAsia="仿宋" w:cs="宋体"/>
          <w:sz w:val="24"/>
        </w:rPr>
      </w:pPr>
      <w:r>
        <w:rPr>
          <w:rFonts w:hint="eastAsia" w:ascii="仿宋" w:hAnsi="仿宋" w:eastAsia="仿宋" w:cs="宋体"/>
          <w:sz w:val="24"/>
        </w:rPr>
        <w:t>（一）具备《中华人民共和国政府采购法》第二十二条第一款规定的条件：</w:t>
      </w:r>
    </w:p>
    <w:p w14:paraId="24F69FFA">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1、具有独立承担民事责任的能力；</w:t>
      </w:r>
    </w:p>
    <w:p w14:paraId="24641349">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 xml:space="preserve">2、具有良好的商业信誉和健全的财务会计制度； </w:t>
      </w:r>
    </w:p>
    <w:p w14:paraId="2E44ACB7">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3、具有履行合同所必需的设备和专业技术能力；</w:t>
      </w:r>
    </w:p>
    <w:p w14:paraId="1BA2B01D">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4、有依法缴纳税收和社会保障资金的良好记录；</w:t>
      </w:r>
    </w:p>
    <w:p w14:paraId="4B4B14E3">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5、参加政府采购活动前三年内，在经营活动中没有重大违法记录；</w:t>
      </w:r>
    </w:p>
    <w:p w14:paraId="1A6D25D4">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6、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6850F5ED">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7、具有法律、行政法规规定的其他条件。</w:t>
      </w:r>
    </w:p>
    <w:p w14:paraId="04F782FB">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（二）未被信用中国（www.creditchina.gov.cn)、中国政府采购网（www.ccgp.gov.cn）列入失信被执行人、重大税收违法案件当事人名单、政府采购严重违法失信行为记录名单。</w:t>
      </w:r>
    </w:p>
    <w:p w14:paraId="266890A8">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（三）不存在以下情况：</w:t>
      </w:r>
    </w:p>
    <w:p w14:paraId="14823CB9">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1、单位负责人为同一人或者存在直接控股、管理关系的不同供应商参加同一合同项下的政府采购活动的；</w:t>
      </w:r>
    </w:p>
    <w:p w14:paraId="636047D1">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2、为采购项目提供整体设计、规范编制或者项目管理、监理、检测等服务后再参加该采购项目的其他采购活动的。</w:t>
      </w:r>
    </w:p>
    <w:p w14:paraId="7FB0091E">
      <w:pPr>
        <w:snapToGrid w:val="0"/>
        <w:spacing w:line="360" w:lineRule="auto"/>
        <w:ind w:firstLine="5520" w:firstLineChars="2300"/>
        <w:rPr>
          <w:rFonts w:hint="eastAsia" w:ascii="仿宋" w:hAnsi="仿宋" w:eastAsia="仿宋" w:cs="宋体"/>
          <w:kern w:val="0"/>
          <w:sz w:val="24"/>
        </w:rPr>
      </w:pPr>
      <w:r>
        <w:rPr>
          <w:rFonts w:hint="eastAsia" w:ascii="仿宋" w:hAnsi="仿宋" w:eastAsia="仿宋" w:cs="宋体"/>
          <w:kern w:val="0"/>
          <w:sz w:val="24"/>
          <w:lang w:val="zh-CN"/>
        </w:rPr>
        <w:t>投标人名称(电子签名)：</w:t>
      </w:r>
    </w:p>
    <w:p w14:paraId="1F5ACF31">
      <w:pPr>
        <w:snapToGrid w:val="0"/>
        <w:spacing w:line="360" w:lineRule="auto"/>
        <w:rPr>
          <w:rFonts w:hint="eastAsia" w:ascii="仿宋" w:hAnsi="仿宋" w:eastAsia="仿宋" w:cs="宋体"/>
          <w:kern w:val="0"/>
          <w:sz w:val="24"/>
        </w:rPr>
      </w:pPr>
      <w:r>
        <w:rPr>
          <w:rFonts w:hint="eastAsia" w:ascii="仿宋" w:hAnsi="仿宋" w:eastAsia="仿宋" w:cs="宋体"/>
          <w:kern w:val="0"/>
          <w:sz w:val="24"/>
          <w:lang w:val="zh-CN"/>
        </w:rPr>
        <w:t xml:space="preserve">                        </w:t>
      </w:r>
      <w:r>
        <w:rPr>
          <w:rFonts w:hint="eastAsia" w:ascii="仿宋" w:hAnsi="仿宋" w:eastAsia="仿宋" w:cs="宋体"/>
          <w:kern w:val="0"/>
          <w:sz w:val="24"/>
        </w:rPr>
        <w:t xml:space="preserve">                      </w:t>
      </w:r>
      <w:r>
        <w:rPr>
          <w:rFonts w:hint="eastAsia" w:ascii="仿宋" w:hAnsi="仿宋" w:eastAsia="仿宋" w:cs="宋体"/>
          <w:kern w:val="0"/>
          <w:sz w:val="24"/>
          <w:lang w:val="zh-CN"/>
        </w:rPr>
        <w:t>日期</w:t>
      </w:r>
      <w:r>
        <w:rPr>
          <w:rFonts w:hint="eastAsia" w:ascii="仿宋" w:hAnsi="仿宋" w:eastAsia="仿宋" w:cs="宋体"/>
          <w:kern w:val="0"/>
          <w:sz w:val="24"/>
        </w:rPr>
        <w:t xml:space="preserve">：  年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w:t>
      </w:r>
    </w:p>
    <w:p w14:paraId="79CB580C">
      <w:pPr>
        <w:snapToGrid w:val="0"/>
        <w:spacing w:line="360" w:lineRule="auto"/>
        <w:ind w:right="480"/>
        <w:jc w:val="center"/>
        <w:rPr>
          <w:rFonts w:hint="eastAsia" w:ascii="仿宋" w:hAnsi="仿宋" w:eastAsia="仿宋" w:cs="宋体"/>
          <w:b/>
          <w:kern w:val="0"/>
          <w:sz w:val="32"/>
          <w:szCs w:val="32"/>
        </w:rPr>
      </w:pPr>
    </w:p>
    <w:p w14:paraId="08FDCEFB">
      <w:pPr>
        <w:widowControl/>
        <w:adjustRightInd/>
        <w:jc w:val="left"/>
        <w:rPr>
          <w:rFonts w:hint="eastAsia" w:ascii="仿宋" w:hAnsi="仿宋" w:eastAsia="仿宋" w:cs="宋体"/>
          <w:b/>
          <w:kern w:val="0"/>
          <w:sz w:val="32"/>
          <w:szCs w:val="32"/>
        </w:rPr>
      </w:pPr>
      <w:r>
        <w:rPr>
          <w:rFonts w:ascii="仿宋" w:hAnsi="仿宋" w:eastAsia="仿宋" w:cs="宋体"/>
          <w:b/>
          <w:kern w:val="0"/>
          <w:sz w:val="32"/>
          <w:szCs w:val="32"/>
        </w:rPr>
        <w:br w:type="page"/>
      </w:r>
    </w:p>
    <w:p w14:paraId="0BFA2829">
      <w:pPr>
        <w:widowControl/>
        <w:spacing w:line="360" w:lineRule="auto"/>
        <w:ind w:firstLine="643" w:firstLineChars="200"/>
        <w:jc w:val="center"/>
        <w:rPr>
          <w:rFonts w:hint="eastAsia" w:ascii="仿宋" w:hAnsi="仿宋" w:eastAsia="仿宋" w:cs="宋体"/>
          <w:b/>
          <w:kern w:val="0"/>
          <w:sz w:val="32"/>
          <w:szCs w:val="32"/>
        </w:rPr>
      </w:pPr>
      <w:r>
        <w:rPr>
          <w:rFonts w:hint="eastAsia" w:ascii="仿宋" w:hAnsi="仿宋" w:eastAsia="仿宋" w:cs="宋体"/>
          <w:b/>
          <w:kern w:val="0"/>
          <w:sz w:val="32"/>
          <w:szCs w:val="32"/>
        </w:rPr>
        <w:t>二、联合协议</w:t>
      </w:r>
      <w:r>
        <w:rPr>
          <w:rFonts w:hint="eastAsia" w:ascii="仿宋" w:hAnsi="仿宋" w:eastAsia="仿宋" w:cs="宋体"/>
          <w:b/>
          <w:color w:val="FF0000"/>
          <w:kern w:val="0"/>
          <w:sz w:val="32"/>
          <w:szCs w:val="32"/>
        </w:rPr>
        <w:t>（如果有）</w:t>
      </w:r>
    </w:p>
    <w:p w14:paraId="16E3707C">
      <w:pPr>
        <w:widowControl/>
        <w:spacing w:line="360" w:lineRule="auto"/>
        <w:ind w:firstLine="482" w:firstLineChars="200"/>
        <w:jc w:val="left"/>
        <w:rPr>
          <w:rFonts w:hint="eastAsia" w:ascii="仿宋" w:hAnsi="仿宋" w:eastAsia="仿宋" w:cs="宋体"/>
          <w:b/>
          <w:sz w:val="24"/>
        </w:rPr>
      </w:pPr>
      <w:r>
        <w:rPr>
          <w:rFonts w:hint="eastAsia" w:ascii="仿宋" w:hAnsi="仿宋" w:eastAsia="仿宋" w:cs="宋体"/>
          <w:b/>
          <w:sz w:val="24"/>
        </w:rPr>
        <w:t>[以联合体形式投标的，提供联合协议（附件5）；本项目不接受联合体投标或者投标人不以联合体形式投标的，则不需要提供）]</w:t>
      </w:r>
    </w:p>
    <w:p w14:paraId="2E5EF261">
      <w:pPr>
        <w:snapToGrid w:val="0"/>
        <w:spacing w:line="360" w:lineRule="auto"/>
        <w:ind w:right="480"/>
        <w:jc w:val="center"/>
        <w:rPr>
          <w:rFonts w:hint="eastAsia" w:ascii="仿宋" w:hAnsi="仿宋" w:eastAsia="仿宋" w:cs="宋体"/>
          <w:b/>
          <w:kern w:val="0"/>
          <w:sz w:val="32"/>
          <w:szCs w:val="32"/>
        </w:rPr>
      </w:pPr>
    </w:p>
    <w:p w14:paraId="0B8548F6">
      <w:pPr>
        <w:snapToGrid w:val="0"/>
        <w:spacing w:line="360" w:lineRule="auto"/>
        <w:ind w:right="480"/>
        <w:jc w:val="center"/>
        <w:rPr>
          <w:rFonts w:hint="eastAsia" w:ascii="仿宋" w:hAnsi="仿宋" w:eastAsia="仿宋" w:cs="宋体"/>
          <w:b/>
          <w:kern w:val="0"/>
          <w:sz w:val="32"/>
          <w:szCs w:val="32"/>
        </w:rPr>
      </w:pPr>
    </w:p>
    <w:p w14:paraId="134CB10E">
      <w:pPr>
        <w:snapToGrid w:val="0"/>
        <w:spacing w:line="360" w:lineRule="auto"/>
        <w:ind w:right="480"/>
        <w:jc w:val="center"/>
        <w:rPr>
          <w:rFonts w:hint="eastAsia" w:ascii="仿宋" w:hAnsi="仿宋" w:eastAsia="仿宋" w:cs="宋体"/>
          <w:b/>
          <w:kern w:val="0"/>
          <w:sz w:val="32"/>
          <w:szCs w:val="32"/>
        </w:rPr>
      </w:pPr>
      <w:r>
        <w:rPr>
          <w:rFonts w:hint="eastAsia" w:ascii="仿宋" w:hAnsi="仿宋" w:eastAsia="仿宋" w:cs="宋体"/>
          <w:b/>
          <w:kern w:val="0"/>
          <w:sz w:val="32"/>
          <w:szCs w:val="32"/>
        </w:rPr>
        <w:t>三、落实政府采购政策需满足的资格要求</w:t>
      </w:r>
    </w:p>
    <w:p w14:paraId="00311598">
      <w:pPr>
        <w:spacing w:line="360" w:lineRule="auto"/>
        <w:rPr>
          <w:rFonts w:hint="eastAsia" w:ascii="仿宋" w:hAnsi="仿宋" w:eastAsia="仿宋" w:cs="宋体"/>
          <w:sz w:val="24"/>
        </w:rPr>
      </w:pPr>
      <w:r>
        <w:rPr>
          <w:rFonts w:hint="eastAsia" w:ascii="仿宋" w:hAnsi="仿宋" w:eastAsia="仿宋" w:cs="宋体"/>
          <w:sz w:val="24"/>
        </w:rPr>
        <w:t>（根据招标公告落实政府采购政策需满足的资格要求选择提供相应的材料；未要求的，无需提供）</w:t>
      </w:r>
    </w:p>
    <w:p w14:paraId="761621D6">
      <w:pPr>
        <w:snapToGrid w:val="0"/>
        <w:spacing w:before="50" w:after="50" w:line="360" w:lineRule="auto"/>
        <w:ind w:firstLine="472" w:firstLineChars="196"/>
        <w:jc w:val="left"/>
        <w:rPr>
          <w:rFonts w:hint="eastAsia" w:ascii="仿宋" w:hAnsi="仿宋" w:eastAsia="仿宋" w:cs="宋体"/>
          <w:sz w:val="24"/>
        </w:rPr>
      </w:pPr>
      <w:r>
        <w:rPr>
          <w:rFonts w:hint="eastAsia" w:ascii="仿宋" w:hAnsi="仿宋" w:eastAsia="仿宋" w:cs="宋体"/>
          <w:b/>
          <w:sz w:val="24"/>
        </w:rPr>
        <w:t>A</w:t>
      </w:r>
      <w:r>
        <w:rPr>
          <w:rFonts w:hint="eastAsia" w:ascii="仿宋" w:hAnsi="仿宋" w:eastAsia="仿宋" w:cs="宋体"/>
          <w:sz w:val="24"/>
        </w:rPr>
        <w:t>.专门面向中小企业，服务全部由符合政策要求的中小企业（或小微企业）承接的，提供相应的中小企业声明函（附件</w:t>
      </w:r>
      <w:r>
        <w:rPr>
          <w:rFonts w:ascii="仿宋" w:hAnsi="仿宋" w:eastAsia="仿宋" w:cs="宋体"/>
          <w:sz w:val="24"/>
        </w:rPr>
        <w:t>7</w:t>
      </w:r>
      <w:r>
        <w:rPr>
          <w:rFonts w:hint="eastAsia" w:ascii="仿宋" w:hAnsi="仿宋" w:eastAsia="仿宋" w:cs="宋体"/>
          <w:sz w:val="24"/>
        </w:rPr>
        <w:t xml:space="preserve">）。 </w:t>
      </w:r>
    </w:p>
    <w:p w14:paraId="4A1D02BB">
      <w:pPr>
        <w:widowControl/>
        <w:spacing w:line="360" w:lineRule="auto"/>
        <w:ind w:firstLine="480"/>
        <w:jc w:val="left"/>
        <w:rPr>
          <w:rFonts w:hint="eastAsia" w:ascii="仿宋" w:hAnsi="仿宋" w:eastAsia="仿宋" w:cs="宋体"/>
          <w:sz w:val="24"/>
        </w:rPr>
      </w:pPr>
    </w:p>
    <w:p w14:paraId="55FEAF0D">
      <w:pPr>
        <w:widowControl/>
        <w:spacing w:line="360" w:lineRule="auto"/>
        <w:ind w:firstLine="472" w:firstLineChars="196"/>
        <w:jc w:val="left"/>
        <w:rPr>
          <w:rFonts w:hint="eastAsia" w:ascii="仿宋" w:hAnsi="仿宋" w:eastAsia="仿宋" w:cs="宋体"/>
          <w:sz w:val="24"/>
        </w:rPr>
      </w:pPr>
      <w:r>
        <w:rPr>
          <w:rFonts w:hint="eastAsia" w:ascii="仿宋" w:hAnsi="仿宋" w:eastAsia="仿宋" w:cs="宋体"/>
          <w:b/>
          <w:sz w:val="24"/>
        </w:rPr>
        <w:t>B.</w:t>
      </w:r>
      <w:r>
        <w:rPr>
          <w:rFonts w:hint="eastAsia" w:ascii="仿宋" w:hAnsi="仿宋" w:eastAsia="仿宋" w:cs="宋体"/>
          <w:sz w:val="24"/>
        </w:rPr>
        <w:t>要求以联合体形式参加的，提供联合协议（附件</w:t>
      </w:r>
      <w:r>
        <w:rPr>
          <w:rFonts w:ascii="仿宋" w:hAnsi="仿宋" w:eastAsia="仿宋" w:cs="宋体"/>
          <w:sz w:val="24"/>
        </w:rPr>
        <w:t>5</w:t>
      </w:r>
      <w:r>
        <w:rPr>
          <w:rFonts w:hint="eastAsia" w:ascii="仿宋" w:hAnsi="仿宋" w:eastAsia="仿宋" w:cs="宋体"/>
          <w:sz w:val="24"/>
        </w:rPr>
        <w:t>）和中小企业声明函（附件</w:t>
      </w:r>
      <w:r>
        <w:rPr>
          <w:rFonts w:ascii="仿宋" w:hAnsi="仿宋" w:eastAsia="仿宋" w:cs="宋体"/>
          <w:sz w:val="24"/>
        </w:rPr>
        <w:t>7</w:t>
      </w:r>
      <w:r>
        <w:rPr>
          <w:rFonts w:hint="eastAsia" w:ascii="仿宋" w:hAnsi="仿宋" w:eastAsia="仿宋" w:cs="宋体"/>
          <w:sz w:val="24"/>
        </w:rPr>
        <w:t>），联合协议中中小企业合同金额应当达到招标公告载明的比例；如果供应商本身提供所有标的均由中小企业承接的，</w:t>
      </w:r>
      <w:r>
        <w:rPr>
          <w:rFonts w:hint="eastAsia" w:ascii="仿宋" w:hAnsi="仿宋" w:eastAsia="仿宋" w:cs="宋体"/>
          <w:color w:val="0000FF"/>
          <w:spacing w:val="8"/>
          <w:kern w:val="0"/>
          <w:sz w:val="24"/>
        </w:rPr>
        <w:t>并相应达到了前述比例要求，</w:t>
      </w:r>
      <w:r>
        <w:rPr>
          <w:rFonts w:hint="eastAsia" w:ascii="仿宋" w:hAnsi="仿宋" w:eastAsia="仿宋" w:cs="宋体"/>
          <w:sz w:val="24"/>
        </w:rPr>
        <w:t>视同符合了资格条件，无需再与其他中小企业组成联合体参加政府采购活动，无需提供联合协议。</w:t>
      </w:r>
    </w:p>
    <w:p w14:paraId="268E6DE0">
      <w:pPr>
        <w:snapToGrid w:val="0"/>
        <w:spacing w:before="50" w:after="50" w:line="360" w:lineRule="auto"/>
        <w:jc w:val="center"/>
        <w:rPr>
          <w:rFonts w:hint="eastAsia" w:ascii="仿宋" w:hAnsi="仿宋" w:eastAsia="仿宋" w:cs="宋体"/>
          <w:sz w:val="24"/>
        </w:rPr>
      </w:pPr>
      <w:r>
        <w:rPr>
          <w:rFonts w:hint="eastAsia" w:ascii="仿宋" w:hAnsi="仿宋" w:eastAsia="仿宋" w:cs="宋体"/>
          <w:b/>
          <w:sz w:val="24"/>
        </w:rPr>
        <w:t xml:space="preserve">    </w:t>
      </w:r>
    </w:p>
    <w:p w14:paraId="4119F049">
      <w:pPr>
        <w:spacing w:line="360" w:lineRule="auto"/>
        <w:ind w:firstLine="482" w:firstLineChars="200"/>
        <w:rPr>
          <w:rFonts w:hint="eastAsia" w:ascii="仿宋" w:hAnsi="仿宋" w:eastAsia="仿宋" w:cs="宋体"/>
          <w:sz w:val="24"/>
        </w:rPr>
      </w:pPr>
      <w:r>
        <w:rPr>
          <w:rFonts w:hint="eastAsia" w:ascii="仿宋" w:hAnsi="仿宋" w:eastAsia="仿宋" w:cs="宋体"/>
          <w:b/>
          <w:sz w:val="24"/>
        </w:rPr>
        <w:t>C、</w:t>
      </w:r>
      <w:r>
        <w:rPr>
          <w:rFonts w:hint="eastAsia" w:ascii="仿宋" w:hAnsi="仿宋" w:eastAsia="仿宋" w:cs="宋体"/>
          <w:sz w:val="24"/>
        </w:rPr>
        <w:t>要求合同分包的，提供分包意向协议（附件6）和中小企业声明函（附件</w:t>
      </w:r>
      <w:r>
        <w:rPr>
          <w:rFonts w:ascii="仿宋" w:hAnsi="仿宋" w:eastAsia="仿宋" w:cs="宋体"/>
          <w:sz w:val="24"/>
        </w:rPr>
        <w:t>7</w:t>
      </w:r>
      <w:r>
        <w:rPr>
          <w:rFonts w:hint="eastAsia" w:ascii="仿宋" w:hAnsi="仿宋" w:eastAsia="仿宋" w:cs="宋体"/>
          <w:sz w:val="24"/>
        </w:rPr>
        <w:t>），分包意向协议中中小企业合同金额应当达到招标公告载明的比例；如果供应商本身提供所有标的均由中小企业承接的，</w:t>
      </w:r>
      <w:r>
        <w:rPr>
          <w:rFonts w:hint="eastAsia" w:ascii="仿宋" w:hAnsi="仿宋" w:eastAsia="仿宋" w:cs="宋体"/>
          <w:color w:val="0000FF"/>
          <w:spacing w:val="8"/>
          <w:kern w:val="0"/>
          <w:sz w:val="24"/>
        </w:rPr>
        <w:t>并相应达到了前述比例要求，</w:t>
      </w:r>
      <w:r>
        <w:rPr>
          <w:rFonts w:hint="eastAsia" w:ascii="仿宋" w:hAnsi="仿宋" w:eastAsia="仿宋" w:cs="宋体"/>
          <w:sz w:val="24"/>
        </w:rPr>
        <w:t>视同符合了资格条件，无需再向中小企业分包，无需提供分包意向协议。</w:t>
      </w:r>
    </w:p>
    <w:p w14:paraId="1B23E60E">
      <w:pPr>
        <w:widowControl/>
        <w:spacing w:line="360" w:lineRule="auto"/>
        <w:ind w:left="150"/>
        <w:jc w:val="center"/>
        <w:rPr>
          <w:rFonts w:hint="eastAsia" w:ascii="仿宋" w:hAnsi="仿宋" w:eastAsia="仿宋" w:cs="宋体"/>
          <w:b/>
          <w:kern w:val="0"/>
          <w:sz w:val="32"/>
          <w:szCs w:val="32"/>
        </w:rPr>
      </w:pPr>
    </w:p>
    <w:p w14:paraId="4B3D7024">
      <w:pPr>
        <w:widowControl/>
        <w:spacing w:line="360" w:lineRule="auto"/>
        <w:ind w:left="150"/>
        <w:jc w:val="center"/>
        <w:rPr>
          <w:rFonts w:hint="eastAsia" w:ascii="仿宋" w:hAnsi="仿宋" w:eastAsia="仿宋" w:cs="宋体"/>
          <w:b/>
          <w:kern w:val="0"/>
          <w:sz w:val="32"/>
          <w:szCs w:val="32"/>
        </w:rPr>
      </w:pPr>
      <w:r>
        <w:rPr>
          <w:rFonts w:hint="eastAsia" w:ascii="仿宋" w:hAnsi="仿宋" w:eastAsia="仿宋" w:cs="宋体"/>
          <w:b/>
          <w:kern w:val="0"/>
          <w:sz w:val="32"/>
          <w:szCs w:val="32"/>
        </w:rPr>
        <w:t>四、本项目的特定资格要求</w:t>
      </w:r>
    </w:p>
    <w:p w14:paraId="0F03F2BE">
      <w:pPr>
        <w:spacing w:line="360" w:lineRule="auto"/>
        <w:jc w:val="center"/>
        <w:rPr>
          <w:rFonts w:hint="eastAsia" w:ascii="仿宋" w:hAnsi="仿宋" w:eastAsia="仿宋" w:cs="宋体"/>
          <w:sz w:val="24"/>
        </w:rPr>
      </w:pPr>
      <w:r>
        <w:rPr>
          <w:rFonts w:hint="eastAsia" w:ascii="仿宋" w:hAnsi="仿宋" w:eastAsia="仿宋" w:cs="宋体"/>
          <w:sz w:val="24"/>
        </w:rPr>
        <w:t>（根据招标公告本项目的特定资格要求提供相应的材料；未要求的，无需提供）</w:t>
      </w:r>
    </w:p>
    <w:p w14:paraId="25841873">
      <w:pPr>
        <w:rPr>
          <w:rFonts w:hint="eastAsia" w:ascii="仿宋" w:hAnsi="仿宋" w:eastAsia="仿宋" w:cs="宋体"/>
        </w:rPr>
      </w:pPr>
    </w:p>
    <w:p w14:paraId="57AABACF">
      <w:pPr>
        <w:snapToGrid w:val="0"/>
        <w:spacing w:line="360" w:lineRule="auto"/>
        <w:ind w:right="480"/>
        <w:jc w:val="center"/>
        <w:rPr>
          <w:rFonts w:hint="eastAsia" w:ascii="仿宋" w:hAnsi="仿宋" w:eastAsia="仿宋" w:cs="宋体"/>
          <w:b/>
          <w:kern w:val="0"/>
          <w:sz w:val="32"/>
          <w:szCs w:val="32"/>
        </w:rPr>
      </w:pPr>
    </w:p>
    <w:p w14:paraId="4BCD7888">
      <w:pPr>
        <w:widowControl/>
        <w:adjustRightInd/>
        <w:jc w:val="left"/>
        <w:rPr>
          <w:rFonts w:hint="eastAsia" w:ascii="仿宋" w:hAnsi="仿宋" w:eastAsia="仿宋" w:cs="宋体"/>
          <w:b/>
          <w:kern w:val="0"/>
          <w:sz w:val="36"/>
          <w:szCs w:val="36"/>
        </w:rPr>
      </w:pPr>
      <w:r>
        <w:rPr>
          <w:rFonts w:ascii="仿宋" w:hAnsi="仿宋" w:eastAsia="仿宋" w:cs="宋体"/>
          <w:b/>
          <w:kern w:val="0"/>
          <w:sz w:val="36"/>
          <w:szCs w:val="36"/>
        </w:rPr>
        <w:br w:type="page"/>
      </w:r>
    </w:p>
    <w:p w14:paraId="2495D160">
      <w:pPr>
        <w:spacing w:line="360" w:lineRule="auto"/>
        <w:jc w:val="center"/>
        <w:outlineLvl w:val="0"/>
        <w:rPr>
          <w:rFonts w:hint="eastAsia" w:ascii="仿宋" w:hAnsi="仿宋" w:eastAsia="仿宋" w:cs="宋体"/>
          <w:b/>
          <w:kern w:val="0"/>
          <w:sz w:val="36"/>
          <w:szCs w:val="36"/>
        </w:rPr>
      </w:pPr>
      <w:r>
        <w:rPr>
          <w:rFonts w:hint="eastAsia" w:ascii="仿宋" w:hAnsi="仿宋" w:eastAsia="仿宋" w:cs="宋体"/>
          <w:b/>
          <w:kern w:val="0"/>
          <w:sz w:val="36"/>
          <w:szCs w:val="36"/>
        </w:rPr>
        <w:t>商务技术文件部分</w:t>
      </w:r>
    </w:p>
    <w:p w14:paraId="228E0CCB">
      <w:pPr>
        <w:snapToGrid w:val="0"/>
        <w:spacing w:line="360" w:lineRule="auto"/>
        <w:jc w:val="center"/>
        <w:rPr>
          <w:rFonts w:hint="eastAsia" w:ascii="仿宋" w:hAnsi="仿宋" w:eastAsia="仿宋" w:cs="宋体"/>
          <w:b/>
          <w:kern w:val="0"/>
          <w:sz w:val="32"/>
          <w:szCs w:val="32"/>
          <w:lang w:val="zh-CN"/>
        </w:rPr>
      </w:pPr>
    </w:p>
    <w:p w14:paraId="3E8D9513">
      <w:pPr>
        <w:snapToGrid w:val="0"/>
        <w:spacing w:line="360" w:lineRule="auto"/>
        <w:jc w:val="center"/>
        <w:rPr>
          <w:rFonts w:hint="eastAsia" w:ascii="仿宋" w:hAnsi="仿宋" w:eastAsia="仿宋" w:cs="宋体"/>
          <w:b/>
          <w:kern w:val="0"/>
          <w:sz w:val="32"/>
          <w:szCs w:val="32"/>
          <w:lang w:val="zh-CN"/>
        </w:rPr>
      </w:pPr>
      <w:r>
        <w:rPr>
          <w:rFonts w:hint="eastAsia" w:ascii="仿宋" w:hAnsi="仿宋" w:eastAsia="仿宋" w:cs="宋体"/>
          <w:b/>
          <w:kern w:val="0"/>
          <w:sz w:val="32"/>
          <w:szCs w:val="32"/>
          <w:lang w:val="zh-CN"/>
        </w:rPr>
        <w:t>目录</w:t>
      </w:r>
    </w:p>
    <w:p w14:paraId="589CBEC3">
      <w:pPr>
        <w:snapToGrid w:val="0"/>
        <w:spacing w:line="360" w:lineRule="auto"/>
        <w:ind w:left="479" w:leftChars="228"/>
        <w:rPr>
          <w:rFonts w:hint="eastAsia" w:ascii="仿宋" w:hAnsi="仿宋" w:eastAsia="仿宋" w:cs="宋体"/>
        </w:rPr>
      </w:pPr>
      <w:r>
        <w:rPr>
          <w:rFonts w:hint="eastAsia" w:ascii="仿宋" w:hAnsi="仿宋" w:eastAsia="仿宋" w:cs="宋体"/>
          <w:sz w:val="24"/>
        </w:rPr>
        <w:t>（1）投标函</w:t>
      </w:r>
      <w:r>
        <w:rPr>
          <w:rFonts w:hint="eastAsia" w:ascii="仿宋" w:hAnsi="仿宋" w:eastAsia="仿宋" w:cs="宋体"/>
        </w:rPr>
        <w:t>………………………………………………………………………………（页码）</w:t>
      </w:r>
    </w:p>
    <w:p w14:paraId="104F15E9">
      <w:pPr>
        <w:snapToGrid w:val="0"/>
        <w:spacing w:line="360" w:lineRule="auto"/>
        <w:ind w:left="479" w:leftChars="228"/>
        <w:rPr>
          <w:rFonts w:hint="eastAsia" w:ascii="仿宋" w:hAnsi="仿宋" w:eastAsia="仿宋" w:cs="宋体"/>
        </w:rPr>
      </w:pPr>
      <w:r>
        <w:rPr>
          <w:rFonts w:hint="eastAsia" w:ascii="仿宋" w:hAnsi="仿宋" w:eastAsia="仿宋" w:cs="宋体"/>
          <w:sz w:val="24"/>
        </w:rPr>
        <w:t>（2）授权委托书或法定代表人（单位负责人、自然人本人）身份证明</w:t>
      </w:r>
      <w:r>
        <w:rPr>
          <w:rFonts w:hint="eastAsia" w:ascii="仿宋" w:hAnsi="仿宋" w:eastAsia="仿宋" w:cs="宋体"/>
        </w:rPr>
        <w:t>……（页码）</w:t>
      </w:r>
    </w:p>
    <w:p w14:paraId="450841AB">
      <w:pPr>
        <w:snapToGrid w:val="0"/>
        <w:spacing w:line="360" w:lineRule="auto"/>
        <w:ind w:left="479" w:leftChars="228"/>
        <w:rPr>
          <w:rFonts w:hint="eastAsia" w:ascii="仿宋" w:hAnsi="仿宋" w:eastAsia="仿宋" w:cs="宋体"/>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rPr>
        <w:t>………………………………………………………………………（页码）</w:t>
      </w:r>
    </w:p>
    <w:p w14:paraId="68CC1589">
      <w:pPr>
        <w:snapToGrid w:val="0"/>
        <w:spacing w:line="360" w:lineRule="auto"/>
        <w:ind w:firstLine="480" w:firstLineChars="200"/>
        <w:rPr>
          <w:rFonts w:hint="eastAsia" w:ascii="仿宋" w:hAnsi="仿宋" w:eastAsia="仿宋" w:cs="宋体"/>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）符合性审查资料</w:t>
      </w:r>
      <w:r>
        <w:rPr>
          <w:rFonts w:hint="eastAsia" w:ascii="仿宋" w:hAnsi="仿宋" w:eastAsia="仿宋" w:cs="宋体"/>
        </w:rPr>
        <w:t>……………………………………………………………………（页码）</w:t>
      </w:r>
    </w:p>
    <w:p w14:paraId="78630F7E">
      <w:pPr>
        <w:snapToGrid w:val="0"/>
        <w:spacing w:line="360" w:lineRule="auto"/>
        <w:ind w:left="479" w:leftChars="228"/>
        <w:rPr>
          <w:rFonts w:hint="eastAsia" w:ascii="仿宋" w:hAnsi="仿宋" w:eastAsia="仿宋" w:cs="宋体"/>
        </w:rPr>
      </w:pPr>
      <w:r>
        <w:rPr>
          <w:rFonts w:hint="eastAsia" w:ascii="仿宋" w:hAnsi="仿宋" w:eastAsia="仿宋" w:cs="宋体"/>
          <w:sz w:val="24"/>
        </w:rPr>
        <w:t>（</w:t>
      </w:r>
      <w:r>
        <w:rPr>
          <w:rFonts w:ascii="仿宋" w:hAnsi="仿宋" w:eastAsia="仿宋" w:cs="宋体"/>
          <w:sz w:val="24"/>
        </w:rPr>
        <w:t>5</w:t>
      </w:r>
      <w:r>
        <w:rPr>
          <w:rFonts w:hint="eastAsia" w:ascii="仿宋" w:hAnsi="仿宋" w:eastAsia="仿宋" w:cs="宋体"/>
          <w:sz w:val="24"/>
        </w:rPr>
        <w:t>）评标标准相应的商务技术资料</w:t>
      </w:r>
      <w:r>
        <w:rPr>
          <w:rFonts w:hint="eastAsia" w:ascii="仿宋" w:hAnsi="仿宋" w:eastAsia="仿宋" w:cs="宋体"/>
        </w:rPr>
        <w:t>…………………………………………………（页码）</w:t>
      </w:r>
    </w:p>
    <w:p w14:paraId="0B56561A">
      <w:pPr>
        <w:snapToGrid w:val="0"/>
        <w:spacing w:line="360" w:lineRule="auto"/>
        <w:ind w:left="479" w:leftChars="228"/>
        <w:rPr>
          <w:rFonts w:hint="eastAsia" w:ascii="仿宋" w:hAnsi="仿宋" w:eastAsia="仿宋" w:cs="宋体"/>
        </w:rPr>
      </w:pPr>
      <w:r>
        <w:rPr>
          <w:rFonts w:hint="eastAsia" w:ascii="仿宋" w:hAnsi="仿宋" w:eastAsia="仿宋" w:cs="宋体"/>
          <w:sz w:val="24"/>
        </w:rPr>
        <w:t>（</w:t>
      </w:r>
      <w:r>
        <w:rPr>
          <w:rFonts w:ascii="仿宋" w:hAnsi="仿宋" w:eastAsia="仿宋" w:cs="宋体"/>
          <w:sz w:val="24"/>
        </w:rPr>
        <w:t>6</w:t>
      </w:r>
      <w:r>
        <w:rPr>
          <w:rFonts w:hint="eastAsia" w:ascii="仿宋" w:hAnsi="仿宋" w:eastAsia="仿宋" w:cs="宋体"/>
          <w:sz w:val="24"/>
        </w:rPr>
        <w:t>）投标标的清单</w:t>
      </w:r>
      <w:r>
        <w:rPr>
          <w:rFonts w:hint="eastAsia" w:ascii="仿宋" w:hAnsi="仿宋" w:eastAsia="仿宋" w:cs="宋体"/>
        </w:rPr>
        <w:t>………………………………………………………………………（页码）</w:t>
      </w:r>
    </w:p>
    <w:p w14:paraId="0A31EAB5">
      <w:pPr>
        <w:snapToGrid w:val="0"/>
        <w:spacing w:line="360" w:lineRule="auto"/>
        <w:ind w:left="479" w:leftChars="228"/>
        <w:rPr>
          <w:rFonts w:hint="eastAsia" w:ascii="仿宋" w:hAnsi="仿宋" w:eastAsia="仿宋" w:cs="宋体"/>
        </w:rPr>
      </w:pPr>
      <w:r>
        <w:rPr>
          <w:rFonts w:hint="eastAsia" w:ascii="仿宋" w:hAnsi="仿宋" w:eastAsia="仿宋" w:cs="宋体"/>
          <w:sz w:val="24"/>
        </w:rPr>
        <w:t>（</w:t>
      </w:r>
      <w:r>
        <w:rPr>
          <w:rFonts w:ascii="仿宋" w:hAnsi="仿宋" w:eastAsia="仿宋" w:cs="宋体"/>
          <w:sz w:val="24"/>
        </w:rPr>
        <w:t>7</w:t>
      </w:r>
      <w:r>
        <w:rPr>
          <w:rFonts w:hint="eastAsia" w:ascii="仿宋" w:hAnsi="仿宋" w:eastAsia="仿宋" w:cs="宋体"/>
          <w:sz w:val="24"/>
        </w:rPr>
        <w:t>）商务技术偏离表</w:t>
      </w:r>
      <w:r>
        <w:rPr>
          <w:rFonts w:hint="eastAsia" w:ascii="仿宋" w:hAnsi="仿宋" w:eastAsia="仿宋" w:cs="宋体"/>
        </w:rPr>
        <w:t>……………………………………………………………………（页码）</w:t>
      </w:r>
    </w:p>
    <w:p w14:paraId="3805CB44">
      <w:pPr>
        <w:snapToGrid w:val="0"/>
        <w:spacing w:line="360" w:lineRule="auto"/>
        <w:ind w:left="479" w:leftChars="228"/>
        <w:rPr>
          <w:rFonts w:hint="eastAsia" w:ascii="仿宋" w:hAnsi="仿宋" w:eastAsia="仿宋" w:cs="宋体"/>
        </w:rPr>
      </w:pP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r>
        <w:rPr>
          <w:rFonts w:hint="eastAsia" w:ascii="仿宋" w:hAnsi="仿宋" w:eastAsia="仿宋" w:cs="宋体"/>
        </w:rPr>
        <w:t>………………………………………………（页码）</w:t>
      </w:r>
    </w:p>
    <w:p w14:paraId="5153BB4E">
      <w:pPr>
        <w:snapToGrid w:val="0"/>
        <w:spacing w:line="360" w:lineRule="auto"/>
        <w:jc w:val="center"/>
        <w:rPr>
          <w:rFonts w:hint="eastAsia" w:ascii="仿宋" w:hAnsi="仿宋" w:eastAsia="仿宋" w:cs="宋体"/>
          <w:b/>
          <w:kern w:val="0"/>
          <w:sz w:val="32"/>
          <w:szCs w:val="32"/>
          <w:lang w:val="zh-CN"/>
        </w:rPr>
      </w:pPr>
    </w:p>
    <w:p w14:paraId="144583BE">
      <w:pPr>
        <w:snapToGrid w:val="0"/>
        <w:spacing w:line="360" w:lineRule="auto"/>
        <w:jc w:val="center"/>
        <w:rPr>
          <w:rFonts w:hint="eastAsia" w:ascii="仿宋" w:hAnsi="仿宋" w:eastAsia="仿宋" w:cs="宋体"/>
          <w:b/>
          <w:kern w:val="0"/>
          <w:sz w:val="32"/>
          <w:szCs w:val="32"/>
          <w:lang w:val="zh-CN"/>
        </w:rPr>
      </w:pPr>
    </w:p>
    <w:p w14:paraId="49DBD2C9">
      <w:pPr>
        <w:snapToGrid w:val="0"/>
        <w:spacing w:line="360" w:lineRule="auto"/>
        <w:jc w:val="center"/>
        <w:rPr>
          <w:rFonts w:hint="eastAsia" w:ascii="仿宋" w:hAnsi="仿宋" w:eastAsia="仿宋" w:cs="宋体"/>
          <w:b/>
          <w:kern w:val="0"/>
          <w:sz w:val="32"/>
          <w:szCs w:val="32"/>
          <w:lang w:val="zh-CN"/>
        </w:rPr>
      </w:pPr>
    </w:p>
    <w:p w14:paraId="11323CCB">
      <w:pPr>
        <w:rPr>
          <w:rFonts w:hint="eastAsia" w:ascii="仿宋" w:hAnsi="仿宋" w:eastAsia="仿宋" w:cs="宋体"/>
          <w:b/>
          <w:kern w:val="0"/>
          <w:sz w:val="32"/>
          <w:szCs w:val="32"/>
          <w:lang w:val="zh-CN"/>
        </w:rPr>
      </w:pPr>
    </w:p>
    <w:p w14:paraId="4F52EE12">
      <w:pPr>
        <w:widowControl/>
        <w:adjustRightInd/>
        <w:jc w:val="left"/>
        <w:rPr>
          <w:rFonts w:hint="eastAsia" w:ascii="仿宋" w:hAnsi="仿宋" w:eastAsia="仿宋" w:cs="宋体"/>
          <w:b/>
          <w:kern w:val="0"/>
          <w:sz w:val="32"/>
          <w:szCs w:val="32"/>
        </w:rPr>
      </w:pPr>
      <w:r>
        <w:rPr>
          <w:rFonts w:ascii="仿宋" w:hAnsi="仿宋" w:eastAsia="仿宋" w:cs="宋体"/>
          <w:b/>
          <w:kern w:val="0"/>
          <w:sz w:val="32"/>
          <w:szCs w:val="32"/>
        </w:rPr>
        <w:br w:type="page"/>
      </w:r>
    </w:p>
    <w:p w14:paraId="3B83F677">
      <w:pPr>
        <w:widowControl/>
        <w:spacing w:line="360" w:lineRule="auto"/>
        <w:jc w:val="center"/>
        <w:rPr>
          <w:rFonts w:hint="eastAsia" w:ascii="仿宋" w:hAnsi="仿宋" w:eastAsia="仿宋" w:cs="宋体"/>
          <w:b/>
          <w:kern w:val="0"/>
          <w:sz w:val="32"/>
          <w:szCs w:val="32"/>
        </w:rPr>
      </w:pPr>
      <w:r>
        <w:rPr>
          <w:rFonts w:hint="eastAsia" w:ascii="仿宋" w:hAnsi="仿宋" w:eastAsia="仿宋" w:cs="宋体"/>
          <w:b/>
          <w:kern w:val="0"/>
          <w:sz w:val="32"/>
          <w:szCs w:val="32"/>
        </w:rPr>
        <w:t>一、投标函</w:t>
      </w:r>
    </w:p>
    <w:p w14:paraId="50930979">
      <w:pPr>
        <w:snapToGrid w:val="0"/>
        <w:spacing w:before="120" w:beforeLines="50" w:line="320" w:lineRule="exact"/>
        <w:rPr>
          <w:rFonts w:hint="eastAsia" w:ascii="仿宋" w:hAnsi="仿宋" w:eastAsia="仿宋" w:cs="宋体"/>
          <w:sz w:val="24"/>
        </w:rPr>
      </w:pPr>
      <w:r>
        <w:rPr>
          <w:rFonts w:hint="eastAsia" w:ascii="仿宋" w:hAnsi="仿宋" w:eastAsia="仿宋" w:cs="宋体"/>
          <w:color w:val="0000FF"/>
          <w:sz w:val="24"/>
        </w:rPr>
        <w:t>（采购人）</w:t>
      </w:r>
      <w:r>
        <w:rPr>
          <w:rFonts w:hint="eastAsia" w:ascii="仿宋" w:hAnsi="仿宋" w:eastAsia="仿宋" w:cs="宋体"/>
          <w:sz w:val="24"/>
        </w:rPr>
        <w:t>、（采购代理机构）：</w:t>
      </w:r>
    </w:p>
    <w:p w14:paraId="33DF436B">
      <w:pPr>
        <w:snapToGrid w:val="0"/>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我方参加你方组织的</w:t>
      </w:r>
      <w:r>
        <w:rPr>
          <w:rFonts w:hint="eastAsia" w:ascii="仿宋" w:hAnsi="仿宋" w:eastAsia="仿宋" w:cs="宋体"/>
          <w:color w:val="0000FF"/>
          <w:sz w:val="24"/>
        </w:rPr>
        <w:t>（项目名称）</w:t>
      </w:r>
      <w:r>
        <w:rPr>
          <w:rFonts w:hint="eastAsia" w:ascii="仿宋" w:hAnsi="仿宋" w:eastAsia="仿宋" w:cs="宋体"/>
          <w:sz w:val="24"/>
        </w:rPr>
        <w:t>【招标编号：</w:t>
      </w:r>
      <w:r>
        <w:rPr>
          <w:rFonts w:hint="eastAsia" w:ascii="仿宋" w:hAnsi="仿宋" w:eastAsia="仿宋" w:cs="宋体"/>
          <w:color w:val="FF0000"/>
          <w:sz w:val="24"/>
        </w:rPr>
        <w:t>（采购编号）</w:t>
      </w:r>
      <w:r>
        <w:rPr>
          <w:rFonts w:hint="eastAsia" w:ascii="仿宋" w:hAnsi="仿宋" w:eastAsia="仿宋" w:cs="宋体"/>
          <w:sz w:val="24"/>
        </w:rPr>
        <w:t>】招标的有关活动，并对此项目进行投标。为此：</w:t>
      </w:r>
    </w:p>
    <w:p w14:paraId="172A3F42">
      <w:pPr>
        <w:snapToGrid w:val="0"/>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1、我方承诺投标有效期从提交投标文件的截止之日起</w:t>
      </w:r>
      <w:r>
        <w:rPr>
          <w:rFonts w:hint="eastAsia" w:ascii="仿宋" w:hAnsi="仿宋" w:eastAsia="仿宋" w:cs="宋体"/>
          <w:sz w:val="24"/>
          <w:u w:val="single"/>
        </w:rPr>
        <w:t xml:space="preserve">     </w:t>
      </w:r>
      <w:r>
        <w:rPr>
          <w:rFonts w:hint="eastAsia" w:ascii="仿宋" w:hAnsi="仿宋" w:eastAsia="仿宋" w:cs="宋体"/>
          <w:sz w:val="24"/>
        </w:rPr>
        <w:t>天（不少于90天）</w:t>
      </w:r>
      <w:r>
        <w:rPr>
          <w:rFonts w:hint="eastAsia" w:ascii="仿宋" w:hAnsi="仿宋" w:eastAsia="仿宋" w:cs="宋体"/>
        </w:rPr>
        <w:t>，</w:t>
      </w:r>
      <w:r>
        <w:rPr>
          <w:rFonts w:hint="eastAsia" w:ascii="仿宋" w:hAnsi="仿宋" w:eastAsia="仿宋" w:cs="宋体"/>
          <w:sz w:val="24"/>
        </w:rPr>
        <w:t>本投标文件在投标有效期满之前均具有约束力。</w:t>
      </w:r>
    </w:p>
    <w:p w14:paraId="4AC98338">
      <w:pPr>
        <w:snapToGrid w:val="0"/>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2、我方的投标文件包括以下内容：</w:t>
      </w:r>
    </w:p>
    <w:p w14:paraId="2FBBD6AF">
      <w:pPr>
        <w:snapToGrid w:val="0"/>
        <w:spacing w:before="120" w:beforeLines="50" w:line="320" w:lineRule="exact"/>
        <w:ind w:left="210" w:leftChars="100" w:firstLine="480" w:firstLineChars="200"/>
        <w:rPr>
          <w:rFonts w:hint="eastAsia" w:ascii="仿宋" w:hAnsi="仿宋" w:eastAsia="仿宋" w:cs="宋体"/>
          <w:sz w:val="24"/>
        </w:rPr>
      </w:pPr>
      <w:r>
        <w:rPr>
          <w:rFonts w:hint="eastAsia" w:ascii="仿宋" w:hAnsi="仿宋" w:eastAsia="仿宋" w:cs="宋体"/>
          <w:sz w:val="24"/>
        </w:rPr>
        <w:t>2.1</w:t>
      </w:r>
      <w:r>
        <w:rPr>
          <w:rFonts w:ascii="仿宋" w:hAnsi="仿宋" w:eastAsia="仿宋" w:cs="宋体"/>
          <w:sz w:val="24"/>
        </w:rPr>
        <w:t xml:space="preserve"> </w:t>
      </w:r>
      <w:r>
        <w:rPr>
          <w:rFonts w:hint="eastAsia" w:ascii="仿宋" w:hAnsi="仿宋" w:eastAsia="仿宋" w:cs="宋体"/>
          <w:sz w:val="24"/>
        </w:rPr>
        <w:t>资格文件：</w:t>
      </w:r>
    </w:p>
    <w:p w14:paraId="5427BB29">
      <w:pPr>
        <w:snapToGrid w:val="0"/>
        <w:spacing w:line="320" w:lineRule="exact"/>
        <w:ind w:left="420" w:leftChars="200" w:firstLine="480" w:firstLineChars="200"/>
        <w:rPr>
          <w:rFonts w:hint="eastAsia" w:ascii="仿宋" w:hAnsi="仿宋" w:eastAsia="仿宋" w:cs="宋体"/>
          <w:sz w:val="24"/>
        </w:rPr>
      </w:pPr>
      <w:r>
        <w:rPr>
          <w:rFonts w:hint="eastAsia" w:ascii="仿宋" w:hAnsi="仿宋" w:eastAsia="仿宋" w:cs="宋体"/>
          <w:sz w:val="24"/>
        </w:rPr>
        <w:t>2.1.1承诺函；</w:t>
      </w:r>
    </w:p>
    <w:p w14:paraId="1343E798">
      <w:pPr>
        <w:snapToGrid w:val="0"/>
        <w:spacing w:line="320" w:lineRule="exact"/>
        <w:ind w:left="420" w:leftChars="200" w:firstLine="480" w:firstLineChars="200"/>
        <w:rPr>
          <w:rFonts w:hint="eastAsia" w:ascii="仿宋" w:hAnsi="仿宋" w:eastAsia="仿宋" w:cs="宋体"/>
          <w:sz w:val="24"/>
        </w:rPr>
      </w:pPr>
      <w:r>
        <w:rPr>
          <w:rFonts w:hint="eastAsia" w:ascii="仿宋" w:hAnsi="仿宋" w:eastAsia="仿宋" w:cs="宋体"/>
          <w:sz w:val="24"/>
        </w:rPr>
        <w:t>2.1.2</w:t>
      </w:r>
      <w:r>
        <w:rPr>
          <w:rFonts w:hint="eastAsia" w:ascii="仿宋" w:hAnsi="仿宋" w:eastAsia="仿宋" w:cs="宋体"/>
          <w:snapToGrid w:val="0"/>
          <w:kern w:val="28"/>
          <w:sz w:val="24"/>
          <w:szCs w:val="20"/>
        </w:rPr>
        <w:t>联合协议</w:t>
      </w:r>
      <w:bookmarkStart w:id="511" w:name="_Hlk101257010"/>
      <w:r>
        <w:rPr>
          <w:rFonts w:hint="eastAsia" w:ascii="仿宋" w:hAnsi="仿宋" w:eastAsia="仿宋" w:cs="宋体"/>
          <w:color w:val="FF0000"/>
          <w:sz w:val="24"/>
        </w:rPr>
        <w:t>（如果有)</w:t>
      </w:r>
      <w:bookmarkEnd w:id="511"/>
      <w:r>
        <w:rPr>
          <w:rFonts w:hint="eastAsia" w:ascii="仿宋" w:hAnsi="仿宋" w:eastAsia="仿宋" w:cs="宋体"/>
          <w:snapToGrid w:val="0"/>
          <w:color w:val="0000FF"/>
          <w:kern w:val="28"/>
          <w:sz w:val="24"/>
          <w:szCs w:val="20"/>
        </w:rPr>
        <w:t>；</w:t>
      </w:r>
    </w:p>
    <w:p w14:paraId="2F186193">
      <w:pPr>
        <w:snapToGrid w:val="0"/>
        <w:spacing w:line="320" w:lineRule="exact"/>
        <w:ind w:left="420" w:leftChars="200" w:firstLine="480" w:firstLineChars="200"/>
        <w:rPr>
          <w:rFonts w:hint="eastAsia" w:ascii="仿宋" w:hAnsi="仿宋" w:eastAsia="仿宋" w:cs="宋体"/>
          <w:sz w:val="24"/>
        </w:rPr>
      </w:pPr>
      <w:r>
        <w:rPr>
          <w:rFonts w:hint="eastAsia" w:ascii="仿宋" w:hAnsi="仿宋" w:eastAsia="仿宋" w:cs="宋体"/>
          <w:sz w:val="24"/>
        </w:rPr>
        <w:t>2</w:t>
      </w:r>
      <w:r>
        <w:rPr>
          <w:rFonts w:ascii="仿宋" w:hAnsi="仿宋" w:eastAsia="仿宋" w:cs="宋体"/>
          <w:sz w:val="24"/>
        </w:rPr>
        <w:t>.1.3</w:t>
      </w:r>
      <w:r>
        <w:rPr>
          <w:rFonts w:hint="eastAsia" w:ascii="仿宋" w:hAnsi="仿宋" w:eastAsia="仿宋" w:cs="宋体"/>
          <w:sz w:val="24"/>
        </w:rPr>
        <w:t>落实政府采购政策需满足的资格要求</w:t>
      </w:r>
      <w:r>
        <w:rPr>
          <w:rFonts w:hint="eastAsia" w:ascii="仿宋" w:hAnsi="仿宋" w:eastAsia="仿宋" w:cs="宋体"/>
          <w:color w:val="FF0000"/>
          <w:sz w:val="24"/>
        </w:rPr>
        <w:t>（如果有）</w:t>
      </w:r>
      <w:r>
        <w:rPr>
          <w:rFonts w:hint="eastAsia" w:ascii="仿宋" w:hAnsi="仿宋" w:eastAsia="仿宋" w:cs="宋体"/>
          <w:sz w:val="24"/>
        </w:rPr>
        <w:t>；</w:t>
      </w:r>
    </w:p>
    <w:p w14:paraId="55641673">
      <w:pPr>
        <w:snapToGrid w:val="0"/>
        <w:spacing w:line="320" w:lineRule="exact"/>
        <w:ind w:left="420" w:leftChars="200" w:firstLine="480" w:firstLineChars="200"/>
        <w:rPr>
          <w:rFonts w:hint="eastAsia" w:ascii="仿宋" w:hAnsi="仿宋" w:eastAsia="仿宋" w:cs="宋体"/>
          <w:sz w:val="24"/>
        </w:rPr>
      </w:pPr>
      <w:r>
        <w:rPr>
          <w:rFonts w:hint="eastAsia" w:ascii="仿宋" w:hAnsi="仿宋" w:eastAsia="仿宋" w:cs="宋体"/>
          <w:sz w:val="24"/>
        </w:rPr>
        <w:t>2.1.</w:t>
      </w:r>
      <w:r>
        <w:rPr>
          <w:rFonts w:ascii="仿宋" w:hAnsi="仿宋" w:eastAsia="仿宋" w:cs="宋体"/>
          <w:sz w:val="24"/>
        </w:rPr>
        <w:t>4</w:t>
      </w:r>
      <w:r>
        <w:rPr>
          <w:rFonts w:hint="eastAsia" w:ascii="仿宋" w:hAnsi="仿宋" w:eastAsia="仿宋" w:cs="宋体"/>
          <w:sz w:val="24"/>
        </w:rPr>
        <w:t>本项目的特定资格要求</w:t>
      </w:r>
      <w:r>
        <w:rPr>
          <w:rFonts w:hint="eastAsia" w:ascii="仿宋" w:hAnsi="仿宋" w:eastAsia="仿宋" w:cs="宋体"/>
          <w:color w:val="FF0000"/>
          <w:sz w:val="24"/>
        </w:rPr>
        <w:t>（如果有)</w:t>
      </w:r>
      <w:r>
        <w:rPr>
          <w:rFonts w:hint="eastAsia" w:ascii="仿宋" w:hAnsi="仿宋" w:eastAsia="仿宋" w:cs="宋体"/>
          <w:sz w:val="24"/>
        </w:rPr>
        <w:t>。</w:t>
      </w:r>
    </w:p>
    <w:p w14:paraId="7BBE0FA4">
      <w:pPr>
        <w:snapToGrid w:val="0"/>
        <w:spacing w:before="120" w:beforeLines="50" w:line="320" w:lineRule="exact"/>
        <w:ind w:left="210" w:leftChars="100" w:firstLine="480" w:firstLineChars="200"/>
        <w:rPr>
          <w:rFonts w:hint="eastAsia"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w:t>
      </w:r>
      <w:r>
        <w:rPr>
          <w:rFonts w:hint="eastAsia" w:ascii="仿宋" w:hAnsi="仿宋" w:eastAsia="仿宋" w:cs="宋体"/>
          <w:sz w:val="24"/>
          <w:lang w:val="zh-CN"/>
        </w:rPr>
        <w:t xml:space="preserve"> </w:t>
      </w:r>
      <w:r>
        <w:rPr>
          <w:rFonts w:hint="eastAsia" w:ascii="仿宋" w:hAnsi="仿宋" w:eastAsia="仿宋" w:cs="宋体"/>
          <w:sz w:val="24"/>
        </w:rPr>
        <w:t>商务技术</w:t>
      </w:r>
      <w:r>
        <w:rPr>
          <w:rFonts w:hint="eastAsia" w:ascii="仿宋" w:hAnsi="仿宋" w:eastAsia="仿宋" w:cs="宋体"/>
          <w:sz w:val="24"/>
          <w:lang w:val="zh-CN"/>
        </w:rPr>
        <w:t>文件：</w:t>
      </w:r>
    </w:p>
    <w:p w14:paraId="456B0CED">
      <w:pPr>
        <w:snapToGrid w:val="0"/>
        <w:spacing w:line="320" w:lineRule="exact"/>
        <w:ind w:left="420" w:leftChars="200" w:firstLine="480" w:firstLineChars="200"/>
        <w:rPr>
          <w:rFonts w:hint="eastAsia" w:ascii="仿宋" w:hAnsi="仿宋" w:eastAsia="仿宋" w:cs="宋体"/>
          <w:sz w:val="24"/>
        </w:rPr>
      </w:pPr>
      <w:r>
        <w:rPr>
          <w:rFonts w:hint="eastAsia" w:ascii="仿宋" w:hAnsi="仿宋" w:eastAsia="仿宋" w:cs="宋体"/>
          <w:sz w:val="24"/>
        </w:rPr>
        <w:t>2.2.1投标函；</w:t>
      </w:r>
      <w:r>
        <w:rPr>
          <w:rFonts w:hint="eastAsia" w:ascii="仿宋" w:hAnsi="仿宋" w:eastAsia="仿宋" w:cs="宋体"/>
          <w:sz w:val="24"/>
          <w:lang w:val="zh-CN"/>
        </w:rPr>
        <w:t xml:space="preserve"> </w:t>
      </w:r>
    </w:p>
    <w:p w14:paraId="36DBADCD">
      <w:pPr>
        <w:snapToGrid w:val="0"/>
        <w:spacing w:line="320" w:lineRule="exact"/>
        <w:ind w:left="420" w:leftChars="200" w:firstLine="480" w:firstLineChars="200"/>
        <w:rPr>
          <w:rFonts w:hint="eastAsia" w:ascii="仿宋" w:hAnsi="仿宋" w:eastAsia="仿宋" w:cs="宋体"/>
          <w:sz w:val="24"/>
        </w:rPr>
      </w:pPr>
      <w:r>
        <w:rPr>
          <w:rFonts w:hint="eastAsia" w:ascii="仿宋" w:hAnsi="仿宋" w:eastAsia="仿宋" w:cs="宋体"/>
          <w:sz w:val="24"/>
        </w:rPr>
        <w:t>2.2.2授权委托书或法定代表人（单位负责人）身份证明；</w:t>
      </w:r>
    </w:p>
    <w:p w14:paraId="24A752D0">
      <w:pPr>
        <w:snapToGrid w:val="0"/>
        <w:spacing w:line="320" w:lineRule="exact"/>
        <w:ind w:left="420" w:leftChars="200" w:firstLine="480" w:firstLineChars="200"/>
        <w:rPr>
          <w:rFonts w:hint="eastAsia" w:ascii="仿宋" w:hAnsi="仿宋" w:eastAsia="仿宋" w:cs="宋体"/>
          <w:sz w:val="24"/>
        </w:rPr>
      </w:pPr>
      <w:r>
        <w:rPr>
          <w:rFonts w:hint="eastAsia" w:ascii="仿宋" w:hAnsi="仿宋" w:eastAsia="仿宋" w:cs="宋体"/>
          <w:sz w:val="24"/>
        </w:rPr>
        <w:t>2.2.</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color w:val="FF0000"/>
          <w:sz w:val="24"/>
        </w:rPr>
        <w:t>（如果有)</w:t>
      </w:r>
      <w:r>
        <w:rPr>
          <w:rFonts w:hint="eastAsia" w:ascii="仿宋" w:hAnsi="仿宋" w:eastAsia="仿宋" w:cs="宋体"/>
          <w:sz w:val="24"/>
        </w:rPr>
        <w:t>；</w:t>
      </w:r>
    </w:p>
    <w:p w14:paraId="4220B806">
      <w:pPr>
        <w:snapToGrid w:val="0"/>
        <w:spacing w:line="320" w:lineRule="exact"/>
        <w:ind w:left="420" w:leftChars="200" w:firstLine="480" w:firstLineChars="200"/>
        <w:rPr>
          <w:rFonts w:hint="eastAsia" w:ascii="仿宋" w:hAnsi="仿宋" w:eastAsia="仿宋" w:cs="宋体"/>
          <w:sz w:val="24"/>
        </w:rPr>
      </w:pPr>
      <w:r>
        <w:rPr>
          <w:rFonts w:hint="eastAsia" w:ascii="仿宋" w:hAnsi="仿宋" w:eastAsia="仿宋" w:cs="宋体"/>
          <w:sz w:val="24"/>
        </w:rPr>
        <w:t>2.2.</w:t>
      </w:r>
      <w:r>
        <w:rPr>
          <w:rFonts w:ascii="仿宋" w:hAnsi="仿宋" w:eastAsia="仿宋" w:cs="宋体"/>
          <w:sz w:val="24"/>
        </w:rPr>
        <w:t>4</w:t>
      </w:r>
      <w:r>
        <w:rPr>
          <w:rFonts w:hint="eastAsia" w:ascii="仿宋" w:hAnsi="仿宋" w:eastAsia="仿宋" w:cs="宋体"/>
          <w:sz w:val="24"/>
        </w:rPr>
        <w:t>符合性审查资料；</w:t>
      </w:r>
    </w:p>
    <w:p w14:paraId="7C409C70">
      <w:pPr>
        <w:snapToGrid w:val="0"/>
        <w:spacing w:line="320" w:lineRule="exact"/>
        <w:ind w:left="420" w:leftChars="200" w:firstLine="480" w:firstLineChars="200"/>
        <w:rPr>
          <w:rFonts w:hint="eastAsia" w:ascii="仿宋" w:hAnsi="仿宋" w:eastAsia="仿宋" w:cs="宋体"/>
          <w:sz w:val="24"/>
        </w:rPr>
      </w:pPr>
      <w:r>
        <w:rPr>
          <w:rFonts w:hint="eastAsia" w:ascii="仿宋" w:hAnsi="仿宋" w:eastAsia="仿宋" w:cs="宋体"/>
          <w:sz w:val="24"/>
        </w:rPr>
        <w:t>2.2.</w:t>
      </w:r>
      <w:r>
        <w:rPr>
          <w:rFonts w:ascii="仿宋" w:hAnsi="仿宋" w:eastAsia="仿宋" w:cs="宋体"/>
          <w:sz w:val="24"/>
        </w:rPr>
        <w:t>5</w:t>
      </w:r>
      <w:r>
        <w:rPr>
          <w:rFonts w:hint="eastAsia" w:ascii="仿宋" w:hAnsi="仿宋" w:eastAsia="仿宋" w:cs="宋体"/>
          <w:sz w:val="24"/>
        </w:rPr>
        <w:t>评标标准相应的商务技术资料；</w:t>
      </w:r>
    </w:p>
    <w:p w14:paraId="55BE61DB">
      <w:pPr>
        <w:snapToGrid w:val="0"/>
        <w:spacing w:line="320" w:lineRule="exact"/>
        <w:ind w:left="420" w:leftChars="200" w:firstLine="480" w:firstLineChars="200"/>
        <w:rPr>
          <w:rFonts w:hint="eastAsia" w:ascii="仿宋" w:hAnsi="仿宋" w:eastAsia="仿宋" w:cs="宋体"/>
          <w:sz w:val="24"/>
        </w:rPr>
      </w:pPr>
      <w:r>
        <w:rPr>
          <w:rFonts w:hint="eastAsia" w:ascii="仿宋" w:hAnsi="仿宋" w:eastAsia="仿宋" w:cs="宋体"/>
          <w:sz w:val="24"/>
        </w:rPr>
        <w:t>2.2.</w:t>
      </w:r>
      <w:r>
        <w:rPr>
          <w:rFonts w:ascii="仿宋" w:hAnsi="仿宋" w:eastAsia="仿宋" w:cs="宋体"/>
          <w:sz w:val="24"/>
        </w:rPr>
        <w:t>6</w:t>
      </w:r>
      <w:r>
        <w:rPr>
          <w:rFonts w:hint="eastAsia" w:ascii="仿宋" w:hAnsi="仿宋" w:eastAsia="仿宋" w:cs="宋体"/>
          <w:sz w:val="24"/>
        </w:rPr>
        <w:t>投标标的清单；</w:t>
      </w:r>
    </w:p>
    <w:p w14:paraId="03BD016D">
      <w:pPr>
        <w:snapToGrid w:val="0"/>
        <w:spacing w:line="320" w:lineRule="exact"/>
        <w:ind w:left="420" w:leftChars="200" w:firstLine="480" w:firstLineChars="200"/>
        <w:rPr>
          <w:rFonts w:hint="eastAsia" w:ascii="仿宋" w:hAnsi="仿宋" w:eastAsia="仿宋" w:cs="宋体"/>
          <w:sz w:val="24"/>
        </w:rPr>
      </w:pPr>
      <w:r>
        <w:rPr>
          <w:rFonts w:hint="eastAsia" w:ascii="仿宋" w:hAnsi="仿宋" w:eastAsia="仿宋" w:cs="宋体"/>
          <w:sz w:val="24"/>
        </w:rPr>
        <w:t>2.2.</w:t>
      </w:r>
      <w:r>
        <w:rPr>
          <w:rFonts w:ascii="仿宋" w:hAnsi="仿宋" w:eastAsia="仿宋" w:cs="宋体"/>
          <w:sz w:val="24"/>
        </w:rPr>
        <w:t>7</w:t>
      </w:r>
      <w:r>
        <w:rPr>
          <w:rFonts w:hint="eastAsia" w:ascii="仿宋" w:hAnsi="仿宋" w:eastAsia="仿宋" w:cs="宋体"/>
          <w:sz w:val="24"/>
        </w:rPr>
        <w:t>商务技术偏离表；</w:t>
      </w:r>
    </w:p>
    <w:p w14:paraId="04EC7789">
      <w:pPr>
        <w:snapToGrid w:val="0"/>
        <w:spacing w:line="320" w:lineRule="exact"/>
        <w:ind w:left="420" w:leftChars="200" w:firstLine="480" w:firstLineChars="200"/>
        <w:rPr>
          <w:rFonts w:hint="eastAsia"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p w14:paraId="7EB27A70">
      <w:pPr>
        <w:snapToGrid w:val="0"/>
        <w:spacing w:before="120" w:beforeLines="50" w:line="320" w:lineRule="exact"/>
        <w:ind w:left="210" w:leftChars="100" w:firstLine="480" w:firstLineChars="200"/>
        <w:rPr>
          <w:rFonts w:hint="eastAsia" w:ascii="仿宋" w:hAnsi="仿宋" w:eastAsia="仿宋" w:cs="宋体"/>
          <w:sz w:val="24"/>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3</w:t>
      </w:r>
      <w:r>
        <w:rPr>
          <w:rFonts w:ascii="仿宋" w:hAnsi="仿宋" w:eastAsia="仿宋" w:cs="宋体"/>
          <w:sz w:val="24"/>
        </w:rPr>
        <w:t xml:space="preserve"> </w:t>
      </w:r>
      <w:r>
        <w:rPr>
          <w:rFonts w:hint="eastAsia" w:ascii="仿宋" w:hAnsi="仿宋" w:eastAsia="仿宋" w:cs="宋体"/>
          <w:sz w:val="24"/>
        </w:rPr>
        <w:t>报价文件</w:t>
      </w:r>
    </w:p>
    <w:p w14:paraId="20101952">
      <w:pPr>
        <w:spacing w:line="320" w:lineRule="exact"/>
        <w:ind w:left="420" w:leftChars="200" w:firstLine="480" w:firstLineChars="200"/>
        <w:rPr>
          <w:rFonts w:hint="eastAsia" w:ascii="仿宋" w:hAnsi="仿宋" w:eastAsia="仿宋" w:cs="宋体"/>
          <w:sz w:val="24"/>
        </w:rPr>
      </w:pPr>
      <w:r>
        <w:rPr>
          <w:rFonts w:hint="eastAsia" w:ascii="仿宋" w:hAnsi="仿宋" w:eastAsia="仿宋" w:cs="宋体"/>
          <w:sz w:val="24"/>
        </w:rPr>
        <w:t>2.3.1开标一览表（报价表）；</w:t>
      </w:r>
    </w:p>
    <w:p w14:paraId="24A8115E">
      <w:pPr>
        <w:snapToGrid w:val="0"/>
        <w:spacing w:line="320" w:lineRule="exact"/>
        <w:ind w:left="420" w:leftChars="200" w:firstLine="480" w:firstLineChars="200"/>
        <w:rPr>
          <w:rFonts w:hint="eastAsia" w:ascii="仿宋" w:hAnsi="仿宋" w:eastAsia="仿宋" w:cs="宋体"/>
          <w:color w:val="FF0000"/>
          <w:sz w:val="24"/>
        </w:rPr>
      </w:pPr>
      <w:r>
        <w:rPr>
          <w:rFonts w:hint="eastAsia" w:ascii="仿宋" w:hAnsi="仿宋" w:eastAsia="仿宋" w:cs="宋体"/>
          <w:color w:val="FF0000"/>
          <w:sz w:val="24"/>
        </w:rPr>
        <w:t>2.3.2中小企业声明函（如果有）。</w:t>
      </w:r>
    </w:p>
    <w:p w14:paraId="5EAF0DED">
      <w:pPr>
        <w:snapToGrid w:val="0"/>
        <w:spacing w:line="320" w:lineRule="exact"/>
        <w:ind w:left="210" w:leftChars="100" w:firstLine="480" w:firstLineChars="200"/>
        <w:rPr>
          <w:rFonts w:hint="eastAsia" w:ascii="仿宋" w:hAnsi="仿宋" w:eastAsia="仿宋" w:cs="宋体"/>
          <w:sz w:val="24"/>
        </w:rPr>
      </w:pPr>
      <w:r>
        <w:rPr>
          <w:rFonts w:ascii="仿宋" w:hAnsi="仿宋" w:eastAsia="仿宋" w:cs="宋体"/>
          <w:sz w:val="24"/>
        </w:rPr>
        <w:t>3、我方承诺除商务技术偏离表列出的偏离外，我方响应招标文件的全部要求。对投标文件中材料的真实性、合法性负责，积极配合采购人、采购代理机构复核投标文件中的资料。</w:t>
      </w:r>
    </w:p>
    <w:p w14:paraId="7CB62193">
      <w:pPr>
        <w:snapToGrid w:val="0"/>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4、如我方中标，我方承诺：</w:t>
      </w:r>
    </w:p>
    <w:p w14:paraId="7232F47E">
      <w:pPr>
        <w:snapToGrid w:val="0"/>
        <w:spacing w:line="320" w:lineRule="exact"/>
        <w:ind w:left="210" w:leftChars="100" w:firstLine="480" w:firstLineChars="200"/>
        <w:rPr>
          <w:rFonts w:hint="eastAsia" w:ascii="仿宋" w:hAnsi="仿宋" w:eastAsia="仿宋" w:cs="宋体"/>
          <w:sz w:val="24"/>
        </w:rPr>
      </w:pPr>
      <w:r>
        <w:rPr>
          <w:rFonts w:hint="eastAsia" w:ascii="仿宋" w:hAnsi="仿宋" w:eastAsia="仿宋" w:cs="宋体"/>
          <w:sz w:val="24"/>
        </w:rPr>
        <w:t>4.1在收到中标通知书后，在中标通知书规定的期限内与你方签订合同；</w:t>
      </w:r>
    </w:p>
    <w:p w14:paraId="27DA7BCA">
      <w:pPr>
        <w:snapToGrid w:val="0"/>
        <w:spacing w:line="320" w:lineRule="exact"/>
        <w:ind w:left="210" w:leftChars="100" w:firstLine="480" w:firstLineChars="200"/>
        <w:rPr>
          <w:rFonts w:hint="eastAsia" w:ascii="仿宋" w:hAnsi="仿宋" w:eastAsia="仿宋" w:cs="宋体"/>
          <w:sz w:val="24"/>
        </w:rPr>
      </w:pPr>
      <w:r>
        <w:rPr>
          <w:rFonts w:hint="eastAsia" w:ascii="仿宋" w:hAnsi="仿宋" w:eastAsia="仿宋" w:cs="宋体"/>
          <w:sz w:val="24"/>
        </w:rPr>
        <w:t>4.2在签订合同时不向你方提出附加条件；</w:t>
      </w:r>
    </w:p>
    <w:p w14:paraId="03CBAB29">
      <w:pPr>
        <w:snapToGrid w:val="0"/>
        <w:spacing w:line="320" w:lineRule="exact"/>
        <w:ind w:left="210" w:leftChars="100" w:firstLine="480" w:firstLineChars="200"/>
        <w:rPr>
          <w:rFonts w:hint="eastAsia" w:ascii="仿宋" w:hAnsi="仿宋" w:eastAsia="仿宋" w:cs="宋体"/>
          <w:sz w:val="24"/>
        </w:rPr>
      </w:pPr>
      <w:r>
        <w:rPr>
          <w:rFonts w:hint="eastAsia" w:ascii="仿宋" w:hAnsi="仿宋" w:eastAsia="仿宋" w:cs="宋体"/>
          <w:sz w:val="24"/>
        </w:rPr>
        <w:t>4.3按照招标文件要求提交履约保证金；</w:t>
      </w:r>
    </w:p>
    <w:p w14:paraId="3771EEE7">
      <w:pPr>
        <w:snapToGrid w:val="0"/>
        <w:spacing w:line="320" w:lineRule="exact"/>
        <w:ind w:left="210" w:leftChars="100" w:firstLine="480" w:firstLineChars="200"/>
        <w:rPr>
          <w:rFonts w:hint="eastAsia" w:ascii="仿宋" w:hAnsi="仿宋" w:eastAsia="仿宋" w:cs="宋体"/>
          <w:sz w:val="24"/>
        </w:rPr>
      </w:pPr>
      <w:r>
        <w:rPr>
          <w:rFonts w:hint="eastAsia" w:ascii="仿宋" w:hAnsi="仿宋" w:eastAsia="仿宋" w:cs="宋体"/>
          <w:sz w:val="24"/>
        </w:rPr>
        <w:t>4.4在合同约定的期限内完成合同规定的全部义务。</w:t>
      </w:r>
    </w:p>
    <w:p w14:paraId="28E6F7CD">
      <w:pPr>
        <w:snapToGrid w:val="0"/>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3FBD2BD2">
      <w:pPr>
        <w:snapToGrid w:val="0"/>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6、其他补充说明:</w:t>
      </w:r>
      <w:r>
        <w:rPr>
          <w:rFonts w:hint="eastAsia" w:ascii="仿宋" w:hAnsi="仿宋" w:eastAsia="仿宋" w:cs="宋体"/>
          <w:sz w:val="24"/>
          <w:u w:val="single"/>
        </w:rPr>
        <w:t xml:space="preserve">                                        </w:t>
      </w:r>
      <w:r>
        <w:rPr>
          <w:rFonts w:hint="eastAsia" w:ascii="仿宋" w:hAnsi="仿宋" w:eastAsia="仿宋" w:cs="宋体"/>
          <w:sz w:val="24"/>
        </w:rPr>
        <w:t>。</w:t>
      </w:r>
    </w:p>
    <w:p w14:paraId="5746E18B">
      <w:pPr>
        <w:spacing w:before="120" w:beforeLines="50" w:line="320" w:lineRule="exact"/>
        <w:ind w:firstLine="3600" w:firstLineChars="1500"/>
        <w:rPr>
          <w:rFonts w:hint="eastAsia" w:ascii="仿宋" w:hAnsi="仿宋" w:eastAsia="仿宋" w:cs="宋体"/>
          <w:sz w:val="24"/>
        </w:rPr>
      </w:pPr>
      <w:r>
        <w:rPr>
          <w:rFonts w:hint="eastAsia" w:ascii="仿宋" w:hAnsi="仿宋" w:eastAsia="仿宋" w:cs="宋体"/>
          <w:sz w:val="24"/>
        </w:rPr>
        <w:t xml:space="preserve">投标人名称（电子签名）：                          </w:t>
      </w:r>
    </w:p>
    <w:p w14:paraId="55476B8F">
      <w:pPr>
        <w:spacing w:before="120" w:beforeLines="50" w:line="320" w:lineRule="exact"/>
        <w:jc w:val="center"/>
        <w:rPr>
          <w:rFonts w:hint="eastAsia" w:ascii="仿宋" w:hAnsi="仿宋" w:eastAsia="仿宋" w:cs="宋体"/>
          <w:sz w:val="24"/>
        </w:rPr>
      </w:pPr>
      <w:r>
        <w:rPr>
          <w:rFonts w:hint="eastAsia" w:ascii="仿宋" w:hAnsi="仿宋" w:eastAsia="仿宋" w:cs="宋体"/>
          <w:sz w:val="24"/>
        </w:rPr>
        <w:t xml:space="preserve">     日期：  年   月   日</w:t>
      </w:r>
    </w:p>
    <w:p w14:paraId="2FF63387">
      <w:pPr>
        <w:snapToGrid w:val="0"/>
        <w:spacing w:before="120" w:beforeLines="50" w:line="320" w:lineRule="exact"/>
        <w:ind w:left="420" w:leftChars="200" w:firstLine="4200" w:firstLineChars="1750"/>
        <w:rPr>
          <w:rFonts w:hint="eastAsia" w:ascii="仿宋" w:hAnsi="仿宋" w:eastAsia="仿宋" w:cs="宋体"/>
          <w:kern w:val="0"/>
          <w:sz w:val="24"/>
          <w:u w:val="single"/>
        </w:rPr>
      </w:pPr>
    </w:p>
    <w:p w14:paraId="13238F13">
      <w:pPr>
        <w:spacing w:before="120" w:beforeLines="50" w:line="320" w:lineRule="exact"/>
        <w:ind w:right="420"/>
        <w:rPr>
          <w:rFonts w:hint="eastAsia" w:ascii="仿宋" w:hAnsi="仿宋" w:eastAsia="仿宋" w:cs="宋体"/>
          <w:b/>
          <w:kern w:val="0"/>
          <w:sz w:val="32"/>
          <w:szCs w:val="32"/>
        </w:rPr>
      </w:pPr>
      <w:r>
        <w:rPr>
          <w:rFonts w:hint="eastAsia" w:ascii="仿宋" w:hAnsi="仿宋" w:eastAsia="仿宋" w:cs="宋体"/>
          <w:sz w:val="24"/>
        </w:rPr>
        <w:t>注：按本格式和要求提供。</w:t>
      </w:r>
      <w:r>
        <w:rPr>
          <w:rFonts w:ascii="仿宋" w:hAnsi="仿宋" w:eastAsia="仿宋" w:cs="宋体"/>
          <w:b/>
          <w:kern w:val="0"/>
          <w:sz w:val="32"/>
          <w:szCs w:val="32"/>
        </w:rPr>
        <w:br w:type="page"/>
      </w:r>
    </w:p>
    <w:p w14:paraId="563474E3">
      <w:pPr>
        <w:jc w:val="center"/>
        <w:rPr>
          <w:rFonts w:hint="eastAsia" w:ascii="仿宋" w:hAnsi="仿宋" w:eastAsia="仿宋" w:cs="宋体"/>
          <w:b/>
          <w:kern w:val="0"/>
          <w:sz w:val="32"/>
          <w:szCs w:val="32"/>
          <w:lang w:val="zh-CN"/>
        </w:rPr>
      </w:pPr>
      <w:r>
        <w:rPr>
          <w:rFonts w:hint="eastAsia" w:ascii="仿宋" w:hAnsi="仿宋" w:eastAsia="仿宋" w:cs="宋体"/>
          <w:b/>
          <w:kern w:val="0"/>
          <w:sz w:val="32"/>
          <w:szCs w:val="32"/>
          <w:lang w:val="zh-CN"/>
        </w:rPr>
        <w:t>二、授权委托书或法定代表人（单位负责人、自然人本人）身份证明</w:t>
      </w:r>
    </w:p>
    <w:p w14:paraId="35751004">
      <w:pPr>
        <w:snapToGrid w:val="0"/>
        <w:spacing w:line="360" w:lineRule="auto"/>
        <w:rPr>
          <w:rFonts w:hint="eastAsia" w:ascii="仿宋" w:hAnsi="仿宋" w:eastAsia="仿宋" w:cs="宋体"/>
          <w:sz w:val="24"/>
        </w:rPr>
      </w:pPr>
      <w:r>
        <w:rPr>
          <w:rFonts w:hint="eastAsia" w:ascii="仿宋" w:hAnsi="仿宋" w:eastAsia="仿宋" w:cs="宋体"/>
          <w:sz w:val="24"/>
        </w:rPr>
        <w:t xml:space="preserve">                                </w:t>
      </w:r>
    </w:p>
    <w:p w14:paraId="66F44457">
      <w:pPr>
        <w:snapToGrid w:val="0"/>
        <w:spacing w:line="360" w:lineRule="auto"/>
        <w:jc w:val="center"/>
        <w:rPr>
          <w:rFonts w:hint="eastAsia" w:ascii="仿宋" w:hAnsi="仿宋" w:eastAsia="仿宋" w:cs="宋体"/>
        </w:rPr>
      </w:pPr>
      <w:r>
        <w:rPr>
          <w:rFonts w:hint="eastAsia" w:ascii="仿宋" w:hAnsi="仿宋" w:eastAsia="仿宋" w:cs="宋体"/>
          <w:b/>
          <w:kern w:val="0"/>
          <w:sz w:val="32"/>
          <w:szCs w:val="32"/>
          <w:lang w:val="zh-CN"/>
        </w:rPr>
        <w:t>授权委托书（适用于非联合体投标）</w:t>
      </w:r>
    </w:p>
    <w:p w14:paraId="43EEA41C">
      <w:pPr>
        <w:snapToGrid w:val="0"/>
        <w:spacing w:line="360" w:lineRule="auto"/>
        <w:rPr>
          <w:rFonts w:hint="eastAsia" w:ascii="仿宋" w:hAnsi="仿宋" w:eastAsia="仿宋" w:cs="宋体"/>
          <w:kern w:val="0"/>
          <w:sz w:val="24"/>
        </w:rPr>
      </w:pPr>
      <w:r>
        <w:rPr>
          <w:rFonts w:hint="eastAsia" w:ascii="仿宋" w:hAnsi="仿宋" w:eastAsia="仿宋" w:cs="宋体"/>
          <w:color w:val="0000FF"/>
          <w:sz w:val="24"/>
        </w:rPr>
        <w:t>（采购人）</w:t>
      </w:r>
      <w:r>
        <w:rPr>
          <w:rFonts w:hint="eastAsia" w:ascii="仿宋" w:hAnsi="仿宋" w:eastAsia="仿宋" w:cs="宋体"/>
          <w:sz w:val="24"/>
        </w:rPr>
        <w:t>、（采购代理机构）</w:t>
      </w:r>
      <w:r>
        <w:rPr>
          <w:rFonts w:hint="eastAsia" w:ascii="仿宋" w:hAnsi="仿宋" w:eastAsia="仿宋" w:cs="宋体"/>
          <w:kern w:val="0"/>
          <w:sz w:val="24"/>
          <w:lang w:val="zh-CN"/>
        </w:rPr>
        <w:t>：</w:t>
      </w:r>
    </w:p>
    <w:p w14:paraId="351A8C3B">
      <w:pPr>
        <w:snapToGrid w:val="0"/>
        <w:spacing w:line="360" w:lineRule="auto"/>
        <w:ind w:firstLine="576"/>
        <w:rPr>
          <w:rFonts w:hint="eastAsia"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（姓名）为我方代理人（身份证号码：</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，手机：</w:t>
      </w:r>
      <w:r>
        <w:rPr>
          <w:rFonts w:hint="eastAsia" w:ascii="仿宋" w:hAnsi="仿宋" w:eastAsia="仿宋" w:cs="宋体"/>
          <w:kern w:val="0"/>
          <w:sz w:val="24"/>
          <w:u w:val="single"/>
          <w:lang w:val="zh-CN"/>
        </w:rPr>
        <w:t xml:space="preserve">          </w:t>
      </w:r>
      <w:r>
        <w:rPr>
          <w:rFonts w:hint="eastAsia" w:ascii="仿宋" w:hAnsi="仿宋" w:eastAsia="仿宋" w:cs="宋体"/>
          <w:color w:val="FF0000"/>
          <w:kern w:val="0"/>
          <w:sz w:val="24"/>
        </w:rPr>
        <w:t>，所在单位：</w:t>
      </w:r>
      <w:r>
        <w:rPr>
          <w:rFonts w:ascii="仿宋" w:hAnsi="仿宋" w:eastAsia="仿宋" w:cs="宋体"/>
          <w:color w:val="FF0000"/>
          <w:kern w:val="0"/>
          <w:sz w:val="24"/>
          <w:u w:val="single"/>
        </w:rPr>
        <w:t xml:space="preserve">         </w:t>
      </w:r>
      <w:r>
        <w:rPr>
          <w:rFonts w:hint="eastAsia" w:ascii="仿宋" w:hAnsi="仿宋" w:eastAsia="仿宋" w:cs="宋体"/>
          <w:kern w:val="0"/>
          <w:sz w:val="24"/>
          <w:lang w:val="zh-CN"/>
        </w:rPr>
        <w:t>），以我方名义处理</w:t>
      </w:r>
      <w:r>
        <w:rPr>
          <w:rFonts w:hint="eastAsia" w:ascii="仿宋" w:hAnsi="仿宋" w:eastAsia="仿宋" w:cs="宋体"/>
          <w:color w:val="0000FF"/>
          <w:sz w:val="24"/>
        </w:rPr>
        <w:t>（项目名称）</w:t>
      </w:r>
      <w:r>
        <w:rPr>
          <w:rFonts w:hint="eastAsia" w:ascii="仿宋" w:hAnsi="仿宋" w:eastAsia="仿宋" w:cs="宋体"/>
          <w:sz w:val="24"/>
        </w:rPr>
        <w:t>【招标编号：</w:t>
      </w:r>
      <w:r>
        <w:rPr>
          <w:rFonts w:hint="eastAsia" w:ascii="仿宋" w:hAnsi="仿宋" w:eastAsia="仿宋" w:cs="宋体"/>
          <w:color w:val="FF0000"/>
          <w:sz w:val="24"/>
        </w:rPr>
        <w:t>（采购编号）</w:t>
      </w:r>
      <w:r>
        <w:rPr>
          <w:rFonts w:hint="eastAsia" w:ascii="仿宋" w:hAnsi="仿宋" w:eastAsia="仿宋" w:cs="宋体"/>
          <w:sz w:val="24"/>
        </w:rPr>
        <w:t>】</w:t>
      </w:r>
      <w:r>
        <w:rPr>
          <w:rFonts w:hint="eastAsia" w:ascii="仿宋" w:hAnsi="仿宋" w:eastAsia="仿宋" w:cs="宋体"/>
          <w:kern w:val="0"/>
          <w:sz w:val="24"/>
          <w:lang w:val="zh-CN"/>
        </w:rPr>
        <w:t>政府采购投标的一切事项，其法律后果由我方承担。</w:t>
      </w:r>
    </w:p>
    <w:p w14:paraId="568286E7">
      <w:pPr>
        <w:snapToGrid w:val="0"/>
        <w:spacing w:line="360" w:lineRule="auto"/>
        <w:rPr>
          <w:rFonts w:hint="eastAsia" w:ascii="仿宋" w:hAnsi="仿宋" w:eastAsia="仿宋" w:cs="宋体"/>
          <w:kern w:val="0"/>
          <w:sz w:val="24"/>
        </w:rPr>
      </w:pPr>
      <w:r>
        <w:rPr>
          <w:rFonts w:hint="eastAsia" w:ascii="仿宋" w:hAnsi="仿宋" w:eastAsia="仿宋" w:cs="宋体"/>
          <w:kern w:val="0"/>
          <w:sz w:val="24"/>
        </w:rPr>
        <w:t xml:space="preserve">    </w:t>
      </w: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日起至</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日止。</w:t>
      </w:r>
    </w:p>
    <w:p w14:paraId="687E3318">
      <w:pPr>
        <w:snapToGrid w:val="0"/>
        <w:spacing w:line="360" w:lineRule="auto"/>
        <w:rPr>
          <w:rFonts w:hint="eastAsia" w:ascii="仿宋" w:hAnsi="仿宋" w:eastAsia="仿宋" w:cs="宋体"/>
          <w:kern w:val="0"/>
          <w:sz w:val="24"/>
        </w:rPr>
      </w:pPr>
      <w:r>
        <w:rPr>
          <w:rFonts w:hint="eastAsia" w:ascii="仿宋" w:hAnsi="仿宋" w:eastAsia="仿宋" w:cs="宋体"/>
          <w:kern w:val="0"/>
          <w:sz w:val="24"/>
        </w:rPr>
        <w:t xml:space="preserve">    </w:t>
      </w:r>
      <w:r>
        <w:rPr>
          <w:rFonts w:hint="eastAsia" w:ascii="仿宋" w:hAnsi="仿宋" w:eastAsia="仿宋" w:cs="宋体"/>
          <w:kern w:val="0"/>
          <w:sz w:val="24"/>
          <w:lang w:val="zh-CN"/>
        </w:rPr>
        <w:t>特此告知。</w:t>
      </w:r>
    </w:p>
    <w:p w14:paraId="4C7AFE21">
      <w:pPr>
        <w:snapToGrid w:val="0"/>
        <w:spacing w:line="360" w:lineRule="auto"/>
        <w:rPr>
          <w:rFonts w:hint="eastAsia" w:ascii="仿宋" w:hAnsi="仿宋" w:eastAsia="仿宋" w:cs="宋体"/>
          <w:kern w:val="0"/>
          <w:sz w:val="24"/>
        </w:rPr>
      </w:pPr>
      <w:r>
        <w:rPr>
          <w:rFonts w:hint="eastAsia" w:ascii="仿宋" w:hAnsi="仿宋" w:eastAsia="仿宋" w:cs="宋体"/>
          <w:kern w:val="0"/>
          <w:sz w:val="24"/>
          <w:lang w:val="zh-CN"/>
        </w:rPr>
        <w:t xml:space="preserve">                                                 投标人名称(电子签名)：</w:t>
      </w:r>
    </w:p>
    <w:p w14:paraId="25740CBC">
      <w:pPr>
        <w:snapToGrid w:val="0"/>
        <w:spacing w:line="360" w:lineRule="auto"/>
        <w:rPr>
          <w:rFonts w:hint="eastAsia" w:ascii="仿宋" w:hAnsi="仿宋" w:eastAsia="仿宋" w:cs="宋体"/>
          <w:kern w:val="0"/>
          <w:sz w:val="24"/>
          <w:lang w:val="zh-CN"/>
        </w:rPr>
      </w:pPr>
      <w:r>
        <w:rPr>
          <w:rFonts w:hint="eastAsia" w:ascii="仿宋" w:hAnsi="仿宋" w:eastAsia="仿宋" w:cs="宋体"/>
          <w:kern w:val="0"/>
          <w:sz w:val="24"/>
          <w:lang w:val="zh-CN"/>
        </w:rPr>
        <w:t xml:space="preserve">                                                 签发日期：  年  月   日</w:t>
      </w:r>
    </w:p>
    <w:p w14:paraId="70194C7B">
      <w:pPr>
        <w:snapToGrid w:val="0"/>
        <w:spacing w:line="360" w:lineRule="auto"/>
        <w:rPr>
          <w:rFonts w:hint="eastAsia" w:ascii="仿宋" w:hAnsi="仿宋" w:eastAsia="仿宋" w:cs="宋体"/>
          <w:sz w:val="24"/>
        </w:rPr>
      </w:pPr>
    </w:p>
    <w:p w14:paraId="1597EFC4">
      <w:pPr>
        <w:jc w:val="center"/>
        <w:rPr>
          <w:rFonts w:hint="eastAsia" w:ascii="仿宋" w:hAnsi="仿宋" w:eastAsia="仿宋" w:cs="宋体"/>
          <w:b/>
          <w:kern w:val="0"/>
          <w:sz w:val="32"/>
          <w:szCs w:val="32"/>
        </w:rPr>
      </w:pPr>
      <w:r>
        <w:rPr>
          <w:rFonts w:hint="eastAsia" w:ascii="仿宋" w:hAnsi="仿宋" w:eastAsia="仿宋" w:cs="宋体"/>
          <w:b/>
          <w:kern w:val="0"/>
          <w:sz w:val="32"/>
          <w:szCs w:val="32"/>
          <w:lang w:val="zh-CN"/>
        </w:rPr>
        <w:t>授权委托书（适用于联合体投标）</w:t>
      </w:r>
    </w:p>
    <w:p w14:paraId="00D5E708">
      <w:pPr>
        <w:snapToGrid w:val="0"/>
        <w:spacing w:line="360" w:lineRule="auto"/>
        <w:rPr>
          <w:rFonts w:hint="eastAsia" w:ascii="仿宋" w:hAnsi="仿宋" w:eastAsia="仿宋" w:cs="宋体"/>
          <w:kern w:val="0"/>
          <w:sz w:val="24"/>
        </w:rPr>
      </w:pPr>
      <w:r>
        <w:rPr>
          <w:rFonts w:hint="eastAsia" w:ascii="仿宋" w:hAnsi="仿宋" w:eastAsia="仿宋" w:cs="宋体"/>
          <w:color w:val="0000FF"/>
          <w:sz w:val="24"/>
        </w:rPr>
        <w:t>（采购人）</w:t>
      </w:r>
      <w:r>
        <w:rPr>
          <w:rFonts w:hint="eastAsia" w:ascii="仿宋" w:hAnsi="仿宋" w:eastAsia="仿宋" w:cs="宋体"/>
          <w:sz w:val="24"/>
        </w:rPr>
        <w:t>、（采购代理机构）</w:t>
      </w:r>
      <w:r>
        <w:rPr>
          <w:rFonts w:hint="eastAsia" w:ascii="仿宋" w:hAnsi="仿宋" w:eastAsia="仿宋" w:cs="宋体"/>
          <w:kern w:val="0"/>
          <w:sz w:val="24"/>
          <w:lang w:val="zh-CN"/>
        </w:rPr>
        <w:t>：</w:t>
      </w:r>
    </w:p>
    <w:p w14:paraId="290CD38E">
      <w:pPr>
        <w:snapToGrid w:val="0"/>
        <w:spacing w:line="360" w:lineRule="auto"/>
        <w:ind w:firstLine="576"/>
        <w:rPr>
          <w:rFonts w:hint="eastAsia"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（姓名）为我方代理人（身份证号码：</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，手机：</w:t>
      </w:r>
      <w:r>
        <w:rPr>
          <w:rFonts w:hint="eastAsia" w:ascii="仿宋" w:hAnsi="仿宋" w:eastAsia="仿宋" w:cs="宋体"/>
          <w:kern w:val="0"/>
          <w:sz w:val="24"/>
          <w:u w:val="single"/>
          <w:lang w:val="zh-CN"/>
        </w:rPr>
        <w:t xml:space="preserve">          </w:t>
      </w:r>
      <w:r>
        <w:rPr>
          <w:rFonts w:hint="eastAsia" w:ascii="仿宋" w:hAnsi="仿宋" w:eastAsia="仿宋" w:cs="宋体"/>
          <w:color w:val="FF0000"/>
          <w:kern w:val="0"/>
          <w:sz w:val="24"/>
        </w:rPr>
        <w:t>，所在单位：</w:t>
      </w:r>
      <w:r>
        <w:rPr>
          <w:rFonts w:ascii="仿宋" w:hAnsi="仿宋" w:eastAsia="仿宋" w:cs="宋体"/>
          <w:color w:val="FF0000"/>
          <w:kern w:val="0"/>
          <w:sz w:val="24"/>
          <w:u w:val="single"/>
        </w:rPr>
        <w:t xml:space="preserve">         </w:t>
      </w:r>
      <w:r>
        <w:rPr>
          <w:rFonts w:hint="eastAsia" w:ascii="仿宋" w:hAnsi="仿宋" w:eastAsia="仿宋" w:cs="宋体"/>
          <w:kern w:val="0"/>
          <w:sz w:val="24"/>
          <w:lang w:val="zh-CN"/>
        </w:rPr>
        <w:t>），以我方名义处理</w:t>
      </w:r>
      <w:r>
        <w:rPr>
          <w:rFonts w:hint="eastAsia" w:ascii="仿宋" w:hAnsi="仿宋" w:eastAsia="仿宋" w:cs="宋体"/>
          <w:color w:val="0000FF"/>
          <w:sz w:val="24"/>
        </w:rPr>
        <w:t>（项目名称）</w:t>
      </w:r>
      <w:r>
        <w:rPr>
          <w:rFonts w:hint="eastAsia" w:ascii="仿宋" w:hAnsi="仿宋" w:eastAsia="仿宋" w:cs="宋体"/>
          <w:sz w:val="24"/>
        </w:rPr>
        <w:t>【招标编号：</w:t>
      </w:r>
      <w:r>
        <w:rPr>
          <w:rFonts w:hint="eastAsia" w:ascii="仿宋" w:hAnsi="仿宋" w:eastAsia="仿宋" w:cs="宋体"/>
          <w:color w:val="FF0000"/>
          <w:sz w:val="24"/>
        </w:rPr>
        <w:t>（采购编号）</w:t>
      </w:r>
      <w:r>
        <w:rPr>
          <w:rFonts w:hint="eastAsia" w:ascii="仿宋" w:hAnsi="仿宋" w:eastAsia="仿宋" w:cs="宋体"/>
          <w:sz w:val="24"/>
        </w:rPr>
        <w:t>】</w:t>
      </w:r>
      <w:r>
        <w:rPr>
          <w:rFonts w:hint="eastAsia" w:ascii="仿宋" w:hAnsi="仿宋" w:eastAsia="仿宋" w:cs="宋体"/>
          <w:kern w:val="0"/>
          <w:sz w:val="24"/>
          <w:lang w:val="zh-CN"/>
        </w:rPr>
        <w:t>政府采购投标的一切事项，其法律后果由我方承担。</w:t>
      </w:r>
    </w:p>
    <w:p w14:paraId="6C1CCA86">
      <w:pPr>
        <w:snapToGrid w:val="0"/>
        <w:spacing w:line="360" w:lineRule="auto"/>
        <w:rPr>
          <w:rFonts w:hint="eastAsia" w:ascii="仿宋" w:hAnsi="仿宋" w:eastAsia="仿宋" w:cs="宋体"/>
          <w:kern w:val="0"/>
          <w:sz w:val="24"/>
        </w:rPr>
      </w:pPr>
      <w:r>
        <w:rPr>
          <w:rFonts w:hint="eastAsia" w:ascii="仿宋" w:hAnsi="仿宋" w:eastAsia="仿宋" w:cs="宋体"/>
          <w:kern w:val="0"/>
          <w:sz w:val="24"/>
        </w:rPr>
        <w:t xml:space="preserve">    </w:t>
      </w: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日起至</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日止。</w:t>
      </w:r>
    </w:p>
    <w:p w14:paraId="27925727">
      <w:pPr>
        <w:snapToGrid w:val="0"/>
        <w:spacing w:line="360" w:lineRule="auto"/>
        <w:rPr>
          <w:rFonts w:hint="eastAsia" w:ascii="仿宋" w:hAnsi="仿宋" w:eastAsia="仿宋" w:cs="宋体"/>
          <w:kern w:val="0"/>
          <w:sz w:val="24"/>
        </w:rPr>
      </w:pPr>
      <w:r>
        <w:rPr>
          <w:rFonts w:hint="eastAsia" w:ascii="仿宋" w:hAnsi="仿宋" w:eastAsia="仿宋" w:cs="宋体"/>
          <w:kern w:val="0"/>
          <w:sz w:val="24"/>
        </w:rPr>
        <w:t xml:space="preserve">    </w:t>
      </w:r>
      <w:r>
        <w:rPr>
          <w:rFonts w:hint="eastAsia" w:ascii="仿宋" w:hAnsi="仿宋" w:eastAsia="仿宋" w:cs="宋体"/>
          <w:kern w:val="0"/>
          <w:sz w:val="24"/>
          <w:lang w:val="zh-CN"/>
        </w:rPr>
        <w:t>特此告知。</w:t>
      </w:r>
    </w:p>
    <w:p w14:paraId="34263495">
      <w:pPr>
        <w:jc w:val="center"/>
        <w:rPr>
          <w:rFonts w:hint="eastAsia" w:ascii="仿宋" w:hAnsi="仿宋" w:eastAsia="仿宋" w:cs="宋体"/>
          <w:b/>
          <w:kern w:val="0"/>
          <w:sz w:val="32"/>
          <w:szCs w:val="32"/>
        </w:rPr>
      </w:pPr>
    </w:p>
    <w:p w14:paraId="38BC018F">
      <w:pPr>
        <w:rPr>
          <w:rFonts w:hint="eastAsia" w:ascii="仿宋" w:hAnsi="仿宋" w:eastAsia="仿宋" w:cs="宋体"/>
        </w:rPr>
      </w:pPr>
    </w:p>
    <w:p w14:paraId="1F94A517">
      <w:pPr>
        <w:snapToGrid w:val="0"/>
        <w:spacing w:line="360" w:lineRule="auto"/>
        <w:ind w:firstLine="5040" w:firstLineChars="2100"/>
        <w:rPr>
          <w:rFonts w:hint="eastAsia"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248E2A8A">
      <w:pPr>
        <w:snapToGrid w:val="0"/>
        <w:spacing w:line="360" w:lineRule="auto"/>
        <w:ind w:firstLine="5040" w:firstLineChars="2100"/>
        <w:rPr>
          <w:rFonts w:hint="eastAsia"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7D02B909">
      <w:pPr>
        <w:snapToGrid w:val="0"/>
        <w:spacing w:line="360" w:lineRule="auto"/>
        <w:ind w:firstLine="5760" w:firstLineChars="2400"/>
        <w:rPr>
          <w:rFonts w:hint="eastAsia" w:ascii="仿宋" w:hAnsi="仿宋" w:eastAsia="仿宋" w:cs="宋体"/>
        </w:rPr>
      </w:pPr>
      <w:r>
        <w:rPr>
          <w:rFonts w:hint="eastAsia" w:ascii="仿宋" w:hAnsi="仿宋" w:eastAsia="仿宋" w:cs="宋体"/>
          <w:kern w:val="0"/>
          <w:sz w:val="24"/>
          <w:lang w:val="zh-CN"/>
        </w:rPr>
        <w:t>……</w:t>
      </w:r>
    </w:p>
    <w:p w14:paraId="6C81845B">
      <w:pPr>
        <w:snapToGrid w:val="0"/>
        <w:spacing w:line="360" w:lineRule="auto"/>
        <w:rPr>
          <w:rFonts w:hint="eastAsia" w:ascii="仿宋" w:hAnsi="仿宋" w:eastAsia="仿宋" w:cs="宋体"/>
          <w:kern w:val="0"/>
          <w:sz w:val="24"/>
          <w:lang w:val="zh-CN"/>
        </w:rPr>
      </w:pPr>
      <w:r>
        <w:rPr>
          <w:rFonts w:hint="eastAsia" w:ascii="仿宋" w:hAnsi="仿宋" w:eastAsia="仿宋" w:cs="宋体"/>
          <w:kern w:val="0"/>
          <w:sz w:val="24"/>
          <w:lang w:val="zh-CN"/>
        </w:rPr>
        <w:t xml:space="preserve">                                               日期：  年  月   日</w:t>
      </w:r>
    </w:p>
    <w:p w14:paraId="3FBF7B17">
      <w:pPr>
        <w:jc w:val="center"/>
        <w:rPr>
          <w:rFonts w:hint="eastAsia" w:ascii="仿宋" w:hAnsi="仿宋" w:eastAsia="仿宋" w:cs="宋体"/>
          <w:b/>
          <w:kern w:val="0"/>
          <w:sz w:val="32"/>
          <w:szCs w:val="32"/>
        </w:rPr>
      </w:pPr>
    </w:p>
    <w:p w14:paraId="2FE1E7B7">
      <w:pPr>
        <w:jc w:val="center"/>
        <w:rPr>
          <w:rFonts w:hint="eastAsia" w:ascii="仿宋" w:hAnsi="仿宋" w:eastAsia="仿宋" w:cs="宋体"/>
          <w:b/>
          <w:kern w:val="0"/>
          <w:sz w:val="32"/>
          <w:szCs w:val="32"/>
        </w:rPr>
      </w:pPr>
    </w:p>
    <w:p w14:paraId="08832077">
      <w:pPr>
        <w:jc w:val="center"/>
        <w:rPr>
          <w:rFonts w:hint="eastAsia" w:ascii="仿宋" w:hAnsi="仿宋" w:eastAsia="仿宋" w:cs="宋体"/>
          <w:b/>
          <w:kern w:val="0"/>
          <w:sz w:val="32"/>
          <w:szCs w:val="32"/>
        </w:rPr>
      </w:pPr>
    </w:p>
    <w:p w14:paraId="29812590">
      <w:pPr>
        <w:autoSpaceDE w:val="0"/>
        <w:autoSpaceDN w:val="0"/>
        <w:spacing w:line="360" w:lineRule="auto"/>
        <w:jc w:val="center"/>
        <w:rPr>
          <w:rFonts w:hint="eastAsia" w:ascii="仿宋" w:hAnsi="仿宋" w:eastAsia="仿宋" w:cs="宋体"/>
          <w:b/>
          <w:sz w:val="24"/>
        </w:rPr>
      </w:pPr>
      <w:r>
        <w:rPr>
          <w:rFonts w:hint="eastAsia" w:ascii="仿宋" w:hAnsi="仿宋" w:eastAsia="仿宋" w:cs="宋体"/>
          <w:b/>
          <w:kern w:val="0"/>
          <w:sz w:val="32"/>
          <w:szCs w:val="32"/>
          <w:lang w:val="zh-CN"/>
        </w:rPr>
        <w:t>法定代表人、单位负责人或自然人本人</w:t>
      </w:r>
      <w:r>
        <w:rPr>
          <w:rFonts w:hint="eastAsia" w:ascii="仿宋" w:hAnsi="仿宋" w:eastAsia="仿宋" w:cs="宋体"/>
          <w:b/>
          <w:sz w:val="30"/>
          <w:szCs w:val="30"/>
        </w:rPr>
        <w:t>的身份证明（适用于法定代表人、单位负责人或者自然人本人代表投标人参加投标）</w:t>
      </w:r>
    </w:p>
    <w:p w14:paraId="5A8ABEDB">
      <w:pPr>
        <w:pStyle w:val="148"/>
        <w:spacing w:line="360" w:lineRule="auto"/>
        <w:rPr>
          <w:rFonts w:hint="eastAsia" w:ascii="仿宋" w:hAnsi="仿宋" w:eastAsia="仿宋" w:cs="宋体"/>
          <w:bCs/>
          <w:sz w:val="24"/>
        </w:rPr>
      </w:pPr>
      <w:r>
        <w:rPr>
          <w:rFonts w:hint="eastAsia" w:ascii="仿宋" w:hAnsi="仿宋" w:eastAsia="仿宋"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CE40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7C8C495">
            <w:pPr>
              <w:pStyle w:val="148"/>
              <w:adjustRightInd w:val="0"/>
              <w:spacing w:line="360" w:lineRule="auto"/>
              <w:rPr>
                <w:rFonts w:hint="eastAsia" w:ascii="仿宋" w:hAnsi="仿宋" w:eastAsia="仿宋" w:cs="宋体"/>
                <w:bCs/>
                <w:sz w:val="24"/>
              </w:rPr>
            </w:pPr>
            <w:r>
              <w:rPr>
                <w:rFonts w:hint="eastAsia" w:ascii="仿宋" w:hAnsi="仿宋" w:eastAsia="仿宋" w:cs="宋体"/>
                <w:bCs/>
                <w:sz w:val="24"/>
              </w:rPr>
              <w:t>正面：                                 反面：</w:t>
            </w:r>
          </w:p>
          <w:p w14:paraId="0C2A469F">
            <w:pPr>
              <w:pStyle w:val="148"/>
              <w:adjustRightInd w:val="0"/>
              <w:spacing w:line="360" w:lineRule="auto"/>
              <w:rPr>
                <w:rFonts w:hint="eastAsia" w:ascii="仿宋" w:hAnsi="仿宋" w:eastAsia="仿宋" w:cs="宋体"/>
                <w:bCs/>
                <w:sz w:val="24"/>
              </w:rPr>
            </w:pPr>
          </w:p>
        </w:tc>
      </w:tr>
    </w:tbl>
    <w:p w14:paraId="63129680">
      <w:pPr>
        <w:snapToGrid w:val="0"/>
        <w:spacing w:line="360" w:lineRule="auto"/>
        <w:ind w:firstLine="576"/>
        <w:jc w:val="center"/>
        <w:rPr>
          <w:rFonts w:hint="eastAsia" w:ascii="仿宋" w:hAnsi="仿宋" w:eastAsia="仿宋" w:cs="宋体"/>
          <w:kern w:val="0"/>
          <w:sz w:val="24"/>
          <w:lang w:val="zh-CN"/>
        </w:rPr>
      </w:pPr>
      <w:r>
        <w:rPr>
          <w:rFonts w:hint="eastAsia" w:ascii="仿宋" w:hAnsi="仿宋" w:eastAsia="仿宋" w:cs="宋体"/>
          <w:kern w:val="0"/>
          <w:sz w:val="24"/>
          <w:lang w:val="zh-CN"/>
        </w:rPr>
        <w:t xml:space="preserve">                 </w:t>
      </w:r>
    </w:p>
    <w:p w14:paraId="5B248B6F">
      <w:pPr>
        <w:snapToGrid w:val="0"/>
        <w:spacing w:line="360" w:lineRule="auto"/>
        <w:ind w:firstLine="576"/>
        <w:jc w:val="center"/>
        <w:rPr>
          <w:rFonts w:hint="eastAsia" w:ascii="仿宋" w:hAnsi="仿宋" w:eastAsia="仿宋" w:cs="宋体"/>
          <w:kern w:val="0"/>
          <w:sz w:val="24"/>
          <w:lang w:val="zh-CN"/>
        </w:rPr>
      </w:pPr>
      <w:r>
        <w:rPr>
          <w:rFonts w:hint="eastAsia" w:ascii="仿宋" w:hAnsi="仿宋" w:eastAsia="仿宋" w:cs="宋体"/>
          <w:kern w:val="0"/>
          <w:sz w:val="24"/>
          <w:lang w:val="zh-CN"/>
        </w:rPr>
        <w:t xml:space="preserve">                  投标人名称(电子签名)：                              </w:t>
      </w:r>
    </w:p>
    <w:p w14:paraId="2406007C">
      <w:pPr>
        <w:spacing w:line="360" w:lineRule="auto"/>
        <w:jc w:val="center"/>
        <w:rPr>
          <w:rFonts w:hint="eastAsia" w:ascii="仿宋" w:hAnsi="仿宋" w:eastAsia="仿宋" w:cs="宋体"/>
          <w:kern w:val="0"/>
          <w:sz w:val="24"/>
          <w:lang w:val="zh-CN"/>
        </w:rPr>
      </w:pPr>
      <w:r>
        <w:rPr>
          <w:rFonts w:hint="eastAsia" w:ascii="仿宋" w:hAnsi="仿宋" w:eastAsia="仿宋" w:cs="宋体"/>
          <w:kern w:val="0"/>
          <w:sz w:val="24"/>
          <w:lang w:val="zh-CN"/>
        </w:rPr>
        <w:t xml:space="preserve">                   日期：  年  月  日</w:t>
      </w:r>
    </w:p>
    <w:p w14:paraId="154D62C0">
      <w:pPr>
        <w:jc w:val="center"/>
        <w:rPr>
          <w:rFonts w:hint="eastAsia" w:ascii="仿宋" w:hAnsi="仿宋" w:eastAsia="仿宋" w:cs="宋体"/>
          <w:b/>
          <w:kern w:val="0"/>
          <w:sz w:val="32"/>
          <w:szCs w:val="32"/>
        </w:rPr>
      </w:pPr>
    </w:p>
    <w:p w14:paraId="54D22116">
      <w:pPr>
        <w:snapToGrid w:val="0"/>
        <w:spacing w:line="360" w:lineRule="auto"/>
        <w:ind w:right="480"/>
        <w:rPr>
          <w:rFonts w:hint="eastAsia" w:ascii="仿宋" w:hAnsi="仿宋" w:eastAsia="仿宋" w:cs="宋体"/>
          <w:b/>
          <w:kern w:val="0"/>
          <w:sz w:val="32"/>
          <w:szCs w:val="32"/>
        </w:rPr>
        <w:sectPr>
          <w:headerReference r:id="rId9" w:type="first"/>
          <w:footerReference r:id="rId11" w:type="first"/>
          <w:headerReference r:id="rId8" w:type="default"/>
          <w:footerReference r:id="rId10" w:type="default"/>
          <w:pgSz w:w="11906" w:h="16838"/>
          <w:pgMar w:top="1276" w:right="1276" w:bottom="1276" w:left="1276" w:header="851" w:footer="850" w:gutter="0"/>
          <w:cols w:space="720" w:num="1"/>
          <w:titlePg/>
          <w:docGrid w:linePitch="312" w:charSpace="0"/>
        </w:sectPr>
      </w:pPr>
    </w:p>
    <w:p w14:paraId="1C4C31D2">
      <w:pPr>
        <w:snapToGrid w:val="0"/>
        <w:spacing w:line="360" w:lineRule="auto"/>
        <w:ind w:firstLine="3534" w:firstLineChars="1100"/>
        <w:rPr>
          <w:rFonts w:hint="eastAsia" w:ascii="仿宋" w:hAnsi="仿宋" w:eastAsia="仿宋" w:cs="宋体"/>
          <w:b/>
          <w:kern w:val="0"/>
          <w:sz w:val="32"/>
          <w:szCs w:val="32"/>
        </w:rPr>
      </w:pPr>
      <w:r>
        <w:rPr>
          <w:rFonts w:hint="eastAsia" w:ascii="仿宋" w:hAnsi="仿宋" w:eastAsia="仿宋" w:cs="宋体"/>
          <w:b/>
          <w:kern w:val="0"/>
          <w:sz w:val="32"/>
          <w:szCs w:val="32"/>
        </w:rPr>
        <w:t>三、分包意向协议</w:t>
      </w:r>
      <w:r>
        <w:rPr>
          <w:rFonts w:hint="eastAsia" w:ascii="仿宋" w:hAnsi="仿宋" w:eastAsia="仿宋" w:cs="宋体"/>
          <w:b/>
          <w:color w:val="FF0000"/>
          <w:kern w:val="0"/>
          <w:sz w:val="32"/>
          <w:szCs w:val="32"/>
        </w:rPr>
        <w:t>（如果有）</w:t>
      </w:r>
    </w:p>
    <w:p w14:paraId="321FFD30">
      <w:pPr>
        <w:jc w:val="center"/>
        <w:rPr>
          <w:rFonts w:hint="eastAsia" w:ascii="仿宋" w:hAnsi="仿宋" w:eastAsia="仿宋" w:cs="宋体"/>
          <w:b/>
          <w:kern w:val="0"/>
          <w:sz w:val="32"/>
          <w:szCs w:val="32"/>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中标后以分包方式履行合同的，提供分包意向协议(附件6</w:t>
      </w:r>
      <w:r>
        <w:rPr>
          <w:rFonts w:ascii="仿宋" w:hAnsi="仿宋" w:eastAsia="仿宋" w:cs="宋体"/>
          <w:b/>
          <w:sz w:val="24"/>
        </w:rPr>
        <w:t>)</w:t>
      </w:r>
      <w:r>
        <w:rPr>
          <w:rFonts w:hint="eastAsia" w:ascii="仿宋" w:hAnsi="仿宋" w:eastAsia="仿宋" w:cs="宋体"/>
          <w:b/>
          <w:sz w:val="24"/>
        </w:rPr>
        <w:t>；采购人不同意分包或者投标人中标后不以分包方式履行合同的，则不需要提供。</w:t>
      </w:r>
      <w:r>
        <w:rPr>
          <w:rFonts w:hint="eastAsia" w:ascii="仿宋" w:hAnsi="仿宋" w:eastAsia="仿宋" w:cs="宋体"/>
          <w:sz w:val="24"/>
        </w:rPr>
        <w:t>]</w:t>
      </w:r>
    </w:p>
    <w:p w14:paraId="1040E13F">
      <w:pPr>
        <w:jc w:val="center"/>
        <w:rPr>
          <w:rFonts w:hint="eastAsia" w:ascii="仿宋" w:hAnsi="仿宋" w:eastAsia="仿宋" w:cs="宋体"/>
          <w:b/>
          <w:kern w:val="0"/>
          <w:sz w:val="32"/>
          <w:szCs w:val="32"/>
        </w:rPr>
      </w:pPr>
    </w:p>
    <w:p w14:paraId="240DFA51">
      <w:pPr>
        <w:jc w:val="center"/>
        <w:rPr>
          <w:rFonts w:hint="eastAsia" w:ascii="仿宋" w:hAnsi="仿宋" w:eastAsia="仿宋" w:cs="宋体"/>
          <w:b/>
          <w:kern w:val="0"/>
          <w:sz w:val="32"/>
          <w:szCs w:val="32"/>
        </w:rPr>
      </w:pPr>
    </w:p>
    <w:p w14:paraId="4748B364">
      <w:pPr>
        <w:jc w:val="center"/>
        <w:rPr>
          <w:rFonts w:hint="eastAsia" w:ascii="仿宋" w:hAnsi="仿宋" w:eastAsia="仿宋" w:cs="宋体"/>
          <w:b/>
          <w:kern w:val="0"/>
          <w:sz w:val="32"/>
          <w:szCs w:val="32"/>
        </w:rPr>
      </w:pPr>
    </w:p>
    <w:p w14:paraId="4B16E57C">
      <w:pPr>
        <w:jc w:val="center"/>
        <w:rPr>
          <w:rFonts w:hint="eastAsia" w:ascii="仿宋" w:hAnsi="仿宋" w:eastAsia="仿宋" w:cs="宋体"/>
          <w:b/>
          <w:kern w:val="0"/>
          <w:sz w:val="32"/>
          <w:szCs w:val="32"/>
        </w:rPr>
      </w:pPr>
      <w:r>
        <w:rPr>
          <w:rFonts w:hint="eastAsia" w:ascii="仿宋" w:hAnsi="仿宋" w:eastAsia="仿宋" w:cs="宋体"/>
          <w:b/>
          <w:kern w:val="0"/>
          <w:sz w:val="32"/>
          <w:szCs w:val="32"/>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933"/>
        <w:gridCol w:w="2551"/>
        <w:gridCol w:w="1418"/>
      </w:tblGrid>
      <w:tr w14:paraId="1E17E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04" w:type="dxa"/>
            <w:vAlign w:val="center"/>
          </w:tcPr>
          <w:p w14:paraId="486E9DF0">
            <w:pPr>
              <w:snapToGrid w:val="0"/>
              <w:spacing w:line="240" w:lineRule="atLeast"/>
              <w:jc w:val="center"/>
              <w:rPr>
                <w:rFonts w:hint="eastAsia" w:ascii="仿宋" w:hAnsi="仿宋" w:eastAsia="仿宋" w:cs="宋体"/>
                <w:b/>
                <w:sz w:val="24"/>
              </w:rPr>
            </w:pPr>
            <w:r>
              <w:rPr>
                <w:rFonts w:hint="eastAsia" w:ascii="仿宋" w:hAnsi="仿宋" w:eastAsia="仿宋" w:cs="宋体"/>
                <w:b/>
                <w:sz w:val="24"/>
              </w:rPr>
              <w:t>序号</w:t>
            </w:r>
          </w:p>
        </w:tc>
        <w:tc>
          <w:tcPr>
            <w:tcW w:w="4933" w:type="dxa"/>
            <w:vAlign w:val="center"/>
          </w:tcPr>
          <w:p w14:paraId="56ADDC80">
            <w:pPr>
              <w:snapToGrid w:val="0"/>
              <w:spacing w:line="240" w:lineRule="atLeast"/>
              <w:jc w:val="center"/>
              <w:rPr>
                <w:rFonts w:hint="eastAsia" w:ascii="仿宋" w:hAnsi="仿宋" w:eastAsia="仿宋" w:cs="宋体"/>
                <w:b/>
                <w:sz w:val="24"/>
              </w:rPr>
            </w:pPr>
            <w:r>
              <w:rPr>
                <w:rFonts w:hint="eastAsia" w:ascii="仿宋" w:hAnsi="仿宋" w:eastAsia="仿宋" w:cs="宋体"/>
                <w:b/>
                <w:sz w:val="24"/>
              </w:rPr>
              <w:t>实质性要求</w:t>
            </w:r>
          </w:p>
        </w:tc>
        <w:tc>
          <w:tcPr>
            <w:tcW w:w="2551" w:type="dxa"/>
            <w:vAlign w:val="center"/>
          </w:tcPr>
          <w:p w14:paraId="66F0EBF2">
            <w:pPr>
              <w:snapToGrid w:val="0"/>
              <w:spacing w:line="240" w:lineRule="atLeast"/>
              <w:jc w:val="center"/>
              <w:rPr>
                <w:rFonts w:hint="eastAsia" w:ascii="仿宋" w:hAnsi="仿宋" w:eastAsia="仿宋" w:cs="宋体"/>
                <w:b/>
                <w:sz w:val="24"/>
              </w:rPr>
            </w:pPr>
            <w:r>
              <w:rPr>
                <w:rFonts w:hint="eastAsia" w:ascii="仿宋" w:hAnsi="仿宋" w:eastAsia="仿宋" w:cs="宋体"/>
                <w:b/>
                <w:sz w:val="24"/>
              </w:rPr>
              <w:t>需要提供的符合性审查资料</w:t>
            </w:r>
          </w:p>
        </w:tc>
        <w:tc>
          <w:tcPr>
            <w:tcW w:w="1418" w:type="dxa"/>
            <w:vAlign w:val="center"/>
          </w:tcPr>
          <w:p w14:paraId="43988DC3">
            <w:pPr>
              <w:snapToGrid w:val="0"/>
              <w:spacing w:line="240" w:lineRule="atLeast"/>
              <w:jc w:val="center"/>
              <w:rPr>
                <w:rFonts w:hint="eastAsia" w:ascii="仿宋" w:hAnsi="仿宋" w:eastAsia="仿宋" w:cs="宋体"/>
                <w:b/>
                <w:sz w:val="24"/>
              </w:rPr>
            </w:pPr>
            <w:r>
              <w:rPr>
                <w:rFonts w:hint="eastAsia" w:ascii="仿宋" w:hAnsi="仿宋" w:eastAsia="仿宋" w:cs="宋体"/>
                <w:b/>
                <w:sz w:val="24"/>
              </w:rPr>
              <w:t>投标文件中的</w:t>
            </w:r>
          </w:p>
          <w:p w14:paraId="4E834C6D">
            <w:pPr>
              <w:snapToGrid w:val="0"/>
              <w:spacing w:line="240" w:lineRule="atLeast"/>
              <w:jc w:val="center"/>
              <w:rPr>
                <w:rFonts w:hint="eastAsia" w:ascii="仿宋" w:hAnsi="仿宋" w:eastAsia="仿宋" w:cs="宋体"/>
                <w:b/>
                <w:sz w:val="24"/>
              </w:rPr>
            </w:pPr>
            <w:r>
              <w:rPr>
                <w:rFonts w:hint="eastAsia" w:ascii="仿宋" w:hAnsi="仿宋" w:eastAsia="仿宋" w:cs="宋体"/>
                <w:b/>
                <w:sz w:val="24"/>
              </w:rPr>
              <w:t>页码位置</w:t>
            </w:r>
          </w:p>
        </w:tc>
      </w:tr>
      <w:tr w14:paraId="72AC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04" w:type="dxa"/>
            <w:vAlign w:val="center"/>
          </w:tcPr>
          <w:p w14:paraId="155C9167">
            <w:pPr>
              <w:jc w:val="center"/>
              <w:rPr>
                <w:rFonts w:hint="eastAsia" w:ascii="仿宋" w:hAnsi="仿宋" w:eastAsia="仿宋" w:cs="宋体"/>
                <w:sz w:val="24"/>
              </w:rPr>
            </w:pPr>
            <w:r>
              <w:rPr>
                <w:rFonts w:hint="eastAsia" w:ascii="仿宋" w:hAnsi="仿宋" w:eastAsia="仿宋" w:cs="宋体"/>
                <w:sz w:val="24"/>
              </w:rPr>
              <w:t>1</w:t>
            </w:r>
          </w:p>
        </w:tc>
        <w:tc>
          <w:tcPr>
            <w:tcW w:w="4933" w:type="dxa"/>
          </w:tcPr>
          <w:p w14:paraId="1B42C807">
            <w:pPr>
              <w:spacing w:line="360" w:lineRule="auto"/>
              <w:rPr>
                <w:rFonts w:hint="eastAsia" w:ascii="仿宋" w:hAnsi="仿宋" w:eastAsia="仿宋" w:cs="宋体"/>
                <w:sz w:val="24"/>
              </w:rPr>
            </w:pPr>
            <w:r>
              <w:rPr>
                <w:rFonts w:hint="eastAsia" w:ascii="仿宋" w:hAnsi="仿宋" w:eastAsia="仿宋" w:cs="宋体"/>
                <w:sz w:val="24"/>
              </w:rPr>
              <w:t>投标文件按照招标文件要求签署、盖章。</w:t>
            </w:r>
          </w:p>
        </w:tc>
        <w:tc>
          <w:tcPr>
            <w:tcW w:w="2551" w:type="dxa"/>
            <w:vAlign w:val="center"/>
          </w:tcPr>
          <w:p w14:paraId="6C008371">
            <w:pPr>
              <w:rPr>
                <w:rFonts w:hint="eastAsia" w:ascii="仿宋" w:hAnsi="仿宋" w:eastAsia="仿宋" w:cs="宋体"/>
                <w:sz w:val="24"/>
              </w:rPr>
            </w:pPr>
            <w:r>
              <w:rPr>
                <w:rFonts w:hint="eastAsia" w:ascii="仿宋" w:hAnsi="仿宋" w:eastAsia="仿宋" w:cs="宋体"/>
                <w:sz w:val="24"/>
              </w:rPr>
              <w:t>需要使用电子签名或者签字盖章的投标文件的组成部分</w:t>
            </w:r>
          </w:p>
        </w:tc>
        <w:tc>
          <w:tcPr>
            <w:tcW w:w="1418" w:type="dxa"/>
          </w:tcPr>
          <w:p w14:paraId="6ABF6A27">
            <w:pPr>
              <w:rPr>
                <w:rFonts w:hint="eastAsia" w:ascii="仿宋" w:hAnsi="仿宋" w:eastAsia="仿宋" w:cs="宋体"/>
                <w:sz w:val="24"/>
              </w:rPr>
            </w:pPr>
            <w:r>
              <w:rPr>
                <w:rFonts w:hint="eastAsia" w:ascii="仿宋" w:hAnsi="仿宋" w:eastAsia="仿宋" w:cs="宋体"/>
                <w:sz w:val="24"/>
              </w:rPr>
              <w:t>见投标文件</w:t>
            </w:r>
          </w:p>
          <w:p w14:paraId="4C584DC8">
            <w:pPr>
              <w:rPr>
                <w:rFonts w:hint="eastAsia" w:ascii="仿宋" w:hAnsi="仿宋" w:eastAsia="仿宋" w:cs="宋体"/>
              </w:rPr>
            </w:pPr>
            <w:r>
              <w:rPr>
                <w:rFonts w:hint="eastAsia" w:ascii="仿宋" w:hAnsi="仿宋" w:eastAsia="仿宋" w:cs="宋体"/>
                <w:sz w:val="24"/>
              </w:rPr>
              <w:t>第</w:t>
            </w:r>
            <w:r>
              <w:rPr>
                <w:rFonts w:hint="eastAsia" w:ascii="仿宋" w:hAnsi="仿宋" w:eastAsia="仿宋" w:cs="宋体"/>
                <w:sz w:val="24"/>
                <w:u w:val="single"/>
              </w:rPr>
              <w:t xml:space="preserve">  </w:t>
            </w:r>
            <w:r>
              <w:rPr>
                <w:rFonts w:hint="eastAsia" w:ascii="仿宋" w:hAnsi="仿宋" w:eastAsia="仿宋" w:cs="宋体"/>
                <w:sz w:val="24"/>
              </w:rPr>
              <w:t>页</w:t>
            </w:r>
          </w:p>
        </w:tc>
      </w:tr>
      <w:tr w14:paraId="3D30A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04" w:type="dxa"/>
            <w:vAlign w:val="center"/>
          </w:tcPr>
          <w:p w14:paraId="6B9726D4">
            <w:pPr>
              <w:jc w:val="center"/>
              <w:rPr>
                <w:rFonts w:hint="eastAsia" w:ascii="仿宋" w:hAnsi="仿宋" w:eastAsia="仿宋" w:cs="宋体"/>
                <w:sz w:val="24"/>
              </w:rPr>
            </w:pPr>
            <w:r>
              <w:rPr>
                <w:rFonts w:hint="eastAsia" w:ascii="仿宋" w:hAnsi="仿宋" w:eastAsia="仿宋" w:cs="宋体"/>
                <w:sz w:val="24"/>
              </w:rPr>
              <w:t>2</w:t>
            </w:r>
          </w:p>
        </w:tc>
        <w:tc>
          <w:tcPr>
            <w:tcW w:w="4933" w:type="dxa"/>
          </w:tcPr>
          <w:p w14:paraId="20B99578">
            <w:pPr>
              <w:spacing w:line="360" w:lineRule="auto"/>
              <w:rPr>
                <w:rFonts w:hint="eastAsia" w:ascii="仿宋" w:hAnsi="仿宋" w:eastAsia="仿宋" w:cs="宋体"/>
                <w:sz w:val="24"/>
              </w:rPr>
            </w:pPr>
            <w:r>
              <w:rPr>
                <w:rFonts w:hint="eastAsia" w:ascii="仿宋" w:hAnsi="仿宋" w:eastAsia="仿宋" w:cs="宋体"/>
                <w:sz w:val="24"/>
              </w:rPr>
              <w:t>投标文件中承诺的投标有效期不少于招标文件中载明的投标有效期。</w:t>
            </w:r>
          </w:p>
        </w:tc>
        <w:tc>
          <w:tcPr>
            <w:tcW w:w="2551" w:type="dxa"/>
            <w:vAlign w:val="center"/>
          </w:tcPr>
          <w:p w14:paraId="0AA7D937">
            <w:pPr>
              <w:rPr>
                <w:rFonts w:hint="eastAsia" w:ascii="仿宋" w:hAnsi="仿宋" w:eastAsia="仿宋" w:cs="宋体"/>
                <w:sz w:val="24"/>
              </w:rPr>
            </w:pPr>
            <w:r>
              <w:rPr>
                <w:rFonts w:hint="eastAsia" w:ascii="仿宋" w:hAnsi="仿宋" w:eastAsia="仿宋" w:cs="宋体"/>
                <w:sz w:val="24"/>
              </w:rPr>
              <w:t>投标函</w:t>
            </w:r>
          </w:p>
        </w:tc>
        <w:tc>
          <w:tcPr>
            <w:tcW w:w="1418" w:type="dxa"/>
          </w:tcPr>
          <w:p w14:paraId="6444C46E">
            <w:pPr>
              <w:rPr>
                <w:rFonts w:hint="eastAsia" w:ascii="仿宋" w:hAnsi="仿宋" w:eastAsia="仿宋" w:cs="宋体"/>
              </w:rPr>
            </w:pPr>
            <w:r>
              <w:rPr>
                <w:rFonts w:hint="eastAsia" w:ascii="仿宋" w:hAnsi="仿宋" w:eastAsia="仿宋" w:cs="宋体"/>
                <w:sz w:val="24"/>
              </w:rPr>
              <w:t>见投标文件第</w:t>
            </w:r>
            <w:r>
              <w:rPr>
                <w:rFonts w:hint="eastAsia" w:ascii="仿宋" w:hAnsi="仿宋" w:eastAsia="仿宋" w:cs="宋体"/>
                <w:sz w:val="24"/>
                <w:u w:val="single"/>
              </w:rPr>
              <w:t xml:space="preserve">  </w:t>
            </w:r>
            <w:r>
              <w:rPr>
                <w:rFonts w:hint="eastAsia" w:ascii="仿宋" w:hAnsi="仿宋" w:eastAsia="仿宋" w:cs="宋体"/>
                <w:sz w:val="24"/>
              </w:rPr>
              <w:t>页</w:t>
            </w:r>
          </w:p>
        </w:tc>
      </w:tr>
      <w:tr w14:paraId="33623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04" w:type="dxa"/>
            <w:vAlign w:val="center"/>
          </w:tcPr>
          <w:p w14:paraId="0F3694B1">
            <w:pPr>
              <w:jc w:val="center"/>
              <w:rPr>
                <w:rFonts w:hint="eastAsia" w:ascii="仿宋" w:hAnsi="仿宋" w:eastAsia="仿宋" w:cs="宋体"/>
                <w:sz w:val="24"/>
              </w:rPr>
            </w:pPr>
            <w:r>
              <w:rPr>
                <w:rFonts w:hint="eastAsia" w:ascii="仿宋" w:hAnsi="仿宋" w:eastAsia="仿宋" w:cs="宋体"/>
                <w:sz w:val="24"/>
              </w:rPr>
              <w:t>3</w:t>
            </w:r>
          </w:p>
        </w:tc>
        <w:tc>
          <w:tcPr>
            <w:tcW w:w="4933" w:type="dxa"/>
          </w:tcPr>
          <w:p w14:paraId="3BF30E69">
            <w:pPr>
              <w:spacing w:line="360" w:lineRule="auto"/>
              <w:rPr>
                <w:rFonts w:hint="eastAsia" w:ascii="仿宋" w:hAnsi="仿宋" w:eastAsia="仿宋" w:cs="宋体"/>
                <w:sz w:val="24"/>
              </w:rPr>
            </w:pPr>
            <w:r>
              <w:rPr>
                <w:rFonts w:hint="eastAsia" w:ascii="仿宋" w:hAnsi="仿宋" w:eastAsia="仿宋" w:cs="宋体"/>
                <w:sz w:val="24"/>
              </w:rPr>
              <w:t>投标文件满足招标文件的其它实质性要求。</w:t>
            </w:r>
          </w:p>
        </w:tc>
        <w:tc>
          <w:tcPr>
            <w:tcW w:w="2551" w:type="dxa"/>
            <w:vAlign w:val="center"/>
          </w:tcPr>
          <w:p w14:paraId="767CB040">
            <w:pPr>
              <w:rPr>
                <w:rFonts w:hint="eastAsia" w:ascii="仿宋" w:hAnsi="仿宋" w:eastAsia="仿宋" w:cs="宋体"/>
                <w:sz w:val="24"/>
              </w:rPr>
            </w:pPr>
            <w:r>
              <w:rPr>
                <w:rFonts w:hint="eastAsia" w:ascii="仿宋" w:hAnsi="仿宋" w:eastAsia="仿宋" w:cs="宋体"/>
                <w:kern w:val="0"/>
                <w:sz w:val="24"/>
              </w:rPr>
              <w:t>招标文件其它实质性要求相应的材料（“▲” 系指实质性要求条款，招标文件无其它实质性要求的，无需提供）</w:t>
            </w:r>
          </w:p>
        </w:tc>
        <w:tc>
          <w:tcPr>
            <w:tcW w:w="1418" w:type="dxa"/>
          </w:tcPr>
          <w:p w14:paraId="28828CD9">
            <w:pPr>
              <w:rPr>
                <w:rFonts w:hint="eastAsia" w:ascii="仿宋" w:hAnsi="仿宋" w:eastAsia="仿宋" w:cs="宋体"/>
              </w:rPr>
            </w:pPr>
            <w:r>
              <w:rPr>
                <w:rFonts w:hint="eastAsia" w:ascii="仿宋" w:hAnsi="仿宋" w:eastAsia="仿宋" w:cs="宋体"/>
                <w:sz w:val="24"/>
              </w:rPr>
              <w:t>见投标文件第</w:t>
            </w:r>
            <w:r>
              <w:rPr>
                <w:rFonts w:hint="eastAsia" w:ascii="仿宋" w:hAnsi="仿宋" w:eastAsia="仿宋" w:cs="宋体"/>
                <w:sz w:val="24"/>
                <w:u w:val="single"/>
              </w:rPr>
              <w:t xml:space="preserve">  </w:t>
            </w:r>
            <w:r>
              <w:rPr>
                <w:rFonts w:hint="eastAsia" w:ascii="仿宋" w:hAnsi="仿宋" w:eastAsia="仿宋" w:cs="宋体"/>
                <w:sz w:val="24"/>
              </w:rPr>
              <w:t>页</w:t>
            </w:r>
          </w:p>
        </w:tc>
      </w:tr>
    </w:tbl>
    <w:p w14:paraId="59AE32F3">
      <w:pPr>
        <w:spacing w:line="360" w:lineRule="auto"/>
        <w:ind w:right="420"/>
        <w:rPr>
          <w:rFonts w:hint="eastAsia" w:ascii="仿宋" w:hAnsi="仿宋" w:eastAsia="仿宋" w:cs="宋体"/>
          <w:sz w:val="24"/>
        </w:rPr>
      </w:pPr>
      <w:r>
        <w:rPr>
          <w:rFonts w:hint="eastAsia" w:ascii="仿宋" w:hAnsi="仿宋" w:eastAsia="仿宋" w:cs="宋体"/>
          <w:sz w:val="24"/>
        </w:rPr>
        <w:t>注：1、按本格式和要求提供。</w:t>
      </w:r>
    </w:p>
    <w:p w14:paraId="0AE5795C">
      <w:pPr>
        <w:spacing w:line="360" w:lineRule="auto"/>
        <w:ind w:right="420" w:firstLine="480" w:firstLineChars="200"/>
        <w:rPr>
          <w:rFonts w:hint="eastAsia" w:ascii="仿宋" w:hAnsi="仿宋" w:eastAsia="仿宋" w:cs="宋体"/>
          <w:sz w:val="24"/>
        </w:rPr>
      </w:pPr>
      <w:r>
        <w:rPr>
          <w:rFonts w:hint="eastAsia" w:ascii="仿宋" w:hAnsi="仿宋" w:eastAsia="仿宋" w:cs="宋体"/>
          <w:sz w:val="24"/>
        </w:rPr>
        <w:t>2、招标文件中实质性要求必须明确响应。</w:t>
      </w:r>
    </w:p>
    <w:p w14:paraId="206D732C">
      <w:pPr>
        <w:jc w:val="center"/>
        <w:rPr>
          <w:rFonts w:hint="eastAsia" w:ascii="仿宋" w:hAnsi="仿宋" w:eastAsia="仿宋" w:cs="宋体"/>
          <w:b/>
          <w:kern w:val="0"/>
          <w:sz w:val="32"/>
          <w:szCs w:val="32"/>
        </w:rPr>
      </w:pPr>
    </w:p>
    <w:p w14:paraId="21E83408">
      <w:pPr>
        <w:jc w:val="center"/>
        <w:rPr>
          <w:rFonts w:hint="eastAsia" w:ascii="仿宋" w:hAnsi="仿宋" w:eastAsia="仿宋" w:cs="宋体"/>
          <w:b/>
          <w:kern w:val="0"/>
          <w:sz w:val="32"/>
          <w:szCs w:val="32"/>
        </w:rPr>
      </w:pPr>
    </w:p>
    <w:p w14:paraId="6420D099">
      <w:pPr>
        <w:jc w:val="center"/>
        <w:rPr>
          <w:rFonts w:hint="eastAsia" w:ascii="仿宋" w:hAnsi="仿宋" w:eastAsia="仿宋" w:cs="宋体"/>
          <w:b/>
          <w:kern w:val="0"/>
          <w:sz w:val="32"/>
          <w:szCs w:val="32"/>
        </w:rPr>
      </w:pPr>
    </w:p>
    <w:p w14:paraId="59EF788A">
      <w:pPr>
        <w:jc w:val="center"/>
        <w:rPr>
          <w:rFonts w:hint="eastAsia" w:ascii="仿宋" w:hAnsi="仿宋" w:eastAsia="仿宋" w:cs="宋体"/>
        </w:rPr>
      </w:pPr>
      <w:r>
        <w:rPr>
          <w:rFonts w:hint="eastAsia" w:ascii="仿宋" w:hAnsi="仿宋" w:eastAsia="仿宋" w:cs="宋体"/>
          <w:b/>
          <w:kern w:val="0"/>
          <w:sz w:val="32"/>
          <w:szCs w:val="32"/>
        </w:rPr>
        <w:t>五、评标标准相应的商务技术资料</w:t>
      </w:r>
    </w:p>
    <w:p w14:paraId="52F022BE">
      <w:pPr>
        <w:snapToGrid w:val="0"/>
        <w:spacing w:line="360" w:lineRule="auto"/>
        <w:jc w:val="left"/>
        <w:rPr>
          <w:rFonts w:hint="eastAsia" w:ascii="仿宋" w:hAnsi="仿宋" w:eastAsia="仿宋" w:cs="宋体"/>
          <w:b/>
          <w:sz w:val="24"/>
        </w:rPr>
      </w:pPr>
      <w:r>
        <w:rPr>
          <w:rFonts w:hint="eastAsia" w:ascii="仿宋" w:hAnsi="仿宋" w:eastAsia="仿宋" w:cs="宋体"/>
          <w:b/>
          <w:sz w:val="24"/>
        </w:rPr>
        <w:t>（按招标文件第四部分评标办法前附表中“投标文件中评标标准相应的商务技术资料目录”提供资料。）</w:t>
      </w:r>
    </w:p>
    <w:tbl>
      <w:tblPr>
        <w:tblStyle w:val="6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313"/>
        <w:gridCol w:w="3547"/>
      </w:tblGrid>
      <w:tr w14:paraId="3C1AB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 w:type="dxa"/>
            <w:tcBorders>
              <w:top w:val="single" w:color="auto" w:sz="4" w:space="0"/>
              <w:left w:val="single" w:color="auto" w:sz="4" w:space="0"/>
              <w:bottom w:val="single" w:color="auto" w:sz="4" w:space="0"/>
              <w:right w:val="single" w:color="auto" w:sz="4" w:space="0"/>
            </w:tcBorders>
          </w:tcPr>
          <w:p w14:paraId="6171C058">
            <w:pPr>
              <w:snapToGrid w:val="0"/>
              <w:spacing w:line="240" w:lineRule="atLeast"/>
              <w:jc w:val="center"/>
              <w:rPr>
                <w:rFonts w:hint="eastAsia" w:ascii="仿宋" w:hAnsi="仿宋" w:eastAsia="仿宋" w:cs="宋体"/>
                <w:b/>
                <w:sz w:val="24"/>
              </w:rPr>
            </w:pPr>
            <w:r>
              <w:rPr>
                <w:rFonts w:hint="eastAsia" w:ascii="仿宋" w:hAnsi="仿宋" w:eastAsia="仿宋" w:cs="宋体"/>
                <w:b/>
                <w:sz w:val="24"/>
              </w:rPr>
              <w:t>序号</w:t>
            </w:r>
          </w:p>
        </w:tc>
        <w:tc>
          <w:tcPr>
            <w:tcW w:w="5313" w:type="dxa"/>
            <w:tcBorders>
              <w:top w:val="single" w:color="auto" w:sz="4" w:space="0"/>
              <w:left w:val="nil"/>
              <w:bottom w:val="single" w:color="auto" w:sz="4" w:space="0"/>
              <w:right w:val="single" w:color="auto" w:sz="4" w:space="0"/>
            </w:tcBorders>
          </w:tcPr>
          <w:p w14:paraId="63ECCA55">
            <w:pPr>
              <w:snapToGrid w:val="0"/>
              <w:spacing w:line="240" w:lineRule="atLeast"/>
              <w:jc w:val="center"/>
              <w:rPr>
                <w:rFonts w:hint="eastAsia" w:ascii="仿宋" w:hAnsi="仿宋" w:eastAsia="仿宋" w:cs="宋体"/>
                <w:b/>
                <w:sz w:val="24"/>
              </w:rPr>
            </w:pPr>
            <w:r>
              <w:rPr>
                <w:rFonts w:hint="eastAsia" w:ascii="仿宋" w:hAnsi="仿宋" w:eastAsia="仿宋" w:cs="宋体"/>
                <w:b/>
                <w:sz w:val="24"/>
              </w:rPr>
              <w:t>投标文件中评标标准相应的商务技术资料目录*</w:t>
            </w:r>
          </w:p>
        </w:tc>
        <w:tc>
          <w:tcPr>
            <w:tcW w:w="3547" w:type="dxa"/>
            <w:tcBorders>
              <w:top w:val="single" w:color="auto" w:sz="4" w:space="0"/>
              <w:left w:val="nil"/>
              <w:bottom w:val="single" w:color="auto" w:sz="4" w:space="0"/>
              <w:right w:val="single" w:color="auto" w:sz="4" w:space="0"/>
            </w:tcBorders>
          </w:tcPr>
          <w:p w14:paraId="0E1AFAF8">
            <w:pPr>
              <w:snapToGrid w:val="0"/>
              <w:spacing w:line="240" w:lineRule="atLeast"/>
              <w:jc w:val="center"/>
              <w:rPr>
                <w:rFonts w:hint="eastAsia" w:ascii="仿宋" w:hAnsi="仿宋" w:eastAsia="仿宋" w:cs="宋体"/>
                <w:b/>
                <w:sz w:val="24"/>
              </w:rPr>
            </w:pPr>
            <w:r>
              <w:rPr>
                <w:rFonts w:hint="eastAsia" w:ascii="仿宋" w:hAnsi="仿宋" w:eastAsia="仿宋" w:cs="宋体"/>
                <w:b/>
                <w:sz w:val="24"/>
              </w:rPr>
              <w:t>投标文件中的页码位置</w:t>
            </w:r>
          </w:p>
        </w:tc>
      </w:tr>
      <w:tr w14:paraId="7C072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682A160F">
            <w:pPr>
              <w:jc w:val="center"/>
              <w:rPr>
                <w:rFonts w:hint="eastAsia" w:ascii="仿宋" w:hAnsi="仿宋" w:eastAsia="仿宋" w:cs="宋体"/>
                <w:sz w:val="24"/>
              </w:rPr>
            </w:pPr>
            <w:r>
              <w:rPr>
                <w:rFonts w:hint="eastAsia" w:ascii="仿宋" w:hAnsi="仿宋" w:eastAsia="仿宋" w:cs="宋体"/>
                <w:sz w:val="24"/>
              </w:rPr>
              <w:t>1</w:t>
            </w:r>
          </w:p>
        </w:tc>
        <w:tc>
          <w:tcPr>
            <w:tcW w:w="5313" w:type="dxa"/>
            <w:tcBorders>
              <w:top w:val="single" w:color="auto" w:sz="4" w:space="0"/>
              <w:left w:val="nil"/>
              <w:bottom w:val="single" w:color="auto" w:sz="4" w:space="0"/>
              <w:right w:val="single" w:color="auto" w:sz="4" w:space="0"/>
            </w:tcBorders>
          </w:tcPr>
          <w:p w14:paraId="319D3D47">
            <w:pPr>
              <w:spacing w:line="360" w:lineRule="auto"/>
              <w:rPr>
                <w:rFonts w:hint="eastAsia" w:ascii="仿宋" w:hAnsi="仿宋" w:eastAsia="仿宋" w:cs="宋体"/>
                <w:sz w:val="24"/>
              </w:rPr>
            </w:pPr>
            <w:r>
              <w:rPr>
                <w:rFonts w:hint="eastAsia" w:ascii="仿宋" w:hAnsi="仿宋" w:eastAsia="仿宋" w:cs="宋体"/>
                <w:sz w:val="24"/>
              </w:rPr>
              <w:t>XXX（预先填写）</w:t>
            </w:r>
          </w:p>
        </w:tc>
        <w:tc>
          <w:tcPr>
            <w:tcW w:w="3547" w:type="dxa"/>
            <w:tcBorders>
              <w:top w:val="single" w:color="auto" w:sz="4" w:space="0"/>
              <w:left w:val="nil"/>
              <w:bottom w:val="single" w:color="auto" w:sz="4" w:space="0"/>
              <w:right w:val="single" w:color="auto" w:sz="4" w:space="0"/>
            </w:tcBorders>
          </w:tcPr>
          <w:p w14:paraId="7844A1FC">
            <w:pPr>
              <w:rPr>
                <w:rFonts w:hint="eastAsia" w:ascii="仿宋" w:hAnsi="仿宋" w:eastAsia="仿宋" w:cs="宋体"/>
                <w:sz w:val="24"/>
              </w:rPr>
            </w:pPr>
            <w:r>
              <w:rPr>
                <w:rFonts w:hint="eastAsia" w:ascii="仿宋" w:hAnsi="仿宋" w:eastAsia="仿宋" w:cs="宋体"/>
                <w:sz w:val="24"/>
              </w:rPr>
              <w:t>见投标文件第</w:t>
            </w:r>
            <w:r>
              <w:rPr>
                <w:rFonts w:hint="eastAsia" w:ascii="仿宋" w:hAnsi="仿宋" w:eastAsia="仿宋" w:cs="宋体"/>
                <w:sz w:val="24"/>
                <w:u w:val="single"/>
              </w:rPr>
              <w:t xml:space="preserve">  </w:t>
            </w:r>
            <w:r>
              <w:rPr>
                <w:rFonts w:hint="eastAsia" w:ascii="仿宋" w:hAnsi="仿宋" w:eastAsia="仿宋" w:cs="宋体"/>
                <w:sz w:val="24"/>
              </w:rPr>
              <w:t>页</w:t>
            </w:r>
          </w:p>
        </w:tc>
      </w:tr>
      <w:tr w14:paraId="68E76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3A9156D9">
            <w:pPr>
              <w:jc w:val="center"/>
              <w:rPr>
                <w:rFonts w:hint="eastAsia" w:ascii="仿宋" w:hAnsi="仿宋" w:eastAsia="仿宋" w:cs="宋体"/>
                <w:sz w:val="24"/>
              </w:rPr>
            </w:pPr>
            <w:r>
              <w:rPr>
                <w:rFonts w:hint="eastAsia" w:ascii="仿宋" w:hAnsi="仿宋" w:eastAsia="仿宋" w:cs="宋体"/>
                <w:sz w:val="24"/>
              </w:rPr>
              <w:t>2</w:t>
            </w:r>
          </w:p>
        </w:tc>
        <w:tc>
          <w:tcPr>
            <w:tcW w:w="5313" w:type="dxa"/>
            <w:tcBorders>
              <w:top w:val="single" w:color="auto" w:sz="4" w:space="0"/>
              <w:left w:val="nil"/>
              <w:bottom w:val="single" w:color="auto" w:sz="4" w:space="0"/>
              <w:right w:val="single" w:color="auto" w:sz="4" w:space="0"/>
            </w:tcBorders>
          </w:tcPr>
          <w:p w14:paraId="74BDA044">
            <w:pPr>
              <w:spacing w:line="360" w:lineRule="auto"/>
              <w:rPr>
                <w:rFonts w:hint="eastAsia" w:ascii="仿宋" w:hAnsi="仿宋" w:eastAsia="仿宋" w:cs="宋体"/>
                <w:sz w:val="24"/>
              </w:rPr>
            </w:pPr>
            <w:r>
              <w:rPr>
                <w:rFonts w:hint="eastAsia" w:ascii="仿宋" w:hAnsi="仿宋" w:eastAsia="仿宋" w:cs="宋体"/>
                <w:sz w:val="24"/>
              </w:rPr>
              <w:t>XXX</w:t>
            </w:r>
          </w:p>
        </w:tc>
        <w:tc>
          <w:tcPr>
            <w:tcW w:w="3547" w:type="dxa"/>
            <w:tcBorders>
              <w:top w:val="single" w:color="auto" w:sz="4" w:space="0"/>
              <w:left w:val="nil"/>
              <w:bottom w:val="single" w:color="auto" w:sz="4" w:space="0"/>
              <w:right w:val="single" w:color="auto" w:sz="4" w:space="0"/>
            </w:tcBorders>
          </w:tcPr>
          <w:p w14:paraId="29BA3DF3">
            <w:pPr>
              <w:rPr>
                <w:rFonts w:hint="eastAsia" w:ascii="仿宋" w:hAnsi="仿宋" w:eastAsia="仿宋" w:cs="宋体"/>
                <w:sz w:val="24"/>
              </w:rPr>
            </w:pPr>
            <w:r>
              <w:rPr>
                <w:rFonts w:hint="eastAsia" w:ascii="仿宋" w:hAnsi="仿宋" w:eastAsia="仿宋" w:cs="宋体"/>
                <w:sz w:val="24"/>
              </w:rPr>
              <w:t>见投标文件第</w:t>
            </w:r>
            <w:r>
              <w:rPr>
                <w:rFonts w:hint="eastAsia" w:ascii="仿宋" w:hAnsi="仿宋" w:eastAsia="仿宋" w:cs="宋体"/>
                <w:sz w:val="24"/>
                <w:u w:val="single"/>
              </w:rPr>
              <w:t xml:space="preserve">  </w:t>
            </w:r>
            <w:r>
              <w:rPr>
                <w:rFonts w:hint="eastAsia" w:ascii="仿宋" w:hAnsi="仿宋" w:eastAsia="仿宋" w:cs="宋体"/>
                <w:sz w:val="24"/>
              </w:rPr>
              <w:t>页</w:t>
            </w:r>
          </w:p>
        </w:tc>
      </w:tr>
      <w:tr w14:paraId="3824C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10607470">
            <w:pPr>
              <w:jc w:val="center"/>
              <w:rPr>
                <w:rFonts w:hint="eastAsia" w:ascii="仿宋" w:hAnsi="仿宋" w:eastAsia="仿宋" w:cs="宋体"/>
                <w:sz w:val="24"/>
              </w:rPr>
            </w:pPr>
            <w:r>
              <w:rPr>
                <w:rFonts w:hint="eastAsia" w:ascii="仿宋" w:hAnsi="仿宋" w:eastAsia="仿宋" w:cs="宋体"/>
                <w:sz w:val="24"/>
              </w:rPr>
              <w:t>……</w:t>
            </w:r>
          </w:p>
        </w:tc>
        <w:tc>
          <w:tcPr>
            <w:tcW w:w="5313" w:type="dxa"/>
            <w:tcBorders>
              <w:top w:val="single" w:color="auto" w:sz="4" w:space="0"/>
              <w:left w:val="nil"/>
              <w:bottom w:val="single" w:color="auto" w:sz="4" w:space="0"/>
              <w:right w:val="single" w:color="auto" w:sz="4" w:space="0"/>
            </w:tcBorders>
          </w:tcPr>
          <w:p w14:paraId="5F5FA09C">
            <w:pPr>
              <w:spacing w:line="360" w:lineRule="auto"/>
              <w:rPr>
                <w:rFonts w:hint="eastAsia" w:ascii="仿宋" w:hAnsi="仿宋" w:eastAsia="仿宋" w:cs="宋体"/>
                <w:sz w:val="24"/>
              </w:rPr>
            </w:pPr>
          </w:p>
        </w:tc>
        <w:tc>
          <w:tcPr>
            <w:tcW w:w="3547" w:type="dxa"/>
            <w:tcBorders>
              <w:top w:val="single" w:color="auto" w:sz="4" w:space="0"/>
              <w:left w:val="nil"/>
              <w:bottom w:val="single" w:color="auto" w:sz="4" w:space="0"/>
              <w:right w:val="single" w:color="auto" w:sz="4" w:space="0"/>
            </w:tcBorders>
          </w:tcPr>
          <w:p w14:paraId="72A17C27">
            <w:pPr>
              <w:rPr>
                <w:rFonts w:hint="eastAsia" w:ascii="仿宋" w:hAnsi="仿宋" w:eastAsia="仿宋" w:cs="宋体"/>
                <w:sz w:val="24"/>
              </w:rPr>
            </w:pPr>
            <w:r>
              <w:rPr>
                <w:rFonts w:hint="eastAsia" w:ascii="仿宋" w:hAnsi="仿宋" w:eastAsia="仿宋" w:cs="宋体"/>
                <w:sz w:val="24"/>
              </w:rPr>
              <w:t>见投标文件第</w:t>
            </w:r>
            <w:r>
              <w:rPr>
                <w:rFonts w:hint="eastAsia" w:ascii="仿宋" w:hAnsi="仿宋" w:eastAsia="仿宋" w:cs="宋体"/>
                <w:sz w:val="24"/>
                <w:u w:val="single"/>
              </w:rPr>
              <w:t xml:space="preserve">  </w:t>
            </w:r>
            <w:r>
              <w:rPr>
                <w:rFonts w:hint="eastAsia" w:ascii="仿宋" w:hAnsi="仿宋" w:eastAsia="仿宋" w:cs="宋体"/>
                <w:sz w:val="24"/>
              </w:rPr>
              <w:t>页</w:t>
            </w:r>
          </w:p>
        </w:tc>
      </w:tr>
    </w:tbl>
    <w:p w14:paraId="76940DB5">
      <w:pPr>
        <w:jc w:val="center"/>
        <w:rPr>
          <w:rFonts w:hint="eastAsia" w:ascii="仿宋" w:hAnsi="仿宋" w:eastAsia="仿宋" w:cs="宋体"/>
          <w:b/>
          <w:kern w:val="0"/>
          <w:sz w:val="32"/>
          <w:szCs w:val="32"/>
        </w:rPr>
      </w:pPr>
    </w:p>
    <w:p w14:paraId="28DEE313">
      <w:pPr>
        <w:jc w:val="center"/>
        <w:rPr>
          <w:rFonts w:hint="eastAsia" w:ascii="仿宋" w:hAnsi="仿宋" w:eastAsia="仿宋" w:cs="宋体"/>
          <w:b/>
          <w:kern w:val="0"/>
          <w:sz w:val="32"/>
          <w:szCs w:val="32"/>
        </w:rPr>
      </w:pPr>
    </w:p>
    <w:p w14:paraId="09BA0F5F">
      <w:pPr>
        <w:jc w:val="center"/>
        <w:rPr>
          <w:rFonts w:hint="eastAsia" w:ascii="仿宋" w:hAnsi="仿宋" w:eastAsia="仿宋" w:cs="宋体"/>
          <w:b/>
          <w:kern w:val="0"/>
          <w:sz w:val="32"/>
          <w:szCs w:val="32"/>
        </w:rPr>
      </w:pPr>
    </w:p>
    <w:p w14:paraId="41EC5D38">
      <w:pPr>
        <w:ind w:firstLine="2891" w:firstLineChars="900"/>
        <w:rPr>
          <w:rFonts w:hint="eastAsia" w:ascii="仿宋" w:hAnsi="仿宋" w:eastAsia="仿宋" w:cs="宋体"/>
          <w:b/>
          <w:kern w:val="0"/>
          <w:sz w:val="32"/>
          <w:szCs w:val="32"/>
        </w:rPr>
      </w:pPr>
      <w:r>
        <w:rPr>
          <w:rFonts w:hint="eastAsia" w:ascii="仿宋" w:hAnsi="仿宋" w:eastAsia="仿宋"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F136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3C0FF8B">
            <w:pPr>
              <w:spacing w:line="360" w:lineRule="auto"/>
              <w:jc w:val="center"/>
              <w:rPr>
                <w:rFonts w:hint="eastAsia" w:ascii="仿宋" w:hAnsi="仿宋" w:eastAsia="仿宋" w:cs="宋体"/>
                <w:b/>
                <w:sz w:val="24"/>
              </w:rPr>
            </w:pPr>
            <w:r>
              <w:rPr>
                <w:rFonts w:hint="eastAsia" w:ascii="仿宋" w:hAnsi="仿宋" w:eastAsia="仿宋"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E1834F0">
            <w:pPr>
              <w:spacing w:line="360" w:lineRule="auto"/>
              <w:jc w:val="center"/>
              <w:rPr>
                <w:rFonts w:hint="eastAsia" w:ascii="仿宋" w:hAnsi="仿宋" w:eastAsia="仿宋" w:cs="宋体"/>
                <w:b/>
                <w:sz w:val="24"/>
              </w:rPr>
            </w:pPr>
            <w:r>
              <w:rPr>
                <w:rFonts w:hint="eastAsia" w:ascii="仿宋" w:hAnsi="仿宋" w:eastAsia="仿宋"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41B3B2EE">
            <w:pPr>
              <w:spacing w:line="360" w:lineRule="auto"/>
              <w:jc w:val="center"/>
              <w:rPr>
                <w:rFonts w:hint="eastAsia" w:ascii="仿宋" w:hAnsi="仿宋" w:eastAsia="仿宋" w:cs="宋体"/>
                <w:b/>
                <w:sz w:val="24"/>
              </w:rPr>
            </w:pPr>
          </w:p>
          <w:p w14:paraId="25E422D6">
            <w:pPr>
              <w:spacing w:line="360" w:lineRule="auto"/>
              <w:jc w:val="center"/>
              <w:rPr>
                <w:rFonts w:hint="eastAsia" w:ascii="仿宋" w:hAnsi="仿宋" w:eastAsia="仿宋" w:cs="宋体"/>
                <w:b/>
                <w:sz w:val="24"/>
              </w:rPr>
            </w:pPr>
            <w:r>
              <w:rPr>
                <w:rFonts w:hint="eastAsia" w:ascii="仿宋" w:hAnsi="仿宋" w:eastAsia="仿宋"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C19456F">
            <w:pPr>
              <w:spacing w:line="360" w:lineRule="auto"/>
              <w:jc w:val="center"/>
              <w:rPr>
                <w:rFonts w:hint="eastAsia" w:ascii="仿宋" w:hAnsi="仿宋" w:eastAsia="仿宋" w:cs="宋体"/>
                <w:b/>
                <w:sz w:val="24"/>
              </w:rPr>
            </w:pPr>
            <w:r>
              <w:rPr>
                <w:rFonts w:hint="eastAsia" w:ascii="仿宋" w:hAnsi="仿宋" w:eastAsia="仿宋"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0897710">
            <w:pPr>
              <w:spacing w:line="360" w:lineRule="auto"/>
              <w:jc w:val="center"/>
              <w:rPr>
                <w:rFonts w:hint="eastAsia" w:ascii="仿宋" w:hAnsi="仿宋" w:eastAsia="仿宋" w:cs="宋体"/>
                <w:b/>
                <w:sz w:val="24"/>
              </w:rPr>
            </w:pPr>
            <w:r>
              <w:rPr>
                <w:rFonts w:hint="eastAsia" w:ascii="仿宋" w:hAnsi="仿宋" w:eastAsia="仿宋"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4A95C15">
            <w:pPr>
              <w:spacing w:line="360" w:lineRule="auto"/>
              <w:jc w:val="center"/>
              <w:rPr>
                <w:rFonts w:hint="eastAsia" w:ascii="仿宋" w:hAnsi="仿宋" w:eastAsia="仿宋" w:cs="宋体"/>
                <w:b/>
                <w:sz w:val="24"/>
              </w:rPr>
            </w:pPr>
            <w:r>
              <w:rPr>
                <w:rFonts w:hint="eastAsia" w:ascii="仿宋" w:hAnsi="仿宋" w:eastAsia="仿宋"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03E5F1C">
            <w:pPr>
              <w:spacing w:line="360" w:lineRule="auto"/>
              <w:jc w:val="center"/>
              <w:rPr>
                <w:rFonts w:hint="eastAsia" w:ascii="仿宋" w:hAnsi="仿宋" w:eastAsia="仿宋" w:cs="宋体"/>
                <w:b/>
                <w:sz w:val="24"/>
              </w:rPr>
            </w:pPr>
          </w:p>
          <w:p w14:paraId="43D3619B">
            <w:pPr>
              <w:spacing w:line="360" w:lineRule="auto"/>
              <w:jc w:val="center"/>
              <w:rPr>
                <w:rFonts w:hint="eastAsia" w:ascii="仿宋" w:hAnsi="仿宋" w:eastAsia="仿宋" w:cs="宋体"/>
                <w:b/>
                <w:sz w:val="24"/>
              </w:rPr>
            </w:pPr>
            <w:r>
              <w:rPr>
                <w:rFonts w:hint="eastAsia" w:ascii="仿宋" w:hAnsi="仿宋" w:eastAsia="仿宋" w:cs="宋体"/>
                <w:b/>
                <w:sz w:val="24"/>
              </w:rPr>
              <w:t>备注（如果有）</w:t>
            </w:r>
          </w:p>
          <w:p w14:paraId="1F544623">
            <w:pPr>
              <w:spacing w:line="360" w:lineRule="auto"/>
              <w:jc w:val="center"/>
              <w:rPr>
                <w:rFonts w:hint="eastAsia" w:ascii="仿宋" w:hAnsi="仿宋" w:eastAsia="仿宋" w:cs="宋体"/>
                <w:b/>
                <w:sz w:val="24"/>
              </w:rPr>
            </w:pPr>
          </w:p>
        </w:tc>
      </w:tr>
      <w:tr w14:paraId="388D9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DC83C9">
            <w:pPr>
              <w:spacing w:line="360" w:lineRule="auto"/>
              <w:jc w:val="center"/>
              <w:rPr>
                <w:rFonts w:hint="eastAsia" w:ascii="仿宋" w:hAnsi="仿宋" w:eastAsia="仿宋" w:cs="宋体"/>
                <w:sz w:val="24"/>
              </w:rPr>
            </w:pPr>
            <w:r>
              <w:rPr>
                <w:rFonts w:hint="eastAsia" w:ascii="仿宋" w:hAnsi="仿宋" w:eastAsia="仿宋"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7B873B0">
            <w:pPr>
              <w:snapToGrid w:val="0"/>
              <w:spacing w:line="360" w:lineRule="auto"/>
              <w:jc w:val="center"/>
              <w:rPr>
                <w:rFonts w:hint="eastAsia"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A3AED39">
            <w:pPr>
              <w:snapToGrid w:val="0"/>
              <w:spacing w:line="360" w:lineRule="auto"/>
              <w:jc w:val="center"/>
              <w:rPr>
                <w:rFonts w:hint="eastAsia"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1AB65B8">
            <w:pPr>
              <w:snapToGrid w:val="0"/>
              <w:spacing w:line="360" w:lineRule="auto"/>
              <w:jc w:val="center"/>
              <w:rPr>
                <w:rFonts w:hint="eastAsia"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76A1EA9">
            <w:pPr>
              <w:spacing w:line="360" w:lineRule="auto"/>
              <w:jc w:val="center"/>
              <w:rPr>
                <w:rFonts w:hint="eastAsia" w:ascii="仿宋" w:hAnsi="仿宋" w:eastAsia="仿宋"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D26F291">
            <w:pPr>
              <w:spacing w:line="360" w:lineRule="auto"/>
              <w:jc w:val="center"/>
              <w:rPr>
                <w:rFonts w:hint="eastAsia" w:ascii="仿宋" w:hAnsi="仿宋" w:eastAsia="仿宋"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A346EDB">
            <w:pPr>
              <w:spacing w:line="360" w:lineRule="auto"/>
              <w:jc w:val="center"/>
              <w:rPr>
                <w:rFonts w:hint="eastAsia" w:ascii="仿宋" w:hAnsi="仿宋" w:eastAsia="仿宋" w:cs="宋体"/>
                <w:sz w:val="24"/>
              </w:rPr>
            </w:pPr>
          </w:p>
        </w:tc>
      </w:tr>
      <w:tr w14:paraId="725A3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72E35E">
            <w:pPr>
              <w:spacing w:line="360" w:lineRule="auto"/>
              <w:jc w:val="center"/>
              <w:rPr>
                <w:rFonts w:hint="eastAsia" w:ascii="仿宋" w:hAnsi="仿宋" w:eastAsia="仿宋" w:cs="宋体"/>
                <w:sz w:val="24"/>
              </w:rPr>
            </w:pPr>
            <w:r>
              <w:rPr>
                <w:rFonts w:hint="eastAsia" w:ascii="仿宋" w:hAnsi="仿宋" w:eastAsia="仿宋"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718959CC">
            <w:pPr>
              <w:snapToGrid w:val="0"/>
              <w:spacing w:line="360" w:lineRule="auto"/>
              <w:jc w:val="center"/>
              <w:rPr>
                <w:rFonts w:hint="eastAsia"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D46E058">
            <w:pPr>
              <w:snapToGrid w:val="0"/>
              <w:spacing w:line="360" w:lineRule="auto"/>
              <w:jc w:val="center"/>
              <w:rPr>
                <w:rFonts w:hint="eastAsia"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31965E9">
            <w:pPr>
              <w:snapToGrid w:val="0"/>
              <w:spacing w:line="360" w:lineRule="auto"/>
              <w:jc w:val="center"/>
              <w:rPr>
                <w:rFonts w:hint="eastAsia"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0678298">
            <w:pPr>
              <w:spacing w:line="360" w:lineRule="auto"/>
              <w:jc w:val="center"/>
              <w:rPr>
                <w:rFonts w:hint="eastAsia" w:ascii="仿宋" w:hAnsi="仿宋" w:eastAsia="仿宋"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E09F115">
            <w:pPr>
              <w:spacing w:line="360" w:lineRule="auto"/>
              <w:jc w:val="center"/>
              <w:rPr>
                <w:rFonts w:hint="eastAsia" w:ascii="仿宋" w:hAnsi="仿宋" w:eastAsia="仿宋"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E72BA19">
            <w:pPr>
              <w:spacing w:line="360" w:lineRule="auto"/>
              <w:jc w:val="center"/>
              <w:rPr>
                <w:rFonts w:hint="eastAsia" w:ascii="仿宋" w:hAnsi="仿宋" w:eastAsia="仿宋" w:cs="宋体"/>
                <w:sz w:val="24"/>
              </w:rPr>
            </w:pPr>
          </w:p>
        </w:tc>
      </w:tr>
      <w:tr w14:paraId="18759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A835683">
            <w:pPr>
              <w:spacing w:line="360" w:lineRule="auto"/>
              <w:jc w:val="center"/>
              <w:rPr>
                <w:rFonts w:hint="eastAsia" w:ascii="仿宋" w:hAnsi="仿宋" w:eastAsia="仿宋" w:cs="宋体"/>
                <w:sz w:val="24"/>
              </w:rPr>
            </w:pPr>
            <w:r>
              <w:rPr>
                <w:rFonts w:hint="eastAsia" w:ascii="仿宋" w:hAnsi="仿宋" w:eastAsia="仿宋"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B9A8593">
            <w:pPr>
              <w:snapToGrid w:val="0"/>
              <w:spacing w:line="360" w:lineRule="auto"/>
              <w:jc w:val="center"/>
              <w:rPr>
                <w:rFonts w:hint="eastAsia"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2035C21">
            <w:pPr>
              <w:snapToGrid w:val="0"/>
              <w:spacing w:line="360" w:lineRule="auto"/>
              <w:jc w:val="center"/>
              <w:rPr>
                <w:rFonts w:hint="eastAsia"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5F21E0D">
            <w:pPr>
              <w:snapToGrid w:val="0"/>
              <w:spacing w:line="360" w:lineRule="auto"/>
              <w:jc w:val="center"/>
              <w:rPr>
                <w:rFonts w:hint="eastAsia"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477BE2C">
            <w:pPr>
              <w:spacing w:line="360" w:lineRule="auto"/>
              <w:jc w:val="center"/>
              <w:rPr>
                <w:rFonts w:hint="eastAsia" w:ascii="仿宋" w:hAnsi="仿宋" w:eastAsia="仿宋"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0C79C16">
            <w:pPr>
              <w:spacing w:line="360" w:lineRule="auto"/>
              <w:jc w:val="center"/>
              <w:rPr>
                <w:rFonts w:hint="eastAsia" w:ascii="仿宋" w:hAnsi="仿宋" w:eastAsia="仿宋"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4BBECBB">
            <w:pPr>
              <w:spacing w:line="360" w:lineRule="auto"/>
              <w:jc w:val="center"/>
              <w:rPr>
                <w:rFonts w:hint="eastAsia" w:ascii="仿宋" w:hAnsi="仿宋" w:eastAsia="仿宋" w:cs="宋体"/>
                <w:sz w:val="24"/>
              </w:rPr>
            </w:pPr>
          </w:p>
        </w:tc>
      </w:tr>
    </w:tbl>
    <w:p w14:paraId="72E00CDB">
      <w:pPr>
        <w:spacing w:line="360" w:lineRule="auto"/>
        <w:ind w:right="420"/>
        <w:rPr>
          <w:rFonts w:hint="eastAsia" w:ascii="仿宋" w:hAnsi="仿宋" w:eastAsia="仿宋" w:cs="宋体"/>
          <w:sz w:val="24"/>
        </w:rPr>
      </w:pPr>
      <w:r>
        <w:rPr>
          <w:rFonts w:hint="eastAsia" w:ascii="仿宋" w:hAnsi="仿宋" w:eastAsia="仿宋" w:cs="宋体"/>
          <w:sz w:val="24"/>
        </w:rPr>
        <w:t>注：按本格式和要求提供。</w:t>
      </w:r>
    </w:p>
    <w:p w14:paraId="185A358E">
      <w:pPr>
        <w:jc w:val="center"/>
        <w:rPr>
          <w:rFonts w:hint="eastAsia" w:ascii="仿宋" w:hAnsi="仿宋" w:eastAsia="仿宋" w:cs="宋体"/>
          <w:b/>
          <w:kern w:val="0"/>
          <w:sz w:val="32"/>
          <w:szCs w:val="32"/>
        </w:rPr>
      </w:pPr>
    </w:p>
    <w:p w14:paraId="57C55623">
      <w:pPr>
        <w:jc w:val="center"/>
        <w:rPr>
          <w:rFonts w:hint="eastAsia" w:ascii="仿宋" w:hAnsi="仿宋" w:eastAsia="仿宋" w:cs="宋体"/>
          <w:b/>
          <w:kern w:val="0"/>
          <w:sz w:val="32"/>
          <w:szCs w:val="32"/>
        </w:rPr>
      </w:pPr>
    </w:p>
    <w:p w14:paraId="4886567B">
      <w:pPr>
        <w:jc w:val="center"/>
        <w:rPr>
          <w:rFonts w:hint="eastAsia" w:ascii="仿宋" w:hAnsi="仿宋" w:eastAsia="仿宋" w:cs="宋体"/>
          <w:b/>
          <w:kern w:val="0"/>
          <w:sz w:val="32"/>
          <w:szCs w:val="32"/>
        </w:rPr>
      </w:pPr>
    </w:p>
    <w:p w14:paraId="64B07763">
      <w:pPr>
        <w:jc w:val="center"/>
        <w:rPr>
          <w:rFonts w:hint="eastAsia" w:ascii="仿宋" w:hAnsi="仿宋" w:eastAsia="仿宋" w:cs="宋体"/>
          <w:b/>
          <w:kern w:val="0"/>
          <w:sz w:val="32"/>
          <w:szCs w:val="32"/>
        </w:rPr>
      </w:pPr>
      <w:r>
        <w:rPr>
          <w:rFonts w:hint="eastAsia" w:ascii="仿宋" w:hAnsi="仿宋" w:eastAsia="仿宋"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BF61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E0EE79">
            <w:pPr>
              <w:jc w:val="center"/>
              <w:rPr>
                <w:rFonts w:hint="eastAsia" w:ascii="仿宋" w:hAnsi="仿宋" w:eastAsia="仿宋" w:cs="宋体"/>
                <w:b/>
                <w:bCs/>
                <w:sz w:val="24"/>
              </w:rPr>
            </w:pPr>
            <w:r>
              <w:rPr>
                <w:rFonts w:hint="eastAsia" w:ascii="仿宋" w:hAnsi="仿宋" w:eastAsia="仿宋" w:cs="宋体"/>
                <w:b/>
                <w:bCs/>
                <w:sz w:val="24"/>
              </w:rPr>
              <w:t>序号</w:t>
            </w:r>
          </w:p>
        </w:tc>
        <w:tc>
          <w:tcPr>
            <w:tcW w:w="3683" w:type="dxa"/>
          </w:tcPr>
          <w:p w14:paraId="30298C2C">
            <w:pPr>
              <w:jc w:val="center"/>
              <w:rPr>
                <w:rFonts w:hint="eastAsia" w:ascii="仿宋" w:hAnsi="仿宋" w:eastAsia="仿宋" w:cs="宋体"/>
                <w:b/>
                <w:bCs/>
                <w:sz w:val="24"/>
              </w:rPr>
            </w:pPr>
            <w:r>
              <w:rPr>
                <w:rFonts w:hint="eastAsia" w:ascii="仿宋" w:hAnsi="仿宋" w:eastAsia="仿宋" w:cs="宋体"/>
                <w:b/>
                <w:bCs/>
                <w:sz w:val="24"/>
              </w:rPr>
              <w:t>招标文件章节及具体内容</w:t>
            </w:r>
          </w:p>
        </w:tc>
        <w:tc>
          <w:tcPr>
            <w:tcW w:w="3546" w:type="dxa"/>
          </w:tcPr>
          <w:p w14:paraId="44F34342">
            <w:pPr>
              <w:jc w:val="center"/>
              <w:rPr>
                <w:rFonts w:hint="eastAsia" w:ascii="仿宋" w:hAnsi="仿宋" w:eastAsia="仿宋" w:cs="宋体"/>
                <w:b/>
                <w:bCs/>
                <w:sz w:val="24"/>
              </w:rPr>
            </w:pPr>
            <w:r>
              <w:rPr>
                <w:rFonts w:hint="eastAsia" w:ascii="仿宋" w:hAnsi="仿宋" w:eastAsia="仿宋" w:cs="宋体"/>
                <w:b/>
                <w:bCs/>
                <w:sz w:val="24"/>
              </w:rPr>
              <w:t>投标文件章节及具体内容</w:t>
            </w:r>
          </w:p>
        </w:tc>
        <w:tc>
          <w:tcPr>
            <w:tcW w:w="1276" w:type="dxa"/>
          </w:tcPr>
          <w:p w14:paraId="43681B8F">
            <w:pPr>
              <w:jc w:val="center"/>
              <w:rPr>
                <w:rFonts w:hint="eastAsia" w:ascii="仿宋" w:hAnsi="仿宋" w:eastAsia="仿宋" w:cs="宋体"/>
                <w:b/>
                <w:bCs/>
                <w:sz w:val="24"/>
              </w:rPr>
            </w:pPr>
            <w:r>
              <w:rPr>
                <w:rFonts w:hint="eastAsia" w:ascii="仿宋" w:hAnsi="仿宋" w:eastAsia="仿宋" w:cs="宋体"/>
                <w:b/>
                <w:bCs/>
                <w:sz w:val="24"/>
              </w:rPr>
              <w:t>偏离说明</w:t>
            </w:r>
          </w:p>
        </w:tc>
      </w:tr>
      <w:tr w14:paraId="50544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B9B6C21">
            <w:pPr>
              <w:jc w:val="center"/>
              <w:rPr>
                <w:rFonts w:hint="eastAsia" w:ascii="仿宋" w:hAnsi="仿宋" w:eastAsia="仿宋" w:cs="宋体"/>
                <w:kern w:val="0"/>
                <w:sz w:val="24"/>
              </w:rPr>
            </w:pPr>
            <w:r>
              <w:rPr>
                <w:rFonts w:hint="eastAsia" w:ascii="仿宋" w:hAnsi="仿宋" w:eastAsia="仿宋" w:cs="宋体"/>
                <w:kern w:val="0"/>
                <w:sz w:val="24"/>
              </w:rPr>
              <w:t>1</w:t>
            </w:r>
          </w:p>
        </w:tc>
        <w:tc>
          <w:tcPr>
            <w:tcW w:w="3683" w:type="dxa"/>
          </w:tcPr>
          <w:p w14:paraId="14901DEF">
            <w:pPr>
              <w:jc w:val="center"/>
              <w:rPr>
                <w:rFonts w:hint="eastAsia" w:ascii="仿宋" w:hAnsi="仿宋" w:eastAsia="仿宋" w:cs="宋体"/>
                <w:b/>
                <w:kern w:val="0"/>
                <w:sz w:val="32"/>
                <w:szCs w:val="32"/>
              </w:rPr>
            </w:pPr>
          </w:p>
        </w:tc>
        <w:tc>
          <w:tcPr>
            <w:tcW w:w="3546" w:type="dxa"/>
          </w:tcPr>
          <w:p w14:paraId="77D91BAF">
            <w:pPr>
              <w:jc w:val="center"/>
              <w:rPr>
                <w:rFonts w:hint="eastAsia" w:ascii="仿宋" w:hAnsi="仿宋" w:eastAsia="仿宋" w:cs="宋体"/>
                <w:b/>
                <w:kern w:val="0"/>
                <w:sz w:val="32"/>
                <w:szCs w:val="32"/>
              </w:rPr>
            </w:pPr>
          </w:p>
        </w:tc>
        <w:tc>
          <w:tcPr>
            <w:tcW w:w="1276" w:type="dxa"/>
          </w:tcPr>
          <w:p w14:paraId="5F07FBD0">
            <w:pPr>
              <w:jc w:val="center"/>
              <w:rPr>
                <w:rFonts w:hint="eastAsia" w:ascii="仿宋" w:hAnsi="仿宋" w:eastAsia="仿宋" w:cs="宋体"/>
                <w:b/>
                <w:kern w:val="0"/>
                <w:sz w:val="32"/>
                <w:szCs w:val="32"/>
              </w:rPr>
            </w:pPr>
          </w:p>
        </w:tc>
      </w:tr>
      <w:tr w14:paraId="01E73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878CC7">
            <w:pPr>
              <w:jc w:val="center"/>
              <w:rPr>
                <w:rFonts w:hint="eastAsia" w:ascii="仿宋" w:hAnsi="仿宋" w:eastAsia="仿宋" w:cs="宋体"/>
                <w:kern w:val="0"/>
                <w:sz w:val="24"/>
              </w:rPr>
            </w:pPr>
            <w:r>
              <w:rPr>
                <w:rFonts w:hint="eastAsia" w:ascii="仿宋" w:hAnsi="仿宋" w:eastAsia="仿宋" w:cs="宋体"/>
                <w:kern w:val="0"/>
                <w:sz w:val="24"/>
              </w:rPr>
              <w:t>2</w:t>
            </w:r>
          </w:p>
        </w:tc>
        <w:tc>
          <w:tcPr>
            <w:tcW w:w="3683" w:type="dxa"/>
          </w:tcPr>
          <w:p w14:paraId="2A308031">
            <w:pPr>
              <w:jc w:val="center"/>
              <w:rPr>
                <w:rFonts w:hint="eastAsia" w:ascii="仿宋" w:hAnsi="仿宋" w:eastAsia="仿宋" w:cs="宋体"/>
                <w:b/>
                <w:kern w:val="0"/>
                <w:sz w:val="32"/>
                <w:szCs w:val="32"/>
              </w:rPr>
            </w:pPr>
          </w:p>
        </w:tc>
        <w:tc>
          <w:tcPr>
            <w:tcW w:w="3546" w:type="dxa"/>
          </w:tcPr>
          <w:p w14:paraId="21B29FBC">
            <w:pPr>
              <w:jc w:val="center"/>
              <w:rPr>
                <w:rFonts w:hint="eastAsia" w:ascii="仿宋" w:hAnsi="仿宋" w:eastAsia="仿宋" w:cs="宋体"/>
                <w:b/>
                <w:kern w:val="0"/>
                <w:sz w:val="32"/>
                <w:szCs w:val="32"/>
              </w:rPr>
            </w:pPr>
          </w:p>
        </w:tc>
        <w:tc>
          <w:tcPr>
            <w:tcW w:w="1276" w:type="dxa"/>
          </w:tcPr>
          <w:p w14:paraId="5CA6B128">
            <w:pPr>
              <w:jc w:val="center"/>
              <w:rPr>
                <w:rFonts w:hint="eastAsia" w:ascii="仿宋" w:hAnsi="仿宋" w:eastAsia="仿宋" w:cs="宋体"/>
                <w:b/>
                <w:kern w:val="0"/>
                <w:sz w:val="32"/>
                <w:szCs w:val="32"/>
              </w:rPr>
            </w:pPr>
          </w:p>
        </w:tc>
      </w:tr>
      <w:tr w14:paraId="0338E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5FF358">
            <w:pPr>
              <w:jc w:val="center"/>
              <w:rPr>
                <w:rFonts w:hint="eastAsia" w:ascii="仿宋" w:hAnsi="仿宋" w:eastAsia="仿宋" w:cs="宋体"/>
                <w:kern w:val="0"/>
                <w:sz w:val="24"/>
              </w:rPr>
            </w:pPr>
            <w:r>
              <w:rPr>
                <w:rFonts w:hint="eastAsia" w:ascii="仿宋" w:hAnsi="仿宋" w:eastAsia="仿宋" w:cs="宋体"/>
                <w:kern w:val="0"/>
                <w:sz w:val="24"/>
              </w:rPr>
              <w:t>……</w:t>
            </w:r>
          </w:p>
        </w:tc>
        <w:tc>
          <w:tcPr>
            <w:tcW w:w="3683" w:type="dxa"/>
          </w:tcPr>
          <w:p w14:paraId="3F074067">
            <w:pPr>
              <w:jc w:val="center"/>
              <w:rPr>
                <w:rFonts w:hint="eastAsia" w:ascii="仿宋" w:hAnsi="仿宋" w:eastAsia="仿宋" w:cs="宋体"/>
                <w:b/>
                <w:kern w:val="0"/>
                <w:sz w:val="32"/>
                <w:szCs w:val="32"/>
              </w:rPr>
            </w:pPr>
          </w:p>
        </w:tc>
        <w:tc>
          <w:tcPr>
            <w:tcW w:w="3546" w:type="dxa"/>
          </w:tcPr>
          <w:p w14:paraId="143E7A33">
            <w:pPr>
              <w:jc w:val="center"/>
              <w:rPr>
                <w:rFonts w:hint="eastAsia" w:ascii="仿宋" w:hAnsi="仿宋" w:eastAsia="仿宋" w:cs="宋体"/>
                <w:b/>
                <w:kern w:val="0"/>
                <w:sz w:val="32"/>
                <w:szCs w:val="32"/>
              </w:rPr>
            </w:pPr>
          </w:p>
        </w:tc>
        <w:tc>
          <w:tcPr>
            <w:tcW w:w="1276" w:type="dxa"/>
          </w:tcPr>
          <w:p w14:paraId="3BE2B4A5">
            <w:pPr>
              <w:jc w:val="center"/>
              <w:rPr>
                <w:rFonts w:hint="eastAsia" w:ascii="仿宋" w:hAnsi="仿宋" w:eastAsia="仿宋" w:cs="宋体"/>
                <w:b/>
                <w:kern w:val="0"/>
                <w:sz w:val="32"/>
                <w:szCs w:val="32"/>
              </w:rPr>
            </w:pPr>
          </w:p>
        </w:tc>
      </w:tr>
    </w:tbl>
    <w:p w14:paraId="391C8122">
      <w:pPr>
        <w:jc w:val="left"/>
        <w:rPr>
          <w:rFonts w:hint="eastAsia" w:ascii="仿宋" w:hAnsi="仿宋" w:eastAsia="仿宋" w:cs="宋体"/>
          <w:kern w:val="0"/>
          <w:sz w:val="24"/>
        </w:rPr>
      </w:pPr>
      <w:r>
        <w:rPr>
          <w:rFonts w:hint="eastAsia" w:ascii="仿宋" w:hAnsi="仿宋" w:eastAsia="仿宋" w:cs="宋体"/>
          <w:kern w:val="0"/>
          <w:sz w:val="24"/>
        </w:rPr>
        <w:t>投标人保证：</w:t>
      </w:r>
    </w:p>
    <w:p w14:paraId="1592D26B">
      <w:pPr>
        <w:ind w:firstLine="480" w:firstLineChars="200"/>
        <w:jc w:val="left"/>
        <w:rPr>
          <w:rFonts w:hint="eastAsia" w:ascii="仿宋" w:hAnsi="仿宋" w:eastAsia="仿宋" w:cs="宋体"/>
          <w:kern w:val="0"/>
          <w:sz w:val="24"/>
        </w:rPr>
      </w:pPr>
      <w:r>
        <w:rPr>
          <w:rFonts w:hint="eastAsia" w:ascii="仿宋" w:hAnsi="仿宋" w:eastAsia="仿宋" w:cs="宋体"/>
          <w:kern w:val="0"/>
          <w:sz w:val="24"/>
        </w:rPr>
        <w:t>1、除商务技术偏离表列出的偏离外，投标人响应招标文件的全部要求</w:t>
      </w:r>
    </w:p>
    <w:p w14:paraId="3C9F0DEA">
      <w:pPr>
        <w:ind w:firstLine="480" w:firstLineChars="200"/>
        <w:jc w:val="left"/>
        <w:rPr>
          <w:rFonts w:hint="eastAsia" w:ascii="仿宋" w:hAnsi="仿宋" w:eastAsia="仿宋" w:cs="宋体"/>
          <w:kern w:val="0"/>
          <w:sz w:val="24"/>
        </w:rPr>
      </w:pPr>
      <w:r>
        <w:rPr>
          <w:rFonts w:hint="eastAsia" w:ascii="仿宋" w:hAnsi="仿宋" w:eastAsia="仿宋" w:cs="宋体"/>
          <w:kern w:val="0"/>
          <w:sz w:val="24"/>
        </w:rPr>
        <w:t>2、本表格所反映的偏离情况与“符合性审查资料”、“评标标准相应的商务技术资料”不一致的，以“符合性审查资料”、“评标标准相应的商务技术资料”为准。</w:t>
      </w:r>
    </w:p>
    <w:p w14:paraId="3CE5A8F1">
      <w:pPr>
        <w:ind w:firstLine="480" w:firstLineChars="200"/>
        <w:jc w:val="left"/>
        <w:rPr>
          <w:rFonts w:hint="eastAsia" w:ascii="仿宋" w:hAnsi="仿宋" w:eastAsia="仿宋" w:cs="宋体"/>
          <w:kern w:val="0"/>
          <w:sz w:val="24"/>
        </w:rPr>
      </w:pPr>
      <w:r>
        <w:rPr>
          <w:rFonts w:hint="eastAsia" w:ascii="仿宋" w:hAnsi="仿宋" w:eastAsia="仿宋" w:cs="宋体"/>
          <w:kern w:val="0"/>
          <w:sz w:val="24"/>
        </w:rPr>
        <w:t>3、投标人须保证：除商务技术偏离表列出的偏离外，投标人响应招标文件的全部非实质性要求。</w:t>
      </w:r>
    </w:p>
    <w:p w14:paraId="518F04B5">
      <w:pPr>
        <w:jc w:val="left"/>
        <w:rPr>
          <w:rFonts w:hint="eastAsia" w:ascii="仿宋" w:hAnsi="仿宋" w:eastAsia="仿宋" w:cs="宋体"/>
          <w:b/>
          <w:kern w:val="0"/>
          <w:sz w:val="32"/>
          <w:szCs w:val="32"/>
        </w:rPr>
      </w:pPr>
    </w:p>
    <w:p w14:paraId="76B487D1">
      <w:pPr>
        <w:spacing w:line="360" w:lineRule="auto"/>
        <w:ind w:right="420"/>
        <w:rPr>
          <w:rFonts w:hint="eastAsia" w:ascii="仿宋" w:hAnsi="仿宋" w:eastAsia="仿宋" w:cs="宋体"/>
          <w:b/>
          <w:bCs/>
          <w:sz w:val="32"/>
          <w:szCs w:val="32"/>
        </w:rPr>
      </w:pPr>
      <w:r>
        <w:rPr>
          <w:rFonts w:hint="eastAsia" w:ascii="仿宋" w:hAnsi="仿宋" w:eastAsia="仿宋" w:cs="宋体"/>
          <w:sz w:val="24"/>
        </w:rPr>
        <w:t>注：按本格式和要求提供。</w:t>
      </w:r>
      <w:r>
        <w:rPr>
          <w:rFonts w:ascii="仿宋" w:hAnsi="仿宋" w:eastAsia="仿宋" w:cs="宋体"/>
          <w:b/>
          <w:bCs/>
          <w:sz w:val="32"/>
          <w:szCs w:val="32"/>
        </w:rPr>
        <w:br w:type="page"/>
      </w:r>
    </w:p>
    <w:p w14:paraId="06CB44A1">
      <w:pPr>
        <w:ind w:firstLine="1911" w:firstLineChars="595"/>
        <w:rPr>
          <w:rFonts w:hint="eastAsia" w:ascii="仿宋" w:hAnsi="仿宋" w:eastAsia="仿宋" w:cs="宋体"/>
          <w:b/>
          <w:kern w:val="0"/>
          <w:sz w:val="32"/>
          <w:szCs w:val="32"/>
        </w:rPr>
      </w:pPr>
      <w:r>
        <w:rPr>
          <w:rFonts w:hint="eastAsia" w:ascii="仿宋" w:hAnsi="仿宋" w:eastAsia="仿宋" w:cs="宋体"/>
          <w:b/>
          <w:bCs/>
          <w:sz w:val="32"/>
          <w:szCs w:val="32"/>
        </w:rPr>
        <w:t>八</w:t>
      </w:r>
      <w:r>
        <w:rPr>
          <w:rFonts w:hint="eastAsia" w:ascii="仿宋" w:hAnsi="仿宋" w:eastAsia="仿宋" w:cs="宋体"/>
          <w:b/>
          <w:kern w:val="0"/>
          <w:sz w:val="32"/>
          <w:szCs w:val="32"/>
        </w:rPr>
        <w:t>、</w:t>
      </w:r>
      <w:r>
        <w:rPr>
          <w:rFonts w:hint="eastAsia" w:ascii="仿宋" w:hAnsi="仿宋" w:eastAsia="仿宋" w:cs="宋体"/>
          <w:b/>
          <w:kern w:val="0"/>
          <w:sz w:val="32"/>
          <w:szCs w:val="32"/>
          <w:lang w:val="zh-CN"/>
        </w:rPr>
        <w:t>政府采购供应商廉洁自律承诺书</w:t>
      </w:r>
    </w:p>
    <w:p w14:paraId="3F1496F3">
      <w:pPr>
        <w:snapToGrid w:val="0"/>
        <w:spacing w:line="360" w:lineRule="auto"/>
        <w:rPr>
          <w:rFonts w:hint="eastAsia" w:ascii="仿宋" w:hAnsi="仿宋" w:eastAsia="仿宋" w:cs="宋体"/>
          <w:sz w:val="24"/>
        </w:rPr>
      </w:pPr>
    </w:p>
    <w:p w14:paraId="13EFC68A">
      <w:pPr>
        <w:snapToGrid w:val="0"/>
        <w:spacing w:line="360" w:lineRule="auto"/>
        <w:rPr>
          <w:rFonts w:hint="eastAsia" w:ascii="仿宋" w:hAnsi="仿宋" w:eastAsia="仿宋" w:cs="宋体"/>
          <w:kern w:val="0"/>
          <w:sz w:val="24"/>
        </w:rPr>
      </w:pPr>
      <w:r>
        <w:rPr>
          <w:rFonts w:hint="eastAsia" w:ascii="仿宋" w:hAnsi="仿宋" w:eastAsia="仿宋" w:cs="宋体"/>
          <w:color w:val="0000FF"/>
          <w:sz w:val="24"/>
        </w:rPr>
        <w:t>（采购人）</w:t>
      </w:r>
      <w:r>
        <w:rPr>
          <w:rFonts w:hint="eastAsia" w:ascii="仿宋" w:hAnsi="仿宋" w:eastAsia="仿宋" w:cs="宋体"/>
          <w:sz w:val="24"/>
        </w:rPr>
        <w:t>、（采购代理机构）</w:t>
      </w:r>
      <w:r>
        <w:rPr>
          <w:rFonts w:hint="eastAsia" w:ascii="仿宋" w:hAnsi="仿宋" w:eastAsia="仿宋" w:cs="宋体"/>
          <w:kern w:val="0"/>
          <w:sz w:val="24"/>
          <w:lang w:val="zh-CN"/>
        </w:rPr>
        <w:t>：</w:t>
      </w:r>
    </w:p>
    <w:p w14:paraId="70A062F0">
      <w:pPr>
        <w:autoSpaceDE w:val="0"/>
        <w:autoSpaceDN w:val="0"/>
        <w:spacing w:line="360" w:lineRule="auto"/>
        <w:ind w:left="2" w:leftChars="1"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我单位响应你</w:t>
      </w:r>
      <w:r>
        <w:rPr>
          <w:rFonts w:hint="eastAsia" w:ascii="仿宋" w:hAnsi="仿宋" w:eastAsia="仿宋" w:cs="宋体"/>
          <w:sz w:val="24"/>
        </w:rPr>
        <w:t>单位</w:t>
      </w:r>
      <w:r>
        <w:rPr>
          <w:rFonts w:hint="eastAsia" w:ascii="仿宋" w:hAnsi="仿宋" w:eastAsia="仿宋" w:cs="宋体"/>
          <w:kern w:val="0"/>
          <w:sz w:val="24"/>
          <w:lang w:val="zh-CN"/>
        </w:rPr>
        <w:t>项目招标要求参加投标。在这次投标过程中和中标后，我们将严格遵守国家法律法规要求，并郑重承诺：</w:t>
      </w:r>
    </w:p>
    <w:p w14:paraId="540083FA">
      <w:pPr>
        <w:autoSpaceDE w:val="0"/>
        <w:autoSpaceDN w:val="0"/>
        <w:spacing w:line="360" w:lineRule="auto"/>
        <w:ind w:left="2" w:leftChars="1"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 xml:space="preserve">一、不向项目有关人员及部门赠送礼金礼物、有价证券、回扣以及中介费、介绍费、咨询费等好处费； </w:t>
      </w:r>
    </w:p>
    <w:p w14:paraId="32D3F227">
      <w:pPr>
        <w:autoSpaceDE w:val="0"/>
        <w:autoSpaceDN w:val="0"/>
        <w:spacing w:line="360" w:lineRule="auto"/>
        <w:ind w:left="2" w:leftChars="1"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 xml:space="preserve">二、不为项目有关人员及部门报销应由你方单位或个人支付的费用； </w:t>
      </w:r>
    </w:p>
    <w:p w14:paraId="07FD7DF7">
      <w:pPr>
        <w:autoSpaceDE w:val="0"/>
        <w:autoSpaceDN w:val="0"/>
        <w:spacing w:line="360" w:lineRule="auto"/>
        <w:ind w:left="2" w:leftChars="1"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 xml:space="preserve">三、不向项目有关人员及部门提供有可能影响公正的宴请和健身娱乐等活动； </w:t>
      </w:r>
    </w:p>
    <w:p w14:paraId="22D61E43">
      <w:pPr>
        <w:autoSpaceDE w:val="0"/>
        <w:autoSpaceDN w:val="0"/>
        <w:spacing w:line="360" w:lineRule="auto"/>
        <w:ind w:left="2" w:leftChars="1"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四、不为项目有关人员及部门出国（境）、旅游等提供方便；</w:t>
      </w:r>
    </w:p>
    <w:p w14:paraId="0B53A64B">
      <w:pPr>
        <w:autoSpaceDE w:val="0"/>
        <w:autoSpaceDN w:val="0"/>
        <w:spacing w:line="360" w:lineRule="auto"/>
        <w:ind w:left="481" w:leftChars="229"/>
        <w:jc w:val="left"/>
        <w:rPr>
          <w:rFonts w:hint="eastAsia" w:ascii="仿宋" w:hAnsi="仿宋" w:eastAsia="仿宋" w:cs="宋体"/>
          <w:kern w:val="0"/>
          <w:sz w:val="24"/>
          <w:lang w:val="zh-CN"/>
        </w:rPr>
      </w:pPr>
      <w:r>
        <w:rPr>
          <w:rFonts w:hint="eastAsia" w:ascii="仿宋" w:hAnsi="仿宋" w:eastAsia="仿宋" w:cs="宋体"/>
          <w:kern w:val="0"/>
          <w:sz w:val="24"/>
          <w:lang w:val="zh-CN"/>
        </w:rPr>
        <w:t>五、不为项目有关人员个人装修住房、婚丧嫁娶、配偶子女工作安排等提供</w:t>
      </w:r>
    </w:p>
    <w:p w14:paraId="231F3655">
      <w:pPr>
        <w:autoSpaceDE w:val="0"/>
        <w:autoSpaceDN w:val="0"/>
        <w:spacing w:line="360" w:lineRule="auto"/>
        <w:jc w:val="left"/>
        <w:rPr>
          <w:rFonts w:hint="eastAsia" w:ascii="仿宋" w:hAnsi="仿宋" w:eastAsia="仿宋" w:cs="宋体"/>
          <w:kern w:val="0"/>
          <w:sz w:val="24"/>
          <w:lang w:val="zh-CN"/>
        </w:rPr>
      </w:pPr>
      <w:r>
        <w:rPr>
          <w:rFonts w:hint="eastAsia" w:ascii="仿宋" w:hAnsi="仿宋" w:eastAsia="仿宋" w:cs="宋体"/>
          <w:kern w:val="0"/>
          <w:sz w:val="24"/>
          <w:lang w:val="zh-CN"/>
        </w:rPr>
        <w:t>好处；</w:t>
      </w:r>
    </w:p>
    <w:p w14:paraId="7F741F5C">
      <w:pPr>
        <w:autoSpaceDE w:val="0"/>
        <w:autoSpaceDN w:val="0"/>
        <w:spacing w:line="360" w:lineRule="auto"/>
        <w:ind w:left="481" w:leftChars="229"/>
        <w:jc w:val="left"/>
        <w:rPr>
          <w:rFonts w:hint="eastAsia" w:ascii="仿宋" w:hAnsi="仿宋" w:eastAsia="仿宋" w:cs="宋体"/>
          <w:kern w:val="0"/>
          <w:sz w:val="24"/>
          <w:lang w:val="zh-CN"/>
        </w:rPr>
      </w:pPr>
      <w:r>
        <w:rPr>
          <w:rFonts w:hint="eastAsia" w:ascii="仿宋" w:hAnsi="仿宋" w:eastAsia="仿宋" w:cs="宋体"/>
          <w:kern w:val="0"/>
          <w:sz w:val="24"/>
          <w:lang w:val="zh-CN"/>
        </w:rPr>
        <w:t>六、严格遵守《</w:t>
      </w:r>
      <w:r>
        <w:rPr>
          <w:rFonts w:hint="eastAsia" w:ascii="仿宋" w:hAnsi="仿宋" w:eastAsia="仿宋" w:cs="宋体"/>
          <w:sz w:val="24"/>
          <w:lang w:val="zh-CN"/>
        </w:rPr>
        <w:t>中华人民共和国</w:t>
      </w:r>
      <w:r>
        <w:rPr>
          <w:rFonts w:hint="eastAsia" w:ascii="仿宋" w:hAnsi="仿宋" w:eastAsia="仿宋" w:cs="宋体"/>
          <w:kern w:val="0"/>
          <w:sz w:val="24"/>
          <w:lang w:val="zh-CN"/>
        </w:rPr>
        <w:t>政府采购法》《</w:t>
      </w:r>
      <w:r>
        <w:rPr>
          <w:rFonts w:hint="eastAsia" w:ascii="仿宋" w:hAnsi="仿宋" w:eastAsia="仿宋" w:cs="宋体"/>
          <w:sz w:val="24"/>
          <w:lang w:val="zh-CN"/>
        </w:rPr>
        <w:t>中华人民共和国</w:t>
      </w:r>
      <w:r>
        <w:rPr>
          <w:rFonts w:hint="eastAsia" w:ascii="仿宋" w:hAnsi="仿宋" w:eastAsia="仿宋" w:cs="宋体"/>
          <w:kern w:val="0"/>
          <w:sz w:val="24"/>
          <w:lang w:val="zh-CN"/>
        </w:rPr>
        <w:t>招标投标</w:t>
      </w:r>
    </w:p>
    <w:p w14:paraId="24E40D60">
      <w:pPr>
        <w:autoSpaceDE w:val="0"/>
        <w:autoSpaceDN w:val="0"/>
        <w:spacing w:line="360" w:lineRule="auto"/>
        <w:jc w:val="left"/>
        <w:rPr>
          <w:rFonts w:hint="eastAsia" w:ascii="仿宋" w:hAnsi="仿宋" w:eastAsia="仿宋" w:cs="宋体"/>
          <w:kern w:val="0"/>
          <w:sz w:val="24"/>
          <w:lang w:val="zh-CN"/>
        </w:rPr>
      </w:pPr>
      <w:r>
        <w:rPr>
          <w:rFonts w:hint="eastAsia" w:ascii="仿宋" w:hAnsi="仿宋" w:eastAsia="仿宋" w:cs="宋体"/>
          <w:kern w:val="0"/>
          <w:sz w:val="24"/>
          <w:lang w:val="zh-CN"/>
        </w:rPr>
        <w:t>法》</w:t>
      </w:r>
      <w:r>
        <w:rPr>
          <w:rFonts w:hint="eastAsia" w:ascii="仿宋" w:hAnsi="仿宋" w:eastAsia="仿宋" w:cs="宋体"/>
          <w:sz w:val="24"/>
          <w:lang w:val="zh-CN"/>
        </w:rPr>
        <w:t>《中华人民共和国民法典》</w:t>
      </w:r>
      <w:r>
        <w:rPr>
          <w:rFonts w:hint="eastAsia" w:ascii="仿宋" w:hAnsi="仿宋" w:eastAsia="仿宋" w:cs="宋体"/>
          <w:kern w:val="0"/>
          <w:sz w:val="24"/>
          <w:lang w:val="zh-CN"/>
        </w:rPr>
        <w:t xml:space="preserve">等法律法规，诚实守信，合法经营，坚决抵制各种违法违纪行为。 </w:t>
      </w:r>
    </w:p>
    <w:p w14:paraId="5BE1E694">
      <w:pPr>
        <w:autoSpaceDE w:val="0"/>
        <w:autoSpaceDN w:val="0"/>
        <w:spacing w:line="360" w:lineRule="auto"/>
        <w:ind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如违反上述承诺，你</w:t>
      </w:r>
      <w:r>
        <w:rPr>
          <w:rFonts w:hint="eastAsia" w:ascii="仿宋" w:hAnsi="仿宋" w:eastAsia="仿宋" w:cs="宋体"/>
          <w:sz w:val="24"/>
        </w:rPr>
        <w:t>单位</w:t>
      </w:r>
      <w:r>
        <w:rPr>
          <w:rFonts w:hint="eastAsia" w:ascii="仿宋" w:hAnsi="仿宋" w:eastAsia="仿宋" w:cs="宋体"/>
          <w:kern w:val="0"/>
          <w:sz w:val="24"/>
          <w:lang w:val="zh-CN"/>
        </w:rPr>
        <w:t>有权立即取消我单位投标、中标或在建项目的建设资格，有权拒绝我单位在一定时期内进入你</w:t>
      </w:r>
      <w:r>
        <w:rPr>
          <w:rFonts w:hint="eastAsia" w:ascii="仿宋" w:hAnsi="仿宋" w:eastAsia="仿宋" w:cs="宋体"/>
          <w:sz w:val="24"/>
        </w:rPr>
        <w:t>单位</w:t>
      </w:r>
      <w:r>
        <w:rPr>
          <w:rFonts w:hint="eastAsia" w:ascii="仿宋" w:hAnsi="仿宋" w:eastAsia="仿宋" w:cs="宋体"/>
          <w:kern w:val="0"/>
          <w:sz w:val="24"/>
          <w:lang w:val="zh-CN"/>
        </w:rPr>
        <w:t>进行项目建设或其他经营活动，并通报市财政局。由此引起的相应损失均由我单位承担。</w:t>
      </w:r>
    </w:p>
    <w:p w14:paraId="04579948">
      <w:pPr>
        <w:autoSpaceDE w:val="0"/>
        <w:autoSpaceDN w:val="0"/>
        <w:spacing w:line="360" w:lineRule="auto"/>
        <w:ind w:left="2"/>
        <w:jc w:val="left"/>
        <w:rPr>
          <w:rFonts w:hint="eastAsia" w:ascii="仿宋" w:hAnsi="仿宋" w:eastAsia="仿宋" w:cs="宋体"/>
          <w:kern w:val="0"/>
          <w:sz w:val="24"/>
          <w:lang w:val="zh-CN"/>
        </w:rPr>
      </w:pPr>
    </w:p>
    <w:p w14:paraId="2FA006A5">
      <w:pPr>
        <w:autoSpaceDE w:val="0"/>
        <w:autoSpaceDN w:val="0"/>
        <w:spacing w:line="360" w:lineRule="auto"/>
        <w:ind w:left="2"/>
        <w:jc w:val="left"/>
        <w:rPr>
          <w:rFonts w:hint="eastAsia" w:ascii="仿宋" w:hAnsi="仿宋" w:eastAsia="仿宋" w:cs="宋体"/>
          <w:kern w:val="0"/>
          <w:sz w:val="24"/>
          <w:lang w:val="zh-CN"/>
        </w:rPr>
      </w:pPr>
    </w:p>
    <w:p w14:paraId="292BB738">
      <w:pPr>
        <w:autoSpaceDE w:val="0"/>
        <w:autoSpaceDN w:val="0"/>
        <w:spacing w:line="360" w:lineRule="auto"/>
        <w:ind w:left="2"/>
        <w:jc w:val="left"/>
        <w:rPr>
          <w:rFonts w:hint="eastAsia" w:ascii="仿宋" w:hAnsi="仿宋" w:eastAsia="仿宋" w:cs="宋体"/>
          <w:kern w:val="0"/>
          <w:sz w:val="24"/>
          <w:lang w:val="zh-CN"/>
        </w:rPr>
      </w:pPr>
    </w:p>
    <w:p w14:paraId="0D209991">
      <w:pPr>
        <w:autoSpaceDE w:val="0"/>
        <w:autoSpaceDN w:val="0"/>
        <w:spacing w:line="360" w:lineRule="auto"/>
        <w:ind w:left="2" w:leftChars="1" w:right="1120" w:firstLine="4560" w:firstLineChars="1900"/>
        <w:jc w:val="left"/>
        <w:rPr>
          <w:rFonts w:hint="eastAsia" w:ascii="仿宋" w:hAnsi="仿宋" w:eastAsia="仿宋" w:cs="宋体"/>
          <w:kern w:val="0"/>
          <w:sz w:val="24"/>
          <w:lang w:val="zh-CN"/>
        </w:rPr>
      </w:pPr>
      <w:r>
        <w:rPr>
          <w:rFonts w:hint="eastAsia" w:ascii="仿宋" w:hAnsi="仿宋" w:eastAsia="仿宋" w:cs="宋体"/>
          <w:kern w:val="0"/>
          <w:sz w:val="24"/>
          <w:lang w:val="zh-CN"/>
        </w:rPr>
        <w:t>投标人名称（</w:t>
      </w:r>
      <w:r>
        <w:rPr>
          <w:rFonts w:hint="eastAsia" w:ascii="仿宋" w:hAnsi="仿宋" w:eastAsia="仿宋" w:cs="宋体"/>
          <w:sz w:val="24"/>
        </w:rPr>
        <w:t>电子签名</w:t>
      </w:r>
      <w:r>
        <w:rPr>
          <w:rFonts w:hint="eastAsia" w:ascii="仿宋" w:hAnsi="仿宋" w:eastAsia="仿宋" w:cs="宋体"/>
          <w:kern w:val="0"/>
          <w:sz w:val="24"/>
          <w:lang w:val="zh-CN"/>
        </w:rPr>
        <w:t xml:space="preserve">）：                                                                                                                                                                                                               </w:t>
      </w:r>
    </w:p>
    <w:p w14:paraId="36B00853">
      <w:pPr>
        <w:spacing w:line="360" w:lineRule="auto"/>
        <w:ind w:left="4620" w:leftChars="2200"/>
        <w:rPr>
          <w:rFonts w:hint="eastAsia" w:ascii="仿宋" w:hAnsi="仿宋" w:eastAsia="仿宋" w:cs="宋体"/>
          <w:sz w:val="24"/>
        </w:rPr>
      </w:pPr>
      <w:r>
        <w:rPr>
          <w:rFonts w:hint="eastAsia" w:ascii="仿宋" w:hAnsi="仿宋" w:eastAsia="仿宋" w:cs="宋体"/>
          <w:kern w:val="0"/>
          <w:sz w:val="24"/>
          <w:lang w:val="zh-CN"/>
        </w:rPr>
        <w:t>日期</w:t>
      </w:r>
      <w:r>
        <w:rPr>
          <w:rFonts w:hint="eastAsia" w:ascii="仿宋" w:hAnsi="仿宋" w:eastAsia="仿宋" w:cs="宋体"/>
          <w:kern w:val="0"/>
          <w:sz w:val="24"/>
        </w:rPr>
        <w:t>：</w:t>
      </w:r>
      <w:r>
        <w:rPr>
          <w:rFonts w:hint="eastAsia" w:ascii="仿宋" w:hAnsi="仿宋" w:eastAsia="仿宋" w:cs="宋体"/>
          <w:kern w:val="0"/>
          <w:sz w:val="24"/>
          <w:lang w:val="zh-CN"/>
        </w:rPr>
        <w:t xml:space="preserve">   年   月   日</w:t>
      </w:r>
    </w:p>
    <w:p w14:paraId="1A3C17EB">
      <w:pPr>
        <w:spacing w:line="360" w:lineRule="auto"/>
        <w:jc w:val="center"/>
        <w:rPr>
          <w:rFonts w:hint="eastAsia" w:ascii="仿宋" w:hAnsi="仿宋" w:eastAsia="仿宋" w:cs="宋体"/>
          <w:b/>
          <w:bCs/>
          <w:sz w:val="24"/>
        </w:rPr>
      </w:pPr>
    </w:p>
    <w:p w14:paraId="0E6E5BF4">
      <w:pPr>
        <w:spacing w:line="360" w:lineRule="auto"/>
        <w:ind w:right="420"/>
        <w:rPr>
          <w:rFonts w:hint="eastAsia" w:ascii="仿宋" w:hAnsi="仿宋" w:eastAsia="仿宋" w:cs="宋体"/>
          <w:sz w:val="24"/>
        </w:rPr>
      </w:pPr>
      <w:r>
        <w:rPr>
          <w:rFonts w:hint="eastAsia" w:ascii="仿宋" w:hAnsi="仿宋" w:eastAsia="仿宋" w:cs="宋体"/>
          <w:sz w:val="24"/>
        </w:rPr>
        <w:t>注：按本格式和要求提供。</w:t>
      </w:r>
    </w:p>
    <w:p w14:paraId="3ACA615A">
      <w:pPr>
        <w:spacing w:line="360" w:lineRule="auto"/>
        <w:jc w:val="center"/>
        <w:rPr>
          <w:rFonts w:hint="eastAsia" w:ascii="仿宋" w:hAnsi="仿宋" w:eastAsia="仿宋" w:cs="宋体"/>
          <w:b/>
          <w:bCs/>
          <w:sz w:val="24"/>
        </w:rPr>
        <w:sectPr>
          <w:headerReference r:id="rId13" w:type="first"/>
          <w:footerReference r:id="rId15" w:type="first"/>
          <w:headerReference r:id="rId12" w:type="default"/>
          <w:footerReference r:id="rId14" w:type="default"/>
          <w:pgSz w:w="11906" w:h="16838"/>
          <w:pgMar w:top="1276" w:right="1276" w:bottom="1276" w:left="1276" w:header="851" w:footer="992" w:gutter="0"/>
          <w:cols w:space="720" w:num="1"/>
          <w:titlePg/>
          <w:docGrid w:linePitch="312" w:charSpace="0"/>
        </w:sectPr>
      </w:pPr>
    </w:p>
    <w:p w14:paraId="01059F01">
      <w:pPr>
        <w:spacing w:line="360" w:lineRule="auto"/>
        <w:jc w:val="center"/>
        <w:outlineLvl w:val="0"/>
        <w:rPr>
          <w:rFonts w:hint="eastAsia" w:ascii="仿宋" w:hAnsi="仿宋" w:eastAsia="仿宋" w:cs="宋体"/>
          <w:b/>
          <w:kern w:val="0"/>
          <w:sz w:val="36"/>
          <w:szCs w:val="36"/>
        </w:rPr>
      </w:pPr>
      <w:r>
        <w:rPr>
          <w:rFonts w:hint="eastAsia" w:ascii="仿宋" w:hAnsi="仿宋" w:eastAsia="仿宋" w:cs="宋体"/>
          <w:b/>
          <w:kern w:val="0"/>
          <w:sz w:val="36"/>
          <w:szCs w:val="36"/>
        </w:rPr>
        <w:t>报价文件部分</w:t>
      </w:r>
    </w:p>
    <w:p w14:paraId="4FB18CA7">
      <w:pPr>
        <w:jc w:val="center"/>
        <w:rPr>
          <w:rFonts w:hint="eastAsia" w:ascii="仿宋" w:hAnsi="仿宋" w:eastAsia="仿宋" w:cs="宋体"/>
          <w:b/>
          <w:bCs/>
          <w:sz w:val="32"/>
          <w:szCs w:val="32"/>
        </w:rPr>
      </w:pPr>
    </w:p>
    <w:p w14:paraId="696DD1B6">
      <w:pPr>
        <w:jc w:val="center"/>
        <w:rPr>
          <w:rFonts w:hint="eastAsia" w:ascii="仿宋" w:hAnsi="仿宋" w:eastAsia="仿宋" w:cs="宋体"/>
          <w:b/>
          <w:bCs/>
          <w:sz w:val="32"/>
          <w:szCs w:val="32"/>
        </w:rPr>
      </w:pPr>
      <w:r>
        <w:rPr>
          <w:rFonts w:hint="eastAsia" w:ascii="仿宋" w:hAnsi="仿宋" w:eastAsia="仿宋" w:cs="宋体"/>
          <w:b/>
          <w:bCs/>
          <w:sz w:val="32"/>
          <w:szCs w:val="32"/>
        </w:rPr>
        <w:t>目录</w:t>
      </w:r>
    </w:p>
    <w:p w14:paraId="35131FC4">
      <w:pPr>
        <w:jc w:val="center"/>
        <w:rPr>
          <w:rFonts w:hint="eastAsia" w:ascii="仿宋" w:hAnsi="仿宋" w:eastAsia="仿宋" w:cs="宋体"/>
          <w:b/>
          <w:bCs/>
          <w:sz w:val="32"/>
          <w:szCs w:val="32"/>
        </w:rPr>
      </w:pPr>
    </w:p>
    <w:p w14:paraId="39B66437">
      <w:pPr>
        <w:jc w:val="center"/>
        <w:rPr>
          <w:rFonts w:hint="eastAsia" w:ascii="仿宋" w:hAnsi="仿宋" w:eastAsia="仿宋" w:cs="宋体"/>
          <w:b/>
          <w:bCs/>
          <w:sz w:val="32"/>
          <w:szCs w:val="32"/>
        </w:rPr>
      </w:pPr>
    </w:p>
    <w:p w14:paraId="252F6CCC">
      <w:pPr>
        <w:numPr>
          <w:ilvl w:val="0"/>
          <w:numId w:val="1"/>
        </w:numPr>
        <w:snapToGrid w:val="0"/>
        <w:spacing w:line="360" w:lineRule="auto"/>
        <w:rPr>
          <w:rFonts w:hint="eastAsia" w:ascii="仿宋" w:hAnsi="仿宋" w:eastAsia="仿宋" w:cs="宋体"/>
          <w:sz w:val="24"/>
        </w:rPr>
      </w:pPr>
      <w:r>
        <w:rPr>
          <w:rFonts w:hint="eastAsia" w:ascii="仿宋" w:hAnsi="仿宋" w:eastAsia="仿宋" w:cs="宋体"/>
          <w:sz w:val="24"/>
        </w:rPr>
        <w:t>开标一览表（报价表）………………………………………………………（页码）</w:t>
      </w:r>
    </w:p>
    <w:p w14:paraId="276D8748">
      <w:pPr>
        <w:snapToGrid w:val="0"/>
        <w:spacing w:line="360" w:lineRule="auto"/>
        <w:rPr>
          <w:rFonts w:hint="eastAsia" w:ascii="仿宋" w:hAnsi="仿宋" w:eastAsia="仿宋" w:cs="宋体"/>
          <w:sz w:val="24"/>
        </w:rPr>
      </w:pPr>
      <w:r>
        <w:rPr>
          <w:rFonts w:hint="eastAsia" w:ascii="仿宋" w:hAnsi="仿宋" w:eastAsia="仿宋" w:cs="宋体"/>
          <w:sz w:val="24"/>
        </w:rPr>
        <w:t>（2）中小企业声明函………………………………………………………………（页码）</w:t>
      </w:r>
    </w:p>
    <w:p w14:paraId="2FEB9F56">
      <w:pPr>
        <w:snapToGrid w:val="0"/>
        <w:spacing w:line="360" w:lineRule="auto"/>
        <w:ind w:right="480"/>
        <w:jc w:val="center"/>
        <w:rPr>
          <w:rFonts w:hint="eastAsia" w:ascii="仿宋" w:hAnsi="仿宋" w:eastAsia="仿宋" w:cs="宋体"/>
          <w:b/>
          <w:kern w:val="0"/>
          <w:sz w:val="32"/>
          <w:szCs w:val="32"/>
        </w:rPr>
      </w:pPr>
    </w:p>
    <w:p w14:paraId="7D4C7956">
      <w:pPr>
        <w:snapToGrid w:val="0"/>
        <w:spacing w:line="360" w:lineRule="auto"/>
        <w:ind w:right="480"/>
        <w:jc w:val="center"/>
        <w:rPr>
          <w:rFonts w:hint="eastAsia" w:ascii="仿宋" w:hAnsi="仿宋" w:eastAsia="仿宋" w:cs="宋体"/>
          <w:b/>
          <w:kern w:val="0"/>
          <w:sz w:val="32"/>
          <w:szCs w:val="32"/>
        </w:rPr>
      </w:pPr>
    </w:p>
    <w:p w14:paraId="79D7C2F0">
      <w:pPr>
        <w:snapToGrid w:val="0"/>
        <w:spacing w:line="360" w:lineRule="auto"/>
        <w:ind w:right="480"/>
        <w:jc w:val="center"/>
        <w:rPr>
          <w:rFonts w:hint="eastAsia" w:ascii="仿宋" w:hAnsi="仿宋" w:eastAsia="仿宋" w:cs="宋体"/>
          <w:b/>
          <w:kern w:val="0"/>
          <w:sz w:val="32"/>
          <w:szCs w:val="32"/>
        </w:rPr>
      </w:pPr>
    </w:p>
    <w:p w14:paraId="655E6433">
      <w:pPr>
        <w:snapToGrid w:val="0"/>
        <w:spacing w:line="360" w:lineRule="auto"/>
        <w:ind w:right="480"/>
        <w:jc w:val="center"/>
        <w:rPr>
          <w:rFonts w:hint="eastAsia" w:ascii="仿宋" w:hAnsi="仿宋" w:eastAsia="仿宋" w:cs="宋体"/>
          <w:b/>
          <w:kern w:val="0"/>
          <w:sz w:val="32"/>
          <w:szCs w:val="32"/>
        </w:rPr>
      </w:pPr>
    </w:p>
    <w:p w14:paraId="7136F1D5">
      <w:pPr>
        <w:snapToGrid w:val="0"/>
        <w:spacing w:line="360" w:lineRule="auto"/>
        <w:ind w:right="480"/>
        <w:jc w:val="center"/>
        <w:rPr>
          <w:rFonts w:hint="eastAsia" w:ascii="仿宋" w:hAnsi="仿宋" w:eastAsia="仿宋" w:cs="宋体"/>
          <w:b/>
          <w:kern w:val="0"/>
          <w:sz w:val="32"/>
          <w:szCs w:val="32"/>
        </w:rPr>
      </w:pPr>
    </w:p>
    <w:p w14:paraId="63E87B80">
      <w:pPr>
        <w:snapToGrid w:val="0"/>
        <w:spacing w:line="360" w:lineRule="auto"/>
        <w:ind w:right="480"/>
        <w:jc w:val="center"/>
        <w:rPr>
          <w:rFonts w:hint="eastAsia" w:ascii="仿宋" w:hAnsi="仿宋" w:eastAsia="仿宋" w:cs="宋体"/>
          <w:b/>
          <w:kern w:val="0"/>
          <w:sz w:val="32"/>
          <w:szCs w:val="32"/>
        </w:rPr>
      </w:pPr>
    </w:p>
    <w:p w14:paraId="68D6D8E8">
      <w:pPr>
        <w:snapToGrid w:val="0"/>
        <w:spacing w:line="360" w:lineRule="auto"/>
        <w:ind w:right="480"/>
        <w:jc w:val="center"/>
        <w:rPr>
          <w:rFonts w:hint="eastAsia" w:ascii="仿宋" w:hAnsi="仿宋" w:eastAsia="仿宋" w:cs="宋体"/>
          <w:b/>
          <w:kern w:val="0"/>
          <w:sz w:val="32"/>
          <w:szCs w:val="32"/>
        </w:rPr>
      </w:pPr>
    </w:p>
    <w:p w14:paraId="154C1C58">
      <w:pPr>
        <w:snapToGrid w:val="0"/>
        <w:spacing w:line="360" w:lineRule="auto"/>
        <w:ind w:right="480"/>
        <w:jc w:val="center"/>
        <w:rPr>
          <w:rFonts w:hint="eastAsia" w:ascii="仿宋" w:hAnsi="仿宋" w:eastAsia="仿宋" w:cs="宋体"/>
          <w:b/>
          <w:kern w:val="0"/>
          <w:sz w:val="32"/>
          <w:szCs w:val="32"/>
        </w:rPr>
      </w:pPr>
    </w:p>
    <w:p w14:paraId="23E80A34">
      <w:pPr>
        <w:snapToGrid w:val="0"/>
        <w:spacing w:line="360" w:lineRule="auto"/>
        <w:ind w:right="480"/>
        <w:jc w:val="center"/>
        <w:rPr>
          <w:rFonts w:hint="eastAsia" w:ascii="仿宋" w:hAnsi="仿宋" w:eastAsia="仿宋" w:cs="宋体"/>
          <w:b/>
          <w:kern w:val="0"/>
          <w:sz w:val="32"/>
          <w:szCs w:val="32"/>
        </w:rPr>
      </w:pPr>
    </w:p>
    <w:p w14:paraId="17DC2324">
      <w:pPr>
        <w:snapToGrid w:val="0"/>
        <w:spacing w:line="360" w:lineRule="auto"/>
        <w:ind w:right="480"/>
        <w:jc w:val="center"/>
        <w:rPr>
          <w:rFonts w:hint="eastAsia" w:ascii="仿宋" w:hAnsi="仿宋" w:eastAsia="仿宋" w:cs="宋体"/>
          <w:b/>
          <w:kern w:val="0"/>
          <w:sz w:val="32"/>
          <w:szCs w:val="32"/>
        </w:rPr>
      </w:pPr>
    </w:p>
    <w:p w14:paraId="733CE308">
      <w:pPr>
        <w:snapToGrid w:val="0"/>
        <w:spacing w:line="360" w:lineRule="auto"/>
        <w:ind w:right="480"/>
        <w:jc w:val="center"/>
        <w:rPr>
          <w:rFonts w:hint="eastAsia" w:ascii="仿宋" w:hAnsi="仿宋" w:eastAsia="仿宋" w:cs="宋体"/>
          <w:b/>
          <w:kern w:val="0"/>
          <w:sz w:val="32"/>
          <w:szCs w:val="32"/>
        </w:rPr>
      </w:pPr>
    </w:p>
    <w:p w14:paraId="01DEAAA3">
      <w:pPr>
        <w:pStyle w:val="692"/>
        <w:keepNext w:val="0"/>
        <w:pageBreakBefore w:val="0"/>
        <w:tabs>
          <w:tab w:val="clear" w:pos="720"/>
        </w:tabs>
        <w:snapToGrid w:val="0"/>
        <w:spacing w:before="120" w:after="120"/>
        <w:ind w:firstLine="643"/>
        <w:outlineLvl w:val="9"/>
        <w:rPr>
          <w:rFonts w:hint="eastAsia" w:ascii="仿宋" w:hAnsi="仿宋" w:eastAsia="仿宋" w:cs="宋体"/>
          <w:kern w:val="2"/>
          <w:sz w:val="32"/>
          <w:szCs w:val="32"/>
        </w:rPr>
        <w:sectPr>
          <w:headerReference r:id="rId17" w:type="first"/>
          <w:footerReference r:id="rId19" w:type="first"/>
          <w:headerReference r:id="rId16" w:type="default"/>
          <w:footerReference r:id="rId18" w:type="default"/>
          <w:pgSz w:w="11906" w:h="16838"/>
          <w:pgMar w:top="1276" w:right="1276" w:bottom="1276" w:left="1276" w:header="851" w:footer="992" w:gutter="0"/>
          <w:cols w:space="720" w:num="1"/>
          <w:titlePg/>
          <w:docGrid w:linePitch="312" w:charSpace="0"/>
        </w:sectPr>
      </w:pPr>
    </w:p>
    <w:p w14:paraId="5644E516">
      <w:pPr>
        <w:pStyle w:val="692"/>
        <w:keepNext w:val="0"/>
        <w:pageBreakBefore w:val="0"/>
        <w:tabs>
          <w:tab w:val="clear" w:pos="720"/>
        </w:tabs>
        <w:snapToGrid w:val="0"/>
        <w:spacing w:before="120" w:after="120"/>
        <w:ind w:firstLine="643"/>
        <w:outlineLvl w:val="9"/>
        <w:rPr>
          <w:rFonts w:hint="eastAsia" w:ascii="仿宋" w:hAnsi="仿宋" w:eastAsia="仿宋" w:cs="宋体"/>
          <w:kern w:val="2"/>
          <w:sz w:val="32"/>
          <w:szCs w:val="32"/>
        </w:rPr>
      </w:pPr>
      <w:r>
        <w:rPr>
          <w:rFonts w:hint="eastAsia" w:ascii="仿宋" w:hAnsi="仿宋" w:eastAsia="仿宋" w:cs="宋体"/>
          <w:kern w:val="2"/>
          <w:sz w:val="32"/>
          <w:szCs w:val="32"/>
        </w:rPr>
        <w:t>一、开标一览表（报价表）</w:t>
      </w:r>
    </w:p>
    <w:p w14:paraId="2C156DD7">
      <w:pPr>
        <w:snapToGrid w:val="0"/>
        <w:spacing w:line="360" w:lineRule="auto"/>
        <w:rPr>
          <w:rFonts w:hint="eastAsia" w:ascii="仿宋" w:hAnsi="仿宋" w:eastAsia="仿宋" w:cs="宋体"/>
          <w:kern w:val="0"/>
          <w:sz w:val="24"/>
        </w:rPr>
      </w:pPr>
      <w:r>
        <w:rPr>
          <w:rFonts w:hint="eastAsia" w:ascii="仿宋" w:hAnsi="仿宋" w:eastAsia="仿宋" w:cs="宋体"/>
          <w:color w:val="0000FF"/>
          <w:sz w:val="24"/>
        </w:rPr>
        <w:t>（采购人）</w:t>
      </w:r>
      <w:r>
        <w:rPr>
          <w:rFonts w:hint="eastAsia" w:ascii="仿宋" w:hAnsi="仿宋" w:eastAsia="仿宋" w:cs="宋体"/>
          <w:sz w:val="24"/>
        </w:rPr>
        <w:t>、（采购代理机构）</w:t>
      </w:r>
      <w:r>
        <w:rPr>
          <w:rFonts w:hint="eastAsia" w:ascii="仿宋" w:hAnsi="仿宋" w:eastAsia="仿宋" w:cs="宋体"/>
          <w:kern w:val="0"/>
          <w:sz w:val="24"/>
          <w:lang w:val="zh-CN"/>
        </w:rPr>
        <w:t>：</w:t>
      </w:r>
    </w:p>
    <w:p w14:paraId="4D238A5A">
      <w:pPr>
        <w:snapToGrid w:val="0"/>
        <w:spacing w:line="360" w:lineRule="auto"/>
        <w:ind w:firstLine="482"/>
        <w:rPr>
          <w:rFonts w:hint="eastAsia" w:ascii="仿宋" w:hAnsi="仿宋" w:eastAsia="仿宋" w:cs="宋体"/>
          <w:kern w:val="0"/>
          <w:sz w:val="24"/>
          <w:lang w:val="zh-CN"/>
        </w:rPr>
      </w:pPr>
      <w:r>
        <w:rPr>
          <w:rFonts w:hint="eastAsia" w:ascii="仿宋" w:hAnsi="仿宋" w:eastAsia="仿宋" w:cs="宋体"/>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color w:val="0000FF"/>
          <w:sz w:val="24"/>
        </w:rPr>
        <w:t>（项目名称）</w:t>
      </w:r>
      <w:r>
        <w:rPr>
          <w:rFonts w:hint="eastAsia" w:ascii="仿宋" w:hAnsi="仿宋" w:eastAsia="仿宋" w:cs="宋体"/>
          <w:kern w:val="0"/>
          <w:sz w:val="24"/>
          <w:lang w:val="zh-CN"/>
        </w:rPr>
        <w:t>【招标编号：</w:t>
      </w:r>
      <w:r>
        <w:rPr>
          <w:rFonts w:hint="eastAsia" w:ascii="仿宋" w:hAnsi="仿宋" w:eastAsia="仿宋" w:cs="宋体"/>
          <w:color w:val="FF0000"/>
          <w:sz w:val="24"/>
        </w:rPr>
        <w:t>（采购编号）</w:t>
      </w:r>
      <w:r>
        <w:rPr>
          <w:rFonts w:hint="eastAsia" w:ascii="仿宋" w:hAnsi="仿宋" w:eastAsia="仿宋" w:cs="宋体"/>
          <w:sz w:val="24"/>
        </w:rPr>
        <w:t>】的实施</w:t>
      </w:r>
      <w:r>
        <w:rPr>
          <w:rFonts w:hint="eastAsia" w:ascii="仿宋" w:hAnsi="仿宋" w:eastAsia="仿宋" w:cs="宋体"/>
          <w:kern w:val="0"/>
          <w:sz w:val="24"/>
          <w:lang w:val="zh-CN"/>
        </w:rPr>
        <w:t>。</w:t>
      </w:r>
    </w:p>
    <w:p w14:paraId="677F6FD7">
      <w:pPr>
        <w:spacing w:line="360" w:lineRule="auto"/>
        <w:jc w:val="center"/>
        <w:rPr>
          <w:rFonts w:hint="eastAsia" w:ascii="仿宋" w:hAnsi="仿宋" w:eastAsia="仿宋" w:cs="宋体"/>
          <w:b/>
          <w:kern w:val="0"/>
          <w:sz w:val="24"/>
          <w:lang w:val="zh-CN"/>
        </w:rPr>
      </w:pPr>
      <w:r>
        <w:rPr>
          <w:rFonts w:hint="eastAsia" w:ascii="仿宋" w:hAnsi="仿宋" w:eastAsia="仿宋"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7C69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EF28072">
            <w:pPr>
              <w:spacing w:line="360" w:lineRule="auto"/>
              <w:jc w:val="center"/>
              <w:rPr>
                <w:rFonts w:hint="eastAsia" w:ascii="仿宋" w:hAnsi="仿宋" w:eastAsia="仿宋" w:cs="宋体"/>
                <w:b/>
                <w:sz w:val="24"/>
              </w:rPr>
            </w:pPr>
            <w:r>
              <w:rPr>
                <w:rFonts w:hint="eastAsia" w:ascii="仿宋" w:hAnsi="仿宋" w:eastAsia="仿宋" w:cs="宋体"/>
                <w:b/>
                <w:sz w:val="24"/>
              </w:rPr>
              <w:t>序号</w:t>
            </w:r>
          </w:p>
        </w:tc>
        <w:tc>
          <w:tcPr>
            <w:tcW w:w="992" w:type="dxa"/>
            <w:vAlign w:val="center"/>
          </w:tcPr>
          <w:p w14:paraId="58365A1F">
            <w:pPr>
              <w:spacing w:line="360" w:lineRule="auto"/>
              <w:jc w:val="center"/>
              <w:rPr>
                <w:rFonts w:hint="eastAsia" w:ascii="仿宋" w:hAnsi="仿宋" w:eastAsia="仿宋" w:cs="宋体"/>
                <w:b/>
                <w:sz w:val="24"/>
              </w:rPr>
            </w:pPr>
            <w:r>
              <w:rPr>
                <w:rFonts w:hint="eastAsia" w:ascii="仿宋" w:hAnsi="仿宋" w:eastAsia="仿宋" w:cs="宋体"/>
                <w:b/>
                <w:sz w:val="24"/>
              </w:rPr>
              <w:t>名称</w:t>
            </w:r>
          </w:p>
        </w:tc>
        <w:tc>
          <w:tcPr>
            <w:tcW w:w="2268" w:type="dxa"/>
          </w:tcPr>
          <w:p w14:paraId="382C46C1">
            <w:pPr>
              <w:spacing w:line="360" w:lineRule="auto"/>
              <w:jc w:val="center"/>
              <w:rPr>
                <w:rFonts w:hint="eastAsia" w:ascii="仿宋" w:hAnsi="仿宋" w:eastAsia="仿宋" w:cs="宋体"/>
                <w:b/>
                <w:sz w:val="24"/>
              </w:rPr>
            </w:pPr>
          </w:p>
          <w:p w14:paraId="15A33EBF">
            <w:pPr>
              <w:spacing w:line="360" w:lineRule="auto"/>
              <w:jc w:val="center"/>
              <w:rPr>
                <w:rFonts w:hint="eastAsia" w:ascii="仿宋" w:hAnsi="仿宋" w:eastAsia="仿宋" w:cs="宋体"/>
                <w:b/>
                <w:sz w:val="24"/>
              </w:rPr>
            </w:pPr>
            <w:r>
              <w:rPr>
                <w:rFonts w:hint="eastAsia" w:ascii="仿宋" w:hAnsi="仿宋" w:eastAsia="仿宋" w:cs="宋体"/>
                <w:b/>
                <w:sz w:val="24"/>
              </w:rPr>
              <w:t>服务范围</w:t>
            </w:r>
          </w:p>
        </w:tc>
        <w:tc>
          <w:tcPr>
            <w:tcW w:w="2410" w:type="dxa"/>
            <w:vAlign w:val="center"/>
          </w:tcPr>
          <w:p w14:paraId="32AAD6B1">
            <w:pPr>
              <w:spacing w:line="360" w:lineRule="auto"/>
              <w:jc w:val="center"/>
              <w:rPr>
                <w:rFonts w:hint="eastAsia" w:ascii="仿宋" w:hAnsi="仿宋" w:eastAsia="仿宋" w:cs="宋体"/>
                <w:b/>
                <w:sz w:val="24"/>
              </w:rPr>
            </w:pPr>
            <w:r>
              <w:rPr>
                <w:rFonts w:hint="eastAsia" w:ascii="仿宋" w:hAnsi="仿宋" w:eastAsia="仿宋" w:cs="宋体"/>
                <w:b/>
                <w:sz w:val="24"/>
              </w:rPr>
              <w:t>服务要求</w:t>
            </w:r>
          </w:p>
        </w:tc>
        <w:tc>
          <w:tcPr>
            <w:tcW w:w="2268" w:type="dxa"/>
            <w:vAlign w:val="center"/>
          </w:tcPr>
          <w:p w14:paraId="5EFB0BB5">
            <w:pPr>
              <w:spacing w:line="360" w:lineRule="auto"/>
              <w:jc w:val="center"/>
              <w:rPr>
                <w:rFonts w:hint="eastAsia" w:ascii="仿宋" w:hAnsi="仿宋" w:eastAsia="仿宋" w:cs="宋体"/>
                <w:b/>
                <w:sz w:val="24"/>
              </w:rPr>
            </w:pPr>
            <w:r>
              <w:rPr>
                <w:rFonts w:hint="eastAsia" w:ascii="仿宋" w:hAnsi="仿宋" w:eastAsia="仿宋" w:cs="宋体"/>
                <w:b/>
                <w:sz w:val="24"/>
              </w:rPr>
              <w:t>服务时间</w:t>
            </w:r>
          </w:p>
        </w:tc>
        <w:tc>
          <w:tcPr>
            <w:tcW w:w="2126" w:type="dxa"/>
            <w:vAlign w:val="center"/>
          </w:tcPr>
          <w:p w14:paraId="5FFCFC90">
            <w:pPr>
              <w:spacing w:line="360" w:lineRule="auto"/>
              <w:jc w:val="center"/>
              <w:rPr>
                <w:rFonts w:hint="eastAsia" w:ascii="仿宋" w:hAnsi="仿宋" w:eastAsia="仿宋" w:cs="宋体"/>
                <w:b/>
                <w:sz w:val="24"/>
              </w:rPr>
            </w:pPr>
            <w:r>
              <w:rPr>
                <w:rFonts w:hint="eastAsia" w:ascii="仿宋" w:hAnsi="仿宋" w:eastAsia="仿宋" w:cs="宋体"/>
                <w:b/>
                <w:sz w:val="24"/>
              </w:rPr>
              <w:t>服务标准</w:t>
            </w:r>
          </w:p>
        </w:tc>
        <w:tc>
          <w:tcPr>
            <w:tcW w:w="2127" w:type="dxa"/>
          </w:tcPr>
          <w:p w14:paraId="07720A0A">
            <w:pPr>
              <w:spacing w:line="360" w:lineRule="auto"/>
              <w:jc w:val="center"/>
              <w:rPr>
                <w:rFonts w:hint="eastAsia" w:ascii="仿宋" w:hAnsi="仿宋" w:eastAsia="仿宋" w:cs="宋体"/>
                <w:b/>
                <w:sz w:val="24"/>
              </w:rPr>
            </w:pPr>
          </w:p>
          <w:p w14:paraId="3CF7E06C">
            <w:pPr>
              <w:spacing w:line="360" w:lineRule="auto"/>
              <w:jc w:val="center"/>
              <w:rPr>
                <w:rFonts w:hint="eastAsia" w:ascii="仿宋" w:hAnsi="仿宋" w:eastAsia="仿宋" w:cs="宋体"/>
                <w:b/>
                <w:sz w:val="24"/>
              </w:rPr>
            </w:pPr>
            <w:r>
              <w:rPr>
                <w:rFonts w:hint="eastAsia" w:ascii="仿宋" w:hAnsi="仿宋" w:eastAsia="仿宋" w:cs="宋体"/>
                <w:b/>
                <w:sz w:val="24"/>
              </w:rPr>
              <w:t>服务人数</w:t>
            </w:r>
          </w:p>
        </w:tc>
        <w:tc>
          <w:tcPr>
            <w:tcW w:w="2126" w:type="dxa"/>
            <w:vAlign w:val="center"/>
          </w:tcPr>
          <w:p w14:paraId="0C697152">
            <w:pPr>
              <w:spacing w:line="360" w:lineRule="auto"/>
              <w:jc w:val="center"/>
              <w:rPr>
                <w:rFonts w:hint="eastAsia" w:ascii="仿宋" w:hAnsi="仿宋" w:eastAsia="仿宋" w:cs="宋体"/>
                <w:b/>
                <w:sz w:val="24"/>
              </w:rPr>
            </w:pPr>
          </w:p>
          <w:p w14:paraId="442D0159">
            <w:pPr>
              <w:spacing w:line="360" w:lineRule="auto"/>
              <w:jc w:val="center"/>
              <w:rPr>
                <w:rFonts w:hint="eastAsia" w:ascii="仿宋" w:hAnsi="仿宋" w:eastAsia="仿宋" w:cs="宋体"/>
                <w:b/>
                <w:sz w:val="24"/>
              </w:rPr>
            </w:pPr>
            <w:r>
              <w:rPr>
                <w:rFonts w:hint="eastAsia" w:ascii="仿宋" w:hAnsi="仿宋" w:eastAsia="仿宋" w:cs="宋体"/>
                <w:b/>
                <w:sz w:val="24"/>
              </w:rPr>
              <w:t>备注（如果有）</w:t>
            </w:r>
          </w:p>
          <w:p w14:paraId="0D9993C5">
            <w:pPr>
              <w:spacing w:line="360" w:lineRule="auto"/>
              <w:jc w:val="center"/>
              <w:rPr>
                <w:rFonts w:hint="eastAsia" w:ascii="仿宋" w:hAnsi="仿宋" w:eastAsia="仿宋" w:cs="宋体"/>
                <w:b/>
                <w:sz w:val="24"/>
              </w:rPr>
            </w:pPr>
          </w:p>
        </w:tc>
      </w:tr>
      <w:tr w14:paraId="71658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8A646CC">
            <w:pPr>
              <w:spacing w:line="360" w:lineRule="auto"/>
              <w:jc w:val="center"/>
              <w:rPr>
                <w:rFonts w:hint="eastAsia" w:ascii="仿宋" w:hAnsi="仿宋" w:eastAsia="仿宋" w:cs="宋体"/>
                <w:color w:val="0000FF"/>
                <w:sz w:val="24"/>
              </w:rPr>
            </w:pPr>
            <w:r>
              <w:rPr>
                <w:rFonts w:hint="eastAsia" w:ascii="仿宋" w:hAnsi="仿宋" w:eastAsia="仿宋" w:cs="宋体"/>
                <w:color w:val="0000FF"/>
                <w:sz w:val="24"/>
              </w:rPr>
              <w:t>1</w:t>
            </w:r>
          </w:p>
        </w:tc>
        <w:tc>
          <w:tcPr>
            <w:tcW w:w="992" w:type="dxa"/>
            <w:vAlign w:val="center"/>
          </w:tcPr>
          <w:p w14:paraId="1DF6EF4E">
            <w:pPr>
              <w:snapToGrid w:val="0"/>
              <w:spacing w:line="360" w:lineRule="auto"/>
              <w:jc w:val="center"/>
              <w:rPr>
                <w:rFonts w:hint="eastAsia" w:ascii="仿宋" w:hAnsi="仿宋" w:eastAsia="仿宋" w:cs="宋体"/>
                <w:color w:val="0000FF"/>
                <w:sz w:val="24"/>
              </w:rPr>
            </w:pPr>
            <w:r>
              <w:rPr>
                <w:rFonts w:hint="eastAsia" w:ascii="仿宋" w:hAnsi="仿宋" w:eastAsia="仿宋" w:cs="宋体"/>
                <w:color w:val="0000FF"/>
                <w:sz w:val="24"/>
              </w:rPr>
              <w:t>X</w:t>
            </w:r>
            <w:r>
              <w:rPr>
                <w:rFonts w:ascii="仿宋" w:hAnsi="仿宋" w:eastAsia="仿宋" w:cs="宋体"/>
                <w:color w:val="0000FF"/>
                <w:sz w:val="24"/>
              </w:rPr>
              <w:t>X</w:t>
            </w:r>
          </w:p>
        </w:tc>
        <w:tc>
          <w:tcPr>
            <w:tcW w:w="2268" w:type="dxa"/>
            <w:vAlign w:val="center"/>
          </w:tcPr>
          <w:p w14:paraId="25474C18">
            <w:pPr>
              <w:snapToGrid w:val="0"/>
              <w:spacing w:line="360" w:lineRule="auto"/>
              <w:jc w:val="center"/>
              <w:rPr>
                <w:rFonts w:hint="eastAsia" w:ascii="仿宋" w:hAnsi="仿宋" w:eastAsia="仿宋" w:cs="宋体"/>
                <w:sz w:val="24"/>
              </w:rPr>
            </w:pPr>
          </w:p>
        </w:tc>
        <w:tc>
          <w:tcPr>
            <w:tcW w:w="2410" w:type="dxa"/>
            <w:vAlign w:val="center"/>
          </w:tcPr>
          <w:p w14:paraId="3B3EF682">
            <w:pPr>
              <w:snapToGrid w:val="0"/>
              <w:spacing w:line="360" w:lineRule="auto"/>
              <w:jc w:val="center"/>
              <w:rPr>
                <w:rFonts w:hint="eastAsia" w:ascii="仿宋" w:hAnsi="仿宋" w:eastAsia="仿宋" w:cs="宋体"/>
                <w:sz w:val="24"/>
              </w:rPr>
            </w:pPr>
          </w:p>
        </w:tc>
        <w:tc>
          <w:tcPr>
            <w:tcW w:w="2268" w:type="dxa"/>
            <w:vAlign w:val="center"/>
          </w:tcPr>
          <w:p w14:paraId="79839F22">
            <w:pPr>
              <w:snapToGrid w:val="0"/>
              <w:spacing w:line="360" w:lineRule="auto"/>
              <w:jc w:val="center"/>
              <w:rPr>
                <w:rFonts w:hint="eastAsia" w:ascii="仿宋" w:hAnsi="仿宋" w:eastAsia="仿宋" w:cs="宋体"/>
                <w:sz w:val="24"/>
              </w:rPr>
            </w:pPr>
          </w:p>
        </w:tc>
        <w:tc>
          <w:tcPr>
            <w:tcW w:w="2126" w:type="dxa"/>
            <w:vAlign w:val="center"/>
          </w:tcPr>
          <w:p w14:paraId="497CC740">
            <w:pPr>
              <w:spacing w:line="360" w:lineRule="auto"/>
              <w:jc w:val="center"/>
              <w:rPr>
                <w:rFonts w:hint="eastAsia" w:ascii="仿宋" w:hAnsi="仿宋" w:eastAsia="仿宋" w:cs="宋体"/>
                <w:sz w:val="24"/>
              </w:rPr>
            </w:pPr>
          </w:p>
        </w:tc>
        <w:tc>
          <w:tcPr>
            <w:tcW w:w="2127" w:type="dxa"/>
          </w:tcPr>
          <w:p w14:paraId="52F4AB4E">
            <w:pPr>
              <w:spacing w:line="360" w:lineRule="auto"/>
              <w:jc w:val="center"/>
              <w:rPr>
                <w:rFonts w:hint="eastAsia" w:ascii="仿宋" w:hAnsi="仿宋" w:eastAsia="仿宋" w:cs="宋体"/>
                <w:sz w:val="24"/>
              </w:rPr>
            </w:pPr>
          </w:p>
        </w:tc>
        <w:tc>
          <w:tcPr>
            <w:tcW w:w="2126" w:type="dxa"/>
            <w:vAlign w:val="center"/>
          </w:tcPr>
          <w:p w14:paraId="0F5CAD00">
            <w:pPr>
              <w:spacing w:line="360" w:lineRule="auto"/>
              <w:jc w:val="center"/>
              <w:rPr>
                <w:rFonts w:hint="eastAsia" w:ascii="仿宋" w:hAnsi="仿宋" w:eastAsia="仿宋" w:cs="宋体"/>
                <w:sz w:val="24"/>
              </w:rPr>
            </w:pPr>
          </w:p>
        </w:tc>
      </w:tr>
      <w:tr w14:paraId="0B32E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015B2A1">
            <w:pPr>
              <w:spacing w:line="360" w:lineRule="auto"/>
              <w:jc w:val="center"/>
              <w:rPr>
                <w:rFonts w:hint="eastAsia" w:ascii="仿宋" w:hAnsi="仿宋" w:eastAsia="仿宋" w:cs="宋体"/>
                <w:color w:val="0000FF"/>
                <w:sz w:val="24"/>
              </w:rPr>
            </w:pPr>
            <w:r>
              <w:rPr>
                <w:rFonts w:hint="eastAsia" w:ascii="仿宋" w:hAnsi="仿宋" w:eastAsia="仿宋" w:cs="宋体"/>
                <w:color w:val="0000FF"/>
                <w:sz w:val="24"/>
              </w:rPr>
              <w:t>2</w:t>
            </w:r>
          </w:p>
        </w:tc>
        <w:tc>
          <w:tcPr>
            <w:tcW w:w="992" w:type="dxa"/>
            <w:vAlign w:val="center"/>
          </w:tcPr>
          <w:p w14:paraId="3B72ABD2">
            <w:pPr>
              <w:snapToGrid w:val="0"/>
              <w:spacing w:line="360" w:lineRule="auto"/>
              <w:jc w:val="center"/>
              <w:rPr>
                <w:rFonts w:hint="eastAsia" w:ascii="仿宋" w:hAnsi="仿宋" w:eastAsia="仿宋" w:cs="宋体"/>
                <w:color w:val="0000FF"/>
                <w:sz w:val="24"/>
              </w:rPr>
            </w:pPr>
            <w:r>
              <w:rPr>
                <w:rFonts w:hint="eastAsia" w:ascii="仿宋" w:hAnsi="仿宋" w:eastAsia="仿宋" w:cs="宋体"/>
                <w:color w:val="0000FF"/>
                <w:sz w:val="24"/>
              </w:rPr>
              <w:t>X</w:t>
            </w:r>
            <w:r>
              <w:rPr>
                <w:rFonts w:ascii="仿宋" w:hAnsi="仿宋" w:eastAsia="仿宋" w:cs="宋体"/>
                <w:color w:val="0000FF"/>
                <w:sz w:val="24"/>
              </w:rPr>
              <w:t>X</w:t>
            </w:r>
          </w:p>
        </w:tc>
        <w:tc>
          <w:tcPr>
            <w:tcW w:w="2268" w:type="dxa"/>
            <w:vAlign w:val="center"/>
          </w:tcPr>
          <w:p w14:paraId="39366F41">
            <w:pPr>
              <w:snapToGrid w:val="0"/>
              <w:spacing w:line="360" w:lineRule="auto"/>
              <w:jc w:val="center"/>
              <w:rPr>
                <w:rFonts w:hint="eastAsia" w:ascii="仿宋" w:hAnsi="仿宋" w:eastAsia="仿宋" w:cs="宋体"/>
                <w:sz w:val="24"/>
              </w:rPr>
            </w:pPr>
          </w:p>
        </w:tc>
        <w:tc>
          <w:tcPr>
            <w:tcW w:w="2410" w:type="dxa"/>
            <w:vAlign w:val="center"/>
          </w:tcPr>
          <w:p w14:paraId="7856F3E4">
            <w:pPr>
              <w:snapToGrid w:val="0"/>
              <w:spacing w:line="360" w:lineRule="auto"/>
              <w:jc w:val="center"/>
              <w:rPr>
                <w:rFonts w:hint="eastAsia" w:ascii="仿宋" w:hAnsi="仿宋" w:eastAsia="仿宋" w:cs="宋体"/>
                <w:sz w:val="24"/>
              </w:rPr>
            </w:pPr>
          </w:p>
        </w:tc>
        <w:tc>
          <w:tcPr>
            <w:tcW w:w="2268" w:type="dxa"/>
            <w:vAlign w:val="center"/>
          </w:tcPr>
          <w:p w14:paraId="3AD76585">
            <w:pPr>
              <w:snapToGrid w:val="0"/>
              <w:spacing w:line="360" w:lineRule="auto"/>
              <w:jc w:val="center"/>
              <w:rPr>
                <w:rFonts w:hint="eastAsia" w:ascii="仿宋" w:hAnsi="仿宋" w:eastAsia="仿宋" w:cs="宋体"/>
                <w:sz w:val="24"/>
              </w:rPr>
            </w:pPr>
          </w:p>
        </w:tc>
        <w:tc>
          <w:tcPr>
            <w:tcW w:w="2126" w:type="dxa"/>
            <w:vAlign w:val="center"/>
          </w:tcPr>
          <w:p w14:paraId="745E642C">
            <w:pPr>
              <w:spacing w:line="360" w:lineRule="auto"/>
              <w:jc w:val="center"/>
              <w:rPr>
                <w:rFonts w:hint="eastAsia" w:ascii="仿宋" w:hAnsi="仿宋" w:eastAsia="仿宋" w:cs="宋体"/>
                <w:sz w:val="24"/>
              </w:rPr>
            </w:pPr>
          </w:p>
        </w:tc>
        <w:tc>
          <w:tcPr>
            <w:tcW w:w="2127" w:type="dxa"/>
          </w:tcPr>
          <w:p w14:paraId="6435E96A">
            <w:pPr>
              <w:spacing w:line="360" w:lineRule="auto"/>
              <w:jc w:val="center"/>
              <w:rPr>
                <w:rFonts w:hint="eastAsia" w:ascii="仿宋" w:hAnsi="仿宋" w:eastAsia="仿宋" w:cs="宋体"/>
                <w:sz w:val="24"/>
              </w:rPr>
            </w:pPr>
          </w:p>
        </w:tc>
        <w:tc>
          <w:tcPr>
            <w:tcW w:w="2126" w:type="dxa"/>
            <w:vAlign w:val="center"/>
          </w:tcPr>
          <w:p w14:paraId="0348640C">
            <w:pPr>
              <w:spacing w:line="360" w:lineRule="auto"/>
              <w:jc w:val="center"/>
              <w:rPr>
                <w:rFonts w:hint="eastAsia" w:ascii="仿宋" w:hAnsi="仿宋" w:eastAsia="仿宋" w:cs="宋体"/>
                <w:sz w:val="24"/>
              </w:rPr>
            </w:pPr>
          </w:p>
        </w:tc>
      </w:tr>
      <w:tr w14:paraId="750DD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9D594D2">
            <w:pPr>
              <w:spacing w:line="360" w:lineRule="auto"/>
              <w:jc w:val="center"/>
              <w:rPr>
                <w:rFonts w:hint="eastAsia" w:ascii="仿宋" w:hAnsi="仿宋" w:eastAsia="仿宋" w:cs="宋体"/>
                <w:color w:val="0000FF"/>
                <w:sz w:val="24"/>
              </w:rPr>
            </w:pPr>
            <w:r>
              <w:rPr>
                <w:rFonts w:hint="eastAsia" w:ascii="仿宋" w:hAnsi="仿宋" w:eastAsia="仿宋" w:cs="宋体"/>
                <w:color w:val="0000FF"/>
                <w:sz w:val="24"/>
              </w:rPr>
              <w:t>…</w:t>
            </w:r>
          </w:p>
        </w:tc>
        <w:tc>
          <w:tcPr>
            <w:tcW w:w="992" w:type="dxa"/>
            <w:vAlign w:val="center"/>
          </w:tcPr>
          <w:p w14:paraId="51BB08A2">
            <w:pPr>
              <w:snapToGrid w:val="0"/>
              <w:spacing w:line="360" w:lineRule="auto"/>
              <w:jc w:val="center"/>
              <w:rPr>
                <w:rFonts w:hint="eastAsia" w:ascii="仿宋" w:hAnsi="仿宋" w:eastAsia="仿宋" w:cs="宋体"/>
                <w:color w:val="0000FF"/>
                <w:sz w:val="24"/>
              </w:rPr>
            </w:pPr>
          </w:p>
        </w:tc>
        <w:tc>
          <w:tcPr>
            <w:tcW w:w="2268" w:type="dxa"/>
            <w:vAlign w:val="center"/>
          </w:tcPr>
          <w:p w14:paraId="0F46FCEE">
            <w:pPr>
              <w:snapToGrid w:val="0"/>
              <w:spacing w:line="360" w:lineRule="auto"/>
              <w:jc w:val="center"/>
              <w:rPr>
                <w:rFonts w:hint="eastAsia" w:ascii="仿宋" w:hAnsi="仿宋" w:eastAsia="仿宋" w:cs="宋体"/>
                <w:sz w:val="24"/>
              </w:rPr>
            </w:pPr>
          </w:p>
        </w:tc>
        <w:tc>
          <w:tcPr>
            <w:tcW w:w="2410" w:type="dxa"/>
            <w:vAlign w:val="center"/>
          </w:tcPr>
          <w:p w14:paraId="3161F447">
            <w:pPr>
              <w:snapToGrid w:val="0"/>
              <w:spacing w:line="360" w:lineRule="auto"/>
              <w:jc w:val="center"/>
              <w:rPr>
                <w:rFonts w:hint="eastAsia" w:ascii="仿宋" w:hAnsi="仿宋" w:eastAsia="仿宋" w:cs="宋体"/>
                <w:sz w:val="24"/>
              </w:rPr>
            </w:pPr>
          </w:p>
        </w:tc>
        <w:tc>
          <w:tcPr>
            <w:tcW w:w="2268" w:type="dxa"/>
            <w:vAlign w:val="center"/>
          </w:tcPr>
          <w:p w14:paraId="15E51C04">
            <w:pPr>
              <w:snapToGrid w:val="0"/>
              <w:spacing w:line="360" w:lineRule="auto"/>
              <w:jc w:val="center"/>
              <w:rPr>
                <w:rFonts w:hint="eastAsia" w:ascii="仿宋" w:hAnsi="仿宋" w:eastAsia="仿宋" w:cs="宋体"/>
                <w:sz w:val="24"/>
              </w:rPr>
            </w:pPr>
          </w:p>
        </w:tc>
        <w:tc>
          <w:tcPr>
            <w:tcW w:w="2126" w:type="dxa"/>
            <w:vAlign w:val="center"/>
          </w:tcPr>
          <w:p w14:paraId="11707F3A">
            <w:pPr>
              <w:spacing w:line="360" w:lineRule="auto"/>
              <w:jc w:val="center"/>
              <w:rPr>
                <w:rFonts w:hint="eastAsia" w:ascii="仿宋" w:hAnsi="仿宋" w:eastAsia="仿宋" w:cs="宋体"/>
                <w:sz w:val="24"/>
              </w:rPr>
            </w:pPr>
          </w:p>
        </w:tc>
        <w:tc>
          <w:tcPr>
            <w:tcW w:w="2127" w:type="dxa"/>
          </w:tcPr>
          <w:p w14:paraId="23CD8945">
            <w:pPr>
              <w:spacing w:line="360" w:lineRule="auto"/>
              <w:jc w:val="center"/>
              <w:rPr>
                <w:rFonts w:hint="eastAsia" w:ascii="仿宋" w:hAnsi="仿宋" w:eastAsia="仿宋" w:cs="宋体"/>
                <w:sz w:val="24"/>
              </w:rPr>
            </w:pPr>
          </w:p>
        </w:tc>
        <w:tc>
          <w:tcPr>
            <w:tcW w:w="2126" w:type="dxa"/>
            <w:vAlign w:val="center"/>
          </w:tcPr>
          <w:p w14:paraId="1F17F48F">
            <w:pPr>
              <w:spacing w:line="360" w:lineRule="auto"/>
              <w:jc w:val="center"/>
              <w:rPr>
                <w:rFonts w:hint="eastAsia" w:ascii="仿宋" w:hAnsi="仿宋" w:eastAsia="仿宋" w:cs="宋体"/>
                <w:sz w:val="24"/>
              </w:rPr>
            </w:pPr>
          </w:p>
        </w:tc>
      </w:tr>
      <w:tr w14:paraId="4FE24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F557600">
            <w:pPr>
              <w:spacing w:line="360" w:lineRule="auto"/>
              <w:jc w:val="center"/>
              <w:rPr>
                <w:rFonts w:hint="eastAsia" w:ascii="仿宋" w:hAnsi="仿宋" w:eastAsia="仿宋" w:cs="宋体"/>
                <w:sz w:val="24"/>
              </w:rPr>
            </w:pPr>
          </w:p>
        </w:tc>
        <w:tc>
          <w:tcPr>
            <w:tcW w:w="992" w:type="dxa"/>
            <w:vAlign w:val="center"/>
          </w:tcPr>
          <w:p w14:paraId="7C9CA58E">
            <w:pPr>
              <w:snapToGrid w:val="0"/>
              <w:spacing w:line="360" w:lineRule="auto"/>
              <w:jc w:val="center"/>
              <w:rPr>
                <w:rFonts w:hint="eastAsia" w:ascii="仿宋" w:hAnsi="仿宋" w:eastAsia="仿宋" w:cs="宋体"/>
                <w:sz w:val="24"/>
              </w:rPr>
            </w:pPr>
          </w:p>
        </w:tc>
        <w:tc>
          <w:tcPr>
            <w:tcW w:w="2268" w:type="dxa"/>
            <w:vAlign w:val="center"/>
          </w:tcPr>
          <w:p w14:paraId="20882456">
            <w:pPr>
              <w:snapToGrid w:val="0"/>
              <w:spacing w:line="360" w:lineRule="auto"/>
              <w:jc w:val="center"/>
              <w:rPr>
                <w:rFonts w:hint="eastAsia" w:ascii="仿宋" w:hAnsi="仿宋" w:eastAsia="仿宋" w:cs="宋体"/>
                <w:sz w:val="24"/>
              </w:rPr>
            </w:pPr>
          </w:p>
        </w:tc>
        <w:tc>
          <w:tcPr>
            <w:tcW w:w="2410" w:type="dxa"/>
            <w:vAlign w:val="center"/>
          </w:tcPr>
          <w:p w14:paraId="21E6B283">
            <w:pPr>
              <w:snapToGrid w:val="0"/>
              <w:spacing w:line="360" w:lineRule="auto"/>
              <w:jc w:val="center"/>
              <w:rPr>
                <w:rFonts w:hint="eastAsia" w:ascii="仿宋" w:hAnsi="仿宋" w:eastAsia="仿宋" w:cs="宋体"/>
                <w:sz w:val="24"/>
              </w:rPr>
            </w:pPr>
          </w:p>
        </w:tc>
        <w:tc>
          <w:tcPr>
            <w:tcW w:w="2268" w:type="dxa"/>
            <w:vAlign w:val="center"/>
          </w:tcPr>
          <w:p w14:paraId="2A5B1911">
            <w:pPr>
              <w:snapToGrid w:val="0"/>
              <w:spacing w:line="360" w:lineRule="auto"/>
              <w:jc w:val="center"/>
              <w:rPr>
                <w:rFonts w:hint="eastAsia" w:ascii="仿宋" w:hAnsi="仿宋" w:eastAsia="仿宋" w:cs="宋体"/>
                <w:sz w:val="24"/>
              </w:rPr>
            </w:pPr>
          </w:p>
        </w:tc>
        <w:tc>
          <w:tcPr>
            <w:tcW w:w="2126" w:type="dxa"/>
            <w:vAlign w:val="center"/>
          </w:tcPr>
          <w:p w14:paraId="03DD73FA">
            <w:pPr>
              <w:spacing w:line="360" w:lineRule="auto"/>
              <w:jc w:val="center"/>
              <w:rPr>
                <w:rFonts w:hint="eastAsia" w:ascii="仿宋" w:hAnsi="仿宋" w:eastAsia="仿宋" w:cs="宋体"/>
                <w:sz w:val="24"/>
              </w:rPr>
            </w:pPr>
          </w:p>
        </w:tc>
        <w:tc>
          <w:tcPr>
            <w:tcW w:w="2127" w:type="dxa"/>
          </w:tcPr>
          <w:p w14:paraId="61B6E648">
            <w:pPr>
              <w:spacing w:line="360" w:lineRule="auto"/>
              <w:jc w:val="center"/>
              <w:rPr>
                <w:rFonts w:hint="eastAsia" w:ascii="仿宋" w:hAnsi="仿宋" w:eastAsia="仿宋" w:cs="宋体"/>
                <w:sz w:val="24"/>
              </w:rPr>
            </w:pPr>
          </w:p>
        </w:tc>
        <w:tc>
          <w:tcPr>
            <w:tcW w:w="2126" w:type="dxa"/>
            <w:vAlign w:val="center"/>
          </w:tcPr>
          <w:p w14:paraId="40AD354B">
            <w:pPr>
              <w:spacing w:line="360" w:lineRule="auto"/>
              <w:jc w:val="center"/>
              <w:rPr>
                <w:rFonts w:hint="eastAsia" w:ascii="仿宋" w:hAnsi="仿宋" w:eastAsia="仿宋" w:cs="宋体"/>
                <w:sz w:val="24"/>
              </w:rPr>
            </w:pPr>
          </w:p>
        </w:tc>
      </w:tr>
      <w:tr w14:paraId="7F5D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8154447">
            <w:pPr>
              <w:spacing w:line="360" w:lineRule="auto"/>
              <w:jc w:val="center"/>
              <w:rPr>
                <w:rFonts w:hint="eastAsia" w:ascii="仿宋" w:hAnsi="仿宋" w:eastAsia="仿宋" w:cs="宋体"/>
                <w:sz w:val="24"/>
              </w:rPr>
            </w:pPr>
          </w:p>
        </w:tc>
        <w:tc>
          <w:tcPr>
            <w:tcW w:w="992" w:type="dxa"/>
            <w:vAlign w:val="center"/>
          </w:tcPr>
          <w:p w14:paraId="22E93681">
            <w:pPr>
              <w:snapToGrid w:val="0"/>
              <w:spacing w:line="360" w:lineRule="auto"/>
              <w:jc w:val="center"/>
              <w:rPr>
                <w:rFonts w:hint="eastAsia" w:ascii="仿宋" w:hAnsi="仿宋" w:eastAsia="仿宋" w:cs="宋体"/>
                <w:sz w:val="24"/>
              </w:rPr>
            </w:pPr>
          </w:p>
        </w:tc>
        <w:tc>
          <w:tcPr>
            <w:tcW w:w="2268" w:type="dxa"/>
            <w:vAlign w:val="center"/>
          </w:tcPr>
          <w:p w14:paraId="67DCBD1D">
            <w:pPr>
              <w:snapToGrid w:val="0"/>
              <w:spacing w:line="360" w:lineRule="auto"/>
              <w:jc w:val="center"/>
              <w:rPr>
                <w:rFonts w:hint="eastAsia" w:ascii="仿宋" w:hAnsi="仿宋" w:eastAsia="仿宋" w:cs="宋体"/>
                <w:sz w:val="24"/>
              </w:rPr>
            </w:pPr>
          </w:p>
        </w:tc>
        <w:tc>
          <w:tcPr>
            <w:tcW w:w="2410" w:type="dxa"/>
            <w:vAlign w:val="center"/>
          </w:tcPr>
          <w:p w14:paraId="1A5001F7">
            <w:pPr>
              <w:snapToGrid w:val="0"/>
              <w:spacing w:line="360" w:lineRule="auto"/>
              <w:jc w:val="center"/>
              <w:rPr>
                <w:rFonts w:hint="eastAsia" w:ascii="仿宋" w:hAnsi="仿宋" w:eastAsia="仿宋" w:cs="宋体"/>
                <w:sz w:val="24"/>
              </w:rPr>
            </w:pPr>
          </w:p>
        </w:tc>
        <w:tc>
          <w:tcPr>
            <w:tcW w:w="2268" w:type="dxa"/>
            <w:vAlign w:val="center"/>
          </w:tcPr>
          <w:p w14:paraId="0A6820F3">
            <w:pPr>
              <w:snapToGrid w:val="0"/>
              <w:spacing w:line="360" w:lineRule="auto"/>
              <w:jc w:val="center"/>
              <w:rPr>
                <w:rFonts w:hint="eastAsia" w:ascii="仿宋" w:hAnsi="仿宋" w:eastAsia="仿宋" w:cs="宋体"/>
                <w:sz w:val="24"/>
              </w:rPr>
            </w:pPr>
          </w:p>
        </w:tc>
        <w:tc>
          <w:tcPr>
            <w:tcW w:w="2126" w:type="dxa"/>
            <w:vAlign w:val="center"/>
          </w:tcPr>
          <w:p w14:paraId="57C4B0F0">
            <w:pPr>
              <w:spacing w:line="360" w:lineRule="auto"/>
              <w:jc w:val="center"/>
              <w:rPr>
                <w:rFonts w:hint="eastAsia" w:ascii="仿宋" w:hAnsi="仿宋" w:eastAsia="仿宋" w:cs="宋体"/>
                <w:sz w:val="24"/>
              </w:rPr>
            </w:pPr>
          </w:p>
        </w:tc>
        <w:tc>
          <w:tcPr>
            <w:tcW w:w="2127" w:type="dxa"/>
          </w:tcPr>
          <w:p w14:paraId="2FC4DCE7">
            <w:pPr>
              <w:spacing w:line="360" w:lineRule="auto"/>
              <w:jc w:val="center"/>
              <w:rPr>
                <w:rFonts w:hint="eastAsia" w:ascii="仿宋" w:hAnsi="仿宋" w:eastAsia="仿宋" w:cs="宋体"/>
                <w:sz w:val="24"/>
              </w:rPr>
            </w:pPr>
          </w:p>
        </w:tc>
        <w:tc>
          <w:tcPr>
            <w:tcW w:w="2126" w:type="dxa"/>
            <w:vAlign w:val="center"/>
          </w:tcPr>
          <w:p w14:paraId="2E5B4B1B">
            <w:pPr>
              <w:spacing w:line="360" w:lineRule="auto"/>
              <w:jc w:val="center"/>
              <w:rPr>
                <w:rFonts w:hint="eastAsia" w:ascii="仿宋" w:hAnsi="仿宋" w:eastAsia="仿宋" w:cs="宋体"/>
                <w:sz w:val="24"/>
              </w:rPr>
            </w:pPr>
          </w:p>
        </w:tc>
      </w:tr>
      <w:tr w14:paraId="429F0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37C042B">
            <w:pPr>
              <w:spacing w:line="360" w:lineRule="auto"/>
              <w:jc w:val="center"/>
              <w:rPr>
                <w:rFonts w:hint="eastAsia" w:ascii="仿宋" w:hAnsi="仿宋" w:eastAsia="仿宋" w:cs="宋体"/>
                <w:b/>
                <w:sz w:val="24"/>
              </w:rPr>
            </w:pPr>
            <w:r>
              <w:rPr>
                <w:rFonts w:hint="eastAsia" w:ascii="仿宋" w:hAnsi="仿宋" w:eastAsia="仿宋" w:cs="宋体"/>
                <w:b/>
                <w:sz w:val="24"/>
              </w:rPr>
              <w:t>投标报价（小写）</w:t>
            </w:r>
          </w:p>
        </w:tc>
        <w:tc>
          <w:tcPr>
            <w:tcW w:w="8647" w:type="dxa"/>
            <w:gridSpan w:val="4"/>
          </w:tcPr>
          <w:p w14:paraId="37B8ABAE">
            <w:pPr>
              <w:spacing w:line="360" w:lineRule="auto"/>
              <w:jc w:val="center"/>
              <w:rPr>
                <w:rFonts w:hint="eastAsia" w:ascii="仿宋" w:hAnsi="仿宋" w:eastAsia="仿宋" w:cs="宋体"/>
                <w:sz w:val="24"/>
              </w:rPr>
            </w:pPr>
          </w:p>
        </w:tc>
      </w:tr>
      <w:tr w14:paraId="5712F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9A9CB63">
            <w:pPr>
              <w:spacing w:line="360" w:lineRule="auto"/>
              <w:jc w:val="center"/>
              <w:rPr>
                <w:rFonts w:hint="eastAsia" w:ascii="仿宋" w:hAnsi="仿宋" w:eastAsia="仿宋" w:cs="宋体"/>
                <w:b/>
                <w:sz w:val="24"/>
              </w:rPr>
            </w:pPr>
            <w:r>
              <w:rPr>
                <w:rFonts w:hint="eastAsia" w:ascii="仿宋" w:hAnsi="仿宋" w:eastAsia="仿宋" w:cs="宋体"/>
                <w:b/>
                <w:sz w:val="24"/>
              </w:rPr>
              <w:t>投标报价（大写）</w:t>
            </w:r>
          </w:p>
        </w:tc>
        <w:tc>
          <w:tcPr>
            <w:tcW w:w="8647" w:type="dxa"/>
            <w:gridSpan w:val="4"/>
          </w:tcPr>
          <w:p w14:paraId="31EC7360">
            <w:pPr>
              <w:spacing w:line="360" w:lineRule="auto"/>
              <w:jc w:val="center"/>
              <w:rPr>
                <w:rFonts w:hint="eastAsia" w:ascii="仿宋" w:hAnsi="仿宋" w:eastAsia="仿宋" w:cs="宋体"/>
                <w:sz w:val="24"/>
              </w:rPr>
            </w:pPr>
          </w:p>
        </w:tc>
      </w:tr>
    </w:tbl>
    <w:p w14:paraId="0EBEDDF3">
      <w:pPr>
        <w:snapToGrid w:val="0"/>
        <w:spacing w:line="360" w:lineRule="auto"/>
        <w:ind w:left="480"/>
        <w:rPr>
          <w:rFonts w:hint="eastAsia" w:ascii="仿宋" w:hAnsi="仿宋" w:eastAsia="仿宋" w:cs="宋体"/>
          <w:b/>
          <w:kern w:val="0"/>
          <w:sz w:val="24"/>
          <w:lang w:val="zh-CN"/>
        </w:rPr>
      </w:pPr>
      <w:r>
        <w:rPr>
          <w:rFonts w:hint="eastAsia" w:ascii="仿宋" w:hAnsi="仿宋" w:eastAsia="仿宋" w:cs="宋体"/>
          <w:b/>
          <w:kern w:val="0"/>
          <w:sz w:val="24"/>
          <w:lang w:val="zh-CN"/>
        </w:rPr>
        <w:t>注：</w:t>
      </w:r>
    </w:p>
    <w:p w14:paraId="4B5571FE">
      <w:pPr>
        <w:spacing w:line="360" w:lineRule="auto"/>
        <w:ind w:left="-2" w:leftChars="-1" w:firstLine="480" w:firstLineChars="200"/>
        <w:rPr>
          <w:rFonts w:hint="eastAsia" w:ascii="仿宋" w:hAnsi="仿宋" w:eastAsia="仿宋" w:cs="宋体"/>
          <w:kern w:val="0"/>
          <w:sz w:val="24"/>
          <w:lang w:val="zh-CN"/>
        </w:rPr>
      </w:pPr>
      <w:r>
        <w:rPr>
          <w:rFonts w:hint="eastAsia" w:ascii="仿宋" w:hAnsi="仿宋" w:eastAsia="仿宋" w:cs="宋体"/>
          <w:kern w:val="0"/>
          <w:sz w:val="24"/>
          <w:lang w:val="zh-CN"/>
        </w:rPr>
        <w:t>1、投标人需按本表格式填写</w:t>
      </w:r>
      <w:r>
        <w:rPr>
          <w:rFonts w:hint="eastAsia" w:ascii="仿宋" w:hAnsi="仿宋" w:eastAsia="仿宋" w:cs="宋体"/>
          <w:b/>
          <w:kern w:val="0"/>
          <w:sz w:val="24"/>
          <w:lang w:val="zh-CN"/>
        </w:rPr>
        <w:t>，</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b/>
          <w:kern w:val="0"/>
          <w:sz w:val="24"/>
          <w:lang w:val="zh-CN"/>
        </w:rPr>
        <w:t>；</w:t>
      </w:r>
      <w:r>
        <w:rPr>
          <w:rFonts w:hint="eastAsia" w:ascii="仿宋" w:hAnsi="仿宋" w:eastAsia="仿宋" w:cs="宋体"/>
          <w:kern w:val="0"/>
          <w:sz w:val="24"/>
          <w:lang w:val="zh-CN"/>
        </w:rPr>
        <w:t>。</w:t>
      </w:r>
    </w:p>
    <w:p w14:paraId="2802F863">
      <w:pPr>
        <w:spacing w:line="360" w:lineRule="auto"/>
        <w:ind w:firstLine="480" w:firstLineChars="200"/>
        <w:rPr>
          <w:rFonts w:hint="eastAsia" w:ascii="仿宋" w:hAnsi="仿宋" w:eastAsia="仿宋" w:cs="宋体"/>
          <w:kern w:val="0"/>
          <w:sz w:val="24"/>
        </w:rPr>
      </w:pPr>
      <w:r>
        <w:rPr>
          <w:rFonts w:hint="eastAsia" w:ascii="仿宋" w:hAnsi="仿宋" w:eastAsia="仿宋" w:cs="宋体"/>
          <w:kern w:val="0"/>
          <w:sz w:val="24"/>
          <w:lang w:val="zh-CN"/>
        </w:rPr>
        <w:t>2、有关本项目实施所涉及的一切费用均计入报价。</w:t>
      </w:r>
      <w:r>
        <w:rPr>
          <w:rFonts w:hint="eastAsia" w:ascii="仿宋" w:hAnsi="仿宋" w:eastAsia="仿宋" w:cs="宋体"/>
          <w:color w:val="FF0000"/>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宋体"/>
          <w:b/>
          <w:kern w:val="0"/>
          <w:sz w:val="24"/>
          <w:lang w:val="zh-CN"/>
        </w:rPr>
        <w:t>采购内容未包含在《开标一览表（报价表）》名称栏中，投标人不能作出合理解释的，</w:t>
      </w:r>
      <w:r>
        <w:rPr>
          <w:rFonts w:hint="eastAsia" w:ascii="仿宋" w:hAnsi="仿宋" w:eastAsia="仿宋" w:cs="宋体"/>
          <w:b/>
          <w:kern w:val="0"/>
          <w:sz w:val="24"/>
        </w:rPr>
        <w:t>视为</w:t>
      </w:r>
      <w:r>
        <w:rPr>
          <w:rFonts w:hint="eastAsia" w:ascii="仿宋" w:hAnsi="仿宋" w:eastAsia="仿宋" w:cs="宋体"/>
          <w:b/>
          <w:sz w:val="24"/>
        </w:rPr>
        <w:t>投标文件含有采购人不能接受的附加条件的，投标无效。</w:t>
      </w:r>
    </w:p>
    <w:p w14:paraId="14FFC303">
      <w:pPr>
        <w:snapToGrid w:val="0"/>
        <w:spacing w:line="360" w:lineRule="auto"/>
        <w:ind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3、特别提示：采购代理机构将对项目名称和项目编号，中标供应商名称、地址和中标金额，主要中标标的名称、服务范围、服务要求、服务时间、服务标准等予以公示。</w:t>
      </w:r>
    </w:p>
    <w:p w14:paraId="32E903C9">
      <w:pPr>
        <w:snapToGrid w:val="0"/>
        <w:spacing w:line="360" w:lineRule="auto"/>
        <w:ind w:firstLine="480" w:firstLineChars="200"/>
        <w:jc w:val="left"/>
        <w:rPr>
          <w:rFonts w:hint="eastAsia" w:ascii="仿宋" w:hAnsi="仿宋" w:eastAsia="仿宋" w:cs="宋体"/>
          <w:color w:val="FF0000"/>
          <w:kern w:val="0"/>
          <w:sz w:val="24"/>
          <w:lang w:val="zh-CN"/>
        </w:rPr>
      </w:pPr>
      <w:r>
        <w:rPr>
          <w:rFonts w:ascii="仿宋" w:hAnsi="仿宋" w:eastAsia="仿宋" w:cs="宋体"/>
          <w:color w:val="FF0000"/>
          <w:kern w:val="0"/>
          <w:sz w:val="24"/>
          <w:szCs w:val="22"/>
          <w:lang w:val="zh-CN"/>
        </w:rPr>
        <w:t>4</w:t>
      </w:r>
      <w:r>
        <w:rPr>
          <w:rFonts w:hint="eastAsia" w:ascii="仿宋" w:hAnsi="仿宋" w:eastAsia="仿宋" w:cs="宋体"/>
          <w:color w:val="FF0000"/>
          <w:kern w:val="0"/>
          <w:sz w:val="24"/>
          <w:szCs w:val="22"/>
          <w:lang w:val="zh-CN"/>
        </w:rPr>
        <w:t>、</w:t>
      </w:r>
      <w:r>
        <w:rPr>
          <w:rFonts w:hint="eastAsia" w:ascii="仿宋" w:hAnsi="仿宋" w:eastAsia="仿宋"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0430A9D">
      <w:pPr>
        <w:spacing w:line="360" w:lineRule="auto"/>
        <w:ind w:firstLine="482" w:firstLineChars="200"/>
        <w:rPr>
          <w:rFonts w:hint="eastAsia" w:ascii="仿宋" w:hAnsi="仿宋" w:eastAsia="仿宋" w:cs="宋体"/>
          <w:b/>
          <w:kern w:val="0"/>
          <w:sz w:val="24"/>
        </w:rPr>
      </w:pPr>
    </w:p>
    <w:p w14:paraId="16FB05A6">
      <w:pPr>
        <w:pStyle w:val="692"/>
        <w:keepNext w:val="0"/>
        <w:pageBreakBefore w:val="0"/>
        <w:tabs>
          <w:tab w:val="clear" w:pos="720"/>
        </w:tabs>
        <w:snapToGrid w:val="0"/>
        <w:spacing w:before="120" w:after="120"/>
        <w:ind w:firstLine="643"/>
        <w:outlineLvl w:val="9"/>
        <w:rPr>
          <w:rFonts w:hint="eastAsia" w:ascii="仿宋" w:hAnsi="仿宋" w:eastAsia="仿宋" w:cs="宋体"/>
          <w:kern w:val="2"/>
          <w:sz w:val="32"/>
          <w:szCs w:val="32"/>
        </w:rPr>
      </w:pPr>
    </w:p>
    <w:p w14:paraId="37147843">
      <w:pPr>
        <w:pStyle w:val="692"/>
        <w:keepNext w:val="0"/>
        <w:pageBreakBefore w:val="0"/>
        <w:tabs>
          <w:tab w:val="clear" w:pos="720"/>
        </w:tabs>
        <w:snapToGrid w:val="0"/>
        <w:spacing w:before="120" w:after="120"/>
        <w:ind w:firstLine="643"/>
        <w:jc w:val="both"/>
        <w:outlineLvl w:val="9"/>
        <w:rPr>
          <w:rFonts w:hint="eastAsia" w:ascii="仿宋" w:hAnsi="仿宋" w:eastAsia="仿宋" w:cs="宋体"/>
          <w:kern w:val="2"/>
          <w:sz w:val="32"/>
          <w:szCs w:val="32"/>
        </w:rPr>
        <w:sectPr>
          <w:pgSz w:w="16838" w:h="11906" w:orient="landscape"/>
          <w:pgMar w:top="1276" w:right="1276" w:bottom="1276" w:left="1276" w:header="851" w:footer="992" w:gutter="0"/>
          <w:cols w:space="720" w:num="1"/>
          <w:titlePg/>
          <w:docGrid w:linePitch="312" w:charSpace="0"/>
        </w:sectPr>
      </w:pPr>
    </w:p>
    <w:p w14:paraId="27567CB5">
      <w:pPr>
        <w:pStyle w:val="692"/>
        <w:keepNext w:val="0"/>
        <w:pageBreakBefore w:val="0"/>
        <w:tabs>
          <w:tab w:val="clear" w:pos="720"/>
        </w:tabs>
        <w:snapToGrid w:val="0"/>
        <w:spacing w:before="120" w:after="120"/>
        <w:jc w:val="both"/>
        <w:outlineLvl w:val="9"/>
        <w:rPr>
          <w:rFonts w:hint="eastAsia" w:ascii="仿宋" w:hAnsi="仿宋" w:eastAsia="仿宋" w:cs="宋体"/>
          <w:color w:val="FF0000"/>
          <w:kern w:val="2"/>
          <w:sz w:val="32"/>
          <w:szCs w:val="32"/>
        </w:rPr>
      </w:pPr>
    </w:p>
    <w:p w14:paraId="3BFAE17A">
      <w:pPr>
        <w:pStyle w:val="692"/>
        <w:keepNext w:val="0"/>
        <w:pageBreakBefore w:val="0"/>
        <w:tabs>
          <w:tab w:val="clear" w:pos="720"/>
        </w:tabs>
        <w:snapToGrid w:val="0"/>
        <w:spacing w:before="120" w:after="120"/>
        <w:ind w:firstLine="643"/>
        <w:outlineLvl w:val="9"/>
        <w:rPr>
          <w:rFonts w:hint="eastAsia" w:ascii="仿宋" w:hAnsi="仿宋" w:eastAsia="仿宋" w:cs="宋体"/>
          <w:color w:val="FF0000"/>
          <w:sz w:val="32"/>
          <w:szCs w:val="32"/>
        </w:rPr>
      </w:pPr>
      <w:r>
        <w:rPr>
          <w:rFonts w:hint="eastAsia" w:ascii="仿宋" w:hAnsi="仿宋" w:eastAsia="仿宋" w:cs="宋体"/>
          <w:color w:val="FF0000"/>
          <w:kern w:val="2"/>
          <w:sz w:val="32"/>
          <w:szCs w:val="32"/>
        </w:rPr>
        <w:t>二、</w:t>
      </w:r>
      <w:r>
        <w:rPr>
          <w:rFonts w:hint="eastAsia" w:ascii="仿宋" w:hAnsi="仿宋" w:eastAsia="仿宋" w:cs="宋体"/>
          <w:color w:val="FF0000"/>
          <w:sz w:val="32"/>
          <w:szCs w:val="32"/>
        </w:rPr>
        <w:t>中小企业声明函（如果有）</w:t>
      </w:r>
    </w:p>
    <w:p w14:paraId="22A8E83A">
      <w:pPr>
        <w:widowControl/>
        <w:spacing w:line="360" w:lineRule="auto"/>
        <w:ind w:firstLine="120" w:firstLineChars="50"/>
        <w:jc w:val="left"/>
        <w:rPr>
          <w:rFonts w:hint="eastAsia" w:ascii="仿宋" w:hAnsi="仿宋" w:eastAsia="仿宋" w:cs="宋体"/>
          <w:b/>
          <w:kern w:val="0"/>
          <w:sz w:val="36"/>
          <w:szCs w:val="36"/>
        </w:rPr>
      </w:pPr>
      <w:r>
        <w:rPr>
          <w:rFonts w:hint="eastAsia" w:ascii="仿宋" w:hAnsi="仿宋" w:eastAsia="仿宋"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color w:val="FF0000"/>
          <w:sz w:val="24"/>
        </w:rPr>
        <w:t>7</w:t>
      </w:r>
      <w:r>
        <w:rPr>
          <w:rFonts w:hint="eastAsia" w:ascii="仿宋" w:hAnsi="仿宋" w:eastAsia="仿宋" w:cs="宋体"/>
          <w:b/>
          <w:color w:val="FF0000"/>
          <w:sz w:val="24"/>
        </w:rPr>
        <w:t>）。]</w:t>
      </w:r>
    </w:p>
    <w:p w14:paraId="44E1C9EB">
      <w:pPr>
        <w:spacing w:line="360" w:lineRule="auto"/>
        <w:ind w:right="420" w:firstLine="3614" w:firstLineChars="1000"/>
        <w:rPr>
          <w:rFonts w:hint="eastAsia" w:ascii="仿宋" w:hAnsi="仿宋" w:eastAsia="仿宋" w:cs="宋体"/>
          <w:b/>
          <w:kern w:val="0"/>
          <w:sz w:val="36"/>
          <w:szCs w:val="36"/>
        </w:rPr>
      </w:pPr>
    </w:p>
    <w:p w14:paraId="250C15D6">
      <w:pPr>
        <w:spacing w:line="360" w:lineRule="auto"/>
        <w:ind w:right="420" w:firstLine="3614" w:firstLineChars="1000"/>
        <w:rPr>
          <w:rFonts w:hint="eastAsia" w:ascii="仿宋" w:hAnsi="仿宋" w:eastAsia="仿宋" w:cs="宋体"/>
          <w:b/>
          <w:kern w:val="0"/>
          <w:sz w:val="36"/>
          <w:szCs w:val="36"/>
        </w:rPr>
      </w:pPr>
    </w:p>
    <w:p w14:paraId="5BAE87EF">
      <w:pPr>
        <w:spacing w:line="360" w:lineRule="auto"/>
        <w:ind w:right="420" w:firstLine="3614" w:firstLineChars="1000"/>
        <w:rPr>
          <w:rFonts w:hint="eastAsia" w:ascii="仿宋" w:hAnsi="仿宋" w:eastAsia="仿宋" w:cs="宋体"/>
          <w:b/>
          <w:kern w:val="0"/>
          <w:sz w:val="36"/>
          <w:szCs w:val="36"/>
        </w:rPr>
      </w:pPr>
    </w:p>
    <w:p w14:paraId="51A1C9D1">
      <w:pPr>
        <w:spacing w:line="360" w:lineRule="auto"/>
        <w:ind w:right="420" w:firstLine="3614" w:firstLineChars="1000"/>
        <w:rPr>
          <w:rFonts w:hint="eastAsia" w:ascii="仿宋" w:hAnsi="仿宋" w:eastAsia="仿宋" w:cs="宋体"/>
          <w:b/>
          <w:kern w:val="0"/>
          <w:sz w:val="36"/>
          <w:szCs w:val="36"/>
        </w:rPr>
      </w:pPr>
    </w:p>
    <w:p w14:paraId="46C849A4">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宋体"/>
        </w:rPr>
      </w:pPr>
      <w:r>
        <w:rPr>
          <w:rFonts w:hint="eastAsia" w:ascii="仿宋" w:hAnsi="仿宋" w:eastAsia="仿宋" w:cs="宋体"/>
        </w:rPr>
        <w:t>附件</w:t>
      </w:r>
    </w:p>
    <w:p w14:paraId="0CBDF5F1">
      <w:pPr>
        <w:spacing w:line="360" w:lineRule="auto"/>
        <w:rPr>
          <w:rFonts w:hint="eastAsia" w:ascii="仿宋" w:hAnsi="仿宋" w:eastAsia="仿宋" w:cs="宋体"/>
          <w:b/>
          <w:spacing w:val="6"/>
          <w:sz w:val="32"/>
          <w:szCs w:val="32"/>
        </w:rPr>
      </w:pPr>
      <w:r>
        <w:rPr>
          <w:rFonts w:hint="eastAsia" w:ascii="仿宋" w:hAnsi="仿宋" w:eastAsia="仿宋" w:cs="宋体"/>
          <w:b/>
          <w:spacing w:val="6"/>
          <w:sz w:val="32"/>
          <w:szCs w:val="32"/>
        </w:rPr>
        <w:t>附件1：</w:t>
      </w:r>
    </w:p>
    <w:p w14:paraId="6E90DE76">
      <w:pPr>
        <w:spacing w:line="360" w:lineRule="auto"/>
        <w:jc w:val="center"/>
        <w:rPr>
          <w:rFonts w:hint="eastAsia" w:ascii="仿宋" w:hAnsi="仿宋" w:eastAsia="仿宋" w:cs="宋体"/>
          <w:b/>
          <w:spacing w:val="6"/>
          <w:sz w:val="32"/>
          <w:szCs w:val="32"/>
        </w:rPr>
      </w:pPr>
      <w:bookmarkStart w:id="512" w:name="OLE_LINK14"/>
      <w:bookmarkStart w:id="513" w:name="OLE_LINK13"/>
      <w:r>
        <w:rPr>
          <w:rFonts w:hint="eastAsia" w:ascii="仿宋" w:hAnsi="仿宋" w:eastAsia="仿宋" w:cs="宋体"/>
          <w:b/>
          <w:spacing w:val="6"/>
          <w:sz w:val="32"/>
          <w:szCs w:val="32"/>
        </w:rPr>
        <w:t>残疾人福利性单位声明函</w:t>
      </w:r>
    </w:p>
    <w:bookmarkEnd w:id="512"/>
    <w:bookmarkEnd w:id="513"/>
    <w:p w14:paraId="46B352BF">
      <w:pPr>
        <w:spacing w:line="360" w:lineRule="auto"/>
        <w:rPr>
          <w:rFonts w:hint="eastAsia" w:ascii="仿宋" w:hAnsi="仿宋" w:eastAsia="仿宋" w:cs="宋体"/>
          <w:b/>
          <w:spacing w:val="6"/>
          <w:sz w:val="30"/>
          <w:szCs w:val="30"/>
        </w:rPr>
      </w:pPr>
    </w:p>
    <w:p w14:paraId="687A4938">
      <w:pPr>
        <w:spacing w:line="360" w:lineRule="auto"/>
        <w:ind w:firstLine="480" w:firstLineChars="200"/>
        <w:rPr>
          <w:rFonts w:hint="eastAsia" w:ascii="仿宋" w:hAnsi="仿宋" w:eastAsia="仿宋" w:cs="宋体"/>
          <w:sz w:val="24"/>
        </w:rPr>
      </w:pPr>
      <w:r>
        <w:rPr>
          <w:rFonts w:hint="eastAsia" w:ascii="仿宋" w:hAnsi="仿宋" w:eastAsia="仿宋"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color w:val="0000FF"/>
          <w:sz w:val="24"/>
          <w:u w:val="single"/>
        </w:rPr>
        <w:t>(采购人)</w:t>
      </w:r>
      <w:r>
        <w:rPr>
          <w:rFonts w:hint="eastAsia" w:ascii="仿宋" w:hAnsi="仿宋" w:eastAsia="仿宋" w:cs="宋体"/>
          <w:sz w:val="24"/>
        </w:rPr>
        <w:t>_单位的_</w:t>
      </w:r>
      <w:r>
        <w:rPr>
          <w:rFonts w:hint="eastAsia" w:ascii="仿宋" w:hAnsi="仿宋" w:eastAsia="仿宋" w:cs="宋体"/>
          <w:color w:val="0000FF"/>
          <w:sz w:val="24"/>
          <w:u w:val="single"/>
        </w:rPr>
        <w:t>（项目名称）</w:t>
      </w:r>
      <w:r>
        <w:rPr>
          <w:rFonts w:hint="eastAsia" w:ascii="仿宋" w:hAnsi="仿宋" w:eastAsia="仿宋" w:cs="宋体"/>
          <w:color w:val="0000FF"/>
          <w:sz w:val="24"/>
        </w:rPr>
        <w:t>_</w:t>
      </w:r>
      <w:r>
        <w:rPr>
          <w:rFonts w:hint="eastAsia" w:ascii="仿宋" w:hAnsi="仿宋" w:eastAsia="仿宋" w:cs="宋体"/>
          <w:sz w:val="24"/>
        </w:rPr>
        <w:t>_项目采购活动提供本单位制造的货物（由本单位承担工程/提供服务），或者提供其他残疾人福利性单位制造的货物（不包括使用非残疾人福利性单位注册商标的货物）。</w:t>
      </w:r>
    </w:p>
    <w:p w14:paraId="3657CF66">
      <w:pPr>
        <w:spacing w:line="360" w:lineRule="auto"/>
        <w:ind w:firstLine="480" w:firstLineChars="200"/>
        <w:rPr>
          <w:rFonts w:hint="eastAsia" w:ascii="仿宋" w:hAnsi="仿宋" w:eastAsia="仿宋" w:cs="宋体"/>
          <w:sz w:val="24"/>
        </w:rPr>
      </w:pPr>
      <w:r>
        <w:rPr>
          <w:rFonts w:hint="eastAsia" w:ascii="仿宋" w:hAnsi="仿宋" w:eastAsia="仿宋" w:cs="宋体"/>
          <w:sz w:val="24"/>
        </w:rPr>
        <w:t>本单位对上述声明的真实性负责。如有虚假，将依法承担相应责任。</w:t>
      </w:r>
    </w:p>
    <w:p w14:paraId="61BC3EAA">
      <w:pPr>
        <w:spacing w:line="360" w:lineRule="auto"/>
        <w:ind w:firstLine="480" w:firstLineChars="200"/>
        <w:rPr>
          <w:rFonts w:hint="eastAsia" w:ascii="仿宋" w:hAnsi="仿宋" w:eastAsia="仿宋" w:cs="宋体"/>
          <w:sz w:val="24"/>
        </w:rPr>
      </w:pPr>
    </w:p>
    <w:p w14:paraId="0DBCEBF5">
      <w:pPr>
        <w:spacing w:line="360" w:lineRule="auto"/>
        <w:ind w:firstLine="480" w:firstLineChars="200"/>
        <w:rPr>
          <w:rFonts w:hint="eastAsia" w:ascii="仿宋" w:hAnsi="仿宋" w:eastAsia="仿宋" w:cs="宋体"/>
          <w:sz w:val="24"/>
        </w:rPr>
      </w:pPr>
    </w:p>
    <w:p w14:paraId="23B4D492">
      <w:pPr>
        <w:tabs>
          <w:tab w:val="left" w:pos="4860"/>
        </w:tabs>
        <w:spacing w:line="360" w:lineRule="auto"/>
        <w:ind w:right="1560" w:firstLine="480" w:firstLineChars="200"/>
        <w:jc w:val="center"/>
        <w:rPr>
          <w:rFonts w:hint="eastAsia" w:ascii="仿宋" w:hAnsi="仿宋" w:eastAsia="仿宋" w:cs="宋体"/>
          <w:sz w:val="24"/>
        </w:rPr>
      </w:pPr>
      <w:r>
        <w:rPr>
          <w:rFonts w:hint="eastAsia" w:ascii="仿宋" w:hAnsi="仿宋" w:eastAsia="仿宋" w:cs="宋体"/>
          <w:sz w:val="24"/>
        </w:rPr>
        <w:t xml:space="preserve">               </w:t>
      </w:r>
      <w:r>
        <w:rPr>
          <w:rFonts w:hint="eastAsia" w:ascii="仿宋" w:hAnsi="仿宋" w:eastAsia="仿宋" w:cs="宋体"/>
          <w:kern w:val="0"/>
          <w:sz w:val="24"/>
          <w:lang w:val="zh-CN"/>
        </w:rPr>
        <w:t>投标人名称（电子签名）</w:t>
      </w:r>
      <w:r>
        <w:rPr>
          <w:rFonts w:hint="eastAsia" w:ascii="仿宋" w:hAnsi="仿宋" w:eastAsia="仿宋" w:cs="宋体"/>
          <w:sz w:val="24"/>
        </w:rPr>
        <w:t>：</w:t>
      </w:r>
    </w:p>
    <w:p w14:paraId="6B4BB236">
      <w:pPr>
        <w:tabs>
          <w:tab w:val="left" w:pos="4860"/>
        </w:tabs>
        <w:spacing w:line="360" w:lineRule="auto"/>
        <w:ind w:right="1560" w:firstLine="480" w:firstLineChars="200"/>
        <w:jc w:val="center"/>
        <w:rPr>
          <w:rFonts w:hint="eastAsia" w:ascii="仿宋" w:hAnsi="仿宋" w:eastAsia="仿宋" w:cs="宋体"/>
          <w:b/>
          <w:sz w:val="24"/>
        </w:rPr>
      </w:pPr>
      <w:r>
        <w:rPr>
          <w:rFonts w:hint="eastAsia" w:ascii="仿宋" w:hAnsi="仿宋" w:eastAsia="仿宋" w:cs="宋体"/>
          <w:sz w:val="24"/>
        </w:rPr>
        <w:t xml:space="preserve">       日  期：</w:t>
      </w:r>
    </w:p>
    <w:p w14:paraId="5200C544">
      <w:pPr>
        <w:widowControl/>
        <w:adjustRightInd/>
        <w:jc w:val="left"/>
        <w:rPr>
          <w:rFonts w:hint="eastAsia" w:ascii="仿宋" w:hAnsi="仿宋" w:eastAsia="仿宋" w:cs="宋体"/>
          <w:b/>
          <w:spacing w:val="6"/>
          <w:sz w:val="32"/>
          <w:szCs w:val="32"/>
        </w:rPr>
      </w:pPr>
      <w:r>
        <w:rPr>
          <w:rFonts w:ascii="仿宋" w:hAnsi="仿宋" w:eastAsia="仿宋" w:cs="宋体"/>
          <w:b/>
          <w:spacing w:val="6"/>
          <w:sz w:val="32"/>
          <w:szCs w:val="32"/>
        </w:rPr>
        <w:br w:type="page"/>
      </w:r>
    </w:p>
    <w:p w14:paraId="029CA117">
      <w:pPr>
        <w:spacing w:line="360" w:lineRule="auto"/>
        <w:jc w:val="left"/>
        <w:rPr>
          <w:rFonts w:hint="eastAsia" w:ascii="仿宋" w:hAnsi="仿宋" w:eastAsia="仿宋" w:cs="宋体"/>
          <w:b/>
          <w:spacing w:val="6"/>
          <w:sz w:val="32"/>
          <w:szCs w:val="32"/>
        </w:rPr>
      </w:pPr>
      <w:r>
        <w:rPr>
          <w:rFonts w:hint="eastAsia" w:ascii="仿宋" w:hAnsi="仿宋" w:eastAsia="仿宋" w:cs="宋体"/>
          <w:b/>
          <w:spacing w:val="6"/>
          <w:sz w:val="32"/>
          <w:szCs w:val="32"/>
        </w:rPr>
        <w:t>附件2：质疑函范本及制作说明</w:t>
      </w:r>
    </w:p>
    <w:p w14:paraId="4DDCAB99">
      <w:pPr>
        <w:spacing w:line="360" w:lineRule="auto"/>
        <w:jc w:val="center"/>
        <w:rPr>
          <w:rFonts w:hint="eastAsia" w:ascii="仿宋" w:hAnsi="仿宋" w:eastAsia="仿宋" w:cs="宋体"/>
          <w:b/>
          <w:spacing w:val="6"/>
          <w:sz w:val="32"/>
          <w:szCs w:val="32"/>
        </w:rPr>
      </w:pPr>
      <w:r>
        <w:rPr>
          <w:rFonts w:hint="eastAsia" w:ascii="仿宋" w:hAnsi="仿宋" w:eastAsia="仿宋" w:cs="宋体"/>
          <w:b/>
          <w:spacing w:val="6"/>
          <w:sz w:val="32"/>
          <w:szCs w:val="32"/>
        </w:rPr>
        <w:t>质疑函范本</w:t>
      </w:r>
    </w:p>
    <w:p w14:paraId="25AFE7ED">
      <w:pPr>
        <w:snapToGrid w:val="0"/>
        <w:spacing w:before="240" w:beforeLines="100" w:line="360" w:lineRule="auto"/>
        <w:rPr>
          <w:rFonts w:hint="eastAsia" w:ascii="仿宋" w:hAnsi="仿宋" w:eastAsia="仿宋" w:cs="宋体"/>
          <w:bCs/>
          <w:sz w:val="24"/>
        </w:rPr>
      </w:pPr>
      <w:r>
        <w:rPr>
          <w:rFonts w:hint="eastAsia" w:ascii="仿宋" w:hAnsi="仿宋" w:eastAsia="仿宋" w:cs="宋体"/>
          <w:bCs/>
          <w:sz w:val="24"/>
        </w:rPr>
        <w:t>一、质疑供应商基本信息</w:t>
      </w:r>
    </w:p>
    <w:p w14:paraId="68612352">
      <w:pPr>
        <w:snapToGrid w:val="0"/>
        <w:spacing w:line="360" w:lineRule="auto"/>
        <w:rPr>
          <w:rFonts w:hint="eastAsia" w:ascii="仿宋" w:hAnsi="仿宋" w:eastAsia="仿宋" w:cs="宋体"/>
          <w:sz w:val="24"/>
          <w:u w:val="dotted"/>
        </w:rPr>
      </w:pPr>
      <w:r>
        <w:rPr>
          <w:rFonts w:hint="eastAsia" w:ascii="仿宋" w:hAnsi="仿宋" w:eastAsia="仿宋" w:cs="宋体"/>
          <w:sz w:val="24"/>
        </w:rPr>
        <w:t>质疑供应商：</w:t>
      </w:r>
      <w:r>
        <w:rPr>
          <w:rFonts w:hint="eastAsia" w:ascii="仿宋" w:hAnsi="仿宋" w:eastAsia="仿宋" w:cs="宋体"/>
          <w:sz w:val="24"/>
          <w:u w:val="dotted"/>
        </w:rPr>
        <w:t xml:space="preserve">                                        </w:t>
      </w:r>
    </w:p>
    <w:p w14:paraId="7194F1C7">
      <w:pPr>
        <w:snapToGrid w:val="0"/>
        <w:spacing w:line="360" w:lineRule="auto"/>
        <w:rPr>
          <w:rFonts w:hint="eastAsia" w:ascii="仿宋" w:hAnsi="仿宋" w:eastAsia="仿宋" w:cs="宋体"/>
          <w:sz w:val="24"/>
        </w:rPr>
      </w:pPr>
      <w:r>
        <w:rPr>
          <w:rFonts w:hint="eastAsia" w:ascii="仿宋" w:hAnsi="仿宋" w:eastAsia="仿宋" w:cs="宋体"/>
          <w:sz w:val="24"/>
        </w:rPr>
        <w:t>地址：</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p>
    <w:p w14:paraId="7A0C5C32">
      <w:pPr>
        <w:snapToGrid w:val="0"/>
        <w:spacing w:line="360" w:lineRule="auto"/>
        <w:rPr>
          <w:rFonts w:hint="eastAsia" w:ascii="仿宋" w:hAnsi="仿宋" w:eastAsia="仿宋" w:cs="宋体"/>
          <w:sz w:val="24"/>
        </w:rPr>
      </w:pPr>
      <w:r>
        <w:rPr>
          <w:rFonts w:hint="eastAsia" w:ascii="仿宋" w:hAnsi="仿宋" w:eastAsia="仿宋" w:cs="宋体"/>
          <w:sz w:val="24"/>
        </w:rPr>
        <w:t>联系人：</w:t>
      </w:r>
      <w:r>
        <w:rPr>
          <w:rFonts w:hint="eastAsia" w:ascii="仿宋" w:hAnsi="仿宋" w:eastAsia="仿宋" w:cs="宋体"/>
          <w:sz w:val="24"/>
          <w:u w:val="dotted"/>
        </w:rPr>
        <w:t xml:space="preserve">                      </w:t>
      </w:r>
      <w:r>
        <w:rPr>
          <w:rFonts w:hint="eastAsia" w:ascii="仿宋" w:hAnsi="仿宋" w:eastAsia="仿宋" w:cs="宋体"/>
          <w:sz w:val="24"/>
        </w:rPr>
        <w:t>联系电话：</w:t>
      </w:r>
      <w:r>
        <w:rPr>
          <w:rFonts w:hint="eastAsia" w:ascii="仿宋" w:hAnsi="仿宋" w:eastAsia="仿宋" w:cs="宋体"/>
          <w:sz w:val="24"/>
          <w:u w:val="dotted"/>
        </w:rPr>
        <w:t xml:space="preserve">                              </w:t>
      </w:r>
    </w:p>
    <w:p w14:paraId="4739E293">
      <w:pPr>
        <w:snapToGrid w:val="0"/>
        <w:spacing w:line="360" w:lineRule="auto"/>
        <w:rPr>
          <w:rFonts w:hint="eastAsia" w:ascii="仿宋" w:hAnsi="仿宋" w:eastAsia="仿宋" w:cs="宋体"/>
          <w:sz w:val="24"/>
          <w:u w:val="dotted"/>
        </w:rPr>
      </w:pPr>
      <w:r>
        <w:rPr>
          <w:rFonts w:hint="eastAsia" w:ascii="仿宋" w:hAnsi="仿宋" w:eastAsia="仿宋" w:cs="宋体"/>
          <w:sz w:val="24"/>
        </w:rPr>
        <w:t>授权代表：</w:t>
      </w:r>
      <w:r>
        <w:rPr>
          <w:rFonts w:hint="eastAsia" w:ascii="仿宋" w:hAnsi="仿宋" w:eastAsia="仿宋" w:cs="宋体"/>
          <w:sz w:val="24"/>
          <w:u w:val="dotted"/>
        </w:rPr>
        <w:t xml:space="preserve">                                          </w:t>
      </w:r>
    </w:p>
    <w:p w14:paraId="12B5F759">
      <w:pPr>
        <w:snapToGrid w:val="0"/>
        <w:spacing w:line="360" w:lineRule="auto"/>
        <w:rPr>
          <w:rFonts w:hint="eastAsia" w:ascii="仿宋" w:hAnsi="仿宋" w:eastAsia="仿宋" w:cs="宋体"/>
          <w:sz w:val="24"/>
        </w:rPr>
      </w:pPr>
      <w:r>
        <w:rPr>
          <w:rFonts w:hint="eastAsia" w:ascii="仿宋" w:hAnsi="仿宋" w:eastAsia="仿宋" w:cs="宋体"/>
          <w:sz w:val="24"/>
        </w:rPr>
        <w:t>联系电话：</w:t>
      </w:r>
      <w:r>
        <w:rPr>
          <w:rFonts w:hint="eastAsia" w:ascii="仿宋" w:hAnsi="仿宋" w:eastAsia="仿宋" w:cs="宋体"/>
          <w:sz w:val="24"/>
          <w:u w:val="dotted"/>
        </w:rPr>
        <w:t xml:space="preserve">                                           </w:t>
      </w:r>
      <w:r>
        <w:rPr>
          <w:rFonts w:hint="eastAsia" w:ascii="仿宋" w:hAnsi="仿宋" w:eastAsia="仿宋" w:cs="宋体"/>
          <w:sz w:val="24"/>
        </w:rPr>
        <w:t xml:space="preserve"> </w:t>
      </w:r>
    </w:p>
    <w:p w14:paraId="69DED1EB">
      <w:pPr>
        <w:snapToGrid w:val="0"/>
        <w:spacing w:line="360" w:lineRule="auto"/>
        <w:rPr>
          <w:rFonts w:hint="eastAsia" w:ascii="仿宋" w:hAnsi="仿宋" w:eastAsia="仿宋" w:cs="宋体"/>
          <w:sz w:val="24"/>
        </w:rPr>
      </w:pPr>
      <w:r>
        <w:rPr>
          <w:rFonts w:hint="eastAsia" w:ascii="仿宋" w:hAnsi="仿宋" w:eastAsia="仿宋" w:cs="宋体"/>
          <w:sz w:val="24"/>
        </w:rPr>
        <w:t xml:space="preserve">地址： </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p>
    <w:p w14:paraId="2428143E">
      <w:pPr>
        <w:snapToGrid w:val="0"/>
        <w:spacing w:line="360" w:lineRule="auto"/>
        <w:rPr>
          <w:rFonts w:hint="eastAsia" w:ascii="仿宋" w:hAnsi="仿宋" w:eastAsia="仿宋" w:cs="宋体"/>
          <w:bCs/>
          <w:sz w:val="24"/>
        </w:rPr>
      </w:pPr>
      <w:r>
        <w:rPr>
          <w:rFonts w:hint="eastAsia" w:ascii="仿宋" w:hAnsi="仿宋" w:eastAsia="仿宋" w:cs="宋体"/>
          <w:bCs/>
          <w:sz w:val="24"/>
        </w:rPr>
        <w:t>二、质疑项目基本情况</w:t>
      </w:r>
    </w:p>
    <w:p w14:paraId="309D4945">
      <w:pPr>
        <w:snapToGrid w:val="0"/>
        <w:spacing w:line="360" w:lineRule="auto"/>
        <w:rPr>
          <w:rFonts w:hint="eastAsia" w:ascii="仿宋" w:hAnsi="仿宋" w:eastAsia="仿宋" w:cs="宋体"/>
          <w:sz w:val="24"/>
        </w:rPr>
      </w:pPr>
      <w:r>
        <w:rPr>
          <w:rFonts w:hint="eastAsia" w:ascii="仿宋" w:hAnsi="仿宋" w:eastAsia="仿宋" w:cs="宋体"/>
          <w:sz w:val="24"/>
        </w:rPr>
        <w:t>质疑项目的名称：</w:t>
      </w:r>
      <w:r>
        <w:rPr>
          <w:rFonts w:hint="eastAsia" w:ascii="仿宋" w:hAnsi="仿宋" w:eastAsia="仿宋" w:cs="宋体"/>
          <w:sz w:val="24"/>
          <w:u w:val="dotted"/>
        </w:rPr>
        <w:t xml:space="preserve">                                      </w:t>
      </w:r>
    </w:p>
    <w:p w14:paraId="1D109F21">
      <w:pPr>
        <w:snapToGrid w:val="0"/>
        <w:spacing w:line="360" w:lineRule="auto"/>
        <w:rPr>
          <w:rFonts w:hint="eastAsia" w:ascii="仿宋" w:hAnsi="仿宋" w:eastAsia="仿宋" w:cs="宋体"/>
          <w:sz w:val="24"/>
        </w:rPr>
      </w:pPr>
      <w:r>
        <w:rPr>
          <w:rFonts w:hint="eastAsia" w:ascii="仿宋" w:hAnsi="仿宋" w:eastAsia="仿宋" w:cs="宋体"/>
          <w:sz w:val="24"/>
        </w:rPr>
        <w:t>质疑项目的编号：</w:t>
      </w:r>
      <w:r>
        <w:rPr>
          <w:rFonts w:hint="eastAsia" w:ascii="仿宋" w:hAnsi="仿宋" w:eastAsia="仿宋" w:cs="宋体"/>
          <w:sz w:val="24"/>
          <w:u w:val="dotted"/>
        </w:rPr>
        <w:t xml:space="preserve">               </w:t>
      </w:r>
      <w:r>
        <w:rPr>
          <w:rFonts w:hint="eastAsia" w:ascii="仿宋" w:hAnsi="仿宋" w:eastAsia="仿宋" w:cs="宋体"/>
          <w:sz w:val="24"/>
        </w:rPr>
        <w:t>包号：</w:t>
      </w:r>
      <w:r>
        <w:rPr>
          <w:rFonts w:hint="eastAsia" w:ascii="仿宋" w:hAnsi="仿宋" w:eastAsia="仿宋" w:cs="宋体"/>
          <w:sz w:val="24"/>
          <w:u w:val="dotted"/>
        </w:rPr>
        <w:t xml:space="preserve">                 </w:t>
      </w:r>
    </w:p>
    <w:p w14:paraId="21B57E45">
      <w:pPr>
        <w:snapToGrid w:val="0"/>
        <w:spacing w:line="360" w:lineRule="auto"/>
        <w:rPr>
          <w:rFonts w:hint="eastAsia" w:ascii="仿宋" w:hAnsi="仿宋" w:eastAsia="仿宋" w:cs="宋体"/>
          <w:sz w:val="24"/>
          <w:u w:val="dotted"/>
        </w:rPr>
      </w:pPr>
      <w:r>
        <w:rPr>
          <w:rFonts w:hint="eastAsia" w:ascii="仿宋" w:hAnsi="仿宋" w:eastAsia="仿宋" w:cs="宋体"/>
          <w:sz w:val="24"/>
        </w:rPr>
        <w:t>采购人名称：</w:t>
      </w:r>
      <w:r>
        <w:rPr>
          <w:rFonts w:hint="eastAsia" w:ascii="仿宋" w:hAnsi="仿宋" w:eastAsia="仿宋" w:cs="宋体"/>
          <w:sz w:val="24"/>
          <w:u w:val="dotted"/>
        </w:rPr>
        <w:t xml:space="preserve">                                         </w:t>
      </w:r>
    </w:p>
    <w:p w14:paraId="4AB9E945">
      <w:pPr>
        <w:snapToGrid w:val="0"/>
        <w:spacing w:line="360" w:lineRule="auto"/>
        <w:rPr>
          <w:rFonts w:hint="eastAsia" w:ascii="仿宋" w:hAnsi="仿宋" w:eastAsia="仿宋" w:cs="宋体"/>
          <w:sz w:val="24"/>
        </w:rPr>
      </w:pPr>
      <w:r>
        <w:rPr>
          <w:rFonts w:hint="eastAsia" w:ascii="仿宋" w:hAnsi="仿宋" w:eastAsia="仿宋" w:cs="宋体"/>
          <w:sz w:val="24"/>
        </w:rPr>
        <w:t>采购文件获取日期：</w:t>
      </w:r>
      <w:r>
        <w:rPr>
          <w:rFonts w:hint="eastAsia" w:ascii="仿宋" w:hAnsi="仿宋" w:eastAsia="仿宋" w:cs="宋体"/>
          <w:sz w:val="24"/>
          <w:u w:val="dotted"/>
        </w:rPr>
        <w:t xml:space="preserve">                                           </w:t>
      </w:r>
    </w:p>
    <w:p w14:paraId="5936CB7D">
      <w:pPr>
        <w:snapToGrid w:val="0"/>
        <w:spacing w:line="360" w:lineRule="auto"/>
        <w:rPr>
          <w:rFonts w:hint="eastAsia" w:ascii="仿宋" w:hAnsi="仿宋" w:eastAsia="仿宋" w:cs="宋体"/>
          <w:bCs/>
          <w:sz w:val="24"/>
        </w:rPr>
      </w:pPr>
      <w:r>
        <w:rPr>
          <w:rFonts w:hint="eastAsia" w:ascii="仿宋" w:hAnsi="仿宋" w:eastAsia="仿宋" w:cs="宋体"/>
          <w:bCs/>
          <w:sz w:val="24"/>
        </w:rPr>
        <w:t>三、质疑事项具体内容</w:t>
      </w:r>
    </w:p>
    <w:p w14:paraId="262968EE">
      <w:pPr>
        <w:snapToGrid w:val="0"/>
        <w:spacing w:line="360" w:lineRule="auto"/>
        <w:rPr>
          <w:rFonts w:hint="eastAsia" w:ascii="仿宋" w:hAnsi="仿宋" w:eastAsia="仿宋" w:cs="宋体"/>
          <w:sz w:val="24"/>
          <w:u w:val="dotted"/>
        </w:rPr>
      </w:pPr>
      <w:r>
        <w:rPr>
          <w:rFonts w:hint="eastAsia" w:ascii="仿宋" w:hAnsi="仿宋" w:eastAsia="仿宋" w:cs="宋体"/>
          <w:sz w:val="24"/>
        </w:rPr>
        <w:t>质疑事项1：</w:t>
      </w:r>
      <w:r>
        <w:rPr>
          <w:rFonts w:hint="eastAsia" w:ascii="仿宋" w:hAnsi="仿宋" w:eastAsia="仿宋" w:cs="宋体"/>
          <w:sz w:val="24"/>
          <w:u w:val="dotted"/>
        </w:rPr>
        <w:t xml:space="preserve">                                         </w:t>
      </w:r>
    </w:p>
    <w:p w14:paraId="1DAB493B">
      <w:pPr>
        <w:snapToGrid w:val="0"/>
        <w:spacing w:line="360" w:lineRule="auto"/>
        <w:rPr>
          <w:rFonts w:hint="eastAsia" w:ascii="仿宋" w:hAnsi="仿宋" w:eastAsia="仿宋" w:cs="宋体"/>
          <w:sz w:val="24"/>
          <w:u w:val="dotted"/>
        </w:rPr>
      </w:pPr>
      <w:r>
        <w:rPr>
          <w:rFonts w:hint="eastAsia" w:ascii="仿宋" w:hAnsi="仿宋" w:eastAsia="仿宋" w:cs="宋体"/>
          <w:sz w:val="24"/>
        </w:rPr>
        <w:t>事实依据：</w:t>
      </w:r>
      <w:r>
        <w:rPr>
          <w:rFonts w:hint="eastAsia" w:ascii="仿宋" w:hAnsi="仿宋" w:eastAsia="仿宋" w:cs="宋体"/>
          <w:sz w:val="24"/>
          <w:u w:val="dotted"/>
        </w:rPr>
        <w:t xml:space="preserve">                                          </w:t>
      </w:r>
    </w:p>
    <w:p w14:paraId="4F251CF2">
      <w:pPr>
        <w:snapToGrid w:val="0"/>
        <w:spacing w:line="360" w:lineRule="auto"/>
        <w:rPr>
          <w:rFonts w:hint="eastAsia" w:ascii="仿宋" w:hAnsi="仿宋" w:eastAsia="仿宋" w:cs="宋体"/>
          <w:sz w:val="24"/>
        </w:rPr>
      </w:pPr>
      <w:r>
        <w:rPr>
          <w:rFonts w:hint="eastAsia" w:ascii="仿宋" w:hAnsi="仿宋" w:eastAsia="仿宋" w:cs="宋体"/>
          <w:sz w:val="24"/>
          <w:u w:val="dotted"/>
        </w:rPr>
        <w:t xml:space="preserve">                                                       </w:t>
      </w:r>
    </w:p>
    <w:p w14:paraId="5DD458D0">
      <w:pPr>
        <w:snapToGrid w:val="0"/>
        <w:spacing w:line="360" w:lineRule="auto"/>
        <w:rPr>
          <w:rFonts w:hint="eastAsia" w:ascii="仿宋" w:hAnsi="仿宋" w:eastAsia="仿宋" w:cs="宋体"/>
          <w:sz w:val="24"/>
          <w:u w:val="dotted"/>
        </w:rPr>
      </w:pPr>
      <w:r>
        <w:rPr>
          <w:rFonts w:hint="eastAsia" w:ascii="仿宋" w:hAnsi="仿宋" w:eastAsia="仿宋" w:cs="宋体"/>
          <w:sz w:val="24"/>
        </w:rPr>
        <w:t>法律依据：</w:t>
      </w:r>
      <w:r>
        <w:rPr>
          <w:rFonts w:hint="eastAsia" w:ascii="仿宋" w:hAnsi="仿宋" w:eastAsia="仿宋" w:cs="宋体"/>
          <w:sz w:val="24"/>
          <w:u w:val="dotted"/>
        </w:rPr>
        <w:t xml:space="preserve">                                          </w:t>
      </w:r>
    </w:p>
    <w:p w14:paraId="366008CB">
      <w:pPr>
        <w:snapToGrid w:val="0"/>
        <w:spacing w:line="360" w:lineRule="auto"/>
        <w:rPr>
          <w:rFonts w:hint="eastAsia" w:ascii="仿宋" w:hAnsi="仿宋" w:eastAsia="仿宋" w:cs="宋体"/>
          <w:sz w:val="24"/>
          <w:u w:val="dotted"/>
        </w:rPr>
      </w:pPr>
      <w:r>
        <w:rPr>
          <w:rFonts w:hint="eastAsia" w:ascii="仿宋" w:hAnsi="仿宋" w:eastAsia="仿宋" w:cs="宋体"/>
          <w:sz w:val="24"/>
          <w:u w:val="dotted"/>
        </w:rPr>
        <w:t xml:space="preserve">                                                     </w:t>
      </w:r>
    </w:p>
    <w:p w14:paraId="1D3E166F">
      <w:pPr>
        <w:snapToGrid w:val="0"/>
        <w:spacing w:line="360" w:lineRule="auto"/>
        <w:rPr>
          <w:rFonts w:hint="eastAsia" w:ascii="仿宋" w:hAnsi="仿宋" w:eastAsia="仿宋" w:cs="宋体"/>
          <w:sz w:val="24"/>
          <w:u w:val="dotted"/>
        </w:rPr>
      </w:pPr>
      <w:r>
        <w:rPr>
          <w:rFonts w:hint="eastAsia" w:ascii="仿宋" w:hAnsi="仿宋" w:eastAsia="仿宋" w:cs="宋体"/>
          <w:sz w:val="24"/>
        </w:rPr>
        <w:t>质疑事项2</w:t>
      </w:r>
    </w:p>
    <w:p w14:paraId="71EF6D1F">
      <w:pPr>
        <w:snapToGrid w:val="0"/>
        <w:spacing w:line="360" w:lineRule="auto"/>
        <w:rPr>
          <w:rFonts w:hint="eastAsia" w:ascii="仿宋" w:hAnsi="仿宋" w:eastAsia="仿宋" w:cs="宋体"/>
          <w:sz w:val="24"/>
        </w:rPr>
      </w:pPr>
      <w:r>
        <w:rPr>
          <w:rFonts w:hint="eastAsia" w:ascii="仿宋" w:hAnsi="仿宋" w:eastAsia="仿宋" w:cs="宋体"/>
          <w:sz w:val="24"/>
        </w:rPr>
        <w:t>……</w:t>
      </w:r>
    </w:p>
    <w:p w14:paraId="093A4570">
      <w:pPr>
        <w:snapToGrid w:val="0"/>
        <w:spacing w:line="360" w:lineRule="auto"/>
        <w:rPr>
          <w:rFonts w:hint="eastAsia" w:ascii="仿宋" w:hAnsi="仿宋" w:eastAsia="仿宋" w:cs="宋体"/>
          <w:bCs/>
          <w:sz w:val="24"/>
        </w:rPr>
      </w:pPr>
      <w:r>
        <w:rPr>
          <w:rFonts w:hint="eastAsia" w:ascii="仿宋" w:hAnsi="仿宋" w:eastAsia="仿宋" w:cs="宋体"/>
          <w:bCs/>
          <w:sz w:val="24"/>
        </w:rPr>
        <w:t>四、与质疑事项相关的质疑请求</w:t>
      </w:r>
    </w:p>
    <w:p w14:paraId="1B8680E1">
      <w:pPr>
        <w:snapToGrid w:val="0"/>
        <w:spacing w:line="360" w:lineRule="auto"/>
        <w:rPr>
          <w:rFonts w:hint="eastAsia" w:ascii="仿宋" w:hAnsi="仿宋" w:eastAsia="仿宋" w:cs="宋体"/>
          <w:sz w:val="24"/>
          <w:u w:val="dotted"/>
        </w:rPr>
      </w:pPr>
      <w:r>
        <w:rPr>
          <w:rFonts w:hint="eastAsia" w:ascii="仿宋" w:hAnsi="仿宋" w:eastAsia="仿宋" w:cs="宋体"/>
          <w:sz w:val="24"/>
        </w:rPr>
        <w:t>请求：</w:t>
      </w:r>
      <w:r>
        <w:rPr>
          <w:rFonts w:hint="eastAsia" w:ascii="仿宋" w:hAnsi="仿宋" w:eastAsia="仿宋" w:cs="宋体"/>
          <w:sz w:val="24"/>
          <w:u w:val="dotted"/>
        </w:rPr>
        <w:t xml:space="preserve">                                               </w:t>
      </w:r>
    </w:p>
    <w:p w14:paraId="120AEB24">
      <w:pPr>
        <w:spacing w:line="360" w:lineRule="auto"/>
        <w:rPr>
          <w:rFonts w:hint="eastAsia" w:ascii="仿宋" w:hAnsi="仿宋" w:eastAsia="仿宋" w:cs="宋体"/>
          <w:sz w:val="24"/>
        </w:rPr>
      </w:pPr>
      <w:r>
        <w:rPr>
          <w:rFonts w:hint="eastAsia" w:ascii="仿宋" w:hAnsi="仿宋" w:eastAsia="仿宋" w:cs="宋体"/>
          <w:sz w:val="24"/>
        </w:rPr>
        <w:t xml:space="preserve">签字(签章)：                   公章：                      </w:t>
      </w:r>
    </w:p>
    <w:p w14:paraId="47EB8EC8">
      <w:pPr>
        <w:spacing w:line="360" w:lineRule="auto"/>
        <w:rPr>
          <w:rFonts w:hint="eastAsia" w:ascii="仿宋" w:hAnsi="仿宋" w:eastAsia="仿宋" w:cs="宋体"/>
          <w:sz w:val="24"/>
        </w:rPr>
      </w:pPr>
      <w:r>
        <w:rPr>
          <w:rFonts w:hint="eastAsia" w:ascii="仿宋" w:hAnsi="仿宋" w:eastAsia="仿宋" w:cs="宋体"/>
          <w:sz w:val="24"/>
        </w:rPr>
        <w:t xml:space="preserve">日期：    </w:t>
      </w:r>
    </w:p>
    <w:p w14:paraId="32D16C2B">
      <w:pPr>
        <w:spacing w:line="360" w:lineRule="auto"/>
        <w:jc w:val="center"/>
        <w:rPr>
          <w:rFonts w:hint="eastAsia" w:ascii="仿宋" w:hAnsi="仿宋" w:eastAsia="仿宋" w:cs="宋体"/>
          <w:b/>
          <w:bCs/>
          <w:sz w:val="24"/>
        </w:rPr>
      </w:pPr>
    </w:p>
    <w:p w14:paraId="272F7B79">
      <w:pPr>
        <w:spacing w:line="360" w:lineRule="auto"/>
        <w:rPr>
          <w:rFonts w:hint="eastAsia" w:ascii="仿宋" w:hAnsi="仿宋" w:eastAsia="仿宋" w:cs="宋体"/>
          <w:b/>
          <w:sz w:val="24"/>
        </w:rPr>
      </w:pPr>
    </w:p>
    <w:p w14:paraId="63A0A03B">
      <w:pPr>
        <w:spacing w:line="360" w:lineRule="auto"/>
        <w:rPr>
          <w:rFonts w:hint="eastAsia" w:ascii="仿宋" w:hAnsi="仿宋" w:eastAsia="仿宋" w:cs="宋体"/>
          <w:b/>
          <w:sz w:val="24"/>
        </w:rPr>
      </w:pPr>
    </w:p>
    <w:p w14:paraId="242FD805">
      <w:pPr>
        <w:spacing w:line="360" w:lineRule="auto"/>
        <w:rPr>
          <w:rFonts w:hint="eastAsia" w:ascii="仿宋" w:hAnsi="仿宋" w:eastAsia="仿宋" w:cs="宋体"/>
          <w:b/>
          <w:sz w:val="24"/>
        </w:rPr>
      </w:pPr>
    </w:p>
    <w:p w14:paraId="5A7EF076">
      <w:pPr>
        <w:spacing w:line="360" w:lineRule="auto"/>
        <w:rPr>
          <w:rFonts w:hint="eastAsia" w:ascii="仿宋" w:hAnsi="仿宋" w:eastAsia="仿宋" w:cs="宋体"/>
          <w:b/>
          <w:sz w:val="24"/>
        </w:rPr>
      </w:pPr>
      <w:r>
        <w:rPr>
          <w:rFonts w:hint="eastAsia" w:ascii="仿宋" w:hAnsi="仿宋" w:eastAsia="仿宋" w:cs="宋体"/>
          <w:b/>
          <w:sz w:val="24"/>
        </w:rPr>
        <w:t>质疑函制作说明：</w:t>
      </w:r>
    </w:p>
    <w:p w14:paraId="52DBC4FE">
      <w:pPr>
        <w:widowControl/>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1.供应商提出质疑时，应提交质疑函和必要的证明材料。</w:t>
      </w:r>
    </w:p>
    <w:p w14:paraId="54213437">
      <w:pPr>
        <w:widowControl/>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2.质疑供应商若委托代理人进行质疑的，质疑函应按要求列明“授权代表”的有关内容，并在附件中提交由质疑</w:t>
      </w:r>
      <w:r>
        <w:rPr>
          <w:rFonts w:hint="eastAsia" w:ascii="仿宋" w:hAnsi="仿宋" w:eastAsia="仿宋" w:cs="宋体"/>
          <w:kern w:val="0"/>
          <w:sz w:val="24"/>
        </w:rPr>
        <w:t>供应商签署的授权委托书。授权委托书应载明代理人的姓名或者名称、代理事项、具体权限、期限和相关事项。</w:t>
      </w:r>
    </w:p>
    <w:p w14:paraId="18DD0A0F">
      <w:pPr>
        <w:widowControl/>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3.质疑供应商若对项目的某一分包进行质疑，质疑函中应列明具体分包号。</w:t>
      </w:r>
    </w:p>
    <w:p w14:paraId="72D7A063">
      <w:pPr>
        <w:widowControl/>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4.质疑函的质疑事项应具体、明确，并有必要的事实依据和法律依据。</w:t>
      </w:r>
    </w:p>
    <w:p w14:paraId="5530E5FB">
      <w:pPr>
        <w:widowControl/>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5.质疑函的质疑请求应与质疑事项相关。</w:t>
      </w:r>
    </w:p>
    <w:p w14:paraId="4FF3BD4D">
      <w:pPr>
        <w:widowControl/>
        <w:spacing w:line="360" w:lineRule="auto"/>
        <w:ind w:firstLine="480" w:firstLineChars="200"/>
        <w:jc w:val="left"/>
        <w:rPr>
          <w:rFonts w:hint="eastAsia" w:ascii="仿宋" w:hAnsi="仿宋" w:eastAsia="仿宋" w:cs="宋体"/>
          <w:b/>
          <w:spacing w:val="6"/>
          <w:sz w:val="32"/>
          <w:szCs w:val="32"/>
        </w:rPr>
      </w:pPr>
      <w:r>
        <w:rPr>
          <w:rFonts w:hint="eastAsia" w:ascii="仿宋" w:hAnsi="仿宋" w:eastAsia="仿宋" w:cs="宋体"/>
          <w:sz w:val="24"/>
        </w:rPr>
        <w:t>6.质疑供应商为自然人的，质疑函应由本人签字；质疑供应商为法人或者其他组织的，质疑函应由法定代表人、主要负责人，或者其授权代表签字或者盖章，并加盖公章。</w:t>
      </w:r>
      <w:r>
        <w:rPr>
          <w:rFonts w:ascii="仿宋" w:hAnsi="仿宋" w:eastAsia="仿宋" w:cs="宋体"/>
          <w:b/>
          <w:spacing w:val="6"/>
          <w:sz w:val="32"/>
          <w:szCs w:val="32"/>
        </w:rPr>
        <w:br w:type="page"/>
      </w:r>
    </w:p>
    <w:p w14:paraId="54B21B1F">
      <w:pPr>
        <w:spacing w:line="360" w:lineRule="auto"/>
        <w:jc w:val="left"/>
        <w:rPr>
          <w:rFonts w:hint="eastAsia" w:ascii="仿宋" w:hAnsi="仿宋" w:eastAsia="仿宋" w:cs="宋体"/>
          <w:b/>
          <w:spacing w:val="6"/>
          <w:sz w:val="32"/>
          <w:szCs w:val="32"/>
        </w:rPr>
      </w:pPr>
      <w:r>
        <w:rPr>
          <w:rFonts w:hint="eastAsia" w:ascii="仿宋" w:hAnsi="仿宋" w:eastAsia="仿宋" w:cs="宋体"/>
          <w:b/>
          <w:spacing w:val="6"/>
          <w:sz w:val="32"/>
          <w:szCs w:val="32"/>
        </w:rPr>
        <w:t>附件3：投诉书范本及制作说明</w:t>
      </w:r>
    </w:p>
    <w:p w14:paraId="4FC76088">
      <w:pPr>
        <w:spacing w:line="360" w:lineRule="auto"/>
        <w:jc w:val="center"/>
        <w:rPr>
          <w:rFonts w:hint="eastAsia" w:ascii="仿宋" w:hAnsi="仿宋" w:eastAsia="仿宋" w:cs="宋体"/>
          <w:b/>
          <w:sz w:val="24"/>
        </w:rPr>
      </w:pPr>
    </w:p>
    <w:p w14:paraId="2ECF2D4E">
      <w:pPr>
        <w:spacing w:before="120" w:beforeLines="50" w:line="320" w:lineRule="exact"/>
        <w:jc w:val="center"/>
        <w:rPr>
          <w:rFonts w:hint="eastAsia" w:ascii="仿宋" w:hAnsi="仿宋" w:eastAsia="仿宋" w:cs="宋体"/>
          <w:b/>
          <w:spacing w:val="6"/>
          <w:sz w:val="32"/>
          <w:szCs w:val="32"/>
        </w:rPr>
      </w:pPr>
      <w:r>
        <w:rPr>
          <w:rFonts w:hint="eastAsia" w:ascii="仿宋" w:hAnsi="仿宋" w:eastAsia="仿宋" w:cs="宋体"/>
          <w:b/>
          <w:spacing w:val="6"/>
          <w:sz w:val="32"/>
          <w:szCs w:val="32"/>
        </w:rPr>
        <w:t>投诉书范本</w:t>
      </w:r>
    </w:p>
    <w:p w14:paraId="5D09D264">
      <w:pPr>
        <w:spacing w:before="120" w:beforeLines="50" w:line="320" w:lineRule="exact"/>
        <w:rPr>
          <w:rFonts w:hint="eastAsia" w:ascii="仿宋" w:hAnsi="仿宋" w:eastAsia="仿宋" w:cs="宋体"/>
          <w:sz w:val="24"/>
        </w:rPr>
      </w:pPr>
      <w:r>
        <w:rPr>
          <w:rFonts w:hint="eastAsia" w:ascii="仿宋" w:hAnsi="仿宋" w:eastAsia="仿宋" w:cs="宋体"/>
          <w:sz w:val="24"/>
        </w:rPr>
        <w:t>一、投诉相关主体基本情况</w:t>
      </w:r>
    </w:p>
    <w:p w14:paraId="5CD923FD">
      <w:pPr>
        <w:spacing w:before="120" w:beforeLines="50" w:line="320" w:lineRule="exact"/>
        <w:rPr>
          <w:rFonts w:hint="eastAsia" w:ascii="仿宋" w:hAnsi="仿宋" w:eastAsia="仿宋" w:cs="宋体"/>
          <w:sz w:val="24"/>
          <w:u w:val="dotted"/>
        </w:rPr>
      </w:pPr>
      <w:r>
        <w:rPr>
          <w:rFonts w:hint="eastAsia" w:ascii="仿宋" w:hAnsi="仿宋" w:eastAsia="仿宋" w:cs="宋体"/>
          <w:sz w:val="24"/>
        </w:rPr>
        <w:t>投诉人：</w:t>
      </w:r>
      <w:r>
        <w:rPr>
          <w:rFonts w:hint="eastAsia" w:ascii="仿宋" w:hAnsi="仿宋" w:eastAsia="仿宋" w:cs="宋体"/>
          <w:sz w:val="24"/>
          <w:u w:val="dotted"/>
        </w:rPr>
        <w:t xml:space="preserve">                                               </w:t>
      </w:r>
    </w:p>
    <w:p w14:paraId="11467CB3">
      <w:pPr>
        <w:spacing w:before="120" w:beforeLines="50" w:line="320" w:lineRule="exact"/>
        <w:rPr>
          <w:rFonts w:hint="eastAsia" w:ascii="仿宋" w:hAnsi="仿宋" w:eastAsia="仿宋" w:cs="宋体"/>
          <w:sz w:val="24"/>
          <w:u w:val="single"/>
        </w:rPr>
      </w:pPr>
      <w:r>
        <w:rPr>
          <w:rFonts w:hint="eastAsia" w:ascii="仿宋" w:hAnsi="仿宋" w:eastAsia="仿宋" w:cs="宋体"/>
          <w:sz w:val="24"/>
        </w:rPr>
        <w:t>地     址：</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582AA60F">
      <w:pPr>
        <w:tabs>
          <w:tab w:val="left" w:pos="6510"/>
        </w:tabs>
        <w:spacing w:before="120" w:beforeLines="50" w:line="320" w:lineRule="exact"/>
        <w:jc w:val="left"/>
        <w:rPr>
          <w:rFonts w:hint="eastAsia" w:ascii="仿宋" w:hAnsi="仿宋" w:eastAsia="仿宋" w:cs="宋体"/>
          <w:sz w:val="24"/>
        </w:rPr>
      </w:pPr>
      <w:r>
        <w:rPr>
          <w:rFonts w:hint="eastAsia" w:ascii="仿宋" w:hAnsi="仿宋" w:eastAsia="仿宋" w:cs="宋体"/>
          <w:sz w:val="24"/>
        </w:rPr>
        <w:t>法定代表人/主要负责人：</w:t>
      </w:r>
      <w:r>
        <w:rPr>
          <w:rFonts w:hint="eastAsia" w:ascii="仿宋" w:hAnsi="仿宋" w:eastAsia="仿宋" w:cs="宋体"/>
          <w:sz w:val="24"/>
          <w:u w:val="dotted"/>
        </w:rPr>
        <w:t xml:space="preserve">                                   </w:t>
      </w:r>
      <w:r>
        <w:rPr>
          <w:rFonts w:hint="eastAsia" w:ascii="仿宋" w:hAnsi="仿宋" w:eastAsia="仿宋" w:cs="宋体"/>
          <w:sz w:val="24"/>
        </w:rPr>
        <w:t xml:space="preserve">  </w:t>
      </w:r>
    </w:p>
    <w:p w14:paraId="77316EC7">
      <w:pPr>
        <w:tabs>
          <w:tab w:val="left" w:pos="6510"/>
        </w:tabs>
        <w:spacing w:before="120" w:beforeLines="50" w:line="320" w:lineRule="exact"/>
        <w:rPr>
          <w:rFonts w:hint="eastAsia" w:ascii="仿宋" w:hAnsi="仿宋" w:eastAsia="仿宋" w:cs="宋体"/>
          <w:sz w:val="24"/>
          <w:u w:val="dotted"/>
        </w:rPr>
      </w:pPr>
      <w:r>
        <w:rPr>
          <w:rFonts w:hint="eastAsia" w:ascii="仿宋" w:hAnsi="仿宋" w:eastAsia="仿宋" w:cs="宋体"/>
          <w:sz w:val="24"/>
        </w:rPr>
        <w:t>联系电话：</w:t>
      </w:r>
      <w:r>
        <w:rPr>
          <w:rFonts w:hint="eastAsia" w:ascii="仿宋" w:hAnsi="仿宋" w:eastAsia="仿宋" w:cs="宋体"/>
          <w:sz w:val="24"/>
          <w:u w:val="dotted"/>
        </w:rPr>
        <w:t xml:space="preserve">                                             </w:t>
      </w:r>
    </w:p>
    <w:p w14:paraId="3E73C69F">
      <w:pPr>
        <w:spacing w:before="120" w:beforeLines="50" w:line="320" w:lineRule="exact"/>
        <w:rPr>
          <w:rFonts w:hint="eastAsia" w:ascii="仿宋" w:hAnsi="仿宋" w:eastAsia="仿宋" w:cs="宋体"/>
          <w:sz w:val="24"/>
          <w:u w:val="dotted"/>
        </w:rPr>
      </w:pPr>
      <w:r>
        <w:rPr>
          <w:rFonts w:hint="eastAsia" w:ascii="仿宋" w:hAnsi="仿宋" w:eastAsia="仿宋" w:cs="宋体"/>
          <w:sz w:val="24"/>
        </w:rPr>
        <w:t>授权代表：</w:t>
      </w:r>
      <w:r>
        <w:rPr>
          <w:rFonts w:hint="eastAsia" w:ascii="仿宋" w:hAnsi="仿宋" w:eastAsia="仿宋" w:cs="宋体"/>
          <w:sz w:val="24"/>
          <w:u w:val="dotted"/>
        </w:rPr>
        <w:t xml:space="preserve">             </w:t>
      </w:r>
      <w:r>
        <w:rPr>
          <w:rFonts w:hint="eastAsia" w:ascii="仿宋" w:hAnsi="仿宋" w:eastAsia="仿宋" w:cs="宋体"/>
          <w:sz w:val="24"/>
        </w:rPr>
        <w:t>联系电话</w:t>
      </w:r>
      <w:r>
        <w:rPr>
          <w:rFonts w:hint="eastAsia" w:ascii="仿宋" w:hAnsi="仿宋" w:eastAsia="仿宋" w:cs="宋体"/>
          <w:sz w:val="24"/>
          <w:u w:val="dotted"/>
        </w:rPr>
        <w:t xml:space="preserve">：                  </w:t>
      </w:r>
    </w:p>
    <w:p w14:paraId="7A97A530">
      <w:pPr>
        <w:spacing w:before="120" w:beforeLines="50" w:line="320" w:lineRule="exact"/>
        <w:rPr>
          <w:rFonts w:hint="eastAsia" w:ascii="仿宋" w:hAnsi="仿宋" w:eastAsia="仿宋" w:cs="宋体"/>
          <w:sz w:val="24"/>
          <w:u w:val="dotted"/>
        </w:rPr>
      </w:pPr>
      <w:r>
        <w:rPr>
          <w:rFonts w:hint="eastAsia" w:ascii="仿宋" w:hAnsi="仿宋" w:eastAsia="仿宋" w:cs="宋体"/>
          <w:sz w:val="24"/>
        </w:rPr>
        <w:t>地     址：</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r>
        <w:rPr>
          <w:rFonts w:hint="eastAsia" w:ascii="仿宋" w:hAnsi="仿宋" w:eastAsia="仿宋" w:cs="宋体"/>
          <w:sz w:val="24"/>
          <w:u w:val="dotted"/>
        </w:rPr>
        <w:t xml:space="preserve">                   </w:t>
      </w:r>
    </w:p>
    <w:p w14:paraId="26A92411">
      <w:pPr>
        <w:spacing w:before="120" w:beforeLines="50" w:line="320" w:lineRule="exact"/>
        <w:rPr>
          <w:rFonts w:hint="eastAsia" w:ascii="仿宋" w:hAnsi="仿宋" w:eastAsia="仿宋" w:cs="宋体"/>
          <w:sz w:val="24"/>
          <w:u w:val="single"/>
        </w:rPr>
      </w:pPr>
      <w:r>
        <w:rPr>
          <w:rFonts w:hint="eastAsia" w:ascii="仿宋" w:hAnsi="仿宋" w:eastAsia="仿宋" w:cs="宋体"/>
          <w:sz w:val="24"/>
        </w:rPr>
        <w:t>被投诉人1：</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41D95CF1">
      <w:pPr>
        <w:spacing w:before="120" w:beforeLines="50" w:line="320" w:lineRule="exact"/>
        <w:rPr>
          <w:rFonts w:hint="eastAsia" w:ascii="仿宋" w:hAnsi="仿宋" w:eastAsia="仿宋" w:cs="宋体"/>
          <w:sz w:val="24"/>
          <w:u w:val="single"/>
        </w:rPr>
      </w:pPr>
      <w:r>
        <w:rPr>
          <w:rFonts w:hint="eastAsia" w:ascii="仿宋" w:hAnsi="仿宋" w:eastAsia="仿宋" w:cs="宋体"/>
          <w:sz w:val="24"/>
        </w:rPr>
        <w:t>地     址：</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4ACF6F4E">
      <w:pPr>
        <w:spacing w:before="120" w:beforeLines="50" w:line="320" w:lineRule="exact"/>
        <w:rPr>
          <w:rFonts w:hint="eastAsia" w:ascii="仿宋" w:hAnsi="仿宋" w:eastAsia="仿宋" w:cs="宋体"/>
          <w:sz w:val="24"/>
          <w:u w:val="single"/>
        </w:rPr>
      </w:pPr>
      <w:r>
        <w:rPr>
          <w:rFonts w:hint="eastAsia" w:ascii="仿宋" w:hAnsi="仿宋" w:eastAsia="仿宋" w:cs="宋体"/>
          <w:sz w:val="24"/>
        </w:rPr>
        <w:t>联系人：</w:t>
      </w:r>
      <w:r>
        <w:rPr>
          <w:rFonts w:hint="eastAsia" w:ascii="仿宋" w:hAnsi="仿宋" w:eastAsia="仿宋" w:cs="宋体"/>
          <w:sz w:val="24"/>
          <w:u w:val="dotted"/>
        </w:rPr>
        <w:t xml:space="preserve">               </w:t>
      </w:r>
      <w:r>
        <w:rPr>
          <w:rFonts w:hint="eastAsia" w:ascii="仿宋" w:hAnsi="仿宋" w:eastAsia="仿宋" w:cs="宋体"/>
          <w:sz w:val="24"/>
        </w:rPr>
        <w:t>联系电话：</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12EDD071">
      <w:pPr>
        <w:spacing w:before="120" w:beforeLines="50" w:line="320" w:lineRule="exact"/>
        <w:rPr>
          <w:rFonts w:hint="eastAsia" w:ascii="仿宋" w:hAnsi="仿宋" w:eastAsia="仿宋" w:cs="宋体"/>
          <w:sz w:val="24"/>
        </w:rPr>
      </w:pPr>
      <w:r>
        <w:rPr>
          <w:rFonts w:hint="eastAsia" w:ascii="仿宋" w:hAnsi="仿宋" w:eastAsia="仿宋" w:cs="宋体"/>
          <w:sz w:val="24"/>
        </w:rPr>
        <w:t>被投诉人2</w:t>
      </w:r>
    </w:p>
    <w:p w14:paraId="48622F01">
      <w:pPr>
        <w:spacing w:before="120" w:beforeLines="50" w:line="320" w:lineRule="exact"/>
        <w:rPr>
          <w:rFonts w:hint="eastAsia" w:ascii="仿宋" w:hAnsi="仿宋" w:eastAsia="仿宋" w:cs="宋体"/>
          <w:sz w:val="24"/>
          <w:u w:val="dotted"/>
        </w:rPr>
      </w:pPr>
      <w:r>
        <w:rPr>
          <w:rFonts w:hint="eastAsia" w:ascii="仿宋" w:hAnsi="仿宋" w:eastAsia="仿宋" w:cs="宋体"/>
          <w:sz w:val="24"/>
        </w:rPr>
        <w:t>……</w:t>
      </w:r>
    </w:p>
    <w:p w14:paraId="79B21CCA">
      <w:pPr>
        <w:spacing w:before="120" w:beforeLines="50" w:line="320" w:lineRule="exact"/>
        <w:rPr>
          <w:rFonts w:hint="eastAsia" w:ascii="仿宋" w:hAnsi="仿宋" w:eastAsia="仿宋" w:cs="宋体"/>
          <w:sz w:val="24"/>
          <w:u w:val="single"/>
        </w:rPr>
      </w:pPr>
      <w:r>
        <w:rPr>
          <w:rFonts w:hint="eastAsia" w:ascii="仿宋" w:hAnsi="仿宋" w:eastAsia="仿宋" w:cs="宋体"/>
          <w:sz w:val="24"/>
        </w:rPr>
        <w:t>相关供应商：</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41077302">
      <w:pPr>
        <w:spacing w:before="120" w:beforeLines="50" w:line="320" w:lineRule="exact"/>
        <w:rPr>
          <w:rFonts w:hint="eastAsia" w:ascii="仿宋" w:hAnsi="仿宋" w:eastAsia="仿宋" w:cs="宋体"/>
          <w:sz w:val="24"/>
          <w:u w:val="single"/>
        </w:rPr>
      </w:pPr>
      <w:r>
        <w:rPr>
          <w:rFonts w:hint="eastAsia" w:ascii="仿宋" w:hAnsi="仿宋" w:eastAsia="仿宋" w:cs="宋体"/>
          <w:sz w:val="24"/>
        </w:rPr>
        <w:t>地     址：</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55D3F6DB">
      <w:pPr>
        <w:spacing w:before="120" w:beforeLines="50" w:line="320" w:lineRule="exact"/>
        <w:rPr>
          <w:rFonts w:hint="eastAsia" w:ascii="仿宋" w:hAnsi="仿宋" w:eastAsia="仿宋" w:cs="宋体"/>
          <w:sz w:val="24"/>
          <w:u w:val="single"/>
        </w:rPr>
      </w:pPr>
      <w:r>
        <w:rPr>
          <w:rFonts w:hint="eastAsia" w:ascii="仿宋" w:hAnsi="仿宋" w:eastAsia="仿宋" w:cs="宋体"/>
          <w:sz w:val="24"/>
        </w:rPr>
        <w:t>联系人：</w:t>
      </w:r>
      <w:r>
        <w:rPr>
          <w:rFonts w:hint="eastAsia" w:ascii="仿宋" w:hAnsi="仿宋" w:eastAsia="仿宋" w:cs="宋体"/>
          <w:sz w:val="24"/>
          <w:u w:val="dotted"/>
        </w:rPr>
        <w:t xml:space="preserve">               </w:t>
      </w:r>
      <w:r>
        <w:rPr>
          <w:rFonts w:hint="eastAsia" w:ascii="仿宋" w:hAnsi="仿宋" w:eastAsia="仿宋" w:cs="宋体"/>
          <w:sz w:val="24"/>
        </w:rPr>
        <w:t>联系电话：</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3FB21550">
      <w:pPr>
        <w:spacing w:before="120" w:beforeLines="50" w:line="320" w:lineRule="exact"/>
        <w:rPr>
          <w:rFonts w:hint="eastAsia" w:ascii="仿宋" w:hAnsi="仿宋" w:eastAsia="仿宋" w:cs="宋体"/>
          <w:sz w:val="24"/>
        </w:rPr>
      </w:pPr>
      <w:r>
        <w:rPr>
          <w:rFonts w:hint="eastAsia" w:ascii="仿宋" w:hAnsi="仿宋" w:eastAsia="仿宋" w:cs="宋体"/>
          <w:sz w:val="24"/>
        </w:rPr>
        <w:t>二、投诉项目基本情况</w:t>
      </w:r>
    </w:p>
    <w:p w14:paraId="2DE86B2A">
      <w:pPr>
        <w:spacing w:before="120" w:beforeLines="50" w:line="320" w:lineRule="exact"/>
        <w:rPr>
          <w:rFonts w:hint="eastAsia" w:ascii="仿宋" w:hAnsi="仿宋" w:eastAsia="仿宋" w:cs="宋体"/>
          <w:sz w:val="24"/>
          <w:u w:val="dotted"/>
        </w:rPr>
      </w:pPr>
      <w:r>
        <w:rPr>
          <w:rFonts w:hint="eastAsia" w:ascii="仿宋" w:hAnsi="仿宋" w:eastAsia="仿宋" w:cs="宋体"/>
          <w:sz w:val="24"/>
        </w:rPr>
        <w:t>采购项目名称：</w:t>
      </w:r>
      <w:r>
        <w:rPr>
          <w:rFonts w:hint="eastAsia" w:ascii="仿宋" w:hAnsi="仿宋" w:eastAsia="仿宋" w:cs="宋体"/>
          <w:sz w:val="24"/>
          <w:u w:val="dotted"/>
        </w:rPr>
        <w:t xml:space="preserve">                                        </w:t>
      </w:r>
    </w:p>
    <w:p w14:paraId="48640093">
      <w:pPr>
        <w:spacing w:before="120" w:beforeLines="50" w:line="320" w:lineRule="exact"/>
        <w:rPr>
          <w:rFonts w:hint="eastAsia" w:ascii="仿宋" w:hAnsi="仿宋" w:eastAsia="仿宋" w:cs="宋体"/>
          <w:sz w:val="24"/>
          <w:u w:val="single"/>
        </w:rPr>
      </w:pPr>
      <w:r>
        <w:rPr>
          <w:rFonts w:hint="eastAsia" w:ascii="仿宋" w:hAnsi="仿宋" w:eastAsia="仿宋" w:cs="宋体"/>
          <w:sz w:val="24"/>
        </w:rPr>
        <w:t>采购项目编号：</w:t>
      </w:r>
      <w:r>
        <w:rPr>
          <w:rFonts w:hint="eastAsia" w:ascii="仿宋" w:hAnsi="仿宋" w:eastAsia="仿宋" w:cs="宋体"/>
          <w:sz w:val="24"/>
          <w:u w:val="dotted"/>
        </w:rPr>
        <w:t xml:space="preserve">                 </w:t>
      </w:r>
      <w:r>
        <w:rPr>
          <w:rFonts w:hint="eastAsia" w:ascii="仿宋" w:hAnsi="仿宋" w:eastAsia="仿宋" w:cs="宋体"/>
          <w:sz w:val="24"/>
        </w:rPr>
        <w:t>包号：</w:t>
      </w:r>
      <w:r>
        <w:rPr>
          <w:rFonts w:hint="eastAsia" w:ascii="仿宋" w:hAnsi="仿宋" w:eastAsia="仿宋" w:cs="宋体"/>
          <w:sz w:val="24"/>
          <w:u w:val="dotted"/>
        </w:rPr>
        <w:t xml:space="preserve">              </w:t>
      </w:r>
    </w:p>
    <w:p w14:paraId="3F76EAD5">
      <w:pPr>
        <w:spacing w:before="120" w:beforeLines="50" w:line="320" w:lineRule="exact"/>
        <w:rPr>
          <w:rFonts w:hint="eastAsia" w:ascii="仿宋" w:hAnsi="仿宋" w:eastAsia="仿宋" w:cs="宋体"/>
          <w:sz w:val="24"/>
        </w:rPr>
      </w:pPr>
      <w:r>
        <w:rPr>
          <w:rFonts w:hint="eastAsia" w:ascii="仿宋" w:hAnsi="仿宋" w:eastAsia="仿宋" w:cs="宋体"/>
          <w:sz w:val="24"/>
        </w:rPr>
        <w:t>采购人名称：</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501BC8A4">
      <w:pPr>
        <w:spacing w:before="120" w:beforeLines="50" w:line="320" w:lineRule="exact"/>
        <w:rPr>
          <w:rFonts w:hint="eastAsia" w:ascii="仿宋" w:hAnsi="仿宋" w:eastAsia="仿宋" w:cs="宋体"/>
          <w:sz w:val="24"/>
          <w:u w:val="single"/>
        </w:rPr>
      </w:pPr>
      <w:r>
        <w:rPr>
          <w:rFonts w:hint="eastAsia" w:ascii="仿宋" w:hAnsi="仿宋" w:eastAsia="仿宋" w:cs="宋体"/>
          <w:sz w:val="24"/>
        </w:rPr>
        <w:t>代理机构名称：</w:t>
      </w:r>
      <w:r>
        <w:rPr>
          <w:rFonts w:hint="eastAsia" w:ascii="仿宋" w:hAnsi="仿宋" w:eastAsia="仿宋" w:cs="宋体"/>
          <w:sz w:val="24"/>
          <w:u w:val="dotted"/>
        </w:rPr>
        <w:t xml:space="preserve">                                         </w:t>
      </w:r>
    </w:p>
    <w:p w14:paraId="54ED1E8F">
      <w:pPr>
        <w:spacing w:before="120" w:beforeLines="50" w:line="320" w:lineRule="exact"/>
        <w:rPr>
          <w:rFonts w:hint="eastAsia" w:ascii="仿宋" w:hAnsi="仿宋" w:eastAsia="仿宋" w:cs="宋体"/>
          <w:sz w:val="24"/>
          <w:u w:val="dotted"/>
        </w:rPr>
      </w:pPr>
      <w:r>
        <w:rPr>
          <w:rFonts w:hint="eastAsia" w:ascii="仿宋" w:hAnsi="仿宋" w:eastAsia="仿宋" w:cs="宋体"/>
          <w:sz w:val="24"/>
        </w:rPr>
        <w:t>采购文件公告:</w:t>
      </w:r>
      <w:r>
        <w:rPr>
          <w:rFonts w:hint="eastAsia" w:ascii="仿宋" w:hAnsi="仿宋" w:eastAsia="仿宋" w:cs="宋体"/>
          <w:sz w:val="24"/>
          <w:u w:val="dotted"/>
        </w:rPr>
        <w:t xml:space="preserve">是/否 </w:t>
      </w:r>
      <w:r>
        <w:rPr>
          <w:rFonts w:hint="eastAsia" w:ascii="仿宋" w:hAnsi="仿宋" w:eastAsia="仿宋" w:cs="宋体"/>
          <w:sz w:val="24"/>
        </w:rPr>
        <w:t>公告期限：</w:t>
      </w:r>
      <w:r>
        <w:rPr>
          <w:rFonts w:hint="eastAsia" w:ascii="仿宋" w:hAnsi="仿宋" w:eastAsia="仿宋" w:cs="宋体"/>
          <w:sz w:val="24"/>
          <w:u w:val="dotted"/>
        </w:rPr>
        <w:t xml:space="preserve">                                 </w:t>
      </w:r>
    </w:p>
    <w:p w14:paraId="27BA2BC4">
      <w:pPr>
        <w:spacing w:before="120" w:beforeLines="50" w:line="320" w:lineRule="exact"/>
        <w:rPr>
          <w:rFonts w:hint="eastAsia" w:ascii="仿宋" w:hAnsi="仿宋" w:eastAsia="仿宋" w:cs="宋体"/>
          <w:sz w:val="24"/>
          <w:u w:val="single"/>
        </w:rPr>
      </w:pPr>
      <w:r>
        <w:rPr>
          <w:rFonts w:hint="eastAsia" w:ascii="仿宋" w:hAnsi="仿宋" w:eastAsia="仿宋" w:cs="宋体"/>
          <w:sz w:val="24"/>
        </w:rPr>
        <w:t>采购结果公告:</w:t>
      </w:r>
      <w:r>
        <w:rPr>
          <w:rFonts w:hint="eastAsia" w:ascii="仿宋" w:hAnsi="仿宋" w:eastAsia="仿宋" w:cs="宋体"/>
          <w:sz w:val="24"/>
          <w:u w:val="dotted"/>
        </w:rPr>
        <w:t xml:space="preserve">是/否 </w:t>
      </w:r>
      <w:r>
        <w:rPr>
          <w:rFonts w:hint="eastAsia" w:ascii="仿宋" w:hAnsi="仿宋" w:eastAsia="仿宋" w:cs="宋体"/>
          <w:sz w:val="24"/>
        </w:rPr>
        <w:t>公告期限：</w:t>
      </w:r>
      <w:r>
        <w:rPr>
          <w:rFonts w:hint="eastAsia" w:ascii="仿宋" w:hAnsi="仿宋" w:eastAsia="仿宋" w:cs="宋体"/>
          <w:sz w:val="24"/>
          <w:u w:val="dotted"/>
        </w:rPr>
        <w:t xml:space="preserve">                        </w:t>
      </w:r>
    </w:p>
    <w:p w14:paraId="2C2DD38C">
      <w:pPr>
        <w:spacing w:before="120" w:beforeLines="50" w:line="320" w:lineRule="exact"/>
        <w:rPr>
          <w:rFonts w:hint="eastAsia" w:ascii="仿宋" w:hAnsi="仿宋" w:eastAsia="仿宋" w:cs="宋体"/>
          <w:sz w:val="24"/>
        </w:rPr>
      </w:pPr>
      <w:r>
        <w:rPr>
          <w:rFonts w:hint="eastAsia" w:ascii="仿宋" w:hAnsi="仿宋" w:eastAsia="仿宋" w:cs="宋体"/>
          <w:sz w:val="24"/>
        </w:rPr>
        <w:t>三、质疑基本情况</w:t>
      </w:r>
    </w:p>
    <w:p w14:paraId="7519776D">
      <w:pPr>
        <w:spacing w:before="120" w:beforeLines="50" w:line="320" w:lineRule="exact"/>
        <w:ind w:firstLine="480" w:firstLineChars="200"/>
        <w:rPr>
          <w:rFonts w:hint="eastAsia" w:ascii="仿宋" w:hAnsi="仿宋" w:eastAsia="仿宋" w:cs="宋体"/>
          <w:sz w:val="24"/>
          <w:u w:val="dotted"/>
        </w:rPr>
      </w:pPr>
      <w:r>
        <w:rPr>
          <w:rFonts w:hint="eastAsia" w:ascii="仿宋" w:hAnsi="仿宋" w:eastAsia="仿宋" w:cs="宋体"/>
          <w:sz w:val="24"/>
        </w:rPr>
        <w:t>投诉人于</w:t>
      </w:r>
      <w:r>
        <w:rPr>
          <w:rFonts w:hint="eastAsia" w:ascii="仿宋" w:hAnsi="仿宋" w:eastAsia="仿宋" w:cs="宋体"/>
          <w:sz w:val="24"/>
          <w:u w:val="dotted"/>
        </w:rPr>
        <w:t xml:space="preserve">   </w:t>
      </w:r>
      <w:r>
        <w:rPr>
          <w:rFonts w:hint="eastAsia" w:ascii="仿宋" w:hAnsi="仿宋" w:eastAsia="仿宋" w:cs="宋体"/>
          <w:sz w:val="24"/>
        </w:rPr>
        <w:t>年</w:t>
      </w:r>
      <w:r>
        <w:rPr>
          <w:rFonts w:hint="eastAsia" w:ascii="仿宋" w:hAnsi="仿宋" w:eastAsia="仿宋" w:cs="宋体"/>
          <w:sz w:val="24"/>
          <w:u w:val="dotted"/>
        </w:rPr>
        <w:t xml:space="preserve">   </w:t>
      </w:r>
      <w:r>
        <w:rPr>
          <w:rFonts w:hint="eastAsia" w:ascii="仿宋" w:hAnsi="仿宋" w:eastAsia="仿宋" w:cs="宋体"/>
          <w:sz w:val="24"/>
        </w:rPr>
        <w:t>月</w:t>
      </w:r>
      <w:r>
        <w:rPr>
          <w:rFonts w:hint="eastAsia" w:ascii="仿宋" w:hAnsi="仿宋" w:eastAsia="仿宋" w:cs="宋体"/>
          <w:sz w:val="24"/>
          <w:u w:val="dotted"/>
        </w:rPr>
        <w:t xml:space="preserve">  </w:t>
      </w:r>
      <w:r>
        <w:rPr>
          <w:rFonts w:hint="eastAsia" w:ascii="仿宋" w:hAnsi="仿宋" w:eastAsia="仿宋" w:cs="宋体"/>
          <w:sz w:val="24"/>
        </w:rPr>
        <w:t>日,向</w:t>
      </w:r>
      <w:r>
        <w:rPr>
          <w:rFonts w:hint="eastAsia" w:ascii="仿宋" w:hAnsi="仿宋" w:eastAsia="仿宋" w:cs="宋体"/>
          <w:sz w:val="24"/>
          <w:u w:val="dotted"/>
        </w:rPr>
        <w:t xml:space="preserve">                   </w:t>
      </w:r>
      <w:r>
        <w:rPr>
          <w:rFonts w:hint="eastAsia" w:ascii="仿宋" w:hAnsi="仿宋" w:eastAsia="仿宋" w:cs="宋体"/>
          <w:sz w:val="24"/>
        </w:rPr>
        <w:t>提出质疑，质疑事项为：</w:t>
      </w:r>
      <w:r>
        <w:rPr>
          <w:rFonts w:hint="eastAsia" w:ascii="仿宋" w:hAnsi="仿宋" w:eastAsia="仿宋" w:cs="宋体"/>
          <w:sz w:val="24"/>
          <w:u w:val="dotted"/>
        </w:rPr>
        <w:t xml:space="preserve">                                </w:t>
      </w:r>
    </w:p>
    <w:p w14:paraId="6D077B11">
      <w:pPr>
        <w:spacing w:before="120" w:beforeLines="50" w:line="320" w:lineRule="exact"/>
        <w:rPr>
          <w:rFonts w:hint="eastAsia" w:ascii="仿宋" w:hAnsi="仿宋" w:eastAsia="仿宋" w:cs="宋体"/>
          <w:sz w:val="24"/>
          <w:u w:val="dotted"/>
        </w:rPr>
      </w:pPr>
      <w:r>
        <w:rPr>
          <w:rFonts w:hint="eastAsia" w:ascii="仿宋" w:hAnsi="仿宋" w:eastAsia="仿宋" w:cs="宋体"/>
          <w:sz w:val="24"/>
          <w:u w:val="dotted"/>
        </w:rPr>
        <w:t xml:space="preserve">                                                     </w:t>
      </w:r>
      <w:r>
        <w:rPr>
          <w:rFonts w:hint="eastAsia" w:ascii="仿宋" w:hAnsi="仿宋" w:eastAsia="仿宋" w:cs="宋体"/>
          <w:sz w:val="24"/>
        </w:rPr>
        <w:t xml:space="preserve">  </w:t>
      </w:r>
    </w:p>
    <w:p w14:paraId="53093FB9">
      <w:pPr>
        <w:spacing w:before="120" w:beforeLines="50" w:line="320" w:lineRule="exact"/>
        <w:ind w:firstLine="360" w:firstLineChars="150"/>
        <w:rPr>
          <w:rFonts w:hint="eastAsia" w:ascii="仿宋" w:hAnsi="仿宋" w:eastAsia="仿宋" w:cs="宋体"/>
          <w:sz w:val="24"/>
        </w:rPr>
      </w:pPr>
      <w:r>
        <w:rPr>
          <w:rFonts w:hint="eastAsia" w:ascii="仿宋" w:hAnsi="仿宋" w:eastAsia="仿宋" w:cs="宋体"/>
          <w:sz w:val="24"/>
          <w:u w:val="dotted"/>
        </w:rPr>
        <w:t>采购人/代理机构</w:t>
      </w:r>
      <w:r>
        <w:rPr>
          <w:rFonts w:hint="eastAsia" w:ascii="仿宋" w:hAnsi="仿宋" w:eastAsia="仿宋" w:cs="宋体"/>
          <w:sz w:val="24"/>
        </w:rPr>
        <w:t>于</w:t>
      </w:r>
      <w:r>
        <w:rPr>
          <w:rFonts w:hint="eastAsia" w:ascii="仿宋" w:hAnsi="仿宋" w:eastAsia="仿宋" w:cs="宋体"/>
          <w:sz w:val="24"/>
          <w:u w:val="dotted"/>
        </w:rPr>
        <w:t xml:space="preserve">   </w:t>
      </w:r>
      <w:r>
        <w:rPr>
          <w:rFonts w:hint="eastAsia" w:ascii="仿宋" w:hAnsi="仿宋" w:eastAsia="仿宋" w:cs="宋体"/>
          <w:sz w:val="24"/>
        </w:rPr>
        <w:t>年</w:t>
      </w:r>
      <w:r>
        <w:rPr>
          <w:rFonts w:hint="eastAsia" w:ascii="仿宋" w:hAnsi="仿宋" w:eastAsia="仿宋" w:cs="宋体"/>
          <w:sz w:val="24"/>
          <w:u w:val="dotted"/>
        </w:rPr>
        <w:t xml:space="preserve">   </w:t>
      </w:r>
      <w:r>
        <w:rPr>
          <w:rFonts w:hint="eastAsia" w:ascii="仿宋" w:hAnsi="仿宋" w:eastAsia="仿宋" w:cs="宋体"/>
          <w:sz w:val="24"/>
        </w:rPr>
        <w:t>月</w:t>
      </w:r>
      <w:r>
        <w:rPr>
          <w:rFonts w:hint="eastAsia" w:ascii="仿宋" w:hAnsi="仿宋" w:eastAsia="仿宋" w:cs="宋体"/>
          <w:sz w:val="24"/>
          <w:u w:val="dotted"/>
        </w:rPr>
        <w:t xml:space="preserve">   </w:t>
      </w:r>
      <w:r>
        <w:rPr>
          <w:rFonts w:hint="eastAsia" w:ascii="仿宋" w:hAnsi="仿宋" w:eastAsia="仿宋" w:cs="宋体"/>
          <w:sz w:val="24"/>
        </w:rPr>
        <w:t>日,就质疑事项作出了答复/没有在法定期限内作出答复。</w:t>
      </w:r>
    </w:p>
    <w:p w14:paraId="24DE827C">
      <w:pPr>
        <w:spacing w:before="120" w:beforeLines="50" w:line="320" w:lineRule="exact"/>
        <w:rPr>
          <w:rFonts w:hint="eastAsia" w:ascii="仿宋" w:hAnsi="仿宋" w:eastAsia="仿宋" w:cs="宋体"/>
          <w:sz w:val="24"/>
        </w:rPr>
      </w:pPr>
      <w:r>
        <w:rPr>
          <w:rFonts w:hint="eastAsia" w:ascii="仿宋" w:hAnsi="仿宋" w:eastAsia="仿宋" w:cs="宋体"/>
          <w:sz w:val="24"/>
        </w:rPr>
        <w:t>四、投诉事项具体内容</w:t>
      </w:r>
    </w:p>
    <w:p w14:paraId="0740A691">
      <w:pPr>
        <w:spacing w:before="120" w:beforeLines="50" w:line="320" w:lineRule="exact"/>
        <w:rPr>
          <w:rFonts w:hint="eastAsia" w:ascii="仿宋" w:hAnsi="仿宋" w:eastAsia="仿宋" w:cs="宋体"/>
          <w:sz w:val="24"/>
          <w:u w:val="single"/>
        </w:rPr>
      </w:pPr>
      <w:r>
        <w:rPr>
          <w:rFonts w:hint="eastAsia" w:ascii="仿宋" w:hAnsi="仿宋" w:eastAsia="仿宋" w:cs="宋体"/>
          <w:sz w:val="24"/>
        </w:rPr>
        <w:t>投诉事项 1：</w:t>
      </w:r>
      <w:r>
        <w:rPr>
          <w:rFonts w:hint="eastAsia" w:ascii="仿宋" w:hAnsi="仿宋" w:eastAsia="仿宋" w:cs="宋体"/>
          <w:sz w:val="24"/>
          <w:u w:val="dotted"/>
        </w:rPr>
        <w:t xml:space="preserve">                                       </w:t>
      </w:r>
    </w:p>
    <w:p w14:paraId="5642C225">
      <w:pPr>
        <w:spacing w:before="120" w:beforeLines="50" w:line="320" w:lineRule="exact"/>
        <w:rPr>
          <w:rFonts w:hint="eastAsia" w:ascii="仿宋" w:hAnsi="仿宋" w:eastAsia="仿宋" w:cs="宋体"/>
          <w:sz w:val="24"/>
        </w:rPr>
      </w:pPr>
      <w:r>
        <w:rPr>
          <w:rFonts w:hint="eastAsia" w:ascii="仿宋" w:hAnsi="仿宋" w:eastAsia="仿宋" w:cs="宋体"/>
          <w:sz w:val="24"/>
        </w:rPr>
        <w:t>事实依据：</w:t>
      </w:r>
      <w:r>
        <w:rPr>
          <w:rFonts w:hint="eastAsia" w:ascii="仿宋" w:hAnsi="仿宋" w:eastAsia="仿宋" w:cs="宋体"/>
          <w:sz w:val="24"/>
          <w:u w:val="dotted"/>
        </w:rPr>
        <w:t xml:space="preserve">                                         </w:t>
      </w:r>
    </w:p>
    <w:p w14:paraId="5A1EEB7E">
      <w:pPr>
        <w:spacing w:before="120" w:beforeLines="50" w:line="320" w:lineRule="exact"/>
        <w:rPr>
          <w:rFonts w:hint="eastAsia" w:ascii="仿宋" w:hAnsi="仿宋" w:eastAsia="仿宋" w:cs="宋体"/>
          <w:sz w:val="24"/>
          <w:u w:val="dotted"/>
        </w:rPr>
      </w:pPr>
      <w:r>
        <w:rPr>
          <w:rFonts w:hint="eastAsia" w:ascii="仿宋" w:hAnsi="仿宋" w:eastAsia="仿宋" w:cs="宋体"/>
          <w:sz w:val="24"/>
          <w:u w:val="dotted"/>
        </w:rPr>
        <w:t xml:space="preserve">                                                      </w:t>
      </w:r>
    </w:p>
    <w:p w14:paraId="6F3D29BF">
      <w:pPr>
        <w:spacing w:before="120" w:beforeLines="50" w:line="320" w:lineRule="exact"/>
        <w:rPr>
          <w:rFonts w:hint="eastAsia" w:ascii="仿宋" w:hAnsi="仿宋" w:eastAsia="仿宋" w:cs="宋体"/>
          <w:sz w:val="24"/>
          <w:u w:val="single"/>
        </w:rPr>
      </w:pPr>
      <w:r>
        <w:rPr>
          <w:rFonts w:hint="eastAsia" w:ascii="仿宋" w:hAnsi="仿宋" w:eastAsia="仿宋" w:cs="宋体"/>
          <w:sz w:val="24"/>
        </w:rPr>
        <w:t>法律依据：</w:t>
      </w:r>
      <w:r>
        <w:rPr>
          <w:rFonts w:hint="eastAsia" w:ascii="仿宋" w:hAnsi="仿宋" w:eastAsia="仿宋" w:cs="宋体"/>
          <w:sz w:val="24"/>
          <w:u w:val="dotted"/>
        </w:rPr>
        <w:t xml:space="preserve">                                          </w:t>
      </w:r>
    </w:p>
    <w:p w14:paraId="18777096">
      <w:pPr>
        <w:spacing w:before="120" w:beforeLines="50" w:line="320" w:lineRule="exact"/>
        <w:rPr>
          <w:rFonts w:hint="eastAsia" w:ascii="仿宋" w:hAnsi="仿宋" w:eastAsia="仿宋" w:cs="宋体"/>
          <w:sz w:val="24"/>
          <w:u w:val="dotted"/>
        </w:rPr>
      </w:pPr>
      <w:r>
        <w:rPr>
          <w:rFonts w:hint="eastAsia" w:ascii="仿宋" w:hAnsi="仿宋" w:eastAsia="仿宋" w:cs="宋体"/>
          <w:sz w:val="24"/>
          <w:u w:val="dotted"/>
        </w:rPr>
        <w:t xml:space="preserve">                                                      </w:t>
      </w:r>
    </w:p>
    <w:p w14:paraId="3926E90F">
      <w:pPr>
        <w:spacing w:before="120" w:beforeLines="50" w:line="320" w:lineRule="exact"/>
        <w:rPr>
          <w:rFonts w:hint="eastAsia" w:ascii="仿宋" w:hAnsi="仿宋" w:eastAsia="仿宋" w:cs="宋体"/>
          <w:sz w:val="24"/>
        </w:rPr>
      </w:pPr>
      <w:r>
        <w:rPr>
          <w:rFonts w:hint="eastAsia" w:ascii="仿宋" w:hAnsi="仿宋" w:eastAsia="仿宋" w:cs="宋体"/>
          <w:sz w:val="24"/>
        </w:rPr>
        <w:t>投诉事项2</w:t>
      </w:r>
    </w:p>
    <w:p w14:paraId="24C7B1A1">
      <w:pPr>
        <w:spacing w:before="120" w:beforeLines="50" w:line="320" w:lineRule="exact"/>
        <w:rPr>
          <w:rFonts w:hint="eastAsia" w:ascii="仿宋" w:hAnsi="仿宋" w:eastAsia="仿宋" w:cs="宋体"/>
          <w:sz w:val="24"/>
          <w:u w:val="dotted"/>
        </w:rPr>
      </w:pPr>
      <w:r>
        <w:rPr>
          <w:rFonts w:hint="eastAsia" w:ascii="仿宋" w:hAnsi="仿宋" w:eastAsia="仿宋" w:cs="宋体"/>
          <w:sz w:val="24"/>
        </w:rPr>
        <w:t>……</w:t>
      </w:r>
    </w:p>
    <w:p w14:paraId="1BF6246A">
      <w:pPr>
        <w:spacing w:before="120" w:beforeLines="50" w:line="320" w:lineRule="exact"/>
        <w:rPr>
          <w:rFonts w:hint="eastAsia" w:ascii="仿宋" w:hAnsi="仿宋" w:eastAsia="仿宋" w:cs="宋体"/>
          <w:sz w:val="24"/>
        </w:rPr>
      </w:pPr>
      <w:r>
        <w:rPr>
          <w:rFonts w:hint="eastAsia" w:ascii="仿宋" w:hAnsi="仿宋" w:eastAsia="仿宋" w:cs="宋体"/>
          <w:sz w:val="24"/>
        </w:rPr>
        <w:t>五、与投诉事项相关的投诉请求</w:t>
      </w:r>
    </w:p>
    <w:p w14:paraId="4CDFAF74">
      <w:pPr>
        <w:spacing w:before="120" w:beforeLines="50" w:line="320" w:lineRule="exact"/>
        <w:rPr>
          <w:rFonts w:hint="eastAsia" w:ascii="仿宋" w:hAnsi="仿宋" w:eastAsia="仿宋" w:cs="宋体"/>
          <w:sz w:val="24"/>
        </w:rPr>
      </w:pPr>
      <w:r>
        <w:rPr>
          <w:rFonts w:hint="eastAsia" w:ascii="仿宋" w:hAnsi="仿宋" w:eastAsia="仿宋" w:cs="宋体"/>
          <w:sz w:val="24"/>
        </w:rPr>
        <w:t>请求：</w:t>
      </w:r>
      <w:r>
        <w:rPr>
          <w:rFonts w:hint="eastAsia" w:ascii="仿宋" w:hAnsi="仿宋" w:eastAsia="仿宋" w:cs="宋体"/>
          <w:sz w:val="24"/>
          <w:u w:val="dotted"/>
        </w:rPr>
        <w:t xml:space="preserve">                                              </w:t>
      </w:r>
      <w:r>
        <w:rPr>
          <w:rFonts w:hint="eastAsia" w:ascii="仿宋" w:hAnsi="仿宋" w:eastAsia="仿宋" w:cs="宋体"/>
          <w:sz w:val="24"/>
        </w:rPr>
        <w:t xml:space="preserve"> </w:t>
      </w:r>
    </w:p>
    <w:p w14:paraId="3C5AD0C7">
      <w:pPr>
        <w:spacing w:before="120" w:beforeLines="50" w:line="320" w:lineRule="exact"/>
        <w:rPr>
          <w:rFonts w:hint="eastAsia" w:ascii="仿宋" w:hAnsi="仿宋" w:eastAsia="仿宋" w:cs="宋体"/>
          <w:sz w:val="24"/>
          <w:u w:val="single"/>
        </w:rPr>
      </w:pPr>
      <w:r>
        <w:rPr>
          <w:rFonts w:hint="eastAsia" w:ascii="仿宋" w:hAnsi="仿宋" w:eastAsia="仿宋" w:cs="宋体"/>
          <w:sz w:val="24"/>
        </w:rPr>
        <w:t xml:space="preserve">                                                                                                    </w:t>
      </w:r>
    </w:p>
    <w:p w14:paraId="030841C1">
      <w:pPr>
        <w:spacing w:before="120" w:beforeLines="50" w:line="320" w:lineRule="exact"/>
        <w:rPr>
          <w:rFonts w:hint="eastAsia" w:ascii="仿宋" w:hAnsi="仿宋" w:eastAsia="仿宋" w:cs="宋体"/>
          <w:sz w:val="24"/>
        </w:rPr>
      </w:pPr>
      <w:r>
        <w:rPr>
          <w:rFonts w:hint="eastAsia" w:ascii="仿宋" w:hAnsi="仿宋" w:eastAsia="仿宋" w:cs="宋体"/>
          <w:sz w:val="24"/>
        </w:rPr>
        <w:t xml:space="preserve">签字(签章)：                   公章：                      </w:t>
      </w:r>
    </w:p>
    <w:p w14:paraId="6ECF4C52">
      <w:pPr>
        <w:spacing w:before="120" w:beforeLines="50" w:line="320" w:lineRule="exact"/>
        <w:rPr>
          <w:rFonts w:hint="eastAsia" w:ascii="仿宋" w:hAnsi="仿宋" w:eastAsia="仿宋" w:cs="宋体"/>
          <w:sz w:val="24"/>
        </w:rPr>
      </w:pPr>
      <w:r>
        <w:rPr>
          <w:rFonts w:hint="eastAsia" w:ascii="仿宋" w:hAnsi="仿宋" w:eastAsia="仿宋" w:cs="宋体"/>
          <w:sz w:val="24"/>
        </w:rPr>
        <w:t xml:space="preserve">日期：    </w:t>
      </w:r>
    </w:p>
    <w:p w14:paraId="21AFE360">
      <w:pPr>
        <w:spacing w:before="120" w:beforeLines="50" w:line="320" w:lineRule="exact"/>
        <w:rPr>
          <w:rFonts w:hint="eastAsia" w:ascii="仿宋" w:hAnsi="仿宋" w:eastAsia="仿宋" w:cs="宋体"/>
          <w:b/>
          <w:sz w:val="24"/>
        </w:rPr>
      </w:pPr>
    </w:p>
    <w:p w14:paraId="73B28E8C">
      <w:pPr>
        <w:spacing w:before="120" w:beforeLines="50" w:line="320" w:lineRule="exact"/>
        <w:rPr>
          <w:rFonts w:hint="eastAsia" w:ascii="仿宋" w:hAnsi="仿宋" w:eastAsia="仿宋" w:cs="宋体"/>
          <w:b/>
          <w:sz w:val="24"/>
        </w:rPr>
      </w:pPr>
    </w:p>
    <w:p w14:paraId="2413854D">
      <w:pPr>
        <w:spacing w:before="120" w:beforeLines="50" w:line="320" w:lineRule="exact"/>
        <w:rPr>
          <w:rFonts w:hint="eastAsia" w:ascii="仿宋" w:hAnsi="仿宋" w:eastAsia="仿宋" w:cs="宋体"/>
          <w:b/>
          <w:sz w:val="24"/>
        </w:rPr>
      </w:pPr>
      <w:r>
        <w:rPr>
          <w:rFonts w:hint="eastAsia" w:ascii="仿宋" w:hAnsi="仿宋" w:eastAsia="仿宋" w:cs="宋体"/>
          <w:b/>
          <w:sz w:val="24"/>
        </w:rPr>
        <w:t>投诉书制作说明：</w:t>
      </w:r>
    </w:p>
    <w:p w14:paraId="1BED98F1">
      <w:pPr>
        <w:widowControl/>
        <w:spacing w:before="120" w:beforeLines="50" w:line="320" w:lineRule="exact"/>
        <w:ind w:firstLine="480" w:firstLineChars="200"/>
        <w:rPr>
          <w:rFonts w:hint="eastAsia" w:ascii="仿宋" w:hAnsi="仿宋" w:eastAsia="仿宋" w:cs="宋体"/>
          <w:kern w:val="0"/>
          <w:sz w:val="24"/>
        </w:rPr>
      </w:pPr>
      <w:r>
        <w:rPr>
          <w:rFonts w:hint="eastAsia" w:ascii="仿宋" w:hAnsi="仿宋" w:eastAsia="仿宋" w:cs="宋体"/>
          <w:sz w:val="24"/>
        </w:rPr>
        <w:t>1.投诉人提起投诉时，应当提交投诉书和必要的证明材料，并按照被投诉人和与投诉事项有关的供应商数量提供投诉书副本。</w:t>
      </w:r>
    </w:p>
    <w:p w14:paraId="05111159">
      <w:pPr>
        <w:widowControl/>
        <w:spacing w:before="120" w:beforeLines="50" w:line="320" w:lineRule="exact"/>
        <w:ind w:firstLine="480" w:firstLineChars="200"/>
        <w:jc w:val="left"/>
        <w:rPr>
          <w:rFonts w:hint="eastAsia" w:ascii="仿宋" w:hAnsi="仿宋" w:eastAsia="仿宋" w:cs="宋体"/>
          <w:kern w:val="0"/>
          <w:sz w:val="24"/>
        </w:rPr>
      </w:pPr>
      <w:r>
        <w:rPr>
          <w:rFonts w:hint="eastAsia" w:ascii="仿宋" w:hAnsi="仿宋" w:eastAsia="仿宋" w:cs="宋体"/>
          <w:sz w:val="24"/>
        </w:rPr>
        <w:t>2.投诉人若委托代理人进行投诉的，投诉书应按照要求列明“授权代表”的有关内容，并在附件中提交由</w:t>
      </w:r>
      <w:r>
        <w:rPr>
          <w:rFonts w:hint="eastAsia" w:ascii="仿宋" w:hAnsi="仿宋" w:eastAsia="仿宋" w:cs="宋体"/>
          <w:kern w:val="0"/>
          <w:sz w:val="24"/>
        </w:rPr>
        <w:t>投诉人签署的授权委托书。授权委托书应当载明代理人的姓名或者名称、代理事项、具体权限、期限和相关事项。</w:t>
      </w:r>
    </w:p>
    <w:p w14:paraId="7AD334DB">
      <w:pPr>
        <w:widowControl/>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3.投诉人若对项目的某一分包进行投诉，投诉书应列明具体分包号。</w:t>
      </w:r>
    </w:p>
    <w:p w14:paraId="139FB83D">
      <w:pPr>
        <w:widowControl/>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4.投诉书应简要列明质疑事项，质疑函、质疑答复等作为附件材料提供。</w:t>
      </w:r>
    </w:p>
    <w:p w14:paraId="716BA73E">
      <w:pPr>
        <w:widowControl/>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5.投诉书的投诉事项应具体、明确，并有必要的事实依据和法律依据。</w:t>
      </w:r>
    </w:p>
    <w:p w14:paraId="49FBE05F">
      <w:pPr>
        <w:widowControl/>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6.投诉书的投诉请求应与投诉事项相关。</w:t>
      </w:r>
    </w:p>
    <w:p w14:paraId="5EDB7740">
      <w:pPr>
        <w:widowControl/>
        <w:spacing w:before="120" w:beforeLines="50" w:line="320" w:lineRule="exact"/>
        <w:ind w:firstLine="480" w:firstLineChars="200"/>
        <w:jc w:val="left"/>
        <w:rPr>
          <w:rFonts w:hint="eastAsia" w:ascii="仿宋" w:hAnsi="仿宋" w:eastAsia="仿宋" w:cs="宋体"/>
          <w:b/>
          <w:spacing w:val="6"/>
          <w:sz w:val="32"/>
          <w:szCs w:val="32"/>
        </w:rPr>
      </w:pPr>
      <w:r>
        <w:rPr>
          <w:rFonts w:hint="eastAsia" w:ascii="仿宋" w:hAnsi="仿宋" w:eastAsia="仿宋" w:cs="宋体"/>
          <w:sz w:val="24"/>
        </w:rPr>
        <w:t>7.投诉人为自然人的，投诉书应当由本人签字；投诉人为法人或者其他组织的，投诉书应当由法定代表人、主要负责人，或者其授权代表签字或者盖章，并加盖公章。</w:t>
      </w:r>
      <w:r>
        <w:rPr>
          <w:rFonts w:ascii="仿宋" w:hAnsi="仿宋" w:eastAsia="仿宋" w:cs="宋体"/>
          <w:b/>
          <w:spacing w:val="6"/>
          <w:sz w:val="32"/>
          <w:szCs w:val="32"/>
        </w:rPr>
        <w:br w:type="page"/>
      </w:r>
    </w:p>
    <w:p w14:paraId="247AAAD1">
      <w:pPr>
        <w:autoSpaceDE w:val="0"/>
        <w:autoSpaceDN w:val="0"/>
        <w:jc w:val="center"/>
        <w:rPr>
          <w:rFonts w:hint="eastAsia" w:ascii="仿宋" w:hAnsi="仿宋" w:eastAsia="仿宋" w:cs="宋体"/>
          <w:b/>
          <w:bCs/>
          <w:sz w:val="32"/>
          <w:szCs w:val="32"/>
        </w:rPr>
      </w:pPr>
      <w:r>
        <w:rPr>
          <w:rFonts w:hint="eastAsia" w:ascii="仿宋" w:hAnsi="仿宋" w:eastAsia="仿宋" w:cs="宋体"/>
          <w:b/>
          <w:spacing w:val="6"/>
          <w:sz w:val="32"/>
          <w:szCs w:val="32"/>
        </w:rPr>
        <w:t>附件4：</w:t>
      </w:r>
      <w:r>
        <w:rPr>
          <w:rFonts w:hint="eastAsia" w:ascii="仿宋" w:hAnsi="仿宋" w:eastAsia="仿宋" w:cs="宋体"/>
          <w:b/>
          <w:bCs/>
          <w:sz w:val="32"/>
          <w:szCs w:val="32"/>
        </w:rPr>
        <w:t>业务专用章使用说明函</w:t>
      </w:r>
    </w:p>
    <w:p w14:paraId="10F7E23B">
      <w:pPr>
        <w:spacing w:line="360" w:lineRule="auto"/>
        <w:rPr>
          <w:rFonts w:hint="eastAsia" w:ascii="仿宋" w:hAnsi="仿宋" w:eastAsia="仿宋" w:cs="宋体"/>
          <w:sz w:val="24"/>
          <w:u w:val="single"/>
        </w:rPr>
      </w:pPr>
    </w:p>
    <w:p w14:paraId="10AE9DCB">
      <w:pPr>
        <w:spacing w:line="360" w:lineRule="auto"/>
        <w:rPr>
          <w:rFonts w:hint="eastAsia" w:ascii="仿宋" w:hAnsi="仿宋" w:eastAsia="仿宋" w:cs="宋体"/>
          <w:sz w:val="24"/>
        </w:rPr>
      </w:pPr>
      <w:r>
        <w:rPr>
          <w:rFonts w:hint="eastAsia" w:ascii="仿宋" w:hAnsi="仿宋" w:eastAsia="仿宋" w:cs="宋体"/>
          <w:color w:val="0000FF"/>
          <w:sz w:val="24"/>
          <w:u w:val="single"/>
        </w:rPr>
        <w:t>（采购人）</w:t>
      </w:r>
      <w:r>
        <w:rPr>
          <w:rFonts w:hint="eastAsia" w:ascii="仿宋" w:hAnsi="仿宋" w:eastAsia="仿宋" w:cs="宋体"/>
          <w:sz w:val="24"/>
          <w:u w:val="single"/>
        </w:rPr>
        <w:t>、（采购代理机构）：</w:t>
      </w:r>
    </w:p>
    <w:p w14:paraId="15E83C9B">
      <w:pPr>
        <w:spacing w:line="360" w:lineRule="auto"/>
        <w:ind w:firstLine="480" w:firstLineChars="200"/>
        <w:rPr>
          <w:rFonts w:hint="eastAsia" w:ascii="仿宋" w:hAnsi="仿宋" w:eastAsia="仿宋" w:cs="宋体"/>
          <w:sz w:val="24"/>
        </w:rPr>
      </w:pPr>
      <w:r>
        <w:rPr>
          <w:rFonts w:hint="eastAsia" w:ascii="仿宋" w:hAnsi="仿宋" w:eastAsia="仿宋" w:cs="宋体"/>
          <w:kern w:val="0"/>
          <w:sz w:val="24"/>
          <w:lang w:val="zh-CN"/>
        </w:rPr>
        <w:t>我方</w:t>
      </w:r>
      <w:r>
        <w:rPr>
          <w:rFonts w:hint="eastAsia" w:ascii="仿宋" w:hAnsi="仿宋" w:eastAsia="仿宋" w:cs="宋体"/>
          <w:kern w:val="0"/>
          <w:sz w:val="24"/>
          <w:u w:val="single"/>
          <w:lang w:val="zh-CN"/>
        </w:rPr>
        <w:t xml:space="preserve">                         </w:t>
      </w:r>
      <w:r>
        <w:rPr>
          <w:rFonts w:hint="eastAsia" w:ascii="仿宋" w:hAnsi="仿宋" w:eastAsia="仿宋" w:cs="宋体"/>
          <w:sz w:val="24"/>
        </w:rPr>
        <w:t>(投标人全称)是中华人民共和国依法登记注册的合法企业，</w:t>
      </w:r>
      <w:r>
        <w:rPr>
          <w:rFonts w:hint="eastAsia" w:ascii="仿宋" w:hAnsi="仿宋" w:eastAsia="仿宋" w:cs="宋体"/>
          <w:bCs/>
          <w:sz w:val="24"/>
        </w:rPr>
        <w:t>在参加</w:t>
      </w:r>
      <w:r>
        <w:rPr>
          <w:rFonts w:hint="eastAsia" w:ascii="仿宋" w:hAnsi="仿宋" w:eastAsia="仿宋" w:cs="宋体"/>
          <w:sz w:val="24"/>
        </w:rPr>
        <w:t>你方组织的</w:t>
      </w:r>
      <w:r>
        <w:rPr>
          <w:rFonts w:hint="eastAsia" w:ascii="仿宋" w:hAnsi="仿宋" w:eastAsia="仿宋" w:cs="宋体"/>
          <w:color w:val="0000FF"/>
          <w:sz w:val="24"/>
        </w:rPr>
        <w:t>（项目名称）</w:t>
      </w:r>
      <w:r>
        <w:rPr>
          <w:rFonts w:hint="eastAsia" w:ascii="仿宋" w:hAnsi="仿宋" w:eastAsia="仿宋" w:cs="宋体"/>
          <w:sz w:val="24"/>
        </w:rPr>
        <w:t>【招标编号：</w:t>
      </w:r>
      <w:r>
        <w:rPr>
          <w:rFonts w:hint="eastAsia" w:ascii="仿宋" w:hAnsi="仿宋" w:eastAsia="仿宋" w:cs="宋体"/>
          <w:color w:val="FF0000"/>
          <w:sz w:val="24"/>
        </w:rPr>
        <w:t>（采购编号）</w:t>
      </w:r>
      <w:r>
        <w:rPr>
          <w:rFonts w:hint="eastAsia" w:ascii="仿宋" w:hAnsi="仿宋" w:eastAsia="仿宋" w:cs="宋体"/>
          <w:sz w:val="24"/>
        </w:rPr>
        <w:t>】</w:t>
      </w:r>
      <w:r>
        <w:rPr>
          <w:rFonts w:hint="eastAsia" w:ascii="仿宋" w:hAnsi="仿宋" w:eastAsia="仿宋" w:cs="宋体"/>
          <w:bCs/>
          <w:sz w:val="24"/>
        </w:rPr>
        <w:t>投标活动中作如下说明：</w:t>
      </w:r>
      <w:r>
        <w:rPr>
          <w:rFonts w:hint="eastAsia" w:ascii="仿宋" w:hAnsi="仿宋" w:eastAsia="仿宋" w:cs="宋体"/>
          <w:sz w:val="24"/>
        </w:rPr>
        <w:t xml:space="preserve">我方所使用的“XX专用章”与法定名称章具有同等的法律效力，对使用“XX专用章”的行为予以完全承认，并愿意承担相应责任。   </w:t>
      </w:r>
    </w:p>
    <w:p w14:paraId="0969C135">
      <w:pPr>
        <w:spacing w:line="360" w:lineRule="auto"/>
        <w:ind w:firstLine="480" w:firstLineChars="200"/>
        <w:rPr>
          <w:rFonts w:hint="eastAsia" w:ascii="仿宋" w:hAnsi="仿宋" w:eastAsia="仿宋" w:cs="宋体"/>
          <w:sz w:val="24"/>
        </w:rPr>
      </w:pPr>
      <w:r>
        <w:rPr>
          <w:rFonts w:hint="eastAsia" w:ascii="仿宋" w:hAnsi="仿宋" w:eastAsia="仿宋" w:cs="宋体"/>
          <w:sz w:val="24"/>
        </w:rPr>
        <w:t>特此说明。</w:t>
      </w:r>
    </w:p>
    <w:p w14:paraId="3925B8E4">
      <w:pPr>
        <w:spacing w:line="360" w:lineRule="auto"/>
        <w:ind w:firstLine="494"/>
        <w:rPr>
          <w:rFonts w:hint="eastAsia" w:ascii="仿宋" w:hAnsi="仿宋" w:eastAsia="仿宋" w:cs="宋体"/>
          <w:sz w:val="24"/>
        </w:rPr>
      </w:pPr>
    </w:p>
    <w:p w14:paraId="7732C3DD">
      <w:pPr>
        <w:spacing w:line="360" w:lineRule="auto"/>
        <w:ind w:firstLine="494"/>
        <w:rPr>
          <w:rFonts w:hint="eastAsia" w:ascii="仿宋" w:hAnsi="仿宋" w:eastAsia="仿宋" w:cs="宋体"/>
          <w:sz w:val="24"/>
        </w:rPr>
      </w:pPr>
    </w:p>
    <w:p w14:paraId="7190E899">
      <w:pPr>
        <w:spacing w:line="360" w:lineRule="auto"/>
        <w:ind w:firstLine="494"/>
        <w:rPr>
          <w:rFonts w:hint="eastAsia" w:ascii="仿宋" w:hAnsi="仿宋" w:eastAsia="仿宋" w:cs="宋体"/>
          <w:sz w:val="24"/>
        </w:rPr>
      </w:pPr>
    </w:p>
    <w:p w14:paraId="5F382466">
      <w:pPr>
        <w:spacing w:line="360" w:lineRule="auto"/>
        <w:ind w:firstLine="494"/>
        <w:rPr>
          <w:rFonts w:hint="eastAsia" w:ascii="仿宋" w:hAnsi="仿宋" w:eastAsia="仿宋" w:cs="宋体"/>
          <w:sz w:val="24"/>
        </w:rPr>
      </w:pPr>
    </w:p>
    <w:p w14:paraId="07D94FC6">
      <w:pPr>
        <w:spacing w:line="360" w:lineRule="auto"/>
        <w:ind w:right="480" w:firstLine="4080" w:firstLineChars="1700"/>
        <w:rPr>
          <w:rFonts w:hint="eastAsia" w:ascii="仿宋" w:hAnsi="仿宋" w:eastAsia="仿宋" w:cs="宋体"/>
          <w:sz w:val="24"/>
        </w:rPr>
      </w:pPr>
      <w:r>
        <w:rPr>
          <w:rFonts w:hint="eastAsia" w:ascii="仿宋" w:hAnsi="仿宋" w:eastAsia="仿宋" w:cs="宋体"/>
          <w:sz w:val="24"/>
        </w:rPr>
        <w:t>投标单位（法定名称章）：</w:t>
      </w:r>
    </w:p>
    <w:p w14:paraId="36D615EE">
      <w:pPr>
        <w:ind w:right="1440" w:firstLine="494"/>
        <w:jc w:val="center"/>
        <w:rPr>
          <w:rFonts w:hint="eastAsia" w:ascii="仿宋" w:hAnsi="仿宋" w:eastAsia="仿宋" w:cs="宋体"/>
          <w:sz w:val="24"/>
        </w:rPr>
      </w:pPr>
      <w:r>
        <w:rPr>
          <w:rFonts w:hint="eastAsia" w:ascii="仿宋" w:hAnsi="仿宋" w:eastAsia="仿宋" w:cs="宋体"/>
          <w:sz w:val="24"/>
        </w:rPr>
        <w:t xml:space="preserve">                              日期：       年     月     日</w:t>
      </w:r>
    </w:p>
    <w:p w14:paraId="4E140B60">
      <w:pPr>
        <w:rPr>
          <w:rFonts w:hint="eastAsia" w:ascii="仿宋" w:hAnsi="仿宋" w:eastAsia="仿宋" w:cs="宋体"/>
          <w:sz w:val="24"/>
        </w:rPr>
      </w:pPr>
      <w:r>
        <w:rPr>
          <w:rFonts w:hint="eastAsia" w:ascii="仿宋" w:hAnsi="仿宋" w:eastAsia="仿宋" w:cs="宋体"/>
          <w:b/>
          <w:bCs/>
          <w:sz w:val="24"/>
        </w:rPr>
        <w:t>附：</w:t>
      </w:r>
    </w:p>
    <w:p w14:paraId="72053963">
      <w:pPr>
        <w:spacing w:line="360" w:lineRule="auto"/>
        <w:rPr>
          <w:rFonts w:hint="eastAsia" w:ascii="仿宋" w:hAnsi="仿宋" w:eastAsia="仿宋" w:cs="宋体"/>
          <w:bCs/>
          <w:sz w:val="24"/>
        </w:rPr>
      </w:pPr>
      <w:r>
        <w:rPr>
          <w:rFonts w:hint="eastAsia" w:ascii="仿宋" w:hAnsi="仿宋" w:eastAsia="仿宋"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sz w:val="24"/>
        </w:rPr>
        <w:t>投标单位法定名称章（印模）                投标单位“XX专用章”（印模）</w:t>
      </w:r>
    </w:p>
    <w:p w14:paraId="4D779129">
      <w:pPr>
        <w:autoSpaceDE w:val="0"/>
        <w:autoSpaceDN w:val="0"/>
        <w:jc w:val="center"/>
        <w:rPr>
          <w:rFonts w:hint="eastAsia" w:ascii="仿宋" w:hAnsi="仿宋" w:eastAsia="仿宋" w:cs="宋体"/>
          <w:b/>
          <w:spacing w:val="6"/>
          <w:sz w:val="32"/>
          <w:szCs w:val="32"/>
        </w:rPr>
      </w:pPr>
    </w:p>
    <w:p w14:paraId="7F08B805">
      <w:pPr>
        <w:autoSpaceDE w:val="0"/>
        <w:autoSpaceDN w:val="0"/>
        <w:jc w:val="center"/>
        <w:rPr>
          <w:rFonts w:hint="eastAsia" w:ascii="仿宋" w:hAnsi="仿宋" w:eastAsia="仿宋" w:cs="宋体"/>
          <w:b/>
          <w:spacing w:val="6"/>
          <w:sz w:val="32"/>
          <w:szCs w:val="32"/>
        </w:rPr>
      </w:pPr>
    </w:p>
    <w:p w14:paraId="0C8887C3">
      <w:pPr>
        <w:autoSpaceDE w:val="0"/>
        <w:autoSpaceDN w:val="0"/>
        <w:jc w:val="center"/>
        <w:rPr>
          <w:rFonts w:hint="eastAsia" w:ascii="仿宋" w:hAnsi="仿宋" w:eastAsia="仿宋" w:cs="宋体"/>
          <w:b/>
          <w:spacing w:val="6"/>
          <w:sz w:val="32"/>
          <w:szCs w:val="32"/>
        </w:rPr>
      </w:pPr>
    </w:p>
    <w:p w14:paraId="6CCD05B3">
      <w:pPr>
        <w:autoSpaceDE w:val="0"/>
        <w:autoSpaceDN w:val="0"/>
        <w:jc w:val="center"/>
        <w:rPr>
          <w:rFonts w:hint="eastAsia" w:ascii="仿宋" w:hAnsi="仿宋" w:eastAsia="仿宋" w:cs="宋体"/>
          <w:b/>
          <w:spacing w:val="6"/>
          <w:sz w:val="32"/>
          <w:szCs w:val="32"/>
        </w:rPr>
      </w:pPr>
    </w:p>
    <w:p w14:paraId="10609745">
      <w:pPr>
        <w:autoSpaceDE w:val="0"/>
        <w:autoSpaceDN w:val="0"/>
        <w:jc w:val="center"/>
        <w:rPr>
          <w:rFonts w:hint="eastAsia" w:ascii="仿宋" w:hAnsi="仿宋" w:eastAsia="仿宋" w:cs="宋体"/>
          <w:b/>
          <w:spacing w:val="6"/>
          <w:sz w:val="32"/>
          <w:szCs w:val="32"/>
        </w:rPr>
      </w:pPr>
    </w:p>
    <w:p w14:paraId="6497F3A0">
      <w:pPr>
        <w:autoSpaceDE w:val="0"/>
        <w:autoSpaceDN w:val="0"/>
        <w:jc w:val="center"/>
        <w:rPr>
          <w:rFonts w:hint="eastAsia" w:ascii="仿宋" w:hAnsi="仿宋" w:eastAsia="仿宋" w:cs="宋体"/>
          <w:b/>
          <w:spacing w:val="6"/>
          <w:sz w:val="32"/>
          <w:szCs w:val="32"/>
        </w:rPr>
      </w:pPr>
    </w:p>
    <w:p w14:paraId="346A3EDB">
      <w:pPr>
        <w:autoSpaceDE w:val="0"/>
        <w:autoSpaceDN w:val="0"/>
        <w:jc w:val="center"/>
        <w:rPr>
          <w:rFonts w:hint="eastAsia" w:ascii="仿宋" w:hAnsi="仿宋" w:eastAsia="仿宋" w:cs="宋体"/>
          <w:b/>
          <w:spacing w:val="6"/>
          <w:sz w:val="32"/>
          <w:szCs w:val="32"/>
        </w:rPr>
      </w:pPr>
    </w:p>
    <w:p w14:paraId="6AFA2974">
      <w:pPr>
        <w:autoSpaceDE w:val="0"/>
        <w:autoSpaceDN w:val="0"/>
        <w:jc w:val="center"/>
        <w:rPr>
          <w:rFonts w:hint="eastAsia" w:ascii="仿宋" w:hAnsi="仿宋" w:eastAsia="仿宋" w:cs="宋体"/>
          <w:b/>
          <w:spacing w:val="6"/>
          <w:sz w:val="32"/>
          <w:szCs w:val="32"/>
        </w:rPr>
      </w:pPr>
    </w:p>
    <w:p w14:paraId="1A153570">
      <w:pPr>
        <w:autoSpaceDE w:val="0"/>
        <w:autoSpaceDN w:val="0"/>
        <w:jc w:val="center"/>
        <w:rPr>
          <w:rFonts w:hint="eastAsia" w:ascii="仿宋" w:hAnsi="仿宋" w:eastAsia="仿宋" w:cs="宋体"/>
          <w:b/>
          <w:spacing w:val="6"/>
          <w:sz w:val="32"/>
          <w:szCs w:val="32"/>
        </w:rPr>
      </w:pPr>
    </w:p>
    <w:p w14:paraId="3AAFCB8D">
      <w:pPr>
        <w:autoSpaceDE w:val="0"/>
        <w:autoSpaceDN w:val="0"/>
        <w:jc w:val="center"/>
        <w:rPr>
          <w:rFonts w:hint="eastAsia" w:ascii="仿宋" w:hAnsi="仿宋" w:eastAsia="仿宋" w:cs="宋体"/>
          <w:b/>
          <w:spacing w:val="6"/>
          <w:sz w:val="32"/>
          <w:szCs w:val="32"/>
        </w:rPr>
      </w:pPr>
    </w:p>
    <w:p w14:paraId="0520AD1A">
      <w:pPr>
        <w:widowControl/>
        <w:adjustRightInd/>
        <w:jc w:val="left"/>
        <w:rPr>
          <w:rFonts w:hint="eastAsia" w:ascii="仿宋" w:hAnsi="仿宋" w:eastAsia="仿宋" w:cs="宋体"/>
          <w:b/>
          <w:spacing w:val="6"/>
          <w:sz w:val="32"/>
          <w:szCs w:val="32"/>
        </w:rPr>
      </w:pPr>
      <w:r>
        <w:rPr>
          <w:rFonts w:ascii="仿宋" w:hAnsi="仿宋" w:eastAsia="仿宋" w:cs="宋体"/>
          <w:b/>
          <w:spacing w:val="6"/>
          <w:sz w:val="32"/>
          <w:szCs w:val="32"/>
        </w:rPr>
        <w:br w:type="page"/>
      </w:r>
    </w:p>
    <w:p w14:paraId="519D7FDB">
      <w:pPr>
        <w:autoSpaceDE w:val="0"/>
        <w:autoSpaceDN w:val="0"/>
        <w:spacing w:before="120" w:beforeLines="50" w:line="320" w:lineRule="exact"/>
        <w:jc w:val="center"/>
        <w:rPr>
          <w:rFonts w:hint="eastAsia" w:ascii="仿宋" w:hAnsi="仿宋" w:eastAsia="仿宋" w:cs="宋体"/>
          <w:b/>
          <w:kern w:val="0"/>
          <w:sz w:val="32"/>
          <w:szCs w:val="32"/>
          <w:lang w:val="zh-CN"/>
        </w:rPr>
      </w:pPr>
      <w:r>
        <w:rPr>
          <w:rFonts w:hint="eastAsia" w:ascii="仿宋" w:hAnsi="仿宋" w:eastAsia="仿宋" w:cs="宋体"/>
          <w:b/>
          <w:spacing w:val="6"/>
          <w:sz w:val="32"/>
          <w:szCs w:val="32"/>
        </w:rPr>
        <w:t>附件</w:t>
      </w:r>
      <w:r>
        <w:rPr>
          <w:rFonts w:ascii="仿宋" w:hAnsi="仿宋" w:eastAsia="仿宋" w:cs="宋体"/>
          <w:b/>
          <w:spacing w:val="6"/>
          <w:sz w:val="32"/>
          <w:szCs w:val="32"/>
        </w:rPr>
        <w:t>5</w:t>
      </w:r>
      <w:r>
        <w:rPr>
          <w:rFonts w:hint="eastAsia" w:ascii="仿宋" w:hAnsi="仿宋" w:eastAsia="仿宋" w:cs="宋体"/>
          <w:b/>
          <w:spacing w:val="6"/>
          <w:sz w:val="32"/>
          <w:szCs w:val="32"/>
        </w:rPr>
        <w:t>：</w:t>
      </w:r>
      <w:r>
        <w:rPr>
          <w:rFonts w:hint="eastAsia" w:ascii="仿宋" w:hAnsi="仿宋" w:eastAsia="仿宋" w:cs="宋体"/>
          <w:b/>
          <w:kern w:val="0"/>
          <w:sz w:val="32"/>
          <w:szCs w:val="32"/>
          <w:lang w:val="zh-CN"/>
        </w:rPr>
        <w:t>联合协议</w:t>
      </w:r>
    </w:p>
    <w:p w14:paraId="223EE45B">
      <w:pPr>
        <w:widowControl/>
        <w:spacing w:before="96" w:beforeLines="40" w:line="300" w:lineRule="exact"/>
        <w:ind w:firstLine="482" w:firstLineChars="200"/>
        <w:jc w:val="left"/>
        <w:rPr>
          <w:rFonts w:hint="eastAsia" w:ascii="仿宋" w:hAnsi="仿宋" w:eastAsia="仿宋" w:cs="宋体"/>
          <w:b/>
          <w:sz w:val="24"/>
        </w:rPr>
      </w:pPr>
      <w:r>
        <w:rPr>
          <w:rFonts w:hint="eastAsia" w:ascii="仿宋" w:hAnsi="仿宋" w:eastAsia="仿宋" w:cs="宋体"/>
          <w:b/>
          <w:sz w:val="24"/>
        </w:rPr>
        <w:t>（以联合体形式投标的，提供联合协议；本项目不接受联合体投标或者投标人不以联合体形式投标的，则不需要提供）</w:t>
      </w:r>
    </w:p>
    <w:p w14:paraId="61CB2AD5">
      <w:pPr>
        <w:snapToGrid w:val="0"/>
        <w:spacing w:before="96" w:beforeLines="40" w:line="300" w:lineRule="exact"/>
        <w:ind w:firstLine="576"/>
        <w:rPr>
          <w:rFonts w:hint="eastAsia" w:ascii="仿宋" w:hAnsi="仿宋" w:eastAsia="仿宋" w:cs="宋体"/>
          <w:kern w:val="0"/>
          <w:sz w:val="24"/>
          <w:lang w:val="zh-CN"/>
        </w:rPr>
      </w:pPr>
      <w:r>
        <w:rPr>
          <w:rFonts w:hint="eastAsia" w:ascii="仿宋" w:hAnsi="仿宋" w:eastAsia="仿宋" w:cs="宋体"/>
          <w:kern w:val="0"/>
          <w:sz w:val="24"/>
          <w:u w:val="single"/>
        </w:rPr>
        <w:t>（联合体所有成员名称）</w:t>
      </w:r>
      <w:r>
        <w:rPr>
          <w:rFonts w:hint="eastAsia" w:ascii="仿宋" w:hAnsi="仿宋" w:eastAsia="仿宋" w:cs="宋体"/>
          <w:kern w:val="0"/>
          <w:sz w:val="24"/>
        </w:rPr>
        <w:t>自愿</w:t>
      </w:r>
      <w:r>
        <w:rPr>
          <w:rFonts w:hint="eastAsia" w:ascii="仿宋" w:hAnsi="仿宋" w:eastAsia="仿宋" w:cs="宋体"/>
          <w:kern w:val="0"/>
          <w:sz w:val="24"/>
          <w:lang w:val="zh-CN"/>
        </w:rPr>
        <w:t>组成一个联合体，以一个投标人的身份</w:t>
      </w:r>
      <w:r>
        <w:rPr>
          <w:rFonts w:hint="eastAsia" w:ascii="仿宋" w:hAnsi="仿宋" w:eastAsia="仿宋" w:cs="宋体"/>
          <w:kern w:val="0"/>
          <w:sz w:val="24"/>
        </w:rPr>
        <w:t>参加</w:t>
      </w:r>
      <w:r>
        <w:rPr>
          <w:rFonts w:hint="eastAsia" w:ascii="仿宋" w:hAnsi="仿宋" w:eastAsia="仿宋" w:cs="宋体"/>
          <w:color w:val="0000FF"/>
          <w:sz w:val="24"/>
        </w:rPr>
        <w:t>（项目名称）</w:t>
      </w:r>
      <w:r>
        <w:rPr>
          <w:rFonts w:hint="eastAsia" w:ascii="仿宋" w:hAnsi="仿宋" w:eastAsia="仿宋" w:cs="宋体"/>
          <w:sz w:val="24"/>
        </w:rPr>
        <w:t>【招标编号：</w:t>
      </w:r>
      <w:r>
        <w:rPr>
          <w:rFonts w:hint="eastAsia" w:ascii="仿宋" w:hAnsi="仿宋" w:eastAsia="仿宋" w:cs="宋体"/>
          <w:color w:val="FF0000"/>
          <w:sz w:val="24"/>
        </w:rPr>
        <w:t>（采购编号）</w:t>
      </w:r>
      <w:r>
        <w:rPr>
          <w:rFonts w:hint="eastAsia" w:ascii="仿宋" w:hAnsi="仿宋" w:eastAsia="仿宋" w:cs="宋体"/>
          <w:sz w:val="24"/>
        </w:rPr>
        <w:t>】</w:t>
      </w:r>
      <w:r>
        <w:rPr>
          <w:rFonts w:hint="eastAsia" w:ascii="仿宋" w:hAnsi="仿宋" w:eastAsia="仿宋" w:cs="宋体"/>
          <w:kern w:val="0"/>
          <w:sz w:val="24"/>
          <w:lang w:val="zh-CN"/>
        </w:rPr>
        <w:t xml:space="preserve">投标。 </w:t>
      </w:r>
    </w:p>
    <w:p w14:paraId="4A371AEC">
      <w:pPr>
        <w:snapToGrid w:val="0"/>
        <w:spacing w:before="96" w:beforeLines="40" w:line="30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一、各方一致决定，</w:t>
      </w:r>
      <w:r>
        <w:rPr>
          <w:rFonts w:hint="eastAsia" w:ascii="仿宋" w:hAnsi="仿宋" w:eastAsia="仿宋" w:cs="宋体"/>
          <w:kern w:val="0"/>
          <w:sz w:val="24"/>
          <w:u w:val="single"/>
        </w:rPr>
        <w:t>（某联合体成员名称）</w:t>
      </w:r>
      <w:r>
        <w:rPr>
          <w:rFonts w:hint="eastAsia" w:ascii="仿宋" w:hAnsi="仿宋" w:eastAsia="仿宋" w:cs="宋体"/>
          <w:kern w:val="0"/>
          <w:sz w:val="24"/>
        </w:rPr>
        <w:t>为联合体</w:t>
      </w:r>
      <w:r>
        <w:rPr>
          <w:rFonts w:hint="eastAsia" w:ascii="仿宋" w:hAnsi="仿宋" w:eastAsia="仿宋" w:cs="宋体"/>
          <w:kern w:val="0"/>
          <w:sz w:val="24"/>
          <w:lang w:val="zh-CN"/>
        </w:rPr>
        <w:t>牵头人</w:t>
      </w:r>
      <w:r>
        <w:rPr>
          <w:rFonts w:hint="eastAsia" w:ascii="仿宋" w:hAnsi="仿宋" w:eastAsia="仿宋" w:cs="宋体"/>
          <w:sz w:val="24"/>
        </w:rPr>
        <w:t>，代表所有联合体成员负责投标和合同实施阶段的主办、协调工作</w:t>
      </w:r>
      <w:r>
        <w:rPr>
          <w:rFonts w:hint="eastAsia" w:ascii="仿宋" w:hAnsi="仿宋" w:eastAsia="仿宋" w:cs="宋体"/>
          <w:kern w:val="0"/>
          <w:sz w:val="24"/>
          <w:lang w:val="zh-CN"/>
        </w:rPr>
        <w:t>。</w:t>
      </w:r>
    </w:p>
    <w:p w14:paraId="3F10BF01">
      <w:pPr>
        <w:snapToGrid w:val="0"/>
        <w:spacing w:before="96" w:beforeLines="40" w:line="30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二、</w:t>
      </w:r>
      <w:r>
        <w:rPr>
          <w:rFonts w:hint="eastAsia" w:ascii="仿宋" w:hAnsi="仿宋" w:eastAsia="仿宋" w:cs="宋体"/>
          <w:sz w:val="24"/>
        </w:rPr>
        <w:t>所有联合体成员各方签署授权书，授权书载明的</w:t>
      </w:r>
      <w:r>
        <w:rPr>
          <w:rFonts w:hint="eastAsia" w:ascii="仿宋" w:hAnsi="仿宋" w:eastAsia="仿宋" w:cs="宋体"/>
          <w:kern w:val="0"/>
          <w:sz w:val="24"/>
          <w:lang w:val="zh-CN"/>
        </w:rPr>
        <w:t>授权代表根据招标文件规定及投标内容而对采购人、采购代理机构所作的任何合法承诺，包括书面澄清及相应等均对联合投标各方产生约束力。</w:t>
      </w:r>
    </w:p>
    <w:p w14:paraId="007C5917">
      <w:pPr>
        <w:snapToGrid w:val="0"/>
        <w:spacing w:before="96" w:beforeLines="40" w:line="30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三、本次联合投标中，分工如下：</w:t>
      </w:r>
    </w:p>
    <w:p w14:paraId="3D728506">
      <w:pPr>
        <w:snapToGrid w:val="0"/>
        <w:spacing w:before="96" w:beforeLines="40" w:line="300" w:lineRule="exact"/>
        <w:ind w:firstLine="576"/>
        <w:rPr>
          <w:rFonts w:hint="eastAsia" w:ascii="仿宋" w:hAnsi="仿宋" w:eastAsia="仿宋" w:cs="宋体"/>
          <w:kern w:val="0"/>
          <w:sz w:val="24"/>
          <w:lang w:val="zh-CN"/>
        </w:rPr>
      </w:pPr>
      <w:r>
        <w:rPr>
          <w:rFonts w:hint="eastAsia" w:ascii="仿宋" w:hAnsi="仿宋" w:eastAsia="仿宋" w:cs="宋体"/>
          <w:kern w:val="0"/>
          <w:sz w:val="24"/>
          <w:u w:val="single"/>
        </w:rPr>
        <w:t>（联合体成员1）</w:t>
      </w:r>
      <w:r>
        <w:rPr>
          <w:rFonts w:hint="eastAsia" w:ascii="仿宋" w:hAnsi="仿宋" w:eastAsia="仿宋" w:cs="宋体"/>
          <w:kern w:val="0"/>
          <w:sz w:val="24"/>
          <w:lang w:val="zh-CN"/>
        </w:rPr>
        <w:t>承担的工作和义务为：</w:t>
      </w:r>
      <w:r>
        <w:rPr>
          <w:rFonts w:hint="eastAsia" w:ascii="仿宋" w:hAnsi="仿宋" w:eastAsia="仿宋" w:cs="宋体"/>
          <w:u w:val="single"/>
        </w:rPr>
        <w:t xml:space="preserve">             </w:t>
      </w:r>
      <w:r>
        <w:rPr>
          <w:rFonts w:hint="eastAsia" w:ascii="仿宋" w:hAnsi="仿宋" w:eastAsia="仿宋" w:cs="宋体"/>
          <w:kern w:val="0"/>
          <w:sz w:val="24"/>
          <w:lang w:val="zh-CN"/>
        </w:rPr>
        <w:t>；</w:t>
      </w:r>
    </w:p>
    <w:p w14:paraId="6D65FD76">
      <w:pPr>
        <w:snapToGrid w:val="0"/>
        <w:spacing w:before="96" w:beforeLines="40" w:line="300" w:lineRule="exact"/>
        <w:ind w:firstLine="576"/>
        <w:rPr>
          <w:rFonts w:hint="eastAsia" w:ascii="仿宋" w:hAnsi="仿宋" w:eastAsia="仿宋" w:cs="宋体"/>
          <w:kern w:val="0"/>
          <w:sz w:val="24"/>
          <w:lang w:val="zh-CN"/>
        </w:rPr>
      </w:pPr>
      <w:r>
        <w:rPr>
          <w:rFonts w:hint="eastAsia" w:ascii="仿宋" w:hAnsi="仿宋" w:eastAsia="仿宋" w:cs="宋体"/>
          <w:kern w:val="0"/>
          <w:sz w:val="24"/>
          <w:u w:val="single"/>
        </w:rPr>
        <w:t>（联合体成员</w:t>
      </w:r>
      <w:r>
        <w:rPr>
          <w:rFonts w:ascii="仿宋" w:hAnsi="仿宋" w:eastAsia="仿宋" w:cs="宋体"/>
          <w:kern w:val="0"/>
          <w:sz w:val="24"/>
          <w:u w:val="single"/>
        </w:rPr>
        <w:t>2</w:t>
      </w:r>
      <w:r>
        <w:rPr>
          <w:rFonts w:hint="eastAsia" w:ascii="仿宋" w:hAnsi="仿宋" w:eastAsia="仿宋" w:cs="宋体"/>
          <w:kern w:val="0"/>
          <w:sz w:val="24"/>
          <w:u w:val="single"/>
        </w:rPr>
        <w:t>）</w:t>
      </w:r>
      <w:r>
        <w:rPr>
          <w:rFonts w:hint="eastAsia" w:ascii="仿宋" w:hAnsi="仿宋" w:eastAsia="仿宋" w:cs="宋体"/>
          <w:kern w:val="0"/>
          <w:sz w:val="24"/>
          <w:lang w:val="zh-CN"/>
        </w:rPr>
        <w:t>承担的工作和义务为：</w:t>
      </w:r>
      <w:r>
        <w:rPr>
          <w:rFonts w:hint="eastAsia" w:ascii="仿宋" w:hAnsi="仿宋" w:eastAsia="仿宋" w:cs="宋体"/>
          <w:u w:val="single"/>
        </w:rPr>
        <w:t xml:space="preserve">             </w:t>
      </w:r>
      <w:r>
        <w:rPr>
          <w:rFonts w:hint="eastAsia" w:ascii="仿宋" w:hAnsi="仿宋" w:eastAsia="仿宋" w:cs="宋体"/>
          <w:kern w:val="0"/>
          <w:sz w:val="24"/>
          <w:lang w:val="zh-CN"/>
        </w:rPr>
        <w:t>；</w:t>
      </w:r>
    </w:p>
    <w:p w14:paraId="7CB98BB4">
      <w:pPr>
        <w:snapToGrid w:val="0"/>
        <w:spacing w:before="96" w:beforeLines="40" w:line="30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w:t>
      </w:r>
    </w:p>
    <w:p w14:paraId="753171B2">
      <w:pPr>
        <w:snapToGrid w:val="0"/>
        <w:spacing w:before="96" w:beforeLines="40" w:line="30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四、联合体成员中小企业合同份额。</w:t>
      </w:r>
    </w:p>
    <w:p w14:paraId="04E3BCDE">
      <w:pPr>
        <w:snapToGrid w:val="0"/>
        <w:spacing w:before="96" w:beforeLines="40" w:line="300" w:lineRule="exact"/>
        <w:ind w:firstLine="576"/>
        <w:rPr>
          <w:rFonts w:hint="eastAsia" w:ascii="仿宋" w:hAnsi="仿宋" w:eastAsia="仿宋" w:cs="宋体"/>
          <w:b/>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u w:val="single"/>
        </w:rPr>
        <w:t>（</w:t>
      </w:r>
      <w:bookmarkStart w:id="514" w:name="_Hlk101131882"/>
      <w:r>
        <w:rPr>
          <w:rFonts w:hint="eastAsia" w:ascii="仿宋" w:hAnsi="仿宋" w:eastAsia="仿宋" w:cs="宋体"/>
          <w:kern w:val="0"/>
          <w:sz w:val="24"/>
          <w:u w:val="single"/>
        </w:rPr>
        <w:t>联合体成员X</w:t>
      </w:r>
      <w:r>
        <w:rPr>
          <w:rFonts w:ascii="仿宋" w:hAnsi="仿宋" w:eastAsia="仿宋" w:cs="宋体"/>
          <w:kern w:val="0"/>
          <w:sz w:val="24"/>
          <w:u w:val="single"/>
        </w:rPr>
        <w:t>,</w:t>
      </w:r>
      <w:r>
        <w:rPr>
          <w:rFonts w:hint="eastAsia" w:ascii="仿宋" w:hAnsi="仿宋" w:eastAsia="仿宋" w:cs="宋体"/>
          <w:kern w:val="0"/>
          <w:sz w:val="24"/>
          <w:u w:val="single"/>
        </w:rPr>
        <w:t>……</w:t>
      </w:r>
      <w:bookmarkEnd w:id="514"/>
      <w:r>
        <w:rPr>
          <w:rFonts w:hint="eastAsia" w:ascii="仿宋" w:hAnsi="仿宋" w:eastAsia="仿宋" w:cs="宋体"/>
          <w:kern w:val="0"/>
          <w:sz w:val="24"/>
          <w:u w:val="single"/>
        </w:rPr>
        <w:t>）</w:t>
      </w:r>
      <w:r>
        <w:rPr>
          <w:rFonts w:hint="eastAsia" w:ascii="仿宋" w:hAnsi="仿宋" w:eastAsia="仿宋" w:cs="宋体"/>
          <w:kern w:val="0"/>
          <w:sz w:val="24"/>
        </w:rPr>
        <w:t>提供的服务由小微企业承接，其合同份额占到合同总金额</w:t>
      </w:r>
      <w:r>
        <w:rPr>
          <w:rFonts w:hint="eastAsia" w:ascii="仿宋" w:hAnsi="仿宋" w:eastAsia="仿宋" w:cs="宋体"/>
          <w:kern w:val="0"/>
          <w:sz w:val="24"/>
          <w:u w:val="single"/>
        </w:rPr>
        <w:t xml:space="preserve">     </w:t>
      </w:r>
      <w:r>
        <w:rPr>
          <w:rFonts w:hint="eastAsia" w:ascii="仿宋" w:hAnsi="仿宋" w:eastAsia="仿宋" w:cs="宋体"/>
          <w:kern w:val="0"/>
          <w:sz w:val="24"/>
        </w:rPr>
        <w:t>%以上</w:t>
      </w:r>
      <w:r>
        <w:rPr>
          <w:rFonts w:hint="eastAsia" w:ascii="仿宋" w:hAnsi="仿宋" w:eastAsia="仿宋" w:cs="宋体"/>
          <w:kern w:val="0"/>
          <w:sz w:val="24"/>
          <w:lang w:val="zh-CN"/>
        </w:rPr>
        <w:t>。</w:t>
      </w:r>
      <w:r>
        <w:rPr>
          <w:rFonts w:hint="eastAsia" w:ascii="仿宋" w:hAnsi="仿宋" w:eastAsia="仿宋" w:cs="宋体"/>
          <w:b/>
          <w:kern w:val="0"/>
          <w:sz w:val="24"/>
          <w:lang w:val="zh-CN"/>
        </w:rPr>
        <w:t>（</w:t>
      </w:r>
      <w:bookmarkStart w:id="515" w:name="_Hlk101133598"/>
      <w:r>
        <w:rPr>
          <w:rFonts w:hint="eastAsia" w:ascii="仿宋" w:hAnsi="仿宋" w:eastAsia="仿宋"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sz w:val="24"/>
        </w:rPr>
        <w:t>拟享受以上价格扣除政策的，填写有关内容。</w:t>
      </w:r>
      <w:bookmarkEnd w:id="515"/>
      <w:r>
        <w:rPr>
          <w:rFonts w:hint="eastAsia" w:ascii="仿宋" w:hAnsi="仿宋" w:eastAsia="仿宋" w:cs="宋体"/>
          <w:b/>
          <w:kern w:val="0"/>
          <w:sz w:val="24"/>
          <w:lang w:val="zh-CN"/>
        </w:rPr>
        <w:t>）</w:t>
      </w:r>
    </w:p>
    <w:p w14:paraId="2FD14639">
      <w:pPr>
        <w:spacing w:before="96" w:beforeLines="40" w:line="300" w:lineRule="exact"/>
        <w:ind w:firstLine="480" w:firstLineChars="200"/>
        <w:rPr>
          <w:rFonts w:hint="eastAsia" w:ascii="仿宋" w:hAnsi="仿宋" w:eastAsia="仿宋" w:cs="宋体"/>
          <w:b/>
          <w:bCs/>
          <w:kern w:val="0"/>
          <w:sz w:val="24"/>
          <w:lang w:val="zh-CN"/>
        </w:rPr>
      </w:pPr>
      <w:r>
        <w:rPr>
          <w:rFonts w:hint="eastAsia" w:ascii="仿宋" w:hAnsi="仿宋" w:eastAsia="仿宋" w:cs="宋体"/>
          <w:sz w:val="24"/>
        </w:rPr>
        <w:t>2、</w:t>
      </w:r>
      <w:bookmarkStart w:id="516" w:name="_Hlk101133173"/>
      <w:r>
        <w:rPr>
          <w:rFonts w:hint="eastAsia" w:ascii="仿宋" w:hAnsi="仿宋" w:eastAsia="仿宋" w:cs="宋体"/>
          <w:sz w:val="24"/>
        </w:rPr>
        <w:t>中小企业合同金额达到</w:t>
      </w:r>
      <w:r>
        <w:rPr>
          <w:rFonts w:hint="eastAsia" w:ascii="仿宋" w:hAnsi="仿宋" w:eastAsia="仿宋" w:cs="宋体"/>
          <w:sz w:val="24"/>
          <w:u w:val="single"/>
        </w:rPr>
        <w:t xml:space="preserve">  </w:t>
      </w:r>
      <w:r>
        <w:rPr>
          <w:rFonts w:hint="eastAsia" w:ascii="仿宋" w:hAnsi="仿宋" w:eastAsia="仿宋" w:cs="宋体"/>
          <w:sz w:val="24"/>
        </w:rPr>
        <w:t>%，小微企业合同金额达到</w:t>
      </w: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kern w:val="0"/>
          <w:sz w:val="24"/>
          <w:lang w:val="zh-CN"/>
        </w:rPr>
        <w:t>）</w:t>
      </w:r>
      <w:bookmarkEnd w:id="516"/>
    </w:p>
    <w:p w14:paraId="0A7FCDAE">
      <w:pPr>
        <w:snapToGrid w:val="0"/>
        <w:spacing w:before="96" w:beforeLines="40" w:line="30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五、如果中标，</w:t>
      </w:r>
      <w:r>
        <w:rPr>
          <w:rFonts w:hint="eastAsia" w:ascii="仿宋" w:hAnsi="仿宋" w:eastAsia="仿宋" w:cs="宋体"/>
          <w:sz w:val="24"/>
        </w:rPr>
        <w:t>联合体各成员方共同与采购人签订合同，并就采购合同约定的事项对采购人承担连带责任。</w:t>
      </w:r>
    </w:p>
    <w:p w14:paraId="64023EEF">
      <w:pPr>
        <w:snapToGrid w:val="0"/>
        <w:spacing w:before="96" w:beforeLines="40" w:line="30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六、有关本次联合投标的其他事宜：</w:t>
      </w:r>
    </w:p>
    <w:p w14:paraId="453555E7">
      <w:pPr>
        <w:snapToGrid w:val="0"/>
        <w:spacing w:before="96" w:beforeLines="40" w:line="30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1、联合体各方不再单独参加或者与其他供应商另外组成联合体参加同一合同项下的政府采购活动。</w:t>
      </w:r>
    </w:p>
    <w:p w14:paraId="2A2D5B28">
      <w:pPr>
        <w:snapToGrid w:val="0"/>
        <w:spacing w:before="96" w:beforeLines="40" w:line="30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2、联合体中有同类资质的各方按照联合体分工承担相同工作的，按照资质等级较低的供应商确定资质等级。</w:t>
      </w:r>
    </w:p>
    <w:p w14:paraId="290ED803">
      <w:pPr>
        <w:snapToGrid w:val="0"/>
        <w:spacing w:before="96" w:beforeLines="40" w:line="30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3、本协议提交采购人、采购代理机构后，联合体各方不得以任何形式对上述内容进行修改或撤销。</w:t>
      </w:r>
    </w:p>
    <w:p w14:paraId="3981B3B2">
      <w:pPr>
        <w:snapToGrid w:val="0"/>
        <w:spacing w:before="120" w:beforeLines="50" w:line="320" w:lineRule="exact"/>
        <w:ind w:firstLine="5040" w:firstLineChars="2100"/>
        <w:rPr>
          <w:rFonts w:hint="eastAsia"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3FD78DE1">
      <w:pPr>
        <w:snapToGrid w:val="0"/>
        <w:spacing w:before="120" w:beforeLines="50" w:line="320" w:lineRule="exact"/>
        <w:ind w:firstLine="5040" w:firstLineChars="2100"/>
        <w:rPr>
          <w:rFonts w:hint="eastAsia"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4B6ABEE3">
      <w:pPr>
        <w:snapToGrid w:val="0"/>
        <w:spacing w:before="120" w:beforeLines="50" w:line="320" w:lineRule="exact"/>
        <w:ind w:firstLine="5040" w:firstLineChars="2100"/>
        <w:rPr>
          <w:rFonts w:hint="eastAsia" w:ascii="仿宋" w:hAnsi="仿宋" w:eastAsia="仿宋" w:cs="宋体"/>
          <w:kern w:val="0"/>
          <w:sz w:val="24"/>
          <w:lang w:val="zh-CN"/>
        </w:rPr>
      </w:pPr>
      <w:r>
        <w:rPr>
          <w:rFonts w:hint="eastAsia" w:ascii="仿宋" w:hAnsi="仿宋" w:eastAsia="仿宋" w:cs="宋体"/>
          <w:kern w:val="0"/>
          <w:sz w:val="24"/>
          <w:lang w:val="zh-CN"/>
        </w:rPr>
        <w:t>……</w:t>
      </w:r>
    </w:p>
    <w:p w14:paraId="5929F59C">
      <w:pPr>
        <w:snapToGrid w:val="0"/>
        <w:spacing w:before="120" w:beforeLines="50" w:line="320" w:lineRule="exact"/>
        <w:jc w:val="right"/>
        <w:rPr>
          <w:rFonts w:hint="eastAsia" w:ascii="仿宋" w:hAnsi="仿宋" w:eastAsia="仿宋" w:cs="宋体"/>
          <w:kern w:val="0"/>
          <w:sz w:val="24"/>
          <w:lang w:val="zh-CN"/>
        </w:rPr>
      </w:pPr>
      <w:r>
        <w:rPr>
          <w:rFonts w:hint="eastAsia" w:ascii="仿宋" w:hAnsi="仿宋" w:eastAsia="仿宋" w:cs="宋体"/>
          <w:kern w:val="0"/>
          <w:sz w:val="24"/>
          <w:lang w:val="zh-CN"/>
        </w:rPr>
        <w:t>日期：  年  月   日</w:t>
      </w:r>
    </w:p>
    <w:p w14:paraId="39C05822">
      <w:pPr>
        <w:spacing w:before="120" w:beforeLines="50" w:line="320" w:lineRule="exact"/>
        <w:ind w:right="420"/>
        <w:rPr>
          <w:rFonts w:hint="eastAsia" w:ascii="仿宋" w:hAnsi="仿宋" w:eastAsia="仿宋" w:cs="宋体"/>
          <w:b/>
          <w:spacing w:val="6"/>
          <w:sz w:val="32"/>
          <w:szCs w:val="32"/>
        </w:rPr>
      </w:pPr>
      <w:r>
        <w:rPr>
          <w:rFonts w:hint="eastAsia" w:ascii="仿宋" w:hAnsi="仿宋" w:eastAsia="仿宋" w:cs="宋体"/>
          <w:sz w:val="24"/>
        </w:rPr>
        <w:t>注：按本格式和要求提供。</w:t>
      </w:r>
      <w:r>
        <w:rPr>
          <w:rFonts w:ascii="仿宋" w:hAnsi="仿宋" w:eastAsia="仿宋" w:cs="宋体"/>
          <w:b/>
          <w:spacing w:val="6"/>
          <w:sz w:val="32"/>
          <w:szCs w:val="32"/>
        </w:rPr>
        <w:br w:type="page"/>
      </w:r>
    </w:p>
    <w:p w14:paraId="2301F0DC">
      <w:pPr>
        <w:snapToGrid w:val="0"/>
        <w:spacing w:line="360" w:lineRule="auto"/>
        <w:ind w:firstLine="3666" w:firstLineChars="1100"/>
        <w:rPr>
          <w:rFonts w:hint="eastAsia" w:ascii="仿宋" w:hAnsi="仿宋" w:eastAsia="仿宋" w:cs="宋体"/>
          <w:b/>
          <w:kern w:val="0"/>
          <w:sz w:val="32"/>
          <w:szCs w:val="32"/>
        </w:rPr>
      </w:pPr>
      <w:r>
        <w:rPr>
          <w:rFonts w:hint="eastAsia" w:ascii="仿宋" w:hAnsi="仿宋" w:eastAsia="仿宋" w:cs="宋体"/>
          <w:b/>
          <w:spacing w:val="6"/>
          <w:sz w:val="32"/>
          <w:szCs w:val="32"/>
        </w:rPr>
        <w:t>附件</w:t>
      </w:r>
      <w:r>
        <w:rPr>
          <w:rFonts w:ascii="仿宋" w:hAnsi="仿宋" w:eastAsia="仿宋" w:cs="宋体"/>
          <w:b/>
          <w:spacing w:val="6"/>
          <w:sz w:val="32"/>
          <w:szCs w:val="32"/>
        </w:rPr>
        <w:t>6</w:t>
      </w:r>
      <w:r>
        <w:rPr>
          <w:rFonts w:hint="eastAsia" w:ascii="仿宋" w:hAnsi="仿宋" w:eastAsia="仿宋" w:cs="宋体"/>
          <w:b/>
          <w:spacing w:val="6"/>
          <w:sz w:val="32"/>
          <w:szCs w:val="32"/>
        </w:rPr>
        <w:t>：</w:t>
      </w:r>
      <w:r>
        <w:rPr>
          <w:rFonts w:hint="eastAsia" w:ascii="仿宋" w:hAnsi="仿宋" w:eastAsia="仿宋" w:cs="宋体"/>
          <w:b/>
          <w:kern w:val="0"/>
          <w:sz w:val="32"/>
          <w:szCs w:val="32"/>
        </w:rPr>
        <w:t>分包意向协议</w:t>
      </w:r>
    </w:p>
    <w:p w14:paraId="1C81FFF7">
      <w:pPr>
        <w:widowControl/>
        <w:spacing w:before="120" w:beforeLines="50" w:line="320" w:lineRule="exact"/>
        <w:ind w:firstLine="120" w:firstLineChars="50"/>
        <w:jc w:val="left"/>
        <w:rPr>
          <w:rFonts w:hint="eastAsia"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中标后以分包方式履行合同的，提供分包意向协议；采购人不同意分包或者投标人中标后不以分包方式履行合同的，则不需要提供。</w:t>
      </w:r>
      <w:r>
        <w:rPr>
          <w:rFonts w:hint="eastAsia" w:ascii="仿宋" w:hAnsi="仿宋" w:eastAsia="仿宋" w:cs="宋体"/>
          <w:sz w:val="24"/>
        </w:rPr>
        <w:t>）</w:t>
      </w:r>
    </w:p>
    <w:p w14:paraId="42456A9E">
      <w:pPr>
        <w:snapToGrid w:val="0"/>
        <w:spacing w:before="120" w:beforeLines="50" w:line="320" w:lineRule="exact"/>
        <w:ind w:firstLine="576"/>
        <w:rPr>
          <w:rFonts w:hint="eastAsia"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若成为</w:t>
      </w:r>
      <w:r>
        <w:rPr>
          <w:rFonts w:hint="eastAsia" w:ascii="仿宋" w:hAnsi="仿宋" w:eastAsia="仿宋" w:cs="宋体"/>
          <w:color w:val="0000FF"/>
          <w:sz w:val="24"/>
        </w:rPr>
        <w:t>（项目名称）</w:t>
      </w:r>
      <w:r>
        <w:rPr>
          <w:rFonts w:hint="eastAsia" w:ascii="仿宋" w:hAnsi="仿宋" w:eastAsia="仿宋" w:cs="宋体"/>
          <w:sz w:val="24"/>
        </w:rPr>
        <w:t>【招标编号：</w:t>
      </w:r>
      <w:r>
        <w:rPr>
          <w:rFonts w:hint="eastAsia" w:ascii="仿宋" w:hAnsi="仿宋" w:eastAsia="仿宋" w:cs="宋体"/>
          <w:color w:val="FF0000"/>
          <w:sz w:val="24"/>
        </w:rPr>
        <w:t>（采购编号）</w:t>
      </w:r>
      <w:r>
        <w:rPr>
          <w:rFonts w:hint="eastAsia" w:ascii="仿宋" w:hAnsi="仿宋" w:eastAsia="仿宋" w:cs="宋体"/>
          <w:sz w:val="24"/>
        </w:rPr>
        <w:t>】</w:t>
      </w:r>
      <w:r>
        <w:rPr>
          <w:rFonts w:hint="eastAsia" w:ascii="仿宋" w:hAnsi="仿宋" w:eastAsia="仿宋" w:cs="宋体"/>
          <w:kern w:val="0"/>
          <w:sz w:val="24"/>
          <w:lang w:val="zh-CN"/>
        </w:rPr>
        <w:t>的中标供应商，将依法采取分包方式履行合同。</w:t>
      </w:r>
      <w:r>
        <w:rPr>
          <w:rFonts w:hint="eastAsia" w:ascii="仿宋" w:hAnsi="仿宋" w:eastAsia="仿宋" w:cs="宋体"/>
          <w:kern w:val="0"/>
          <w:sz w:val="24"/>
          <w:u w:val="single"/>
        </w:rPr>
        <w:t>（投标人名称）</w:t>
      </w:r>
      <w:r>
        <w:rPr>
          <w:rFonts w:hint="eastAsia" w:ascii="仿宋" w:hAnsi="仿宋" w:eastAsia="仿宋" w:cs="宋体"/>
          <w:kern w:val="0"/>
          <w:sz w:val="24"/>
        </w:rPr>
        <w:t>与</w:t>
      </w:r>
      <w:r>
        <w:rPr>
          <w:rFonts w:hint="eastAsia" w:ascii="仿宋" w:hAnsi="仿宋" w:eastAsia="仿宋" w:cs="宋体"/>
          <w:kern w:val="0"/>
          <w:sz w:val="24"/>
          <w:u w:val="single"/>
        </w:rPr>
        <w:t>（所有分包供应商名称）</w:t>
      </w:r>
      <w:r>
        <w:rPr>
          <w:rFonts w:hint="eastAsia" w:ascii="仿宋" w:hAnsi="仿宋" w:eastAsia="仿宋" w:cs="宋体"/>
          <w:kern w:val="0"/>
          <w:sz w:val="24"/>
        </w:rPr>
        <w:t>达成分包意向协议</w:t>
      </w:r>
      <w:r>
        <w:rPr>
          <w:rFonts w:hint="eastAsia" w:ascii="仿宋" w:hAnsi="仿宋" w:eastAsia="仿宋" w:cs="宋体"/>
          <w:kern w:val="0"/>
          <w:sz w:val="24"/>
          <w:lang w:val="zh-CN"/>
        </w:rPr>
        <w:t>。</w:t>
      </w:r>
    </w:p>
    <w:p w14:paraId="7C17F89A">
      <w:pPr>
        <w:snapToGrid w:val="0"/>
        <w:spacing w:before="120" w:beforeLines="50" w:line="32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一、分包标的及数量</w:t>
      </w:r>
    </w:p>
    <w:p w14:paraId="3EA9178B">
      <w:pPr>
        <w:snapToGrid w:val="0"/>
        <w:spacing w:before="120" w:beforeLines="50" w:line="320" w:lineRule="exact"/>
        <w:ind w:firstLine="576"/>
        <w:rPr>
          <w:rFonts w:hint="eastAsia"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将</w:t>
      </w:r>
      <w:r>
        <w:rPr>
          <w:rFonts w:hint="eastAsia" w:ascii="仿宋" w:hAnsi="仿宋" w:eastAsia="仿宋" w:cs="宋体"/>
          <w:u w:val="single"/>
        </w:rPr>
        <w:t xml:space="preserve">  </w:t>
      </w:r>
      <w:r>
        <w:rPr>
          <w:rFonts w:ascii="仿宋" w:hAnsi="仿宋" w:eastAsia="仿宋" w:cs="宋体"/>
          <w:kern w:val="0"/>
          <w:sz w:val="24"/>
          <w:u w:val="single"/>
        </w:rPr>
        <w:t xml:space="preserve"> XX工作内容   </w:t>
      </w:r>
      <w:r>
        <w:rPr>
          <w:rFonts w:hint="eastAsia" w:ascii="仿宋" w:hAnsi="仿宋" w:eastAsia="仿宋" w:cs="宋体"/>
          <w:sz w:val="24"/>
        </w:rPr>
        <w:t>分包给</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w:t>
      </w:r>
      <w:r>
        <w:rPr>
          <w:rFonts w:hint="eastAsia" w:ascii="仿宋" w:hAnsi="仿宋" w:eastAsia="仿宋" w:cs="宋体"/>
          <w:kern w:val="0"/>
          <w:sz w:val="24"/>
          <w:u w:val="single"/>
        </w:rPr>
        <w:t>（分包供应商2名称），</w:t>
      </w:r>
      <w:r>
        <w:rPr>
          <w:rFonts w:hint="eastAsia" w:ascii="仿宋" w:hAnsi="仿宋" w:eastAsia="仿宋" w:cs="宋体"/>
          <w:kern w:val="0"/>
          <w:sz w:val="24"/>
          <w:lang w:val="zh-CN"/>
        </w:rPr>
        <w:t>具备承</w:t>
      </w:r>
      <w:r>
        <w:rPr>
          <w:rFonts w:hint="eastAsia" w:ascii="仿宋" w:hAnsi="仿宋" w:eastAsia="仿宋" w:cs="宋体"/>
          <w:kern w:val="0"/>
          <w:sz w:val="24"/>
        </w:rPr>
        <w:t>担</w:t>
      </w:r>
      <w:r>
        <w:rPr>
          <w:rFonts w:hint="eastAsia" w:ascii="仿宋" w:hAnsi="仿宋" w:eastAsia="仿宋" w:cs="宋体"/>
          <w:kern w:val="0"/>
          <w:sz w:val="24"/>
          <w:u w:val="single"/>
          <w:lang w:val="zh-CN"/>
        </w:rPr>
        <w:t>XX工作内容</w:t>
      </w:r>
      <w:r>
        <w:rPr>
          <w:rFonts w:hint="eastAsia" w:ascii="仿宋" w:hAnsi="仿宋" w:eastAsia="仿宋" w:cs="宋体"/>
          <w:kern w:val="0"/>
          <w:sz w:val="24"/>
          <w:lang w:val="zh-CN"/>
        </w:rPr>
        <w:t>相应资质条件且不得再次分包；</w:t>
      </w:r>
    </w:p>
    <w:p w14:paraId="77F9030A">
      <w:pPr>
        <w:snapToGrid w:val="0"/>
        <w:spacing w:before="120" w:beforeLines="50" w:line="32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w:t>
      </w:r>
    </w:p>
    <w:p w14:paraId="26F684C7">
      <w:pPr>
        <w:spacing w:before="120" w:beforeLines="50" w:line="320" w:lineRule="exact"/>
        <w:rPr>
          <w:rFonts w:hint="eastAsia" w:ascii="仿宋" w:hAnsi="仿宋" w:eastAsia="仿宋"/>
        </w:rPr>
      </w:pPr>
      <w:r>
        <w:rPr>
          <w:rFonts w:hint="eastAsia" w:ascii="仿宋" w:hAnsi="仿宋" w:eastAsia="仿宋"/>
          <w:lang w:val="zh-CN"/>
        </w:rPr>
        <w:t xml:space="preserve"> </w:t>
      </w:r>
    </w:p>
    <w:p w14:paraId="5A50A0BB">
      <w:pPr>
        <w:snapToGrid w:val="0"/>
        <w:spacing w:before="120" w:beforeLines="50" w:line="32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二、分包供应商中小企业合同份额</w:t>
      </w:r>
    </w:p>
    <w:p w14:paraId="623308FD">
      <w:pPr>
        <w:snapToGrid w:val="0"/>
        <w:spacing w:before="120" w:beforeLines="50" w:line="320" w:lineRule="exact"/>
        <w:ind w:firstLine="576"/>
        <w:rPr>
          <w:rFonts w:hint="eastAsia" w:ascii="仿宋" w:hAnsi="仿宋" w:eastAsia="仿宋" w:cs="宋体"/>
          <w:b/>
          <w:kern w:val="0"/>
          <w:sz w:val="24"/>
          <w:lang w:val="zh-CN"/>
        </w:rPr>
      </w:pPr>
      <w:r>
        <w:rPr>
          <w:rFonts w:ascii="仿宋" w:hAnsi="仿宋" w:eastAsia="仿宋" w:cs="宋体"/>
          <w:kern w:val="0"/>
          <w:sz w:val="24"/>
        </w:rPr>
        <w:t>1、</w:t>
      </w:r>
      <w:r>
        <w:rPr>
          <w:rFonts w:hint="eastAsia" w:ascii="仿宋" w:hAnsi="仿宋" w:eastAsia="仿宋" w:cs="宋体"/>
          <w:kern w:val="0"/>
          <w:sz w:val="24"/>
          <w:u w:val="single"/>
        </w:rPr>
        <w:t>（分包供应商X</w:t>
      </w:r>
      <w:r>
        <w:rPr>
          <w:rFonts w:ascii="仿宋" w:hAnsi="仿宋" w:eastAsia="仿宋" w:cs="宋体"/>
          <w:kern w:val="0"/>
          <w:sz w:val="24"/>
          <w:u w:val="single"/>
        </w:rPr>
        <w:t>,</w:t>
      </w:r>
      <w:r>
        <w:rPr>
          <w:rFonts w:hint="eastAsia" w:ascii="仿宋" w:hAnsi="仿宋" w:eastAsia="仿宋" w:cs="宋体"/>
          <w:kern w:val="0"/>
          <w:sz w:val="24"/>
          <w:u w:val="single"/>
        </w:rPr>
        <w:t>……）提供的服务全部由小微企业承接，</w:t>
      </w:r>
      <w:r>
        <w:rPr>
          <w:rFonts w:hint="eastAsia" w:ascii="仿宋" w:hAnsi="仿宋" w:eastAsia="仿宋" w:cs="宋体"/>
          <w:kern w:val="0"/>
          <w:sz w:val="24"/>
        </w:rPr>
        <w:t>其合同份额占到合同总金额</w:t>
      </w:r>
      <w:r>
        <w:rPr>
          <w:rFonts w:hint="eastAsia" w:ascii="仿宋" w:hAnsi="仿宋" w:eastAsia="仿宋" w:cs="宋体"/>
          <w:kern w:val="0"/>
          <w:sz w:val="24"/>
          <w:u w:val="single"/>
        </w:rPr>
        <w:t xml:space="preserve">     </w:t>
      </w:r>
      <w:r>
        <w:rPr>
          <w:rFonts w:hint="eastAsia" w:ascii="仿宋" w:hAnsi="仿宋" w:eastAsia="仿宋" w:cs="宋体"/>
          <w:kern w:val="0"/>
          <w:sz w:val="24"/>
        </w:rPr>
        <w:t>%以上</w:t>
      </w:r>
      <w:r>
        <w:rPr>
          <w:rFonts w:hint="eastAsia" w:ascii="仿宋" w:hAnsi="仿宋" w:eastAsia="仿宋" w:cs="宋体"/>
        </w:rPr>
        <w:t>。</w:t>
      </w:r>
      <w:r>
        <w:rPr>
          <w:rFonts w:hint="eastAsia" w:ascii="仿宋" w:hAnsi="仿宋" w:eastAsia="仿宋"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14:paraId="5AECB0B1">
      <w:pPr>
        <w:spacing w:before="120" w:beforeLines="50" w:line="320" w:lineRule="exact"/>
        <w:ind w:firstLine="480" w:firstLineChars="200"/>
        <w:rPr>
          <w:rFonts w:hint="eastAsia" w:ascii="仿宋" w:hAnsi="仿宋" w:eastAsia="仿宋" w:cs="宋体"/>
          <w:b/>
          <w:bCs/>
          <w:kern w:val="0"/>
          <w:sz w:val="24"/>
          <w:lang w:val="zh-CN"/>
        </w:rPr>
      </w:pPr>
      <w:r>
        <w:rPr>
          <w:rFonts w:hint="eastAsia" w:ascii="仿宋" w:hAnsi="仿宋" w:eastAsia="仿宋" w:cs="宋体"/>
          <w:sz w:val="24"/>
        </w:rPr>
        <w:t>2、中小企业合同金额达到</w:t>
      </w:r>
      <w:r>
        <w:rPr>
          <w:rFonts w:hint="eastAsia" w:ascii="仿宋" w:hAnsi="仿宋" w:eastAsia="仿宋" w:cs="宋体"/>
          <w:sz w:val="24"/>
          <w:u w:val="single"/>
        </w:rPr>
        <w:t xml:space="preserve">  </w:t>
      </w:r>
      <w:r>
        <w:rPr>
          <w:rFonts w:hint="eastAsia" w:ascii="仿宋" w:hAnsi="仿宋" w:eastAsia="仿宋" w:cs="宋体"/>
          <w:sz w:val="24"/>
        </w:rPr>
        <w:t>%，小微企业合同金额达到</w:t>
      </w: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要求合同分包形式参加的项目或采购包，供应商按招标文件第一部分招标公告申请人的资格要求中规定的</w:t>
      </w:r>
      <w:r>
        <w:rPr>
          <w:rFonts w:hint="eastAsia" w:ascii="仿宋" w:hAnsi="仿宋" w:eastAsia="仿宋" w:cs="宋体"/>
          <w:b/>
          <w:kern w:val="0"/>
          <w:sz w:val="24"/>
          <w:lang w:val="zh-CN"/>
        </w:rPr>
        <w:t>分包意向协议</w:t>
      </w:r>
      <w:r>
        <w:rPr>
          <w:rFonts w:hint="eastAsia" w:ascii="仿宋" w:hAnsi="仿宋" w:eastAsia="仿宋" w:cs="宋体"/>
          <w:b/>
          <w:bCs/>
          <w:sz w:val="24"/>
        </w:rPr>
        <w:t>中中小企业、小微企业合同金额应当达到的比例要求填写。</w:t>
      </w:r>
      <w:r>
        <w:rPr>
          <w:rFonts w:hint="eastAsia" w:ascii="仿宋" w:hAnsi="仿宋" w:eastAsia="仿宋" w:cs="宋体"/>
          <w:b/>
          <w:bCs/>
          <w:kern w:val="0"/>
          <w:sz w:val="24"/>
          <w:lang w:val="zh-CN"/>
        </w:rPr>
        <w:t>）</w:t>
      </w:r>
    </w:p>
    <w:p w14:paraId="45436DE3">
      <w:pPr>
        <w:snapToGrid w:val="0"/>
        <w:spacing w:before="120" w:beforeLines="50" w:line="320" w:lineRule="exact"/>
        <w:ind w:firstLine="576"/>
        <w:rPr>
          <w:rFonts w:hint="eastAsia" w:ascii="仿宋" w:hAnsi="仿宋" w:eastAsia="仿宋" w:cs="宋体"/>
          <w:u w:val="single"/>
        </w:rPr>
      </w:pPr>
      <w:r>
        <w:rPr>
          <w:rFonts w:hint="eastAsia" w:ascii="仿宋" w:hAnsi="仿宋" w:eastAsia="仿宋" w:cs="宋体"/>
          <w:kern w:val="0"/>
          <w:sz w:val="24"/>
          <w:lang w:val="zh-CN"/>
        </w:rPr>
        <w:t>三、分包工作履行期限、地点、方式：</w:t>
      </w:r>
      <w:r>
        <w:rPr>
          <w:rFonts w:hint="eastAsia" w:ascii="仿宋" w:hAnsi="仿宋" w:eastAsia="仿宋" w:cs="宋体"/>
          <w:u w:val="single"/>
        </w:rPr>
        <w:t xml:space="preserve">                                         </w:t>
      </w:r>
    </w:p>
    <w:p w14:paraId="46DB7368">
      <w:pPr>
        <w:snapToGrid w:val="0"/>
        <w:spacing w:before="120" w:beforeLines="50" w:line="32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四、质量：</w:t>
      </w:r>
      <w:r>
        <w:rPr>
          <w:rFonts w:hint="eastAsia" w:ascii="仿宋" w:hAnsi="仿宋" w:eastAsia="仿宋" w:cs="宋体"/>
          <w:u w:val="single"/>
        </w:rPr>
        <w:t xml:space="preserve">                                                                     </w:t>
      </w:r>
    </w:p>
    <w:p w14:paraId="6BE743BB">
      <w:pPr>
        <w:snapToGrid w:val="0"/>
        <w:spacing w:before="120" w:beforeLines="50" w:line="32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 xml:space="preserve">五、价款或者报酬： </w:t>
      </w:r>
      <w:r>
        <w:rPr>
          <w:rFonts w:ascii="仿宋" w:hAnsi="仿宋" w:eastAsia="仿宋" w:cs="宋体"/>
          <w:kern w:val="0"/>
          <w:sz w:val="24"/>
          <w:lang w:val="zh-CN"/>
        </w:rPr>
        <w:t xml:space="preserve"> </w:t>
      </w:r>
      <w:r>
        <w:rPr>
          <w:rFonts w:hint="eastAsia" w:ascii="仿宋" w:hAnsi="仿宋" w:eastAsia="仿宋" w:cs="宋体"/>
          <w:u w:val="single"/>
        </w:rPr>
        <w:t xml:space="preserve">                                                          </w:t>
      </w:r>
    </w:p>
    <w:p w14:paraId="221E4CCE">
      <w:pPr>
        <w:snapToGrid w:val="0"/>
        <w:spacing w:before="120" w:beforeLines="50" w:line="320" w:lineRule="exact"/>
        <w:ind w:left="573" w:leftChars="273"/>
        <w:rPr>
          <w:rFonts w:hint="eastAsia" w:ascii="仿宋" w:hAnsi="仿宋" w:eastAsia="仿宋" w:cs="宋体"/>
          <w:kern w:val="0"/>
          <w:sz w:val="24"/>
          <w:lang w:val="zh-CN"/>
        </w:rPr>
      </w:pPr>
      <w:r>
        <w:rPr>
          <w:rFonts w:hint="eastAsia" w:ascii="仿宋" w:hAnsi="仿宋" w:eastAsia="仿宋" w:cs="宋体"/>
          <w:kern w:val="0"/>
          <w:sz w:val="24"/>
          <w:lang w:val="zh-CN"/>
        </w:rPr>
        <w:t>六、违约责任：</w:t>
      </w:r>
      <w:r>
        <w:rPr>
          <w:rFonts w:hint="eastAsia" w:ascii="仿宋" w:hAnsi="仿宋" w:eastAsia="仿宋" w:cs="宋体"/>
          <w:u w:val="single"/>
        </w:rPr>
        <w:t xml:space="preserve">                                                                 </w:t>
      </w:r>
    </w:p>
    <w:p w14:paraId="7F7535A7">
      <w:pPr>
        <w:snapToGrid w:val="0"/>
        <w:spacing w:before="120" w:beforeLines="50" w:line="32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七、争议解决的办法：</w:t>
      </w:r>
      <w:r>
        <w:rPr>
          <w:rFonts w:hint="eastAsia" w:ascii="仿宋" w:hAnsi="仿宋" w:eastAsia="仿宋" w:cs="宋体"/>
          <w:u w:val="single"/>
        </w:rPr>
        <w:t xml:space="preserve">                                                           </w:t>
      </w:r>
    </w:p>
    <w:p w14:paraId="4E98380F">
      <w:pPr>
        <w:snapToGrid w:val="0"/>
        <w:spacing w:before="120" w:beforeLines="50" w:line="32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八、其他</w:t>
      </w:r>
    </w:p>
    <w:p w14:paraId="40AB82F9">
      <w:pPr>
        <w:snapToGrid w:val="0"/>
        <w:spacing w:before="120" w:beforeLines="50" w:line="320" w:lineRule="exact"/>
        <w:ind w:left="5758" w:leftChars="342" w:hanging="5040" w:hangingChars="2100"/>
        <w:rPr>
          <w:rFonts w:hint="eastAsia" w:ascii="仿宋" w:hAnsi="仿宋" w:eastAsia="仿宋" w:cs="宋体"/>
          <w:kern w:val="0"/>
          <w:sz w:val="24"/>
          <w:lang w:val="zh-CN"/>
        </w:rPr>
      </w:pPr>
      <w:r>
        <w:rPr>
          <w:rFonts w:hint="eastAsia" w:ascii="仿宋" w:hAnsi="仿宋" w:eastAsia="仿宋" w:cs="宋体"/>
          <w:sz w:val="24"/>
        </w:rPr>
        <w:t>中小企业合同金额达到</w:t>
      </w:r>
      <w:r>
        <w:rPr>
          <w:rFonts w:hint="eastAsia" w:ascii="仿宋" w:hAnsi="仿宋" w:eastAsia="仿宋" w:cs="宋体"/>
          <w:sz w:val="24"/>
          <w:u w:val="single"/>
        </w:rPr>
        <w:t xml:space="preserve"> </w:t>
      </w:r>
      <w:r>
        <w:rPr>
          <w:rFonts w:ascii="仿宋" w:hAnsi="仿宋" w:eastAsia="仿宋" w:cs="宋体"/>
          <w:sz w:val="24"/>
          <w:u w:val="single"/>
        </w:rPr>
        <w:t xml:space="preserve"> </w:t>
      </w:r>
      <w:r>
        <w:rPr>
          <w:rFonts w:hint="eastAsia" w:ascii="仿宋" w:hAnsi="仿宋" w:eastAsia="仿宋" w:cs="宋体"/>
          <w:sz w:val="24"/>
          <w:u w:val="single"/>
        </w:rPr>
        <w:t xml:space="preserve"> </w:t>
      </w:r>
      <w:r>
        <w:rPr>
          <w:rFonts w:hint="eastAsia" w:ascii="仿宋" w:hAnsi="仿宋" w:eastAsia="仿宋" w:cs="宋体"/>
          <w:sz w:val="24"/>
        </w:rPr>
        <w:t>%，小微企业合同金额达到</w:t>
      </w:r>
      <w:r>
        <w:rPr>
          <w:rFonts w:hint="eastAsia" w:ascii="仿宋" w:hAnsi="仿宋" w:eastAsia="仿宋" w:cs="宋体"/>
          <w:sz w:val="24"/>
          <w:u w:val="single"/>
        </w:rPr>
        <w:t xml:space="preserve"> </w:t>
      </w:r>
      <w:r>
        <w:rPr>
          <w:rFonts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cs="宋体"/>
          <w:kern w:val="0"/>
          <w:sz w:val="24"/>
          <w:lang w:val="zh-CN"/>
        </w:rPr>
        <w:t>。</w:t>
      </w:r>
    </w:p>
    <w:p w14:paraId="0ECC5709">
      <w:pPr>
        <w:snapToGrid w:val="0"/>
        <w:spacing w:before="120" w:beforeLines="50" w:line="320" w:lineRule="exact"/>
        <w:ind w:left="5758" w:leftChars="342" w:hanging="5040" w:hangingChars="2100"/>
        <w:rPr>
          <w:rFonts w:hint="eastAsia" w:ascii="仿宋" w:hAnsi="仿宋" w:eastAsia="仿宋" w:cs="宋体"/>
          <w:kern w:val="0"/>
          <w:sz w:val="24"/>
          <w:lang w:val="zh-CN"/>
        </w:rPr>
      </w:pPr>
    </w:p>
    <w:p w14:paraId="5033C02C">
      <w:pPr>
        <w:snapToGrid w:val="0"/>
        <w:spacing w:before="120" w:beforeLines="50" w:line="320" w:lineRule="exact"/>
        <w:jc w:val="left"/>
        <w:rPr>
          <w:rFonts w:hint="eastAsia" w:ascii="仿宋" w:hAnsi="仿宋" w:eastAsia="仿宋" w:cs="宋体"/>
          <w:kern w:val="0"/>
          <w:sz w:val="24"/>
          <w:lang w:val="zh-CN"/>
        </w:rPr>
      </w:pPr>
      <w:r>
        <w:rPr>
          <w:rFonts w:hint="eastAsia" w:ascii="仿宋" w:hAnsi="仿宋" w:eastAsia="仿宋" w:cs="宋体"/>
          <w:kern w:val="0"/>
          <w:sz w:val="24"/>
          <w:lang w:val="zh-CN"/>
        </w:rPr>
        <w:t>投标人名称(电子签名)：</w:t>
      </w:r>
    </w:p>
    <w:p w14:paraId="6C6031E5">
      <w:pPr>
        <w:snapToGrid w:val="0"/>
        <w:spacing w:before="120" w:beforeLines="50" w:line="320" w:lineRule="exact"/>
        <w:jc w:val="left"/>
        <w:rPr>
          <w:rFonts w:hint="eastAsia" w:ascii="仿宋" w:hAnsi="仿宋" w:eastAsia="仿宋" w:cs="宋体"/>
          <w:kern w:val="0"/>
          <w:sz w:val="24"/>
          <w:lang w:val="zh-CN"/>
        </w:rPr>
      </w:pPr>
      <w:r>
        <w:rPr>
          <w:rFonts w:hint="eastAsia" w:ascii="仿宋" w:hAnsi="仿宋" w:eastAsia="仿宋" w:cs="宋体"/>
          <w:kern w:val="0"/>
          <w:sz w:val="24"/>
          <w:lang w:val="zh-CN"/>
        </w:rPr>
        <w:t>分包供应商名称(电子签名/公章)：</w:t>
      </w:r>
    </w:p>
    <w:p w14:paraId="41671D32">
      <w:pPr>
        <w:snapToGrid w:val="0"/>
        <w:spacing w:before="120" w:beforeLines="50" w:line="320" w:lineRule="exact"/>
        <w:ind w:firstLine="5760" w:firstLineChars="2400"/>
        <w:rPr>
          <w:rFonts w:hint="eastAsia" w:ascii="仿宋" w:hAnsi="仿宋" w:eastAsia="仿宋" w:cs="宋体"/>
        </w:rPr>
      </w:pPr>
      <w:r>
        <w:rPr>
          <w:rFonts w:hint="eastAsia" w:ascii="仿宋" w:hAnsi="仿宋" w:eastAsia="仿宋" w:cs="宋体"/>
          <w:kern w:val="0"/>
          <w:sz w:val="24"/>
          <w:lang w:val="zh-CN"/>
        </w:rPr>
        <w:t>……</w:t>
      </w:r>
    </w:p>
    <w:p w14:paraId="2BD7DC82">
      <w:pPr>
        <w:snapToGrid w:val="0"/>
        <w:spacing w:before="120" w:beforeLines="50" w:line="320" w:lineRule="exact"/>
        <w:ind w:left="5758" w:leftChars="342" w:hanging="5040" w:hangingChars="2100"/>
        <w:rPr>
          <w:rFonts w:hint="eastAsia" w:ascii="仿宋" w:hAnsi="仿宋" w:eastAsia="仿宋" w:cs="宋体"/>
          <w:kern w:val="0"/>
          <w:sz w:val="24"/>
          <w:lang w:val="zh-CN"/>
        </w:rPr>
      </w:pPr>
      <w:r>
        <w:rPr>
          <w:rFonts w:hint="eastAsia" w:ascii="仿宋" w:hAnsi="仿宋" w:eastAsia="仿宋" w:cs="宋体"/>
          <w:kern w:val="0"/>
          <w:sz w:val="24"/>
          <w:lang w:val="zh-CN"/>
        </w:rPr>
        <w:t xml:space="preserve">                                        日期：  年  月   日</w:t>
      </w:r>
    </w:p>
    <w:p w14:paraId="13333CCC">
      <w:pPr>
        <w:spacing w:before="120" w:beforeLines="50" w:line="320" w:lineRule="exact"/>
        <w:ind w:right="420"/>
        <w:rPr>
          <w:rFonts w:hint="eastAsia" w:ascii="仿宋" w:hAnsi="仿宋" w:eastAsia="仿宋" w:cs="宋体"/>
          <w:b/>
          <w:sz w:val="36"/>
          <w:szCs w:val="20"/>
        </w:rPr>
      </w:pPr>
      <w:r>
        <w:rPr>
          <w:rFonts w:hint="eastAsia" w:ascii="仿宋" w:hAnsi="仿宋" w:eastAsia="仿宋" w:cs="宋体"/>
          <w:sz w:val="24"/>
        </w:rPr>
        <w:t>注：按本格式和要求提供。</w:t>
      </w:r>
      <w:r>
        <w:rPr>
          <w:rFonts w:ascii="仿宋" w:hAnsi="仿宋" w:eastAsia="仿宋" w:cs="宋体"/>
          <w:b/>
          <w:sz w:val="36"/>
          <w:szCs w:val="20"/>
        </w:rPr>
        <w:br w:type="page"/>
      </w:r>
    </w:p>
    <w:p w14:paraId="2FB02238">
      <w:pPr>
        <w:spacing w:line="360" w:lineRule="auto"/>
        <w:jc w:val="left"/>
        <w:outlineLvl w:val="0"/>
        <w:rPr>
          <w:rFonts w:hint="eastAsia" w:ascii="仿宋" w:hAnsi="仿宋" w:eastAsia="仿宋" w:cs="宋体"/>
          <w:b/>
          <w:sz w:val="36"/>
          <w:szCs w:val="20"/>
        </w:rPr>
      </w:pPr>
      <w:r>
        <w:rPr>
          <w:rFonts w:hint="eastAsia" w:ascii="仿宋" w:hAnsi="仿宋" w:eastAsia="仿宋" w:cs="宋体"/>
          <w:b/>
          <w:sz w:val="36"/>
          <w:szCs w:val="20"/>
        </w:rPr>
        <w:t>附件</w:t>
      </w:r>
      <w:r>
        <w:rPr>
          <w:rFonts w:ascii="仿宋" w:hAnsi="仿宋" w:eastAsia="仿宋" w:cs="宋体"/>
          <w:b/>
          <w:sz w:val="36"/>
          <w:szCs w:val="20"/>
        </w:rPr>
        <w:t>7</w:t>
      </w:r>
      <w:r>
        <w:rPr>
          <w:rFonts w:hint="eastAsia" w:ascii="仿宋" w:hAnsi="仿宋" w:eastAsia="仿宋" w:cs="宋体"/>
          <w:b/>
          <w:sz w:val="36"/>
          <w:szCs w:val="20"/>
        </w:rPr>
        <w:t>：中小企业声明函</w:t>
      </w:r>
    </w:p>
    <w:p w14:paraId="131D9C75">
      <w:pPr>
        <w:spacing w:line="360" w:lineRule="auto"/>
        <w:jc w:val="center"/>
        <w:rPr>
          <w:rFonts w:hint="eastAsia" w:ascii="仿宋" w:hAnsi="仿宋" w:eastAsia="仿宋" w:cs="宋体"/>
          <w:sz w:val="24"/>
          <w:u w:val="single"/>
        </w:rPr>
      </w:pPr>
    </w:p>
    <w:p w14:paraId="7207ED5F">
      <w:pPr>
        <w:spacing w:line="360" w:lineRule="auto"/>
        <w:jc w:val="center"/>
        <w:rPr>
          <w:rFonts w:hint="eastAsia" w:ascii="仿宋" w:hAnsi="仿宋" w:eastAsia="仿宋" w:cs="宋体"/>
          <w:b/>
          <w:sz w:val="32"/>
          <w:szCs w:val="32"/>
        </w:rPr>
      </w:pPr>
      <w:r>
        <w:rPr>
          <w:rFonts w:hint="eastAsia" w:ascii="仿宋" w:hAnsi="仿宋" w:eastAsia="仿宋" w:cs="宋体"/>
          <w:b/>
          <w:sz w:val="32"/>
          <w:szCs w:val="32"/>
        </w:rPr>
        <w:t>中小企业声明函（服务）</w:t>
      </w:r>
    </w:p>
    <w:p w14:paraId="352A508C">
      <w:pPr>
        <w:spacing w:before="120" w:beforeLines="50" w:line="320" w:lineRule="exact"/>
        <w:ind w:firstLine="360" w:firstLineChars="150"/>
        <w:jc w:val="left"/>
        <w:rPr>
          <w:rFonts w:hint="eastAsia" w:ascii="仿宋" w:hAnsi="仿宋" w:eastAsia="仿宋" w:cs="宋体"/>
          <w:sz w:val="24"/>
        </w:rPr>
      </w:pPr>
      <w:r>
        <w:rPr>
          <w:rFonts w:hint="eastAsia" w:ascii="仿宋" w:hAnsi="仿宋" w:eastAsia="仿宋" w:cs="宋体"/>
          <w:sz w:val="24"/>
        </w:rPr>
        <w:t xml:space="preserve">本公司（联合体）郑重声明，根据《政府采购促进中小企业发展管理办法》（财库﹝2020﹞46 号）的规定，本公司（联合体）参加 </w:t>
      </w:r>
      <w:r>
        <w:rPr>
          <w:rFonts w:hint="eastAsia" w:ascii="仿宋" w:hAnsi="仿宋" w:eastAsia="仿宋" w:cs="宋体"/>
          <w:color w:val="0000FF"/>
          <w:sz w:val="24"/>
          <w:u w:val="single"/>
        </w:rPr>
        <w:t>（采购人）</w:t>
      </w:r>
      <w:r>
        <w:rPr>
          <w:rFonts w:hint="eastAsia" w:ascii="仿宋" w:hAnsi="仿宋" w:eastAsia="仿宋" w:cs="宋体"/>
          <w:sz w:val="24"/>
          <w:u w:val="single"/>
        </w:rPr>
        <w:t xml:space="preserve"> </w:t>
      </w:r>
      <w:r>
        <w:rPr>
          <w:rFonts w:hint="eastAsia" w:ascii="仿宋" w:hAnsi="仿宋" w:eastAsia="仿宋" w:cs="宋体"/>
          <w:sz w:val="24"/>
        </w:rPr>
        <w:t>的</w:t>
      </w:r>
      <w:r>
        <w:rPr>
          <w:rFonts w:hint="eastAsia" w:ascii="仿宋" w:hAnsi="仿宋" w:eastAsia="仿宋" w:cs="宋体"/>
          <w:color w:val="0000FF"/>
          <w:sz w:val="24"/>
          <w:u w:val="single"/>
        </w:rPr>
        <w:t xml:space="preserve"> （项目名称） </w:t>
      </w:r>
      <w:r>
        <w:rPr>
          <w:rFonts w:hint="eastAsia" w:ascii="仿宋" w:hAnsi="仿宋" w:eastAsia="仿宋" w:cs="宋体"/>
          <w:sz w:val="24"/>
        </w:rPr>
        <w:t>采购活动，</w:t>
      </w:r>
      <w:r>
        <w:rPr>
          <w:rFonts w:hint="eastAsia" w:ascii="仿宋" w:hAnsi="仿宋" w:eastAsia="仿宋" w:cs="宋体"/>
          <w:color w:val="FF0000"/>
          <w:sz w:val="24"/>
        </w:rPr>
        <w:t>工程的施工单位全部为符合政策要求的中小企业（或者：服务全部由符合政策要求的中小企业承接）</w:t>
      </w:r>
      <w:r>
        <w:rPr>
          <w:rFonts w:hint="eastAsia" w:ascii="仿宋" w:hAnsi="仿宋" w:eastAsia="仿宋" w:cs="宋体"/>
          <w:sz w:val="24"/>
        </w:rPr>
        <w:t>。相关企业（含联合体中的中小企业、签订分包意向协议的中小企业）的具体情况如下：</w:t>
      </w:r>
    </w:p>
    <w:p w14:paraId="3360C83A">
      <w:pPr>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w:t>
      </w:r>
      <w:r>
        <w:rPr>
          <w:rFonts w:hint="eastAsia" w:ascii="仿宋" w:hAnsi="仿宋" w:eastAsia="仿宋" w:cs="宋体"/>
        </w:rPr>
        <w:t xml:space="preserve"> </w:t>
      </w:r>
      <w:r>
        <w:rPr>
          <w:rFonts w:hint="eastAsia" w:ascii="仿宋" w:hAnsi="仿宋" w:eastAsia="仿宋" w:cs="宋体"/>
          <w:color w:val="0000FF"/>
          <w:sz w:val="24"/>
          <w:u w:val="single"/>
        </w:rPr>
        <w:t>（标的名称）</w:t>
      </w:r>
      <w:r>
        <w:rPr>
          <w:rFonts w:hint="eastAsia" w:ascii="仿宋" w:hAnsi="仿宋" w:eastAsia="仿宋" w:cs="宋体"/>
          <w:sz w:val="24"/>
        </w:rPr>
        <w:t>，属于</w:t>
      </w:r>
      <w:r>
        <w:rPr>
          <w:rFonts w:hint="eastAsia" w:ascii="仿宋" w:hAnsi="仿宋" w:eastAsia="仿宋" w:cs="宋体"/>
          <w:color w:val="0000FF"/>
          <w:sz w:val="24"/>
          <w:u w:val="single"/>
        </w:rPr>
        <w:t xml:space="preserve"> （采购文件中明确的所属行业）</w:t>
      </w:r>
      <w:r>
        <w:rPr>
          <w:rFonts w:hint="eastAsia" w:ascii="仿宋" w:hAnsi="仿宋" w:eastAsia="仿宋" w:cs="宋体"/>
          <w:sz w:val="24"/>
        </w:rPr>
        <w:t xml:space="preserve"> ；</w:t>
      </w:r>
      <w:r>
        <w:rPr>
          <w:rFonts w:hint="eastAsia" w:ascii="仿宋" w:hAnsi="仿宋" w:eastAsia="仿宋" w:cs="宋体"/>
          <w:color w:val="FF0000"/>
          <w:sz w:val="24"/>
        </w:rPr>
        <w:t>承建（承接）</w:t>
      </w:r>
      <w:r>
        <w:rPr>
          <w:rFonts w:hint="eastAsia" w:ascii="仿宋" w:hAnsi="仿宋" w:eastAsia="仿宋" w:cs="宋体"/>
          <w:sz w:val="24"/>
        </w:rPr>
        <w:t xml:space="preserve">企业为 </w:t>
      </w:r>
      <w:r>
        <w:rPr>
          <w:rFonts w:hint="eastAsia" w:ascii="仿宋" w:hAnsi="仿宋" w:eastAsia="仿宋" w:cs="宋体"/>
          <w:sz w:val="24"/>
          <w:u w:val="single"/>
        </w:rPr>
        <w:t>（企业名称）</w:t>
      </w:r>
      <w:r>
        <w:rPr>
          <w:rFonts w:hint="eastAsia" w:ascii="仿宋" w:hAnsi="仿宋" w:eastAsia="仿宋" w:cs="宋体"/>
          <w:sz w:val="24"/>
        </w:rPr>
        <w:t xml:space="preserve"> ，从业人员</w:t>
      </w:r>
      <w:r>
        <w:rPr>
          <w:rFonts w:hint="eastAsia" w:ascii="仿宋" w:hAnsi="仿宋" w:eastAsia="仿宋" w:cs="宋体"/>
          <w:sz w:val="24"/>
          <w:u w:val="single"/>
        </w:rPr>
        <w:t xml:space="preserve">   </w:t>
      </w:r>
      <w:r>
        <w:rPr>
          <w:rFonts w:hint="eastAsia" w:ascii="仿宋" w:hAnsi="仿宋" w:eastAsia="仿宋" w:cs="宋体"/>
          <w:sz w:val="24"/>
        </w:rPr>
        <w:t>人，营业收入为</w:t>
      </w:r>
      <w:r>
        <w:rPr>
          <w:rFonts w:hint="eastAsia" w:ascii="仿宋" w:hAnsi="仿宋" w:eastAsia="仿宋" w:cs="宋体"/>
          <w:sz w:val="24"/>
          <w:u w:val="single"/>
        </w:rPr>
        <w:t xml:space="preserve">  </w:t>
      </w:r>
      <w:r>
        <w:rPr>
          <w:rFonts w:hint="eastAsia" w:ascii="仿宋" w:hAnsi="仿宋" w:eastAsia="仿宋" w:cs="宋体"/>
          <w:sz w:val="24"/>
        </w:rPr>
        <w:t>万元，资产总额为</w:t>
      </w:r>
      <w:r>
        <w:rPr>
          <w:rFonts w:hint="eastAsia" w:ascii="仿宋" w:hAnsi="仿宋" w:eastAsia="仿宋" w:cs="宋体"/>
          <w:sz w:val="24"/>
          <w:u w:val="single"/>
        </w:rPr>
        <w:t xml:space="preserve">   </w:t>
      </w:r>
      <w:r>
        <w:rPr>
          <w:rFonts w:hint="eastAsia" w:ascii="仿宋" w:hAnsi="仿宋" w:eastAsia="仿宋" w:cs="宋体"/>
          <w:sz w:val="24"/>
        </w:rPr>
        <w:t>万元属于</w:t>
      </w:r>
      <w:r>
        <w:rPr>
          <w:rFonts w:hint="eastAsia" w:ascii="仿宋" w:hAnsi="仿宋" w:eastAsia="仿宋" w:cs="宋体"/>
          <w:sz w:val="24"/>
          <w:u w:val="single"/>
        </w:rPr>
        <w:t xml:space="preserve"> （中型企业、小型企业、微型企业） </w:t>
      </w:r>
      <w:r>
        <w:rPr>
          <w:rFonts w:hint="eastAsia" w:ascii="仿宋" w:hAnsi="仿宋" w:eastAsia="仿宋" w:cs="宋体"/>
          <w:sz w:val="24"/>
        </w:rPr>
        <w:t>；</w:t>
      </w:r>
    </w:p>
    <w:p w14:paraId="22EE29D8">
      <w:pPr>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w:t>
      </w:r>
      <w:r>
        <w:rPr>
          <w:rFonts w:hint="eastAsia" w:ascii="仿宋" w:hAnsi="仿宋" w:eastAsia="仿宋" w:cs="宋体"/>
          <w:color w:val="0000FF"/>
          <w:sz w:val="24"/>
          <w:u w:val="single"/>
        </w:rPr>
        <w:t xml:space="preserve"> （标的名称），</w:t>
      </w:r>
      <w:r>
        <w:rPr>
          <w:rFonts w:hint="eastAsia" w:ascii="仿宋" w:hAnsi="仿宋" w:eastAsia="仿宋" w:cs="宋体"/>
          <w:sz w:val="24"/>
        </w:rPr>
        <w:t xml:space="preserve">属于 </w:t>
      </w:r>
      <w:r>
        <w:rPr>
          <w:rFonts w:hint="eastAsia" w:ascii="仿宋" w:hAnsi="仿宋" w:eastAsia="仿宋" w:cs="宋体"/>
          <w:color w:val="0000FF"/>
          <w:sz w:val="24"/>
          <w:u w:val="single"/>
        </w:rPr>
        <w:t xml:space="preserve">（采购文件中明确的所属行业） </w:t>
      </w:r>
      <w:r>
        <w:rPr>
          <w:rFonts w:hint="eastAsia" w:ascii="仿宋" w:hAnsi="仿宋" w:eastAsia="仿宋" w:cs="宋体"/>
          <w:sz w:val="24"/>
        </w:rPr>
        <w:t>；</w:t>
      </w:r>
      <w:r>
        <w:rPr>
          <w:rFonts w:hint="eastAsia" w:ascii="仿宋" w:hAnsi="仿宋" w:eastAsia="仿宋" w:cs="宋体"/>
          <w:color w:val="FF0000"/>
          <w:sz w:val="24"/>
        </w:rPr>
        <w:t>承建（承接）</w:t>
      </w:r>
      <w:r>
        <w:rPr>
          <w:rFonts w:hint="eastAsia" w:ascii="仿宋" w:hAnsi="仿宋" w:eastAsia="仿宋" w:cs="宋体"/>
          <w:sz w:val="24"/>
        </w:rPr>
        <w:t xml:space="preserve">企业为 </w:t>
      </w:r>
      <w:r>
        <w:rPr>
          <w:rFonts w:hint="eastAsia" w:ascii="仿宋" w:hAnsi="仿宋" w:eastAsia="仿宋" w:cs="宋体"/>
          <w:sz w:val="24"/>
          <w:u w:val="single"/>
        </w:rPr>
        <w:t>（企业名称）</w:t>
      </w:r>
      <w:r>
        <w:rPr>
          <w:rFonts w:hint="eastAsia" w:ascii="仿宋" w:hAnsi="仿宋" w:eastAsia="仿宋" w:cs="宋体"/>
          <w:sz w:val="24"/>
        </w:rPr>
        <w:t xml:space="preserve"> ，从业人员</w:t>
      </w:r>
      <w:r>
        <w:rPr>
          <w:rFonts w:hint="eastAsia" w:ascii="仿宋" w:hAnsi="仿宋" w:eastAsia="仿宋" w:cs="宋体"/>
          <w:sz w:val="24"/>
          <w:u w:val="single"/>
        </w:rPr>
        <w:t xml:space="preserve">   </w:t>
      </w:r>
      <w:r>
        <w:rPr>
          <w:rFonts w:hint="eastAsia" w:ascii="仿宋" w:hAnsi="仿宋" w:eastAsia="仿宋" w:cs="宋体"/>
          <w:sz w:val="24"/>
        </w:rPr>
        <w:t>人，营业收入为</w:t>
      </w:r>
      <w:r>
        <w:rPr>
          <w:rFonts w:hint="eastAsia" w:ascii="仿宋" w:hAnsi="仿宋" w:eastAsia="仿宋" w:cs="宋体"/>
          <w:sz w:val="24"/>
          <w:u w:val="single"/>
        </w:rPr>
        <w:t xml:space="preserve">  </w:t>
      </w:r>
      <w:r>
        <w:rPr>
          <w:rFonts w:hint="eastAsia" w:ascii="仿宋" w:hAnsi="仿宋" w:eastAsia="仿宋" w:cs="宋体"/>
          <w:sz w:val="24"/>
        </w:rPr>
        <w:t>万元，资产总额为</w:t>
      </w:r>
      <w:r>
        <w:rPr>
          <w:rFonts w:hint="eastAsia" w:ascii="仿宋" w:hAnsi="仿宋" w:eastAsia="仿宋" w:cs="宋体"/>
          <w:sz w:val="24"/>
          <w:u w:val="single"/>
        </w:rPr>
        <w:t xml:space="preserve">   </w:t>
      </w:r>
      <w:r>
        <w:rPr>
          <w:rFonts w:hint="eastAsia" w:ascii="仿宋" w:hAnsi="仿宋" w:eastAsia="仿宋" w:cs="宋体"/>
          <w:sz w:val="24"/>
        </w:rPr>
        <w:t>万元属于</w:t>
      </w:r>
      <w:r>
        <w:rPr>
          <w:rFonts w:hint="eastAsia" w:ascii="仿宋" w:hAnsi="仿宋" w:eastAsia="仿宋" w:cs="宋体"/>
          <w:sz w:val="24"/>
          <w:u w:val="single"/>
        </w:rPr>
        <w:t xml:space="preserve"> （中型企业、小型企业、微型企业） </w:t>
      </w:r>
      <w:r>
        <w:rPr>
          <w:rFonts w:hint="eastAsia" w:ascii="仿宋" w:hAnsi="仿宋" w:eastAsia="仿宋" w:cs="宋体"/>
          <w:sz w:val="24"/>
        </w:rPr>
        <w:t>；</w:t>
      </w:r>
    </w:p>
    <w:p w14:paraId="25C815F7">
      <w:pPr>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w:t>
      </w:r>
    </w:p>
    <w:p w14:paraId="07FF7E0C">
      <w:pPr>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以上企业，不属于大企业的分支机构，不存在控股股东为大企业的情形，也不存在与大企业的负责人为同一人的情形。</w:t>
      </w:r>
    </w:p>
    <w:p w14:paraId="6F93599D">
      <w:pPr>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本企业对上述声明内容的真实性负责。如有虚假，将依法承担相应责任。</w:t>
      </w:r>
    </w:p>
    <w:p w14:paraId="02E1D247">
      <w:pPr>
        <w:spacing w:before="120" w:beforeLines="50" w:line="320" w:lineRule="exact"/>
        <w:ind w:right="1760"/>
        <w:jc w:val="right"/>
        <w:rPr>
          <w:rFonts w:hint="eastAsia" w:ascii="仿宋" w:hAnsi="仿宋" w:eastAsia="仿宋" w:cs="宋体"/>
          <w:sz w:val="24"/>
        </w:rPr>
      </w:pPr>
      <w:r>
        <w:rPr>
          <w:rFonts w:hint="eastAsia" w:ascii="仿宋" w:hAnsi="仿宋" w:eastAsia="仿宋" w:cs="宋体"/>
          <w:sz w:val="24"/>
        </w:rPr>
        <w:t>投标人名称（电子签名）：</w:t>
      </w:r>
    </w:p>
    <w:p w14:paraId="2C4C932F">
      <w:pPr>
        <w:spacing w:before="120" w:beforeLines="50" w:line="320" w:lineRule="exact"/>
        <w:ind w:right="1120" w:firstLine="4680" w:firstLineChars="1950"/>
        <w:rPr>
          <w:rFonts w:hint="eastAsia" w:ascii="仿宋" w:hAnsi="仿宋" w:eastAsia="仿宋" w:cs="宋体"/>
          <w:sz w:val="24"/>
        </w:rPr>
      </w:pPr>
      <w:r>
        <w:rPr>
          <w:rFonts w:hint="eastAsia" w:ascii="仿宋" w:hAnsi="仿宋" w:eastAsia="仿宋" w:cs="宋体"/>
          <w:sz w:val="24"/>
        </w:rPr>
        <w:t>日 期：</w:t>
      </w:r>
    </w:p>
    <w:p w14:paraId="10B73E0F">
      <w:pPr>
        <w:spacing w:before="120" w:beforeLines="50" w:line="320" w:lineRule="exact"/>
        <w:ind w:firstLine="310" w:firstLineChars="147"/>
        <w:jc w:val="left"/>
        <w:rPr>
          <w:rFonts w:hint="eastAsia" w:ascii="仿宋" w:hAnsi="仿宋" w:eastAsia="仿宋" w:cs="宋体"/>
          <w:b/>
          <w:szCs w:val="21"/>
        </w:rPr>
      </w:pPr>
      <w:r>
        <w:rPr>
          <w:rFonts w:hint="eastAsia" w:ascii="仿宋" w:hAnsi="仿宋" w:eastAsia="仿宋" w:cs="宋体"/>
          <w:b/>
          <w:szCs w:val="21"/>
        </w:rPr>
        <w:t>从业人员、营业收入、资产总额填报上一年度数据，无上一年度数据的新成立企业可不填报。</w:t>
      </w:r>
    </w:p>
    <w:p w14:paraId="60D4709B">
      <w:pPr>
        <w:spacing w:before="120" w:beforeLines="50" w:line="320" w:lineRule="exact"/>
        <w:ind w:right="420"/>
        <w:rPr>
          <w:rFonts w:hint="eastAsia" w:ascii="仿宋" w:hAnsi="仿宋" w:eastAsia="仿宋" w:cs="宋体"/>
          <w:sz w:val="24"/>
        </w:rPr>
      </w:pPr>
    </w:p>
    <w:p w14:paraId="50F0DC20">
      <w:pPr>
        <w:spacing w:before="120" w:beforeLines="50" w:line="320" w:lineRule="exact"/>
        <w:ind w:right="420"/>
        <w:rPr>
          <w:rFonts w:hint="eastAsia" w:ascii="仿宋" w:hAnsi="仿宋" w:eastAsia="仿宋" w:cs="宋体"/>
          <w:sz w:val="24"/>
        </w:rPr>
      </w:pPr>
      <w:r>
        <w:rPr>
          <w:rFonts w:hint="eastAsia" w:ascii="仿宋" w:hAnsi="仿宋" w:eastAsia="仿宋" w:cs="宋体"/>
          <w:sz w:val="24"/>
        </w:rPr>
        <w:t xml:space="preserve">   注：</w:t>
      </w:r>
    </w:p>
    <w:p w14:paraId="43398E18">
      <w:pPr>
        <w:spacing w:before="120" w:beforeLines="50" w:line="320" w:lineRule="exact"/>
        <w:ind w:right="420" w:firstLine="480" w:firstLineChars="200"/>
        <w:rPr>
          <w:rFonts w:hint="eastAsia" w:ascii="仿宋" w:hAnsi="仿宋" w:eastAsia="仿宋" w:cs="宋体"/>
          <w:sz w:val="24"/>
        </w:rPr>
      </w:pPr>
      <w:r>
        <w:rPr>
          <w:rFonts w:hint="eastAsia" w:ascii="仿宋" w:hAnsi="仿宋" w:eastAsia="仿宋" w:cs="宋体"/>
          <w:sz w:val="24"/>
        </w:rPr>
        <w:t>1、填写要求：</w:t>
      </w:r>
      <w:r>
        <w:rPr>
          <w:rFonts w:ascii="仿宋" w:hAnsi="仿宋" w:eastAsia="仿宋" w:cs="宋体"/>
          <w:sz w:val="24"/>
        </w:rPr>
        <w:t>①</w:t>
      </w:r>
      <w:r>
        <w:rPr>
          <w:rFonts w:hint="eastAsia" w:ascii="仿宋" w:hAnsi="仿宋" w:eastAsia="仿宋" w:cs="宋体"/>
          <w:sz w:val="24"/>
        </w:rPr>
        <w:t>从业人员、营业收入、资产总额填报上一年度数据，无上一年度数据的新成立企业可不填报</w:t>
      </w:r>
      <w:r>
        <w:rPr>
          <w:rFonts w:ascii="仿宋" w:hAnsi="仿宋" w:eastAsia="仿宋" w:cs="宋体"/>
          <w:sz w:val="24"/>
        </w:rPr>
        <w:t>。②《中小企业声明函》中“标的名称”、“采购文件中明确的所属行业”依据招标文件第二部分投标人须知前附表中“采购标的及其对应的中小企业划分标准所属行业”的指引，逐一填写，不得缺漏。</w:t>
      </w:r>
    </w:p>
    <w:p w14:paraId="120CF9BA">
      <w:pPr>
        <w:spacing w:before="120" w:beforeLines="50" w:line="320" w:lineRule="exact"/>
        <w:ind w:right="420" w:firstLine="720" w:firstLineChars="300"/>
        <w:rPr>
          <w:rFonts w:hint="eastAsia" w:ascii="仿宋" w:hAnsi="仿宋" w:eastAsia="仿宋" w:cs="宋体"/>
          <w:sz w:val="24"/>
        </w:rPr>
      </w:pPr>
      <w:r>
        <w:rPr>
          <w:rFonts w:hint="eastAsia" w:ascii="仿宋" w:hAnsi="仿宋" w:eastAsia="仿宋"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6D5013B">
      <w:pPr>
        <w:widowControl/>
        <w:adjustRightInd/>
        <w:jc w:val="left"/>
        <w:rPr>
          <w:rFonts w:hint="eastAsia" w:ascii="仿宋" w:hAnsi="仿宋" w:eastAsia="仿宋" w:cs="宋体"/>
          <w:sz w:val="24"/>
        </w:rPr>
      </w:pPr>
      <w:r>
        <w:rPr>
          <w:rFonts w:ascii="仿宋" w:hAnsi="仿宋" w:eastAsia="仿宋" w:cs="宋体"/>
          <w:sz w:val="24"/>
        </w:rPr>
        <w:br w:type="page"/>
      </w:r>
    </w:p>
    <w:p w14:paraId="049CF1CE">
      <w:pPr>
        <w:pStyle w:val="319"/>
        <w:snapToGrid w:val="0"/>
        <w:spacing w:line="500" w:lineRule="exact"/>
        <w:ind w:firstLine="562"/>
        <w:jc w:val="center"/>
        <w:rPr>
          <w:rFonts w:hint="eastAsia" w:ascii="仿宋" w:hAnsi="仿宋" w:eastAsia="仿宋" w:cs="方正小标宋简体"/>
          <w:b/>
          <w:color w:val="000000"/>
          <w:sz w:val="28"/>
          <w:szCs w:val="28"/>
        </w:rPr>
      </w:pPr>
      <w:r>
        <w:rPr>
          <w:rFonts w:ascii="仿宋" w:hAnsi="仿宋" w:eastAsia="仿宋" w:cs="方正小标宋简体"/>
          <w:b/>
          <w:color w:val="000000"/>
          <w:sz w:val="28"/>
          <w:szCs w:val="28"/>
        </w:rPr>
        <w:t>政府采购活动现场确认声明书</w:t>
      </w:r>
    </w:p>
    <w:p w14:paraId="13F51640">
      <w:pPr>
        <w:pStyle w:val="319"/>
        <w:adjustRightInd w:val="0"/>
        <w:snapToGrid w:val="0"/>
        <w:spacing w:line="360" w:lineRule="auto"/>
        <w:rPr>
          <w:rFonts w:hint="eastAsia" w:ascii="仿宋" w:hAnsi="仿宋" w:eastAsia="仿宋"/>
          <w:color w:val="000000"/>
          <w:szCs w:val="21"/>
          <w:u w:val="single"/>
        </w:rPr>
      </w:pPr>
    </w:p>
    <w:p w14:paraId="3C634162">
      <w:pPr>
        <w:pStyle w:val="319"/>
        <w:adjustRightInd w:val="0"/>
        <w:snapToGrid w:val="0"/>
        <w:spacing w:line="360" w:lineRule="auto"/>
        <w:rPr>
          <w:rFonts w:hint="eastAsia" w:ascii="仿宋" w:hAnsi="仿宋" w:eastAsia="仿宋"/>
          <w:b/>
          <w:color w:val="000000"/>
          <w:sz w:val="21"/>
          <w:szCs w:val="21"/>
        </w:rPr>
      </w:pPr>
      <w:r>
        <w:rPr>
          <w:rFonts w:ascii="仿宋" w:hAnsi="仿宋" w:eastAsia="仿宋"/>
          <w:color w:val="000000"/>
          <w:sz w:val="21"/>
          <w:szCs w:val="21"/>
          <w:u w:val="single"/>
        </w:rPr>
        <w:t>浙江省成套工程有限公司</w:t>
      </w:r>
      <w:r>
        <w:rPr>
          <w:rFonts w:ascii="仿宋" w:hAnsi="仿宋" w:eastAsia="仿宋"/>
          <w:color w:val="000000"/>
          <w:sz w:val="21"/>
          <w:szCs w:val="21"/>
        </w:rPr>
        <w:t>：</w:t>
      </w:r>
    </w:p>
    <w:p w14:paraId="46D025EA">
      <w:pPr>
        <w:pStyle w:val="319"/>
        <w:adjustRightInd w:val="0"/>
        <w:snapToGrid w:val="0"/>
        <w:spacing w:before="120" w:beforeLines="50" w:line="320" w:lineRule="exact"/>
        <w:ind w:firstLine="444" w:firstLineChars="200"/>
        <w:rPr>
          <w:rFonts w:hint="eastAsia" w:ascii="仿宋" w:hAnsi="仿宋" w:eastAsia="仿宋"/>
          <w:color w:val="000000"/>
          <w:spacing w:val="6"/>
          <w:sz w:val="21"/>
          <w:szCs w:val="21"/>
        </w:rPr>
      </w:pPr>
      <w:r>
        <w:rPr>
          <w:rFonts w:ascii="仿宋" w:hAnsi="仿宋" w:eastAsia="仿宋"/>
          <w:color w:val="000000"/>
          <w:spacing w:val="6"/>
          <w:sz w:val="21"/>
          <w:szCs w:val="21"/>
        </w:rPr>
        <w:t>本人经由</w:t>
      </w:r>
      <w:r>
        <w:rPr>
          <w:rFonts w:ascii="仿宋" w:hAnsi="仿宋" w:eastAsia="仿宋"/>
          <w:color w:val="000000"/>
          <w:spacing w:val="6"/>
          <w:sz w:val="21"/>
          <w:szCs w:val="21"/>
          <w:u w:val="single"/>
        </w:rPr>
        <w:t xml:space="preserve">                    （单位全称）</w:t>
      </w:r>
      <w:r>
        <w:rPr>
          <w:rFonts w:ascii="仿宋" w:hAnsi="仿宋" w:eastAsia="仿宋"/>
          <w:color w:val="000000"/>
          <w:spacing w:val="6"/>
          <w:sz w:val="21"/>
          <w:szCs w:val="21"/>
        </w:rPr>
        <w:t>负责人</w:t>
      </w:r>
      <w:r>
        <w:rPr>
          <w:rFonts w:ascii="仿宋" w:hAnsi="仿宋" w:eastAsia="仿宋"/>
          <w:color w:val="000000"/>
          <w:spacing w:val="6"/>
          <w:sz w:val="21"/>
          <w:szCs w:val="21"/>
          <w:u w:val="single"/>
        </w:rPr>
        <w:t xml:space="preserve">        （法人姓名）</w:t>
      </w:r>
      <w:r>
        <w:rPr>
          <w:rFonts w:ascii="仿宋" w:hAnsi="仿宋" w:eastAsia="仿宋"/>
          <w:color w:val="000000"/>
          <w:spacing w:val="6"/>
          <w:sz w:val="21"/>
          <w:szCs w:val="21"/>
        </w:rPr>
        <w:t>合法授权参加</w:t>
      </w:r>
      <w:r>
        <w:rPr>
          <w:rFonts w:ascii="仿宋" w:hAnsi="仿宋" w:eastAsia="仿宋"/>
          <w:color w:val="000000"/>
          <w:spacing w:val="6"/>
          <w:sz w:val="21"/>
          <w:szCs w:val="21"/>
          <w:u w:val="single"/>
        </w:rPr>
        <w:t xml:space="preserve">              </w:t>
      </w:r>
      <w:r>
        <w:rPr>
          <w:rFonts w:ascii="仿宋" w:hAnsi="仿宋" w:eastAsia="仿宋"/>
          <w:color w:val="000000"/>
          <w:spacing w:val="6"/>
          <w:sz w:val="21"/>
          <w:szCs w:val="21"/>
        </w:rPr>
        <w:t>项目</w:t>
      </w:r>
      <w:r>
        <w:rPr>
          <w:rFonts w:ascii="仿宋" w:hAnsi="仿宋" w:eastAsia="仿宋"/>
          <w:color w:val="000000"/>
          <w:spacing w:val="6"/>
          <w:sz w:val="21"/>
          <w:szCs w:val="21"/>
          <w:u w:val="single"/>
        </w:rPr>
        <w:t>（编号：        ）</w:t>
      </w:r>
      <w:r>
        <w:rPr>
          <w:rFonts w:ascii="仿宋" w:hAnsi="仿宋" w:eastAsia="仿宋"/>
          <w:color w:val="000000"/>
          <w:spacing w:val="6"/>
          <w:sz w:val="21"/>
          <w:szCs w:val="21"/>
        </w:rPr>
        <w:t xml:space="preserve">政府采购活动，经与本单位法人代表（负责人）联系确认，现就有关公平竞争事项郑重声明如下： </w:t>
      </w:r>
    </w:p>
    <w:p w14:paraId="3A4B6FA1">
      <w:pPr>
        <w:pStyle w:val="839"/>
        <w:widowControl/>
        <w:numPr>
          <w:ilvl w:val="0"/>
          <w:numId w:val="2"/>
        </w:numPr>
        <w:tabs>
          <w:tab w:val="clear" w:pos="8268"/>
        </w:tabs>
        <w:snapToGrid w:val="0"/>
        <w:spacing w:before="120" w:beforeLines="50" w:line="320" w:lineRule="exact"/>
        <w:ind w:firstLine="424" w:firstLineChars="202"/>
        <w:rPr>
          <w:rFonts w:hint="eastAsia" w:ascii="仿宋" w:hAnsi="仿宋" w:eastAsia="仿宋"/>
          <w:color w:val="000000"/>
          <w:kern w:val="0"/>
          <w:sz w:val="21"/>
          <w:szCs w:val="21"/>
        </w:rPr>
      </w:pPr>
      <w:r>
        <w:rPr>
          <w:rFonts w:ascii="仿宋" w:hAnsi="仿宋" w:eastAsia="仿宋"/>
          <w:color w:val="000000"/>
          <w:kern w:val="0"/>
          <w:sz w:val="21"/>
          <w:szCs w:val="21"/>
        </w:rPr>
        <w:t xml:space="preserve">本单位与采购人之间 </w:t>
      </w:r>
      <w:r>
        <w:rPr>
          <w:rFonts w:ascii="仿宋" w:hAnsi="仿宋" w:eastAsia="仿宋" w:cs="宋体"/>
          <w:color w:val="000000"/>
          <w:kern w:val="0"/>
          <w:sz w:val="21"/>
          <w:szCs w:val="21"/>
        </w:rPr>
        <w:t>□</w:t>
      </w:r>
      <w:r>
        <w:rPr>
          <w:rFonts w:ascii="仿宋" w:hAnsi="仿宋" w:eastAsia="仿宋"/>
          <w:color w:val="000000"/>
          <w:kern w:val="0"/>
          <w:sz w:val="21"/>
          <w:szCs w:val="21"/>
        </w:rPr>
        <w:t xml:space="preserve">不存在利害关系 </w:t>
      </w:r>
      <w:r>
        <w:rPr>
          <w:rFonts w:ascii="仿宋" w:hAnsi="仿宋" w:eastAsia="仿宋" w:cs="宋体"/>
          <w:color w:val="000000"/>
          <w:kern w:val="0"/>
          <w:sz w:val="21"/>
          <w:szCs w:val="21"/>
        </w:rPr>
        <w:t>□</w:t>
      </w:r>
      <w:r>
        <w:rPr>
          <w:rFonts w:ascii="仿宋" w:hAnsi="仿宋" w:eastAsia="仿宋"/>
          <w:color w:val="000000"/>
          <w:kern w:val="0"/>
          <w:sz w:val="21"/>
          <w:szCs w:val="21"/>
        </w:rPr>
        <w:t>存在下列利害关系</w:t>
      </w:r>
      <w:r>
        <w:rPr>
          <w:rFonts w:ascii="仿宋" w:hAnsi="仿宋" w:eastAsia="仿宋"/>
          <w:color w:val="000000"/>
          <w:kern w:val="0"/>
          <w:sz w:val="21"/>
          <w:szCs w:val="21"/>
          <w:u w:val="single"/>
        </w:rPr>
        <w:t xml:space="preserve">           </w:t>
      </w:r>
      <w:r>
        <w:rPr>
          <w:rFonts w:ascii="仿宋" w:hAnsi="仿宋" w:eastAsia="仿宋"/>
          <w:color w:val="000000"/>
          <w:kern w:val="0"/>
          <w:sz w:val="21"/>
          <w:szCs w:val="21"/>
        </w:rPr>
        <w:t>：</w:t>
      </w:r>
    </w:p>
    <w:p w14:paraId="7B06435C">
      <w:pPr>
        <w:pStyle w:val="839"/>
        <w:widowControl/>
        <w:snapToGrid w:val="0"/>
        <w:spacing w:before="120" w:beforeLines="50" w:line="320" w:lineRule="exact"/>
        <w:ind w:firstLine="424" w:firstLineChars="202"/>
        <w:rPr>
          <w:rFonts w:hint="eastAsia" w:ascii="仿宋" w:hAnsi="仿宋" w:eastAsia="仿宋"/>
          <w:color w:val="000000"/>
          <w:kern w:val="0"/>
          <w:sz w:val="21"/>
          <w:szCs w:val="21"/>
        </w:rPr>
      </w:pPr>
      <w:r>
        <w:rPr>
          <w:rFonts w:ascii="仿宋" w:hAnsi="仿宋" w:eastAsia="仿宋"/>
          <w:color w:val="000000"/>
          <w:kern w:val="0"/>
          <w:sz w:val="21"/>
          <w:szCs w:val="21"/>
        </w:rPr>
        <w:t xml:space="preserve">  A.投资关系    B.行政隶属关系    C.业务指导关系</w:t>
      </w:r>
    </w:p>
    <w:p w14:paraId="3A531263">
      <w:pPr>
        <w:pStyle w:val="839"/>
        <w:widowControl/>
        <w:snapToGrid w:val="0"/>
        <w:spacing w:before="120" w:beforeLines="50" w:line="320" w:lineRule="exact"/>
        <w:ind w:firstLine="424" w:firstLineChars="202"/>
        <w:rPr>
          <w:rFonts w:hint="eastAsia" w:ascii="仿宋" w:hAnsi="仿宋" w:eastAsia="仿宋"/>
          <w:color w:val="000000"/>
          <w:kern w:val="0"/>
          <w:sz w:val="21"/>
          <w:szCs w:val="21"/>
        </w:rPr>
      </w:pPr>
      <w:r>
        <w:rPr>
          <w:rFonts w:ascii="仿宋" w:hAnsi="仿宋" w:eastAsia="仿宋"/>
          <w:color w:val="000000"/>
          <w:kern w:val="0"/>
          <w:sz w:val="21"/>
          <w:szCs w:val="21"/>
        </w:rPr>
        <w:t xml:space="preserve">  D.其他可能</w:t>
      </w:r>
      <w:r>
        <w:rPr>
          <w:rFonts w:ascii="仿宋" w:hAnsi="仿宋" w:eastAsia="仿宋"/>
          <w:color w:val="000000"/>
          <w:sz w:val="21"/>
          <w:szCs w:val="21"/>
        </w:rPr>
        <w:t>影响采购公正的</w:t>
      </w:r>
      <w:r>
        <w:rPr>
          <w:rFonts w:ascii="仿宋" w:hAnsi="仿宋" w:eastAsia="仿宋"/>
          <w:color w:val="000000"/>
          <w:kern w:val="0"/>
          <w:sz w:val="21"/>
          <w:szCs w:val="21"/>
        </w:rPr>
        <w:t>利害关系</w:t>
      </w:r>
      <w:r>
        <w:rPr>
          <w:rFonts w:ascii="仿宋" w:hAnsi="仿宋" w:eastAsia="仿宋"/>
          <w:color w:val="000000"/>
          <w:kern w:val="0"/>
          <w:sz w:val="21"/>
          <w:szCs w:val="21"/>
          <w:u w:val="single"/>
        </w:rPr>
        <w:t xml:space="preserve">（如有，请如实说明）                 </w:t>
      </w:r>
      <w:r>
        <w:rPr>
          <w:rFonts w:ascii="仿宋" w:hAnsi="仿宋" w:eastAsia="仿宋"/>
          <w:color w:val="000000"/>
          <w:kern w:val="0"/>
          <w:sz w:val="21"/>
          <w:szCs w:val="21"/>
        </w:rPr>
        <w:t>。</w:t>
      </w:r>
    </w:p>
    <w:p w14:paraId="1FF54472">
      <w:pPr>
        <w:pStyle w:val="839"/>
        <w:widowControl/>
        <w:snapToGrid w:val="0"/>
        <w:spacing w:before="120" w:beforeLines="50" w:line="320" w:lineRule="exact"/>
        <w:ind w:firstLine="448" w:firstLineChars="202"/>
        <w:rPr>
          <w:rFonts w:hint="eastAsia" w:ascii="仿宋" w:hAnsi="仿宋" w:eastAsia="仿宋"/>
          <w:color w:val="000000"/>
          <w:kern w:val="0"/>
          <w:sz w:val="21"/>
          <w:szCs w:val="21"/>
        </w:rPr>
      </w:pPr>
      <w:r>
        <w:rPr>
          <w:rFonts w:ascii="仿宋" w:hAnsi="仿宋" w:eastAsia="仿宋"/>
          <w:color w:val="000000"/>
          <w:spacing w:val="6"/>
          <w:sz w:val="21"/>
          <w:szCs w:val="21"/>
        </w:rPr>
        <w:t>二、</w:t>
      </w:r>
      <w:r>
        <w:rPr>
          <w:rFonts w:ascii="仿宋" w:hAnsi="仿宋" w:eastAsia="仿宋"/>
          <w:color w:val="000000"/>
          <w:kern w:val="0"/>
          <w:sz w:val="21"/>
          <w:szCs w:val="21"/>
        </w:rPr>
        <w:t xml:space="preserve">现已清楚知道参加本项目采购活动的其他所有供应商名称，本单位 </w:t>
      </w:r>
      <w:r>
        <w:rPr>
          <w:rFonts w:ascii="仿宋" w:hAnsi="仿宋" w:eastAsia="仿宋" w:cs="宋体"/>
          <w:color w:val="000000"/>
          <w:kern w:val="0"/>
          <w:sz w:val="21"/>
          <w:szCs w:val="21"/>
        </w:rPr>
        <w:t>□与其他所有供应商之间均</w:t>
      </w:r>
      <w:r>
        <w:rPr>
          <w:rFonts w:ascii="仿宋" w:hAnsi="仿宋" w:eastAsia="仿宋"/>
          <w:color w:val="000000"/>
          <w:kern w:val="0"/>
          <w:sz w:val="21"/>
          <w:szCs w:val="21"/>
        </w:rPr>
        <w:t xml:space="preserve">不存在利害关系 </w:t>
      </w:r>
      <w:r>
        <w:rPr>
          <w:rFonts w:ascii="仿宋" w:hAnsi="仿宋" w:eastAsia="仿宋" w:cs="宋体"/>
          <w:color w:val="000000"/>
          <w:kern w:val="0"/>
          <w:sz w:val="21"/>
          <w:szCs w:val="21"/>
        </w:rPr>
        <w:t>□与</w:t>
      </w:r>
      <w:r>
        <w:rPr>
          <w:rFonts w:ascii="仿宋" w:hAnsi="仿宋" w:eastAsia="仿宋" w:cs="宋体"/>
          <w:color w:val="000000"/>
          <w:kern w:val="0"/>
          <w:sz w:val="21"/>
          <w:szCs w:val="21"/>
          <w:u w:val="single"/>
        </w:rPr>
        <w:t xml:space="preserve">           （供应商名称）</w:t>
      </w:r>
      <w:r>
        <w:rPr>
          <w:rFonts w:ascii="仿宋" w:hAnsi="仿宋" w:eastAsia="仿宋" w:cs="宋体"/>
          <w:color w:val="000000"/>
          <w:kern w:val="0"/>
          <w:sz w:val="21"/>
          <w:szCs w:val="21"/>
        </w:rPr>
        <w:t>之间</w:t>
      </w:r>
      <w:r>
        <w:rPr>
          <w:rFonts w:ascii="仿宋" w:hAnsi="仿宋" w:eastAsia="仿宋"/>
          <w:color w:val="000000"/>
          <w:kern w:val="0"/>
          <w:sz w:val="21"/>
          <w:szCs w:val="21"/>
        </w:rPr>
        <w:t>存在下列利害关系</w:t>
      </w:r>
      <w:r>
        <w:rPr>
          <w:rFonts w:ascii="仿宋" w:hAnsi="仿宋" w:eastAsia="仿宋"/>
          <w:color w:val="000000"/>
          <w:kern w:val="0"/>
          <w:sz w:val="21"/>
          <w:szCs w:val="21"/>
          <w:u w:val="single"/>
        </w:rPr>
        <w:t xml:space="preserve">          </w:t>
      </w:r>
      <w:r>
        <w:rPr>
          <w:rFonts w:ascii="仿宋" w:hAnsi="仿宋" w:eastAsia="仿宋"/>
          <w:color w:val="000000"/>
          <w:kern w:val="0"/>
          <w:sz w:val="21"/>
          <w:szCs w:val="21"/>
        </w:rPr>
        <w:t>：</w:t>
      </w:r>
    </w:p>
    <w:p w14:paraId="1F4F9325">
      <w:pPr>
        <w:pStyle w:val="319"/>
        <w:adjustRightInd w:val="0"/>
        <w:snapToGrid w:val="0"/>
        <w:spacing w:line="360" w:lineRule="auto"/>
        <w:ind w:firstLine="200"/>
        <w:rPr>
          <w:rFonts w:hint="eastAsia" w:ascii="仿宋" w:hAnsi="仿宋" w:eastAsia="仿宋"/>
          <w:color w:val="000000"/>
          <w:sz w:val="21"/>
          <w:szCs w:val="21"/>
        </w:rPr>
      </w:pPr>
      <w:r>
        <w:rPr>
          <w:rFonts w:ascii="仿宋" w:hAnsi="仿宋" w:eastAsia="仿宋"/>
          <w:color w:val="000000"/>
          <w:sz w:val="21"/>
          <w:szCs w:val="21"/>
        </w:rPr>
        <w:t xml:space="preserve">  A.法定代表人或负责人或实际控制人是同一人</w:t>
      </w:r>
    </w:p>
    <w:p w14:paraId="4ACCC217">
      <w:pPr>
        <w:pStyle w:val="319"/>
        <w:adjustRightInd w:val="0"/>
        <w:snapToGrid w:val="0"/>
        <w:spacing w:line="360" w:lineRule="auto"/>
        <w:ind w:firstLine="200"/>
        <w:rPr>
          <w:rFonts w:hint="eastAsia" w:ascii="仿宋" w:hAnsi="仿宋" w:eastAsia="仿宋"/>
          <w:color w:val="000000"/>
          <w:spacing w:val="6"/>
          <w:sz w:val="21"/>
          <w:szCs w:val="21"/>
        </w:rPr>
      </w:pPr>
      <w:r>
        <w:rPr>
          <w:rFonts w:ascii="仿宋" w:hAnsi="仿宋" w:eastAsia="仿宋"/>
          <w:color w:val="000000"/>
          <w:sz w:val="21"/>
          <w:szCs w:val="21"/>
        </w:rPr>
        <w:t xml:space="preserve">  B.法定代表人或负责人或实际控制人是夫妻关系</w:t>
      </w:r>
    </w:p>
    <w:p w14:paraId="2C3EC96B">
      <w:pPr>
        <w:pStyle w:val="319"/>
        <w:adjustRightInd w:val="0"/>
        <w:snapToGrid w:val="0"/>
        <w:spacing w:line="360" w:lineRule="auto"/>
        <w:ind w:firstLine="200"/>
        <w:rPr>
          <w:rFonts w:hint="eastAsia" w:ascii="仿宋" w:hAnsi="仿宋" w:eastAsia="仿宋"/>
          <w:color w:val="000000"/>
          <w:spacing w:val="6"/>
          <w:sz w:val="21"/>
          <w:szCs w:val="21"/>
        </w:rPr>
      </w:pPr>
      <w:r>
        <w:rPr>
          <w:rFonts w:ascii="仿宋" w:hAnsi="仿宋" w:eastAsia="仿宋"/>
          <w:color w:val="000000"/>
          <w:sz w:val="21"/>
          <w:szCs w:val="21"/>
        </w:rPr>
        <w:t xml:space="preserve">  C.法定代表人或负责人或实际控制人是直系血亲关系</w:t>
      </w:r>
    </w:p>
    <w:p w14:paraId="7FC1D845">
      <w:pPr>
        <w:pStyle w:val="319"/>
        <w:adjustRightInd w:val="0"/>
        <w:snapToGrid w:val="0"/>
        <w:spacing w:line="360" w:lineRule="auto"/>
        <w:ind w:firstLine="200"/>
        <w:rPr>
          <w:rFonts w:hint="eastAsia" w:ascii="仿宋" w:hAnsi="仿宋" w:eastAsia="仿宋"/>
          <w:color w:val="000000"/>
          <w:spacing w:val="6"/>
          <w:sz w:val="21"/>
          <w:szCs w:val="21"/>
        </w:rPr>
      </w:pPr>
      <w:r>
        <w:rPr>
          <w:rFonts w:ascii="仿宋" w:hAnsi="仿宋" w:eastAsia="仿宋"/>
          <w:color w:val="000000"/>
          <w:sz w:val="21"/>
          <w:szCs w:val="21"/>
        </w:rPr>
        <w:t xml:space="preserve">  D.法定代表人或负责人或实际控制人存在三代以内旁系血亲关系</w:t>
      </w:r>
    </w:p>
    <w:p w14:paraId="4A92DD6E">
      <w:pPr>
        <w:pStyle w:val="319"/>
        <w:adjustRightInd w:val="0"/>
        <w:snapToGrid w:val="0"/>
        <w:spacing w:line="360" w:lineRule="auto"/>
        <w:ind w:firstLine="200"/>
        <w:rPr>
          <w:rFonts w:hint="eastAsia" w:ascii="仿宋" w:hAnsi="仿宋" w:eastAsia="仿宋"/>
          <w:color w:val="000000"/>
          <w:sz w:val="21"/>
          <w:szCs w:val="21"/>
        </w:rPr>
      </w:pPr>
      <w:r>
        <w:rPr>
          <w:rFonts w:ascii="仿宋" w:hAnsi="仿宋" w:eastAsia="仿宋"/>
          <w:color w:val="000000"/>
          <w:sz w:val="21"/>
          <w:szCs w:val="21"/>
        </w:rPr>
        <w:t xml:space="preserve">  E.法定代表人或负责人或实际控制人存在近姻亲关系</w:t>
      </w:r>
    </w:p>
    <w:p w14:paraId="7F45A34B">
      <w:pPr>
        <w:pStyle w:val="319"/>
        <w:adjustRightInd w:val="0"/>
        <w:snapToGrid w:val="0"/>
        <w:spacing w:line="360" w:lineRule="auto"/>
        <w:ind w:firstLine="200"/>
        <w:rPr>
          <w:rFonts w:hint="eastAsia" w:ascii="仿宋" w:hAnsi="仿宋" w:eastAsia="仿宋"/>
          <w:color w:val="000000"/>
          <w:sz w:val="21"/>
          <w:szCs w:val="21"/>
        </w:rPr>
      </w:pPr>
      <w:r>
        <w:rPr>
          <w:rFonts w:ascii="仿宋" w:hAnsi="仿宋" w:eastAsia="仿宋"/>
          <w:color w:val="000000"/>
          <w:sz w:val="21"/>
          <w:szCs w:val="21"/>
        </w:rPr>
        <w:t xml:space="preserve">  F.法定代表人或负责人或实际控制人存在股份控制或实际控制关系</w:t>
      </w:r>
    </w:p>
    <w:p w14:paraId="2D966863">
      <w:pPr>
        <w:pStyle w:val="319"/>
        <w:adjustRightInd w:val="0"/>
        <w:snapToGrid w:val="0"/>
        <w:spacing w:line="360" w:lineRule="auto"/>
        <w:ind w:firstLine="200"/>
        <w:rPr>
          <w:rFonts w:hint="eastAsia" w:ascii="仿宋" w:hAnsi="仿宋" w:eastAsia="仿宋"/>
          <w:color w:val="000000"/>
          <w:sz w:val="21"/>
          <w:szCs w:val="21"/>
        </w:rPr>
      </w:pPr>
      <w:r>
        <w:rPr>
          <w:rFonts w:ascii="仿宋" w:hAnsi="仿宋" w:eastAsia="仿宋"/>
          <w:color w:val="000000"/>
          <w:sz w:val="21"/>
          <w:szCs w:val="21"/>
        </w:rPr>
        <w:t xml:space="preserve">  G.存在共同直接或间接投资设立子公司、联营企业和合营企业情况</w:t>
      </w:r>
    </w:p>
    <w:p w14:paraId="7E2F666B">
      <w:pPr>
        <w:pStyle w:val="319"/>
        <w:adjustRightInd w:val="0"/>
        <w:snapToGrid w:val="0"/>
        <w:spacing w:line="360" w:lineRule="auto"/>
        <w:ind w:firstLine="200"/>
        <w:rPr>
          <w:rFonts w:hint="eastAsia" w:ascii="仿宋" w:hAnsi="仿宋" w:eastAsia="仿宋"/>
          <w:color w:val="000000"/>
          <w:sz w:val="21"/>
          <w:szCs w:val="21"/>
        </w:rPr>
      </w:pPr>
      <w:r>
        <w:rPr>
          <w:rFonts w:ascii="仿宋" w:hAnsi="仿宋" w:eastAsia="仿宋"/>
          <w:color w:val="000000"/>
          <w:sz w:val="21"/>
          <w:szCs w:val="21"/>
        </w:rPr>
        <w:t xml:space="preserve">  H.存在分级代理或代销关系、同一生产制造商关系、管理关系、重要业务（占主营业务收入50%以上）或重要财务往来关系（如融资）等其他实质性控制关系</w:t>
      </w:r>
    </w:p>
    <w:p w14:paraId="7B790982">
      <w:pPr>
        <w:pStyle w:val="319"/>
        <w:adjustRightInd w:val="0"/>
        <w:snapToGrid w:val="0"/>
        <w:spacing w:line="360" w:lineRule="auto"/>
        <w:ind w:firstLine="200"/>
        <w:rPr>
          <w:rFonts w:hint="eastAsia" w:ascii="仿宋" w:hAnsi="仿宋" w:eastAsia="仿宋"/>
          <w:color w:val="000000"/>
          <w:spacing w:val="6"/>
          <w:sz w:val="21"/>
          <w:szCs w:val="21"/>
        </w:rPr>
      </w:pPr>
      <w:r>
        <w:rPr>
          <w:rFonts w:ascii="仿宋" w:hAnsi="仿宋" w:eastAsia="仿宋"/>
          <w:color w:val="000000"/>
          <w:sz w:val="21"/>
          <w:szCs w:val="21"/>
        </w:rPr>
        <w:t xml:space="preserve">  I.其他利害关系情况</w:t>
      </w:r>
      <w:r>
        <w:rPr>
          <w:rFonts w:ascii="仿宋" w:hAnsi="仿宋" w:eastAsia="仿宋"/>
          <w:color w:val="000000"/>
          <w:sz w:val="21"/>
          <w:szCs w:val="21"/>
          <w:u w:val="single"/>
        </w:rPr>
        <w:t xml:space="preserve">                              </w:t>
      </w:r>
      <w:r>
        <w:rPr>
          <w:rFonts w:ascii="仿宋" w:hAnsi="仿宋" w:eastAsia="仿宋"/>
          <w:color w:val="000000"/>
          <w:sz w:val="21"/>
          <w:szCs w:val="21"/>
        </w:rPr>
        <w:t>。</w:t>
      </w:r>
    </w:p>
    <w:p w14:paraId="6D6EBD21">
      <w:pPr>
        <w:pStyle w:val="839"/>
        <w:widowControl/>
        <w:numPr>
          <w:ilvl w:val="0"/>
          <w:numId w:val="3"/>
        </w:numPr>
        <w:tabs>
          <w:tab w:val="clear" w:pos="8268"/>
        </w:tabs>
        <w:snapToGrid w:val="0"/>
        <w:spacing w:after="120" w:line="360" w:lineRule="auto"/>
        <w:ind w:firstLine="396" w:firstLineChars="189"/>
        <w:rPr>
          <w:rFonts w:hint="eastAsia" w:ascii="仿宋" w:hAnsi="仿宋" w:eastAsia="仿宋"/>
          <w:color w:val="000000"/>
          <w:kern w:val="0"/>
          <w:sz w:val="21"/>
          <w:szCs w:val="21"/>
        </w:rPr>
      </w:pPr>
      <w:r>
        <w:rPr>
          <w:rFonts w:ascii="仿宋" w:hAnsi="仿宋" w:eastAsia="仿宋"/>
          <w:color w:val="000000"/>
          <w:sz w:val="21"/>
          <w:szCs w:val="21"/>
        </w:rPr>
        <w:t>现已清楚知道并</w:t>
      </w:r>
      <w:r>
        <w:rPr>
          <w:rFonts w:ascii="仿宋" w:hAnsi="仿宋" w:eastAsia="仿宋"/>
          <w:color w:val="000000"/>
          <w:kern w:val="0"/>
          <w:sz w:val="21"/>
          <w:szCs w:val="21"/>
        </w:rPr>
        <w:t>严格遵守政府采购法律法规和现场纪律。</w:t>
      </w:r>
    </w:p>
    <w:p w14:paraId="4C5A9366">
      <w:pPr>
        <w:pStyle w:val="839"/>
        <w:widowControl/>
        <w:numPr>
          <w:ilvl w:val="0"/>
          <w:numId w:val="3"/>
        </w:numPr>
        <w:tabs>
          <w:tab w:val="clear" w:pos="8268"/>
        </w:tabs>
        <w:snapToGrid w:val="0"/>
        <w:spacing w:after="120" w:line="360" w:lineRule="auto"/>
        <w:ind w:firstLine="396" w:firstLineChars="189"/>
        <w:rPr>
          <w:rFonts w:hint="eastAsia" w:ascii="仿宋" w:hAnsi="仿宋" w:eastAsia="仿宋"/>
          <w:color w:val="000000"/>
          <w:kern w:val="0"/>
          <w:sz w:val="21"/>
          <w:szCs w:val="21"/>
        </w:rPr>
      </w:pPr>
      <w:r>
        <w:rPr>
          <w:rFonts w:ascii="仿宋" w:hAnsi="仿宋" w:eastAsia="仿宋"/>
          <w:color w:val="000000"/>
          <w:kern w:val="0"/>
          <w:sz w:val="21"/>
          <w:szCs w:val="21"/>
        </w:rPr>
        <w:t>我发现</w:t>
      </w:r>
      <w:r>
        <w:rPr>
          <w:rFonts w:ascii="仿宋" w:hAnsi="仿宋" w:eastAsia="仿宋"/>
          <w:color w:val="000000"/>
          <w:kern w:val="0"/>
          <w:sz w:val="21"/>
          <w:szCs w:val="21"/>
          <w:u w:val="single"/>
        </w:rPr>
        <w:t xml:space="preserve">                    </w:t>
      </w:r>
      <w:r>
        <w:rPr>
          <w:rFonts w:ascii="仿宋" w:hAnsi="仿宋" w:eastAsia="仿宋"/>
          <w:color w:val="000000"/>
          <w:kern w:val="0"/>
          <w:sz w:val="21"/>
          <w:szCs w:val="21"/>
        </w:rPr>
        <w:t>供应商之间存在或可能存在上述第二条第</w:t>
      </w:r>
      <w:r>
        <w:rPr>
          <w:rFonts w:ascii="仿宋" w:hAnsi="仿宋" w:eastAsia="仿宋"/>
          <w:color w:val="000000"/>
          <w:kern w:val="0"/>
          <w:sz w:val="21"/>
          <w:szCs w:val="21"/>
          <w:u w:val="single"/>
        </w:rPr>
        <w:t xml:space="preserve">        </w:t>
      </w:r>
      <w:r>
        <w:rPr>
          <w:rFonts w:ascii="仿宋" w:hAnsi="仿宋" w:eastAsia="仿宋"/>
          <w:color w:val="000000"/>
          <w:kern w:val="0"/>
          <w:sz w:val="21"/>
          <w:szCs w:val="21"/>
        </w:rPr>
        <w:t>项利害关系。</w:t>
      </w:r>
    </w:p>
    <w:p w14:paraId="49D585FF">
      <w:pPr>
        <w:pStyle w:val="839"/>
        <w:widowControl/>
        <w:numPr>
          <w:ilvl w:val="0"/>
          <w:numId w:val="3"/>
        </w:numPr>
        <w:tabs>
          <w:tab w:val="clear" w:pos="8268"/>
        </w:tabs>
        <w:snapToGrid w:val="0"/>
        <w:spacing w:after="120" w:line="360" w:lineRule="auto"/>
        <w:ind w:firstLine="396" w:firstLineChars="189"/>
        <w:rPr>
          <w:rFonts w:hint="eastAsia" w:ascii="仿宋" w:hAnsi="仿宋" w:eastAsia="仿宋"/>
          <w:color w:val="000000"/>
          <w:kern w:val="0"/>
          <w:sz w:val="21"/>
          <w:szCs w:val="21"/>
        </w:rPr>
      </w:pPr>
      <w:r>
        <w:rPr>
          <w:rFonts w:ascii="仿宋" w:hAnsi="仿宋" w:eastAsia="仿宋"/>
          <w:color w:val="000000"/>
          <w:kern w:val="0"/>
          <w:sz w:val="21"/>
          <w:szCs w:val="21"/>
        </w:rPr>
        <w:t>经检查确认所有供应商投标文件</w:t>
      </w:r>
      <w:r>
        <w:rPr>
          <w:rFonts w:ascii="仿宋" w:hAnsi="仿宋" w:eastAsia="仿宋" w:cs="宋体"/>
          <w:color w:val="000000"/>
          <w:kern w:val="0"/>
          <w:sz w:val="21"/>
          <w:szCs w:val="21"/>
        </w:rPr>
        <w:t>□</w:t>
      </w:r>
      <w:r>
        <w:rPr>
          <w:rFonts w:ascii="仿宋" w:hAnsi="仿宋" w:eastAsia="仿宋"/>
          <w:color w:val="000000"/>
          <w:kern w:val="0"/>
          <w:sz w:val="21"/>
          <w:szCs w:val="21"/>
        </w:rPr>
        <w:t xml:space="preserve">不存在密封包装问题  </w:t>
      </w:r>
      <w:r>
        <w:rPr>
          <w:rFonts w:ascii="仿宋" w:hAnsi="仿宋" w:eastAsia="仿宋" w:cs="宋体"/>
          <w:color w:val="000000"/>
          <w:kern w:val="0"/>
          <w:sz w:val="21"/>
          <w:szCs w:val="21"/>
        </w:rPr>
        <w:t>□</w:t>
      </w:r>
      <w:r>
        <w:rPr>
          <w:rFonts w:ascii="仿宋" w:hAnsi="仿宋" w:eastAsia="仿宋"/>
          <w:color w:val="000000"/>
          <w:kern w:val="0"/>
          <w:sz w:val="21"/>
          <w:szCs w:val="21"/>
        </w:rPr>
        <w:t>存在密封包装问题（具体指出）</w:t>
      </w:r>
      <w:r>
        <w:rPr>
          <w:rFonts w:ascii="仿宋" w:hAnsi="仿宋" w:eastAsia="仿宋"/>
          <w:color w:val="000000"/>
          <w:kern w:val="0"/>
          <w:sz w:val="21"/>
          <w:szCs w:val="21"/>
          <w:u w:val="single"/>
        </w:rPr>
        <w:t xml:space="preserve">                            </w:t>
      </w:r>
      <w:r>
        <w:rPr>
          <w:rFonts w:ascii="仿宋" w:hAnsi="仿宋" w:eastAsia="仿宋"/>
          <w:color w:val="000000"/>
          <w:kern w:val="0"/>
          <w:sz w:val="21"/>
          <w:szCs w:val="21"/>
        </w:rPr>
        <w:t>。</w:t>
      </w:r>
    </w:p>
    <w:p w14:paraId="1F826E97">
      <w:pPr>
        <w:pStyle w:val="839"/>
        <w:widowControl/>
        <w:snapToGrid w:val="0"/>
        <w:spacing w:after="120" w:line="360" w:lineRule="auto"/>
        <w:ind w:firstLine="420"/>
        <w:rPr>
          <w:rFonts w:hint="eastAsia" w:ascii="仿宋" w:hAnsi="仿宋" w:eastAsia="仿宋"/>
          <w:color w:val="000000"/>
          <w:kern w:val="0"/>
          <w:sz w:val="21"/>
          <w:szCs w:val="21"/>
        </w:rPr>
      </w:pPr>
    </w:p>
    <w:p w14:paraId="69D9605C">
      <w:pPr>
        <w:pStyle w:val="319"/>
        <w:adjustRightInd w:val="0"/>
        <w:snapToGrid w:val="0"/>
        <w:spacing w:line="360" w:lineRule="auto"/>
        <w:ind w:firstLine="420" w:firstLineChars="200"/>
        <w:rPr>
          <w:rFonts w:hint="eastAsia" w:ascii="仿宋" w:hAnsi="仿宋" w:eastAsia="仿宋"/>
          <w:color w:val="000000"/>
          <w:sz w:val="21"/>
          <w:szCs w:val="21"/>
        </w:rPr>
      </w:pPr>
      <w:r>
        <w:rPr>
          <w:rFonts w:ascii="仿宋" w:hAnsi="仿宋" w:eastAsia="仿宋"/>
          <w:color w:val="000000"/>
          <w:sz w:val="21"/>
          <w:szCs w:val="21"/>
        </w:rPr>
        <w:t xml:space="preserve">                                （供应商代表签名）</w:t>
      </w:r>
    </w:p>
    <w:p w14:paraId="53528A87">
      <w:pPr>
        <w:ind w:firstLine="480"/>
        <w:jc w:val="right"/>
        <w:rPr>
          <w:rFonts w:hint="eastAsia" w:ascii="仿宋" w:hAnsi="仿宋" w:eastAsia="仿宋"/>
          <w:szCs w:val="21"/>
        </w:rPr>
      </w:pPr>
      <w:r>
        <w:rPr>
          <w:rFonts w:ascii="仿宋" w:hAnsi="仿宋" w:eastAsia="仿宋"/>
          <w:szCs w:val="21"/>
        </w:rPr>
        <w:t xml:space="preserve">                                   </w:t>
      </w:r>
      <w:r>
        <w:rPr>
          <w:rFonts w:hint="eastAsia" w:ascii="仿宋" w:hAnsi="仿宋" w:eastAsia="仿宋"/>
          <w:szCs w:val="21"/>
        </w:rPr>
        <w:t xml:space="preserve">    </w:t>
      </w:r>
      <w:r>
        <w:rPr>
          <w:rFonts w:ascii="仿宋" w:hAnsi="仿宋" w:eastAsia="仿宋"/>
          <w:szCs w:val="21"/>
        </w:rPr>
        <w:t>年</w:t>
      </w:r>
      <w:r>
        <w:rPr>
          <w:rFonts w:hint="eastAsia" w:ascii="仿宋" w:hAnsi="仿宋" w:eastAsia="仿宋"/>
          <w:szCs w:val="21"/>
        </w:rPr>
        <w:t xml:space="preserve">  </w:t>
      </w:r>
      <w:r>
        <w:rPr>
          <w:rFonts w:ascii="仿宋" w:hAnsi="仿宋" w:eastAsia="仿宋"/>
          <w:szCs w:val="21"/>
        </w:rPr>
        <w:t>月</w:t>
      </w:r>
      <w:r>
        <w:rPr>
          <w:rFonts w:hint="eastAsia" w:ascii="仿宋" w:hAnsi="仿宋" w:eastAsia="仿宋"/>
          <w:szCs w:val="21"/>
        </w:rPr>
        <w:t xml:space="preserve">  </w:t>
      </w:r>
      <w:r>
        <w:rPr>
          <w:rFonts w:ascii="仿宋" w:hAnsi="仿宋" w:eastAsia="仿宋"/>
          <w:szCs w:val="21"/>
        </w:rPr>
        <w:t>日</w:t>
      </w:r>
    </w:p>
    <w:p w14:paraId="20994678">
      <w:pPr>
        <w:spacing w:before="120" w:beforeLines="50" w:line="320" w:lineRule="exact"/>
        <w:ind w:right="420" w:firstLine="720" w:firstLineChars="300"/>
        <w:rPr>
          <w:rFonts w:hint="eastAsia" w:ascii="仿宋" w:hAnsi="仿宋" w:eastAsia="仿宋"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276" w:bottom="1276" w:left="1276"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swiss"/>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隶书">
    <w:altName w:val="Arial Unicode MS"/>
    <w:panose1 w:val="02010509060101010101"/>
    <w:charset w:val="86"/>
    <w:family w:val="modern"/>
    <w:pitch w:val="default"/>
    <w:sig w:usb0="00000000" w:usb1="00000000" w:usb2="00000010" w:usb3="00000000" w:csb0="00040000" w:csb1="00000000"/>
  </w:font>
  <w:font w:name="方正隶书_GBK">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swiss"/>
    <w:pitch w:val="default"/>
    <w:sig w:usb0="00000000" w:usb1="00000000" w:usb2="00000000" w:usb3="00000000" w:csb0="00040000" w:csb1="00000000"/>
  </w:font>
  <w:font w:name="Futura Bk">
    <w:altName w:val="AMGDT"/>
    <w:panose1 w:val="00000000000000000000"/>
    <w:charset w:val="00"/>
    <w:family w:val="decorative"/>
    <w:pitch w:val="default"/>
    <w:sig w:usb0="00000000" w:usb1="00000000" w:usb2="00000000" w:usb3="00000000" w:csb0="00000011" w:csb1="00000000"/>
  </w:font>
  <w:font w:name="C059">
    <w:altName w:val="AMGDT"/>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MGDT"/>
    <w:panose1 w:val="00000000000000000000"/>
    <w:charset w:val="00"/>
    <w:family w:val="decorative"/>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modern"/>
    <w:pitch w:val="default"/>
    <w:sig w:usb0="00000000" w:usb1="00000000" w:usb2="00000000" w:usb3="00000000" w:csb0="00040001" w:csb1="00000000"/>
  </w:font>
  <w:font w:name="华文仿宋">
    <w:altName w:val="仿宋"/>
    <w:panose1 w:val="00000000000000000000"/>
    <w:charset w:val="00"/>
    <w:family w:val="auto"/>
    <w:pitch w:val="default"/>
    <w:sig w:usb0="00000000" w:usb1="00000000" w:usb2="00000000" w:usb3="00000000" w:csb0="00000000" w:csb1="00000000"/>
  </w:font>
  <w:font w:name="幼圆">
    <w:altName w:val="宋体"/>
    <w:panose1 w:val="02010509060101010101"/>
    <w:charset w:val="86"/>
    <w:family w:val="modern"/>
    <w:pitch w:val="default"/>
    <w:sig w:usb0="00000000" w:usb1="00000000" w:usb2="00000010" w:usb3="00000000" w:csb0="00040000" w:csb1="00000000"/>
  </w:font>
  <w:font w:name="Arial Narrow">
    <w:altName w:val="Times New Roman"/>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decorative"/>
    <w:pitch w:val="default"/>
    <w:sig w:usb0="00000000" w:usb1="00000000" w:usb2="00000010" w:usb3="00000000" w:csb0="00040000" w:csb1="00000000"/>
  </w:font>
  <w:font w:name="Arial (W1)">
    <w:altName w:val="Times New Roman"/>
    <w:panose1 w:val="00000000000000000000"/>
    <w:charset w:val="00"/>
    <w:family w:val="decorative"/>
    <w:pitch w:val="default"/>
    <w:sig w:usb0="00000000" w:usb1="00000000" w:usb2="00000008" w:usb3="00000000" w:csb0="000001FF" w:csb1="00000000"/>
  </w:font>
  <w:font w:name="Arial Unicode MS">
    <w:panose1 w:val="020B0604020202020204"/>
    <w:charset w:val="86"/>
    <w:family w:val="decorative"/>
    <w:pitch w:val="default"/>
    <w:sig w:usb0="F7FFAEFF" w:usb1="F9DFFFFF" w:usb2="0000007F" w:usb3="00000000" w:csb0="203F01FF" w:csb1="DFFF0000"/>
  </w:font>
  <w:font w:name="Helvetica">
    <w:altName w:val="Arial"/>
    <w:panose1 w:val="020B0504020202030204"/>
    <w:charset w:val="00"/>
    <w:family w:val="swiss"/>
    <w:pitch w:val="default"/>
    <w:sig w:usb0="00000000" w:usb1="00000000" w:usb2="00000000" w:usb3="00000000" w:csb0="00000093" w:csb1="00000000"/>
  </w:font>
  <w:font w:name="Cumberland">
    <w:altName w:val="Noto Serif SC"/>
    <w:panose1 w:val="00000000000000000000"/>
    <w:charset w:val="00"/>
    <w:family w:val="swiss"/>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方正书宋_GBK">
    <w:altName w:val="Arial Unicode MS"/>
    <w:panose1 w:val="00000000000000000000"/>
    <w:charset w:val="00"/>
    <w:family w:val="auto"/>
    <w:pitch w:val="default"/>
    <w:sig w:usb0="00000000" w:usb1="00000000" w:usb2="00000000" w:usb3="00000000" w:csb0="00000000" w:csb1="00000000"/>
  </w:font>
  <w:font w:name="Futura Hv">
    <w:altName w:val="AMGDT"/>
    <w:panose1 w:val="00000000000000000000"/>
    <w:charset w:val="00"/>
    <w:family w:val="decorative"/>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AmdtSymbols"/>
    <w:panose1 w:val="020B0502020202020204"/>
    <w:charset w:val="00"/>
    <w:family w:val="swiss"/>
    <w:pitch w:val="default"/>
    <w:sig w:usb0="00000000" w:usb1="00000000" w:usb2="00000000" w:usb3="00000000" w:csb0="0000009F" w:csb1="00000000"/>
  </w:font>
  <w:font w:name="FreeSans">
    <w:altName w:val="AMGDT"/>
    <w:panose1 w:val="00000000000000000000"/>
    <w:charset w:val="00"/>
    <w:family w:val="auto"/>
    <w:pitch w:val="default"/>
    <w:sig w:usb0="00000000" w:usb1="00000000" w:usb2="00000000" w:usb3="00000000" w:csb0="00000000" w:csb1="00000000"/>
  </w:font>
  <w:font w:name="Aldine401 BT">
    <w:altName w:val="AMGDT"/>
    <w:panose1 w:val="00000000000000000000"/>
    <w:charset w:val="00"/>
    <w:family w:val="modern"/>
    <w:pitch w:val="default"/>
    <w:sig w:usb0="00000000" w:usb1="00000000" w:usb2="00000000" w:usb3="00000000" w:csb0="00000011" w:csb1="00000000"/>
  </w:font>
  <w:font w:name=".PingFang SC">
    <w:altName w:val="Noto Serif SC"/>
    <w:panose1 w:val="00000000000000000000"/>
    <w:charset w:val="00"/>
    <w:family w:val="swiss"/>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方正小标宋简体">
    <w:altName w:val="Arial Unicode MS"/>
    <w:panose1 w:val="00000000000000000000"/>
    <w:charset w:val="86"/>
    <w:family w:val="auto"/>
    <w:pitch w:val="default"/>
    <w:sig w:usb0="00000000" w:usb1="00000000" w:usb2="00000000" w:usb3="00000000" w:csb0="00040000" w:csb1="00000000"/>
  </w:font>
  <w:font w:name="AMGDT">
    <w:panose1 w:val="02000400000000000000"/>
    <w:charset w:val="00"/>
    <w:family w:val="auto"/>
    <w:pitch w:val="default"/>
    <w:sig w:usb0="80000003" w:usb1="10000000" w:usb2="00000000" w:usb3="00000000" w:csb0="00000001" w:csb1="00000000"/>
  </w:font>
  <w:font w:name="Noto Serif SC">
    <w:panose1 w:val="02020200000000000000"/>
    <w:charset w:val="86"/>
    <w:family w:val="auto"/>
    <w:pitch w:val="default"/>
    <w:sig w:usb0="20000083" w:usb1="2ADF3C10" w:usb2="00000016" w:usb3="00000000" w:csb0="60060107" w:csb1="00000000"/>
  </w:font>
  <w:font w:name="Segoe UI Semilight">
    <w:panose1 w:val="020B0402040204020203"/>
    <w:charset w:val="00"/>
    <w:family w:val="auto"/>
    <w:pitch w:val="default"/>
    <w:sig w:usb0="E4002EFF" w:usb1="C000E47F" w:usb2="00000009" w:usb3="00000000" w:csb0="200001FF" w:csb1="00000000"/>
  </w:font>
  <w:font w:name="AmdtSymbols">
    <w:panose1 w:val="02000500000000020004"/>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C7D1C">
    <w:pPr>
      <w:pStyle w:val="39"/>
      <w:jc w:val="center"/>
      <w:rPr>
        <w:rFonts w:hint="eastAsia" w:ascii="仿宋" w:hAnsi="仿宋" w:eastAsia="仿宋"/>
      </w:rPr>
    </w:pPr>
    <w:r>
      <w:rPr>
        <w:rFonts w:hint="eastAsia" w:ascii="仿宋" w:hAnsi="仿宋" w:eastAsia="仿宋"/>
        <w:kern w:val="0"/>
      </w:rPr>
      <w:t xml:space="preserve">第 </w:t>
    </w:r>
    <w:r>
      <w:rPr>
        <w:rFonts w:hint="eastAsia" w:ascii="仿宋" w:hAnsi="仿宋" w:eastAsia="仿宋"/>
        <w:kern w:val="0"/>
      </w:rPr>
      <w:fldChar w:fldCharType="begin"/>
    </w:r>
    <w:r>
      <w:rPr>
        <w:rFonts w:hint="eastAsia" w:ascii="仿宋" w:hAnsi="仿宋" w:eastAsia="仿宋"/>
        <w:kern w:val="0"/>
      </w:rPr>
      <w:instrText xml:space="preserve"> PAGE </w:instrText>
    </w:r>
    <w:r>
      <w:rPr>
        <w:rFonts w:hint="eastAsia" w:ascii="仿宋" w:hAnsi="仿宋" w:eastAsia="仿宋"/>
        <w:kern w:val="0"/>
      </w:rPr>
      <w:fldChar w:fldCharType="separate"/>
    </w:r>
    <w:r>
      <w:rPr>
        <w:rFonts w:ascii="仿宋" w:hAnsi="仿宋" w:eastAsia="仿宋"/>
        <w:kern w:val="0"/>
      </w:rPr>
      <w:t>23</w:t>
    </w:r>
    <w:r>
      <w:rPr>
        <w:rFonts w:hint="eastAsia" w:ascii="仿宋" w:hAnsi="仿宋" w:eastAsia="仿宋"/>
        <w:kern w:val="0"/>
      </w:rPr>
      <w:fldChar w:fldCharType="end"/>
    </w:r>
    <w:r>
      <w:rPr>
        <w:rFonts w:hint="eastAsia" w:ascii="仿宋" w:hAnsi="仿宋" w:eastAsia="仿宋"/>
        <w:kern w:val="0"/>
      </w:rPr>
      <w:t xml:space="preserve"> 页 </w:t>
    </w:r>
    <w:r>
      <w:rPr>
        <w:rFonts w:ascii="仿宋" w:hAnsi="仿宋" w:eastAsia="仿宋"/>
        <w:kern w:val="0"/>
      </w:rPr>
      <w:t xml:space="preserve">/ </w:t>
    </w:r>
    <w:r>
      <w:rPr>
        <w:rFonts w:hint="eastAsia" w:ascii="仿宋" w:hAnsi="仿宋" w:eastAsia="仿宋"/>
        <w:kern w:val="0"/>
      </w:rPr>
      <w:t xml:space="preserve">共 </w:t>
    </w:r>
    <w:r>
      <w:rPr>
        <w:rFonts w:hint="eastAsia" w:ascii="仿宋" w:hAnsi="仿宋" w:eastAsia="仿宋"/>
        <w:kern w:val="0"/>
      </w:rPr>
      <w:fldChar w:fldCharType="begin"/>
    </w:r>
    <w:r>
      <w:rPr>
        <w:rFonts w:hint="eastAsia" w:ascii="仿宋" w:hAnsi="仿宋" w:eastAsia="仿宋"/>
        <w:kern w:val="0"/>
      </w:rPr>
      <w:instrText xml:space="preserve"> NUMPAGES </w:instrText>
    </w:r>
    <w:r>
      <w:rPr>
        <w:rFonts w:hint="eastAsia" w:ascii="仿宋" w:hAnsi="仿宋" w:eastAsia="仿宋"/>
        <w:kern w:val="0"/>
      </w:rPr>
      <w:fldChar w:fldCharType="separate"/>
    </w:r>
    <w:r>
      <w:rPr>
        <w:rFonts w:ascii="仿宋" w:hAnsi="仿宋" w:eastAsia="仿宋"/>
        <w:kern w:val="0"/>
      </w:rPr>
      <w:t>71</w:t>
    </w:r>
    <w:r>
      <w:rPr>
        <w:rFonts w:hint="eastAsia" w:ascii="仿宋" w:hAnsi="仿宋" w:eastAsia="仿宋"/>
        <w:kern w:val="0"/>
      </w:rPr>
      <w:fldChar w:fldCharType="end"/>
    </w:r>
    <w:r>
      <w:rPr>
        <w:rFonts w:hint="eastAsia" w:ascii="仿宋" w:hAnsi="仿宋" w:eastAsia="仿宋"/>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131C4">
    <w:pPr>
      <w:pStyle w:val="39"/>
      <w:jc w:val="center"/>
      <w:rPr>
        <w:rFonts w:hint="eastAsia" w:ascii="仿宋" w:hAnsi="仿宋" w:eastAsia="仿宋"/>
        <w:szCs w:val="24"/>
      </w:rPr>
    </w:pPr>
    <w:r>
      <w:rPr>
        <w:rFonts w:hint="eastAsia" w:ascii="仿宋" w:hAnsi="仿宋" w:eastAsia="仿宋"/>
        <w:kern w:val="0"/>
        <w:szCs w:val="21"/>
      </w:rPr>
      <w:t xml:space="preserve">第 </w:t>
    </w:r>
    <w:r>
      <w:rPr>
        <w:rFonts w:hint="eastAsia" w:ascii="仿宋" w:hAnsi="仿宋" w:eastAsia="仿宋"/>
        <w:kern w:val="0"/>
        <w:szCs w:val="21"/>
      </w:rPr>
      <w:fldChar w:fldCharType="begin"/>
    </w:r>
    <w:r>
      <w:rPr>
        <w:rFonts w:hint="eastAsia" w:ascii="仿宋" w:hAnsi="仿宋" w:eastAsia="仿宋"/>
        <w:kern w:val="0"/>
        <w:szCs w:val="21"/>
      </w:rPr>
      <w:instrText xml:space="preserve"> PAGE </w:instrText>
    </w:r>
    <w:r>
      <w:rPr>
        <w:rFonts w:hint="eastAsia" w:ascii="仿宋" w:hAnsi="仿宋" w:eastAsia="仿宋"/>
        <w:kern w:val="0"/>
        <w:szCs w:val="21"/>
      </w:rPr>
      <w:fldChar w:fldCharType="separate"/>
    </w:r>
    <w:r>
      <w:rPr>
        <w:rFonts w:ascii="仿宋" w:hAnsi="仿宋" w:eastAsia="仿宋"/>
        <w:kern w:val="0"/>
        <w:szCs w:val="21"/>
      </w:rPr>
      <w:t>71</w:t>
    </w:r>
    <w:r>
      <w:rPr>
        <w:rFonts w:hint="eastAsia" w:ascii="仿宋" w:hAnsi="仿宋" w:eastAsia="仿宋"/>
        <w:kern w:val="0"/>
        <w:szCs w:val="21"/>
      </w:rPr>
      <w:fldChar w:fldCharType="end"/>
    </w:r>
    <w:r>
      <w:rPr>
        <w:rFonts w:hint="eastAsia" w:ascii="仿宋" w:hAnsi="仿宋" w:eastAsia="仿宋"/>
        <w:kern w:val="0"/>
        <w:szCs w:val="21"/>
      </w:rPr>
      <w:t xml:space="preserve"> 页 </w:t>
    </w:r>
    <w:r>
      <w:rPr>
        <w:rFonts w:ascii="仿宋" w:hAnsi="仿宋" w:eastAsia="仿宋"/>
        <w:kern w:val="0"/>
        <w:szCs w:val="21"/>
      </w:rPr>
      <w:t xml:space="preserve">/ </w:t>
    </w:r>
    <w:r>
      <w:rPr>
        <w:rFonts w:hint="eastAsia" w:ascii="仿宋" w:hAnsi="仿宋" w:eastAsia="仿宋"/>
        <w:kern w:val="0"/>
        <w:szCs w:val="21"/>
      </w:rPr>
      <w:t xml:space="preserve">共 </w:t>
    </w:r>
    <w:r>
      <w:rPr>
        <w:rFonts w:hint="eastAsia" w:ascii="仿宋" w:hAnsi="仿宋" w:eastAsia="仿宋"/>
        <w:kern w:val="0"/>
        <w:szCs w:val="21"/>
      </w:rPr>
      <w:fldChar w:fldCharType="begin"/>
    </w:r>
    <w:r>
      <w:rPr>
        <w:rFonts w:hint="eastAsia" w:ascii="仿宋" w:hAnsi="仿宋" w:eastAsia="仿宋"/>
        <w:kern w:val="0"/>
        <w:szCs w:val="21"/>
      </w:rPr>
      <w:instrText xml:space="preserve"> NUMPAGES </w:instrText>
    </w:r>
    <w:r>
      <w:rPr>
        <w:rFonts w:hint="eastAsia" w:ascii="仿宋" w:hAnsi="仿宋" w:eastAsia="仿宋"/>
        <w:kern w:val="0"/>
        <w:szCs w:val="21"/>
      </w:rPr>
      <w:fldChar w:fldCharType="separate"/>
    </w:r>
    <w:r>
      <w:rPr>
        <w:rFonts w:ascii="仿宋" w:hAnsi="仿宋" w:eastAsia="仿宋"/>
        <w:kern w:val="0"/>
        <w:szCs w:val="21"/>
      </w:rPr>
      <w:t>71</w:t>
    </w:r>
    <w:r>
      <w:rPr>
        <w:rFonts w:hint="eastAsia" w:ascii="仿宋" w:hAnsi="仿宋" w:eastAsia="仿宋"/>
        <w:kern w:val="0"/>
        <w:szCs w:val="21"/>
      </w:rPr>
      <w:fldChar w:fldCharType="end"/>
    </w:r>
    <w:r>
      <w:rPr>
        <w:rFonts w:hint="eastAsia" w:ascii="仿宋" w:hAnsi="仿宋" w:eastAsia="仿宋"/>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85DC3">
    <w:pPr>
      <w:pStyle w:val="39"/>
      <w:framePr w:wrap="around" w:vAnchor="text" w:hAnchor="margin" w:xAlign="right" w:y="1"/>
      <w:rPr>
        <w:rStyle w:val="72"/>
      </w:rPr>
    </w:pPr>
    <w:r>
      <w:fldChar w:fldCharType="begin"/>
    </w:r>
    <w:r>
      <w:rPr>
        <w:rStyle w:val="72"/>
      </w:rPr>
      <w:instrText xml:space="preserve">PAGE  </w:instrText>
    </w:r>
    <w:r>
      <w:fldChar w:fldCharType="end"/>
    </w:r>
  </w:p>
  <w:p w14:paraId="2881C640">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63010">
    <w:pPr>
      <w:pStyle w:val="39"/>
      <w:jc w:val="center"/>
      <w:rPr>
        <w:rFonts w:hint="eastAsia" w:ascii="仿宋" w:hAnsi="仿宋" w:eastAsia="仿宋"/>
      </w:rPr>
    </w:pPr>
    <w:r>
      <w:rPr>
        <w:rFonts w:hint="eastAsia" w:ascii="仿宋" w:hAnsi="仿宋" w:eastAsia="仿宋"/>
        <w:kern w:val="0"/>
        <w:szCs w:val="21"/>
      </w:rPr>
      <w:t xml:space="preserve">第 </w:t>
    </w:r>
    <w:r>
      <w:rPr>
        <w:rFonts w:hint="eastAsia" w:ascii="仿宋" w:hAnsi="仿宋" w:eastAsia="仿宋"/>
        <w:kern w:val="0"/>
        <w:szCs w:val="21"/>
      </w:rPr>
      <w:fldChar w:fldCharType="begin"/>
    </w:r>
    <w:r>
      <w:rPr>
        <w:rFonts w:hint="eastAsia" w:ascii="仿宋" w:hAnsi="仿宋" w:eastAsia="仿宋"/>
        <w:kern w:val="0"/>
        <w:szCs w:val="21"/>
      </w:rPr>
      <w:instrText xml:space="preserve"> PAGE </w:instrText>
    </w:r>
    <w:r>
      <w:rPr>
        <w:rFonts w:hint="eastAsia" w:ascii="仿宋" w:hAnsi="仿宋" w:eastAsia="仿宋"/>
        <w:kern w:val="0"/>
        <w:szCs w:val="21"/>
      </w:rPr>
      <w:fldChar w:fldCharType="separate"/>
    </w:r>
    <w:r>
      <w:rPr>
        <w:rFonts w:ascii="仿宋" w:hAnsi="仿宋" w:eastAsia="仿宋"/>
        <w:kern w:val="0"/>
        <w:szCs w:val="21"/>
      </w:rPr>
      <w:t>59</w:t>
    </w:r>
    <w:r>
      <w:rPr>
        <w:rFonts w:hint="eastAsia" w:ascii="仿宋" w:hAnsi="仿宋" w:eastAsia="仿宋"/>
        <w:kern w:val="0"/>
        <w:szCs w:val="21"/>
      </w:rPr>
      <w:fldChar w:fldCharType="end"/>
    </w:r>
    <w:r>
      <w:rPr>
        <w:rFonts w:hint="eastAsia" w:ascii="仿宋" w:hAnsi="仿宋" w:eastAsia="仿宋"/>
        <w:kern w:val="0"/>
        <w:szCs w:val="21"/>
      </w:rPr>
      <w:t xml:space="preserve"> 页 </w:t>
    </w:r>
    <w:r>
      <w:rPr>
        <w:rFonts w:ascii="仿宋" w:hAnsi="仿宋" w:eastAsia="仿宋"/>
        <w:kern w:val="0"/>
        <w:szCs w:val="21"/>
      </w:rPr>
      <w:t xml:space="preserve">/ </w:t>
    </w:r>
    <w:r>
      <w:rPr>
        <w:rFonts w:hint="eastAsia" w:ascii="仿宋" w:hAnsi="仿宋" w:eastAsia="仿宋"/>
        <w:kern w:val="0"/>
        <w:szCs w:val="21"/>
      </w:rPr>
      <w:t xml:space="preserve">共 </w:t>
    </w:r>
    <w:r>
      <w:rPr>
        <w:rFonts w:hint="eastAsia" w:ascii="仿宋" w:hAnsi="仿宋" w:eastAsia="仿宋"/>
        <w:kern w:val="0"/>
        <w:szCs w:val="21"/>
      </w:rPr>
      <w:fldChar w:fldCharType="begin"/>
    </w:r>
    <w:r>
      <w:rPr>
        <w:rFonts w:hint="eastAsia" w:ascii="仿宋" w:hAnsi="仿宋" w:eastAsia="仿宋"/>
        <w:kern w:val="0"/>
        <w:szCs w:val="21"/>
      </w:rPr>
      <w:instrText xml:space="preserve"> NUMPAGES </w:instrText>
    </w:r>
    <w:r>
      <w:rPr>
        <w:rFonts w:hint="eastAsia" w:ascii="仿宋" w:hAnsi="仿宋" w:eastAsia="仿宋"/>
        <w:kern w:val="0"/>
        <w:szCs w:val="21"/>
      </w:rPr>
      <w:fldChar w:fldCharType="separate"/>
    </w:r>
    <w:r>
      <w:rPr>
        <w:rFonts w:ascii="仿宋" w:hAnsi="仿宋" w:eastAsia="仿宋"/>
        <w:kern w:val="0"/>
        <w:szCs w:val="21"/>
      </w:rPr>
      <w:t>71</w:t>
    </w:r>
    <w:r>
      <w:rPr>
        <w:rFonts w:hint="eastAsia" w:ascii="仿宋" w:hAnsi="仿宋" w:eastAsia="仿宋"/>
        <w:kern w:val="0"/>
        <w:szCs w:val="21"/>
      </w:rPr>
      <w:fldChar w:fldCharType="end"/>
    </w:r>
    <w:bookmarkStart w:id="517" w:name="_Toc164085800"/>
    <w:bookmarkStart w:id="518" w:name="_Toc131845147"/>
    <w:bookmarkStart w:id="519" w:name="_Toc91899912"/>
    <w:bookmarkStart w:id="520" w:name="_Toc36110187"/>
    <w:r>
      <w:rPr>
        <w:rFonts w:hint="eastAsia" w:ascii="仿宋" w:hAnsi="仿宋" w:eastAsia="仿宋"/>
        <w:kern w:val="0"/>
        <w:szCs w:val="21"/>
      </w:rPr>
      <w:t xml:space="preserve"> 页</w:t>
    </w:r>
    <w:bookmarkEnd w:id="517"/>
    <w:bookmarkEnd w:id="518"/>
    <w:bookmarkEnd w:id="519"/>
    <w:bookmarkEnd w:id="5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F7C0E">
    <w:pPr>
      <w:pStyle w:val="39"/>
      <w:framePr w:wrap="around" w:vAnchor="text" w:hAnchor="margin" w:xAlign="right" w:y="1"/>
      <w:rPr>
        <w:rStyle w:val="72"/>
      </w:rPr>
    </w:pPr>
    <w:r>
      <w:fldChar w:fldCharType="begin"/>
    </w:r>
    <w:r>
      <w:rPr>
        <w:rStyle w:val="72"/>
      </w:rPr>
      <w:instrText xml:space="preserve">PAGE  </w:instrText>
    </w:r>
    <w:r>
      <w:fldChar w:fldCharType="end"/>
    </w:r>
  </w:p>
  <w:p w14:paraId="0056F749">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B1492">
    <w:pPr>
      <w:pStyle w:val="39"/>
      <w:jc w:val="cente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8E581">
    <w:pPr>
      <w:pStyle w:val="39"/>
      <w:jc w:val="center"/>
      <w:rPr>
        <w:rFonts w:ascii="仿宋_GB2312" w:eastAsia="仿宋_GB2312"/>
      </w:rPr>
    </w:pPr>
    <w:r>
      <w:rPr>
        <w:rFonts w:hint="eastAsia" w:ascii="仿宋" w:hAnsi="仿宋" w:eastAsia="仿宋"/>
        <w:kern w:val="0"/>
      </w:rPr>
      <w:t xml:space="preserve">第 </w:t>
    </w:r>
    <w:r>
      <w:rPr>
        <w:rFonts w:hint="eastAsia" w:ascii="仿宋" w:hAnsi="仿宋" w:eastAsia="仿宋"/>
        <w:kern w:val="0"/>
      </w:rPr>
      <w:fldChar w:fldCharType="begin"/>
    </w:r>
    <w:r>
      <w:rPr>
        <w:rFonts w:hint="eastAsia" w:ascii="仿宋" w:hAnsi="仿宋" w:eastAsia="仿宋"/>
        <w:kern w:val="0"/>
      </w:rPr>
      <w:instrText xml:space="preserve"> PAGE </w:instrText>
    </w:r>
    <w:r>
      <w:rPr>
        <w:rFonts w:hint="eastAsia" w:ascii="仿宋" w:hAnsi="仿宋" w:eastAsia="仿宋"/>
        <w:kern w:val="0"/>
      </w:rPr>
      <w:fldChar w:fldCharType="separate"/>
    </w:r>
    <w:r>
      <w:rPr>
        <w:rFonts w:ascii="仿宋" w:hAnsi="仿宋" w:eastAsia="仿宋"/>
        <w:kern w:val="0"/>
      </w:rPr>
      <w:t>52</w:t>
    </w:r>
    <w:r>
      <w:rPr>
        <w:rFonts w:hint="eastAsia" w:ascii="仿宋" w:hAnsi="仿宋" w:eastAsia="仿宋"/>
        <w:kern w:val="0"/>
      </w:rPr>
      <w:fldChar w:fldCharType="end"/>
    </w:r>
    <w:r>
      <w:rPr>
        <w:rFonts w:hint="eastAsia" w:ascii="仿宋" w:hAnsi="仿宋" w:eastAsia="仿宋"/>
        <w:kern w:val="0"/>
      </w:rPr>
      <w:t xml:space="preserve"> 页 </w:t>
    </w:r>
    <w:r>
      <w:rPr>
        <w:rFonts w:ascii="仿宋" w:hAnsi="仿宋" w:eastAsia="仿宋"/>
        <w:kern w:val="0"/>
      </w:rPr>
      <w:t xml:space="preserve">/ </w:t>
    </w:r>
    <w:r>
      <w:rPr>
        <w:rFonts w:hint="eastAsia" w:ascii="仿宋" w:hAnsi="仿宋" w:eastAsia="仿宋"/>
        <w:kern w:val="0"/>
      </w:rPr>
      <w:t xml:space="preserve">共 </w:t>
    </w:r>
    <w:r>
      <w:rPr>
        <w:rFonts w:hint="eastAsia" w:ascii="仿宋" w:hAnsi="仿宋" w:eastAsia="仿宋"/>
        <w:kern w:val="0"/>
      </w:rPr>
      <w:fldChar w:fldCharType="begin"/>
    </w:r>
    <w:r>
      <w:rPr>
        <w:rFonts w:hint="eastAsia" w:ascii="仿宋" w:hAnsi="仿宋" w:eastAsia="仿宋"/>
        <w:kern w:val="0"/>
      </w:rPr>
      <w:instrText xml:space="preserve"> NUMPAGES </w:instrText>
    </w:r>
    <w:r>
      <w:rPr>
        <w:rFonts w:hint="eastAsia" w:ascii="仿宋" w:hAnsi="仿宋" w:eastAsia="仿宋"/>
        <w:kern w:val="0"/>
      </w:rPr>
      <w:fldChar w:fldCharType="separate"/>
    </w:r>
    <w:r>
      <w:rPr>
        <w:rFonts w:ascii="仿宋" w:hAnsi="仿宋" w:eastAsia="仿宋"/>
        <w:kern w:val="0"/>
      </w:rPr>
      <w:t>71</w:t>
    </w:r>
    <w:r>
      <w:rPr>
        <w:rFonts w:hint="eastAsia" w:ascii="仿宋" w:hAnsi="仿宋" w:eastAsia="仿宋"/>
        <w:kern w:val="0"/>
      </w:rPr>
      <w:fldChar w:fldCharType="end"/>
    </w:r>
    <w:r>
      <w:rPr>
        <w:rFonts w:hint="eastAsia" w:ascii="仿宋" w:hAnsi="仿宋" w:eastAsia="仿宋"/>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DAAC2">
    <w:pPr>
      <w:pStyle w:val="39"/>
      <w:jc w:val="center"/>
      <w:rPr>
        <w:rFonts w:ascii="仿宋_GB2312" w:eastAsia="仿宋_GB2312"/>
      </w:rPr>
    </w:pPr>
    <w:r>
      <w:rPr>
        <w:rFonts w:hint="eastAsia" w:ascii="仿宋" w:hAnsi="仿宋" w:eastAsia="仿宋"/>
        <w:kern w:val="0"/>
      </w:rPr>
      <w:t xml:space="preserve">第 </w:t>
    </w:r>
    <w:r>
      <w:rPr>
        <w:rFonts w:hint="eastAsia" w:ascii="仿宋" w:hAnsi="仿宋" w:eastAsia="仿宋"/>
        <w:kern w:val="0"/>
      </w:rPr>
      <w:fldChar w:fldCharType="begin"/>
    </w:r>
    <w:r>
      <w:rPr>
        <w:rFonts w:hint="eastAsia" w:ascii="仿宋" w:hAnsi="仿宋" w:eastAsia="仿宋"/>
        <w:kern w:val="0"/>
      </w:rPr>
      <w:instrText xml:space="preserve"> PAGE </w:instrText>
    </w:r>
    <w:r>
      <w:rPr>
        <w:rFonts w:hint="eastAsia" w:ascii="仿宋" w:hAnsi="仿宋" w:eastAsia="仿宋"/>
        <w:kern w:val="0"/>
      </w:rPr>
      <w:fldChar w:fldCharType="separate"/>
    </w:r>
    <w:r>
      <w:rPr>
        <w:rFonts w:ascii="仿宋" w:hAnsi="仿宋" w:eastAsia="仿宋"/>
        <w:kern w:val="0"/>
      </w:rPr>
      <w:t>33</w:t>
    </w:r>
    <w:r>
      <w:rPr>
        <w:rFonts w:hint="eastAsia" w:ascii="仿宋" w:hAnsi="仿宋" w:eastAsia="仿宋"/>
        <w:kern w:val="0"/>
      </w:rPr>
      <w:fldChar w:fldCharType="end"/>
    </w:r>
    <w:r>
      <w:rPr>
        <w:rFonts w:hint="eastAsia" w:ascii="仿宋" w:hAnsi="仿宋" w:eastAsia="仿宋"/>
        <w:kern w:val="0"/>
      </w:rPr>
      <w:t xml:space="preserve"> 页 </w:t>
    </w:r>
    <w:r>
      <w:rPr>
        <w:rFonts w:ascii="仿宋" w:hAnsi="仿宋" w:eastAsia="仿宋"/>
        <w:kern w:val="0"/>
      </w:rPr>
      <w:t xml:space="preserve">/ </w:t>
    </w:r>
    <w:r>
      <w:rPr>
        <w:rFonts w:hint="eastAsia" w:ascii="仿宋" w:hAnsi="仿宋" w:eastAsia="仿宋"/>
        <w:kern w:val="0"/>
      </w:rPr>
      <w:t xml:space="preserve">共 </w:t>
    </w:r>
    <w:r>
      <w:rPr>
        <w:rFonts w:hint="eastAsia" w:ascii="仿宋" w:hAnsi="仿宋" w:eastAsia="仿宋"/>
        <w:kern w:val="0"/>
      </w:rPr>
      <w:fldChar w:fldCharType="begin"/>
    </w:r>
    <w:r>
      <w:rPr>
        <w:rFonts w:hint="eastAsia" w:ascii="仿宋" w:hAnsi="仿宋" w:eastAsia="仿宋"/>
        <w:kern w:val="0"/>
      </w:rPr>
      <w:instrText xml:space="preserve"> NUMPAGES </w:instrText>
    </w:r>
    <w:r>
      <w:rPr>
        <w:rFonts w:hint="eastAsia" w:ascii="仿宋" w:hAnsi="仿宋" w:eastAsia="仿宋"/>
        <w:kern w:val="0"/>
      </w:rPr>
      <w:fldChar w:fldCharType="separate"/>
    </w:r>
    <w:r>
      <w:rPr>
        <w:rFonts w:ascii="仿宋" w:hAnsi="仿宋" w:eastAsia="仿宋"/>
        <w:kern w:val="0"/>
      </w:rPr>
      <w:t>71</w:t>
    </w:r>
    <w:r>
      <w:rPr>
        <w:rFonts w:hint="eastAsia" w:ascii="仿宋" w:hAnsi="仿宋" w:eastAsia="仿宋"/>
        <w:kern w:val="0"/>
      </w:rPr>
      <w:fldChar w:fldCharType="end"/>
    </w:r>
    <w:r>
      <w:rPr>
        <w:rFonts w:hint="eastAsia" w:ascii="仿宋" w:hAnsi="仿宋" w:eastAsia="仿宋"/>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37AFA">
    <w:pPr>
      <w:pStyle w:val="39"/>
      <w:jc w:val="center"/>
      <w:rPr>
        <w:rFonts w:ascii="仿宋_GB2312" w:eastAsia="仿宋_GB2312"/>
      </w:rPr>
    </w:pPr>
    <w:r>
      <w:rPr>
        <w:rFonts w:hint="eastAsia" w:ascii="仿宋" w:hAnsi="仿宋" w:eastAsia="仿宋"/>
        <w:kern w:val="0"/>
      </w:rPr>
      <w:t xml:space="preserve">第 </w:t>
    </w:r>
    <w:r>
      <w:rPr>
        <w:rFonts w:hint="eastAsia" w:ascii="仿宋" w:hAnsi="仿宋" w:eastAsia="仿宋"/>
        <w:kern w:val="0"/>
      </w:rPr>
      <w:fldChar w:fldCharType="begin"/>
    </w:r>
    <w:r>
      <w:rPr>
        <w:rFonts w:hint="eastAsia" w:ascii="仿宋" w:hAnsi="仿宋" w:eastAsia="仿宋"/>
        <w:kern w:val="0"/>
      </w:rPr>
      <w:instrText xml:space="preserve"> PAGE </w:instrText>
    </w:r>
    <w:r>
      <w:rPr>
        <w:rFonts w:hint="eastAsia" w:ascii="仿宋" w:hAnsi="仿宋" w:eastAsia="仿宋"/>
        <w:kern w:val="0"/>
      </w:rPr>
      <w:fldChar w:fldCharType="separate"/>
    </w:r>
    <w:r>
      <w:rPr>
        <w:rFonts w:ascii="仿宋" w:hAnsi="仿宋" w:eastAsia="仿宋"/>
        <w:kern w:val="0"/>
      </w:rPr>
      <w:t>55</w:t>
    </w:r>
    <w:r>
      <w:rPr>
        <w:rFonts w:hint="eastAsia" w:ascii="仿宋" w:hAnsi="仿宋" w:eastAsia="仿宋"/>
        <w:kern w:val="0"/>
      </w:rPr>
      <w:fldChar w:fldCharType="end"/>
    </w:r>
    <w:r>
      <w:rPr>
        <w:rFonts w:hint="eastAsia" w:ascii="仿宋" w:hAnsi="仿宋" w:eastAsia="仿宋"/>
        <w:kern w:val="0"/>
      </w:rPr>
      <w:t xml:space="preserve"> 页 </w:t>
    </w:r>
    <w:r>
      <w:rPr>
        <w:rFonts w:ascii="仿宋" w:hAnsi="仿宋" w:eastAsia="仿宋"/>
        <w:kern w:val="0"/>
      </w:rPr>
      <w:t xml:space="preserve">/ </w:t>
    </w:r>
    <w:r>
      <w:rPr>
        <w:rFonts w:hint="eastAsia" w:ascii="仿宋" w:hAnsi="仿宋" w:eastAsia="仿宋"/>
        <w:kern w:val="0"/>
      </w:rPr>
      <w:t xml:space="preserve">共 </w:t>
    </w:r>
    <w:r>
      <w:rPr>
        <w:rFonts w:hint="eastAsia" w:ascii="仿宋" w:hAnsi="仿宋" w:eastAsia="仿宋"/>
        <w:kern w:val="0"/>
      </w:rPr>
      <w:fldChar w:fldCharType="begin"/>
    </w:r>
    <w:r>
      <w:rPr>
        <w:rFonts w:hint="eastAsia" w:ascii="仿宋" w:hAnsi="仿宋" w:eastAsia="仿宋"/>
        <w:kern w:val="0"/>
      </w:rPr>
      <w:instrText xml:space="preserve"> NUMPAGES </w:instrText>
    </w:r>
    <w:r>
      <w:rPr>
        <w:rFonts w:hint="eastAsia" w:ascii="仿宋" w:hAnsi="仿宋" w:eastAsia="仿宋"/>
        <w:kern w:val="0"/>
      </w:rPr>
      <w:fldChar w:fldCharType="separate"/>
    </w:r>
    <w:r>
      <w:rPr>
        <w:rFonts w:ascii="仿宋" w:hAnsi="仿宋" w:eastAsia="仿宋"/>
        <w:kern w:val="0"/>
      </w:rPr>
      <w:t>71</w:t>
    </w:r>
    <w:r>
      <w:rPr>
        <w:rFonts w:hint="eastAsia" w:ascii="仿宋" w:hAnsi="仿宋" w:eastAsia="仿宋"/>
        <w:kern w:val="0"/>
      </w:rPr>
      <w:fldChar w:fldCharType="end"/>
    </w:r>
    <w:r>
      <w:rPr>
        <w:rFonts w:hint="eastAsia" w:ascii="仿宋" w:hAnsi="仿宋" w:eastAsia="仿宋"/>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E7763">
    <w:pPr>
      <w:pStyle w:val="39"/>
      <w:jc w:val="center"/>
      <w:rPr>
        <w:rFonts w:ascii="仿宋_GB2312" w:eastAsia="仿宋_GB2312"/>
      </w:rPr>
    </w:pPr>
    <w:r>
      <w:rPr>
        <w:rFonts w:hint="eastAsia" w:ascii="仿宋" w:hAnsi="仿宋" w:eastAsia="仿宋"/>
        <w:kern w:val="0"/>
      </w:rPr>
      <w:t xml:space="preserve">第 </w:t>
    </w:r>
    <w:r>
      <w:rPr>
        <w:rFonts w:hint="eastAsia" w:ascii="仿宋" w:hAnsi="仿宋" w:eastAsia="仿宋"/>
        <w:kern w:val="0"/>
      </w:rPr>
      <w:fldChar w:fldCharType="begin"/>
    </w:r>
    <w:r>
      <w:rPr>
        <w:rFonts w:hint="eastAsia" w:ascii="仿宋" w:hAnsi="仿宋" w:eastAsia="仿宋"/>
        <w:kern w:val="0"/>
      </w:rPr>
      <w:instrText xml:space="preserve"> PAGE </w:instrText>
    </w:r>
    <w:r>
      <w:rPr>
        <w:rFonts w:hint="eastAsia" w:ascii="仿宋" w:hAnsi="仿宋" w:eastAsia="仿宋"/>
        <w:kern w:val="0"/>
      </w:rPr>
      <w:fldChar w:fldCharType="separate"/>
    </w:r>
    <w:r>
      <w:rPr>
        <w:rFonts w:ascii="仿宋" w:hAnsi="仿宋" w:eastAsia="仿宋"/>
        <w:kern w:val="0"/>
      </w:rPr>
      <w:t>53</w:t>
    </w:r>
    <w:r>
      <w:rPr>
        <w:rFonts w:hint="eastAsia" w:ascii="仿宋" w:hAnsi="仿宋" w:eastAsia="仿宋"/>
        <w:kern w:val="0"/>
      </w:rPr>
      <w:fldChar w:fldCharType="end"/>
    </w:r>
    <w:r>
      <w:rPr>
        <w:rFonts w:hint="eastAsia" w:ascii="仿宋" w:hAnsi="仿宋" w:eastAsia="仿宋"/>
        <w:kern w:val="0"/>
      </w:rPr>
      <w:t xml:space="preserve"> 页 </w:t>
    </w:r>
    <w:r>
      <w:rPr>
        <w:rFonts w:ascii="仿宋" w:hAnsi="仿宋" w:eastAsia="仿宋"/>
        <w:kern w:val="0"/>
      </w:rPr>
      <w:t xml:space="preserve">/ </w:t>
    </w:r>
    <w:r>
      <w:rPr>
        <w:rFonts w:hint="eastAsia" w:ascii="仿宋" w:hAnsi="仿宋" w:eastAsia="仿宋"/>
        <w:kern w:val="0"/>
      </w:rPr>
      <w:t xml:space="preserve">共 </w:t>
    </w:r>
    <w:r>
      <w:rPr>
        <w:rFonts w:hint="eastAsia" w:ascii="仿宋" w:hAnsi="仿宋" w:eastAsia="仿宋"/>
        <w:kern w:val="0"/>
      </w:rPr>
      <w:fldChar w:fldCharType="begin"/>
    </w:r>
    <w:r>
      <w:rPr>
        <w:rFonts w:hint="eastAsia" w:ascii="仿宋" w:hAnsi="仿宋" w:eastAsia="仿宋"/>
        <w:kern w:val="0"/>
      </w:rPr>
      <w:instrText xml:space="preserve"> NUMPAGES </w:instrText>
    </w:r>
    <w:r>
      <w:rPr>
        <w:rFonts w:hint="eastAsia" w:ascii="仿宋" w:hAnsi="仿宋" w:eastAsia="仿宋"/>
        <w:kern w:val="0"/>
      </w:rPr>
      <w:fldChar w:fldCharType="separate"/>
    </w:r>
    <w:r>
      <w:rPr>
        <w:rFonts w:ascii="仿宋" w:hAnsi="仿宋" w:eastAsia="仿宋"/>
        <w:kern w:val="0"/>
      </w:rPr>
      <w:t>71</w:t>
    </w:r>
    <w:r>
      <w:rPr>
        <w:rFonts w:hint="eastAsia" w:ascii="仿宋" w:hAnsi="仿宋" w:eastAsia="仿宋"/>
        <w:kern w:val="0"/>
      </w:rPr>
      <w:fldChar w:fldCharType="end"/>
    </w:r>
    <w:r>
      <w:rPr>
        <w:rFonts w:hint="eastAsia" w:ascii="仿宋" w:hAnsi="仿宋" w:eastAsia="仿宋"/>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11C56">
    <w:pPr>
      <w:pStyle w:val="39"/>
      <w:jc w:val="center"/>
      <w:rPr>
        <w:rFonts w:ascii="仿宋_GB2312" w:eastAsia="仿宋_GB2312"/>
      </w:rPr>
    </w:pPr>
    <w:r>
      <w:rPr>
        <w:rFonts w:hint="eastAsia" w:ascii="仿宋" w:hAnsi="仿宋" w:eastAsia="仿宋"/>
        <w:kern w:val="0"/>
      </w:rPr>
      <w:t xml:space="preserve">第 </w:t>
    </w:r>
    <w:r>
      <w:rPr>
        <w:rFonts w:hint="eastAsia" w:ascii="仿宋" w:hAnsi="仿宋" w:eastAsia="仿宋"/>
        <w:kern w:val="0"/>
      </w:rPr>
      <w:fldChar w:fldCharType="begin"/>
    </w:r>
    <w:r>
      <w:rPr>
        <w:rFonts w:hint="eastAsia" w:ascii="仿宋" w:hAnsi="仿宋" w:eastAsia="仿宋"/>
        <w:kern w:val="0"/>
      </w:rPr>
      <w:instrText xml:space="preserve"> PAGE </w:instrText>
    </w:r>
    <w:r>
      <w:rPr>
        <w:rFonts w:hint="eastAsia" w:ascii="仿宋" w:hAnsi="仿宋" w:eastAsia="仿宋"/>
        <w:kern w:val="0"/>
      </w:rPr>
      <w:fldChar w:fldCharType="separate"/>
    </w:r>
    <w:r>
      <w:rPr>
        <w:rFonts w:ascii="仿宋" w:hAnsi="仿宋" w:eastAsia="仿宋"/>
        <w:kern w:val="0"/>
      </w:rPr>
      <w:t>58</w:t>
    </w:r>
    <w:r>
      <w:rPr>
        <w:rFonts w:hint="eastAsia" w:ascii="仿宋" w:hAnsi="仿宋" w:eastAsia="仿宋"/>
        <w:kern w:val="0"/>
      </w:rPr>
      <w:fldChar w:fldCharType="end"/>
    </w:r>
    <w:r>
      <w:rPr>
        <w:rFonts w:hint="eastAsia" w:ascii="仿宋" w:hAnsi="仿宋" w:eastAsia="仿宋"/>
        <w:kern w:val="0"/>
      </w:rPr>
      <w:t xml:space="preserve"> 页 </w:t>
    </w:r>
    <w:r>
      <w:rPr>
        <w:rFonts w:ascii="仿宋" w:hAnsi="仿宋" w:eastAsia="仿宋"/>
        <w:kern w:val="0"/>
      </w:rPr>
      <w:t xml:space="preserve">/ </w:t>
    </w:r>
    <w:r>
      <w:rPr>
        <w:rFonts w:hint="eastAsia" w:ascii="仿宋" w:hAnsi="仿宋" w:eastAsia="仿宋"/>
        <w:kern w:val="0"/>
      </w:rPr>
      <w:t xml:space="preserve">共 </w:t>
    </w:r>
    <w:r>
      <w:rPr>
        <w:rFonts w:hint="eastAsia" w:ascii="仿宋" w:hAnsi="仿宋" w:eastAsia="仿宋"/>
        <w:kern w:val="0"/>
      </w:rPr>
      <w:fldChar w:fldCharType="begin"/>
    </w:r>
    <w:r>
      <w:rPr>
        <w:rFonts w:hint="eastAsia" w:ascii="仿宋" w:hAnsi="仿宋" w:eastAsia="仿宋"/>
        <w:kern w:val="0"/>
      </w:rPr>
      <w:instrText xml:space="preserve"> NUMPAGES </w:instrText>
    </w:r>
    <w:r>
      <w:rPr>
        <w:rFonts w:hint="eastAsia" w:ascii="仿宋" w:hAnsi="仿宋" w:eastAsia="仿宋"/>
        <w:kern w:val="0"/>
      </w:rPr>
      <w:fldChar w:fldCharType="separate"/>
    </w:r>
    <w:r>
      <w:rPr>
        <w:rFonts w:ascii="仿宋" w:hAnsi="仿宋" w:eastAsia="仿宋"/>
        <w:kern w:val="0"/>
      </w:rPr>
      <w:t>71</w:t>
    </w:r>
    <w:r>
      <w:rPr>
        <w:rFonts w:hint="eastAsia" w:ascii="仿宋" w:hAnsi="仿宋" w:eastAsia="仿宋"/>
        <w:kern w:val="0"/>
      </w:rPr>
      <w:fldChar w:fldCharType="end"/>
    </w:r>
    <w:r>
      <w:rPr>
        <w:rFonts w:hint="eastAsia" w:ascii="仿宋" w:hAnsi="仿宋" w:eastAsia="仿宋"/>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43D16">
    <w:pPr>
      <w:pStyle w:val="39"/>
      <w:jc w:val="center"/>
      <w:rPr>
        <w:rFonts w:ascii="仿宋_GB2312" w:eastAsia="仿宋_GB2312"/>
      </w:rPr>
    </w:pPr>
    <w:r>
      <w:rPr>
        <w:rFonts w:hint="eastAsia" w:ascii="仿宋" w:hAnsi="仿宋" w:eastAsia="仿宋"/>
        <w:kern w:val="0"/>
      </w:rPr>
      <w:t xml:space="preserve">第 </w:t>
    </w:r>
    <w:r>
      <w:rPr>
        <w:rFonts w:hint="eastAsia" w:ascii="仿宋" w:hAnsi="仿宋" w:eastAsia="仿宋"/>
        <w:kern w:val="0"/>
      </w:rPr>
      <w:fldChar w:fldCharType="begin"/>
    </w:r>
    <w:r>
      <w:rPr>
        <w:rFonts w:hint="eastAsia" w:ascii="仿宋" w:hAnsi="仿宋" w:eastAsia="仿宋"/>
        <w:kern w:val="0"/>
      </w:rPr>
      <w:instrText xml:space="preserve"> PAGE </w:instrText>
    </w:r>
    <w:r>
      <w:rPr>
        <w:rFonts w:hint="eastAsia" w:ascii="仿宋" w:hAnsi="仿宋" w:eastAsia="仿宋"/>
        <w:kern w:val="0"/>
      </w:rPr>
      <w:fldChar w:fldCharType="separate"/>
    </w:r>
    <w:r>
      <w:rPr>
        <w:rFonts w:ascii="仿宋" w:hAnsi="仿宋" w:eastAsia="仿宋"/>
        <w:kern w:val="0"/>
      </w:rPr>
      <w:t>57</w:t>
    </w:r>
    <w:r>
      <w:rPr>
        <w:rFonts w:hint="eastAsia" w:ascii="仿宋" w:hAnsi="仿宋" w:eastAsia="仿宋"/>
        <w:kern w:val="0"/>
      </w:rPr>
      <w:fldChar w:fldCharType="end"/>
    </w:r>
    <w:r>
      <w:rPr>
        <w:rFonts w:hint="eastAsia" w:ascii="仿宋" w:hAnsi="仿宋" w:eastAsia="仿宋"/>
        <w:kern w:val="0"/>
      </w:rPr>
      <w:t xml:space="preserve"> 页 </w:t>
    </w:r>
    <w:r>
      <w:rPr>
        <w:rFonts w:ascii="仿宋" w:hAnsi="仿宋" w:eastAsia="仿宋"/>
        <w:kern w:val="0"/>
      </w:rPr>
      <w:t xml:space="preserve">/ </w:t>
    </w:r>
    <w:r>
      <w:rPr>
        <w:rFonts w:hint="eastAsia" w:ascii="仿宋" w:hAnsi="仿宋" w:eastAsia="仿宋"/>
        <w:kern w:val="0"/>
      </w:rPr>
      <w:t xml:space="preserve">共 </w:t>
    </w:r>
    <w:r>
      <w:rPr>
        <w:rFonts w:hint="eastAsia" w:ascii="仿宋" w:hAnsi="仿宋" w:eastAsia="仿宋"/>
        <w:kern w:val="0"/>
      </w:rPr>
      <w:fldChar w:fldCharType="begin"/>
    </w:r>
    <w:r>
      <w:rPr>
        <w:rFonts w:hint="eastAsia" w:ascii="仿宋" w:hAnsi="仿宋" w:eastAsia="仿宋"/>
        <w:kern w:val="0"/>
      </w:rPr>
      <w:instrText xml:space="preserve"> NUMPAGES </w:instrText>
    </w:r>
    <w:r>
      <w:rPr>
        <w:rFonts w:hint="eastAsia" w:ascii="仿宋" w:hAnsi="仿宋" w:eastAsia="仿宋"/>
        <w:kern w:val="0"/>
      </w:rPr>
      <w:fldChar w:fldCharType="separate"/>
    </w:r>
    <w:r>
      <w:rPr>
        <w:rFonts w:ascii="仿宋" w:hAnsi="仿宋" w:eastAsia="仿宋"/>
        <w:kern w:val="0"/>
      </w:rPr>
      <w:t>71</w:t>
    </w:r>
    <w:r>
      <w:rPr>
        <w:rFonts w:hint="eastAsia" w:ascii="仿宋" w:hAnsi="仿宋" w:eastAsia="仿宋"/>
        <w:kern w:val="0"/>
      </w:rPr>
      <w:fldChar w:fldCharType="end"/>
    </w:r>
    <w:r>
      <w:rPr>
        <w:rFonts w:hint="eastAsia" w:ascii="仿宋" w:hAnsi="仿宋" w:eastAsia="仿宋"/>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1BE38">
    <w:pPr>
      <w:pStyle w:val="40"/>
      <w:pBdr>
        <w:bottom w:val="single" w:color="auto" w:sz="6" w:space="4"/>
      </w:pBdr>
      <w:jc w:val="right"/>
      <w:rPr>
        <w:rFonts w:ascii="仿宋_GB2312" w:eastAsia="仿宋_GB2312"/>
        <w:b/>
        <w:i/>
        <w:u w:val="single"/>
      </w:rPr>
    </w:pPr>
    <w:r>
      <w:t>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B0E39">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DE0B8">
    <w:pPr>
      <w:pStyle w:val="40"/>
      <w:pBdr>
        <w:bottom w:val="single" w:color="auto" w:sz="6" w:space="0"/>
      </w:pBdr>
      <w:tabs>
        <w:tab w:val="center" w:pos="4535"/>
        <w:tab w:val="right" w:pos="9070"/>
        <w:tab w:val="clear" w:pos="4153"/>
        <w:tab w:val="clear" w:pos="8306"/>
      </w:tabs>
      <w:jc w:val="right"/>
    </w:pP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CAE21">
    <w:pPr>
      <w:pStyle w:val="40"/>
      <w:rPr>
        <w:rFonts w:ascii="仿宋_GB2312" w:eastAsia="仿宋_GB2312"/>
        <w:b/>
        <w:i/>
        <w:u w:val="single"/>
      </w:rPr>
    </w:pPr>
    <w:r>
      <w:t></w:t>
    </w:r>
    <w:r>
      <w:rPr>
        <w:rFonts w:hint="eastAsia"/>
      </w:rPr>
      <w:t xml:space="preserve">                                                  </w:t>
    </w:r>
    <w:r>
      <w:t xml:space="preserve">             杭州市政府采购公开招标文件</w:t>
    </w:r>
  </w:p>
  <w:p w14:paraId="70E12B8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E1B33">
    <w:pPr>
      <w:pStyle w:val="40"/>
    </w:pPr>
    <w:r>
      <w:t></w:t>
    </w:r>
    <w:r>
      <w:rPr>
        <w:rFonts w:hint="eastAsia"/>
      </w:rPr>
      <w:t xml:space="preserve">         </w:t>
    </w:r>
  </w:p>
  <w:p w14:paraId="36E63970">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A826F">
    <w:pPr>
      <w:pStyle w:val="40"/>
      <w:rPr>
        <w:rFonts w:ascii="仿宋_GB2312" w:eastAsia="仿宋_GB2312"/>
        <w:b/>
        <w:i/>
        <w:u w:val="single"/>
      </w:rPr>
    </w:pPr>
    <w:r>
      <w:t></w:t>
    </w:r>
    <w:r>
      <w:rPr>
        <w:rFonts w:hint="eastAsia"/>
      </w:rPr>
      <w:t xml:space="preserve">                                                  </w:t>
    </w:r>
    <w:r>
      <w:t>杭州市政府采购公开招标文件</w:t>
    </w:r>
  </w:p>
  <w:p w14:paraId="0B0AD7A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5FAED">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A048B">
    <w:pPr>
      <w:pStyle w:val="40"/>
      <w:jc w:val="right"/>
      <w:rPr>
        <w:rFonts w:ascii="仿宋_GB2312" w:eastAsia="仿宋_GB2312"/>
        <w:b/>
        <w:i/>
        <w:u w:val="single"/>
      </w:rPr>
    </w:pPr>
    <w:r>
      <w:rPr>
        <w:rFonts w:hint="eastAsia"/>
      </w:rPr>
      <w:t xml:space="preserve">                                  </w:t>
    </w:r>
    <w:r>
      <w:t>杭州市政府采购公开招标文件</w:t>
    </w:r>
  </w:p>
  <w:p w14:paraId="589D1FA3">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FA7A0">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B9BCA">
    <w:pPr>
      <w:pStyle w:val="40"/>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3NGNjYWQ4NTFmYTVkMmY0NTQ2ZDVjMmU0NGZhYTkifQ=="/>
  </w:docVars>
  <w:rsids>
    <w:rsidRoot w:val="00172A27"/>
    <w:rsid w:val="00000451"/>
    <w:rsid w:val="0000108B"/>
    <w:rsid w:val="0000133D"/>
    <w:rsid w:val="00001509"/>
    <w:rsid w:val="00001E3F"/>
    <w:rsid w:val="00002ECE"/>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2F99"/>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5F1C"/>
    <w:rsid w:val="00026EAC"/>
    <w:rsid w:val="000270F2"/>
    <w:rsid w:val="00027540"/>
    <w:rsid w:val="00030572"/>
    <w:rsid w:val="00030A97"/>
    <w:rsid w:val="00030CB3"/>
    <w:rsid w:val="0003206A"/>
    <w:rsid w:val="000326A7"/>
    <w:rsid w:val="00032A6A"/>
    <w:rsid w:val="00032EA0"/>
    <w:rsid w:val="000331B0"/>
    <w:rsid w:val="000336D4"/>
    <w:rsid w:val="00034FA7"/>
    <w:rsid w:val="0003533D"/>
    <w:rsid w:val="000355A1"/>
    <w:rsid w:val="000357E4"/>
    <w:rsid w:val="00035ACA"/>
    <w:rsid w:val="00040447"/>
    <w:rsid w:val="00040494"/>
    <w:rsid w:val="00040B70"/>
    <w:rsid w:val="0004165B"/>
    <w:rsid w:val="00042441"/>
    <w:rsid w:val="00042533"/>
    <w:rsid w:val="00042984"/>
    <w:rsid w:val="00042DBB"/>
    <w:rsid w:val="00042E65"/>
    <w:rsid w:val="0004347C"/>
    <w:rsid w:val="00043907"/>
    <w:rsid w:val="00044F48"/>
    <w:rsid w:val="00047354"/>
    <w:rsid w:val="00050656"/>
    <w:rsid w:val="00050A19"/>
    <w:rsid w:val="000511B6"/>
    <w:rsid w:val="00051B00"/>
    <w:rsid w:val="00051C72"/>
    <w:rsid w:val="00051F43"/>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0B7"/>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B6831"/>
    <w:rsid w:val="000B7049"/>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6E"/>
    <w:rsid w:val="000C78FF"/>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3AA"/>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0DAD"/>
    <w:rsid w:val="000F1604"/>
    <w:rsid w:val="000F287A"/>
    <w:rsid w:val="000F2940"/>
    <w:rsid w:val="000F2AB3"/>
    <w:rsid w:val="000F3D08"/>
    <w:rsid w:val="000F4345"/>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92F"/>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5CF1"/>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46C"/>
    <w:rsid w:val="001A06B5"/>
    <w:rsid w:val="001A07F1"/>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0C90"/>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07C"/>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41AE"/>
    <w:rsid w:val="001C6047"/>
    <w:rsid w:val="001C6698"/>
    <w:rsid w:val="001C6C5B"/>
    <w:rsid w:val="001C7399"/>
    <w:rsid w:val="001C7CE0"/>
    <w:rsid w:val="001D005B"/>
    <w:rsid w:val="001D0947"/>
    <w:rsid w:val="001D1556"/>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2BE"/>
    <w:rsid w:val="001E4B2C"/>
    <w:rsid w:val="001E507F"/>
    <w:rsid w:val="001E56C2"/>
    <w:rsid w:val="001E59FB"/>
    <w:rsid w:val="001E7F81"/>
    <w:rsid w:val="001F0FD1"/>
    <w:rsid w:val="001F1526"/>
    <w:rsid w:val="001F19D1"/>
    <w:rsid w:val="001F1C10"/>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8D"/>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CA1"/>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94F"/>
    <w:rsid w:val="00254F2A"/>
    <w:rsid w:val="0025520E"/>
    <w:rsid w:val="00255784"/>
    <w:rsid w:val="00255A29"/>
    <w:rsid w:val="0025631F"/>
    <w:rsid w:val="00256986"/>
    <w:rsid w:val="00256D61"/>
    <w:rsid w:val="00256E23"/>
    <w:rsid w:val="00256E5A"/>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2967"/>
    <w:rsid w:val="00273052"/>
    <w:rsid w:val="002739CE"/>
    <w:rsid w:val="00273C5F"/>
    <w:rsid w:val="002740B6"/>
    <w:rsid w:val="002741D4"/>
    <w:rsid w:val="002743AC"/>
    <w:rsid w:val="0027499D"/>
    <w:rsid w:val="002751CA"/>
    <w:rsid w:val="0027544D"/>
    <w:rsid w:val="00275D6E"/>
    <w:rsid w:val="00276086"/>
    <w:rsid w:val="00277196"/>
    <w:rsid w:val="002775ED"/>
    <w:rsid w:val="002778AB"/>
    <w:rsid w:val="002802A5"/>
    <w:rsid w:val="00280CFB"/>
    <w:rsid w:val="00280D24"/>
    <w:rsid w:val="002815C4"/>
    <w:rsid w:val="00281BCB"/>
    <w:rsid w:val="00281C76"/>
    <w:rsid w:val="0028316D"/>
    <w:rsid w:val="00283296"/>
    <w:rsid w:val="0028520B"/>
    <w:rsid w:val="0028583E"/>
    <w:rsid w:val="00285853"/>
    <w:rsid w:val="00285B1A"/>
    <w:rsid w:val="00285FF3"/>
    <w:rsid w:val="002866EC"/>
    <w:rsid w:val="0028744E"/>
    <w:rsid w:val="002876D2"/>
    <w:rsid w:val="00287936"/>
    <w:rsid w:val="00287BB7"/>
    <w:rsid w:val="002903C5"/>
    <w:rsid w:val="0029041B"/>
    <w:rsid w:val="00290972"/>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07"/>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4BB2"/>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C27"/>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AB"/>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4E55"/>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804"/>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95A"/>
    <w:rsid w:val="00346A96"/>
    <w:rsid w:val="00346B6D"/>
    <w:rsid w:val="00346BA3"/>
    <w:rsid w:val="00346C69"/>
    <w:rsid w:val="00347356"/>
    <w:rsid w:val="0035005C"/>
    <w:rsid w:val="00350896"/>
    <w:rsid w:val="00350C31"/>
    <w:rsid w:val="00350C9F"/>
    <w:rsid w:val="00351391"/>
    <w:rsid w:val="00351601"/>
    <w:rsid w:val="003519CD"/>
    <w:rsid w:val="00351A3A"/>
    <w:rsid w:val="0035455F"/>
    <w:rsid w:val="00354A88"/>
    <w:rsid w:val="00355D75"/>
    <w:rsid w:val="00355D8F"/>
    <w:rsid w:val="00356986"/>
    <w:rsid w:val="00356A73"/>
    <w:rsid w:val="00356FF0"/>
    <w:rsid w:val="003577EF"/>
    <w:rsid w:val="00357A60"/>
    <w:rsid w:val="0036019D"/>
    <w:rsid w:val="00360304"/>
    <w:rsid w:val="00360A78"/>
    <w:rsid w:val="00361750"/>
    <w:rsid w:val="003623B8"/>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8C"/>
    <w:rsid w:val="0037632F"/>
    <w:rsid w:val="00377B26"/>
    <w:rsid w:val="00377FB2"/>
    <w:rsid w:val="00381014"/>
    <w:rsid w:val="00381604"/>
    <w:rsid w:val="00381C68"/>
    <w:rsid w:val="00381F60"/>
    <w:rsid w:val="00382149"/>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107"/>
    <w:rsid w:val="003A12B6"/>
    <w:rsid w:val="003A1C44"/>
    <w:rsid w:val="003A20D5"/>
    <w:rsid w:val="003A24CC"/>
    <w:rsid w:val="003A2512"/>
    <w:rsid w:val="003A2A53"/>
    <w:rsid w:val="003A2EE8"/>
    <w:rsid w:val="003A373C"/>
    <w:rsid w:val="003A37E3"/>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5DF6"/>
    <w:rsid w:val="003B636A"/>
    <w:rsid w:val="003B69CE"/>
    <w:rsid w:val="003B7403"/>
    <w:rsid w:val="003B7751"/>
    <w:rsid w:val="003C011C"/>
    <w:rsid w:val="003C0891"/>
    <w:rsid w:val="003C09D0"/>
    <w:rsid w:val="003C0E32"/>
    <w:rsid w:val="003C11D7"/>
    <w:rsid w:val="003C16CB"/>
    <w:rsid w:val="003C1B97"/>
    <w:rsid w:val="003C247B"/>
    <w:rsid w:val="003C3292"/>
    <w:rsid w:val="003C3C1E"/>
    <w:rsid w:val="003C3D88"/>
    <w:rsid w:val="003C4134"/>
    <w:rsid w:val="003C435B"/>
    <w:rsid w:val="003C4EBE"/>
    <w:rsid w:val="003C62EC"/>
    <w:rsid w:val="003C64A1"/>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5A2"/>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6E"/>
    <w:rsid w:val="003E0E96"/>
    <w:rsid w:val="003E20F7"/>
    <w:rsid w:val="003E336A"/>
    <w:rsid w:val="003E3E2F"/>
    <w:rsid w:val="003E4048"/>
    <w:rsid w:val="003E4CE5"/>
    <w:rsid w:val="003E51FF"/>
    <w:rsid w:val="003E604C"/>
    <w:rsid w:val="003E60DA"/>
    <w:rsid w:val="003E6C1D"/>
    <w:rsid w:val="003E6E00"/>
    <w:rsid w:val="003E7111"/>
    <w:rsid w:val="003E7940"/>
    <w:rsid w:val="003F01BD"/>
    <w:rsid w:val="003F0486"/>
    <w:rsid w:val="003F048E"/>
    <w:rsid w:val="003F09FA"/>
    <w:rsid w:val="003F0AFF"/>
    <w:rsid w:val="003F1AA2"/>
    <w:rsid w:val="003F26DC"/>
    <w:rsid w:val="003F32A7"/>
    <w:rsid w:val="003F42FF"/>
    <w:rsid w:val="003F4B48"/>
    <w:rsid w:val="003F4DDC"/>
    <w:rsid w:val="003F56B8"/>
    <w:rsid w:val="003F57CB"/>
    <w:rsid w:val="003F5F1A"/>
    <w:rsid w:val="003F6327"/>
    <w:rsid w:val="003F6574"/>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5AA"/>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360"/>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815"/>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7AB"/>
    <w:rsid w:val="00462898"/>
    <w:rsid w:val="00462D84"/>
    <w:rsid w:val="00463208"/>
    <w:rsid w:val="00463576"/>
    <w:rsid w:val="004636D6"/>
    <w:rsid w:val="0046399D"/>
    <w:rsid w:val="00463E9E"/>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0DA"/>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65F"/>
    <w:rsid w:val="00486516"/>
    <w:rsid w:val="0048664F"/>
    <w:rsid w:val="004868AD"/>
    <w:rsid w:val="00486D00"/>
    <w:rsid w:val="00487A9D"/>
    <w:rsid w:val="00487D1E"/>
    <w:rsid w:val="00487E9A"/>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CCC"/>
    <w:rsid w:val="004B0E4A"/>
    <w:rsid w:val="004B18F4"/>
    <w:rsid w:val="004B1A98"/>
    <w:rsid w:val="004B2463"/>
    <w:rsid w:val="004B2E9D"/>
    <w:rsid w:val="004B305F"/>
    <w:rsid w:val="004B34C4"/>
    <w:rsid w:val="004B34E8"/>
    <w:rsid w:val="004B3981"/>
    <w:rsid w:val="004B3A03"/>
    <w:rsid w:val="004B419F"/>
    <w:rsid w:val="004B4EA9"/>
    <w:rsid w:val="004B5C96"/>
    <w:rsid w:val="004B5DAF"/>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3A21"/>
    <w:rsid w:val="004C45C8"/>
    <w:rsid w:val="004C4F8F"/>
    <w:rsid w:val="004C5F4B"/>
    <w:rsid w:val="004C612E"/>
    <w:rsid w:val="004C61B8"/>
    <w:rsid w:val="004C69FE"/>
    <w:rsid w:val="004C6C0A"/>
    <w:rsid w:val="004C6C6D"/>
    <w:rsid w:val="004C77FF"/>
    <w:rsid w:val="004C7DB0"/>
    <w:rsid w:val="004C7FFC"/>
    <w:rsid w:val="004D0223"/>
    <w:rsid w:val="004D0C4C"/>
    <w:rsid w:val="004D13CA"/>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47F"/>
    <w:rsid w:val="004E1C4F"/>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8E3"/>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219"/>
    <w:rsid w:val="00502B31"/>
    <w:rsid w:val="00503128"/>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5F3"/>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BB4"/>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6EAA"/>
    <w:rsid w:val="00537456"/>
    <w:rsid w:val="0053790C"/>
    <w:rsid w:val="00537B3D"/>
    <w:rsid w:val="00540401"/>
    <w:rsid w:val="005405B2"/>
    <w:rsid w:val="0054076A"/>
    <w:rsid w:val="00540BBA"/>
    <w:rsid w:val="00540D47"/>
    <w:rsid w:val="00540E71"/>
    <w:rsid w:val="00540EE7"/>
    <w:rsid w:val="00541002"/>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C5D"/>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503F"/>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A0A"/>
    <w:rsid w:val="005C039B"/>
    <w:rsid w:val="005C059F"/>
    <w:rsid w:val="005C07CE"/>
    <w:rsid w:val="005C0B8F"/>
    <w:rsid w:val="005C194E"/>
    <w:rsid w:val="005C1C83"/>
    <w:rsid w:val="005C1DB1"/>
    <w:rsid w:val="005C226F"/>
    <w:rsid w:val="005C2294"/>
    <w:rsid w:val="005C2E48"/>
    <w:rsid w:val="005C3344"/>
    <w:rsid w:val="005C399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1C6"/>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0A"/>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230"/>
    <w:rsid w:val="00600DE1"/>
    <w:rsid w:val="00601506"/>
    <w:rsid w:val="00601596"/>
    <w:rsid w:val="00601C92"/>
    <w:rsid w:val="00601F66"/>
    <w:rsid w:val="0060200D"/>
    <w:rsid w:val="00602764"/>
    <w:rsid w:val="00602B29"/>
    <w:rsid w:val="00602DAD"/>
    <w:rsid w:val="00603373"/>
    <w:rsid w:val="006034C9"/>
    <w:rsid w:val="006036D0"/>
    <w:rsid w:val="00603B1C"/>
    <w:rsid w:val="006042CD"/>
    <w:rsid w:val="00605217"/>
    <w:rsid w:val="006054A5"/>
    <w:rsid w:val="006059E4"/>
    <w:rsid w:val="00605D60"/>
    <w:rsid w:val="006062A0"/>
    <w:rsid w:val="00607015"/>
    <w:rsid w:val="0061098D"/>
    <w:rsid w:val="00610B78"/>
    <w:rsid w:val="00611147"/>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AF9"/>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4DAC"/>
    <w:rsid w:val="00635B73"/>
    <w:rsid w:val="00635BB7"/>
    <w:rsid w:val="00636888"/>
    <w:rsid w:val="00636CC7"/>
    <w:rsid w:val="00637618"/>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044"/>
    <w:rsid w:val="00650D19"/>
    <w:rsid w:val="00652CF5"/>
    <w:rsid w:val="00652F6C"/>
    <w:rsid w:val="0065343E"/>
    <w:rsid w:val="00653548"/>
    <w:rsid w:val="006536BB"/>
    <w:rsid w:val="00653716"/>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124"/>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5DB"/>
    <w:rsid w:val="00683DAD"/>
    <w:rsid w:val="00684592"/>
    <w:rsid w:val="00684963"/>
    <w:rsid w:val="00685033"/>
    <w:rsid w:val="0068517F"/>
    <w:rsid w:val="00685D65"/>
    <w:rsid w:val="00685FC8"/>
    <w:rsid w:val="00686A9B"/>
    <w:rsid w:val="00686E80"/>
    <w:rsid w:val="0068790B"/>
    <w:rsid w:val="00687AF2"/>
    <w:rsid w:val="006901AC"/>
    <w:rsid w:val="00690428"/>
    <w:rsid w:val="00690C8D"/>
    <w:rsid w:val="00691890"/>
    <w:rsid w:val="00691AAD"/>
    <w:rsid w:val="00692416"/>
    <w:rsid w:val="00692AFF"/>
    <w:rsid w:val="00692D2D"/>
    <w:rsid w:val="00693B73"/>
    <w:rsid w:val="006945A1"/>
    <w:rsid w:val="00694A53"/>
    <w:rsid w:val="00694E56"/>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0FB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0A1"/>
    <w:rsid w:val="007116B4"/>
    <w:rsid w:val="007119DC"/>
    <w:rsid w:val="00711AE1"/>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38AE"/>
    <w:rsid w:val="0072454E"/>
    <w:rsid w:val="007249D1"/>
    <w:rsid w:val="00724FE4"/>
    <w:rsid w:val="00725829"/>
    <w:rsid w:val="00725D6A"/>
    <w:rsid w:val="007263A2"/>
    <w:rsid w:val="007266B9"/>
    <w:rsid w:val="00727351"/>
    <w:rsid w:val="00727780"/>
    <w:rsid w:val="00727AC5"/>
    <w:rsid w:val="00727C65"/>
    <w:rsid w:val="007300F0"/>
    <w:rsid w:val="00730708"/>
    <w:rsid w:val="00730904"/>
    <w:rsid w:val="00731EDE"/>
    <w:rsid w:val="0073245C"/>
    <w:rsid w:val="00732493"/>
    <w:rsid w:val="00732FE9"/>
    <w:rsid w:val="00733772"/>
    <w:rsid w:val="00733A43"/>
    <w:rsid w:val="00733AE4"/>
    <w:rsid w:val="00733D5F"/>
    <w:rsid w:val="00734932"/>
    <w:rsid w:val="00735884"/>
    <w:rsid w:val="00735D53"/>
    <w:rsid w:val="0073618A"/>
    <w:rsid w:val="007364A3"/>
    <w:rsid w:val="00736740"/>
    <w:rsid w:val="007375E4"/>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52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679F2"/>
    <w:rsid w:val="007702BF"/>
    <w:rsid w:val="007705F0"/>
    <w:rsid w:val="00771015"/>
    <w:rsid w:val="00771CAC"/>
    <w:rsid w:val="00772036"/>
    <w:rsid w:val="00772AD2"/>
    <w:rsid w:val="00772C43"/>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093"/>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A53"/>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A7B11"/>
    <w:rsid w:val="007B00C9"/>
    <w:rsid w:val="007B02C7"/>
    <w:rsid w:val="007B0306"/>
    <w:rsid w:val="007B08E4"/>
    <w:rsid w:val="007B0D86"/>
    <w:rsid w:val="007B28C3"/>
    <w:rsid w:val="007B306B"/>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B9D"/>
    <w:rsid w:val="007D1CCF"/>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AF3"/>
    <w:rsid w:val="007E0C63"/>
    <w:rsid w:val="007E0E05"/>
    <w:rsid w:val="007E0F5D"/>
    <w:rsid w:val="007E23A1"/>
    <w:rsid w:val="007E259F"/>
    <w:rsid w:val="007E347E"/>
    <w:rsid w:val="007E41A4"/>
    <w:rsid w:val="007E43E3"/>
    <w:rsid w:val="007E46ED"/>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3D"/>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03C"/>
    <w:rsid w:val="00813555"/>
    <w:rsid w:val="0081362F"/>
    <w:rsid w:val="0081383A"/>
    <w:rsid w:val="0081497F"/>
    <w:rsid w:val="00814B90"/>
    <w:rsid w:val="00814FC7"/>
    <w:rsid w:val="0081660C"/>
    <w:rsid w:val="00816AD8"/>
    <w:rsid w:val="00816BDB"/>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5F48"/>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533"/>
    <w:rsid w:val="008406D7"/>
    <w:rsid w:val="0084074F"/>
    <w:rsid w:val="008407BA"/>
    <w:rsid w:val="00840AA3"/>
    <w:rsid w:val="00840AAC"/>
    <w:rsid w:val="00840B6F"/>
    <w:rsid w:val="0084101C"/>
    <w:rsid w:val="0084181B"/>
    <w:rsid w:val="00841F29"/>
    <w:rsid w:val="0084218B"/>
    <w:rsid w:val="008425CC"/>
    <w:rsid w:val="00842DC2"/>
    <w:rsid w:val="00843076"/>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554"/>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0F"/>
    <w:rsid w:val="008B7042"/>
    <w:rsid w:val="008B770C"/>
    <w:rsid w:val="008C0037"/>
    <w:rsid w:val="008C0325"/>
    <w:rsid w:val="008C094A"/>
    <w:rsid w:val="008C0957"/>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022"/>
    <w:rsid w:val="008D5432"/>
    <w:rsid w:val="008D54C0"/>
    <w:rsid w:val="008D5558"/>
    <w:rsid w:val="008D5806"/>
    <w:rsid w:val="008D5ED9"/>
    <w:rsid w:val="008D65BE"/>
    <w:rsid w:val="008D7247"/>
    <w:rsid w:val="008D7567"/>
    <w:rsid w:val="008D7A5C"/>
    <w:rsid w:val="008E0EE4"/>
    <w:rsid w:val="008E12BE"/>
    <w:rsid w:val="008E13FD"/>
    <w:rsid w:val="008E1C24"/>
    <w:rsid w:val="008E2626"/>
    <w:rsid w:val="008E27A9"/>
    <w:rsid w:val="008E323C"/>
    <w:rsid w:val="008E32E0"/>
    <w:rsid w:val="008E35A6"/>
    <w:rsid w:val="008E36D9"/>
    <w:rsid w:val="008E3A5C"/>
    <w:rsid w:val="008E3A9A"/>
    <w:rsid w:val="008E40DA"/>
    <w:rsid w:val="008E429E"/>
    <w:rsid w:val="008E55B1"/>
    <w:rsid w:val="008E58A3"/>
    <w:rsid w:val="008E5938"/>
    <w:rsid w:val="008E6109"/>
    <w:rsid w:val="008E66C2"/>
    <w:rsid w:val="008E6A39"/>
    <w:rsid w:val="008E76BB"/>
    <w:rsid w:val="008F1764"/>
    <w:rsid w:val="008F1E3D"/>
    <w:rsid w:val="008F235C"/>
    <w:rsid w:val="008F290B"/>
    <w:rsid w:val="008F2F11"/>
    <w:rsid w:val="008F3369"/>
    <w:rsid w:val="008F33A6"/>
    <w:rsid w:val="008F35EC"/>
    <w:rsid w:val="008F4FE8"/>
    <w:rsid w:val="008F4FED"/>
    <w:rsid w:val="008F50C6"/>
    <w:rsid w:val="008F5D5A"/>
    <w:rsid w:val="008F60F3"/>
    <w:rsid w:val="008F6200"/>
    <w:rsid w:val="008F62F8"/>
    <w:rsid w:val="008F6893"/>
    <w:rsid w:val="008F7292"/>
    <w:rsid w:val="008F76C0"/>
    <w:rsid w:val="009000F2"/>
    <w:rsid w:val="0090079D"/>
    <w:rsid w:val="0090086A"/>
    <w:rsid w:val="00900D1F"/>
    <w:rsid w:val="00900D2C"/>
    <w:rsid w:val="00901807"/>
    <w:rsid w:val="00901F0E"/>
    <w:rsid w:val="009025B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07DD6"/>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5B44"/>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B83"/>
    <w:rsid w:val="00962FB8"/>
    <w:rsid w:val="00963183"/>
    <w:rsid w:val="0096373F"/>
    <w:rsid w:val="00964007"/>
    <w:rsid w:val="00964283"/>
    <w:rsid w:val="009642A4"/>
    <w:rsid w:val="009643F4"/>
    <w:rsid w:val="009645A6"/>
    <w:rsid w:val="00964F5A"/>
    <w:rsid w:val="0096527F"/>
    <w:rsid w:val="009653ED"/>
    <w:rsid w:val="00965EB8"/>
    <w:rsid w:val="009664AE"/>
    <w:rsid w:val="00966A21"/>
    <w:rsid w:val="00966AD2"/>
    <w:rsid w:val="0097025C"/>
    <w:rsid w:val="00971415"/>
    <w:rsid w:val="009716D8"/>
    <w:rsid w:val="00971F54"/>
    <w:rsid w:val="00972057"/>
    <w:rsid w:val="0097227B"/>
    <w:rsid w:val="0097262E"/>
    <w:rsid w:val="0097293F"/>
    <w:rsid w:val="00973103"/>
    <w:rsid w:val="00973EA2"/>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354"/>
    <w:rsid w:val="00986DE6"/>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FF5"/>
    <w:rsid w:val="00992141"/>
    <w:rsid w:val="009921DB"/>
    <w:rsid w:val="00992C67"/>
    <w:rsid w:val="00992D5B"/>
    <w:rsid w:val="00993039"/>
    <w:rsid w:val="00993135"/>
    <w:rsid w:val="00993AC7"/>
    <w:rsid w:val="00993BAD"/>
    <w:rsid w:val="00993E49"/>
    <w:rsid w:val="00994120"/>
    <w:rsid w:val="009942F5"/>
    <w:rsid w:val="00994568"/>
    <w:rsid w:val="00994602"/>
    <w:rsid w:val="00995B01"/>
    <w:rsid w:val="00996055"/>
    <w:rsid w:val="00996EF4"/>
    <w:rsid w:val="00997044"/>
    <w:rsid w:val="0099776A"/>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757"/>
    <w:rsid w:val="009A7E7C"/>
    <w:rsid w:val="009B05D2"/>
    <w:rsid w:val="009B152B"/>
    <w:rsid w:val="009B2731"/>
    <w:rsid w:val="009B2BF2"/>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AAE"/>
    <w:rsid w:val="009C7CF0"/>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4E"/>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5FE"/>
    <w:rsid w:val="00A0686F"/>
    <w:rsid w:val="00A0700C"/>
    <w:rsid w:val="00A102F8"/>
    <w:rsid w:val="00A10662"/>
    <w:rsid w:val="00A10A20"/>
    <w:rsid w:val="00A117D5"/>
    <w:rsid w:val="00A11C11"/>
    <w:rsid w:val="00A11E0F"/>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0DDE"/>
    <w:rsid w:val="00A21838"/>
    <w:rsid w:val="00A22C3E"/>
    <w:rsid w:val="00A22C4D"/>
    <w:rsid w:val="00A2334E"/>
    <w:rsid w:val="00A23442"/>
    <w:rsid w:val="00A24667"/>
    <w:rsid w:val="00A249D2"/>
    <w:rsid w:val="00A254AB"/>
    <w:rsid w:val="00A259F2"/>
    <w:rsid w:val="00A266CC"/>
    <w:rsid w:val="00A26DB4"/>
    <w:rsid w:val="00A27425"/>
    <w:rsid w:val="00A27D3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75F"/>
    <w:rsid w:val="00A43A1D"/>
    <w:rsid w:val="00A43AB0"/>
    <w:rsid w:val="00A44854"/>
    <w:rsid w:val="00A44A45"/>
    <w:rsid w:val="00A44C95"/>
    <w:rsid w:val="00A4665D"/>
    <w:rsid w:val="00A46859"/>
    <w:rsid w:val="00A46D39"/>
    <w:rsid w:val="00A47019"/>
    <w:rsid w:val="00A472B8"/>
    <w:rsid w:val="00A5004A"/>
    <w:rsid w:val="00A5017C"/>
    <w:rsid w:val="00A502D6"/>
    <w:rsid w:val="00A502F5"/>
    <w:rsid w:val="00A504F4"/>
    <w:rsid w:val="00A507C4"/>
    <w:rsid w:val="00A508AA"/>
    <w:rsid w:val="00A50ECE"/>
    <w:rsid w:val="00A50EE7"/>
    <w:rsid w:val="00A526CE"/>
    <w:rsid w:val="00A53D28"/>
    <w:rsid w:val="00A5468F"/>
    <w:rsid w:val="00A54909"/>
    <w:rsid w:val="00A54DC0"/>
    <w:rsid w:val="00A550C9"/>
    <w:rsid w:val="00A55228"/>
    <w:rsid w:val="00A55410"/>
    <w:rsid w:val="00A55A04"/>
    <w:rsid w:val="00A564DE"/>
    <w:rsid w:val="00A5769C"/>
    <w:rsid w:val="00A6054E"/>
    <w:rsid w:val="00A60799"/>
    <w:rsid w:val="00A60E50"/>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125"/>
    <w:rsid w:val="00A70590"/>
    <w:rsid w:val="00A7062E"/>
    <w:rsid w:val="00A70658"/>
    <w:rsid w:val="00A70834"/>
    <w:rsid w:val="00A71542"/>
    <w:rsid w:val="00A7171F"/>
    <w:rsid w:val="00A71FA0"/>
    <w:rsid w:val="00A71FBD"/>
    <w:rsid w:val="00A72727"/>
    <w:rsid w:val="00A7279D"/>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0F31"/>
    <w:rsid w:val="00A815FB"/>
    <w:rsid w:val="00A81AEB"/>
    <w:rsid w:val="00A82D32"/>
    <w:rsid w:val="00A82EAE"/>
    <w:rsid w:val="00A82FC7"/>
    <w:rsid w:val="00A83C13"/>
    <w:rsid w:val="00A847F9"/>
    <w:rsid w:val="00A84F27"/>
    <w:rsid w:val="00A8519C"/>
    <w:rsid w:val="00A855EE"/>
    <w:rsid w:val="00A8597A"/>
    <w:rsid w:val="00A85A6B"/>
    <w:rsid w:val="00A85B87"/>
    <w:rsid w:val="00A85F83"/>
    <w:rsid w:val="00A86019"/>
    <w:rsid w:val="00A86EED"/>
    <w:rsid w:val="00A8733A"/>
    <w:rsid w:val="00A90675"/>
    <w:rsid w:val="00A9151F"/>
    <w:rsid w:val="00A9196B"/>
    <w:rsid w:val="00A91BB5"/>
    <w:rsid w:val="00A91BEE"/>
    <w:rsid w:val="00A91D4B"/>
    <w:rsid w:val="00A920B2"/>
    <w:rsid w:val="00A92A96"/>
    <w:rsid w:val="00A92AF0"/>
    <w:rsid w:val="00A92C2E"/>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7E3"/>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D3D"/>
    <w:rsid w:val="00AB4E41"/>
    <w:rsid w:val="00AB5EB1"/>
    <w:rsid w:val="00AB6003"/>
    <w:rsid w:val="00AB759A"/>
    <w:rsid w:val="00AB7B06"/>
    <w:rsid w:val="00AB7EAA"/>
    <w:rsid w:val="00AC0432"/>
    <w:rsid w:val="00AC0770"/>
    <w:rsid w:val="00AC1683"/>
    <w:rsid w:val="00AC1D82"/>
    <w:rsid w:val="00AC29E7"/>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5CF"/>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05E"/>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1946"/>
    <w:rsid w:val="00B32295"/>
    <w:rsid w:val="00B33AB5"/>
    <w:rsid w:val="00B3412E"/>
    <w:rsid w:val="00B343E0"/>
    <w:rsid w:val="00B35B6D"/>
    <w:rsid w:val="00B35D53"/>
    <w:rsid w:val="00B367C4"/>
    <w:rsid w:val="00B36D3E"/>
    <w:rsid w:val="00B3776B"/>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3B"/>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68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456"/>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A92"/>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3BE8"/>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AC"/>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109"/>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6B37"/>
    <w:rsid w:val="00C3701A"/>
    <w:rsid w:val="00C379EF"/>
    <w:rsid w:val="00C405C8"/>
    <w:rsid w:val="00C40B8B"/>
    <w:rsid w:val="00C40C2F"/>
    <w:rsid w:val="00C41203"/>
    <w:rsid w:val="00C415AC"/>
    <w:rsid w:val="00C4297A"/>
    <w:rsid w:val="00C42ABB"/>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23"/>
    <w:rsid w:val="00C81716"/>
    <w:rsid w:val="00C832CB"/>
    <w:rsid w:val="00C84085"/>
    <w:rsid w:val="00C852DC"/>
    <w:rsid w:val="00C854A8"/>
    <w:rsid w:val="00C85677"/>
    <w:rsid w:val="00C85D0E"/>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490"/>
    <w:rsid w:val="00C92E41"/>
    <w:rsid w:val="00C92E98"/>
    <w:rsid w:val="00C92F62"/>
    <w:rsid w:val="00C93097"/>
    <w:rsid w:val="00C93B40"/>
    <w:rsid w:val="00C93DB5"/>
    <w:rsid w:val="00C94CB9"/>
    <w:rsid w:val="00C95853"/>
    <w:rsid w:val="00C95C2F"/>
    <w:rsid w:val="00C95F87"/>
    <w:rsid w:val="00C96035"/>
    <w:rsid w:val="00C968EF"/>
    <w:rsid w:val="00C97250"/>
    <w:rsid w:val="00C972CE"/>
    <w:rsid w:val="00CA0492"/>
    <w:rsid w:val="00CA05B0"/>
    <w:rsid w:val="00CA0632"/>
    <w:rsid w:val="00CA0A04"/>
    <w:rsid w:val="00CA2528"/>
    <w:rsid w:val="00CA3CAB"/>
    <w:rsid w:val="00CA3FC0"/>
    <w:rsid w:val="00CA5685"/>
    <w:rsid w:val="00CA6A2E"/>
    <w:rsid w:val="00CA6B56"/>
    <w:rsid w:val="00CA7BEA"/>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3B82"/>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5A"/>
    <w:rsid w:val="00CF5069"/>
    <w:rsid w:val="00CF524C"/>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28C"/>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6C2B"/>
    <w:rsid w:val="00D3756D"/>
    <w:rsid w:val="00D377D4"/>
    <w:rsid w:val="00D401A1"/>
    <w:rsid w:val="00D40217"/>
    <w:rsid w:val="00D40385"/>
    <w:rsid w:val="00D404CE"/>
    <w:rsid w:val="00D40E8F"/>
    <w:rsid w:val="00D412BF"/>
    <w:rsid w:val="00D41699"/>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1B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68"/>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759"/>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6AA"/>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03F"/>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07D8B"/>
    <w:rsid w:val="00E105CE"/>
    <w:rsid w:val="00E10712"/>
    <w:rsid w:val="00E10DD1"/>
    <w:rsid w:val="00E112A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1B8"/>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128"/>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44B"/>
    <w:rsid w:val="00E816E8"/>
    <w:rsid w:val="00E82592"/>
    <w:rsid w:val="00E825ED"/>
    <w:rsid w:val="00E827BB"/>
    <w:rsid w:val="00E82D24"/>
    <w:rsid w:val="00E8357D"/>
    <w:rsid w:val="00E83C4F"/>
    <w:rsid w:val="00E84212"/>
    <w:rsid w:val="00E84C04"/>
    <w:rsid w:val="00E84C0A"/>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12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27C"/>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D68"/>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0E"/>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5CF9"/>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1D8"/>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37FDF"/>
    <w:rsid w:val="00F406C5"/>
    <w:rsid w:val="00F40F10"/>
    <w:rsid w:val="00F419B8"/>
    <w:rsid w:val="00F41C0F"/>
    <w:rsid w:val="00F42856"/>
    <w:rsid w:val="00F42ED7"/>
    <w:rsid w:val="00F43515"/>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1D80"/>
    <w:rsid w:val="00F8245C"/>
    <w:rsid w:val="00F82928"/>
    <w:rsid w:val="00F829B9"/>
    <w:rsid w:val="00F83045"/>
    <w:rsid w:val="00F83615"/>
    <w:rsid w:val="00F83EC7"/>
    <w:rsid w:val="00F8421D"/>
    <w:rsid w:val="00F85329"/>
    <w:rsid w:val="00F85683"/>
    <w:rsid w:val="00F85841"/>
    <w:rsid w:val="00F86079"/>
    <w:rsid w:val="00F8610A"/>
    <w:rsid w:val="00F867C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1E4A"/>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0A08"/>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203"/>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2B"/>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7E61C4"/>
    <w:rsid w:val="019F7441"/>
    <w:rsid w:val="01B37585"/>
    <w:rsid w:val="01D55165"/>
    <w:rsid w:val="01DF6BF8"/>
    <w:rsid w:val="01EC2C57"/>
    <w:rsid w:val="025F0711"/>
    <w:rsid w:val="026B2E25"/>
    <w:rsid w:val="02824D4D"/>
    <w:rsid w:val="02DC4B10"/>
    <w:rsid w:val="02DD76CE"/>
    <w:rsid w:val="02F36323"/>
    <w:rsid w:val="02F5619C"/>
    <w:rsid w:val="030D7EA2"/>
    <w:rsid w:val="0326446A"/>
    <w:rsid w:val="032D5555"/>
    <w:rsid w:val="036634D2"/>
    <w:rsid w:val="037454EA"/>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39522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74587"/>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4D53F6"/>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3F7E46"/>
    <w:rsid w:val="16A8729C"/>
    <w:rsid w:val="16B33777"/>
    <w:rsid w:val="16BC70A7"/>
    <w:rsid w:val="16C6339E"/>
    <w:rsid w:val="172F2D79"/>
    <w:rsid w:val="17557BEF"/>
    <w:rsid w:val="17D349C1"/>
    <w:rsid w:val="1830729E"/>
    <w:rsid w:val="1870062C"/>
    <w:rsid w:val="18817102"/>
    <w:rsid w:val="18830A15"/>
    <w:rsid w:val="18852B28"/>
    <w:rsid w:val="188B5321"/>
    <w:rsid w:val="19932372"/>
    <w:rsid w:val="199E5B60"/>
    <w:rsid w:val="19A20DD5"/>
    <w:rsid w:val="19AE03F1"/>
    <w:rsid w:val="1A041505"/>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F29DD0"/>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1352E"/>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1C7B5C"/>
    <w:rsid w:val="243416AE"/>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B0449D"/>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DB2268"/>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D1A52"/>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337C92"/>
    <w:rsid w:val="354D7158"/>
    <w:rsid w:val="358D5588"/>
    <w:rsid w:val="363A3B40"/>
    <w:rsid w:val="365302AE"/>
    <w:rsid w:val="36607A0A"/>
    <w:rsid w:val="366E227C"/>
    <w:rsid w:val="366F2E0D"/>
    <w:rsid w:val="36717345"/>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4C16AB"/>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7019B8"/>
    <w:rsid w:val="43977AB6"/>
    <w:rsid w:val="43A3342B"/>
    <w:rsid w:val="43C77C27"/>
    <w:rsid w:val="43DE09EE"/>
    <w:rsid w:val="44002FAD"/>
    <w:rsid w:val="4443743F"/>
    <w:rsid w:val="449101DD"/>
    <w:rsid w:val="44DE1391"/>
    <w:rsid w:val="451B225C"/>
    <w:rsid w:val="452410C9"/>
    <w:rsid w:val="45317DFB"/>
    <w:rsid w:val="456D3CE4"/>
    <w:rsid w:val="4579042C"/>
    <w:rsid w:val="457F0571"/>
    <w:rsid w:val="45851176"/>
    <w:rsid w:val="45C63B94"/>
    <w:rsid w:val="460E7DA5"/>
    <w:rsid w:val="46163CD1"/>
    <w:rsid w:val="46422483"/>
    <w:rsid w:val="4659254A"/>
    <w:rsid w:val="465B0637"/>
    <w:rsid w:val="465E3F0D"/>
    <w:rsid w:val="466A16E6"/>
    <w:rsid w:val="46893F2B"/>
    <w:rsid w:val="46C4686E"/>
    <w:rsid w:val="477826DE"/>
    <w:rsid w:val="477B778F"/>
    <w:rsid w:val="478203EC"/>
    <w:rsid w:val="47B025FA"/>
    <w:rsid w:val="4809698F"/>
    <w:rsid w:val="4811697D"/>
    <w:rsid w:val="485F7D03"/>
    <w:rsid w:val="487A3E25"/>
    <w:rsid w:val="488B5503"/>
    <w:rsid w:val="48937E21"/>
    <w:rsid w:val="489A0361"/>
    <w:rsid w:val="48B94FF3"/>
    <w:rsid w:val="48E37AAB"/>
    <w:rsid w:val="48FD4B4C"/>
    <w:rsid w:val="490A68E0"/>
    <w:rsid w:val="491055FE"/>
    <w:rsid w:val="495F5B3E"/>
    <w:rsid w:val="496F77D7"/>
    <w:rsid w:val="497654FD"/>
    <w:rsid w:val="497C0C22"/>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144ADD"/>
    <w:rsid w:val="4F47354A"/>
    <w:rsid w:val="4F6D4A83"/>
    <w:rsid w:val="4F911C54"/>
    <w:rsid w:val="4FE625E0"/>
    <w:rsid w:val="5021480F"/>
    <w:rsid w:val="5095468A"/>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DA361A"/>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1E6263"/>
    <w:rsid w:val="55214EB5"/>
    <w:rsid w:val="55364EFD"/>
    <w:rsid w:val="555D4828"/>
    <w:rsid w:val="557A4C8B"/>
    <w:rsid w:val="558931E1"/>
    <w:rsid w:val="55923347"/>
    <w:rsid w:val="55925180"/>
    <w:rsid w:val="55983B1B"/>
    <w:rsid w:val="55A8376B"/>
    <w:rsid w:val="55DC29B6"/>
    <w:rsid w:val="55DD4241"/>
    <w:rsid w:val="55E20566"/>
    <w:rsid w:val="566B6D1E"/>
    <w:rsid w:val="57032A2C"/>
    <w:rsid w:val="570F5219"/>
    <w:rsid w:val="575D12B5"/>
    <w:rsid w:val="57610A87"/>
    <w:rsid w:val="57775B23"/>
    <w:rsid w:val="577B1140"/>
    <w:rsid w:val="577B7F21"/>
    <w:rsid w:val="577F181B"/>
    <w:rsid w:val="57907EC1"/>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6E6A7A"/>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F9364A"/>
    <w:rsid w:val="5C02690E"/>
    <w:rsid w:val="5C196DA7"/>
    <w:rsid w:val="5C2A048C"/>
    <w:rsid w:val="5C80234E"/>
    <w:rsid w:val="5C8A680C"/>
    <w:rsid w:val="5D0C4701"/>
    <w:rsid w:val="5D0F0395"/>
    <w:rsid w:val="5D221076"/>
    <w:rsid w:val="5D397964"/>
    <w:rsid w:val="5D5A391C"/>
    <w:rsid w:val="5D5F10C0"/>
    <w:rsid w:val="5D891B7B"/>
    <w:rsid w:val="5DAD38EE"/>
    <w:rsid w:val="5DC65C9E"/>
    <w:rsid w:val="5E006862"/>
    <w:rsid w:val="5E0207B9"/>
    <w:rsid w:val="5E1834A1"/>
    <w:rsid w:val="5E261785"/>
    <w:rsid w:val="5E4A7017"/>
    <w:rsid w:val="5E4B16FA"/>
    <w:rsid w:val="5E552BBA"/>
    <w:rsid w:val="5E611C10"/>
    <w:rsid w:val="5E7A0F3F"/>
    <w:rsid w:val="5EFC7377"/>
    <w:rsid w:val="5F06174D"/>
    <w:rsid w:val="5F3A3602"/>
    <w:rsid w:val="5F45733B"/>
    <w:rsid w:val="5F6145AA"/>
    <w:rsid w:val="5F6277C6"/>
    <w:rsid w:val="5F6D0B1D"/>
    <w:rsid w:val="5F8D0B82"/>
    <w:rsid w:val="5FCC5339"/>
    <w:rsid w:val="5FE34A5B"/>
    <w:rsid w:val="5FFE1E36"/>
    <w:rsid w:val="60232584"/>
    <w:rsid w:val="60642A91"/>
    <w:rsid w:val="607330CE"/>
    <w:rsid w:val="60825176"/>
    <w:rsid w:val="609F2AC4"/>
    <w:rsid w:val="60FA2EE8"/>
    <w:rsid w:val="60FC0DF8"/>
    <w:rsid w:val="61054A27"/>
    <w:rsid w:val="610A52BC"/>
    <w:rsid w:val="611759A9"/>
    <w:rsid w:val="611D2366"/>
    <w:rsid w:val="61421856"/>
    <w:rsid w:val="615227C4"/>
    <w:rsid w:val="61654E3F"/>
    <w:rsid w:val="6182292A"/>
    <w:rsid w:val="619F7F92"/>
    <w:rsid w:val="61CF4AAE"/>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42708"/>
    <w:rsid w:val="653C3090"/>
    <w:rsid w:val="65854376"/>
    <w:rsid w:val="658767BE"/>
    <w:rsid w:val="65892531"/>
    <w:rsid w:val="66195831"/>
    <w:rsid w:val="662E75B1"/>
    <w:rsid w:val="66342C2E"/>
    <w:rsid w:val="663E784C"/>
    <w:rsid w:val="668B6A45"/>
    <w:rsid w:val="66B45C43"/>
    <w:rsid w:val="67011F07"/>
    <w:rsid w:val="672F3F24"/>
    <w:rsid w:val="673E055F"/>
    <w:rsid w:val="67551CE3"/>
    <w:rsid w:val="67A22552"/>
    <w:rsid w:val="67B22DCC"/>
    <w:rsid w:val="67BE71AA"/>
    <w:rsid w:val="67D90273"/>
    <w:rsid w:val="67DE5875"/>
    <w:rsid w:val="67E55852"/>
    <w:rsid w:val="67EB1AB4"/>
    <w:rsid w:val="67FA1285"/>
    <w:rsid w:val="68006AE6"/>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E352DE"/>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EB2283"/>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47F65"/>
    <w:rsid w:val="75067759"/>
    <w:rsid w:val="752E6DCD"/>
    <w:rsid w:val="7551380D"/>
    <w:rsid w:val="75600BE5"/>
    <w:rsid w:val="7564475C"/>
    <w:rsid w:val="7583797F"/>
    <w:rsid w:val="75D20F1D"/>
    <w:rsid w:val="75DA2C18"/>
    <w:rsid w:val="75F54412"/>
    <w:rsid w:val="761D08E0"/>
    <w:rsid w:val="765D347C"/>
    <w:rsid w:val="76826699"/>
    <w:rsid w:val="76B856AC"/>
    <w:rsid w:val="76C87133"/>
    <w:rsid w:val="76CD08D5"/>
    <w:rsid w:val="76DB4B92"/>
    <w:rsid w:val="76FD013A"/>
    <w:rsid w:val="77052AA4"/>
    <w:rsid w:val="77136511"/>
    <w:rsid w:val="77340A39"/>
    <w:rsid w:val="77351FD0"/>
    <w:rsid w:val="77472422"/>
    <w:rsid w:val="777F31F2"/>
    <w:rsid w:val="77D1700D"/>
    <w:rsid w:val="77EC04CC"/>
    <w:rsid w:val="783F4B9D"/>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064983"/>
    <w:rsid w:val="7E1E5218"/>
    <w:rsid w:val="7E6949EA"/>
    <w:rsid w:val="7E9A4E1F"/>
    <w:rsid w:val="7EA7723A"/>
    <w:rsid w:val="7EF56FBB"/>
    <w:rsid w:val="7F0768EB"/>
    <w:rsid w:val="7F143BEC"/>
    <w:rsid w:val="7F61BCD5"/>
    <w:rsid w:val="7F715AF2"/>
    <w:rsid w:val="7F886E69"/>
    <w:rsid w:val="7FC261D6"/>
    <w:rsid w:val="87F3EC30"/>
    <w:rsid w:val="8CFF8106"/>
    <w:rsid w:val="9173D2FF"/>
    <w:rsid w:val="A7F76A39"/>
    <w:rsid w:val="B9DDE8F5"/>
    <w:rsid w:val="BB7FA927"/>
    <w:rsid w:val="DDEF3E03"/>
    <w:rsid w:val="E1DF049D"/>
    <w:rsid w:val="E7798248"/>
    <w:rsid w:val="F5FFD31F"/>
    <w:rsid w:val="FBEEA40F"/>
    <w:rsid w:val="FEF1B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uiPriority w:val="99"/>
    <w:tblPr>
      <w:tblCellMar>
        <w:top w:w="0" w:type="dxa"/>
        <w:left w:w="108" w:type="dxa"/>
        <w:bottom w:w="0" w:type="dxa"/>
        <w:right w:w="108" w:type="dxa"/>
      </w:tblCellMar>
    </w:tblPr>
  </w:style>
  <w:style w:type="paragraph" w:styleId="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0"/>
    <w:qFormat/>
    <w:uiPriority w:val="0"/>
    <w:pPr>
      <w:ind w:left="100" w:leftChars="2500"/>
    </w:pPr>
    <w:rPr>
      <w:rFonts w:ascii="宋体"/>
      <w:sz w:val="24"/>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87"/>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qFormat/>
    <w:uiPriority w:val="0"/>
    <w:rPr>
      <w:b/>
      <w:bCs/>
    </w:rPr>
  </w:style>
  <w:style w:type="paragraph" w:styleId="60">
    <w:name w:val="Body Text First Indent"/>
    <w:basedOn w:val="23"/>
    <w:link w:val="320"/>
    <w:qFormat/>
    <w:uiPriority w:val="0"/>
    <w:pPr>
      <w:ind w:firstLine="420"/>
    </w:pPr>
    <w:rPr>
      <w:rFonts w:hAnsi="Calibri" w:cs="Times New Roman"/>
      <w:snapToGrid/>
      <w:szCs w:val="20"/>
    </w:rPr>
  </w:style>
  <w:style w:type="paragraph" w:styleId="61">
    <w:name w:val="Body Text First Indent 2"/>
    <w:basedOn w:val="24"/>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2"/>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5"/>
    <w:qFormat/>
    <w:uiPriority w:val="0"/>
    <w:rPr>
      <w:rFonts w:ascii="宋体"/>
      <w:kern w:val="2"/>
      <w:sz w:val="24"/>
      <w:szCs w:val="21"/>
      <w:lang w:val="zh-CN"/>
    </w:rPr>
  </w:style>
  <w:style w:type="character" w:customStyle="1" w:styleId="181">
    <w:name w:val="标题 9 字符"/>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38"/>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29"/>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4"/>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58"/>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6"/>
    <w:qFormat/>
    <w:uiPriority w:val="0"/>
    <w:rPr>
      <w:rFonts w:ascii="黑体" w:hAnsi="Courier New" w:eastAsia="黑体"/>
    </w:rPr>
  </w:style>
  <w:style w:type="character" w:customStyle="1" w:styleId="301">
    <w:name w:val="正文文本 2 字符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9"/>
    <w:qFormat/>
    <w:uiPriority w:val="0"/>
    <w:rPr>
      <w:b/>
      <w:bCs/>
      <w:kern w:val="2"/>
      <w:sz w:val="24"/>
      <w:szCs w:val="24"/>
    </w:rPr>
  </w:style>
  <w:style w:type="character" w:customStyle="1" w:styleId="307">
    <w:name w:val="正文文本缩进 2 字符"/>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qFormat/>
    <w:uiPriority w:val="99"/>
    <w:rPr>
      <w:kern w:val="2"/>
      <w:sz w:val="21"/>
      <w:szCs w:val="24"/>
    </w:rPr>
  </w:style>
  <w:style w:type="character" w:customStyle="1" w:styleId="344">
    <w:name w:val="签名 字符"/>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2"/>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39"/>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7"/>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修订5"/>
    <w:hidden/>
    <w:unhideWhenUsed/>
    <w:qFormat/>
    <w:uiPriority w:val="99"/>
    <w:rPr>
      <w:rFonts w:ascii="Times New Roman" w:hAnsi="Times New Roman" w:eastAsia="宋体" w:cs="Times New Roman"/>
      <w:kern w:val="2"/>
      <w:sz w:val="21"/>
      <w:szCs w:val="24"/>
      <w:lang w:val="en-US" w:eastAsia="zh-CN" w:bidi="ar-SA"/>
    </w:rPr>
  </w:style>
  <w:style w:type="character" w:customStyle="1" w:styleId="965">
    <w:name w:val="未处理的提及2"/>
    <w:basedOn w:val="69"/>
    <w:semiHidden/>
    <w:unhideWhenUsed/>
    <w:qFormat/>
    <w:uiPriority w:val="99"/>
    <w:rPr>
      <w:color w:val="605E5C"/>
      <w:shd w:val="clear" w:color="auto" w:fill="E1DFDD"/>
    </w:rPr>
  </w:style>
  <w:style w:type="paragraph" w:customStyle="1" w:styleId="966">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967">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63</Pages>
  <Words>10209</Words>
  <Characters>11265</Characters>
  <Lines>1198</Lines>
  <Paragraphs>1170</Paragraphs>
  <TotalTime>42</TotalTime>
  <ScaleCrop>false</ScaleCrop>
  <LinksUpToDate>false</LinksUpToDate>
  <CharactersWithSpaces>11465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2025-07-01T09:01:00Z</dcterms:created>
  <dc:creator>FXT</dc:creator>
  <cp:lastModifiedBy>yyy</cp:lastModifiedBy>
  <cp:lastPrinted>2021-12-31T11:06:00Z</cp:lastPrinted>
  <dcterms:modified xsi:type="dcterms:W3CDTF">2025-07-01T12:17:17Z</dcterms:modified>
  <dc:title>政府采购公开招标（服务）</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5BDE8B93561949B3E8405968EA9A5657_43</vt:lpwstr>
  </property>
  <property fmtid="{D5CDD505-2E9C-101B-9397-08002B2CF9AE}" pid="5" name="KSOTemplateDocerSaveRecord">
    <vt:lpwstr>eyJoZGlkIjoiYTVhNzM2OTgyZTc2Mjk0MWM0NjllNWNlZTBmNDQ3NjgiLCJ1c2VySWQiOiIxMDE4OTI3MTcwIn0=</vt:lpwstr>
  </property>
</Properties>
</file>