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4314C"/>
    <w:p w14:paraId="19C631DA"/>
    <w:p w14:paraId="3A07C6FB">
      <w:pPr>
        <w:pStyle w:val="26"/>
        <w:ind w:firstLine="0" w:firstLineChars="0"/>
        <w:jc w:val="center"/>
        <w:rPr>
          <w:rFonts w:hint="eastAsia" w:ascii="宋体" w:hAnsi="宋体" w:eastAsia="宋体" w:cs="宋体"/>
          <w:sz w:val="72"/>
          <w:szCs w:val="72"/>
          <w:lang w:eastAsia="zh-CN"/>
        </w:rPr>
      </w:pPr>
      <w:r>
        <w:rPr>
          <w:rFonts w:hint="eastAsia" w:ascii="宋体" w:hAnsi="宋体" w:eastAsia="宋体" w:cs="宋体"/>
          <w:b/>
          <w:bCs/>
          <w:sz w:val="72"/>
          <w:szCs w:val="72"/>
          <w:lang w:eastAsia="zh-CN"/>
        </w:rPr>
        <w:t>嵊泗县全民健康信息互联互通标准化及麻醉临床系统建设项目</w:t>
      </w:r>
    </w:p>
    <w:p w14:paraId="73B14640"/>
    <w:p w14:paraId="2E5E702E">
      <w:pPr>
        <w:pStyle w:val="26"/>
        <w:ind w:firstLine="0" w:firstLineChars="0"/>
      </w:pPr>
    </w:p>
    <w:p w14:paraId="27808462">
      <w:pPr>
        <w:pStyle w:val="13"/>
        <w:snapToGrid w:val="0"/>
        <w:spacing w:before="120" w:after="120" w:line="360" w:lineRule="auto"/>
        <w:jc w:val="center"/>
        <w:rPr>
          <w:rFonts w:hint="eastAsia" w:hAnsi="宋体" w:eastAsia="宋体" w:cs="宋体"/>
          <w:b/>
          <w:sz w:val="84"/>
          <w:szCs w:val="84"/>
        </w:rPr>
      </w:pPr>
      <w:r>
        <w:rPr>
          <w:rFonts w:hint="eastAsia" w:hAnsi="宋体" w:eastAsia="宋体" w:cs="宋体"/>
          <w:bCs/>
          <w:sz w:val="84"/>
          <w:szCs w:val="84"/>
        </w:rPr>
        <w:t>公开招标采购文件</w:t>
      </w:r>
    </w:p>
    <w:p w14:paraId="476708EA">
      <w:pPr>
        <w:pStyle w:val="13"/>
        <w:snapToGrid w:val="0"/>
        <w:spacing w:before="120" w:after="120" w:line="360" w:lineRule="auto"/>
        <w:rPr>
          <w:rFonts w:hint="eastAsia" w:hAnsi="宋体" w:eastAsia="宋体" w:cs="宋体"/>
          <w:b/>
          <w:sz w:val="24"/>
          <w:szCs w:val="24"/>
        </w:rPr>
      </w:pPr>
    </w:p>
    <w:p w14:paraId="42D458DA">
      <w:pPr>
        <w:rPr>
          <w:rFonts w:hint="eastAsia" w:hAnsi="宋体" w:cs="宋体"/>
          <w:b/>
          <w:sz w:val="24"/>
          <w:szCs w:val="24"/>
        </w:rPr>
      </w:pPr>
    </w:p>
    <w:p w14:paraId="16879F45"/>
    <w:p w14:paraId="71D033F6"/>
    <w:p w14:paraId="1724405B">
      <w:pPr>
        <w:pStyle w:val="13"/>
        <w:snapToGrid w:val="0"/>
        <w:spacing w:before="120" w:after="120" w:line="360" w:lineRule="auto"/>
        <w:rPr>
          <w:rFonts w:hint="eastAsia" w:hAnsi="宋体" w:eastAsia="宋体" w:cs="宋体"/>
          <w:b/>
          <w:sz w:val="24"/>
          <w:szCs w:val="24"/>
        </w:rPr>
      </w:pPr>
    </w:p>
    <w:p w14:paraId="79DEA622">
      <w:pPr>
        <w:pStyle w:val="74"/>
        <w:keepNext w:val="0"/>
        <w:keepLines w:val="0"/>
        <w:pageBreakBefore w:val="0"/>
        <w:widowControl w:val="0"/>
        <w:kinsoku/>
        <w:wordWrap/>
        <w:topLinePunct w:val="0"/>
        <w:bidi w:val="0"/>
        <w:snapToGrid/>
        <w:spacing w:line="720" w:lineRule="auto"/>
        <w:ind w:left="1260" w:leftChars="600" w:firstLine="0" w:firstLineChars="0"/>
        <w:rPr>
          <w:rFonts w:hint="eastAsia" w:ascii="宋体" w:hAnsi="宋体" w:eastAsia="宋体" w:cs="宋体"/>
          <w:sz w:val="28"/>
          <w:szCs w:val="28"/>
          <w:lang w:eastAsia="zh-CN"/>
        </w:rPr>
      </w:pPr>
      <w:r>
        <w:rPr>
          <w:rFonts w:hint="eastAsia" w:ascii="宋体" w:hAnsi="宋体" w:cs="宋体"/>
          <w:sz w:val="28"/>
          <w:szCs w:val="28"/>
        </w:rPr>
        <w:t>项目编号：</w:t>
      </w:r>
      <w:r>
        <w:rPr>
          <w:rFonts w:hint="eastAsia" w:ascii="宋体" w:hAnsi="宋体" w:cs="宋体"/>
          <w:sz w:val="28"/>
          <w:szCs w:val="28"/>
          <w:lang w:eastAsia="zh-CN"/>
        </w:rPr>
        <w:t>TQZSCG-2025-019</w:t>
      </w:r>
    </w:p>
    <w:p w14:paraId="066A38B7">
      <w:pPr>
        <w:pStyle w:val="74"/>
        <w:keepNext w:val="0"/>
        <w:keepLines w:val="0"/>
        <w:pageBreakBefore w:val="0"/>
        <w:widowControl w:val="0"/>
        <w:kinsoku/>
        <w:wordWrap/>
        <w:topLinePunct w:val="0"/>
        <w:bidi w:val="0"/>
        <w:snapToGrid/>
        <w:spacing w:line="720" w:lineRule="auto"/>
        <w:ind w:left="1260" w:leftChars="600" w:firstLine="0" w:firstLineChars="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eastAsia="zh-CN"/>
        </w:rPr>
        <w:t>嵊泗县全民健康信息互联互通标准化及麻醉临床系统建设项目</w:t>
      </w:r>
    </w:p>
    <w:p w14:paraId="744F0801">
      <w:pPr>
        <w:keepNext w:val="0"/>
        <w:keepLines w:val="0"/>
        <w:pageBreakBefore w:val="0"/>
        <w:widowControl w:val="0"/>
        <w:kinsoku/>
        <w:wordWrap/>
        <w:topLinePunct w:val="0"/>
        <w:bidi w:val="0"/>
        <w:snapToGrid/>
        <w:spacing w:line="720" w:lineRule="auto"/>
        <w:ind w:left="1260" w:leftChars="600" w:firstLine="0" w:firstLineChars="0"/>
        <w:rPr>
          <w:rFonts w:hint="eastAsia" w:ascii="宋体" w:hAnsi="宋体" w:cs="宋体"/>
          <w:sz w:val="28"/>
          <w:szCs w:val="28"/>
        </w:rPr>
      </w:pPr>
      <w:r>
        <w:rPr>
          <w:rFonts w:hint="eastAsia" w:ascii="宋体" w:hAnsi="宋体" w:cs="宋体"/>
          <w:sz w:val="28"/>
          <w:szCs w:val="28"/>
        </w:rPr>
        <w:t>采 购 人：</w:t>
      </w:r>
      <w:r>
        <w:rPr>
          <w:rFonts w:hint="eastAsia" w:ascii="宋体" w:hAnsi="宋体" w:cs="宋体"/>
          <w:sz w:val="28"/>
          <w:szCs w:val="28"/>
          <w:lang w:eastAsia="zh-CN"/>
        </w:rPr>
        <w:t>嵊泗县卫生健康局</w:t>
      </w:r>
      <w:r>
        <w:rPr>
          <w:rFonts w:hint="eastAsia" w:ascii="宋体" w:hAnsi="宋体" w:cs="宋体"/>
          <w:sz w:val="28"/>
          <w:szCs w:val="28"/>
        </w:rPr>
        <w:t>（盖章）</w:t>
      </w:r>
    </w:p>
    <w:p w14:paraId="24AE6DC2">
      <w:pPr>
        <w:keepNext w:val="0"/>
        <w:keepLines w:val="0"/>
        <w:pageBreakBefore w:val="0"/>
        <w:widowControl w:val="0"/>
        <w:kinsoku/>
        <w:wordWrap/>
        <w:topLinePunct w:val="0"/>
        <w:bidi w:val="0"/>
        <w:snapToGrid/>
        <w:spacing w:line="720" w:lineRule="auto"/>
        <w:ind w:left="1260" w:leftChars="600" w:firstLine="0" w:firstLineChars="0"/>
        <w:rPr>
          <w:rFonts w:hint="eastAsia" w:ascii="宋体" w:hAnsi="宋体" w:cs="宋体"/>
          <w:sz w:val="28"/>
          <w:szCs w:val="28"/>
        </w:rPr>
      </w:pPr>
      <w:r>
        <w:rPr>
          <w:rFonts w:hint="eastAsia" w:ascii="宋体" w:hAnsi="宋体" w:cs="宋体"/>
          <w:sz w:val="28"/>
          <w:szCs w:val="28"/>
        </w:rPr>
        <w:t>代理机构：浙江天勤信息技术监理有限公司（盖章）</w:t>
      </w:r>
    </w:p>
    <w:p w14:paraId="0A94C883">
      <w:pPr>
        <w:pStyle w:val="13"/>
        <w:keepNext w:val="0"/>
        <w:keepLines w:val="0"/>
        <w:pageBreakBefore w:val="0"/>
        <w:widowControl w:val="0"/>
        <w:kinsoku/>
        <w:wordWrap/>
        <w:topLinePunct w:val="0"/>
        <w:bidi w:val="0"/>
        <w:snapToGrid/>
        <w:spacing w:before="120" w:after="120" w:line="360" w:lineRule="auto"/>
        <w:ind w:left="1260" w:leftChars="600" w:firstLine="0" w:firstLineChars="0"/>
        <w:rPr>
          <w:rFonts w:hint="eastAsia" w:hAnsi="宋体" w:eastAsia="宋体" w:cs="宋体"/>
          <w:sz w:val="24"/>
          <w:szCs w:val="24"/>
        </w:rPr>
      </w:pPr>
      <w:r>
        <w:rPr>
          <w:rFonts w:hint="eastAsia" w:hAnsi="宋体" w:eastAsia="宋体" w:cs="宋体"/>
          <w:bCs/>
          <w:sz w:val="28"/>
          <w:szCs w:val="28"/>
        </w:rPr>
        <w:t>日    期：二〇二</w:t>
      </w:r>
      <w:r>
        <w:rPr>
          <w:rFonts w:hint="eastAsia" w:hAnsi="宋体" w:eastAsia="宋体" w:cs="宋体"/>
          <w:bCs/>
          <w:sz w:val="28"/>
          <w:szCs w:val="28"/>
          <w:lang w:val="en-US" w:eastAsia="zh-CN"/>
        </w:rPr>
        <w:t>五</w:t>
      </w:r>
      <w:r>
        <w:rPr>
          <w:rFonts w:hint="eastAsia" w:hAnsi="宋体" w:eastAsia="宋体" w:cs="宋体"/>
          <w:bCs/>
          <w:sz w:val="28"/>
          <w:szCs w:val="28"/>
        </w:rPr>
        <w:t>年</w:t>
      </w:r>
      <w:r>
        <w:rPr>
          <w:rFonts w:hint="eastAsia" w:hAnsi="宋体" w:eastAsia="宋体" w:cs="宋体"/>
          <w:bCs/>
          <w:sz w:val="28"/>
          <w:szCs w:val="28"/>
          <w:lang w:val="en-US" w:eastAsia="zh-CN"/>
        </w:rPr>
        <w:t>七</w:t>
      </w:r>
      <w:r>
        <w:rPr>
          <w:rFonts w:hint="eastAsia" w:hAnsi="宋体" w:eastAsia="宋体" w:cs="宋体"/>
          <w:bCs/>
          <w:sz w:val="28"/>
          <w:szCs w:val="28"/>
        </w:rPr>
        <w:t>月</w:t>
      </w:r>
    </w:p>
    <w:p w14:paraId="67D842EE">
      <w:pPr>
        <w:pStyle w:val="13"/>
        <w:spacing w:before="120" w:after="120" w:line="600" w:lineRule="auto"/>
        <w:jc w:val="center"/>
        <w:outlineLvl w:val="0"/>
        <w:rPr>
          <w:rFonts w:hint="eastAsia" w:hAnsi="宋体" w:eastAsia="宋体" w:cs="宋体"/>
          <w:sz w:val="36"/>
          <w:szCs w:val="36"/>
        </w:rPr>
        <w:sectPr>
          <w:headerReference r:id="rId4" w:type="first"/>
          <w:headerReference r:id="rId3" w:type="default"/>
          <w:footerReference r:id="rId5" w:type="default"/>
          <w:pgSz w:w="11906" w:h="16838"/>
          <w:pgMar w:top="1531" w:right="992" w:bottom="737" w:left="992" w:header="851" w:footer="584" w:gutter="0"/>
          <w:pgBorders>
            <w:top w:val="none" w:sz="0" w:space="0"/>
            <w:left w:val="none" w:sz="0" w:space="0"/>
            <w:bottom w:val="none" w:sz="0" w:space="0"/>
            <w:right w:val="none" w:sz="0" w:space="0"/>
          </w:pgBorders>
          <w:pgNumType w:start="2"/>
          <w:cols w:space="720" w:num="1"/>
          <w:titlePg/>
          <w:docGrid w:type="lines" w:linePitch="312" w:charSpace="0"/>
        </w:sectPr>
      </w:pPr>
    </w:p>
    <w:p w14:paraId="6E1EB2EA">
      <w:pPr>
        <w:pStyle w:val="13"/>
        <w:spacing w:before="120" w:after="120" w:line="600" w:lineRule="auto"/>
        <w:jc w:val="center"/>
        <w:outlineLvl w:val="0"/>
        <w:rPr>
          <w:rFonts w:hint="eastAsia" w:hAnsi="宋体" w:eastAsia="宋体" w:cs="宋体"/>
          <w:sz w:val="36"/>
          <w:szCs w:val="36"/>
        </w:rPr>
      </w:pPr>
      <w:r>
        <w:rPr>
          <w:rFonts w:hint="eastAsia" w:hAnsi="宋体" w:eastAsia="宋体" w:cs="宋体"/>
          <w:sz w:val="36"/>
          <w:szCs w:val="36"/>
        </w:rPr>
        <w:t>目    录</w:t>
      </w:r>
    </w:p>
    <w:p w14:paraId="6F6E0FD4">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第一章  招标公告</w:t>
      </w:r>
    </w:p>
    <w:p w14:paraId="0D8EE52D">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第二章  采购需求</w:t>
      </w:r>
    </w:p>
    <w:p w14:paraId="5EDF82F3">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第三章  投标人须知</w:t>
      </w:r>
    </w:p>
    <w:p w14:paraId="77416EFE">
      <w:pPr>
        <w:spacing w:before="120" w:line="552" w:lineRule="auto"/>
        <w:ind w:firstLine="1960" w:firstLineChars="700"/>
        <w:rPr>
          <w:rFonts w:hint="eastAsia" w:ascii="宋体" w:hAnsi="宋体" w:cs="宋体"/>
          <w:sz w:val="28"/>
          <w:szCs w:val="28"/>
        </w:rPr>
      </w:pPr>
      <w:r>
        <w:rPr>
          <w:rFonts w:hint="eastAsia" w:ascii="宋体" w:hAnsi="宋体" w:cs="宋体"/>
          <w:sz w:val="28"/>
          <w:szCs w:val="28"/>
        </w:rPr>
        <w:t xml:space="preserve">前附表 </w:t>
      </w:r>
    </w:p>
    <w:p w14:paraId="7CE9B69E">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一、总 则</w:t>
      </w:r>
    </w:p>
    <w:p w14:paraId="5A37B89D">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二、招标文件</w:t>
      </w:r>
    </w:p>
    <w:p w14:paraId="439F10B5">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三、投标文件的编制</w:t>
      </w:r>
    </w:p>
    <w:p w14:paraId="3BEDEC0D">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四、开标</w:t>
      </w:r>
    </w:p>
    <w:p w14:paraId="084B1D49">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五、评标</w:t>
      </w:r>
    </w:p>
    <w:p w14:paraId="23E30484">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六、废标</w:t>
      </w:r>
    </w:p>
    <w:p w14:paraId="2A70D6A4">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七、定标</w:t>
      </w:r>
    </w:p>
    <w:p w14:paraId="3E0BA61F">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八、合同授予</w:t>
      </w:r>
    </w:p>
    <w:p w14:paraId="71EB4B55">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第四章  评标办法及标准</w:t>
      </w:r>
    </w:p>
    <w:p w14:paraId="6924B729">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第五章  合同主要条款</w:t>
      </w:r>
    </w:p>
    <w:p w14:paraId="068148D6">
      <w:pPr>
        <w:spacing w:before="120" w:line="552" w:lineRule="auto"/>
        <w:ind w:firstLine="840" w:firstLineChars="300"/>
        <w:rPr>
          <w:rFonts w:hint="eastAsia" w:ascii="宋体" w:hAnsi="宋体" w:cs="宋体"/>
          <w:sz w:val="24"/>
          <w:szCs w:val="24"/>
        </w:rPr>
      </w:pPr>
      <w:r>
        <w:rPr>
          <w:rFonts w:hint="eastAsia" w:ascii="宋体" w:hAnsi="宋体" w:cs="宋体"/>
          <w:sz w:val="28"/>
          <w:szCs w:val="28"/>
        </w:rPr>
        <w:t>第六章  投标文件组成</w:t>
      </w:r>
    </w:p>
    <w:p w14:paraId="22EBCD8F">
      <w:pPr>
        <w:jc w:val="center"/>
        <w:outlineLvl w:val="0"/>
        <w:rPr>
          <w:rFonts w:hint="eastAsia" w:ascii="宋体" w:hAnsi="宋体" w:cs="宋体"/>
          <w:b/>
          <w:sz w:val="28"/>
          <w:szCs w:val="28"/>
        </w:rPr>
        <w:sectPr>
          <w:footerReference r:id="rId7" w:type="first"/>
          <w:footerReference r:id="rId6" w:type="default"/>
          <w:pgSz w:w="11906" w:h="16838"/>
          <w:pgMar w:top="1531" w:right="992" w:bottom="737" w:left="992" w:header="851" w:footer="584" w:gutter="0"/>
          <w:pgBorders>
            <w:top w:val="none" w:sz="0" w:space="0"/>
            <w:left w:val="none" w:sz="0" w:space="0"/>
            <w:bottom w:val="none" w:sz="0" w:space="0"/>
            <w:right w:val="none" w:sz="0" w:space="0"/>
          </w:pgBorders>
          <w:pgNumType w:start="1"/>
          <w:cols w:space="720" w:num="1"/>
          <w:docGrid w:type="lines" w:linePitch="312" w:charSpace="0"/>
        </w:sectPr>
      </w:pPr>
      <w:bookmarkStart w:id="0" w:name="OLE_LINK1"/>
    </w:p>
    <w:p w14:paraId="3C0C546C">
      <w:pPr>
        <w:jc w:val="center"/>
        <w:outlineLvl w:val="1"/>
        <w:rPr>
          <w:rFonts w:hint="eastAsia" w:ascii="宋体" w:hAnsi="宋体" w:cs="宋体"/>
          <w:b/>
          <w:sz w:val="28"/>
          <w:szCs w:val="28"/>
        </w:rPr>
      </w:pPr>
      <w:r>
        <w:rPr>
          <w:rFonts w:hint="eastAsia" w:ascii="宋体" w:hAnsi="宋体" w:cs="宋体"/>
          <w:b/>
          <w:sz w:val="28"/>
          <w:szCs w:val="28"/>
        </w:rPr>
        <w:t xml:space="preserve">第一章 </w:t>
      </w:r>
      <w:bookmarkStart w:id="1" w:name="OLE_LINK3"/>
      <w:r>
        <w:rPr>
          <w:rFonts w:hint="eastAsia" w:ascii="宋体" w:hAnsi="宋体" w:cs="宋体"/>
          <w:b/>
          <w:sz w:val="28"/>
          <w:szCs w:val="28"/>
        </w:rPr>
        <w:t xml:space="preserve"> </w:t>
      </w:r>
      <w:bookmarkStart w:id="2" w:name="OLE_LINK4"/>
      <w:bookmarkStart w:id="3" w:name="OLE_LINK2"/>
      <w:r>
        <w:rPr>
          <w:rFonts w:hint="eastAsia" w:ascii="宋体" w:hAnsi="宋体" w:cs="宋体"/>
          <w:b/>
          <w:sz w:val="28"/>
          <w:szCs w:val="28"/>
        </w:rPr>
        <w:t>招标公告</w:t>
      </w:r>
    </w:p>
    <w:bookmarkEnd w:id="0"/>
    <w:bookmarkEnd w:id="1"/>
    <w:bookmarkEnd w:id="2"/>
    <w:bookmarkEnd w:id="3"/>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73F9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14:paraId="5C1FD5A5">
            <w:pPr>
              <w:pStyle w:val="23"/>
              <w:keepNext w:val="0"/>
              <w:keepLines w:val="0"/>
              <w:suppressLineNumbers w:val="0"/>
              <w:spacing w:before="0" w:beforeAutospacing="0" w:after="0" w:afterAutospacing="0" w:line="360" w:lineRule="auto"/>
              <w:ind w:left="0" w:right="0"/>
              <w:jc w:val="both"/>
              <w:rPr>
                <w:rFonts w:hint="eastAsia" w:ascii="仿宋" w:hAnsi="仿宋" w:eastAsia="仿宋" w:cs="仿宋"/>
                <w:color w:val="000000"/>
                <w:sz w:val="21"/>
                <w:szCs w:val="21"/>
              </w:rPr>
            </w:pPr>
            <w:r>
              <w:rPr>
                <w:rFonts w:hint="eastAsia" w:ascii="仿宋" w:hAnsi="仿宋" w:eastAsia="仿宋" w:cs="仿宋"/>
                <w:color w:val="000000"/>
                <w:sz w:val="21"/>
                <w:szCs w:val="21"/>
              </w:rPr>
              <w:t>项目概况</w:t>
            </w:r>
          </w:p>
          <w:p w14:paraId="63B7A937">
            <w:pPr>
              <w:pStyle w:val="23"/>
              <w:keepNext w:val="0"/>
              <w:keepLines w:val="0"/>
              <w:suppressLineNumbers w:val="0"/>
              <w:spacing w:before="0" w:beforeAutospacing="0" w:after="0" w:afterAutospacing="0" w:line="360" w:lineRule="auto"/>
              <w:ind w:left="0" w:right="0" w:firstLine="420" w:firstLineChars="200"/>
              <w:jc w:val="both"/>
              <w:rPr>
                <w:rStyle w:val="31"/>
                <w:rFonts w:hint="eastAsia" w:ascii="仿宋" w:hAnsi="仿宋" w:eastAsia="仿宋" w:cs="仿宋"/>
                <w:sz w:val="21"/>
                <w:szCs w:val="21"/>
              </w:rPr>
            </w:pPr>
            <w:r>
              <w:rPr>
                <w:rFonts w:hint="eastAsia" w:ascii="仿宋" w:hAnsi="仿宋" w:eastAsia="仿宋" w:cs="仿宋"/>
                <w:color w:val="000000"/>
                <w:sz w:val="21"/>
                <w:szCs w:val="21"/>
                <w:lang w:eastAsia="zh-CN"/>
              </w:rPr>
              <w:t>嵊泗县全民健康信息互联互通标准化及麻醉临床系统建设项目</w:t>
            </w:r>
            <w:r>
              <w:rPr>
                <w:rFonts w:hint="eastAsia" w:ascii="仿宋" w:hAnsi="仿宋" w:eastAsia="仿宋" w:cs="仿宋"/>
                <w:color w:val="000000"/>
                <w:sz w:val="21"/>
                <w:szCs w:val="21"/>
              </w:rPr>
              <w:t>招标</w:t>
            </w:r>
            <w:r>
              <w:rPr>
                <w:rFonts w:hint="eastAsia" w:ascii="仿宋" w:hAnsi="仿宋" w:eastAsia="仿宋" w:cs="仿宋"/>
                <w:color w:val="000000"/>
                <w:sz w:val="21"/>
                <w:szCs w:val="21"/>
                <w:lang w:val="en-US" w:eastAsia="zh-CN"/>
              </w:rPr>
              <w:t>项目</w:t>
            </w:r>
            <w:r>
              <w:rPr>
                <w:rFonts w:hint="eastAsia" w:ascii="仿宋" w:hAnsi="仿宋" w:eastAsia="仿宋" w:cs="仿宋"/>
                <w:color w:val="000000"/>
                <w:sz w:val="21"/>
                <w:szCs w:val="21"/>
              </w:rPr>
              <w:t>的潜在投标人应在浙江政府采购网http://zfcg.czt.zj.gov.cn/（用“政采云”注册账号、密码登录系统后获取招标文件）获取（下载）招标文件，并于</w:t>
            </w:r>
            <w:r>
              <w:rPr>
                <w:rFonts w:hint="eastAsia" w:ascii="仿宋" w:hAnsi="仿宋" w:eastAsia="仿宋" w:cs="仿宋"/>
                <w:color w:val="000000"/>
                <w:sz w:val="21"/>
                <w:szCs w:val="21"/>
                <w:highlight w:val="none"/>
                <w:lang w:eastAsia="zh-CN"/>
              </w:rPr>
              <w:t>202</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lang w:eastAsia="zh-CN"/>
              </w:rPr>
              <w:t>年</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lang w:eastAsia="zh-CN"/>
              </w:rPr>
              <w:t>月</w:t>
            </w:r>
            <w:r>
              <w:rPr>
                <w:rFonts w:hint="eastAsia" w:ascii="仿宋" w:hAnsi="仿宋" w:eastAsia="仿宋" w:cs="仿宋"/>
                <w:color w:val="000000"/>
                <w:sz w:val="21"/>
                <w:szCs w:val="21"/>
                <w:highlight w:val="none"/>
                <w:lang w:val="en-US" w:eastAsia="zh-CN"/>
              </w:rPr>
              <w:t>22</w:t>
            </w:r>
            <w:r>
              <w:rPr>
                <w:rFonts w:hint="eastAsia" w:ascii="仿宋" w:hAnsi="仿宋" w:eastAsia="仿宋" w:cs="仿宋"/>
                <w:color w:val="000000"/>
                <w:sz w:val="21"/>
                <w:szCs w:val="21"/>
                <w:highlight w:val="none"/>
                <w:lang w:eastAsia="zh-CN"/>
              </w:rPr>
              <w:t>日</w:t>
            </w:r>
            <w:r>
              <w:rPr>
                <w:rFonts w:hint="eastAsia" w:ascii="仿宋" w:hAnsi="仿宋" w:eastAsia="仿宋" w:cs="仿宋"/>
                <w:color w:val="000000"/>
                <w:sz w:val="21"/>
                <w:szCs w:val="21"/>
                <w:highlight w:val="none"/>
                <w:lang w:val="en-US" w:eastAsia="zh-CN"/>
              </w:rPr>
              <w:t>14</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0（</w:t>
            </w:r>
            <w:r>
              <w:rPr>
                <w:rFonts w:hint="eastAsia" w:ascii="仿宋" w:hAnsi="仿宋" w:eastAsia="仿宋" w:cs="仿宋"/>
                <w:color w:val="000000"/>
                <w:sz w:val="21"/>
                <w:szCs w:val="21"/>
              </w:rPr>
              <w:t>北京时间）前递交（上传）投标文件。</w:t>
            </w:r>
          </w:p>
        </w:tc>
      </w:tr>
    </w:tbl>
    <w:p w14:paraId="74BFA83B">
      <w:pPr>
        <w:pStyle w:val="23"/>
        <w:spacing w:before="255" w:beforeAutospacing="0" w:after="255" w:afterAutospacing="0" w:line="300" w:lineRule="atLeast"/>
        <w:outlineLvl w:val="2"/>
        <w:rPr>
          <w:rFonts w:hint="eastAsia" w:ascii="黑体" w:eastAsia="黑体" w:cs="黑体"/>
          <w:sz w:val="21"/>
          <w:szCs w:val="21"/>
        </w:rPr>
      </w:pPr>
      <w:r>
        <w:rPr>
          <w:rStyle w:val="31"/>
          <w:rFonts w:ascii="黑体" w:eastAsia="黑体" w:cs="黑体"/>
          <w:color w:val="000000"/>
          <w:sz w:val="21"/>
          <w:szCs w:val="21"/>
        </w:rPr>
        <w:t>一、项目基本情况</w:t>
      </w:r>
    </w:p>
    <w:p w14:paraId="4971BAD4">
      <w:pPr>
        <w:pStyle w:val="23"/>
        <w:spacing w:before="75" w:beforeAutospacing="0" w:after="75" w:afterAutospacing="0" w:line="300" w:lineRule="atLeast"/>
        <w:rPr>
          <w:rFonts w:hint="eastAsia" w:eastAsia="仿宋"/>
          <w:sz w:val="21"/>
          <w:szCs w:val="21"/>
          <w:lang w:eastAsia="zh-CN"/>
        </w:rPr>
      </w:pPr>
      <w:r>
        <w:rPr>
          <w:rFonts w:ascii="仿宋" w:hAnsi="仿宋" w:eastAsia="仿宋" w:cs="仿宋"/>
          <w:color w:val="000000"/>
          <w:sz w:val="21"/>
          <w:szCs w:val="21"/>
        </w:rPr>
        <w:t>    项目编号：</w:t>
      </w:r>
      <w:r>
        <w:rPr>
          <w:rFonts w:hint="eastAsia" w:ascii="仿宋" w:hAnsi="仿宋" w:eastAsia="仿宋" w:cs="仿宋"/>
          <w:color w:val="000000"/>
          <w:sz w:val="21"/>
          <w:szCs w:val="21"/>
          <w:lang w:eastAsia="zh-CN"/>
        </w:rPr>
        <w:t>TQZSCG-2025-019</w:t>
      </w:r>
    </w:p>
    <w:p w14:paraId="7AFCFD59">
      <w:pPr>
        <w:pStyle w:val="23"/>
        <w:spacing w:before="75" w:beforeAutospacing="0" w:after="75" w:afterAutospacing="0" w:line="300" w:lineRule="atLeast"/>
        <w:rPr>
          <w:rFonts w:hint="eastAsia" w:eastAsia="仿宋"/>
          <w:sz w:val="21"/>
          <w:szCs w:val="21"/>
          <w:lang w:eastAsia="zh-CN"/>
        </w:rPr>
      </w:pPr>
      <w:r>
        <w:rPr>
          <w:rFonts w:hint="eastAsia" w:ascii="仿宋" w:hAnsi="仿宋" w:eastAsia="仿宋" w:cs="仿宋"/>
          <w:color w:val="000000"/>
          <w:sz w:val="21"/>
          <w:szCs w:val="21"/>
        </w:rPr>
        <w:t>    项目名称：</w:t>
      </w:r>
      <w:r>
        <w:rPr>
          <w:rFonts w:hint="eastAsia" w:ascii="仿宋" w:hAnsi="仿宋" w:eastAsia="仿宋" w:cs="仿宋"/>
          <w:color w:val="000000"/>
          <w:sz w:val="21"/>
          <w:szCs w:val="21"/>
          <w:lang w:eastAsia="zh-CN"/>
        </w:rPr>
        <w:t>嵊泗县全民健康信息互联互通标准化及麻醉临床系统建设项目</w:t>
      </w:r>
    </w:p>
    <w:p w14:paraId="71C838A5">
      <w:pPr>
        <w:pStyle w:val="23"/>
        <w:spacing w:before="75" w:beforeAutospacing="0" w:after="75" w:afterAutospacing="0" w:line="300" w:lineRule="atLeas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    预算金额（元）：</w:t>
      </w:r>
      <w:r>
        <w:rPr>
          <w:rFonts w:hint="eastAsia" w:ascii="仿宋" w:hAnsi="仿宋" w:eastAsia="仿宋" w:cs="仿宋"/>
          <w:color w:val="000000"/>
          <w:sz w:val="21"/>
          <w:szCs w:val="21"/>
          <w:lang w:val="en-US" w:eastAsia="zh-CN"/>
        </w:rPr>
        <w:t>3800000</w:t>
      </w:r>
    </w:p>
    <w:p w14:paraId="36570442">
      <w:pPr>
        <w:pStyle w:val="23"/>
        <w:spacing w:before="75" w:beforeAutospacing="0" w:after="75" w:afterAutospacing="0" w:line="300" w:lineRule="atLeas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    最高限价（元）：</w:t>
      </w:r>
      <w:r>
        <w:rPr>
          <w:rFonts w:hint="eastAsia" w:ascii="仿宋" w:hAnsi="仿宋" w:eastAsia="仿宋" w:cs="仿宋"/>
          <w:color w:val="000000"/>
          <w:sz w:val="21"/>
          <w:szCs w:val="21"/>
          <w:lang w:val="en-US" w:eastAsia="zh-CN"/>
        </w:rPr>
        <w:t>3610000</w:t>
      </w:r>
    </w:p>
    <w:p w14:paraId="075EA50C">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采购需求：</w:t>
      </w:r>
    </w:p>
    <w:p w14:paraId="0EDB308E">
      <w:pPr>
        <w:pStyle w:val="23"/>
        <w:spacing w:before="75" w:beforeAutospacing="0" w:after="75" w:afterAutospacing="0" w:line="315"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    </w:t>
      </w:r>
    </w:p>
    <w:p w14:paraId="51C61E85">
      <w:pPr>
        <w:pStyle w:val="23"/>
        <w:spacing w:before="75" w:beforeAutospacing="0" w:after="75" w:afterAutospacing="0" w:line="315" w:lineRule="atLeas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标项名称:</w:t>
      </w:r>
      <w:r>
        <w:rPr>
          <w:rFonts w:hint="eastAsia" w:ascii="仿宋" w:hAnsi="仿宋" w:eastAsia="仿宋" w:cs="仿宋"/>
          <w:color w:val="000000"/>
          <w:sz w:val="21"/>
          <w:szCs w:val="21"/>
          <w:lang w:eastAsia="zh-CN"/>
        </w:rPr>
        <w:t>嵊泗县全民健康信息互联互通标准化及麻醉临床系统建设项目</w:t>
      </w:r>
    </w:p>
    <w:p w14:paraId="03AAC353">
      <w:pPr>
        <w:pStyle w:val="23"/>
        <w:spacing w:before="75" w:beforeAutospacing="0" w:after="75" w:afterAutospacing="0" w:line="315"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    数量:1</w:t>
      </w:r>
    </w:p>
    <w:p w14:paraId="57C8D1A5">
      <w:pPr>
        <w:pStyle w:val="23"/>
        <w:spacing w:before="75" w:beforeAutospacing="0" w:after="75" w:afterAutospacing="0" w:line="315" w:lineRule="atLeas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    预算金额（元）:</w:t>
      </w:r>
      <w:r>
        <w:rPr>
          <w:rFonts w:hint="eastAsia" w:ascii="仿宋" w:hAnsi="仿宋" w:eastAsia="仿宋" w:cs="仿宋"/>
          <w:color w:val="000000"/>
          <w:sz w:val="21"/>
          <w:szCs w:val="21"/>
          <w:lang w:val="en-US" w:eastAsia="zh-CN"/>
        </w:rPr>
        <w:t>3800000</w:t>
      </w:r>
    </w:p>
    <w:p w14:paraId="09573206">
      <w:pPr>
        <w:pStyle w:val="23"/>
        <w:spacing w:before="75" w:beforeAutospacing="0" w:after="75" w:afterAutospacing="0" w:line="315"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    简要规格描述或项目基本概况介绍、用途：详见采购文件</w:t>
      </w:r>
    </w:p>
    <w:p w14:paraId="39724AC5">
      <w:pPr>
        <w:pStyle w:val="23"/>
        <w:spacing w:before="75" w:beforeAutospacing="0" w:after="75" w:afterAutospacing="0" w:line="315" w:lineRule="atLeast"/>
        <w:rPr>
          <w:rFonts w:hint="eastAsia"/>
          <w:sz w:val="21"/>
          <w:szCs w:val="21"/>
        </w:rPr>
      </w:pPr>
      <w:r>
        <w:rPr>
          <w:rFonts w:hint="eastAsia" w:ascii="仿宋" w:hAnsi="仿宋" w:eastAsia="仿宋" w:cs="仿宋"/>
          <w:color w:val="000000"/>
          <w:sz w:val="21"/>
          <w:szCs w:val="21"/>
        </w:rPr>
        <w:t>    备注：</w:t>
      </w:r>
    </w:p>
    <w:p w14:paraId="5326E8C2">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合同履约期限：标项 1，</w:t>
      </w:r>
      <w:r>
        <w:rPr>
          <w:rFonts w:hint="eastAsia" w:ascii="仿宋" w:hAnsi="仿宋" w:eastAsia="仿宋" w:cs="仿宋"/>
          <w:color w:val="000000"/>
          <w:sz w:val="21"/>
          <w:szCs w:val="21"/>
          <w:lang w:eastAsia="zh-CN"/>
        </w:rPr>
        <w:t>合同签订后4个月内完成项目建设并通过终验。为配合互联互通测评，在项目验收后，顺延6个月，中标方配合采购人完成互联互通测评工作。</w:t>
      </w:r>
    </w:p>
    <w:p w14:paraId="5CF45B82">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本项目（否）接受联合体投标。</w:t>
      </w:r>
    </w:p>
    <w:p w14:paraId="20F8452C">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二、申请人的资格要求：</w:t>
      </w:r>
    </w:p>
    <w:p w14:paraId="4FE1D1A9">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1.满足《中华人民共和国政府采购法》第二十二条规定；未被“信用中国”（www.creditchina.gov.cn)、中国政府采购网（www.ccgp.gov.cn）列入失信被执行人、重大税收违法失信主体、政府采购严重违法失信行为记录名单。</w:t>
      </w:r>
    </w:p>
    <w:p w14:paraId="463B1183">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2.落实政府采购政策需满足的资格要求：标项1：无</w:t>
      </w:r>
    </w:p>
    <w:p w14:paraId="6813B177">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3.本项目的特定资格要求：无</w:t>
      </w:r>
    </w:p>
    <w:p w14:paraId="3DAA60CA">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三、获取招标文件</w:t>
      </w:r>
    </w:p>
    <w:p w14:paraId="34FC0951">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时间</w:t>
      </w:r>
      <w:r>
        <w:rPr>
          <w:rFonts w:hint="eastAsia" w:ascii="仿宋" w:hAnsi="仿宋" w:eastAsia="仿宋" w:cs="仿宋"/>
          <w:color w:val="000000"/>
          <w:sz w:val="21"/>
          <w:szCs w:val="21"/>
          <w:highlight w:val="none"/>
        </w:rPr>
        <w:t>：/至</w:t>
      </w:r>
      <w:r>
        <w:rPr>
          <w:rFonts w:hint="eastAsia" w:ascii="仿宋" w:hAnsi="仿宋" w:eastAsia="仿宋" w:cs="仿宋"/>
          <w:color w:val="000000"/>
          <w:sz w:val="21"/>
          <w:szCs w:val="21"/>
          <w:highlight w:val="none"/>
          <w:lang w:eastAsia="zh-CN"/>
        </w:rPr>
        <w:t>202</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lang w:eastAsia="zh-CN"/>
        </w:rPr>
        <w:t>年</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lang w:eastAsia="zh-CN"/>
        </w:rPr>
        <w:t>月</w:t>
      </w:r>
      <w:r>
        <w:rPr>
          <w:rFonts w:hint="eastAsia" w:ascii="仿宋" w:hAnsi="仿宋" w:eastAsia="仿宋" w:cs="仿宋"/>
          <w:color w:val="000000"/>
          <w:sz w:val="21"/>
          <w:szCs w:val="21"/>
          <w:highlight w:val="none"/>
          <w:lang w:val="en-US" w:eastAsia="zh-CN"/>
        </w:rPr>
        <w:t>22</w:t>
      </w:r>
      <w:r>
        <w:rPr>
          <w:rFonts w:hint="eastAsia" w:ascii="仿宋" w:hAnsi="仿宋" w:eastAsia="仿宋" w:cs="仿宋"/>
          <w:color w:val="000000"/>
          <w:sz w:val="21"/>
          <w:szCs w:val="21"/>
          <w:highlight w:val="none"/>
          <w:lang w:eastAsia="zh-CN"/>
        </w:rPr>
        <w:t>日</w:t>
      </w:r>
      <w:r>
        <w:rPr>
          <w:rFonts w:hint="eastAsia" w:ascii="仿宋" w:hAnsi="仿宋" w:eastAsia="仿宋" w:cs="仿宋"/>
          <w:color w:val="000000"/>
          <w:sz w:val="21"/>
          <w:szCs w:val="21"/>
        </w:rPr>
        <w:t>，每天上午00:00至12:00，下午12:00至23:59（北京时间，线上获取法定节假日均可，线下获取文件法定节假日除外）</w:t>
      </w:r>
    </w:p>
    <w:p w14:paraId="12D6F33E">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地点（网址）：浙江政府采购网http://zfcg.czt.zj.gov.cn/（用“政采云”注册账号、密码登录系统后获取招标文件）</w:t>
      </w:r>
    </w:p>
    <w:p w14:paraId="6A43762B">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w:t>
      </w:r>
    </w:p>
    <w:p w14:paraId="5A42BD86">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售价（元）：0</w:t>
      </w:r>
    </w:p>
    <w:p w14:paraId="0CBC577A">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四、提交投标文件截止时间、开标时间和地点</w:t>
      </w:r>
    </w:p>
    <w:p w14:paraId="72686E1D">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提交投标文件截止时间</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eastAsia="zh-CN"/>
        </w:rPr>
        <w:t>202</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lang w:eastAsia="zh-CN"/>
        </w:rPr>
        <w:t>年</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lang w:eastAsia="zh-CN"/>
        </w:rPr>
        <w:t>月</w:t>
      </w:r>
      <w:r>
        <w:rPr>
          <w:rFonts w:hint="eastAsia" w:ascii="仿宋" w:hAnsi="仿宋" w:eastAsia="仿宋" w:cs="仿宋"/>
          <w:color w:val="000000"/>
          <w:sz w:val="21"/>
          <w:szCs w:val="21"/>
          <w:highlight w:val="none"/>
          <w:lang w:val="en-US" w:eastAsia="zh-CN"/>
        </w:rPr>
        <w:t>22</w:t>
      </w:r>
      <w:r>
        <w:rPr>
          <w:rFonts w:hint="eastAsia" w:ascii="仿宋" w:hAnsi="仿宋" w:eastAsia="仿宋" w:cs="仿宋"/>
          <w:color w:val="000000"/>
          <w:sz w:val="21"/>
          <w:szCs w:val="21"/>
          <w:highlight w:val="none"/>
          <w:lang w:eastAsia="zh-CN"/>
        </w:rPr>
        <w:t>日</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lang w:val="en-US" w:eastAsia="zh-CN"/>
        </w:rPr>
        <w:t>14</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0</w:t>
      </w:r>
      <w:r>
        <w:rPr>
          <w:rFonts w:hint="eastAsia" w:ascii="仿宋" w:hAnsi="仿宋" w:eastAsia="仿宋" w:cs="仿宋"/>
          <w:color w:val="000000"/>
          <w:sz w:val="21"/>
          <w:szCs w:val="21"/>
        </w:rPr>
        <w:t>（北京时间）</w:t>
      </w:r>
    </w:p>
    <w:p w14:paraId="18BDE6D0">
      <w:pPr>
        <w:pStyle w:val="23"/>
        <w:spacing w:before="75" w:beforeAutospacing="0" w:after="75" w:afterAutospacing="0" w:line="300" w:lineRule="atLeast"/>
        <w:rPr>
          <w:rFonts w:hint="eastAsia" w:eastAsia="仿宋"/>
          <w:sz w:val="21"/>
          <w:szCs w:val="21"/>
          <w:lang w:eastAsia="zh-CN"/>
        </w:rPr>
      </w:pPr>
      <w:r>
        <w:rPr>
          <w:rFonts w:hint="eastAsia" w:ascii="仿宋" w:hAnsi="仿宋" w:eastAsia="仿宋" w:cs="仿宋"/>
          <w:color w:val="000000"/>
          <w:sz w:val="21"/>
          <w:szCs w:val="21"/>
        </w:rPr>
        <w:t>    投标地点（网址）：本项目不要求供应商授权代表参加现场开标、开启投标文件活动。投标人将加密的电子版投标文件于投标截止时间前上传到政采云系统中。投标人</w:t>
      </w:r>
      <w:r>
        <w:rPr>
          <w:rFonts w:hint="eastAsia" w:ascii="仿宋" w:hAnsi="仿宋" w:eastAsia="仿宋" w:cs="仿宋"/>
          <w:color w:val="000000"/>
          <w:sz w:val="21"/>
          <w:szCs w:val="21"/>
          <w:lang w:val="en-US" w:eastAsia="zh-CN"/>
        </w:rPr>
        <w:t>可以选择递交</w:t>
      </w:r>
      <w:r>
        <w:rPr>
          <w:rFonts w:hint="eastAsia" w:ascii="仿宋" w:hAnsi="仿宋" w:eastAsia="仿宋" w:cs="仿宋"/>
          <w:color w:val="000000"/>
          <w:sz w:val="21"/>
          <w:szCs w:val="21"/>
        </w:rPr>
        <w:t>将备份投标文件</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备份投标文件须密封完好，注明投标人单位名称，并于投标截止时间前递交，否则采购代理机构将拒收。具体递交方式为开标日前通过邮寄、专人等形式送达采购代理机构地址或开标当天专人送达开标地点（地址：浙江省舟山市定海区港岛路98号高智大厦1303室；联系人：陈佳琪；联系方式：18768052717）</w:t>
      </w:r>
      <w:r>
        <w:rPr>
          <w:rFonts w:hint="eastAsia" w:ascii="仿宋" w:hAnsi="仿宋" w:eastAsia="仿宋" w:cs="仿宋"/>
          <w:color w:val="000000"/>
          <w:sz w:val="21"/>
          <w:szCs w:val="21"/>
          <w:lang w:eastAsia="zh-CN"/>
        </w:rPr>
        <w:t>。</w:t>
      </w:r>
    </w:p>
    <w:p w14:paraId="64A6F633">
      <w:pPr>
        <w:pStyle w:val="23"/>
        <w:spacing w:before="75" w:beforeAutospacing="0" w:after="75" w:afterAutospacing="0" w:line="300" w:lineRule="atLeast"/>
        <w:rPr>
          <w:rFonts w:hint="eastAsia" w:eastAsia="仿宋"/>
          <w:sz w:val="21"/>
          <w:szCs w:val="21"/>
          <w:highlight w:val="none"/>
        </w:rPr>
      </w:pPr>
      <w:r>
        <w:rPr>
          <w:rFonts w:hint="eastAsia" w:ascii="仿宋" w:hAnsi="仿宋" w:eastAsia="仿宋" w:cs="仿宋"/>
          <w:color w:val="000000"/>
          <w:sz w:val="21"/>
          <w:szCs w:val="21"/>
        </w:rPr>
        <w:t>    开标时间</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eastAsia="zh-CN"/>
        </w:rPr>
        <w:t>202</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lang w:eastAsia="zh-CN"/>
        </w:rPr>
        <w:t>年</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lang w:eastAsia="zh-CN"/>
        </w:rPr>
        <w:t>月</w:t>
      </w:r>
      <w:r>
        <w:rPr>
          <w:rFonts w:hint="eastAsia" w:ascii="仿宋" w:hAnsi="仿宋" w:eastAsia="仿宋" w:cs="仿宋"/>
          <w:color w:val="000000"/>
          <w:sz w:val="21"/>
          <w:szCs w:val="21"/>
          <w:highlight w:val="none"/>
          <w:lang w:val="en-US" w:eastAsia="zh-CN"/>
        </w:rPr>
        <w:t>22</w:t>
      </w:r>
      <w:r>
        <w:rPr>
          <w:rFonts w:hint="eastAsia" w:ascii="仿宋" w:hAnsi="仿宋" w:eastAsia="仿宋" w:cs="仿宋"/>
          <w:color w:val="000000"/>
          <w:sz w:val="21"/>
          <w:szCs w:val="21"/>
          <w:highlight w:val="none"/>
          <w:lang w:eastAsia="zh-CN"/>
        </w:rPr>
        <w:t>日</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lang w:val="en-US" w:eastAsia="zh-CN"/>
        </w:rPr>
        <w:t>14</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0</w:t>
      </w:r>
    </w:p>
    <w:p w14:paraId="33969A9C">
      <w:pPr>
        <w:pStyle w:val="23"/>
        <w:spacing w:before="75" w:beforeAutospacing="0" w:after="75" w:afterAutospacing="0" w:line="300" w:lineRule="atLeast"/>
        <w:rPr>
          <w:rFonts w:hint="eastAsia" w:eastAsia="仿宋"/>
          <w:sz w:val="21"/>
          <w:szCs w:val="21"/>
          <w:highlight w:val="none"/>
          <w:lang w:eastAsia="zh-CN"/>
        </w:rPr>
      </w:pPr>
      <w:r>
        <w:rPr>
          <w:rFonts w:hint="eastAsia" w:ascii="仿宋" w:hAnsi="仿宋" w:eastAsia="仿宋" w:cs="仿宋"/>
          <w:color w:val="000000"/>
          <w:sz w:val="21"/>
          <w:szCs w:val="21"/>
        </w:rPr>
        <w:t>    开标地点（网址）：</w:t>
      </w:r>
      <w:r>
        <w:rPr>
          <w:rFonts w:hint="eastAsia" w:ascii="仿宋" w:hAnsi="仿宋" w:eastAsia="仿宋" w:cs="仿宋"/>
          <w:color w:val="000000"/>
          <w:sz w:val="21"/>
          <w:szCs w:val="21"/>
          <w:highlight w:val="none"/>
          <w:lang w:eastAsia="zh-CN"/>
        </w:rPr>
        <w:t>浙江省舟山市公共资源交易中心嵊泗县分中心（嵊泗县农贸市场5楼）</w:t>
      </w:r>
    </w:p>
    <w:p w14:paraId="4B068CB3">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hint="eastAsia" w:ascii="黑体" w:eastAsia="黑体" w:cs="黑体"/>
          <w:color w:val="000000"/>
          <w:sz w:val="21"/>
          <w:szCs w:val="21"/>
          <w:lang w:val="en-US" w:eastAsia="zh-CN"/>
        </w:rPr>
        <w:t>五</w:t>
      </w:r>
      <w:r>
        <w:rPr>
          <w:rStyle w:val="31"/>
          <w:rFonts w:ascii="黑体" w:eastAsia="黑体" w:cs="黑体"/>
          <w:color w:val="000000"/>
          <w:sz w:val="21"/>
          <w:szCs w:val="21"/>
        </w:rPr>
        <w:t>、公告期限</w:t>
      </w:r>
    </w:p>
    <w:p w14:paraId="46B5D43F">
      <w:pPr>
        <w:pStyle w:val="23"/>
        <w:spacing w:before="75" w:beforeAutospacing="0" w:after="75" w:afterAutospacing="0"/>
        <w:rPr>
          <w:rFonts w:hint="eastAsia"/>
          <w:sz w:val="21"/>
          <w:szCs w:val="21"/>
        </w:rPr>
      </w:pPr>
      <w:r>
        <w:rPr>
          <w:rFonts w:hint="eastAsia" w:ascii="仿宋" w:hAnsi="仿宋" w:eastAsia="仿宋" w:cs="仿宋"/>
          <w:color w:val="000000"/>
          <w:sz w:val="21"/>
          <w:szCs w:val="21"/>
        </w:rPr>
        <w:t>    自本公告发布之日起5个工作日。</w:t>
      </w:r>
    </w:p>
    <w:p w14:paraId="7FC891E3">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hint="eastAsia" w:ascii="黑体" w:eastAsia="黑体" w:cs="黑体"/>
          <w:color w:val="000000"/>
          <w:sz w:val="21"/>
          <w:szCs w:val="21"/>
          <w:lang w:val="en-US" w:eastAsia="zh-CN"/>
        </w:rPr>
        <w:t>六</w:t>
      </w:r>
      <w:r>
        <w:rPr>
          <w:rStyle w:val="31"/>
          <w:rFonts w:ascii="黑体" w:eastAsia="黑体" w:cs="黑体"/>
          <w:color w:val="000000"/>
          <w:sz w:val="21"/>
          <w:szCs w:val="21"/>
        </w:rPr>
        <w:t>、其他补充事宜</w:t>
      </w:r>
    </w:p>
    <w:p w14:paraId="27F193C5">
      <w:pPr>
        <w:pStyle w:val="23"/>
        <w:spacing w:before="75" w:beforeAutospacing="0" w:after="75" w:afterAutospacing="0" w:line="315" w:lineRule="atLeast"/>
        <w:rPr>
          <w:rFonts w:hint="eastAsia"/>
          <w:sz w:val="21"/>
          <w:szCs w:val="21"/>
        </w:rPr>
      </w:pPr>
      <w:r>
        <w:rPr>
          <w:rFonts w:hint="eastAsia" w:ascii="仿宋" w:hAnsi="仿宋" w:eastAsia="仿宋" w:cs="仿宋"/>
          <w:color w:val="000000"/>
          <w:sz w:val="21"/>
          <w:szCs w:val="21"/>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1A568E9">
      <w:pPr>
        <w:pStyle w:val="23"/>
        <w:spacing w:before="75" w:beforeAutospacing="0" w:after="75" w:afterAutospacing="0" w:line="315" w:lineRule="atLeast"/>
        <w:rPr>
          <w:rFonts w:hint="eastAsia"/>
          <w:sz w:val="21"/>
          <w:szCs w:val="21"/>
        </w:rPr>
      </w:pPr>
      <w:r>
        <w:rPr>
          <w:rFonts w:hint="eastAsia" w:ascii="仿宋" w:hAnsi="仿宋" w:eastAsia="仿宋" w:cs="仿宋"/>
          <w:color w:val="000000"/>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ACE8E8">
      <w:pPr>
        <w:pStyle w:val="23"/>
        <w:spacing w:before="75" w:beforeAutospacing="0" w:after="75" w:afterAutospacing="0" w:line="315"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F57C08">
      <w:pPr>
        <w:pStyle w:val="23"/>
        <w:spacing w:before="75" w:beforeAutospacing="0" w:after="75" w:afterAutospacing="0" w:line="315" w:lineRule="atLeast"/>
        <w:rPr>
          <w:rFonts w:hint="eastAsia"/>
          <w:sz w:val="21"/>
          <w:szCs w:val="21"/>
        </w:rPr>
      </w:pPr>
      <w:r>
        <w:rPr>
          <w:rFonts w:hint="eastAsia" w:ascii="仿宋" w:hAnsi="仿宋" w:eastAsia="仿宋" w:cs="仿宋"/>
          <w:color w:val="000000"/>
          <w:sz w:val="21"/>
          <w:szCs w:val="21"/>
        </w:rPr>
        <w:t>　　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0C8C49F8">
      <w:pPr>
        <w:pStyle w:val="23"/>
        <w:spacing w:before="75" w:beforeAutospacing="0" w:after="75" w:afterAutospacing="0" w:line="315" w:lineRule="atLeast"/>
        <w:rPr>
          <w:rFonts w:hint="eastAsia"/>
          <w:sz w:val="21"/>
          <w:szCs w:val="21"/>
        </w:rPr>
      </w:pPr>
    </w:p>
    <w:p w14:paraId="1AD143FE">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hint="eastAsia" w:ascii="黑体" w:eastAsia="黑体" w:cs="黑体"/>
          <w:color w:val="000000"/>
          <w:sz w:val="21"/>
          <w:szCs w:val="21"/>
          <w:lang w:val="en-US" w:eastAsia="zh-CN"/>
        </w:rPr>
        <w:t>七</w:t>
      </w:r>
      <w:r>
        <w:rPr>
          <w:rStyle w:val="31"/>
          <w:rFonts w:ascii="黑体" w:eastAsia="黑体" w:cs="黑体"/>
          <w:color w:val="000000"/>
          <w:sz w:val="21"/>
          <w:szCs w:val="21"/>
        </w:rPr>
        <w:t>、对本次采购提出询问、质疑、投诉，请按以下方式联系</w:t>
      </w:r>
    </w:p>
    <w:p w14:paraId="5F670F05">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1.采购人信息</w:t>
      </w:r>
    </w:p>
    <w:p w14:paraId="0D79FEE9">
      <w:pPr>
        <w:pStyle w:val="23"/>
        <w:spacing w:before="75" w:beforeAutospacing="0" w:after="75" w:afterAutospacing="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名 称：</w:t>
      </w:r>
      <w:r>
        <w:rPr>
          <w:rFonts w:hint="eastAsia" w:ascii="仿宋" w:hAnsi="仿宋" w:eastAsia="仿宋" w:cs="仿宋"/>
          <w:color w:val="000000"/>
          <w:sz w:val="21"/>
          <w:szCs w:val="21"/>
          <w:lang w:eastAsia="zh-CN"/>
        </w:rPr>
        <w:t>嵊泗县卫生健康局</w:t>
      </w:r>
    </w:p>
    <w:p w14:paraId="17B99BCF">
      <w:pPr>
        <w:pStyle w:val="23"/>
        <w:spacing w:before="75" w:beforeAutospacing="0" w:after="75" w:afterAutospacing="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地 址：浙江省嵊泗县菜园镇育才路2号</w:t>
      </w:r>
    </w:p>
    <w:p w14:paraId="4CF4DF59">
      <w:pPr>
        <w:pStyle w:val="23"/>
        <w:spacing w:before="75" w:beforeAutospacing="0" w:after="75" w:afterAutospacing="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    传 真：</w:t>
      </w:r>
      <w:r>
        <w:rPr>
          <w:rFonts w:hint="eastAsia" w:ascii="仿宋" w:hAnsi="仿宋" w:eastAsia="仿宋" w:cs="仿宋"/>
          <w:color w:val="000000"/>
          <w:sz w:val="21"/>
          <w:szCs w:val="21"/>
          <w:lang w:val="en-US" w:eastAsia="zh-CN"/>
        </w:rPr>
        <w:t>/</w:t>
      </w:r>
    </w:p>
    <w:p w14:paraId="7C763A91">
      <w:pPr>
        <w:pStyle w:val="23"/>
        <w:spacing w:before="75" w:beforeAutospacing="0" w:after="75" w:afterAutospacing="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项目联系人（询问）：徐</w:t>
      </w:r>
      <w:r>
        <w:rPr>
          <w:rFonts w:hint="eastAsia" w:ascii="仿宋" w:hAnsi="仿宋" w:eastAsia="仿宋" w:cs="仿宋"/>
          <w:color w:val="000000"/>
          <w:sz w:val="21"/>
          <w:szCs w:val="21"/>
          <w:lang w:val="en-US" w:eastAsia="zh-CN"/>
        </w:rPr>
        <w:t>先生</w:t>
      </w:r>
    </w:p>
    <w:p w14:paraId="2FB8A17A">
      <w:pPr>
        <w:pStyle w:val="23"/>
        <w:spacing w:before="75" w:beforeAutospacing="0" w:after="75" w:afterAutospacing="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xml:space="preserve">    项目联系方式（询问）：13567657758 </w:t>
      </w:r>
    </w:p>
    <w:p w14:paraId="596AD5B9">
      <w:pPr>
        <w:pStyle w:val="23"/>
        <w:spacing w:before="75" w:beforeAutospacing="0" w:after="75" w:afterAutospacing="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    质疑联系人：</w:t>
      </w:r>
      <w:r>
        <w:rPr>
          <w:rFonts w:hint="eastAsia" w:ascii="仿宋" w:hAnsi="仿宋" w:eastAsia="仿宋" w:cs="仿宋"/>
          <w:color w:val="000000"/>
          <w:sz w:val="21"/>
          <w:szCs w:val="21"/>
          <w:lang w:val="en-US" w:eastAsia="zh-CN"/>
        </w:rPr>
        <w:t xml:space="preserve"> </w:t>
      </w:r>
      <w:r>
        <w:rPr>
          <w:rFonts w:hint="eastAsia" w:ascii="仿宋" w:hAnsi="仿宋" w:eastAsia="仿宋" w:cs="仿宋"/>
          <w:color w:val="000000"/>
          <w:sz w:val="21"/>
          <w:szCs w:val="21"/>
        </w:rPr>
        <w:t>徐</w:t>
      </w:r>
      <w:r>
        <w:rPr>
          <w:rFonts w:hint="eastAsia" w:ascii="仿宋" w:hAnsi="仿宋" w:eastAsia="仿宋" w:cs="仿宋"/>
          <w:color w:val="000000"/>
          <w:sz w:val="21"/>
          <w:szCs w:val="21"/>
          <w:lang w:val="en-US" w:eastAsia="zh-CN"/>
        </w:rPr>
        <w:t>先生</w:t>
      </w:r>
    </w:p>
    <w:p w14:paraId="16B5BF1A">
      <w:pPr>
        <w:pStyle w:val="23"/>
        <w:spacing w:before="75" w:beforeAutospacing="0" w:after="75" w:afterAutospacing="0"/>
        <w:rPr>
          <w:rFonts w:hint="eastAsia" w:ascii="仿宋" w:hAnsi="仿宋" w:eastAsia="仿宋" w:cs="仿宋"/>
          <w:color w:val="000000"/>
          <w:sz w:val="21"/>
          <w:szCs w:val="21"/>
        </w:rPr>
      </w:pPr>
      <w:r>
        <w:rPr>
          <w:rFonts w:hint="eastAsia" w:ascii="仿宋" w:hAnsi="仿宋" w:eastAsia="仿宋" w:cs="仿宋"/>
          <w:color w:val="000000"/>
          <w:sz w:val="21"/>
          <w:szCs w:val="21"/>
        </w:rPr>
        <w:t>    质疑联系方式：13567657758</w:t>
      </w:r>
    </w:p>
    <w:p w14:paraId="54708977">
      <w:pPr>
        <w:pStyle w:val="23"/>
        <w:spacing w:before="75" w:beforeAutospacing="0" w:after="75" w:afterAutospacing="0" w:line="300" w:lineRule="atLeast"/>
        <w:rPr>
          <w:rFonts w:hint="eastAsia" w:ascii="仿宋" w:hAnsi="仿宋" w:eastAsia="仿宋" w:cs="仿宋"/>
          <w:color w:val="000000"/>
          <w:sz w:val="21"/>
          <w:szCs w:val="21"/>
        </w:rPr>
      </w:pPr>
    </w:p>
    <w:p w14:paraId="0BEEECE0">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2.采购代理机构信息</w:t>
      </w:r>
    </w:p>
    <w:p w14:paraId="74D04C51">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名 称：浙江天勤信息技术监理有限公司</w:t>
      </w:r>
    </w:p>
    <w:p w14:paraId="5BA37E3E">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地 址：浙江省舟山市定海区港岛路98号高智大厦1303室</w:t>
      </w:r>
    </w:p>
    <w:p w14:paraId="396CABEE">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传 真：</w:t>
      </w:r>
    </w:p>
    <w:p w14:paraId="086A811B">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项目联系人（询问）：陈佳琪</w:t>
      </w:r>
    </w:p>
    <w:p w14:paraId="1BBC3072">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项目联系方式（询问）：18768052717</w:t>
      </w:r>
    </w:p>
    <w:p w14:paraId="61EAB680">
      <w:pPr>
        <w:pStyle w:val="23"/>
        <w:spacing w:before="75" w:beforeAutospacing="0" w:after="75" w:afterAutospacing="0" w:line="300" w:lineRule="atLeast"/>
        <w:rPr>
          <w:rFonts w:hint="eastAsia" w:eastAsia="仿宋"/>
          <w:sz w:val="21"/>
          <w:szCs w:val="21"/>
          <w:lang w:val="en-US" w:eastAsia="zh-CN"/>
        </w:rPr>
      </w:pPr>
      <w:r>
        <w:rPr>
          <w:rFonts w:hint="eastAsia" w:ascii="仿宋" w:hAnsi="仿宋" w:eastAsia="仿宋" w:cs="仿宋"/>
          <w:color w:val="000000"/>
          <w:sz w:val="21"/>
          <w:szCs w:val="21"/>
        </w:rPr>
        <w:t>    质疑联系人：</w:t>
      </w:r>
      <w:r>
        <w:rPr>
          <w:rFonts w:hint="eastAsia" w:ascii="仿宋" w:hAnsi="仿宋" w:eastAsia="仿宋" w:cs="仿宋"/>
          <w:color w:val="000000"/>
          <w:sz w:val="21"/>
          <w:szCs w:val="21"/>
          <w:lang w:val="en-US" w:eastAsia="zh-CN"/>
        </w:rPr>
        <w:t>管运</w:t>
      </w:r>
    </w:p>
    <w:p w14:paraId="10D4F1D3">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质疑联系方式：15058295422</w:t>
      </w:r>
    </w:p>
    <w:p w14:paraId="1E8EAC33">
      <w:pPr>
        <w:pStyle w:val="23"/>
        <w:spacing w:before="75" w:beforeAutospacing="0" w:after="75" w:afterAutospacing="0" w:line="300" w:lineRule="atLeast"/>
        <w:rPr>
          <w:rFonts w:hint="eastAsia" w:ascii="仿宋" w:hAnsi="仿宋" w:eastAsia="仿宋" w:cs="仿宋"/>
          <w:color w:val="000000"/>
          <w:sz w:val="21"/>
          <w:szCs w:val="21"/>
        </w:rPr>
      </w:pPr>
    </w:p>
    <w:p w14:paraId="752F1B13">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3. </w:t>
      </w:r>
      <w:r>
        <w:rPr>
          <w:rStyle w:val="36"/>
          <w:rFonts w:hint="eastAsia" w:ascii="仿宋" w:hAnsi="仿宋" w:eastAsia="仿宋" w:cs="仿宋"/>
          <w:color w:val="000000"/>
          <w:sz w:val="21"/>
          <w:szCs w:val="21"/>
        </w:rPr>
        <w:t>同级政府采购监督管理部门</w:t>
      </w:r>
    </w:p>
    <w:p w14:paraId="64504C98">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rPr>
        <w:t>    </w:t>
      </w:r>
      <w:r>
        <w:rPr>
          <w:rFonts w:hint="eastAsia" w:ascii="仿宋" w:hAnsi="仿宋" w:eastAsia="仿宋" w:cs="仿宋"/>
          <w:color w:val="000000"/>
          <w:sz w:val="21"/>
          <w:szCs w:val="21"/>
          <w:highlight w:val="none"/>
        </w:rPr>
        <w:t>名    称：嵊泗县财政局政府采购监管科</w:t>
      </w:r>
    </w:p>
    <w:p w14:paraId="42B20AA5">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地    址：嵊泗县菜园镇海滨中路136号</w:t>
      </w:r>
    </w:p>
    <w:p w14:paraId="1A4807CD">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传    真：0580-5084056</w:t>
      </w:r>
    </w:p>
    <w:p w14:paraId="16CDB64A">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联 系 人：张先生</w:t>
      </w:r>
    </w:p>
    <w:p w14:paraId="6E3544B9">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监督投诉电话：0580-5087363</w:t>
      </w:r>
    </w:p>
    <w:p w14:paraId="748D89E0">
      <w:pPr>
        <w:widowControl/>
        <w:spacing w:line="300" w:lineRule="atLeast"/>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 </w:t>
      </w:r>
    </w:p>
    <w:p w14:paraId="002D2188">
      <w:pPr>
        <w:pStyle w:val="23"/>
        <w:spacing w:before="75" w:beforeAutospacing="0" w:after="75" w:afterAutospacing="0"/>
        <w:rPr>
          <w:rFonts w:hint="eastAsia"/>
          <w:sz w:val="21"/>
          <w:szCs w:val="21"/>
        </w:rPr>
      </w:pPr>
    </w:p>
    <w:p w14:paraId="79CC0056">
      <w:pPr>
        <w:widowControl/>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若对项目采购电子交易系统操作有疑问，可登录政采云（https://www.zcygov.cn/），点击右侧咨询小采，获取采小蜜智能服务管家帮助，或拨打政采云服务热线95763获取热线服务帮助。       </w:t>
      </w:r>
    </w:p>
    <w:p w14:paraId="0C33ACA8">
      <w:pPr>
        <w:widowControl/>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CA问题联系电话（人工）：汇信CA 400-888-4636；天谷CA 400-087-8198。</w:t>
      </w:r>
    </w:p>
    <w:p w14:paraId="5E5316EC">
      <w:pPr>
        <w:snapToGrid w:val="0"/>
        <w:spacing w:line="360" w:lineRule="auto"/>
        <w:rPr>
          <w:rFonts w:hint="eastAsia" w:ascii="宋体" w:hAnsi="宋体" w:cs="宋体"/>
          <w:b/>
          <w:szCs w:val="21"/>
        </w:rPr>
      </w:pPr>
      <w:r>
        <w:rPr>
          <w:rFonts w:hint="eastAsia" w:ascii="宋体" w:hAnsi="宋体" w:cs="宋体"/>
          <w:b/>
          <w:szCs w:val="21"/>
        </w:rPr>
        <w:br w:type="page"/>
      </w:r>
    </w:p>
    <w:p w14:paraId="77114C93">
      <w:pPr>
        <w:spacing w:line="360" w:lineRule="auto"/>
        <w:jc w:val="center"/>
        <w:outlineLvl w:val="1"/>
        <w:rPr>
          <w:rFonts w:hint="eastAsia" w:ascii="宋体" w:hAnsi="宋体" w:cs="宋体"/>
          <w:b/>
          <w:szCs w:val="21"/>
        </w:rPr>
      </w:pPr>
      <w:r>
        <w:rPr>
          <w:rFonts w:hint="eastAsia" w:ascii="宋体" w:hAnsi="宋体" w:cs="宋体"/>
          <w:b/>
          <w:sz w:val="28"/>
          <w:szCs w:val="28"/>
        </w:rPr>
        <w:t>第二章 采购需求</w:t>
      </w:r>
      <w:bookmarkStart w:id="4" w:name="_Toc517442217"/>
      <w:bookmarkStart w:id="5" w:name="_Toc263083258"/>
      <w:bookmarkStart w:id="6" w:name="_Toc15530"/>
      <w:bookmarkStart w:id="7" w:name="_Toc6305"/>
      <w:bookmarkStart w:id="8" w:name="_Toc37423705"/>
    </w:p>
    <w:bookmarkEnd w:id="4"/>
    <w:bookmarkEnd w:id="5"/>
    <w:bookmarkEnd w:id="6"/>
    <w:bookmarkEnd w:id="7"/>
    <w:bookmarkEnd w:id="8"/>
    <w:p w14:paraId="0DEC5F63">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rPr>
        <w:t>一、</w:t>
      </w:r>
      <w:r>
        <w:rPr>
          <w:rFonts w:hint="eastAsia" w:hAnsi="宋体" w:cs="宋体"/>
          <w:sz w:val="21"/>
          <w:szCs w:val="21"/>
          <w:u w:val="none"/>
          <w:lang w:val="en-US" w:eastAsia="zh-CN"/>
        </w:rPr>
        <w:t>项目建设背景</w:t>
      </w:r>
    </w:p>
    <w:p w14:paraId="1D21EA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为落实新医改相关工作任务，加强并持续推进卫生信息标准的制定和实施，提高跨机构、跨地域健康诊疗信息交互共享和医疗服务协同水平和信息惠民成效，国家卫生健康委统计信息中心开展国家医疗健康信息互联互通标准化成熟度测评（以下简称：互联互通测评）工作。区域全民健康信息互联互通测评旨在促进卫生信息标准的采纳、实施和应用，推进电子健康档案在区域卫生、医疗机构之间的信息交换、整合和共享，促进业务协同，为国家、省级、地市、区县四级平台的标准化互联互通提供技术保障。通过测评工作，以评促用、以评促改、以评促建，对加快卫生信息标准落地，促进跨机构、跨地域互联互通、信息共享和业务协同，实现人口健康信息化服务于民，惠及于民的目标有重要意义。</w:t>
      </w:r>
    </w:p>
    <w:p w14:paraId="72F41E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为深入贯彻落实全国卫生与健康大会和《“健康中国2030”规划纲要》精神，国家卫生健康委统计信息中心发出《区域全民健康信息互联互通标准化成熟度测评方案（2020版）》，要求各地、各单位积极组织参与国家医疗健康信息互联互通标准化成熟度测评工作，以测促改、以测促建，促进各地区、各医疗机构信息化水平的提升和跨机构地域互联互通与信息共享。</w:t>
      </w:r>
    </w:p>
    <w:p w14:paraId="4B7FF4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嵊泗县经过多年的努力，已经建立县级全民健康信息平台，并基于平台建立医疗卫生服务、公共卫生、互联网等业务应用。但全民健康信息平台的业务应用与国家对全民健康信息平台互联互通的测评标准要求以及浙江省卫生健康委员会省市县平台互联互通的要求仍存在一些差距。为了更好地实现与上下级平台以及本区各业务条线信息系统的互联互通，更好地支持嵊泗县的智慧医疗应用，需要对嵊泗县全民健康信息平台的基础框架按照国家及浙江省的相关标准做升级改造，特建设此项目。</w:t>
      </w:r>
    </w:p>
    <w:p w14:paraId="51963CE3">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ascii="宋体" w:hAnsi="宋体" w:cs="宋体"/>
          <w:sz w:val="21"/>
          <w:szCs w:val="21"/>
          <w:lang w:val="en-US" w:eastAsia="zh-CN"/>
        </w:rPr>
      </w:pPr>
      <w:r>
        <w:rPr>
          <w:rFonts w:hint="eastAsia" w:hAnsi="宋体" w:cs="宋体"/>
          <w:sz w:val="21"/>
          <w:szCs w:val="21"/>
          <w:u w:val="none"/>
          <w:lang w:val="en-US" w:eastAsia="zh-CN"/>
        </w:rPr>
        <w:t>二</w:t>
      </w:r>
      <w:r>
        <w:rPr>
          <w:rFonts w:hint="eastAsia" w:ascii="宋体" w:hAnsi="宋体" w:eastAsia="宋体" w:cs="宋体"/>
          <w:sz w:val="21"/>
          <w:szCs w:val="21"/>
          <w:u w:val="none"/>
        </w:rPr>
        <w:t>、</w:t>
      </w:r>
      <w:r>
        <w:rPr>
          <w:rFonts w:hint="eastAsia" w:hAnsi="宋体" w:cs="宋体"/>
          <w:sz w:val="21"/>
          <w:szCs w:val="21"/>
          <w:u w:val="none"/>
          <w:lang w:val="en-US" w:eastAsia="zh-CN"/>
        </w:rPr>
        <w:t>项目建设目标</w:t>
      </w:r>
    </w:p>
    <w:p w14:paraId="4E3A13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嵊泗县全民健康信息互联互通标准化及麻醉临床系统建设项目旨在通过信息化手段全面提升区域卫生信息化水平和医院麻醉临床业务能力。项目将依据《区域全民健康信息互联互通标准化成熟度测评方案（2020版）》，对嵊泗县原有区域卫生信息平台进行升级改造，并优化数据资源标准化、互联互通标准化及基础设施建设，解决现有系统中的非标准化问题，提升区域内信息系统的互联互通水平。同时，项目将建设一套功能完善、安全可靠、高效协同的麻醉临床信息系统，帮助嵊泗县人民医院实现麻醉全流程的数字化管理，打通麻醉业务与嵊泗县人民医院其他信息系统的数据壁垒，提升麻醉管理的安全性、精准性和效率。最终，通过对嵊泗县区域卫生信息平台的升级改造，完成互联互通标准化建设和麻醉临床系统优化，全面提升嵊泗县医院的整体服务能力，为患者提供更高质量的医疗服务，为医院管理决策和学科发展提供有力支撑，推动区域医疗信息化的可持续发展</w:t>
      </w:r>
      <w:r>
        <w:rPr>
          <w:rFonts w:hint="eastAsia"/>
        </w:rPr>
        <w:t>。</w:t>
      </w:r>
    </w:p>
    <w:p w14:paraId="764F7665">
      <w:pPr>
        <w:pStyle w:val="4"/>
        <w:keepNext/>
        <w:keepLines/>
        <w:pageBreakBefore w:val="0"/>
        <w:widowControl w:val="0"/>
        <w:numPr>
          <w:ilvl w:val="0"/>
          <w:numId w:val="0"/>
        </w:numPr>
        <w:kinsoku/>
        <w:wordWrap/>
        <w:overflowPunct/>
        <w:topLinePunct w:val="0"/>
        <w:autoSpaceDE w:val="0"/>
        <w:autoSpaceDN w:val="0"/>
        <w:bidi w:val="0"/>
        <w:adjustRightInd/>
        <w:snapToGrid/>
        <w:spacing w:before="0" w:after="0" w:line="360" w:lineRule="auto"/>
        <w:textAlignment w:val="auto"/>
        <w:rPr>
          <w:rFonts w:hint="eastAsia" w:ascii="宋体" w:hAnsi="宋体" w:eastAsia="宋体" w:cs="宋体"/>
          <w:sz w:val="21"/>
          <w:szCs w:val="21"/>
          <w:u w:val="none"/>
          <w:lang w:val="en-US" w:eastAsia="zh-CN"/>
        </w:rPr>
      </w:pPr>
      <w:r>
        <w:rPr>
          <w:rFonts w:hint="eastAsia" w:ascii="宋体" w:hAnsi="宋体" w:eastAsia="宋体" w:cs="宋体"/>
          <w:b/>
          <w:kern w:val="0"/>
          <w:sz w:val="21"/>
          <w:szCs w:val="21"/>
          <w:u w:val="none"/>
          <w:lang w:val="en-US" w:eastAsia="zh-CN" w:bidi="ar-SA"/>
        </w:rPr>
        <w:t>三、</w:t>
      </w:r>
      <w:r>
        <w:rPr>
          <w:rFonts w:hint="eastAsia" w:ascii="宋体" w:hAnsi="宋体" w:eastAsia="宋体" w:cs="宋体"/>
          <w:sz w:val="21"/>
          <w:szCs w:val="21"/>
          <w:u w:val="none"/>
          <w:lang w:val="en-US" w:eastAsia="zh-CN"/>
        </w:rPr>
        <w:t>项目采购清单</w:t>
      </w:r>
    </w:p>
    <w:p w14:paraId="677CC42E">
      <w:pPr>
        <w:numPr>
          <w:ilvl w:val="0"/>
          <w:numId w:val="0"/>
        </w:numPr>
        <w:rPr>
          <w:rFonts w:hint="default"/>
          <w:b/>
          <w:bCs/>
          <w:lang w:val="en-US" w:eastAsia="zh-CN"/>
        </w:rPr>
      </w:pPr>
      <w:r>
        <w:rPr>
          <w:rFonts w:hint="eastAsia"/>
          <w:b/>
          <w:bCs/>
          <w:lang w:val="en-US" w:eastAsia="zh-CN"/>
        </w:rPr>
        <w:t>1、区域全民健康信息互联互通建设</w:t>
      </w:r>
    </w:p>
    <w:tbl>
      <w:tblPr>
        <w:tblStyle w:val="29"/>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67"/>
        <w:gridCol w:w="1527"/>
        <w:gridCol w:w="1727"/>
        <w:gridCol w:w="2714"/>
        <w:gridCol w:w="886"/>
        <w:gridCol w:w="873"/>
      </w:tblGrid>
      <w:tr w14:paraId="25B7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4A8A9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序号</w:t>
            </w:r>
          </w:p>
        </w:tc>
        <w:tc>
          <w:tcPr>
            <w:tcW w:w="1367" w:type="dxa"/>
            <w:vAlign w:val="center"/>
          </w:tcPr>
          <w:p w14:paraId="771791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系统功能</w:t>
            </w:r>
          </w:p>
        </w:tc>
        <w:tc>
          <w:tcPr>
            <w:tcW w:w="5968" w:type="dxa"/>
            <w:gridSpan w:val="3"/>
            <w:vAlign w:val="center"/>
          </w:tcPr>
          <w:p w14:paraId="7135F1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功能要求</w:t>
            </w:r>
          </w:p>
        </w:tc>
        <w:tc>
          <w:tcPr>
            <w:tcW w:w="886" w:type="dxa"/>
            <w:vAlign w:val="center"/>
          </w:tcPr>
          <w:p w14:paraId="08ABB7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数量</w:t>
            </w:r>
          </w:p>
        </w:tc>
        <w:tc>
          <w:tcPr>
            <w:tcW w:w="873" w:type="dxa"/>
            <w:vAlign w:val="center"/>
          </w:tcPr>
          <w:p w14:paraId="7999CD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单位</w:t>
            </w:r>
          </w:p>
        </w:tc>
      </w:tr>
      <w:tr w14:paraId="2491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EA89D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szCs w:val="20"/>
                <w:vertAlign w:val="baseline"/>
                <w:lang w:val="en-US" w:eastAsia="zh-CN"/>
              </w:rPr>
            </w:pPr>
            <w:r>
              <w:rPr>
                <w:rFonts w:hint="eastAsia"/>
                <w:b/>
                <w:bCs/>
                <w:szCs w:val="20"/>
                <w:vertAlign w:val="baseline"/>
                <w:lang w:val="en-US" w:eastAsia="zh-CN"/>
              </w:rPr>
              <w:t>一</w:t>
            </w:r>
          </w:p>
        </w:tc>
        <w:tc>
          <w:tcPr>
            <w:tcW w:w="9094" w:type="dxa"/>
            <w:gridSpan w:val="6"/>
            <w:vAlign w:val="center"/>
          </w:tcPr>
          <w:p w14:paraId="7CC407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szCs w:val="20"/>
                <w:vertAlign w:val="baseline"/>
                <w:lang w:val="en-US" w:eastAsia="zh-CN"/>
              </w:rPr>
            </w:pPr>
            <w:r>
              <w:rPr>
                <w:rFonts w:hint="eastAsia"/>
                <w:b/>
                <w:bCs/>
                <w:szCs w:val="20"/>
                <w:vertAlign w:val="baseline"/>
                <w:lang w:val="en-US" w:eastAsia="zh-CN"/>
              </w:rPr>
              <w:t>数据资源标准化改造</w:t>
            </w:r>
          </w:p>
        </w:tc>
      </w:tr>
      <w:tr w14:paraId="721C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2CF50D5">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Align w:val="center"/>
          </w:tcPr>
          <w:p w14:paraId="5FDC53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数据集标准化改造</w:t>
            </w:r>
          </w:p>
        </w:tc>
        <w:tc>
          <w:tcPr>
            <w:tcW w:w="5968" w:type="dxa"/>
            <w:gridSpan w:val="3"/>
            <w:vAlign w:val="center"/>
          </w:tcPr>
          <w:p w14:paraId="2522BD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数据集标准化</w:t>
            </w:r>
          </w:p>
        </w:tc>
        <w:tc>
          <w:tcPr>
            <w:tcW w:w="886" w:type="dxa"/>
            <w:vAlign w:val="center"/>
          </w:tcPr>
          <w:p w14:paraId="5AF80B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426BA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0CA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B21D369">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Align w:val="center"/>
          </w:tcPr>
          <w:p w14:paraId="5E411C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共享文档标准化改造</w:t>
            </w:r>
          </w:p>
        </w:tc>
        <w:tc>
          <w:tcPr>
            <w:tcW w:w="5968" w:type="dxa"/>
            <w:gridSpan w:val="3"/>
            <w:vAlign w:val="center"/>
          </w:tcPr>
          <w:p w14:paraId="0729FB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共享文档标准化</w:t>
            </w:r>
          </w:p>
        </w:tc>
        <w:tc>
          <w:tcPr>
            <w:tcW w:w="886" w:type="dxa"/>
            <w:vAlign w:val="center"/>
          </w:tcPr>
          <w:p w14:paraId="15FD26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5A7CF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9FB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9D712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b/>
                <w:bCs/>
                <w:szCs w:val="20"/>
                <w:vertAlign w:val="baseline"/>
                <w:lang w:val="en-US" w:eastAsia="zh-CN"/>
              </w:rPr>
            </w:pPr>
            <w:r>
              <w:rPr>
                <w:rFonts w:hint="eastAsia"/>
                <w:b/>
                <w:bCs/>
                <w:szCs w:val="20"/>
                <w:vertAlign w:val="baseline"/>
                <w:lang w:val="en-US" w:eastAsia="zh-CN"/>
              </w:rPr>
              <w:t>二</w:t>
            </w:r>
          </w:p>
        </w:tc>
        <w:tc>
          <w:tcPr>
            <w:tcW w:w="9094" w:type="dxa"/>
            <w:gridSpan w:val="6"/>
            <w:vAlign w:val="center"/>
          </w:tcPr>
          <w:p w14:paraId="183DC1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szCs w:val="20"/>
                <w:vertAlign w:val="baseline"/>
                <w:lang w:val="en-US" w:eastAsia="zh-CN"/>
              </w:rPr>
            </w:pPr>
            <w:r>
              <w:rPr>
                <w:rFonts w:hint="default"/>
                <w:b/>
                <w:bCs/>
                <w:szCs w:val="20"/>
                <w:vertAlign w:val="baseline"/>
                <w:lang w:val="en-US" w:eastAsia="zh-CN"/>
              </w:rPr>
              <w:t>互联互通标准化建设</w:t>
            </w:r>
          </w:p>
        </w:tc>
      </w:tr>
      <w:tr w14:paraId="08E2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EE000EC">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restart"/>
            <w:vAlign w:val="center"/>
          </w:tcPr>
          <w:p w14:paraId="65BDB6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集成引擎</w:t>
            </w:r>
          </w:p>
        </w:tc>
        <w:tc>
          <w:tcPr>
            <w:tcW w:w="5968" w:type="dxa"/>
            <w:gridSpan w:val="3"/>
            <w:vAlign w:val="center"/>
          </w:tcPr>
          <w:p w14:paraId="43AA7C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基础功能</w:t>
            </w:r>
          </w:p>
        </w:tc>
        <w:tc>
          <w:tcPr>
            <w:tcW w:w="886" w:type="dxa"/>
            <w:vAlign w:val="center"/>
          </w:tcPr>
          <w:p w14:paraId="53CE6C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60DC6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57F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3A2D1A8">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36F31F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12910F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容灾能力</w:t>
            </w:r>
          </w:p>
        </w:tc>
        <w:tc>
          <w:tcPr>
            <w:tcW w:w="886" w:type="dxa"/>
            <w:vAlign w:val="center"/>
          </w:tcPr>
          <w:p w14:paraId="7F05E0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10316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4FF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2F40BAA">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1F2458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2A45BE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协议兼容及转换支持</w:t>
            </w:r>
          </w:p>
        </w:tc>
        <w:tc>
          <w:tcPr>
            <w:tcW w:w="886" w:type="dxa"/>
            <w:vAlign w:val="center"/>
          </w:tcPr>
          <w:p w14:paraId="4BF3D8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68E50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451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471F783">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277C79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4389AE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支持二次开发</w:t>
            </w:r>
          </w:p>
        </w:tc>
        <w:tc>
          <w:tcPr>
            <w:tcW w:w="886" w:type="dxa"/>
            <w:vAlign w:val="center"/>
          </w:tcPr>
          <w:p w14:paraId="1AB4FC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70F6A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3BB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C812CD4">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79D920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170905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支持用户内存库</w:t>
            </w:r>
          </w:p>
        </w:tc>
        <w:tc>
          <w:tcPr>
            <w:tcW w:w="886" w:type="dxa"/>
            <w:vAlign w:val="center"/>
          </w:tcPr>
          <w:p w14:paraId="0BFF02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54331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660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B73352D">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4C3E67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14DECA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动态路由机制</w:t>
            </w:r>
          </w:p>
        </w:tc>
        <w:tc>
          <w:tcPr>
            <w:tcW w:w="886" w:type="dxa"/>
            <w:vAlign w:val="center"/>
          </w:tcPr>
          <w:p w14:paraId="25EB44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99913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812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534BB32">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133118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41B60E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统一化用户界面</w:t>
            </w:r>
          </w:p>
        </w:tc>
        <w:tc>
          <w:tcPr>
            <w:tcW w:w="886" w:type="dxa"/>
            <w:vAlign w:val="center"/>
          </w:tcPr>
          <w:p w14:paraId="050169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09789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E7E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3C27064">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3FCA1D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5B0FAC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开发及发布效率</w:t>
            </w:r>
          </w:p>
        </w:tc>
        <w:tc>
          <w:tcPr>
            <w:tcW w:w="886" w:type="dxa"/>
            <w:vAlign w:val="center"/>
          </w:tcPr>
          <w:p w14:paraId="50815D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DD75C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516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796186F">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3ADD0D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0FB429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仪表盘</w:t>
            </w:r>
          </w:p>
        </w:tc>
        <w:tc>
          <w:tcPr>
            <w:tcW w:w="886" w:type="dxa"/>
            <w:vAlign w:val="center"/>
          </w:tcPr>
          <w:p w14:paraId="5275F4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CFF1C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B1C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CBF1F83">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2E7094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6CE2EE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多种数据库对接</w:t>
            </w:r>
          </w:p>
        </w:tc>
        <w:tc>
          <w:tcPr>
            <w:tcW w:w="886" w:type="dxa"/>
            <w:vAlign w:val="center"/>
          </w:tcPr>
          <w:p w14:paraId="42AEB0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8205B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2EA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5DCF6F2">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64DC05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2790FA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支持数据库事务</w:t>
            </w:r>
          </w:p>
        </w:tc>
        <w:tc>
          <w:tcPr>
            <w:tcW w:w="886" w:type="dxa"/>
            <w:vAlign w:val="center"/>
          </w:tcPr>
          <w:p w14:paraId="55B3B8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70688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245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6CB9940">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755DE2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08F948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日志跟踪</w:t>
            </w:r>
          </w:p>
        </w:tc>
        <w:tc>
          <w:tcPr>
            <w:tcW w:w="886" w:type="dxa"/>
            <w:vAlign w:val="center"/>
          </w:tcPr>
          <w:p w14:paraId="6A6532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D1E29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DF7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96B15C4">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20A26F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08556F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用户审计</w:t>
            </w:r>
          </w:p>
        </w:tc>
        <w:tc>
          <w:tcPr>
            <w:tcW w:w="886" w:type="dxa"/>
            <w:vAlign w:val="center"/>
          </w:tcPr>
          <w:p w14:paraId="2747B0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7E241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CBB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583CE25">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585280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09A598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运维管理</w:t>
            </w:r>
          </w:p>
        </w:tc>
        <w:tc>
          <w:tcPr>
            <w:tcW w:w="886" w:type="dxa"/>
            <w:vAlign w:val="center"/>
          </w:tcPr>
          <w:p w14:paraId="17CF13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771B3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201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E45B8F4">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1A118F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7413E7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选择性消息跟踪</w:t>
            </w:r>
          </w:p>
        </w:tc>
        <w:tc>
          <w:tcPr>
            <w:tcW w:w="886" w:type="dxa"/>
            <w:vAlign w:val="center"/>
          </w:tcPr>
          <w:p w14:paraId="418E58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4E050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EDC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D0044B5">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182539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2F6933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开放引擎API</w:t>
            </w:r>
          </w:p>
        </w:tc>
        <w:tc>
          <w:tcPr>
            <w:tcW w:w="886" w:type="dxa"/>
            <w:vAlign w:val="center"/>
          </w:tcPr>
          <w:p w14:paraId="04731C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883A7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750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11A9835">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restart"/>
            <w:vAlign w:val="center"/>
          </w:tcPr>
          <w:p w14:paraId="401977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共享文档管理系统</w:t>
            </w:r>
          </w:p>
        </w:tc>
        <w:tc>
          <w:tcPr>
            <w:tcW w:w="1527" w:type="dxa"/>
            <w:vMerge w:val="restart"/>
            <w:vAlign w:val="center"/>
          </w:tcPr>
          <w:p w14:paraId="29F643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共享文档管理</w:t>
            </w:r>
          </w:p>
        </w:tc>
        <w:tc>
          <w:tcPr>
            <w:tcW w:w="4441" w:type="dxa"/>
            <w:gridSpan w:val="2"/>
            <w:vAlign w:val="center"/>
          </w:tcPr>
          <w:p w14:paraId="45EAD9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共享文档总览</w:t>
            </w:r>
          </w:p>
        </w:tc>
        <w:tc>
          <w:tcPr>
            <w:tcW w:w="886" w:type="dxa"/>
            <w:vAlign w:val="center"/>
          </w:tcPr>
          <w:p w14:paraId="6A9EE0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60125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E75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358AFE5">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016C57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618AB5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8D7F6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共享文档分类查询</w:t>
            </w:r>
          </w:p>
        </w:tc>
        <w:tc>
          <w:tcPr>
            <w:tcW w:w="886" w:type="dxa"/>
            <w:vAlign w:val="center"/>
          </w:tcPr>
          <w:p w14:paraId="03597C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5EF38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446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C872FE4">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5C80E3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2EEA64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4C2F0B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共享文档检索</w:t>
            </w:r>
          </w:p>
        </w:tc>
        <w:tc>
          <w:tcPr>
            <w:tcW w:w="886" w:type="dxa"/>
            <w:vAlign w:val="center"/>
          </w:tcPr>
          <w:p w14:paraId="75DBEE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30208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F24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F4F5278">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05E46E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C6916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73C962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临床文档库</w:t>
            </w:r>
          </w:p>
        </w:tc>
        <w:tc>
          <w:tcPr>
            <w:tcW w:w="886" w:type="dxa"/>
            <w:vAlign w:val="center"/>
          </w:tcPr>
          <w:p w14:paraId="48EDCB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CE398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61D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6991F41">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4FB854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330F8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3C51E7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共享文档校验</w:t>
            </w:r>
          </w:p>
        </w:tc>
        <w:tc>
          <w:tcPr>
            <w:tcW w:w="886" w:type="dxa"/>
            <w:vAlign w:val="center"/>
          </w:tcPr>
          <w:p w14:paraId="6535A8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311B3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1DC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C1852BE">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07B540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31288C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基础管理</w:t>
            </w:r>
          </w:p>
        </w:tc>
        <w:tc>
          <w:tcPr>
            <w:tcW w:w="4441" w:type="dxa"/>
            <w:gridSpan w:val="2"/>
            <w:vAlign w:val="center"/>
          </w:tcPr>
          <w:p w14:paraId="1CE397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数据脱敏设置</w:t>
            </w:r>
          </w:p>
        </w:tc>
        <w:tc>
          <w:tcPr>
            <w:tcW w:w="886" w:type="dxa"/>
            <w:vAlign w:val="center"/>
          </w:tcPr>
          <w:p w14:paraId="4D599B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2E04F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86E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ED9C52D">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6023E8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3C98E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C9F01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校验规则设置</w:t>
            </w:r>
          </w:p>
        </w:tc>
        <w:tc>
          <w:tcPr>
            <w:tcW w:w="886" w:type="dxa"/>
            <w:vAlign w:val="center"/>
          </w:tcPr>
          <w:p w14:paraId="20FC12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F9B8B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A55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F111FB6">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6DA8DD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53CE69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4171F1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文档模板名称配置</w:t>
            </w:r>
          </w:p>
        </w:tc>
        <w:tc>
          <w:tcPr>
            <w:tcW w:w="886" w:type="dxa"/>
            <w:vAlign w:val="center"/>
          </w:tcPr>
          <w:p w14:paraId="749092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CB40D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4B2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08DF61B">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687EE3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45A5B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1F12C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模板管理</w:t>
            </w:r>
          </w:p>
        </w:tc>
        <w:tc>
          <w:tcPr>
            <w:tcW w:w="886" w:type="dxa"/>
            <w:vAlign w:val="center"/>
          </w:tcPr>
          <w:p w14:paraId="3D4A42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28CE4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7C6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8731924">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1190AE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FA9D4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6F047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任务日志</w:t>
            </w:r>
          </w:p>
        </w:tc>
        <w:tc>
          <w:tcPr>
            <w:tcW w:w="886" w:type="dxa"/>
            <w:vAlign w:val="center"/>
          </w:tcPr>
          <w:p w14:paraId="0DA146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12086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6AA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8EBC11C">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restart"/>
            <w:vAlign w:val="center"/>
          </w:tcPr>
          <w:p w14:paraId="07CC85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数据资产管理系统</w:t>
            </w:r>
          </w:p>
        </w:tc>
        <w:tc>
          <w:tcPr>
            <w:tcW w:w="1527" w:type="dxa"/>
            <w:vMerge w:val="restart"/>
            <w:vAlign w:val="center"/>
          </w:tcPr>
          <w:p w14:paraId="0614FA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数据集市</w:t>
            </w:r>
          </w:p>
        </w:tc>
        <w:tc>
          <w:tcPr>
            <w:tcW w:w="4441" w:type="dxa"/>
            <w:gridSpan w:val="2"/>
            <w:vAlign w:val="center"/>
          </w:tcPr>
          <w:p w14:paraId="5035F6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数据集市</w:t>
            </w:r>
          </w:p>
        </w:tc>
        <w:tc>
          <w:tcPr>
            <w:tcW w:w="886" w:type="dxa"/>
            <w:vAlign w:val="center"/>
          </w:tcPr>
          <w:p w14:paraId="068711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43901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7C0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0B8D970">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113069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53C43D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37B16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资源评价</w:t>
            </w:r>
          </w:p>
        </w:tc>
        <w:tc>
          <w:tcPr>
            <w:tcW w:w="886" w:type="dxa"/>
            <w:vAlign w:val="center"/>
          </w:tcPr>
          <w:p w14:paraId="330405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786AF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7F4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DD85339">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0EB4F1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5D862E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5CCF3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资源申请</w:t>
            </w:r>
          </w:p>
        </w:tc>
        <w:tc>
          <w:tcPr>
            <w:tcW w:w="886" w:type="dxa"/>
            <w:vAlign w:val="center"/>
          </w:tcPr>
          <w:p w14:paraId="47164E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E48F8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1C6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4D9768D">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18D5D1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1FF85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BB3B1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资源纠错</w:t>
            </w:r>
          </w:p>
        </w:tc>
        <w:tc>
          <w:tcPr>
            <w:tcW w:w="886" w:type="dxa"/>
            <w:vAlign w:val="center"/>
          </w:tcPr>
          <w:p w14:paraId="442323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ED620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044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F2D33EC">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561031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9EB98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571D1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交互式查询</w:t>
            </w:r>
          </w:p>
        </w:tc>
        <w:tc>
          <w:tcPr>
            <w:tcW w:w="886" w:type="dxa"/>
            <w:vAlign w:val="center"/>
          </w:tcPr>
          <w:p w14:paraId="26D980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8EE9D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379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B95AF59">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286703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222602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CFF65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资源购物车</w:t>
            </w:r>
          </w:p>
        </w:tc>
        <w:tc>
          <w:tcPr>
            <w:tcW w:w="886" w:type="dxa"/>
            <w:vAlign w:val="center"/>
          </w:tcPr>
          <w:p w14:paraId="257860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53D55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FAA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A094643">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4B71BA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68B3B8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我的资源</w:t>
            </w:r>
          </w:p>
        </w:tc>
        <w:tc>
          <w:tcPr>
            <w:tcW w:w="4441" w:type="dxa"/>
            <w:gridSpan w:val="2"/>
            <w:vAlign w:val="center"/>
          </w:tcPr>
          <w:p w14:paraId="4FD224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我的资源</w:t>
            </w:r>
          </w:p>
        </w:tc>
        <w:tc>
          <w:tcPr>
            <w:tcW w:w="886" w:type="dxa"/>
            <w:vAlign w:val="center"/>
          </w:tcPr>
          <w:p w14:paraId="408108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540A4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D9B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7355F55">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631C29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27855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50FDE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我的收藏</w:t>
            </w:r>
          </w:p>
        </w:tc>
        <w:tc>
          <w:tcPr>
            <w:tcW w:w="886" w:type="dxa"/>
            <w:vAlign w:val="center"/>
          </w:tcPr>
          <w:p w14:paraId="6C7AA2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CE4B8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F12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DCC8410">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0179D7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101AAE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781D85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我的申请</w:t>
            </w:r>
          </w:p>
        </w:tc>
        <w:tc>
          <w:tcPr>
            <w:tcW w:w="886" w:type="dxa"/>
            <w:vAlign w:val="center"/>
          </w:tcPr>
          <w:p w14:paraId="7C7C27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AEEBD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A35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488EFED">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0295F7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B8188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2E35C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我的应用</w:t>
            </w:r>
          </w:p>
        </w:tc>
        <w:tc>
          <w:tcPr>
            <w:tcW w:w="886" w:type="dxa"/>
            <w:vAlign w:val="center"/>
          </w:tcPr>
          <w:p w14:paraId="1EE721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086D1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811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432F5F5">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39FC48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52413E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1B359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szCs w:val="20"/>
              </w:rPr>
              <w:t>我的服务</w:t>
            </w:r>
          </w:p>
        </w:tc>
        <w:tc>
          <w:tcPr>
            <w:tcW w:w="886" w:type="dxa"/>
            <w:vAlign w:val="center"/>
          </w:tcPr>
          <w:p w14:paraId="058DBA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6D154B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22C1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642C649">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1367" w:type="dxa"/>
            <w:vMerge w:val="continue"/>
            <w:vAlign w:val="center"/>
          </w:tcPr>
          <w:p w14:paraId="4D4FCC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2A209A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资源监控</w:t>
            </w:r>
          </w:p>
        </w:tc>
        <w:tc>
          <w:tcPr>
            <w:tcW w:w="4441" w:type="dxa"/>
            <w:gridSpan w:val="2"/>
            <w:vAlign w:val="center"/>
          </w:tcPr>
          <w:p w14:paraId="3FD19A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资源监管</w:t>
            </w:r>
          </w:p>
        </w:tc>
        <w:tc>
          <w:tcPr>
            <w:tcW w:w="886" w:type="dxa"/>
            <w:vAlign w:val="center"/>
          </w:tcPr>
          <w:p w14:paraId="216BC0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376061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6961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E18666B">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E1C3E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E0FBD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F78C8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资源使用记录</w:t>
            </w:r>
          </w:p>
        </w:tc>
        <w:tc>
          <w:tcPr>
            <w:tcW w:w="886" w:type="dxa"/>
            <w:vAlign w:val="center"/>
          </w:tcPr>
          <w:p w14:paraId="68B88B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39CEBC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4CEF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D01B8C3">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9C817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8A56A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41BCFA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授权信息</w:t>
            </w:r>
          </w:p>
        </w:tc>
        <w:tc>
          <w:tcPr>
            <w:tcW w:w="886" w:type="dxa"/>
            <w:vAlign w:val="center"/>
          </w:tcPr>
          <w:p w14:paraId="7E91F7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528049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3F24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C295A18">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6C9E0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CD854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0C60A7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开放指数</w:t>
            </w:r>
          </w:p>
        </w:tc>
        <w:tc>
          <w:tcPr>
            <w:tcW w:w="886" w:type="dxa"/>
            <w:vAlign w:val="center"/>
          </w:tcPr>
          <w:p w14:paraId="45A519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54753E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5D2D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1B91245">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48213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E66D2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F8324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服务调用记录</w:t>
            </w:r>
          </w:p>
        </w:tc>
        <w:tc>
          <w:tcPr>
            <w:tcW w:w="886" w:type="dxa"/>
            <w:vAlign w:val="center"/>
          </w:tcPr>
          <w:p w14:paraId="275493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002FA5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799A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F8BF5EF">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B8259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17B3DA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资源配置</w:t>
            </w:r>
          </w:p>
        </w:tc>
        <w:tc>
          <w:tcPr>
            <w:tcW w:w="4441" w:type="dxa"/>
            <w:gridSpan w:val="2"/>
            <w:vAlign w:val="center"/>
          </w:tcPr>
          <w:p w14:paraId="7295B6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数据资源配置</w:t>
            </w:r>
          </w:p>
        </w:tc>
        <w:tc>
          <w:tcPr>
            <w:tcW w:w="886" w:type="dxa"/>
            <w:vAlign w:val="center"/>
          </w:tcPr>
          <w:p w14:paraId="74291E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189BC6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7418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CA359DF">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4EC8F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1150F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3054D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数据资源管理</w:t>
            </w:r>
          </w:p>
        </w:tc>
        <w:tc>
          <w:tcPr>
            <w:tcW w:w="886" w:type="dxa"/>
            <w:vAlign w:val="center"/>
          </w:tcPr>
          <w:p w14:paraId="562E89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56864B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45DD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62BDC16">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69215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5F51F7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6421F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资源访问日志</w:t>
            </w:r>
          </w:p>
        </w:tc>
        <w:tc>
          <w:tcPr>
            <w:tcW w:w="886" w:type="dxa"/>
            <w:vAlign w:val="center"/>
          </w:tcPr>
          <w:p w14:paraId="1A2BA0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440042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59E6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F3F114A">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31B7E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1FA6A2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01CE7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资源更新日志</w:t>
            </w:r>
          </w:p>
        </w:tc>
        <w:tc>
          <w:tcPr>
            <w:tcW w:w="886" w:type="dxa"/>
            <w:vAlign w:val="center"/>
          </w:tcPr>
          <w:p w14:paraId="502869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57CA0D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753C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3FE4C97">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A253B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AD25E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7F4A9D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资源授权信息</w:t>
            </w:r>
          </w:p>
        </w:tc>
        <w:tc>
          <w:tcPr>
            <w:tcW w:w="886" w:type="dxa"/>
            <w:vAlign w:val="center"/>
          </w:tcPr>
          <w:p w14:paraId="5E3830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4BE974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1036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7182C69">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9B249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A1CA4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F97BF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资源运维记录</w:t>
            </w:r>
          </w:p>
        </w:tc>
        <w:tc>
          <w:tcPr>
            <w:tcW w:w="886" w:type="dxa"/>
            <w:vAlign w:val="center"/>
          </w:tcPr>
          <w:p w14:paraId="5EE039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21134C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516F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416D49C">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6D98A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36CA7E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资源管理</w:t>
            </w:r>
          </w:p>
        </w:tc>
        <w:tc>
          <w:tcPr>
            <w:tcW w:w="4441" w:type="dxa"/>
            <w:gridSpan w:val="2"/>
            <w:vAlign w:val="center"/>
          </w:tcPr>
          <w:p w14:paraId="2C9DAB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领域配置</w:t>
            </w:r>
          </w:p>
        </w:tc>
        <w:tc>
          <w:tcPr>
            <w:tcW w:w="886" w:type="dxa"/>
            <w:vAlign w:val="center"/>
          </w:tcPr>
          <w:p w14:paraId="34FD56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7ACD06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28B3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17D79A7">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E9569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72C37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01352F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应用管理</w:t>
            </w:r>
          </w:p>
        </w:tc>
        <w:tc>
          <w:tcPr>
            <w:tcW w:w="886" w:type="dxa"/>
            <w:vAlign w:val="center"/>
          </w:tcPr>
          <w:p w14:paraId="14C656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042814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1EE7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BA9C216">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DE722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246E4E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F1C49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服务资源服务方管理</w:t>
            </w:r>
          </w:p>
        </w:tc>
        <w:tc>
          <w:tcPr>
            <w:tcW w:w="886" w:type="dxa"/>
            <w:vAlign w:val="center"/>
          </w:tcPr>
          <w:p w14:paraId="02FD55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2F649E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56CE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62F9E46">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C66AB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5DDCF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7EB033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开放协议管理</w:t>
            </w:r>
          </w:p>
        </w:tc>
        <w:tc>
          <w:tcPr>
            <w:tcW w:w="886" w:type="dxa"/>
            <w:vAlign w:val="center"/>
          </w:tcPr>
          <w:p w14:paraId="31A2C5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3CBEB5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79F9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02D6389">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5B76E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Align w:val="center"/>
          </w:tcPr>
          <w:p w14:paraId="2FD8DA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资源审核</w:t>
            </w:r>
          </w:p>
        </w:tc>
        <w:tc>
          <w:tcPr>
            <w:tcW w:w="4441" w:type="dxa"/>
            <w:gridSpan w:val="2"/>
            <w:vAlign w:val="center"/>
          </w:tcPr>
          <w:p w14:paraId="5AB543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资源申请审核</w:t>
            </w:r>
          </w:p>
        </w:tc>
        <w:tc>
          <w:tcPr>
            <w:tcW w:w="886" w:type="dxa"/>
            <w:vAlign w:val="center"/>
          </w:tcPr>
          <w:p w14:paraId="726D51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064624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5D20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8EC6862">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18B6A2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统一身份认证门户升级</w:t>
            </w:r>
          </w:p>
        </w:tc>
        <w:tc>
          <w:tcPr>
            <w:tcW w:w="1527" w:type="dxa"/>
            <w:vMerge w:val="restart"/>
            <w:vAlign w:val="center"/>
          </w:tcPr>
          <w:p w14:paraId="3235D4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门户工作台</w:t>
            </w:r>
          </w:p>
        </w:tc>
        <w:tc>
          <w:tcPr>
            <w:tcW w:w="4441" w:type="dxa"/>
            <w:gridSpan w:val="2"/>
            <w:vAlign w:val="center"/>
          </w:tcPr>
          <w:p w14:paraId="2914F2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人文关怀</w:t>
            </w:r>
          </w:p>
        </w:tc>
        <w:tc>
          <w:tcPr>
            <w:tcW w:w="886" w:type="dxa"/>
            <w:vAlign w:val="center"/>
          </w:tcPr>
          <w:p w14:paraId="2EEAA1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75EB08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3AB7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5DBABC4">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6CC1A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9B63A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4C8EFE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公告</w:t>
            </w:r>
          </w:p>
        </w:tc>
        <w:tc>
          <w:tcPr>
            <w:tcW w:w="886" w:type="dxa"/>
            <w:vAlign w:val="center"/>
          </w:tcPr>
          <w:p w14:paraId="0262A3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2FFFC8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1A36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A0CB2F5">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7D0E9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2A50E6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4807F9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快捷应用系统选择</w:t>
            </w:r>
          </w:p>
        </w:tc>
        <w:tc>
          <w:tcPr>
            <w:tcW w:w="886" w:type="dxa"/>
            <w:vAlign w:val="center"/>
          </w:tcPr>
          <w:p w14:paraId="719762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5A7966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7947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898AD1F">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E6870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03605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704E42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通知中心</w:t>
            </w:r>
          </w:p>
        </w:tc>
        <w:tc>
          <w:tcPr>
            <w:tcW w:w="886" w:type="dxa"/>
            <w:vAlign w:val="center"/>
          </w:tcPr>
          <w:p w14:paraId="429319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78AC4E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6D0B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EF81D97">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62AE5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0952A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B28C8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指标总览</w:t>
            </w:r>
          </w:p>
        </w:tc>
        <w:tc>
          <w:tcPr>
            <w:tcW w:w="886" w:type="dxa"/>
            <w:vAlign w:val="center"/>
          </w:tcPr>
          <w:p w14:paraId="083753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557BBC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1E0A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4DD34FF">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590F9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2E8992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平台分组维护</w:t>
            </w:r>
          </w:p>
        </w:tc>
        <w:tc>
          <w:tcPr>
            <w:tcW w:w="4441" w:type="dxa"/>
            <w:gridSpan w:val="2"/>
            <w:vAlign w:val="center"/>
          </w:tcPr>
          <w:p w14:paraId="3F480F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平台管理</w:t>
            </w:r>
          </w:p>
        </w:tc>
        <w:tc>
          <w:tcPr>
            <w:tcW w:w="886" w:type="dxa"/>
            <w:vAlign w:val="center"/>
          </w:tcPr>
          <w:p w14:paraId="11BEE7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3A2BF1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2D94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3025187">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CB783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FDA8B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3CDB6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子系统</w:t>
            </w:r>
          </w:p>
        </w:tc>
        <w:tc>
          <w:tcPr>
            <w:tcW w:w="886" w:type="dxa"/>
            <w:vAlign w:val="center"/>
          </w:tcPr>
          <w:p w14:paraId="693957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007CEE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683A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8ACC448">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3CB66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6AC80B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A736C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系统菜单</w:t>
            </w:r>
          </w:p>
        </w:tc>
        <w:tc>
          <w:tcPr>
            <w:tcW w:w="886" w:type="dxa"/>
            <w:vAlign w:val="center"/>
          </w:tcPr>
          <w:p w14:paraId="62588E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27626E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358C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434A636">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14454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7CC50B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系统管理</w:t>
            </w:r>
          </w:p>
        </w:tc>
        <w:tc>
          <w:tcPr>
            <w:tcW w:w="4441" w:type="dxa"/>
            <w:gridSpan w:val="2"/>
            <w:vAlign w:val="center"/>
          </w:tcPr>
          <w:p w14:paraId="028DA4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机构管理</w:t>
            </w:r>
          </w:p>
        </w:tc>
        <w:tc>
          <w:tcPr>
            <w:tcW w:w="886" w:type="dxa"/>
            <w:vAlign w:val="center"/>
          </w:tcPr>
          <w:p w14:paraId="5608C8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420BBA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71DC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C47E777">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762F8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11F0AA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7AFD60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医共体管理</w:t>
            </w:r>
          </w:p>
        </w:tc>
        <w:tc>
          <w:tcPr>
            <w:tcW w:w="886" w:type="dxa"/>
            <w:vAlign w:val="center"/>
          </w:tcPr>
          <w:p w14:paraId="69BFDC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68407D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283B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 w:type="dxa"/>
            <w:vAlign w:val="center"/>
          </w:tcPr>
          <w:p w14:paraId="62FD1096">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19F06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33295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3295FA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系统参数</w:t>
            </w:r>
          </w:p>
        </w:tc>
        <w:tc>
          <w:tcPr>
            <w:tcW w:w="886" w:type="dxa"/>
            <w:vAlign w:val="center"/>
          </w:tcPr>
          <w:p w14:paraId="4E8214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1B1F74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681D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613FF33">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B8134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A4862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20F3A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令牌管理</w:t>
            </w:r>
          </w:p>
        </w:tc>
        <w:tc>
          <w:tcPr>
            <w:tcW w:w="886" w:type="dxa"/>
            <w:vAlign w:val="center"/>
          </w:tcPr>
          <w:p w14:paraId="37519B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217044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14AE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AF39007">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4ACFD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80320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7DF86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网关路由管理</w:t>
            </w:r>
          </w:p>
        </w:tc>
        <w:tc>
          <w:tcPr>
            <w:tcW w:w="886" w:type="dxa"/>
            <w:vAlign w:val="center"/>
          </w:tcPr>
          <w:p w14:paraId="559E06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7D56AC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17F7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0B98331">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FD7F9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5FDDE1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C44E5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文件管理</w:t>
            </w:r>
          </w:p>
        </w:tc>
        <w:tc>
          <w:tcPr>
            <w:tcW w:w="886" w:type="dxa"/>
            <w:vAlign w:val="center"/>
          </w:tcPr>
          <w:p w14:paraId="58C326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356AC0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5F1A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69071B3">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6762A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198734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7504CD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客户端管理</w:t>
            </w:r>
          </w:p>
        </w:tc>
        <w:tc>
          <w:tcPr>
            <w:tcW w:w="886" w:type="dxa"/>
            <w:vAlign w:val="center"/>
          </w:tcPr>
          <w:p w14:paraId="17444F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07C5B9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4762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9D60C5F">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8E8DE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99048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4EFDE7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图标管理</w:t>
            </w:r>
          </w:p>
        </w:tc>
        <w:tc>
          <w:tcPr>
            <w:tcW w:w="886" w:type="dxa"/>
            <w:vAlign w:val="center"/>
          </w:tcPr>
          <w:p w14:paraId="795A88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335DC1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2A45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D135167">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5AE0F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2325F6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E16BA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指标配置</w:t>
            </w:r>
          </w:p>
        </w:tc>
        <w:tc>
          <w:tcPr>
            <w:tcW w:w="886" w:type="dxa"/>
            <w:vAlign w:val="center"/>
          </w:tcPr>
          <w:p w14:paraId="42E0E6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265C80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45EF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CD55C2A">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6DBDE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1058FC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3B55CF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人文关怀配置</w:t>
            </w:r>
          </w:p>
        </w:tc>
        <w:tc>
          <w:tcPr>
            <w:tcW w:w="886" w:type="dxa"/>
            <w:vAlign w:val="center"/>
          </w:tcPr>
          <w:p w14:paraId="2C37A6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01FCB4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04A4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75B1FD8">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A3BC5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AA95F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4CC797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第三方账号匹配</w:t>
            </w:r>
          </w:p>
        </w:tc>
        <w:tc>
          <w:tcPr>
            <w:tcW w:w="886" w:type="dxa"/>
            <w:vAlign w:val="center"/>
          </w:tcPr>
          <w:p w14:paraId="0F1536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326E8E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4499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23A4969">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200B2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0DE03D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权限管理</w:t>
            </w:r>
          </w:p>
        </w:tc>
        <w:tc>
          <w:tcPr>
            <w:tcW w:w="4441" w:type="dxa"/>
            <w:gridSpan w:val="2"/>
            <w:vAlign w:val="center"/>
          </w:tcPr>
          <w:p w14:paraId="1977D5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平台用户管理</w:t>
            </w:r>
          </w:p>
        </w:tc>
        <w:tc>
          <w:tcPr>
            <w:tcW w:w="886" w:type="dxa"/>
            <w:vAlign w:val="center"/>
          </w:tcPr>
          <w:p w14:paraId="54F3E7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040891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4563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D9C7D4A">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81077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C3BC9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0F87B7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角色管理</w:t>
            </w:r>
          </w:p>
        </w:tc>
        <w:tc>
          <w:tcPr>
            <w:tcW w:w="886" w:type="dxa"/>
            <w:vAlign w:val="center"/>
          </w:tcPr>
          <w:p w14:paraId="1F0BC8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4A4EA8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1D91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99ADA95">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E2D93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D3478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744F5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权限申请</w:t>
            </w:r>
          </w:p>
        </w:tc>
        <w:tc>
          <w:tcPr>
            <w:tcW w:w="886" w:type="dxa"/>
            <w:vAlign w:val="center"/>
          </w:tcPr>
          <w:p w14:paraId="592E56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23E92E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2F92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2C15E1E">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81EE0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15D42E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7154C4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账号审核</w:t>
            </w:r>
          </w:p>
        </w:tc>
        <w:tc>
          <w:tcPr>
            <w:tcW w:w="886" w:type="dxa"/>
            <w:vAlign w:val="center"/>
          </w:tcPr>
          <w:p w14:paraId="02340E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2EBB4D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2583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5D5EDF1">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1A68B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79D3C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359709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待办日志</w:t>
            </w:r>
          </w:p>
        </w:tc>
        <w:tc>
          <w:tcPr>
            <w:tcW w:w="886" w:type="dxa"/>
            <w:vAlign w:val="center"/>
          </w:tcPr>
          <w:p w14:paraId="7CD39E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6785B2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2691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80705AB">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39B81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40E055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消息中心</w:t>
            </w:r>
          </w:p>
        </w:tc>
        <w:tc>
          <w:tcPr>
            <w:tcW w:w="4441" w:type="dxa"/>
            <w:gridSpan w:val="2"/>
            <w:vAlign w:val="center"/>
          </w:tcPr>
          <w:p w14:paraId="41545D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消息模板配置</w:t>
            </w:r>
          </w:p>
        </w:tc>
        <w:tc>
          <w:tcPr>
            <w:tcW w:w="886" w:type="dxa"/>
            <w:vAlign w:val="center"/>
          </w:tcPr>
          <w:p w14:paraId="23EDA6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0DD7FE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0ED5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A780DB4">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CFEBE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96A43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5E5AF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运行消息</w:t>
            </w:r>
          </w:p>
        </w:tc>
        <w:tc>
          <w:tcPr>
            <w:tcW w:w="886" w:type="dxa"/>
            <w:vAlign w:val="center"/>
          </w:tcPr>
          <w:p w14:paraId="7BD71E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75D057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57BE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29466CE">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7AA32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2CEE95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6A90F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历史消息</w:t>
            </w:r>
          </w:p>
        </w:tc>
        <w:tc>
          <w:tcPr>
            <w:tcW w:w="886" w:type="dxa"/>
            <w:vAlign w:val="center"/>
          </w:tcPr>
          <w:p w14:paraId="1057C5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1DB36F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40AC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1478D54">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B1E0A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933CD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43307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通信组件</w:t>
            </w:r>
          </w:p>
        </w:tc>
        <w:tc>
          <w:tcPr>
            <w:tcW w:w="886" w:type="dxa"/>
            <w:vAlign w:val="center"/>
          </w:tcPr>
          <w:p w14:paraId="244ABF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3C6892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362E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5F972F0">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27353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08263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12A0E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公告配置</w:t>
            </w:r>
          </w:p>
        </w:tc>
        <w:tc>
          <w:tcPr>
            <w:tcW w:w="886" w:type="dxa"/>
            <w:vAlign w:val="center"/>
          </w:tcPr>
          <w:p w14:paraId="1D4AF9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eastAsia="宋体"/>
                <w:szCs w:val="20"/>
                <w:lang w:val="en-US" w:eastAsia="zh-CN"/>
              </w:rPr>
            </w:pPr>
            <w:r>
              <w:rPr>
                <w:rFonts w:hint="eastAsia"/>
                <w:szCs w:val="20"/>
                <w:lang w:val="en-US" w:eastAsia="zh-CN"/>
              </w:rPr>
              <w:t>1</w:t>
            </w:r>
          </w:p>
        </w:tc>
        <w:tc>
          <w:tcPr>
            <w:tcW w:w="873" w:type="dxa"/>
            <w:vAlign w:val="center"/>
          </w:tcPr>
          <w:p w14:paraId="4F23EE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b w:val="0"/>
                <w:bCs w:val="0"/>
                <w:szCs w:val="20"/>
                <w:vertAlign w:val="baseline"/>
                <w:lang w:val="en-US" w:eastAsia="zh-CN"/>
              </w:rPr>
              <w:t>项</w:t>
            </w:r>
          </w:p>
        </w:tc>
      </w:tr>
      <w:tr w14:paraId="2B96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905A820">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7B3723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全生命周期的健康档案架构</w:t>
            </w:r>
          </w:p>
        </w:tc>
        <w:tc>
          <w:tcPr>
            <w:tcW w:w="5968" w:type="dxa"/>
            <w:gridSpan w:val="3"/>
            <w:vAlign w:val="center"/>
          </w:tcPr>
          <w:p w14:paraId="198178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婴儿期健康管理</w:t>
            </w:r>
          </w:p>
        </w:tc>
        <w:tc>
          <w:tcPr>
            <w:tcW w:w="886" w:type="dxa"/>
            <w:vAlign w:val="center"/>
          </w:tcPr>
          <w:p w14:paraId="37B8FB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41CB8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659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B24413C">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4C1E2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14400F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儿童期健康管理</w:t>
            </w:r>
          </w:p>
        </w:tc>
        <w:tc>
          <w:tcPr>
            <w:tcW w:w="886" w:type="dxa"/>
            <w:vAlign w:val="center"/>
          </w:tcPr>
          <w:p w14:paraId="6E77C2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136A4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96B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5866861">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C97E9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512B9E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少年期健康管理</w:t>
            </w:r>
          </w:p>
        </w:tc>
        <w:tc>
          <w:tcPr>
            <w:tcW w:w="886" w:type="dxa"/>
            <w:vAlign w:val="center"/>
          </w:tcPr>
          <w:p w14:paraId="2ED7EC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109E3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545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9841823">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A4DF9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12C14B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青年期健康管理</w:t>
            </w:r>
          </w:p>
        </w:tc>
        <w:tc>
          <w:tcPr>
            <w:tcW w:w="886" w:type="dxa"/>
            <w:vAlign w:val="center"/>
          </w:tcPr>
          <w:p w14:paraId="4A9A1A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08784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02F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7818908">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802CA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15100C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中年期健康管理</w:t>
            </w:r>
          </w:p>
        </w:tc>
        <w:tc>
          <w:tcPr>
            <w:tcW w:w="886" w:type="dxa"/>
            <w:vAlign w:val="center"/>
          </w:tcPr>
          <w:p w14:paraId="5C43C5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66EDC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364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5A25325">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E34DB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385BF4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老年期健康管理</w:t>
            </w:r>
          </w:p>
        </w:tc>
        <w:tc>
          <w:tcPr>
            <w:tcW w:w="886" w:type="dxa"/>
            <w:vAlign w:val="center"/>
          </w:tcPr>
          <w:p w14:paraId="00ED85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D47E0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7EF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9B3DDE4">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664E8D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区域卫生信息平台基础字典管理升级</w:t>
            </w:r>
          </w:p>
        </w:tc>
        <w:tc>
          <w:tcPr>
            <w:tcW w:w="5968" w:type="dxa"/>
            <w:gridSpan w:val="3"/>
            <w:vAlign w:val="center"/>
          </w:tcPr>
          <w:p w14:paraId="40B972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主数据总览</w:t>
            </w:r>
          </w:p>
        </w:tc>
        <w:tc>
          <w:tcPr>
            <w:tcW w:w="886" w:type="dxa"/>
            <w:vAlign w:val="center"/>
          </w:tcPr>
          <w:p w14:paraId="23BF00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7198F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62B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C1CB95D">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68F0C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571223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标准数据集管理</w:t>
            </w:r>
          </w:p>
        </w:tc>
        <w:tc>
          <w:tcPr>
            <w:tcW w:w="4441" w:type="dxa"/>
            <w:gridSpan w:val="2"/>
            <w:vAlign w:val="center"/>
          </w:tcPr>
          <w:p w14:paraId="3F29EF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标准文件管理</w:t>
            </w:r>
          </w:p>
        </w:tc>
        <w:tc>
          <w:tcPr>
            <w:tcW w:w="886" w:type="dxa"/>
            <w:vAlign w:val="center"/>
          </w:tcPr>
          <w:p w14:paraId="745A34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764D3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00D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09F3FFB">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9875E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1A2BC7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09068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业务域管理</w:t>
            </w:r>
          </w:p>
        </w:tc>
        <w:tc>
          <w:tcPr>
            <w:tcW w:w="886" w:type="dxa"/>
            <w:vAlign w:val="center"/>
          </w:tcPr>
          <w:p w14:paraId="015D55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34CC9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043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AE4DDFD">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69DA8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285EA9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B5567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数据模型管理</w:t>
            </w:r>
          </w:p>
        </w:tc>
        <w:tc>
          <w:tcPr>
            <w:tcW w:w="886" w:type="dxa"/>
            <w:vAlign w:val="center"/>
          </w:tcPr>
          <w:p w14:paraId="4DFE52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263FC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0B6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5C3FCB9">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C54B3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9DAD4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FEF70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标准数据元管理</w:t>
            </w:r>
          </w:p>
        </w:tc>
        <w:tc>
          <w:tcPr>
            <w:tcW w:w="886" w:type="dxa"/>
            <w:vAlign w:val="center"/>
          </w:tcPr>
          <w:p w14:paraId="03D8E1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1159B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1F4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51837AE">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ACF61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919BD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7B58C6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数据值域管理</w:t>
            </w:r>
          </w:p>
        </w:tc>
        <w:tc>
          <w:tcPr>
            <w:tcW w:w="886" w:type="dxa"/>
            <w:vAlign w:val="center"/>
          </w:tcPr>
          <w:p w14:paraId="73904B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F8ADB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741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55CAD9C">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E23C8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6305B5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36F65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版本变更记录</w:t>
            </w:r>
          </w:p>
        </w:tc>
        <w:tc>
          <w:tcPr>
            <w:tcW w:w="886" w:type="dxa"/>
            <w:vAlign w:val="center"/>
          </w:tcPr>
          <w:p w14:paraId="480575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C55AC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AA1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5030143">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E8E00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6E4519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业务资源管理</w:t>
            </w:r>
          </w:p>
        </w:tc>
        <w:tc>
          <w:tcPr>
            <w:tcW w:w="4441" w:type="dxa"/>
            <w:gridSpan w:val="2"/>
            <w:vAlign w:val="center"/>
          </w:tcPr>
          <w:p w14:paraId="3D0405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业务采集范围管理</w:t>
            </w:r>
          </w:p>
        </w:tc>
        <w:tc>
          <w:tcPr>
            <w:tcW w:w="886" w:type="dxa"/>
            <w:vAlign w:val="center"/>
          </w:tcPr>
          <w:p w14:paraId="5C4321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A3885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2F4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E690454">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5A200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84F61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3B3395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源端科室管理</w:t>
            </w:r>
          </w:p>
        </w:tc>
        <w:tc>
          <w:tcPr>
            <w:tcW w:w="886" w:type="dxa"/>
            <w:vAlign w:val="center"/>
          </w:tcPr>
          <w:p w14:paraId="297E4A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7859E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98F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68CE5BB">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74D31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FBD03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06E447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源端人员管理</w:t>
            </w:r>
          </w:p>
        </w:tc>
        <w:tc>
          <w:tcPr>
            <w:tcW w:w="886" w:type="dxa"/>
            <w:vAlign w:val="center"/>
          </w:tcPr>
          <w:p w14:paraId="1B6DB5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B52AB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D85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7323066">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7B934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45795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67E90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源端值域管理</w:t>
            </w:r>
          </w:p>
        </w:tc>
        <w:tc>
          <w:tcPr>
            <w:tcW w:w="886" w:type="dxa"/>
            <w:vAlign w:val="center"/>
          </w:tcPr>
          <w:p w14:paraId="48B43F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5209F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8E1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C3A8717">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6A68B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39D68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EDFCA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源端药品管理</w:t>
            </w:r>
          </w:p>
        </w:tc>
        <w:tc>
          <w:tcPr>
            <w:tcW w:w="886" w:type="dxa"/>
            <w:vAlign w:val="center"/>
          </w:tcPr>
          <w:p w14:paraId="18E4BA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68808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6CB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54931E2">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ADD58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6BC93A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19C5E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源端诊断管理</w:t>
            </w:r>
          </w:p>
        </w:tc>
        <w:tc>
          <w:tcPr>
            <w:tcW w:w="886" w:type="dxa"/>
            <w:vAlign w:val="center"/>
          </w:tcPr>
          <w:p w14:paraId="4568B2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6DE31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0BE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A981219">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BE631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2EBCCC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39CC73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源端检查项目目录</w:t>
            </w:r>
          </w:p>
        </w:tc>
        <w:tc>
          <w:tcPr>
            <w:tcW w:w="886" w:type="dxa"/>
            <w:vAlign w:val="center"/>
          </w:tcPr>
          <w:p w14:paraId="4474FA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4FF23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2A6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1DC745D">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F6484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560289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449901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源端检验项目目录</w:t>
            </w:r>
          </w:p>
        </w:tc>
        <w:tc>
          <w:tcPr>
            <w:tcW w:w="886" w:type="dxa"/>
            <w:vAlign w:val="center"/>
          </w:tcPr>
          <w:p w14:paraId="4F231C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2A1BD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D23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25D4F08">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48196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08167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4C49C2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源端检验医嘱目录</w:t>
            </w:r>
          </w:p>
        </w:tc>
        <w:tc>
          <w:tcPr>
            <w:tcW w:w="886" w:type="dxa"/>
            <w:vAlign w:val="center"/>
          </w:tcPr>
          <w:p w14:paraId="74A621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04A25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5E2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46158AC">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F061A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798E71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业务资源标化</w:t>
            </w:r>
          </w:p>
        </w:tc>
        <w:tc>
          <w:tcPr>
            <w:tcW w:w="4441" w:type="dxa"/>
            <w:gridSpan w:val="2"/>
            <w:vAlign w:val="center"/>
          </w:tcPr>
          <w:p w14:paraId="72F2EA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标化进度跟踪</w:t>
            </w:r>
          </w:p>
        </w:tc>
        <w:tc>
          <w:tcPr>
            <w:tcW w:w="886" w:type="dxa"/>
            <w:vAlign w:val="center"/>
          </w:tcPr>
          <w:p w14:paraId="3CFDCB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8D555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F02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5820409">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36DBD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EE435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49C69F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标化任务申领</w:t>
            </w:r>
          </w:p>
        </w:tc>
        <w:tc>
          <w:tcPr>
            <w:tcW w:w="886" w:type="dxa"/>
            <w:vAlign w:val="center"/>
          </w:tcPr>
          <w:p w14:paraId="690D81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66422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399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3335578">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E6B1F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A10DD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1C3EA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科室标化</w:t>
            </w:r>
          </w:p>
        </w:tc>
        <w:tc>
          <w:tcPr>
            <w:tcW w:w="886" w:type="dxa"/>
            <w:vAlign w:val="center"/>
          </w:tcPr>
          <w:p w14:paraId="7A6355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9FBEA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5B5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B0C7169">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846CF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76F42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A6F6A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值域标化</w:t>
            </w:r>
          </w:p>
        </w:tc>
        <w:tc>
          <w:tcPr>
            <w:tcW w:w="886" w:type="dxa"/>
            <w:vAlign w:val="center"/>
          </w:tcPr>
          <w:p w14:paraId="0AD8CB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F0828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356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B7233F7">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B4155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75362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0CB3FD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源端值域分类映射</w:t>
            </w:r>
          </w:p>
        </w:tc>
        <w:tc>
          <w:tcPr>
            <w:tcW w:w="886" w:type="dxa"/>
            <w:vAlign w:val="center"/>
          </w:tcPr>
          <w:p w14:paraId="5F2F36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06EB9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E80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256FFDA">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D139C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9E821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8CB87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诊断标化</w:t>
            </w:r>
          </w:p>
        </w:tc>
        <w:tc>
          <w:tcPr>
            <w:tcW w:w="886" w:type="dxa"/>
            <w:vAlign w:val="center"/>
          </w:tcPr>
          <w:p w14:paraId="2099FE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C1C55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104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2A116AC">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41909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59F988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50550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药品标化</w:t>
            </w:r>
          </w:p>
        </w:tc>
        <w:tc>
          <w:tcPr>
            <w:tcW w:w="886" w:type="dxa"/>
            <w:vAlign w:val="center"/>
          </w:tcPr>
          <w:p w14:paraId="157790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08778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524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E77427E">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EE804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1C1C65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9BCAA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检查项目标化</w:t>
            </w:r>
          </w:p>
        </w:tc>
        <w:tc>
          <w:tcPr>
            <w:tcW w:w="886" w:type="dxa"/>
            <w:vAlign w:val="center"/>
          </w:tcPr>
          <w:p w14:paraId="2FE8FA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CBD85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E77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FEFA494">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3E385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132929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B26A2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检验项目标化</w:t>
            </w:r>
          </w:p>
        </w:tc>
        <w:tc>
          <w:tcPr>
            <w:tcW w:w="886" w:type="dxa"/>
            <w:vAlign w:val="center"/>
          </w:tcPr>
          <w:p w14:paraId="667D81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A6E9B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D2F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7E26E8E">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BE74A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3E845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F9F30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检验医嘱标化</w:t>
            </w:r>
          </w:p>
        </w:tc>
        <w:tc>
          <w:tcPr>
            <w:tcW w:w="886" w:type="dxa"/>
            <w:vAlign w:val="center"/>
          </w:tcPr>
          <w:p w14:paraId="6FB692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FC26D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DCC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299CAE7">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B9C65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118D41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数据字典管理</w:t>
            </w:r>
          </w:p>
        </w:tc>
        <w:tc>
          <w:tcPr>
            <w:tcW w:w="4441" w:type="dxa"/>
            <w:gridSpan w:val="2"/>
            <w:vAlign w:val="center"/>
          </w:tcPr>
          <w:p w14:paraId="29254D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标准科室管理</w:t>
            </w:r>
          </w:p>
        </w:tc>
        <w:tc>
          <w:tcPr>
            <w:tcW w:w="886" w:type="dxa"/>
            <w:vAlign w:val="center"/>
          </w:tcPr>
          <w:p w14:paraId="0B7917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C023E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1BC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BED50B2">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96791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59EFA0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C2EB53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医务人员</w:t>
            </w:r>
          </w:p>
        </w:tc>
        <w:tc>
          <w:tcPr>
            <w:tcW w:w="886" w:type="dxa"/>
            <w:vAlign w:val="center"/>
          </w:tcPr>
          <w:p w14:paraId="02C731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EADF5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870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75395E9">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8D5A0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62673D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427C6D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疾病诊断目录</w:t>
            </w:r>
          </w:p>
        </w:tc>
        <w:tc>
          <w:tcPr>
            <w:tcW w:w="886" w:type="dxa"/>
            <w:vAlign w:val="center"/>
          </w:tcPr>
          <w:p w14:paraId="23BC5C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D65CD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B48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E51611A">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11550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1A2E4C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DEA65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医学检查目录</w:t>
            </w:r>
          </w:p>
        </w:tc>
        <w:tc>
          <w:tcPr>
            <w:tcW w:w="886" w:type="dxa"/>
            <w:vAlign w:val="center"/>
          </w:tcPr>
          <w:p w14:paraId="23C000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BA147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E88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BC8BAD7">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D2601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28885B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783ED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医学检验目录</w:t>
            </w:r>
          </w:p>
        </w:tc>
        <w:tc>
          <w:tcPr>
            <w:tcW w:w="886" w:type="dxa"/>
            <w:vAlign w:val="center"/>
          </w:tcPr>
          <w:p w14:paraId="07B229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F177D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43D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068C568">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94F4C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20E115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5A0A3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医学检验医嘱目录</w:t>
            </w:r>
          </w:p>
        </w:tc>
        <w:tc>
          <w:tcPr>
            <w:tcW w:w="886" w:type="dxa"/>
            <w:vAlign w:val="center"/>
          </w:tcPr>
          <w:p w14:paraId="6C4914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0283C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0E8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1529CF2">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5B461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696E68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DE2E3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医疗服务目录</w:t>
            </w:r>
          </w:p>
        </w:tc>
        <w:tc>
          <w:tcPr>
            <w:tcW w:w="886" w:type="dxa"/>
            <w:vAlign w:val="center"/>
          </w:tcPr>
          <w:p w14:paraId="438C89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3AB9B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989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0FBC3D8">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AE1CF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540C33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37547A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物价目录</w:t>
            </w:r>
          </w:p>
        </w:tc>
        <w:tc>
          <w:tcPr>
            <w:tcW w:w="886" w:type="dxa"/>
            <w:vAlign w:val="center"/>
          </w:tcPr>
          <w:p w14:paraId="545698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A3053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1ED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3F5473F">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6FF21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6E33A5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795F1F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材料目录</w:t>
            </w:r>
          </w:p>
        </w:tc>
        <w:tc>
          <w:tcPr>
            <w:tcW w:w="886" w:type="dxa"/>
            <w:vAlign w:val="center"/>
          </w:tcPr>
          <w:p w14:paraId="48CCDC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A260B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E49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1212640">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7441B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1EE296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7F1AAA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药品目录</w:t>
            </w:r>
          </w:p>
        </w:tc>
        <w:tc>
          <w:tcPr>
            <w:tcW w:w="886" w:type="dxa"/>
            <w:vAlign w:val="center"/>
          </w:tcPr>
          <w:p w14:paraId="6B989C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3EC75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0F3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981C519">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61274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528A20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3534B6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药品通用名</w:t>
            </w:r>
          </w:p>
        </w:tc>
        <w:tc>
          <w:tcPr>
            <w:tcW w:w="886" w:type="dxa"/>
            <w:vAlign w:val="center"/>
          </w:tcPr>
          <w:p w14:paraId="0E679C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F6E64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065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BACE33D">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01604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2E0FAA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36C2D5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药品药理</w:t>
            </w:r>
          </w:p>
        </w:tc>
        <w:tc>
          <w:tcPr>
            <w:tcW w:w="886" w:type="dxa"/>
            <w:vAlign w:val="center"/>
          </w:tcPr>
          <w:p w14:paraId="31A6EE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82ACF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5B6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FC12894">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F11F0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FE43F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94143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药品生产厂家</w:t>
            </w:r>
          </w:p>
        </w:tc>
        <w:tc>
          <w:tcPr>
            <w:tcW w:w="886" w:type="dxa"/>
            <w:vAlign w:val="center"/>
          </w:tcPr>
          <w:p w14:paraId="7E3154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D1970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257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5681493">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2892E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B10E4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4D7BFF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人员职称职务</w:t>
            </w:r>
          </w:p>
        </w:tc>
        <w:tc>
          <w:tcPr>
            <w:tcW w:w="886" w:type="dxa"/>
            <w:vAlign w:val="center"/>
          </w:tcPr>
          <w:p w14:paraId="7463DF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D45AD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22D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C545387">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9ACE8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6A9C7C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AC199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行政区划管理</w:t>
            </w:r>
          </w:p>
        </w:tc>
        <w:tc>
          <w:tcPr>
            <w:tcW w:w="886" w:type="dxa"/>
            <w:vAlign w:val="center"/>
          </w:tcPr>
          <w:p w14:paraId="4D0634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8386F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F3D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B880049">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0CA233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服务运行状况监控管理升级</w:t>
            </w:r>
          </w:p>
        </w:tc>
        <w:tc>
          <w:tcPr>
            <w:tcW w:w="1527" w:type="dxa"/>
            <w:vMerge w:val="restart"/>
            <w:vAlign w:val="center"/>
          </w:tcPr>
          <w:p w14:paraId="7A2EAB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服务监控</w:t>
            </w:r>
          </w:p>
        </w:tc>
        <w:tc>
          <w:tcPr>
            <w:tcW w:w="4441" w:type="dxa"/>
            <w:gridSpan w:val="2"/>
            <w:vAlign w:val="center"/>
          </w:tcPr>
          <w:p w14:paraId="52AC19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访问日志</w:t>
            </w:r>
          </w:p>
        </w:tc>
        <w:tc>
          <w:tcPr>
            <w:tcW w:w="886" w:type="dxa"/>
            <w:vAlign w:val="center"/>
          </w:tcPr>
          <w:p w14:paraId="133E52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7D6CE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1A3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2C8148F">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14C1B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A3950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3A650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服务监控</w:t>
            </w:r>
          </w:p>
        </w:tc>
        <w:tc>
          <w:tcPr>
            <w:tcW w:w="886" w:type="dxa"/>
            <w:vAlign w:val="center"/>
          </w:tcPr>
          <w:p w14:paraId="4F2C1B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EE726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A26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69ECDE6">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000501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健康档案主索引系统</w:t>
            </w:r>
          </w:p>
        </w:tc>
        <w:tc>
          <w:tcPr>
            <w:tcW w:w="1527" w:type="dxa"/>
            <w:vAlign w:val="center"/>
          </w:tcPr>
          <w:p w14:paraId="18C824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首页</w:t>
            </w:r>
          </w:p>
        </w:tc>
        <w:tc>
          <w:tcPr>
            <w:tcW w:w="4441" w:type="dxa"/>
            <w:gridSpan w:val="2"/>
            <w:vAlign w:val="center"/>
          </w:tcPr>
          <w:p w14:paraId="234F8F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主索引总览</w:t>
            </w:r>
          </w:p>
        </w:tc>
        <w:tc>
          <w:tcPr>
            <w:tcW w:w="886" w:type="dxa"/>
            <w:vAlign w:val="center"/>
          </w:tcPr>
          <w:p w14:paraId="45EA58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CD559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662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6547929">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75B34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6F41E3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患者信息管理</w:t>
            </w:r>
          </w:p>
        </w:tc>
        <w:tc>
          <w:tcPr>
            <w:tcW w:w="4441" w:type="dxa"/>
            <w:gridSpan w:val="2"/>
            <w:vAlign w:val="center"/>
          </w:tcPr>
          <w:p w14:paraId="716AD0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患者信息管理</w:t>
            </w:r>
          </w:p>
        </w:tc>
        <w:tc>
          <w:tcPr>
            <w:tcW w:w="886" w:type="dxa"/>
            <w:vAlign w:val="center"/>
          </w:tcPr>
          <w:p w14:paraId="400B4A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C1E8F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CC3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1FF7CC1">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98C45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B5CF7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3BA93D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患者变更审查</w:t>
            </w:r>
          </w:p>
        </w:tc>
        <w:tc>
          <w:tcPr>
            <w:tcW w:w="886" w:type="dxa"/>
            <w:vAlign w:val="center"/>
          </w:tcPr>
          <w:p w14:paraId="1D225A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0FFA3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B42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811B385">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F895C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4B5F22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患者主索引</w:t>
            </w:r>
          </w:p>
        </w:tc>
        <w:tc>
          <w:tcPr>
            <w:tcW w:w="4441" w:type="dxa"/>
            <w:gridSpan w:val="2"/>
            <w:vAlign w:val="center"/>
          </w:tcPr>
          <w:p w14:paraId="077136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主索引查询</w:t>
            </w:r>
          </w:p>
        </w:tc>
        <w:tc>
          <w:tcPr>
            <w:tcW w:w="886" w:type="dxa"/>
            <w:vAlign w:val="center"/>
          </w:tcPr>
          <w:p w14:paraId="1A39E4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3806E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C75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96C7AE3">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422AF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1D01C6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30977B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主索引归并</w:t>
            </w:r>
          </w:p>
        </w:tc>
        <w:tc>
          <w:tcPr>
            <w:tcW w:w="886" w:type="dxa"/>
            <w:vAlign w:val="center"/>
          </w:tcPr>
          <w:p w14:paraId="1D7FD1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13C5E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E7F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05767EA">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B763F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0571D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41DA69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主索引拆分</w:t>
            </w:r>
          </w:p>
        </w:tc>
        <w:tc>
          <w:tcPr>
            <w:tcW w:w="886" w:type="dxa"/>
            <w:vAlign w:val="center"/>
          </w:tcPr>
          <w:p w14:paraId="2E4DCC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756AB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45D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BE90CFE">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6AEA7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BF8E3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48E0A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主索引归并结果</w:t>
            </w:r>
          </w:p>
        </w:tc>
        <w:tc>
          <w:tcPr>
            <w:tcW w:w="886" w:type="dxa"/>
            <w:vAlign w:val="center"/>
          </w:tcPr>
          <w:p w14:paraId="742677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673CC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313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C1BC203">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68F7F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6072DD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统计分析</w:t>
            </w:r>
          </w:p>
        </w:tc>
        <w:tc>
          <w:tcPr>
            <w:tcW w:w="4441" w:type="dxa"/>
            <w:gridSpan w:val="2"/>
            <w:vAlign w:val="center"/>
          </w:tcPr>
          <w:p w14:paraId="204D3B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新增患者统计</w:t>
            </w:r>
          </w:p>
        </w:tc>
        <w:tc>
          <w:tcPr>
            <w:tcW w:w="886" w:type="dxa"/>
            <w:vAlign w:val="center"/>
          </w:tcPr>
          <w:p w14:paraId="349B02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90CD5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501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1FCE707">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FAEF9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25BB8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9C1B3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归并患者统计</w:t>
            </w:r>
          </w:p>
        </w:tc>
        <w:tc>
          <w:tcPr>
            <w:tcW w:w="886" w:type="dxa"/>
            <w:vAlign w:val="center"/>
          </w:tcPr>
          <w:p w14:paraId="0EF6F2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D448C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7C4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32F5371">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355F1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5B64D9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0EC41D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拆分患者统计</w:t>
            </w:r>
          </w:p>
        </w:tc>
        <w:tc>
          <w:tcPr>
            <w:tcW w:w="886" w:type="dxa"/>
            <w:vAlign w:val="center"/>
          </w:tcPr>
          <w:p w14:paraId="723678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C5662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287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1096183">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A536E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683F10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789EE9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数据质量分析</w:t>
            </w:r>
          </w:p>
        </w:tc>
        <w:tc>
          <w:tcPr>
            <w:tcW w:w="886" w:type="dxa"/>
            <w:vAlign w:val="center"/>
          </w:tcPr>
          <w:p w14:paraId="7005F5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A8B43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331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342AC95">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ADECB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57DF93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8A15F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权重模型分析</w:t>
            </w:r>
          </w:p>
        </w:tc>
        <w:tc>
          <w:tcPr>
            <w:tcW w:w="886" w:type="dxa"/>
            <w:vAlign w:val="center"/>
          </w:tcPr>
          <w:p w14:paraId="05E750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98A0E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D8C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4314A8D">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9668F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Align w:val="center"/>
          </w:tcPr>
          <w:p w14:paraId="45D1C0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系统基础配置</w:t>
            </w:r>
          </w:p>
        </w:tc>
        <w:tc>
          <w:tcPr>
            <w:tcW w:w="4441" w:type="dxa"/>
            <w:gridSpan w:val="2"/>
            <w:vAlign w:val="center"/>
          </w:tcPr>
          <w:p w14:paraId="505540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匹配因子权重设置</w:t>
            </w:r>
          </w:p>
        </w:tc>
        <w:tc>
          <w:tcPr>
            <w:tcW w:w="886" w:type="dxa"/>
            <w:vAlign w:val="center"/>
          </w:tcPr>
          <w:p w14:paraId="62212B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B8E47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1C1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D80E949">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5E5AE7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信息匿名化（含脱敏）</w:t>
            </w:r>
          </w:p>
        </w:tc>
        <w:tc>
          <w:tcPr>
            <w:tcW w:w="1527" w:type="dxa"/>
            <w:vMerge w:val="restart"/>
            <w:vAlign w:val="center"/>
          </w:tcPr>
          <w:p w14:paraId="221AA4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匿名化管理</w:t>
            </w:r>
          </w:p>
        </w:tc>
        <w:tc>
          <w:tcPr>
            <w:tcW w:w="4441" w:type="dxa"/>
            <w:gridSpan w:val="2"/>
            <w:vAlign w:val="center"/>
          </w:tcPr>
          <w:p w14:paraId="333632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匿名化规则管理</w:t>
            </w:r>
          </w:p>
        </w:tc>
        <w:tc>
          <w:tcPr>
            <w:tcW w:w="886" w:type="dxa"/>
            <w:vAlign w:val="center"/>
          </w:tcPr>
          <w:p w14:paraId="5ECAC8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6DAF5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098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C01AC8E">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35878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C3035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9ABA8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匿名化数据授权</w:t>
            </w:r>
          </w:p>
        </w:tc>
        <w:tc>
          <w:tcPr>
            <w:tcW w:w="886" w:type="dxa"/>
            <w:vAlign w:val="center"/>
          </w:tcPr>
          <w:p w14:paraId="283BD4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AB2B2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991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95C839F">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56A649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数据采集服务升级</w:t>
            </w:r>
          </w:p>
        </w:tc>
        <w:tc>
          <w:tcPr>
            <w:tcW w:w="5968" w:type="dxa"/>
            <w:gridSpan w:val="3"/>
            <w:vAlign w:val="center"/>
          </w:tcPr>
          <w:p w14:paraId="4D4034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居民注册服务升级</w:t>
            </w:r>
          </w:p>
        </w:tc>
        <w:tc>
          <w:tcPr>
            <w:tcW w:w="886" w:type="dxa"/>
            <w:vAlign w:val="center"/>
          </w:tcPr>
          <w:p w14:paraId="1D8686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7D781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D75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9AB0CD1">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A31D9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09AB7C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医疗卫生机构注册服务升级</w:t>
            </w:r>
          </w:p>
        </w:tc>
        <w:tc>
          <w:tcPr>
            <w:tcW w:w="886" w:type="dxa"/>
            <w:vAlign w:val="center"/>
          </w:tcPr>
          <w:p w14:paraId="449B61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DD0F4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88A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B1CB325">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25EBD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1FDFDB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医疗卫生人员注册服务升级</w:t>
            </w:r>
          </w:p>
        </w:tc>
        <w:tc>
          <w:tcPr>
            <w:tcW w:w="886" w:type="dxa"/>
            <w:vAlign w:val="center"/>
          </w:tcPr>
          <w:p w14:paraId="4FCF4C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CBC2D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071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BF5DB20">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FB792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4AD744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健康档案存储服务升级</w:t>
            </w:r>
          </w:p>
        </w:tc>
        <w:tc>
          <w:tcPr>
            <w:tcW w:w="886" w:type="dxa"/>
            <w:vAlign w:val="center"/>
          </w:tcPr>
          <w:p w14:paraId="1F866C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A852D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667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9DBAC0B">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58575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024008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健康档案管理服务升级</w:t>
            </w:r>
          </w:p>
        </w:tc>
        <w:tc>
          <w:tcPr>
            <w:tcW w:w="886" w:type="dxa"/>
            <w:vAlign w:val="center"/>
          </w:tcPr>
          <w:p w14:paraId="43A7FC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0FF74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768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692B3B9">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1EE63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429EB9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健康档案采集服务升级</w:t>
            </w:r>
          </w:p>
        </w:tc>
        <w:tc>
          <w:tcPr>
            <w:tcW w:w="886" w:type="dxa"/>
            <w:vAlign w:val="center"/>
          </w:tcPr>
          <w:p w14:paraId="38EEBA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7C0E9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561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B8A8F31">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AA4C7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699C11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健康档案调阅服务升级</w:t>
            </w:r>
          </w:p>
        </w:tc>
        <w:tc>
          <w:tcPr>
            <w:tcW w:w="886" w:type="dxa"/>
            <w:vAlign w:val="center"/>
          </w:tcPr>
          <w:p w14:paraId="6C67EC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D74F3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FD0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F4EB53F">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D6B3C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24B7C7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文档订阅发布服务升级</w:t>
            </w:r>
          </w:p>
        </w:tc>
        <w:tc>
          <w:tcPr>
            <w:tcW w:w="886" w:type="dxa"/>
            <w:vAlign w:val="center"/>
          </w:tcPr>
          <w:p w14:paraId="0A5085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9F0E8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495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D01610D">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65F61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507FBC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时间一致性服务升级</w:t>
            </w:r>
          </w:p>
        </w:tc>
        <w:tc>
          <w:tcPr>
            <w:tcW w:w="886" w:type="dxa"/>
            <w:vAlign w:val="center"/>
          </w:tcPr>
          <w:p w14:paraId="3CAC1F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A4DF0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F7B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2CFE4E3">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2F432B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互联互通服务标准化改造</w:t>
            </w:r>
          </w:p>
        </w:tc>
        <w:tc>
          <w:tcPr>
            <w:tcW w:w="5968" w:type="dxa"/>
            <w:gridSpan w:val="3"/>
            <w:vAlign w:val="center"/>
          </w:tcPr>
          <w:p w14:paraId="038E4F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文档注册、查询服务</w:t>
            </w:r>
          </w:p>
        </w:tc>
        <w:tc>
          <w:tcPr>
            <w:tcW w:w="886" w:type="dxa"/>
            <w:vAlign w:val="center"/>
          </w:tcPr>
          <w:p w14:paraId="1C2DDF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59804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6A7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A6A9CC1">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EA59E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4E8D26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个人信息注册、查询服务</w:t>
            </w:r>
          </w:p>
        </w:tc>
        <w:tc>
          <w:tcPr>
            <w:tcW w:w="886" w:type="dxa"/>
            <w:vAlign w:val="center"/>
          </w:tcPr>
          <w:p w14:paraId="2669AC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2F4D3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F7C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99D738B">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82D01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2D7BDA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医疗卫生机构查询服务</w:t>
            </w:r>
          </w:p>
        </w:tc>
        <w:tc>
          <w:tcPr>
            <w:tcW w:w="886" w:type="dxa"/>
            <w:vAlign w:val="center"/>
          </w:tcPr>
          <w:p w14:paraId="58EE7D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835B9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E10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B1FA1D1">
            <w:pPr>
              <w:keepNext w:val="0"/>
              <w:keepLines w:val="0"/>
              <w:numPr>
                <w:ilvl w:val="0"/>
                <w:numId w:val="2"/>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FA059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5D1A03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医疗卫生人员查询服务</w:t>
            </w:r>
          </w:p>
        </w:tc>
        <w:tc>
          <w:tcPr>
            <w:tcW w:w="886" w:type="dxa"/>
            <w:vAlign w:val="center"/>
          </w:tcPr>
          <w:p w14:paraId="4F999B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47706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9E7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216BCFA">
            <w:pPr>
              <w:keepNext w:val="0"/>
              <w:keepLines w:val="0"/>
              <w:numPr>
                <w:ilvl w:val="0"/>
                <w:numId w:val="0"/>
              </w:numPr>
              <w:suppressLineNumbers w:val="0"/>
              <w:spacing w:before="0" w:beforeAutospacing="0" w:after="0" w:afterAutospacing="0"/>
              <w:ind w:left="0" w:leftChars="0" w:right="0" w:rightChars="0"/>
              <w:jc w:val="center"/>
              <w:rPr>
                <w:rFonts w:hint="default"/>
                <w:b/>
                <w:bCs/>
                <w:szCs w:val="20"/>
                <w:vertAlign w:val="baseline"/>
                <w:lang w:val="en-US" w:eastAsia="zh-CN"/>
              </w:rPr>
            </w:pPr>
            <w:r>
              <w:rPr>
                <w:rFonts w:hint="eastAsia"/>
                <w:b/>
                <w:bCs/>
                <w:szCs w:val="20"/>
                <w:vertAlign w:val="baseline"/>
                <w:lang w:val="en-US" w:eastAsia="zh-CN"/>
              </w:rPr>
              <w:t>三</w:t>
            </w:r>
          </w:p>
        </w:tc>
        <w:tc>
          <w:tcPr>
            <w:tcW w:w="9094" w:type="dxa"/>
            <w:gridSpan w:val="6"/>
            <w:vAlign w:val="center"/>
          </w:tcPr>
          <w:p w14:paraId="6E3BB8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bCs/>
                <w:szCs w:val="20"/>
                <w:vertAlign w:val="baseline"/>
                <w:lang w:val="en-US" w:eastAsia="zh-CN"/>
              </w:rPr>
              <w:t>互联互通应用建设</w:t>
            </w:r>
          </w:p>
        </w:tc>
      </w:tr>
      <w:tr w14:paraId="0ED3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E7344C5">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61049A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区域健康档案浏览器建设</w:t>
            </w:r>
          </w:p>
        </w:tc>
        <w:tc>
          <w:tcPr>
            <w:tcW w:w="1527" w:type="dxa"/>
            <w:vMerge w:val="restart"/>
            <w:vAlign w:val="center"/>
          </w:tcPr>
          <w:p w14:paraId="0A1E9E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居民视图</w:t>
            </w:r>
          </w:p>
        </w:tc>
        <w:tc>
          <w:tcPr>
            <w:tcW w:w="4441" w:type="dxa"/>
            <w:gridSpan w:val="2"/>
            <w:vAlign w:val="center"/>
          </w:tcPr>
          <w:p w14:paraId="45EBB3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居民首页</w:t>
            </w:r>
          </w:p>
        </w:tc>
        <w:tc>
          <w:tcPr>
            <w:tcW w:w="886" w:type="dxa"/>
            <w:vAlign w:val="center"/>
          </w:tcPr>
          <w:p w14:paraId="38FA83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6AF9E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888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C2C2F64">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653F7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90346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AD718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婴幼儿健康视图</w:t>
            </w:r>
          </w:p>
        </w:tc>
        <w:tc>
          <w:tcPr>
            <w:tcW w:w="886" w:type="dxa"/>
            <w:vAlign w:val="center"/>
          </w:tcPr>
          <w:p w14:paraId="2135C0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6020C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837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A294352">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CA192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2DBE8A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0080D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孕产妇健康视图</w:t>
            </w:r>
          </w:p>
        </w:tc>
        <w:tc>
          <w:tcPr>
            <w:tcW w:w="886" w:type="dxa"/>
            <w:vAlign w:val="center"/>
          </w:tcPr>
          <w:p w14:paraId="4E6F18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CF9BE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4A1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67E4AA4">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9F608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E3419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504C44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老年人健康视图</w:t>
            </w:r>
          </w:p>
        </w:tc>
        <w:tc>
          <w:tcPr>
            <w:tcW w:w="886" w:type="dxa"/>
            <w:vAlign w:val="center"/>
          </w:tcPr>
          <w:p w14:paraId="03F867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9F989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E94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C90ED45">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9C88A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6DFFA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075DE6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高血压健康视图</w:t>
            </w:r>
          </w:p>
        </w:tc>
        <w:tc>
          <w:tcPr>
            <w:tcW w:w="886" w:type="dxa"/>
            <w:vAlign w:val="center"/>
          </w:tcPr>
          <w:p w14:paraId="2D2CFB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76B02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BDE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D1B82EC">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7EE6C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561F8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A78CA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糖尿病健康视图</w:t>
            </w:r>
          </w:p>
        </w:tc>
        <w:tc>
          <w:tcPr>
            <w:tcW w:w="886" w:type="dxa"/>
            <w:vAlign w:val="center"/>
          </w:tcPr>
          <w:p w14:paraId="4A652C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F644E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DE8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9C3FCE2">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B771F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Align w:val="center"/>
          </w:tcPr>
          <w:p w14:paraId="7FE306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时间轴视图</w:t>
            </w:r>
          </w:p>
        </w:tc>
        <w:tc>
          <w:tcPr>
            <w:tcW w:w="4441" w:type="dxa"/>
            <w:gridSpan w:val="2"/>
            <w:vAlign w:val="center"/>
          </w:tcPr>
          <w:p w14:paraId="51574A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时间轴</w:t>
            </w:r>
          </w:p>
        </w:tc>
        <w:tc>
          <w:tcPr>
            <w:tcW w:w="886" w:type="dxa"/>
            <w:vAlign w:val="center"/>
          </w:tcPr>
          <w:p w14:paraId="373333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DF0C3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667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2B702B6">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28D96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1ED2A0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基础管理</w:t>
            </w:r>
          </w:p>
        </w:tc>
        <w:tc>
          <w:tcPr>
            <w:tcW w:w="4441" w:type="dxa"/>
            <w:gridSpan w:val="2"/>
            <w:vAlign w:val="center"/>
          </w:tcPr>
          <w:p w14:paraId="0D425F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三方调阅权限配置</w:t>
            </w:r>
          </w:p>
        </w:tc>
        <w:tc>
          <w:tcPr>
            <w:tcW w:w="886" w:type="dxa"/>
            <w:vAlign w:val="center"/>
          </w:tcPr>
          <w:p w14:paraId="3ECDAA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B618F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6C5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5090318">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8491B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1F3726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099DB0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权限页面维护</w:t>
            </w:r>
          </w:p>
        </w:tc>
        <w:tc>
          <w:tcPr>
            <w:tcW w:w="886" w:type="dxa"/>
            <w:vAlign w:val="center"/>
          </w:tcPr>
          <w:p w14:paraId="56B682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AA5AC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A37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D32C1DC">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63BA2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344A89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统计分析</w:t>
            </w:r>
          </w:p>
        </w:tc>
        <w:tc>
          <w:tcPr>
            <w:tcW w:w="4441" w:type="dxa"/>
            <w:gridSpan w:val="2"/>
            <w:vAlign w:val="center"/>
          </w:tcPr>
          <w:p w14:paraId="5FF235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模块使用情况统计</w:t>
            </w:r>
          </w:p>
        </w:tc>
        <w:tc>
          <w:tcPr>
            <w:tcW w:w="886" w:type="dxa"/>
            <w:vAlign w:val="center"/>
          </w:tcPr>
          <w:p w14:paraId="749584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EEE8F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E77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D38A51E">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FFE36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6C38D6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3A52F0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用户活跃度分析</w:t>
            </w:r>
          </w:p>
        </w:tc>
        <w:tc>
          <w:tcPr>
            <w:tcW w:w="886" w:type="dxa"/>
            <w:vAlign w:val="center"/>
          </w:tcPr>
          <w:p w14:paraId="7AB00E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04F68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61D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D2B4096">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47C269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区域诊疗智能提醒服务</w:t>
            </w:r>
          </w:p>
        </w:tc>
        <w:tc>
          <w:tcPr>
            <w:tcW w:w="1527" w:type="dxa"/>
            <w:vMerge w:val="restart"/>
            <w:vAlign w:val="center"/>
          </w:tcPr>
          <w:p w14:paraId="15647A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标签管理</w:t>
            </w:r>
          </w:p>
        </w:tc>
        <w:tc>
          <w:tcPr>
            <w:tcW w:w="4441" w:type="dxa"/>
            <w:gridSpan w:val="2"/>
            <w:vAlign w:val="center"/>
          </w:tcPr>
          <w:p w14:paraId="2920ED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主题管理</w:t>
            </w:r>
          </w:p>
        </w:tc>
        <w:tc>
          <w:tcPr>
            <w:tcW w:w="886" w:type="dxa"/>
            <w:vAlign w:val="center"/>
          </w:tcPr>
          <w:p w14:paraId="2A0225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F218A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A18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902F691">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06193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6B5AD1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7C9844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标签和属性管理</w:t>
            </w:r>
          </w:p>
        </w:tc>
        <w:tc>
          <w:tcPr>
            <w:tcW w:w="886" w:type="dxa"/>
            <w:vAlign w:val="center"/>
          </w:tcPr>
          <w:p w14:paraId="563A7B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A1BFA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459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0C2A441">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58FE6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38DFA0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规则维护</w:t>
            </w:r>
          </w:p>
        </w:tc>
        <w:tc>
          <w:tcPr>
            <w:tcW w:w="4441" w:type="dxa"/>
            <w:gridSpan w:val="2"/>
            <w:vAlign w:val="center"/>
          </w:tcPr>
          <w:p w14:paraId="4D9FE5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专题库管理</w:t>
            </w:r>
          </w:p>
        </w:tc>
        <w:tc>
          <w:tcPr>
            <w:tcW w:w="886" w:type="dxa"/>
            <w:vAlign w:val="center"/>
          </w:tcPr>
          <w:p w14:paraId="5B3165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58A6C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923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56877E7">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F84B9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1CBC0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65B8DB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规则任务管理</w:t>
            </w:r>
          </w:p>
        </w:tc>
        <w:tc>
          <w:tcPr>
            <w:tcW w:w="886" w:type="dxa"/>
            <w:vAlign w:val="center"/>
          </w:tcPr>
          <w:p w14:paraId="515F25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5547A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BF0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FA19003">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88755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38F793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214F8E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请求预览</w:t>
            </w:r>
          </w:p>
        </w:tc>
        <w:tc>
          <w:tcPr>
            <w:tcW w:w="886" w:type="dxa"/>
            <w:vAlign w:val="center"/>
          </w:tcPr>
          <w:p w14:paraId="7E8D3E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95F46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21B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D35A3BC">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A2D1A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Align w:val="center"/>
          </w:tcPr>
          <w:p w14:paraId="1297C8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日志管理</w:t>
            </w:r>
          </w:p>
        </w:tc>
        <w:tc>
          <w:tcPr>
            <w:tcW w:w="4441" w:type="dxa"/>
            <w:gridSpan w:val="2"/>
            <w:vAlign w:val="center"/>
          </w:tcPr>
          <w:p w14:paraId="2B79B8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提醒日志</w:t>
            </w:r>
          </w:p>
        </w:tc>
        <w:tc>
          <w:tcPr>
            <w:tcW w:w="886" w:type="dxa"/>
            <w:vAlign w:val="center"/>
          </w:tcPr>
          <w:p w14:paraId="6A430E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8C025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721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F6D8F1C">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2DA03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Align w:val="center"/>
          </w:tcPr>
          <w:p w14:paraId="3DEBDC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统计分析</w:t>
            </w:r>
          </w:p>
        </w:tc>
        <w:tc>
          <w:tcPr>
            <w:tcW w:w="4441" w:type="dxa"/>
            <w:gridSpan w:val="2"/>
            <w:vAlign w:val="center"/>
          </w:tcPr>
          <w:p w14:paraId="5C76F6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提醒总览</w:t>
            </w:r>
          </w:p>
        </w:tc>
        <w:tc>
          <w:tcPr>
            <w:tcW w:w="886" w:type="dxa"/>
            <w:vAlign w:val="center"/>
          </w:tcPr>
          <w:p w14:paraId="303DFE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BD776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06F6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385FF97">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AA6D5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Align w:val="center"/>
          </w:tcPr>
          <w:p w14:paraId="032B65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医疗提醒服务</w:t>
            </w:r>
          </w:p>
        </w:tc>
        <w:tc>
          <w:tcPr>
            <w:tcW w:w="4441" w:type="dxa"/>
            <w:gridSpan w:val="2"/>
            <w:vAlign w:val="center"/>
          </w:tcPr>
          <w:p w14:paraId="5CFEC8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医疗提醒弹窗</w:t>
            </w:r>
          </w:p>
        </w:tc>
        <w:tc>
          <w:tcPr>
            <w:tcW w:w="886" w:type="dxa"/>
            <w:vAlign w:val="center"/>
          </w:tcPr>
          <w:p w14:paraId="69C76E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1E3BC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540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37" w:type="dxa"/>
            <w:vAlign w:val="center"/>
          </w:tcPr>
          <w:p w14:paraId="3355A594">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7B36CF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疾病预防控制管理系统</w:t>
            </w:r>
          </w:p>
        </w:tc>
        <w:tc>
          <w:tcPr>
            <w:tcW w:w="1527" w:type="dxa"/>
            <w:vMerge w:val="restart"/>
            <w:vAlign w:val="center"/>
          </w:tcPr>
          <w:p w14:paraId="6C2DF1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监测预警知识库系统</w:t>
            </w:r>
          </w:p>
        </w:tc>
        <w:tc>
          <w:tcPr>
            <w:tcW w:w="4441" w:type="dxa"/>
            <w:gridSpan w:val="2"/>
            <w:vAlign w:val="center"/>
          </w:tcPr>
          <w:p w14:paraId="5B18B0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传染病知识库</w:t>
            </w:r>
          </w:p>
        </w:tc>
        <w:tc>
          <w:tcPr>
            <w:tcW w:w="886" w:type="dxa"/>
            <w:vAlign w:val="center"/>
          </w:tcPr>
          <w:p w14:paraId="51A90C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68E89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E74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AB41BDB">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665B3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713F21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441" w:type="dxa"/>
            <w:gridSpan w:val="2"/>
            <w:vAlign w:val="center"/>
          </w:tcPr>
          <w:p w14:paraId="19F567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症候群知识库</w:t>
            </w:r>
          </w:p>
        </w:tc>
        <w:tc>
          <w:tcPr>
            <w:tcW w:w="886" w:type="dxa"/>
            <w:vAlign w:val="center"/>
          </w:tcPr>
          <w:p w14:paraId="5196B8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11267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126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37" w:type="dxa"/>
            <w:vAlign w:val="center"/>
          </w:tcPr>
          <w:p w14:paraId="69D5AD0E">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45AD4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01F116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监测预警服务系统</w:t>
            </w:r>
          </w:p>
        </w:tc>
        <w:tc>
          <w:tcPr>
            <w:tcW w:w="1727" w:type="dxa"/>
            <w:vMerge w:val="restart"/>
            <w:vAlign w:val="center"/>
          </w:tcPr>
          <w:p w14:paraId="583616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智能监测服务</w:t>
            </w:r>
          </w:p>
        </w:tc>
        <w:tc>
          <w:tcPr>
            <w:tcW w:w="2714" w:type="dxa"/>
            <w:vAlign w:val="center"/>
          </w:tcPr>
          <w:p w14:paraId="1F879A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监测任务管理</w:t>
            </w:r>
          </w:p>
        </w:tc>
        <w:tc>
          <w:tcPr>
            <w:tcW w:w="886" w:type="dxa"/>
            <w:vAlign w:val="center"/>
          </w:tcPr>
          <w:p w14:paraId="02315D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CF12D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C83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BEC7AB8">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386BD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4BAF90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727" w:type="dxa"/>
            <w:vMerge w:val="continue"/>
            <w:vAlign w:val="center"/>
          </w:tcPr>
          <w:p w14:paraId="52F8AA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2714" w:type="dxa"/>
            <w:vAlign w:val="center"/>
          </w:tcPr>
          <w:p w14:paraId="05DC2E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监测结果分析</w:t>
            </w:r>
          </w:p>
        </w:tc>
        <w:tc>
          <w:tcPr>
            <w:tcW w:w="886" w:type="dxa"/>
            <w:vAlign w:val="center"/>
          </w:tcPr>
          <w:p w14:paraId="200A36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A85BB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3FE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9342079">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C8FC9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2814FE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727" w:type="dxa"/>
            <w:vMerge w:val="restart"/>
            <w:vAlign w:val="center"/>
          </w:tcPr>
          <w:p w14:paraId="0EAB30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分析预警服务</w:t>
            </w:r>
          </w:p>
        </w:tc>
        <w:tc>
          <w:tcPr>
            <w:tcW w:w="2714" w:type="dxa"/>
            <w:vAlign w:val="center"/>
          </w:tcPr>
          <w:p w14:paraId="24F192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预警任务管理</w:t>
            </w:r>
          </w:p>
        </w:tc>
        <w:tc>
          <w:tcPr>
            <w:tcW w:w="886" w:type="dxa"/>
            <w:vAlign w:val="center"/>
          </w:tcPr>
          <w:p w14:paraId="0D98D3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91EEF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4EC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D6D2468">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AAE26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6A79A4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727" w:type="dxa"/>
            <w:vMerge w:val="continue"/>
            <w:vAlign w:val="center"/>
          </w:tcPr>
          <w:p w14:paraId="54C0E1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2714" w:type="dxa"/>
            <w:vAlign w:val="center"/>
          </w:tcPr>
          <w:p w14:paraId="1B2712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预警结果分析</w:t>
            </w:r>
          </w:p>
        </w:tc>
        <w:tc>
          <w:tcPr>
            <w:tcW w:w="886" w:type="dxa"/>
            <w:vAlign w:val="center"/>
          </w:tcPr>
          <w:p w14:paraId="7FF2B0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3057D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7BE0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825EF88">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AC926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restart"/>
            <w:vAlign w:val="center"/>
          </w:tcPr>
          <w:p w14:paraId="2BF444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智能提醒系统</w:t>
            </w:r>
          </w:p>
        </w:tc>
        <w:tc>
          <w:tcPr>
            <w:tcW w:w="1727" w:type="dxa"/>
            <w:vMerge w:val="restart"/>
            <w:vAlign w:val="center"/>
          </w:tcPr>
          <w:p w14:paraId="100E9B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平台端</w:t>
            </w:r>
          </w:p>
        </w:tc>
        <w:tc>
          <w:tcPr>
            <w:tcW w:w="2714" w:type="dxa"/>
            <w:vAlign w:val="center"/>
          </w:tcPr>
          <w:p w14:paraId="005DDD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防疫模板设置</w:t>
            </w:r>
          </w:p>
        </w:tc>
        <w:tc>
          <w:tcPr>
            <w:tcW w:w="886" w:type="dxa"/>
            <w:vAlign w:val="center"/>
          </w:tcPr>
          <w:p w14:paraId="1175C0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B7736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8AD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EB94DB7">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EDEB8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78585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727" w:type="dxa"/>
            <w:vMerge w:val="continue"/>
            <w:vAlign w:val="center"/>
          </w:tcPr>
          <w:p w14:paraId="0AFB76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2714" w:type="dxa"/>
            <w:vAlign w:val="center"/>
          </w:tcPr>
          <w:p w14:paraId="0063DD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当日提醒统计</w:t>
            </w:r>
          </w:p>
        </w:tc>
        <w:tc>
          <w:tcPr>
            <w:tcW w:w="886" w:type="dxa"/>
            <w:vAlign w:val="center"/>
          </w:tcPr>
          <w:p w14:paraId="7A824C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306A6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DE4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B393680">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E8551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1060E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727" w:type="dxa"/>
            <w:vMerge w:val="continue"/>
            <w:vAlign w:val="center"/>
          </w:tcPr>
          <w:p w14:paraId="208FAB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2714" w:type="dxa"/>
            <w:vAlign w:val="center"/>
          </w:tcPr>
          <w:p w14:paraId="74168E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发热门诊查询</w:t>
            </w:r>
          </w:p>
        </w:tc>
        <w:tc>
          <w:tcPr>
            <w:tcW w:w="886" w:type="dxa"/>
            <w:vAlign w:val="center"/>
          </w:tcPr>
          <w:p w14:paraId="36815D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8BF78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CF9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7A9DDE2">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54904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527" w:type="dxa"/>
            <w:vMerge w:val="continue"/>
            <w:vAlign w:val="center"/>
          </w:tcPr>
          <w:p w14:paraId="0CE9B5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727" w:type="dxa"/>
            <w:vAlign w:val="center"/>
          </w:tcPr>
          <w:p w14:paraId="196F09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医院端</w:t>
            </w:r>
          </w:p>
        </w:tc>
        <w:tc>
          <w:tcPr>
            <w:tcW w:w="2714" w:type="dxa"/>
            <w:vAlign w:val="center"/>
          </w:tcPr>
          <w:p w14:paraId="028A22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就诊提醒</w:t>
            </w:r>
          </w:p>
        </w:tc>
        <w:tc>
          <w:tcPr>
            <w:tcW w:w="886" w:type="dxa"/>
            <w:vAlign w:val="center"/>
          </w:tcPr>
          <w:p w14:paraId="30B1BC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D101A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48F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0D6A497">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749304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区域处方点评管理系统</w:t>
            </w:r>
          </w:p>
        </w:tc>
        <w:tc>
          <w:tcPr>
            <w:tcW w:w="5968" w:type="dxa"/>
            <w:gridSpan w:val="3"/>
            <w:vAlign w:val="center"/>
          </w:tcPr>
          <w:p w14:paraId="0D1964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处方抽样点评</w:t>
            </w:r>
          </w:p>
        </w:tc>
        <w:tc>
          <w:tcPr>
            <w:tcW w:w="886" w:type="dxa"/>
            <w:vAlign w:val="center"/>
          </w:tcPr>
          <w:p w14:paraId="0F7ED3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594DB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2FA9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285D629">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C866F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57395F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处方点评审核</w:t>
            </w:r>
          </w:p>
        </w:tc>
        <w:tc>
          <w:tcPr>
            <w:tcW w:w="886" w:type="dxa"/>
            <w:vAlign w:val="center"/>
          </w:tcPr>
          <w:p w14:paraId="5A77FE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A9681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0EB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6B8D07F">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BBDFD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58B9F3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处方点评报表</w:t>
            </w:r>
          </w:p>
        </w:tc>
        <w:tc>
          <w:tcPr>
            <w:tcW w:w="886" w:type="dxa"/>
            <w:vAlign w:val="center"/>
          </w:tcPr>
          <w:p w14:paraId="7CC3A4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641E4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79C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11284D8">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74F8CE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基层卫生健康管理</w:t>
            </w:r>
          </w:p>
        </w:tc>
        <w:tc>
          <w:tcPr>
            <w:tcW w:w="5968" w:type="dxa"/>
            <w:gridSpan w:val="3"/>
            <w:vAlign w:val="center"/>
          </w:tcPr>
          <w:p w14:paraId="04998B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个人信息查询</w:t>
            </w:r>
          </w:p>
        </w:tc>
        <w:tc>
          <w:tcPr>
            <w:tcW w:w="886" w:type="dxa"/>
            <w:vAlign w:val="center"/>
          </w:tcPr>
          <w:p w14:paraId="4AE5F6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4EF44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600E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53A2E19">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E0B98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07E272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体检信息查询</w:t>
            </w:r>
          </w:p>
        </w:tc>
        <w:tc>
          <w:tcPr>
            <w:tcW w:w="886" w:type="dxa"/>
            <w:vAlign w:val="center"/>
          </w:tcPr>
          <w:p w14:paraId="79C0D4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56EB3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55C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C6A6C9F">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3A5D9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72B997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出生信息查询</w:t>
            </w:r>
          </w:p>
        </w:tc>
        <w:tc>
          <w:tcPr>
            <w:tcW w:w="886" w:type="dxa"/>
            <w:vAlign w:val="center"/>
          </w:tcPr>
          <w:p w14:paraId="799BFB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BFEC7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70C4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3BF88D3">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BB23D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1DF98B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妇保信息查询</w:t>
            </w:r>
          </w:p>
        </w:tc>
        <w:tc>
          <w:tcPr>
            <w:tcW w:w="886" w:type="dxa"/>
            <w:vAlign w:val="center"/>
          </w:tcPr>
          <w:p w14:paraId="24FBFA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E5A29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5974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C52CB4E">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5B2AE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1C1075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儿保信息查询</w:t>
            </w:r>
          </w:p>
        </w:tc>
        <w:tc>
          <w:tcPr>
            <w:tcW w:w="886" w:type="dxa"/>
            <w:vAlign w:val="center"/>
          </w:tcPr>
          <w:p w14:paraId="1D1867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C29DE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E80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9EB0B39">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62909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13C1A0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计免信息查询</w:t>
            </w:r>
          </w:p>
        </w:tc>
        <w:tc>
          <w:tcPr>
            <w:tcW w:w="886" w:type="dxa"/>
            <w:vAlign w:val="center"/>
          </w:tcPr>
          <w:p w14:paraId="388D04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999EE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01E9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018CF91">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30016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23C586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精神档案查询</w:t>
            </w:r>
          </w:p>
        </w:tc>
        <w:tc>
          <w:tcPr>
            <w:tcW w:w="886" w:type="dxa"/>
            <w:vAlign w:val="center"/>
          </w:tcPr>
          <w:p w14:paraId="1D501C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ADE4C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007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D6F9C4C">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8BDAB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288A8E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输血信息查询</w:t>
            </w:r>
          </w:p>
        </w:tc>
        <w:tc>
          <w:tcPr>
            <w:tcW w:w="886" w:type="dxa"/>
            <w:vAlign w:val="center"/>
          </w:tcPr>
          <w:p w14:paraId="5CE093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B92C3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2D1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CD35C08">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7335" w:type="dxa"/>
            <w:gridSpan w:val="4"/>
            <w:vAlign w:val="center"/>
          </w:tcPr>
          <w:p w14:paraId="578006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default"/>
                <w:b w:val="0"/>
                <w:bCs w:val="0"/>
                <w:szCs w:val="20"/>
                <w:vertAlign w:val="baseline"/>
                <w:lang w:val="en-US" w:eastAsia="zh-CN"/>
              </w:rPr>
              <w:t>电子健康卡用卡监测管理</w:t>
            </w:r>
          </w:p>
        </w:tc>
        <w:tc>
          <w:tcPr>
            <w:tcW w:w="886" w:type="dxa"/>
            <w:vAlign w:val="center"/>
          </w:tcPr>
          <w:p w14:paraId="3F3C8B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00DF3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755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066D960">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7335" w:type="dxa"/>
            <w:gridSpan w:val="4"/>
            <w:vAlign w:val="center"/>
          </w:tcPr>
          <w:p w14:paraId="2A84C4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default"/>
                <w:b w:val="0"/>
                <w:bCs w:val="0"/>
                <w:szCs w:val="20"/>
                <w:vertAlign w:val="baseline"/>
                <w:lang w:val="en-US" w:eastAsia="zh-CN"/>
              </w:rPr>
              <w:t>集成展示门户</w:t>
            </w:r>
          </w:p>
        </w:tc>
        <w:tc>
          <w:tcPr>
            <w:tcW w:w="886" w:type="dxa"/>
            <w:vAlign w:val="center"/>
          </w:tcPr>
          <w:p w14:paraId="782BA2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E7839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178E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BC057A9">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619D35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专业卫生站所对接</w:t>
            </w:r>
          </w:p>
        </w:tc>
        <w:tc>
          <w:tcPr>
            <w:tcW w:w="5968" w:type="dxa"/>
            <w:gridSpan w:val="3"/>
            <w:vAlign w:val="center"/>
          </w:tcPr>
          <w:p w14:paraId="6FCFCB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急救中心对接</w:t>
            </w:r>
          </w:p>
        </w:tc>
        <w:tc>
          <w:tcPr>
            <w:tcW w:w="886" w:type="dxa"/>
            <w:vAlign w:val="center"/>
          </w:tcPr>
          <w:p w14:paraId="69E8F7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E8778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47E1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2309F16">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E725E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40903F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疾控中心对接</w:t>
            </w:r>
          </w:p>
        </w:tc>
        <w:tc>
          <w:tcPr>
            <w:tcW w:w="886" w:type="dxa"/>
            <w:vAlign w:val="center"/>
          </w:tcPr>
          <w:p w14:paraId="48398A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CA1E7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0DCA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168347F">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53D54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33B230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监督所对接</w:t>
            </w:r>
          </w:p>
        </w:tc>
        <w:tc>
          <w:tcPr>
            <w:tcW w:w="886" w:type="dxa"/>
            <w:vAlign w:val="center"/>
          </w:tcPr>
          <w:p w14:paraId="069499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5E5FB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0BA9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9C13742">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99751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5968" w:type="dxa"/>
            <w:gridSpan w:val="3"/>
            <w:vAlign w:val="center"/>
          </w:tcPr>
          <w:p w14:paraId="2D1839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血站对接</w:t>
            </w:r>
          </w:p>
        </w:tc>
        <w:tc>
          <w:tcPr>
            <w:tcW w:w="886" w:type="dxa"/>
            <w:vAlign w:val="center"/>
          </w:tcPr>
          <w:p w14:paraId="51AD77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B170F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0587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B6FEF90">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7335" w:type="dxa"/>
            <w:gridSpan w:val="4"/>
            <w:vAlign w:val="center"/>
          </w:tcPr>
          <w:p w14:paraId="41C5ED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行业外机构对接</w:t>
            </w:r>
          </w:p>
        </w:tc>
        <w:tc>
          <w:tcPr>
            <w:tcW w:w="886" w:type="dxa"/>
            <w:vAlign w:val="center"/>
          </w:tcPr>
          <w:p w14:paraId="1BBFA0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1644D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1404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DF081D9">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3A489A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数据采集动态监管和质量分析系统</w:t>
            </w:r>
          </w:p>
        </w:tc>
        <w:tc>
          <w:tcPr>
            <w:tcW w:w="1527" w:type="dxa"/>
            <w:vMerge w:val="restart"/>
            <w:vAlign w:val="center"/>
          </w:tcPr>
          <w:p w14:paraId="04A36A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一体化采集调度</w:t>
            </w:r>
          </w:p>
        </w:tc>
        <w:tc>
          <w:tcPr>
            <w:tcW w:w="1727" w:type="dxa"/>
            <w:vAlign w:val="center"/>
          </w:tcPr>
          <w:p w14:paraId="195C48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首页</w:t>
            </w:r>
          </w:p>
        </w:tc>
        <w:tc>
          <w:tcPr>
            <w:tcW w:w="2714" w:type="dxa"/>
            <w:vAlign w:val="center"/>
          </w:tcPr>
          <w:p w14:paraId="27ECDC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监控首页</w:t>
            </w:r>
          </w:p>
        </w:tc>
        <w:tc>
          <w:tcPr>
            <w:tcW w:w="886" w:type="dxa"/>
            <w:vAlign w:val="center"/>
          </w:tcPr>
          <w:p w14:paraId="5F1785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08A58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B5D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3EA6389">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15500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45529B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restart"/>
            <w:shd w:val="clear" w:color="auto" w:fill="auto"/>
            <w:vAlign w:val="center"/>
          </w:tcPr>
          <w:p w14:paraId="738444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资源仓库管理</w:t>
            </w:r>
          </w:p>
        </w:tc>
        <w:tc>
          <w:tcPr>
            <w:tcW w:w="2714" w:type="dxa"/>
            <w:vAlign w:val="center"/>
          </w:tcPr>
          <w:p w14:paraId="311C0F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资源库列表管理</w:t>
            </w:r>
          </w:p>
        </w:tc>
        <w:tc>
          <w:tcPr>
            <w:tcW w:w="886" w:type="dxa"/>
            <w:vAlign w:val="center"/>
          </w:tcPr>
          <w:p w14:paraId="1FC69E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78445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5106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6C23B3B">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85620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18944C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25042D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33CDE3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资源仓库明细</w:t>
            </w:r>
          </w:p>
        </w:tc>
        <w:tc>
          <w:tcPr>
            <w:tcW w:w="886" w:type="dxa"/>
            <w:vAlign w:val="center"/>
          </w:tcPr>
          <w:p w14:paraId="6B604C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25A61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00BE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F79D153">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412BC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0E43C9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restart"/>
            <w:vAlign w:val="center"/>
          </w:tcPr>
          <w:p w14:paraId="178BCA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采集任务管理</w:t>
            </w:r>
          </w:p>
        </w:tc>
        <w:tc>
          <w:tcPr>
            <w:tcW w:w="2714" w:type="dxa"/>
            <w:vAlign w:val="center"/>
          </w:tcPr>
          <w:p w14:paraId="350AE9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定时策略</w:t>
            </w:r>
          </w:p>
        </w:tc>
        <w:tc>
          <w:tcPr>
            <w:tcW w:w="886" w:type="dxa"/>
            <w:vAlign w:val="center"/>
          </w:tcPr>
          <w:p w14:paraId="627E07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A5AB3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A39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DD37606">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E2D0F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2073F0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2B66B3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511D65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任务管理</w:t>
            </w:r>
          </w:p>
        </w:tc>
        <w:tc>
          <w:tcPr>
            <w:tcW w:w="886" w:type="dxa"/>
            <w:vAlign w:val="center"/>
          </w:tcPr>
          <w:p w14:paraId="440389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3EC9B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CC1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FBBE3AF">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438B1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0D359E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restart"/>
            <w:vAlign w:val="center"/>
          </w:tcPr>
          <w:p w14:paraId="7B4941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采集监控管理</w:t>
            </w:r>
          </w:p>
        </w:tc>
        <w:tc>
          <w:tcPr>
            <w:tcW w:w="2714" w:type="dxa"/>
            <w:vAlign w:val="center"/>
          </w:tcPr>
          <w:p w14:paraId="2C9F88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采集任务监控</w:t>
            </w:r>
          </w:p>
        </w:tc>
        <w:tc>
          <w:tcPr>
            <w:tcW w:w="886" w:type="dxa"/>
            <w:vAlign w:val="center"/>
          </w:tcPr>
          <w:p w14:paraId="412F4B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AC6BE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191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B5055AE">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80D3C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5BD2CA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0B9E6E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13E020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对账情况</w:t>
            </w:r>
          </w:p>
        </w:tc>
        <w:tc>
          <w:tcPr>
            <w:tcW w:w="886" w:type="dxa"/>
            <w:vAlign w:val="center"/>
          </w:tcPr>
          <w:p w14:paraId="083B34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836F5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5E22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B03ECC5">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E0D54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201843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0096F3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554D38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线程池监控</w:t>
            </w:r>
          </w:p>
        </w:tc>
        <w:tc>
          <w:tcPr>
            <w:tcW w:w="886" w:type="dxa"/>
            <w:vAlign w:val="center"/>
          </w:tcPr>
          <w:p w14:paraId="0B4474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D20EA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1C3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831452B">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0B717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18C1BD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4753A5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462546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执行日志记录</w:t>
            </w:r>
          </w:p>
        </w:tc>
        <w:tc>
          <w:tcPr>
            <w:tcW w:w="886" w:type="dxa"/>
            <w:vAlign w:val="center"/>
          </w:tcPr>
          <w:p w14:paraId="094360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43592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6354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740C44E">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109A9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restart"/>
            <w:vAlign w:val="center"/>
          </w:tcPr>
          <w:p w14:paraId="26780A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采集交换监控</w:t>
            </w:r>
          </w:p>
        </w:tc>
        <w:tc>
          <w:tcPr>
            <w:tcW w:w="1727" w:type="dxa"/>
            <w:vMerge w:val="restart"/>
            <w:vAlign w:val="center"/>
          </w:tcPr>
          <w:p w14:paraId="6CDD85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数据采集交换监管</w:t>
            </w:r>
          </w:p>
        </w:tc>
        <w:tc>
          <w:tcPr>
            <w:tcW w:w="2714" w:type="dxa"/>
            <w:vAlign w:val="center"/>
          </w:tcPr>
          <w:p w14:paraId="1528DF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业务发生至前置库入库监控</w:t>
            </w:r>
          </w:p>
        </w:tc>
        <w:tc>
          <w:tcPr>
            <w:tcW w:w="886" w:type="dxa"/>
            <w:vAlign w:val="center"/>
          </w:tcPr>
          <w:p w14:paraId="75DB56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5E384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7E0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1BE16CB">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84EE8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64921F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6B2C1E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47CF1E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前置库汇总至中心库入库监控</w:t>
            </w:r>
          </w:p>
        </w:tc>
        <w:tc>
          <w:tcPr>
            <w:tcW w:w="886" w:type="dxa"/>
            <w:vAlign w:val="center"/>
          </w:tcPr>
          <w:p w14:paraId="0DD354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94212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B97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5F465C0">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23911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689103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3DD0D3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4B57E8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业务发生同步至中心库入库监控</w:t>
            </w:r>
          </w:p>
        </w:tc>
        <w:tc>
          <w:tcPr>
            <w:tcW w:w="886" w:type="dxa"/>
            <w:vAlign w:val="center"/>
          </w:tcPr>
          <w:p w14:paraId="40BA0F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21C23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53E9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82F9008">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CDBB7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126B6D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restart"/>
            <w:vAlign w:val="center"/>
          </w:tcPr>
          <w:p w14:paraId="3FEF12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数据对账监控</w:t>
            </w:r>
          </w:p>
        </w:tc>
        <w:tc>
          <w:tcPr>
            <w:tcW w:w="2714" w:type="dxa"/>
            <w:vAlign w:val="center"/>
          </w:tcPr>
          <w:p w14:paraId="1475F1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对账结果分析</w:t>
            </w:r>
          </w:p>
        </w:tc>
        <w:tc>
          <w:tcPr>
            <w:tcW w:w="886" w:type="dxa"/>
            <w:vAlign w:val="center"/>
          </w:tcPr>
          <w:p w14:paraId="176D3B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87012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5801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B9D8297">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7416F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3E8C28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7456EF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6D38ED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对账日历</w:t>
            </w:r>
          </w:p>
        </w:tc>
        <w:tc>
          <w:tcPr>
            <w:tcW w:w="886" w:type="dxa"/>
            <w:vAlign w:val="center"/>
          </w:tcPr>
          <w:p w14:paraId="37EB0F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C6DBD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4C4D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4590AF0">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CBE26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112A59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44575F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0CB060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指标级对账配置</w:t>
            </w:r>
          </w:p>
        </w:tc>
        <w:tc>
          <w:tcPr>
            <w:tcW w:w="886" w:type="dxa"/>
            <w:vAlign w:val="center"/>
          </w:tcPr>
          <w:p w14:paraId="1E18AD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C23F6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574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7DC2FB7">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5671D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7BFFEC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7B69FB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4314B4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数量级对账配置</w:t>
            </w:r>
          </w:p>
        </w:tc>
        <w:tc>
          <w:tcPr>
            <w:tcW w:w="886" w:type="dxa"/>
            <w:vAlign w:val="center"/>
          </w:tcPr>
          <w:p w14:paraId="7B1196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0FE50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54E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1AB613E">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DF431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restart"/>
            <w:vAlign w:val="center"/>
          </w:tcPr>
          <w:p w14:paraId="483158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数据质量管理</w:t>
            </w:r>
          </w:p>
        </w:tc>
        <w:tc>
          <w:tcPr>
            <w:tcW w:w="1727" w:type="dxa"/>
            <w:vMerge w:val="restart"/>
            <w:vAlign w:val="center"/>
          </w:tcPr>
          <w:p w14:paraId="7EB062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数据质控总览</w:t>
            </w:r>
          </w:p>
        </w:tc>
        <w:tc>
          <w:tcPr>
            <w:tcW w:w="2714" w:type="dxa"/>
            <w:vAlign w:val="center"/>
          </w:tcPr>
          <w:p w14:paraId="1BF4C2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质控总览</w:t>
            </w:r>
          </w:p>
        </w:tc>
        <w:tc>
          <w:tcPr>
            <w:tcW w:w="886" w:type="dxa"/>
            <w:vAlign w:val="center"/>
          </w:tcPr>
          <w:p w14:paraId="315AC1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67C3F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ED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ACCBD3B">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9C0AF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5624F7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336B05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5F2F80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质控日历</w:t>
            </w:r>
          </w:p>
        </w:tc>
        <w:tc>
          <w:tcPr>
            <w:tcW w:w="886" w:type="dxa"/>
            <w:vAlign w:val="center"/>
          </w:tcPr>
          <w:p w14:paraId="5B2C15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F18CB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4BBA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4533EA8">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C2FF7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3C26EC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7DC1C0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3BC6AB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待办事务</w:t>
            </w:r>
          </w:p>
        </w:tc>
        <w:tc>
          <w:tcPr>
            <w:tcW w:w="886" w:type="dxa"/>
            <w:vAlign w:val="center"/>
          </w:tcPr>
          <w:p w14:paraId="64A030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14649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4CE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56D0895">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ECDD2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779A28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restart"/>
            <w:vAlign w:val="center"/>
          </w:tcPr>
          <w:p w14:paraId="3E7B76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数据质量管理</w:t>
            </w:r>
          </w:p>
        </w:tc>
        <w:tc>
          <w:tcPr>
            <w:tcW w:w="2714" w:type="dxa"/>
            <w:vAlign w:val="center"/>
          </w:tcPr>
          <w:p w14:paraId="09173E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质控维度分析</w:t>
            </w:r>
          </w:p>
        </w:tc>
        <w:tc>
          <w:tcPr>
            <w:tcW w:w="886" w:type="dxa"/>
            <w:vAlign w:val="center"/>
          </w:tcPr>
          <w:p w14:paraId="0B5FF8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A4E2A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6536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7808072">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980A1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3D99BB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011908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684413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数据集质量分析</w:t>
            </w:r>
          </w:p>
        </w:tc>
        <w:tc>
          <w:tcPr>
            <w:tcW w:w="886" w:type="dxa"/>
            <w:vAlign w:val="center"/>
          </w:tcPr>
          <w:p w14:paraId="70385D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D0921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734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45D265F">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C277E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1A97BC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0399D4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32563B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质控问题列表</w:t>
            </w:r>
          </w:p>
        </w:tc>
        <w:tc>
          <w:tcPr>
            <w:tcW w:w="886" w:type="dxa"/>
            <w:vAlign w:val="center"/>
          </w:tcPr>
          <w:p w14:paraId="66AC21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4401A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7096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92BA486">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8B206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50A8EC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restart"/>
            <w:vAlign w:val="center"/>
          </w:tcPr>
          <w:p w14:paraId="75F1EE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方案进度管理</w:t>
            </w:r>
          </w:p>
        </w:tc>
        <w:tc>
          <w:tcPr>
            <w:tcW w:w="2714" w:type="dxa"/>
            <w:vAlign w:val="center"/>
          </w:tcPr>
          <w:p w14:paraId="3B5030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质控方案</w:t>
            </w:r>
          </w:p>
        </w:tc>
        <w:tc>
          <w:tcPr>
            <w:tcW w:w="886" w:type="dxa"/>
            <w:vAlign w:val="center"/>
          </w:tcPr>
          <w:p w14:paraId="59157F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A1B53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7316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77A7534">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1EE76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1A3128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627AE6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66CCB4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质控进度</w:t>
            </w:r>
          </w:p>
        </w:tc>
        <w:tc>
          <w:tcPr>
            <w:tcW w:w="886" w:type="dxa"/>
            <w:vAlign w:val="center"/>
          </w:tcPr>
          <w:p w14:paraId="53C236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E34EA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226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5E30FA5">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9913D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28499E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514DD2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55B79C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方案范围</w:t>
            </w:r>
          </w:p>
        </w:tc>
        <w:tc>
          <w:tcPr>
            <w:tcW w:w="886" w:type="dxa"/>
            <w:vAlign w:val="center"/>
          </w:tcPr>
          <w:p w14:paraId="091F0B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30998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06D6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F680524">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AE809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422242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Align w:val="center"/>
          </w:tcPr>
          <w:p w14:paraId="3E7245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基础管理</w:t>
            </w:r>
          </w:p>
        </w:tc>
        <w:tc>
          <w:tcPr>
            <w:tcW w:w="2714" w:type="dxa"/>
            <w:vAlign w:val="center"/>
          </w:tcPr>
          <w:p w14:paraId="700C69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质控规则管理</w:t>
            </w:r>
          </w:p>
        </w:tc>
        <w:tc>
          <w:tcPr>
            <w:tcW w:w="886" w:type="dxa"/>
            <w:vAlign w:val="center"/>
          </w:tcPr>
          <w:p w14:paraId="4016E3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06C09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53E9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2AF647A">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restart"/>
            <w:vAlign w:val="center"/>
          </w:tcPr>
          <w:p w14:paraId="76830C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平台运行综合监管</w:t>
            </w:r>
          </w:p>
        </w:tc>
        <w:tc>
          <w:tcPr>
            <w:tcW w:w="1527" w:type="dxa"/>
            <w:vMerge w:val="restart"/>
            <w:vAlign w:val="center"/>
          </w:tcPr>
          <w:p w14:paraId="54A4C2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可视化看板</w:t>
            </w:r>
          </w:p>
        </w:tc>
        <w:tc>
          <w:tcPr>
            <w:tcW w:w="4441" w:type="dxa"/>
            <w:gridSpan w:val="2"/>
            <w:vAlign w:val="center"/>
          </w:tcPr>
          <w:p w14:paraId="55BCFA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医疗运营驾驶舱</w:t>
            </w:r>
          </w:p>
        </w:tc>
        <w:tc>
          <w:tcPr>
            <w:tcW w:w="886" w:type="dxa"/>
            <w:vAlign w:val="center"/>
          </w:tcPr>
          <w:p w14:paraId="33AB8F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7238D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49CF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18F97B8">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40F81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00E242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441" w:type="dxa"/>
            <w:gridSpan w:val="2"/>
            <w:vAlign w:val="center"/>
          </w:tcPr>
          <w:p w14:paraId="6D2A15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公共卫生驾驶舱</w:t>
            </w:r>
          </w:p>
        </w:tc>
        <w:tc>
          <w:tcPr>
            <w:tcW w:w="886" w:type="dxa"/>
            <w:vAlign w:val="center"/>
          </w:tcPr>
          <w:p w14:paraId="65EA55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2F3660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BC7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6536E12">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48E257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restart"/>
            <w:vAlign w:val="center"/>
          </w:tcPr>
          <w:p w14:paraId="10ECFE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主题分析</w:t>
            </w:r>
          </w:p>
        </w:tc>
        <w:tc>
          <w:tcPr>
            <w:tcW w:w="1727" w:type="dxa"/>
            <w:vAlign w:val="center"/>
          </w:tcPr>
          <w:p w14:paraId="2F44BF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医疗资源</w:t>
            </w:r>
          </w:p>
        </w:tc>
        <w:tc>
          <w:tcPr>
            <w:tcW w:w="2714" w:type="dxa"/>
            <w:vAlign w:val="center"/>
          </w:tcPr>
          <w:p w14:paraId="6673F7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医疗卫生人员分析</w:t>
            </w:r>
          </w:p>
        </w:tc>
        <w:tc>
          <w:tcPr>
            <w:tcW w:w="886" w:type="dxa"/>
            <w:vAlign w:val="center"/>
          </w:tcPr>
          <w:p w14:paraId="49F1BF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865CB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03B7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0569DBA">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56519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33BAF1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restart"/>
            <w:vAlign w:val="center"/>
          </w:tcPr>
          <w:p w14:paraId="1DAC5A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医疗服务</w:t>
            </w:r>
          </w:p>
        </w:tc>
        <w:tc>
          <w:tcPr>
            <w:tcW w:w="2714" w:type="dxa"/>
            <w:vAlign w:val="center"/>
          </w:tcPr>
          <w:p w14:paraId="076A24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门急诊医疗服务分析</w:t>
            </w:r>
          </w:p>
        </w:tc>
        <w:tc>
          <w:tcPr>
            <w:tcW w:w="886" w:type="dxa"/>
            <w:vAlign w:val="center"/>
          </w:tcPr>
          <w:p w14:paraId="66D31B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100F3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4CEB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D384C67">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3C68CC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7E31A0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0B2B30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6141CA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住院医疗服务分析</w:t>
            </w:r>
          </w:p>
        </w:tc>
        <w:tc>
          <w:tcPr>
            <w:tcW w:w="886" w:type="dxa"/>
            <w:vAlign w:val="center"/>
          </w:tcPr>
          <w:p w14:paraId="787294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594F79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44FF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9911554">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38B8C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30DA07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631A3E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45FC01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预约挂号服务分析</w:t>
            </w:r>
          </w:p>
        </w:tc>
        <w:tc>
          <w:tcPr>
            <w:tcW w:w="886" w:type="dxa"/>
            <w:vAlign w:val="center"/>
          </w:tcPr>
          <w:p w14:paraId="0C67B8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1E824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0CF4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9732460">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7A72C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247B6B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268D8B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7818DA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转诊服务分析</w:t>
            </w:r>
          </w:p>
        </w:tc>
        <w:tc>
          <w:tcPr>
            <w:tcW w:w="886" w:type="dxa"/>
            <w:vAlign w:val="center"/>
          </w:tcPr>
          <w:p w14:paraId="31CC85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79403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0C11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B3CEEAF">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DF01C3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7EC4BF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5B28A3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3C7A26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门急诊负担分析</w:t>
            </w:r>
          </w:p>
        </w:tc>
        <w:tc>
          <w:tcPr>
            <w:tcW w:w="886" w:type="dxa"/>
            <w:vAlign w:val="center"/>
          </w:tcPr>
          <w:p w14:paraId="3D268A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0BAB44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D71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3B5D109">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605A0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232D5C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17DEB1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75A647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住院负担分析</w:t>
            </w:r>
          </w:p>
        </w:tc>
        <w:tc>
          <w:tcPr>
            <w:tcW w:w="886" w:type="dxa"/>
            <w:vAlign w:val="center"/>
          </w:tcPr>
          <w:p w14:paraId="20F9DA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C1421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13F4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370E617">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FC20C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426351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restart"/>
            <w:vAlign w:val="center"/>
          </w:tcPr>
          <w:p w14:paraId="1B398F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医疗效率</w:t>
            </w:r>
          </w:p>
        </w:tc>
        <w:tc>
          <w:tcPr>
            <w:tcW w:w="2714" w:type="dxa"/>
            <w:vAlign w:val="center"/>
          </w:tcPr>
          <w:p w14:paraId="20AC9B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执业医师担负分析</w:t>
            </w:r>
          </w:p>
        </w:tc>
        <w:tc>
          <w:tcPr>
            <w:tcW w:w="886" w:type="dxa"/>
            <w:vAlign w:val="center"/>
          </w:tcPr>
          <w:p w14:paraId="5652BD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9044C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53C6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B1D4A18">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036229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6A519F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20293B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18B439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床位效率分析</w:t>
            </w:r>
          </w:p>
        </w:tc>
        <w:tc>
          <w:tcPr>
            <w:tcW w:w="886" w:type="dxa"/>
            <w:vAlign w:val="center"/>
          </w:tcPr>
          <w:p w14:paraId="112F46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2A37D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7135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6960F4E">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5BC479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220D38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restart"/>
            <w:vAlign w:val="center"/>
          </w:tcPr>
          <w:p w14:paraId="063C56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医疗质量</w:t>
            </w:r>
          </w:p>
        </w:tc>
        <w:tc>
          <w:tcPr>
            <w:tcW w:w="2714" w:type="dxa"/>
            <w:vAlign w:val="center"/>
          </w:tcPr>
          <w:p w14:paraId="268D94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手术概况分析</w:t>
            </w:r>
          </w:p>
        </w:tc>
        <w:tc>
          <w:tcPr>
            <w:tcW w:w="886" w:type="dxa"/>
            <w:vAlign w:val="center"/>
          </w:tcPr>
          <w:p w14:paraId="53B961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98400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55F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021508F">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A5994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34F5B2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2137BA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14410F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诊断质量分析</w:t>
            </w:r>
          </w:p>
        </w:tc>
        <w:tc>
          <w:tcPr>
            <w:tcW w:w="886" w:type="dxa"/>
            <w:vAlign w:val="center"/>
          </w:tcPr>
          <w:p w14:paraId="2D433A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42F05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D24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B80D06A">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BC681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79AE42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305848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24A12B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病死分析</w:t>
            </w:r>
          </w:p>
        </w:tc>
        <w:tc>
          <w:tcPr>
            <w:tcW w:w="886" w:type="dxa"/>
            <w:vAlign w:val="center"/>
          </w:tcPr>
          <w:p w14:paraId="2530C5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100B52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619B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E27F8EC">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1C2BE3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15EC14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restart"/>
            <w:vAlign w:val="center"/>
          </w:tcPr>
          <w:p w14:paraId="515E46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药品分析</w:t>
            </w:r>
          </w:p>
        </w:tc>
        <w:tc>
          <w:tcPr>
            <w:tcW w:w="2714" w:type="dxa"/>
            <w:vAlign w:val="center"/>
          </w:tcPr>
          <w:p w14:paraId="476F03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处方分析</w:t>
            </w:r>
          </w:p>
        </w:tc>
        <w:tc>
          <w:tcPr>
            <w:tcW w:w="886" w:type="dxa"/>
            <w:vAlign w:val="center"/>
          </w:tcPr>
          <w:p w14:paraId="137D8D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A6799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002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7F57AB2">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275007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3D8020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727" w:type="dxa"/>
            <w:vMerge w:val="continue"/>
            <w:vAlign w:val="center"/>
          </w:tcPr>
          <w:p w14:paraId="0810B5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2714" w:type="dxa"/>
            <w:vAlign w:val="center"/>
          </w:tcPr>
          <w:p w14:paraId="26541A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合理用药分析</w:t>
            </w:r>
          </w:p>
        </w:tc>
        <w:tc>
          <w:tcPr>
            <w:tcW w:w="886" w:type="dxa"/>
            <w:vAlign w:val="center"/>
          </w:tcPr>
          <w:p w14:paraId="396F8F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B43F4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8DA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6F3BFB0">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656A02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490342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441" w:type="dxa"/>
            <w:gridSpan w:val="2"/>
            <w:vAlign w:val="center"/>
          </w:tcPr>
          <w:p w14:paraId="3F7A99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公共卫生</w:t>
            </w:r>
          </w:p>
        </w:tc>
        <w:tc>
          <w:tcPr>
            <w:tcW w:w="886" w:type="dxa"/>
            <w:vAlign w:val="center"/>
          </w:tcPr>
          <w:p w14:paraId="645FF9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3C7598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786B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211407A">
            <w:pPr>
              <w:keepNext w:val="0"/>
              <w:keepLines w:val="0"/>
              <w:numPr>
                <w:ilvl w:val="0"/>
                <w:numId w:val="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1367" w:type="dxa"/>
            <w:vMerge w:val="continue"/>
            <w:vAlign w:val="center"/>
          </w:tcPr>
          <w:p w14:paraId="7F39D1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527" w:type="dxa"/>
            <w:vMerge w:val="continue"/>
            <w:vAlign w:val="center"/>
          </w:tcPr>
          <w:p w14:paraId="26E8D7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441" w:type="dxa"/>
            <w:gridSpan w:val="2"/>
            <w:vAlign w:val="center"/>
          </w:tcPr>
          <w:p w14:paraId="7DF0BF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指标统计</w:t>
            </w:r>
          </w:p>
        </w:tc>
        <w:tc>
          <w:tcPr>
            <w:tcW w:w="886" w:type="dxa"/>
            <w:vAlign w:val="center"/>
          </w:tcPr>
          <w:p w14:paraId="14EF50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01272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E5A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D1D2398">
            <w:pPr>
              <w:keepNext w:val="0"/>
              <w:keepLines w:val="0"/>
              <w:numPr>
                <w:ilvl w:val="0"/>
                <w:numId w:val="0"/>
              </w:numPr>
              <w:suppressLineNumbers w:val="0"/>
              <w:spacing w:before="0" w:beforeAutospacing="0" w:after="0" w:afterAutospacing="0"/>
              <w:ind w:left="0" w:leftChars="0" w:right="0" w:rightChars="0"/>
              <w:jc w:val="center"/>
              <w:rPr>
                <w:rFonts w:hint="default"/>
                <w:b/>
                <w:bCs/>
                <w:szCs w:val="20"/>
                <w:vertAlign w:val="baseline"/>
                <w:lang w:val="en-US" w:eastAsia="zh-CN"/>
              </w:rPr>
            </w:pPr>
            <w:r>
              <w:rPr>
                <w:rFonts w:hint="eastAsia"/>
                <w:b/>
                <w:bCs/>
                <w:szCs w:val="20"/>
                <w:vertAlign w:val="baseline"/>
                <w:lang w:val="en-US" w:eastAsia="zh-CN"/>
              </w:rPr>
              <w:t>四</w:t>
            </w:r>
          </w:p>
        </w:tc>
        <w:tc>
          <w:tcPr>
            <w:tcW w:w="9094" w:type="dxa"/>
            <w:gridSpan w:val="6"/>
            <w:vAlign w:val="center"/>
          </w:tcPr>
          <w:p w14:paraId="324075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szCs w:val="20"/>
                <w:vertAlign w:val="baseline"/>
                <w:lang w:val="en-US" w:eastAsia="zh-CN"/>
              </w:rPr>
            </w:pPr>
            <w:r>
              <w:rPr>
                <w:rFonts w:hint="eastAsia"/>
                <w:b/>
                <w:bCs/>
                <w:szCs w:val="20"/>
                <w:vertAlign w:val="baseline"/>
                <w:lang w:val="en-US" w:eastAsia="zh-CN"/>
              </w:rPr>
              <w:t>互联互通各医疗机构系统改造</w:t>
            </w:r>
          </w:p>
        </w:tc>
      </w:tr>
      <w:tr w14:paraId="0CA2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2E51724">
            <w:pPr>
              <w:keepNext w:val="0"/>
              <w:keepLines w:val="0"/>
              <w:numPr>
                <w:ilvl w:val="0"/>
                <w:numId w:val="4"/>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7335" w:type="dxa"/>
            <w:gridSpan w:val="4"/>
            <w:vAlign w:val="center"/>
          </w:tcPr>
          <w:p w14:paraId="0CA745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数据采集改造</w:t>
            </w:r>
          </w:p>
        </w:tc>
        <w:tc>
          <w:tcPr>
            <w:tcW w:w="886" w:type="dxa"/>
            <w:vAlign w:val="center"/>
          </w:tcPr>
          <w:p w14:paraId="0CF86A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DF7E7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6210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4522080C">
            <w:pPr>
              <w:keepNext w:val="0"/>
              <w:keepLines w:val="0"/>
              <w:numPr>
                <w:ilvl w:val="0"/>
                <w:numId w:val="4"/>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p>
        </w:tc>
        <w:tc>
          <w:tcPr>
            <w:tcW w:w="7335" w:type="dxa"/>
            <w:gridSpan w:val="4"/>
            <w:shd w:val="clear" w:color="auto" w:fill="auto"/>
            <w:vAlign w:val="center"/>
          </w:tcPr>
          <w:p w14:paraId="1FBDA6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诊疗提醒接入</w:t>
            </w:r>
          </w:p>
        </w:tc>
        <w:tc>
          <w:tcPr>
            <w:tcW w:w="886" w:type="dxa"/>
            <w:shd w:val="clear" w:color="auto" w:fill="auto"/>
            <w:vAlign w:val="center"/>
          </w:tcPr>
          <w:p w14:paraId="3E8144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shd w:val="clear" w:color="auto" w:fill="auto"/>
            <w:vAlign w:val="center"/>
          </w:tcPr>
          <w:p w14:paraId="66464C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6EA3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2AEEA40B">
            <w:pPr>
              <w:keepNext w:val="0"/>
              <w:keepLines w:val="0"/>
              <w:numPr>
                <w:ilvl w:val="0"/>
                <w:numId w:val="4"/>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p>
        </w:tc>
        <w:tc>
          <w:tcPr>
            <w:tcW w:w="7335" w:type="dxa"/>
            <w:gridSpan w:val="4"/>
            <w:shd w:val="clear" w:color="auto" w:fill="auto"/>
            <w:vAlign w:val="center"/>
          </w:tcPr>
          <w:p w14:paraId="3F36C7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公卫提醒接入</w:t>
            </w:r>
          </w:p>
        </w:tc>
        <w:tc>
          <w:tcPr>
            <w:tcW w:w="886" w:type="dxa"/>
            <w:shd w:val="clear" w:color="auto" w:fill="auto"/>
            <w:vAlign w:val="center"/>
          </w:tcPr>
          <w:p w14:paraId="346B9F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shd w:val="clear" w:color="auto" w:fill="auto"/>
            <w:vAlign w:val="center"/>
          </w:tcPr>
          <w:p w14:paraId="005A6E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CC1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25B3C1F2">
            <w:pPr>
              <w:keepNext w:val="0"/>
              <w:keepLines w:val="0"/>
              <w:numPr>
                <w:ilvl w:val="0"/>
                <w:numId w:val="4"/>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p>
        </w:tc>
        <w:tc>
          <w:tcPr>
            <w:tcW w:w="7335" w:type="dxa"/>
            <w:gridSpan w:val="4"/>
            <w:shd w:val="clear" w:color="auto" w:fill="auto"/>
            <w:vAlign w:val="center"/>
          </w:tcPr>
          <w:p w14:paraId="15C80B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区域健康档案浏览器接入</w:t>
            </w:r>
          </w:p>
        </w:tc>
        <w:tc>
          <w:tcPr>
            <w:tcW w:w="886" w:type="dxa"/>
            <w:shd w:val="clear" w:color="auto" w:fill="auto"/>
            <w:vAlign w:val="center"/>
          </w:tcPr>
          <w:p w14:paraId="284808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shd w:val="clear" w:color="auto" w:fill="auto"/>
            <w:vAlign w:val="center"/>
          </w:tcPr>
          <w:p w14:paraId="1EA474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9DB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04D6802A">
            <w:pPr>
              <w:keepNext w:val="0"/>
              <w:keepLines w:val="0"/>
              <w:numPr>
                <w:ilvl w:val="0"/>
                <w:numId w:val="0"/>
              </w:numPr>
              <w:suppressLineNumbers w:val="0"/>
              <w:spacing w:before="0" w:beforeAutospacing="0" w:after="0" w:afterAutospacing="0"/>
              <w:ind w:left="0" w:leftChars="0" w:right="0" w:rightChars="0"/>
              <w:jc w:val="center"/>
              <w:rPr>
                <w:rFonts w:hint="default" w:ascii="Times New Roman" w:hAnsi="Times New Roman" w:eastAsia="宋体" w:cs="Times New Roman"/>
                <w:b/>
                <w:bCs/>
                <w:kern w:val="2"/>
                <w:sz w:val="21"/>
                <w:szCs w:val="20"/>
                <w:vertAlign w:val="baseline"/>
                <w:lang w:val="en-US" w:eastAsia="zh-CN" w:bidi="ar-SA"/>
              </w:rPr>
            </w:pPr>
            <w:r>
              <w:rPr>
                <w:rFonts w:hint="eastAsia" w:cs="Times New Roman"/>
                <w:b/>
                <w:bCs/>
                <w:kern w:val="2"/>
                <w:sz w:val="21"/>
                <w:szCs w:val="20"/>
                <w:vertAlign w:val="baseline"/>
                <w:lang w:val="en-US" w:eastAsia="zh-CN" w:bidi="ar-SA"/>
              </w:rPr>
              <w:t>五</w:t>
            </w:r>
          </w:p>
        </w:tc>
        <w:tc>
          <w:tcPr>
            <w:tcW w:w="9094" w:type="dxa"/>
            <w:gridSpan w:val="6"/>
            <w:shd w:val="clear" w:color="auto" w:fill="auto"/>
            <w:vAlign w:val="center"/>
          </w:tcPr>
          <w:p w14:paraId="76722E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bCs/>
                <w:szCs w:val="20"/>
                <w:vertAlign w:val="baseline"/>
                <w:lang w:val="en-US" w:eastAsia="zh-CN"/>
              </w:rPr>
              <w:t>第三方对接</w:t>
            </w:r>
          </w:p>
        </w:tc>
      </w:tr>
      <w:tr w14:paraId="6AA5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01CED88B">
            <w:pPr>
              <w:keepNext w:val="0"/>
              <w:keepLines w:val="0"/>
              <w:numPr>
                <w:ilvl w:val="0"/>
                <w:numId w:val="0"/>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r>
              <w:rPr>
                <w:rFonts w:hint="default" w:ascii="Times New Roman" w:hAnsi="Times New Roman" w:eastAsia="宋体" w:cs="Times New Roman"/>
                <w:b w:val="0"/>
                <w:bCs w:val="0"/>
                <w:kern w:val="2"/>
                <w:sz w:val="21"/>
                <w:szCs w:val="20"/>
                <w:vertAlign w:val="baseline"/>
                <w:lang w:val="en-US" w:eastAsia="zh-CN" w:bidi="ar-SA"/>
              </w:rPr>
              <w:t>1</w:t>
            </w:r>
          </w:p>
        </w:tc>
        <w:tc>
          <w:tcPr>
            <w:tcW w:w="1367" w:type="dxa"/>
            <w:vMerge w:val="restart"/>
            <w:shd w:val="clear" w:color="auto" w:fill="auto"/>
            <w:vAlign w:val="center"/>
          </w:tcPr>
          <w:p w14:paraId="48C1B0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ascii="Times New Roman" w:hAnsi="Times New Roman" w:eastAsia="宋体" w:cs="Times New Roman"/>
                <w:b w:val="0"/>
                <w:bCs w:val="0"/>
                <w:kern w:val="2"/>
                <w:sz w:val="21"/>
                <w:szCs w:val="20"/>
                <w:vertAlign w:val="baseline"/>
                <w:lang w:val="en-US" w:eastAsia="zh-CN" w:bidi="ar-SA"/>
              </w:rPr>
              <w:t>三方系统数据对接</w:t>
            </w:r>
          </w:p>
        </w:tc>
        <w:tc>
          <w:tcPr>
            <w:tcW w:w="5968" w:type="dxa"/>
            <w:gridSpan w:val="3"/>
            <w:shd w:val="clear" w:color="auto" w:fill="auto"/>
            <w:vAlign w:val="center"/>
          </w:tcPr>
          <w:p w14:paraId="622F29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区域远程会诊系统</w:t>
            </w:r>
          </w:p>
        </w:tc>
        <w:tc>
          <w:tcPr>
            <w:tcW w:w="886" w:type="dxa"/>
            <w:shd w:val="clear" w:color="auto" w:fill="auto"/>
            <w:vAlign w:val="center"/>
          </w:tcPr>
          <w:p w14:paraId="7C9B6F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shd w:val="clear" w:color="auto" w:fill="auto"/>
            <w:vAlign w:val="center"/>
          </w:tcPr>
          <w:p w14:paraId="47B25F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0082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67A45FCE">
            <w:pPr>
              <w:keepNext w:val="0"/>
              <w:keepLines w:val="0"/>
              <w:numPr>
                <w:ilvl w:val="0"/>
                <w:numId w:val="0"/>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r>
              <w:rPr>
                <w:rFonts w:hint="default" w:ascii="Times New Roman" w:hAnsi="Times New Roman" w:eastAsia="宋体" w:cs="Times New Roman"/>
                <w:b w:val="0"/>
                <w:bCs w:val="0"/>
                <w:kern w:val="2"/>
                <w:sz w:val="21"/>
                <w:szCs w:val="20"/>
                <w:vertAlign w:val="baseline"/>
                <w:lang w:val="en-US" w:eastAsia="zh-CN" w:bidi="ar-SA"/>
              </w:rPr>
              <w:t>2</w:t>
            </w:r>
          </w:p>
        </w:tc>
        <w:tc>
          <w:tcPr>
            <w:tcW w:w="1367" w:type="dxa"/>
            <w:vMerge w:val="continue"/>
            <w:shd w:val="clear" w:color="auto" w:fill="auto"/>
            <w:vAlign w:val="center"/>
          </w:tcPr>
          <w:p w14:paraId="3F60D3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imes New Roman"/>
                <w:b w:val="0"/>
                <w:bCs w:val="0"/>
                <w:kern w:val="2"/>
                <w:sz w:val="21"/>
                <w:szCs w:val="20"/>
                <w:vertAlign w:val="baseline"/>
                <w:lang w:val="en-US" w:eastAsia="zh-CN" w:bidi="ar-SA"/>
              </w:rPr>
            </w:pPr>
          </w:p>
        </w:tc>
        <w:tc>
          <w:tcPr>
            <w:tcW w:w="5968" w:type="dxa"/>
            <w:gridSpan w:val="3"/>
            <w:shd w:val="clear" w:color="auto" w:fill="auto"/>
            <w:vAlign w:val="center"/>
          </w:tcPr>
          <w:p w14:paraId="5B4088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合理用药系统</w:t>
            </w:r>
          </w:p>
        </w:tc>
        <w:tc>
          <w:tcPr>
            <w:tcW w:w="886" w:type="dxa"/>
            <w:shd w:val="clear" w:color="auto" w:fill="auto"/>
            <w:vAlign w:val="center"/>
          </w:tcPr>
          <w:p w14:paraId="1970B7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shd w:val="clear" w:color="auto" w:fill="auto"/>
            <w:vAlign w:val="center"/>
          </w:tcPr>
          <w:p w14:paraId="0C8655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1E0C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6E74F1C4">
            <w:pPr>
              <w:keepNext w:val="0"/>
              <w:keepLines w:val="0"/>
              <w:numPr>
                <w:ilvl w:val="0"/>
                <w:numId w:val="0"/>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r>
              <w:rPr>
                <w:rFonts w:hint="default" w:ascii="Times New Roman" w:hAnsi="Times New Roman" w:eastAsia="宋体" w:cs="Times New Roman"/>
                <w:b w:val="0"/>
                <w:bCs w:val="0"/>
                <w:kern w:val="2"/>
                <w:sz w:val="21"/>
                <w:szCs w:val="20"/>
                <w:vertAlign w:val="baseline"/>
                <w:lang w:val="en-US" w:eastAsia="zh-CN" w:bidi="ar-SA"/>
              </w:rPr>
              <w:t>3</w:t>
            </w:r>
          </w:p>
        </w:tc>
        <w:tc>
          <w:tcPr>
            <w:tcW w:w="1367" w:type="dxa"/>
            <w:vMerge w:val="restart"/>
            <w:shd w:val="clear" w:color="auto" w:fill="auto"/>
            <w:vAlign w:val="center"/>
          </w:tcPr>
          <w:p w14:paraId="0808CA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ascii="Times New Roman" w:hAnsi="Times New Roman" w:eastAsia="宋体" w:cs="Times New Roman"/>
                <w:b w:val="0"/>
                <w:bCs w:val="0"/>
                <w:kern w:val="2"/>
                <w:sz w:val="21"/>
                <w:szCs w:val="20"/>
                <w:vertAlign w:val="baseline"/>
                <w:lang w:val="en-US" w:eastAsia="zh-CN" w:bidi="ar-SA"/>
              </w:rPr>
              <w:t>疾控、妇保等对接区域健康档案浏览器</w:t>
            </w:r>
          </w:p>
        </w:tc>
        <w:tc>
          <w:tcPr>
            <w:tcW w:w="5968" w:type="dxa"/>
            <w:gridSpan w:val="3"/>
            <w:shd w:val="clear" w:color="auto" w:fill="auto"/>
            <w:vAlign w:val="center"/>
          </w:tcPr>
          <w:p w14:paraId="42C6F2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嵊泗县疾病预防控制中心对接</w:t>
            </w:r>
          </w:p>
        </w:tc>
        <w:tc>
          <w:tcPr>
            <w:tcW w:w="886" w:type="dxa"/>
            <w:shd w:val="clear" w:color="auto" w:fill="auto"/>
            <w:vAlign w:val="center"/>
          </w:tcPr>
          <w:p w14:paraId="193E96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shd w:val="clear" w:color="auto" w:fill="auto"/>
            <w:vAlign w:val="center"/>
          </w:tcPr>
          <w:p w14:paraId="62340A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7FA5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281241CC">
            <w:pPr>
              <w:keepNext w:val="0"/>
              <w:keepLines w:val="0"/>
              <w:numPr>
                <w:ilvl w:val="0"/>
                <w:numId w:val="0"/>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r>
              <w:rPr>
                <w:rFonts w:hint="default" w:ascii="Times New Roman" w:hAnsi="Times New Roman" w:eastAsia="宋体" w:cs="Times New Roman"/>
                <w:b w:val="0"/>
                <w:bCs w:val="0"/>
                <w:kern w:val="2"/>
                <w:sz w:val="21"/>
                <w:szCs w:val="20"/>
                <w:vertAlign w:val="baseline"/>
                <w:lang w:val="en-US" w:eastAsia="zh-CN" w:bidi="ar-SA"/>
              </w:rPr>
              <w:t>4</w:t>
            </w:r>
          </w:p>
        </w:tc>
        <w:tc>
          <w:tcPr>
            <w:tcW w:w="1367" w:type="dxa"/>
            <w:vMerge w:val="continue"/>
            <w:shd w:val="clear" w:color="auto" w:fill="auto"/>
            <w:vAlign w:val="center"/>
          </w:tcPr>
          <w:p w14:paraId="1259F3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imes New Roman"/>
                <w:b w:val="0"/>
                <w:bCs w:val="0"/>
                <w:kern w:val="2"/>
                <w:sz w:val="21"/>
                <w:szCs w:val="20"/>
                <w:vertAlign w:val="baseline"/>
                <w:lang w:val="en-US" w:eastAsia="zh-CN" w:bidi="ar-SA"/>
              </w:rPr>
            </w:pPr>
          </w:p>
        </w:tc>
        <w:tc>
          <w:tcPr>
            <w:tcW w:w="5968" w:type="dxa"/>
            <w:gridSpan w:val="3"/>
            <w:shd w:val="clear" w:color="auto" w:fill="auto"/>
            <w:vAlign w:val="center"/>
          </w:tcPr>
          <w:p w14:paraId="095A9C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嵊泗县妇幼保健计划生育服务中心对接</w:t>
            </w:r>
          </w:p>
        </w:tc>
        <w:tc>
          <w:tcPr>
            <w:tcW w:w="886" w:type="dxa"/>
            <w:shd w:val="clear" w:color="auto" w:fill="auto"/>
            <w:vAlign w:val="center"/>
          </w:tcPr>
          <w:p w14:paraId="1C966E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shd w:val="clear" w:color="auto" w:fill="auto"/>
            <w:vAlign w:val="center"/>
          </w:tcPr>
          <w:p w14:paraId="14FDDC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BDE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7C6FCF24">
            <w:pPr>
              <w:keepNext w:val="0"/>
              <w:keepLines w:val="0"/>
              <w:numPr>
                <w:ilvl w:val="0"/>
                <w:numId w:val="0"/>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r>
              <w:rPr>
                <w:rFonts w:hint="default" w:ascii="Times New Roman" w:hAnsi="Times New Roman" w:eastAsia="宋体" w:cs="Times New Roman"/>
                <w:b w:val="0"/>
                <w:bCs w:val="0"/>
                <w:kern w:val="2"/>
                <w:sz w:val="21"/>
                <w:szCs w:val="20"/>
                <w:vertAlign w:val="baseline"/>
                <w:lang w:val="en-US" w:eastAsia="zh-CN" w:bidi="ar-SA"/>
              </w:rPr>
              <w:t>5</w:t>
            </w:r>
          </w:p>
        </w:tc>
        <w:tc>
          <w:tcPr>
            <w:tcW w:w="7335" w:type="dxa"/>
            <w:gridSpan w:val="4"/>
            <w:shd w:val="clear" w:color="auto" w:fill="auto"/>
            <w:vAlign w:val="center"/>
          </w:tcPr>
          <w:p w14:paraId="5B3826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市健康档案数据对接</w:t>
            </w:r>
          </w:p>
        </w:tc>
        <w:tc>
          <w:tcPr>
            <w:tcW w:w="886" w:type="dxa"/>
            <w:shd w:val="clear" w:color="auto" w:fill="auto"/>
            <w:vAlign w:val="center"/>
          </w:tcPr>
          <w:p w14:paraId="31C339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shd w:val="clear" w:color="auto" w:fill="auto"/>
            <w:vAlign w:val="center"/>
          </w:tcPr>
          <w:p w14:paraId="1DF896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bl>
    <w:p w14:paraId="5A4DCF8F">
      <w:pPr>
        <w:rPr>
          <w:rFonts w:hint="eastAsia" w:ascii="宋体" w:hAnsi="宋体" w:eastAsia="宋体" w:cs="宋体"/>
          <w:sz w:val="24"/>
          <w:szCs w:val="24"/>
          <w:highlight w:val="none"/>
        </w:rPr>
      </w:pPr>
    </w:p>
    <w:p w14:paraId="363507DC">
      <w:pPr>
        <w:numPr>
          <w:ilvl w:val="0"/>
          <w:numId w:val="0"/>
        </w:numPr>
        <w:rPr>
          <w:rFonts w:hint="eastAsia" w:ascii="宋体" w:hAnsi="宋体" w:cs="宋体"/>
          <w:b/>
          <w:bCs/>
          <w:sz w:val="21"/>
          <w:szCs w:val="21"/>
          <w:highlight w:val="none"/>
          <w:lang w:val="en-US" w:eastAsia="zh-CN"/>
        </w:rPr>
      </w:pPr>
      <w:r>
        <w:rPr>
          <w:rFonts w:hint="eastAsia" w:ascii="宋体" w:hAnsi="宋体" w:eastAsia="宋体" w:cs="宋体"/>
          <w:b/>
          <w:bCs/>
          <w:kern w:val="2"/>
          <w:sz w:val="21"/>
          <w:szCs w:val="21"/>
          <w:lang w:val="en-US" w:eastAsia="zh-CN" w:bidi="ar-SA"/>
        </w:rPr>
        <w:t>2、</w:t>
      </w:r>
      <w:r>
        <w:rPr>
          <w:rFonts w:hint="eastAsia" w:ascii="宋体" w:hAnsi="宋体" w:cs="宋体"/>
          <w:b/>
          <w:bCs/>
          <w:sz w:val="21"/>
          <w:szCs w:val="21"/>
          <w:highlight w:val="none"/>
          <w:lang w:val="en-US" w:eastAsia="zh-CN"/>
        </w:rPr>
        <w:t>麻醉临床系统建设</w:t>
      </w:r>
    </w:p>
    <w:tbl>
      <w:tblPr>
        <w:tblStyle w:val="29"/>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480"/>
        <w:gridCol w:w="4841"/>
        <w:gridCol w:w="900"/>
        <w:gridCol w:w="859"/>
      </w:tblGrid>
      <w:tr w14:paraId="7D34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062E2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序号</w:t>
            </w:r>
          </w:p>
        </w:tc>
        <w:tc>
          <w:tcPr>
            <w:tcW w:w="2480" w:type="dxa"/>
            <w:vAlign w:val="center"/>
          </w:tcPr>
          <w:p w14:paraId="5EE73D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系统功能</w:t>
            </w:r>
          </w:p>
        </w:tc>
        <w:tc>
          <w:tcPr>
            <w:tcW w:w="4841" w:type="dxa"/>
            <w:vAlign w:val="center"/>
          </w:tcPr>
          <w:p w14:paraId="5B85F0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功能要求</w:t>
            </w:r>
          </w:p>
        </w:tc>
        <w:tc>
          <w:tcPr>
            <w:tcW w:w="900" w:type="dxa"/>
            <w:vAlign w:val="center"/>
          </w:tcPr>
          <w:p w14:paraId="68C844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数量</w:t>
            </w:r>
          </w:p>
        </w:tc>
        <w:tc>
          <w:tcPr>
            <w:tcW w:w="859" w:type="dxa"/>
            <w:vAlign w:val="center"/>
          </w:tcPr>
          <w:p w14:paraId="2BA793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单位</w:t>
            </w:r>
          </w:p>
        </w:tc>
      </w:tr>
      <w:tr w14:paraId="5312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3CCE680">
            <w:pPr>
              <w:keepNext w:val="0"/>
              <w:keepLines w:val="0"/>
              <w:numPr>
                <w:ilvl w:val="0"/>
                <w:numId w:val="5"/>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480" w:type="dxa"/>
            <w:vMerge w:val="restart"/>
            <w:vAlign w:val="center"/>
          </w:tcPr>
          <w:p w14:paraId="7ACCBF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手术过程</w:t>
            </w:r>
          </w:p>
        </w:tc>
        <w:tc>
          <w:tcPr>
            <w:tcW w:w="4841" w:type="dxa"/>
            <w:vAlign w:val="center"/>
          </w:tcPr>
          <w:p w14:paraId="145C81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术前</w:t>
            </w:r>
          </w:p>
        </w:tc>
        <w:tc>
          <w:tcPr>
            <w:tcW w:w="900" w:type="dxa"/>
            <w:vAlign w:val="center"/>
          </w:tcPr>
          <w:p w14:paraId="0063F0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0875D9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5975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FA301BB">
            <w:pPr>
              <w:keepNext w:val="0"/>
              <w:keepLines w:val="0"/>
              <w:numPr>
                <w:ilvl w:val="0"/>
                <w:numId w:val="5"/>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480" w:type="dxa"/>
            <w:vMerge w:val="continue"/>
            <w:vAlign w:val="center"/>
          </w:tcPr>
          <w:p w14:paraId="0BFDD3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61EF93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术中</w:t>
            </w:r>
          </w:p>
        </w:tc>
        <w:tc>
          <w:tcPr>
            <w:tcW w:w="900" w:type="dxa"/>
            <w:vAlign w:val="center"/>
          </w:tcPr>
          <w:p w14:paraId="3AE491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76EE77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522D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38AFA4A">
            <w:pPr>
              <w:keepNext w:val="0"/>
              <w:keepLines w:val="0"/>
              <w:numPr>
                <w:ilvl w:val="0"/>
                <w:numId w:val="5"/>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480" w:type="dxa"/>
            <w:vMerge w:val="continue"/>
            <w:vAlign w:val="center"/>
          </w:tcPr>
          <w:p w14:paraId="5938C0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164BCC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术后</w:t>
            </w:r>
          </w:p>
        </w:tc>
        <w:tc>
          <w:tcPr>
            <w:tcW w:w="900" w:type="dxa"/>
            <w:vAlign w:val="center"/>
          </w:tcPr>
          <w:p w14:paraId="3F0F5A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2EE387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0BFB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6A51A03">
            <w:pPr>
              <w:keepNext w:val="0"/>
              <w:keepLines w:val="0"/>
              <w:numPr>
                <w:ilvl w:val="0"/>
                <w:numId w:val="5"/>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480" w:type="dxa"/>
            <w:vMerge w:val="continue"/>
            <w:vAlign w:val="center"/>
          </w:tcPr>
          <w:p w14:paraId="37AB95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70E692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麻醉计费管理</w:t>
            </w:r>
          </w:p>
        </w:tc>
        <w:tc>
          <w:tcPr>
            <w:tcW w:w="900" w:type="dxa"/>
            <w:vAlign w:val="center"/>
          </w:tcPr>
          <w:p w14:paraId="43DD8A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6E61EF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1E80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6E56EE9">
            <w:pPr>
              <w:keepNext w:val="0"/>
              <w:keepLines w:val="0"/>
              <w:numPr>
                <w:ilvl w:val="0"/>
                <w:numId w:val="5"/>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480" w:type="dxa"/>
            <w:vMerge w:val="continue"/>
            <w:vAlign w:val="center"/>
          </w:tcPr>
          <w:p w14:paraId="20AAEC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6CC03E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麻醉动态映射系统</w:t>
            </w:r>
          </w:p>
        </w:tc>
        <w:tc>
          <w:tcPr>
            <w:tcW w:w="900" w:type="dxa"/>
            <w:vAlign w:val="center"/>
          </w:tcPr>
          <w:p w14:paraId="59B1A6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414178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7FA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367A237">
            <w:pPr>
              <w:keepNext w:val="0"/>
              <w:keepLines w:val="0"/>
              <w:numPr>
                <w:ilvl w:val="0"/>
                <w:numId w:val="5"/>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480" w:type="dxa"/>
            <w:vMerge w:val="restart"/>
            <w:vAlign w:val="center"/>
          </w:tcPr>
          <w:p w14:paraId="657A73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质控统计</w:t>
            </w:r>
          </w:p>
        </w:tc>
        <w:tc>
          <w:tcPr>
            <w:tcW w:w="4841" w:type="dxa"/>
            <w:vAlign w:val="center"/>
          </w:tcPr>
          <w:p w14:paraId="51359B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麻醉质控</w:t>
            </w:r>
          </w:p>
        </w:tc>
        <w:tc>
          <w:tcPr>
            <w:tcW w:w="900" w:type="dxa"/>
            <w:vAlign w:val="center"/>
          </w:tcPr>
          <w:p w14:paraId="1F4FF9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724EE6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7A60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812F786">
            <w:pPr>
              <w:keepNext w:val="0"/>
              <w:keepLines w:val="0"/>
              <w:numPr>
                <w:ilvl w:val="0"/>
                <w:numId w:val="5"/>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480" w:type="dxa"/>
            <w:vMerge w:val="continue"/>
            <w:vAlign w:val="center"/>
          </w:tcPr>
          <w:p w14:paraId="7800DA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7DD499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评分</w:t>
            </w:r>
          </w:p>
        </w:tc>
        <w:tc>
          <w:tcPr>
            <w:tcW w:w="900" w:type="dxa"/>
            <w:vAlign w:val="center"/>
          </w:tcPr>
          <w:p w14:paraId="7AC27D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7DF3ED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CE2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32833F6">
            <w:pPr>
              <w:keepNext w:val="0"/>
              <w:keepLines w:val="0"/>
              <w:numPr>
                <w:ilvl w:val="0"/>
                <w:numId w:val="5"/>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480" w:type="dxa"/>
            <w:vMerge w:val="restart"/>
            <w:vAlign w:val="center"/>
          </w:tcPr>
          <w:p w14:paraId="72C2AC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统计分析</w:t>
            </w:r>
          </w:p>
        </w:tc>
        <w:tc>
          <w:tcPr>
            <w:tcW w:w="4841" w:type="dxa"/>
            <w:vAlign w:val="center"/>
          </w:tcPr>
          <w:p w14:paraId="61FE46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手术统计</w:t>
            </w:r>
          </w:p>
        </w:tc>
        <w:tc>
          <w:tcPr>
            <w:tcW w:w="900" w:type="dxa"/>
            <w:vAlign w:val="center"/>
          </w:tcPr>
          <w:p w14:paraId="70ED2E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550F9D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FA1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E9FC520">
            <w:pPr>
              <w:keepNext w:val="0"/>
              <w:keepLines w:val="0"/>
              <w:numPr>
                <w:ilvl w:val="0"/>
                <w:numId w:val="5"/>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480" w:type="dxa"/>
            <w:vMerge w:val="continue"/>
            <w:vAlign w:val="center"/>
          </w:tcPr>
          <w:p w14:paraId="018F01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6E5FD0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科室统计</w:t>
            </w:r>
          </w:p>
        </w:tc>
        <w:tc>
          <w:tcPr>
            <w:tcW w:w="900" w:type="dxa"/>
            <w:vAlign w:val="center"/>
          </w:tcPr>
          <w:p w14:paraId="7707B8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2F26BA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DC7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5564CD5">
            <w:pPr>
              <w:keepNext w:val="0"/>
              <w:keepLines w:val="0"/>
              <w:numPr>
                <w:ilvl w:val="0"/>
                <w:numId w:val="5"/>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7321" w:type="dxa"/>
            <w:gridSpan w:val="2"/>
            <w:vAlign w:val="center"/>
          </w:tcPr>
          <w:p w14:paraId="246E7E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系统设置</w:t>
            </w:r>
          </w:p>
        </w:tc>
        <w:tc>
          <w:tcPr>
            <w:tcW w:w="900" w:type="dxa"/>
            <w:vAlign w:val="center"/>
          </w:tcPr>
          <w:p w14:paraId="0667FA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745464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574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1807585">
            <w:pPr>
              <w:keepNext w:val="0"/>
              <w:keepLines w:val="0"/>
              <w:numPr>
                <w:ilvl w:val="0"/>
                <w:numId w:val="5"/>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7321" w:type="dxa"/>
            <w:gridSpan w:val="2"/>
            <w:vAlign w:val="center"/>
          </w:tcPr>
          <w:p w14:paraId="6B234A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医患协同平台</w:t>
            </w:r>
          </w:p>
        </w:tc>
        <w:tc>
          <w:tcPr>
            <w:tcW w:w="900" w:type="dxa"/>
            <w:vAlign w:val="center"/>
          </w:tcPr>
          <w:p w14:paraId="2C09EB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3B5061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EB6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B99097C">
            <w:pPr>
              <w:keepNext w:val="0"/>
              <w:keepLines w:val="0"/>
              <w:numPr>
                <w:ilvl w:val="0"/>
                <w:numId w:val="5"/>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2480" w:type="dxa"/>
            <w:vAlign w:val="center"/>
          </w:tcPr>
          <w:p w14:paraId="6B723F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微麻醉</w:t>
            </w:r>
          </w:p>
        </w:tc>
        <w:tc>
          <w:tcPr>
            <w:tcW w:w="4841" w:type="dxa"/>
            <w:vAlign w:val="center"/>
          </w:tcPr>
          <w:p w14:paraId="5B761F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术前</w:t>
            </w:r>
          </w:p>
        </w:tc>
        <w:tc>
          <w:tcPr>
            <w:tcW w:w="900" w:type="dxa"/>
            <w:vAlign w:val="center"/>
          </w:tcPr>
          <w:p w14:paraId="1BBA6D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79A2A5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2E2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44BDACD">
            <w:pPr>
              <w:keepNext w:val="0"/>
              <w:keepLines w:val="0"/>
              <w:numPr>
                <w:ilvl w:val="0"/>
                <w:numId w:val="5"/>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2480" w:type="dxa"/>
            <w:vAlign w:val="center"/>
          </w:tcPr>
          <w:p w14:paraId="1BFC8D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3C09DE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术中总览</w:t>
            </w:r>
          </w:p>
        </w:tc>
        <w:tc>
          <w:tcPr>
            <w:tcW w:w="900" w:type="dxa"/>
            <w:vAlign w:val="center"/>
          </w:tcPr>
          <w:p w14:paraId="15F721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431007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1806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1A22F3E">
            <w:pPr>
              <w:keepNext w:val="0"/>
              <w:keepLines w:val="0"/>
              <w:numPr>
                <w:ilvl w:val="0"/>
                <w:numId w:val="5"/>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2480" w:type="dxa"/>
            <w:vAlign w:val="center"/>
          </w:tcPr>
          <w:p w14:paraId="703839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385534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术后复苏</w:t>
            </w:r>
          </w:p>
        </w:tc>
        <w:tc>
          <w:tcPr>
            <w:tcW w:w="900" w:type="dxa"/>
            <w:vAlign w:val="center"/>
          </w:tcPr>
          <w:p w14:paraId="34C556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64250A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42FE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6DBD217">
            <w:pPr>
              <w:keepNext w:val="0"/>
              <w:keepLines w:val="0"/>
              <w:numPr>
                <w:ilvl w:val="0"/>
                <w:numId w:val="5"/>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2480" w:type="dxa"/>
            <w:vAlign w:val="center"/>
          </w:tcPr>
          <w:p w14:paraId="01E694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7D05B7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科室统计</w:t>
            </w:r>
          </w:p>
        </w:tc>
        <w:tc>
          <w:tcPr>
            <w:tcW w:w="900" w:type="dxa"/>
            <w:vAlign w:val="center"/>
          </w:tcPr>
          <w:p w14:paraId="7140EC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52B155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552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9B92FFA">
            <w:pPr>
              <w:keepNext w:val="0"/>
              <w:keepLines w:val="0"/>
              <w:numPr>
                <w:ilvl w:val="0"/>
                <w:numId w:val="5"/>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7321" w:type="dxa"/>
            <w:gridSpan w:val="2"/>
            <w:vAlign w:val="center"/>
          </w:tcPr>
          <w:p w14:paraId="655072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医疗设备集成平台</w:t>
            </w:r>
          </w:p>
        </w:tc>
        <w:tc>
          <w:tcPr>
            <w:tcW w:w="900" w:type="dxa"/>
            <w:vAlign w:val="center"/>
          </w:tcPr>
          <w:p w14:paraId="4F67E5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462483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B96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92651DA">
            <w:pPr>
              <w:keepNext w:val="0"/>
              <w:keepLines w:val="0"/>
              <w:numPr>
                <w:ilvl w:val="0"/>
                <w:numId w:val="5"/>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2480" w:type="dxa"/>
            <w:vMerge w:val="restart"/>
            <w:vAlign w:val="center"/>
          </w:tcPr>
          <w:p w14:paraId="2AA7CC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基础架构</w:t>
            </w:r>
          </w:p>
        </w:tc>
        <w:tc>
          <w:tcPr>
            <w:tcW w:w="4841" w:type="dxa"/>
            <w:vAlign w:val="center"/>
          </w:tcPr>
          <w:p w14:paraId="4036CC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数据库兼容性</w:t>
            </w:r>
          </w:p>
        </w:tc>
        <w:tc>
          <w:tcPr>
            <w:tcW w:w="900" w:type="dxa"/>
            <w:vAlign w:val="center"/>
          </w:tcPr>
          <w:p w14:paraId="675647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689961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5FD4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235E989">
            <w:pPr>
              <w:keepNext w:val="0"/>
              <w:keepLines w:val="0"/>
              <w:numPr>
                <w:ilvl w:val="0"/>
                <w:numId w:val="5"/>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2480" w:type="dxa"/>
            <w:vMerge w:val="continue"/>
            <w:vAlign w:val="center"/>
          </w:tcPr>
          <w:p w14:paraId="231FD3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75D359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国产信创适配</w:t>
            </w:r>
          </w:p>
        </w:tc>
        <w:tc>
          <w:tcPr>
            <w:tcW w:w="900" w:type="dxa"/>
            <w:vAlign w:val="center"/>
          </w:tcPr>
          <w:p w14:paraId="742F42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51A45F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5B15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8916BA9">
            <w:pPr>
              <w:keepNext w:val="0"/>
              <w:keepLines w:val="0"/>
              <w:numPr>
                <w:ilvl w:val="0"/>
                <w:numId w:val="5"/>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2480" w:type="dxa"/>
            <w:vMerge w:val="continue"/>
            <w:vAlign w:val="center"/>
          </w:tcPr>
          <w:p w14:paraId="2EDB15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537B84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微服务架构与容器化</w:t>
            </w:r>
          </w:p>
        </w:tc>
        <w:tc>
          <w:tcPr>
            <w:tcW w:w="900" w:type="dxa"/>
            <w:vAlign w:val="center"/>
          </w:tcPr>
          <w:p w14:paraId="2F2B94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6E88F9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A97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77E3624">
            <w:pPr>
              <w:keepNext w:val="0"/>
              <w:keepLines w:val="0"/>
              <w:numPr>
                <w:ilvl w:val="0"/>
                <w:numId w:val="5"/>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2480" w:type="dxa"/>
            <w:vMerge w:val="continue"/>
            <w:vAlign w:val="center"/>
          </w:tcPr>
          <w:p w14:paraId="0BB909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2DECD4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SaaS文书编辑器</w:t>
            </w:r>
          </w:p>
        </w:tc>
        <w:tc>
          <w:tcPr>
            <w:tcW w:w="900" w:type="dxa"/>
            <w:vAlign w:val="center"/>
          </w:tcPr>
          <w:p w14:paraId="76DB45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2526C6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193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25106A0">
            <w:pPr>
              <w:keepNext w:val="0"/>
              <w:keepLines w:val="0"/>
              <w:numPr>
                <w:ilvl w:val="0"/>
                <w:numId w:val="5"/>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2480" w:type="dxa"/>
            <w:vMerge w:val="continue"/>
            <w:vAlign w:val="center"/>
          </w:tcPr>
          <w:p w14:paraId="3EB62C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29F4A3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SaaS报表中心</w:t>
            </w:r>
          </w:p>
        </w:tc>
        <w:tc>
          <w:tcPr>
            <w:tcW w:w="900" w:type="dxa"/>
            <w:vAlign w:val="center"/>
          </w:tcPr>
          <w:p w14:paraId="05E2F4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235DA4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7E6A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10ECA9B">
            <w:pPr>
              <w:keepNext w:val="0"/>
              <w:keepLines w:val="0"/>
              <w:numPr>
                <w:ilvl w:val="0"/>
                <w:numId w:val="5"/>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2480" w:type="dxa"/>
            <w:vMerge w:val="continue"/>
            <w:vAlign w:val="center"/>
          </w:tcPr>
          <w:p w14:paraId="37FDE4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41" w:type="dxa"/>
            <w:vAlign w:val="center"/>
          </w:tcPr>
          <w:p w14:paraId="76F353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SaaS接口配置中心</w:t>
            </w:r>
          </w:p>
        </w:tc>
        <w:tc>
          <w:tcPr>
            <w:tcW w:w="900" w:type="dxa"/>
            <w:vAlign w:val="center"/>
          </w:tcPr>
          <w:p w14:paraId="276FF8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1C927E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32A2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D8B4A1F">
            <w:pPr>
              <w:keepNext w:val="0"/>
              <w:keepLines w:val="0"/>
              <w:numPr>
                <w:ilvl w:val="0"/>
                <w:numId w:val="5"/>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7321" w:type="dxa"/>
            <w:gridSpan w:val="2"/>
            <w:vAlign w:val="center"/>
          </w:tcPr>
          <w:p w14:paraId="535CC4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其他业务系统集成</w:t>
            </w:r>
          </w:p>
        </w:tc>
        <w:tc>
          <w:tcPr>
            <w:tcW w:w="900" w:type="dxa"/>
            <w:vAlign w:val="center"/>
          </w:tcPr>
          <w:p w14:paraId="4A8E36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59" w:type="dxa"/>
            <w:vAlign w:val="center"/>
          </w:tcPr>
          <w:p w14:paraId="49F85C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bl>
    <w:p w14:paraId="73341174">
      <w:pPr>
        <w:numPr>
          <w:ilvl w:val="0"/>
          <w:numId w:val="0"/>
        </w:numPr>
        <w:rPr>
          <w:rFonts w:hint="default" w:ascii="宋体" w:hAnsi="宋体" w:cs="宋体"/>
          <w:b w:val="0"/>
          <w:bCs w:val="0"/>
          <w:sz w:val="21"/>
          <w:szCs w:val="21"/>
          <w:highlight w:val="none"/>
          <w:lang w:val="en-US" w:eastAsia="zh-CN"/>
        </w:rPr>
      </w:pPr>
    </w:p>
    <w:p w14:paraId="42294E46">
      <w:pPr>
        <w:numPr>
          <w:ilvl w:val="0"/>
          <w:numId w:val="0"/>
        </w:numPr>
        <w:rPr>
          <w:rFonts w:hint="eastAsia" w:ascii="宋体" w:hAnsi="宋体" w:cs="宋体"/>
          <w:b/>
          <w:bCs/>
          <w:sz w:val="21"/>
          <w:szCs w:val="21"/>
          <w:highlight w:val="none"/>
          <w:lang w:val="en-US" w:eastAsia="zh-CN"/>
        </w:rPr>
      </w:pPr>
      <w:r>
        <w:rPr>
          <w:rFonts w:hint="eastAsia" w:ascii="宋体" w:hAnsi="宋体" w:eastAsia="宋体" w:cs="宋体"/>
          <w:b/>
          <w:bCs/>
          <w:kern w:val="2"/>
          <w:sz w:val="21"/>
          <w:szCs w:val="21"/>
          <w:lang w:val="en-US" w:eastAsia="zh-CN" w:bidi="ar-SA"/>
        </w:rPr>
        <w:t>3、</w:t>
      </w:r>
      <w:r>
        <w:rPr>
          <w:rFonts w:hint="eastAsia" w:ascii="宋体" w:hAnsi="宋体" w:cs="宋体"/>
          <w:b/>
          <w:bCs/>
          <w:sz w:val="21"/>
          <w:szCs w:val="21"/>
          <w:highlight w:val="none"/>
          <w:lang w:val="en-US" w:eastAsia="zh-CN"/>
        </w:rPr>
        <w:t>卫健数据服务</w:t>
      </w:r>
    </w:p>
    <w:tbl>
      <w:tblPr>
        <w:tblStyle w:val="29"/>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453"/>
        <w:gridCol w:w="4855"/>
        <w:gridCol w:w="913"/>
        <w:gridCol w:w="873"/>
      </w:tblGrid>
      <w:tr w14:paraId="52DB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D7201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序号</w:t>
            </w:r>
          </w:p>
        </w:tc>
        <w:tc>
          <w:tcPr>
            <w:tcW w:w="2453" w:type="dxa"/>
            <w:vAlign w:val="center"/>
          </w:tcPr>
          <w:p w14:paraId="08452C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系统功能</w:t>
            </w:r>
          </w:p>
        </w:tc>
        <w:tc>
          <w:tcPr>
            <w:tcW w:w="4855" w:type="dxa"/>
            <w:vAlign w:val="center"/>
          </w:tcPr>
          <w:p w14:paraId="0F0E9C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功能要求</w:t>
            </w:r>
          </w:p>
        </w:tc>
        <w:tc>
          <w:tcPr>
            <w:tcW w:w="913" w:type="dxa"/>
            <w:vAlign w:val="center"/>
          </w:tcPr>
          <w:p w14:paraId="699220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数量</w:t>
            </w:r>
          </w:p>
        </w:tc>
        <w:tc>
          <w:tcPr>
            <w:tcW w:w="873" w:type="dxa"/>
            <w:vAlign w:val="center"/>
          </w:tcPr>
          <w:p w14:paraId="591CD7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单位</w:t>
            </w:r>
          </w:p>
        </w:tc>
      </w:tr>
      <w:tr w14:paraId="0AE3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EA994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2453" w:type="dxa"/>
            <w:vMerge w:val="restart"/>
            <w:vAlign w:val="center"/>
          </w:tcPr>
          <w:p w14:paraId="404996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卫健数据服务</w:t>
            </w:r>
          </w:p>
        </w:tc>
        <w:tc>
          <w:tcPr>
            <w:tcW w:w="4855" w:type="dxa"/>
            <w:vAlign w:val="center"/>
          </w:tcPr>
          <w:p w14:paraId="70B8D8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多源数据对接</w:t>
            </w:r>
          </w:p>
        </w:tc>
        <w:tc>
          <w:tcPr>
            <w:tcW w:w="913" w:type="dxa"/>
            <w:vAlign w:val="center"/>
          </w:tcPr>
          <w:p w14:paraId="242EA6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744F2C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r w14:paraId="3F03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D9F45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2</w:t>
            </w:r>
          </w:p>
        </w:tc>
        <w:tc>
          <w:tcPr>
            <w:tcW w:w="2453" w:type="dxa"/>
            <w:vMerge w:val="continue"/>
            <w:vAlign w:val="center"/>
          </w:tcPr>
          <w:p w14:paraId="3DB9C1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55" w:type="dxa"/>
            <w:vAlign w:val="center"/>
          </w:tcPr>
          <w:p w14:paraId="4E1813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数据仓库建设</w:t>
            </w:r>
          </w:p>
        </w:tc>
        <w:tc>
          <w:tcPr>
            <w:tcW w:w="913" w:type="dxa"/>
            <w:vAlign w:val="center"/>
          </w:tcPr>
          <w:p w14:paraId="7AC759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400D42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6996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FCF8F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3</w:t>
            </w:r>
          </w:p>
        </w:tc>
        <w:tc>
          <w:tcPr>
            <w:tcW w:w="2453" w:type="dxa"/>
            <w:vMerge w:val="continue"/>
            <w:vAlign w:val="center"/>
          </w:tcPr>
          <w:p w14:paraId="0EDBED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55" w:type="dxa"/>
            <w:vAlign w:val="center"/>
          </w:tcPr>
          <w:p w14:paraId="4E4B0F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数据质量管理</w:t>
            </w:r>
          </w:p>
        </w:tc>
        <w:tc>
          <w:tcPr>
            <w:tcW w:w="913" w:type="dxa"/>
            <w:vAlign w:val="center"/>
          </w:tcPr>
          <w:p w14:paraId="478B59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93866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2F1A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7F327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4</w:t>
            </w:r>
          </w:p>
        </w:tc>
        <w:tc>
          <w:tcPr>
            <w:tcW w:w="2453" w:type="dxa"/>
            <w:vMerge w:val="continue"/>
            <w:vAlign w:val="center"/>
          </w:tcPr>
          <w:p w14:paraId="0F0D8C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55" w:type="dxa"/>
            <w:vAlign w:val="center"/>
          </w:tcPr>
          <w:p w14:paraId="6D3017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业务场景建模</w:t>
            </w:r>
          </w:p>
        </w:tc>
        <w:tc>
          <w:tcPr>
            <w:tcW w:w="913" w:type="dxa"/>
            <w:vAlign w:val="center"/>
          </w:tcPr>
          <w:p w14:paraId="71377F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B042A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r w14:paraId="0B8B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9A6AB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5</w:t>
            </w:r>
          </w:p>
        </w:tc>
        <w:tc>
          <w:tcPr>
            <w:tcW w:w="2453" w:type="dxa"/>
            <w:vMerge w:val="continue"/>
            <w:vAlign w:val="center"/>
          </w:tcPr>
          <w:p w14:paraId="4D79DE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855" w:type="dxa"/>
            <w:vAlign w:val="center"/>
          </w:tcPr>
          <w:p w14:paraId="117476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可视化看板</w:t>
            </w:r>
          </w:p>
        </w:tc>
        <w:tc>
          <w:tcPr>
            <w:tcW w:w="913" w:type="dxa"/>
            <w:vAlign w:val="center"/>
          </w:tcPr>
          <w:p w14:paraId="229357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1</w:t>
            </w:r>
          </w:p>
        </w:tc>
        <w:tc>
          <w:tcPr>
            <w:tcW w:w="873" w:type="dxa"/>
            <w:vAlign w:val="center"/>
          </w:tcPr>
          <w:p w14:paraId="6B1F7D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项</w:t>
            </w:r>
          </w:p>
        </w:tc>
      </w:tr>
    </w:tbl>
    <w:p w14:paraId="2865E886">
      <w:pPr>
        <w:numPr>
          <w:ilvl w:val="0"/>
          <w:numId w:val="0"/>
        </w:numPr>
        <w:rPr>
          <w:rFonts w:hint="default" w:ascii="宋体" w:hAnsi="宋体" w:cs="宋体"/>
          <w:b w:val="0"/>
          <w:bCs w:val="0"/>
          <w:sz w:val="21"/>
          <w:szCs w:val="21"/>
          <w:highlight w:val="none"/>
          <w:lang w:val="en-US" w:eastAsia="zh-CN"/>
        </w:rPr>
      </w:pPr>
    </w:p>
    <w:p w14:paraId="756C1338">
      <w:pPr>
        <w:numPr>
          <w:ilvl w:val="0"/>
          <w:numId w:val="0"/>
        </w:numP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lang w:val="en-US" w:eastAsia="zh-CN" w:bidi="ar"/>
        </w:rPr>
        <w:t>4、</w:t>
      </w:r>
      <w:r>
        <w:rPr>
          <w:rFonts w:hint="eastAsia" w:ascii="宋体" w:hAnsi="宋体" w:eastAsia="宋体" w:cs="宋体"/>
          <w:b/>
          <w:bCs/>
          <w:i w:val="0"/>
          <w:iCs w:val="0"/>
          <w:color w:val="000000"/>
          <w:kern w:val="0"/>
          <w:sz w:val="21"/>
          <w:szCs w:val="21"/>
          <w:u w:val="none"/>
          <w:lang w:val="en-US" w:eastAsia="zh-CN" w:bidi="ar"/>
        </w:rPr>
        <w:t>基础设施建设</w:t>
      </w:r>
    </w:p>
    <w:tbl>
      <w:tblPr>
        <w:tblStyle w:val="29"/>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280"/>
        <w:gridCol w:w="941"/>
        <w:gridCol w:w="887"/>
      </w:tblGrid>
      <w:tr w14:paraId="7980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E9BED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序号</w:t>
            </w:r>
          </w:p>
        </w:tc>
        <w:tc>
          <w:tcPr>
            <w:tcW w:w="7280" w:type="dxa"/>
            <w:vAlign w:val="center"/>
          </w:tcPr>
          <w:p w14:paraId="06AA64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产品名称</w:t>
            </w:r>
          </w:p>
        </w:tc>
        <w:tc>
          <w:tcPr>
            <w:tcW w:w="941" w:type="dxa"/>
            <w:vAlign w:val="center"/>
          </w:tcPr>
          <w:p w14:paraId="2162D2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数量</w:t>
            </w:r>
          </w:p>
        </w:tc>
        <w:tc>
          <w:tcPr>
            <w:tcW w:w="887" w:type="dxa"/>
            <w:vAlign w:val="center"/>
          </w:tcPr>
          <w:p w14:paraId="640EE5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单位</w:t>
            </w:r>
          </w:p>
        </w:tc>
      </w:tr>
      <w:tr w14:paraId="6734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928CE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7280" w:type="dxa"/>
            <w:vAlign w:val="center"/>
          </w:tcPr>
          <w:p w14:paraId="4A7D6F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超融合一体机</w:t>
            </w:r>
          </w:p>
        </w:tc>
        <w:tc>
          <w:tcPr>
            <w:tcW w:w="941" w:type="dxa"/>
            <w:vAlign w:val="center"/>
          </w:tcPr>
          <w:p w14:paraId="370C21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87" w:type="dxa"/>
            <w:vAlign w:val="center"/>
          </w:tcPr>
          <w:p w14:paraId="4A78EC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台</w:t>
            </w:r>
          </w:p>
        </w:tc>
      </w:tr>
    </w:tbl>
    <w:p w14:paraId="64F5F73F">
      <w:pPr>
        <w:numPr>
          <w:ilvl w:val="0"/>
          <w:numId w:val="0"/>
        </w:numPr>
        <w:rPr>
          <w:rFonts w:hint="default" w:ascii="宋体" w:hAnsi="宋体" w:eastAsia="宋体" w:cs="宋体"/>
          <w:b/>
          <w:bCs/>
          <w:i w:val="0"/>
          <w:iCs w:val="0"/>
          <w:color w:val="000000"/>
          <w:kern w:val="0"/>
          <w:sz w:val="21"/>
          <w:szCs w:val="21"/>
          <w:u w:val="none"/>
          <w:lang w:val="en-US" w:eastAsia="zh-CN" w:bidi="ar"/>
        </w:rPr>
      </w:pPr>
    </w:p>
    <w:p w14:paraId="258ECF7C">
      <w:pPr>
        <w:numPr>
          <w:ilvl w:val="0"/>
          <w:numId w:val="0"/>
        </w:numPr>
        <w:ind w:left="0" w:leftChars="0" w:firstLine="0" w:firstLineChars="0"/>
        <w:rPr>
          <w:rFonts w:hint="eastAsia" w:ascii="宋体" w:hAnsi="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lang w:val="en-US" w:eastAsia="zh-CN" w:bidi="ar"/>
        </w:rPr>
        <w:t>5、</w:t>
      </w:r>
      <w:r>
        <w:rPr>
          <w:rFonts w:hint="eastAsia" w:ascii="宋体" w:hAnsi="宋体" w:cs="宋体"/>
          <w:b/>
          <w:bCs/>
          <w:i w:val="0"/>
          <w:iCs w:val="0"/>
          <w:color w:val="000000"/>
          <w:kern w:val="0"/>
          <w:sz w:val="21"/>
          <w:szCs w:val="21"/>
          <w:u w:val="none"/>
          <w:lang w:val="en-US" w:eastAsia="zh-CN" w:bidi="ar"/>
        </w:rPr>
        <w:t>等保测评</w:t>
      </w:r>
    </w:p>
    <w:tbl>
      <w:tblPr>
        <w:tblStyle w:val="29"/>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280"/>
        <w:gridCol w:w="941"/>
        <w:gridCol w:w="887"/>
      </w:tblGrid>
      <w:tr w14:paraId="2082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173A6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序号</w:t>
            </w:r>
          </w:p>
        </w:tc>
        <w:tc>
          <w:tcPr>
            <w:tcW w:w="7280" w:type="dxa"/>
            <w:vAlign w:val="center"/>
          </w:tcPr>
          <w:p w14:paraId="3BBF43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项目名称</w:t>
            </w:r>
          </w:p>
        </w:tc>
        <w:tc>
          <w:tcPr>
            <w:tcW w:w="941" w:type="dxa"/>
            <w:vAlign w:val="center"/>
          </w:tcPr>
          <w:p w14:paraId="66DE20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数量</w:t>
            </w:r>
          </w:p>
        </w:tc>
        <w:tc>
          <w:tcPr>
            <w:tcW w:w="887" w:type="dxa"/>
            <w:vAlign w:val="center"/>
          </w:tcPr>
          <w:p w14:paraId="615C78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单位</w:t>
            </w:r>
          </w:p>
        </w:tc>
      </w:tr>
      <w:tr w14:paraId="6C90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F7008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7280" w:type="dxa"/>
            <w:vAlign w:val="center"/>
          </w:tcPr>
          <w:p w14:paraId="580C1B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等保测评</w:t>
            </w:r>
          </w:p>
        </w:tc>
        <w:tc>
          <w:tcPr>
            <w:tcW w:w="941" w:type="dxa"/>
            <w:vAlign w:val="center"/>
          </w:tcPr>
          <w:p w14:paraId="00E13A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87" w:type="dxa"/>
            <w:vAlign w:val="center"/>
          </w:tcPr>
          <w:p w14:paraId="425AAF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w:t>
            </w:r>
          </w:p>
        </w:tc>
      </w:tr>
    </w:tbl>
    <w:p w14:paraId="4DB3CF98">
      <w:pPr>
        <w:numPr>
          <w:numId w:val="0"/>
        </w:numPr>
        <w:ind w:leftChars="0"/>
        <w:rPr>
          <w:rFonts w:hint="default" w:ascii="宋体" w:hAnsi="宋体" w:cs="宋体"/>
          <w:b/>
          <w:bCs/>
          <w:i w:val="0"/>
          <w:iCs w:val="0"/>
          <w:color w:val="000000"/>
          <w:kern w:val="0"/>
          <w:sz w:val="21"/>
          <w:szCs w:val="21"/>
          <w:u w:val="none"/>
          <w:lang w:val="en-US" w:eastAsia="zh-CN" w:bidi="ar"/>
        </w:rPr>
      </w:pPr>
    </w:p>
    <w:p w14:paraId="2BC4760A">
      <w:pPr>
        <w:pStyle w:val="4"/>
        <w:keepNext/>
        <w:keepLines/>
        <w:pageBreakBefore w:val="0"/>
        <w:widowControl w:val="0"/>
        <w:numPr>
          <w:ilvl w:val="0"/>
          <w:numId w:val="0"/>
        </w:numPr>
        <w:kinsoku/>
        <w:wordWrap/>
        <w:overflowPunct/>
        <w:topLinePunct w:val="0"/>
        <w:autoSpaceDE w:val="0"/>
        <w:autoSpaceDN w:val="0"/>
        <w:bidi w:val="0"/>
        <w:adjustRightInd/>
        <w:snapToGrid/>
        <w:spacing w:before="0" w:after="0" w:line="360" w:lineRule="auto"/>
        <w:textAlignment w:val="auto"/>
        <w:rPr>
          <w:rFonts w:hint="eastAsia"/>
        </w:rPr>
      </w:pPr>
      <w:r>
        <w:rPr>
          <w:rFonts w:hint="eastAsia" w:ascii="宋体" w:hAnsi="宋体" w:eastAsia="宋体" w:cs="宋体"/>
          <w:sz w:val="21"/>
          <w:szCs w:val="21"/>
          <w:u w:val="none"/>
          <w:lang w:val="en-US" w:eastAsia="zh-CN"/>
        </w:rPr>
        <w:t>四、</w:t>
      </w:r>
      <w:r>
        <w:rPr>
          <w:rFonts w:hint="eastAsia" w:ascii="宋体" w:hAnsi="宋体" w:eastAsia="宋体" w:cs="宋体"/>
          <w:sz w:val="21"/>
          <w:szCs w:val="21"/>
          <w:u w:val="none"/>
        </w:rPr>
        <w:t>技术参数要求</w:t>
      </w:r>
    </w:p>
    <w:p w14:paraId="6DD51B53">
      <w:pPr>
        <w:numPr>
          <w:ilvl w:val="0"/>
          <w:numId w:val="0"/>
        </w:numPr>
        <w:rPr>
          <w:rFonts w:hint="eastAsia" w:eastAsia="宋体"/>
          <w:b/>
          <w:bCs/>
          <w:lang w:val="en-US" w:eastAsia="zh-CN"/>
        </w:rPr>
      </w:pPr>
      <w:r>
        <w:rPr>
          <w:rFonts w:hint="eastAsia"/>
          <w:b/>
          <w:bCs/>
          <w:lang w:val="en-US" w:eastAsia="zh-CN"/>
        </w:rPr>
        <w:t>1、区域全民健康信息互联互通建设</w:t>
      </w:r>
    </w:p>
    <w:tbl>
      <w:tblPr>
        <w:tblStyle w:val="29"/>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07"/>
        <w:gridCol w:w="675"/>
        <w:gridCol w:w="426"/>
        <w:gridCol w:w="27"/>
        <w:gridCol w:w="687"/>
        <w:gridCol w:w="6435"/>
      </w:tblGrid>
      <w:tr w14:paraId="3997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5FF27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序号</w:t>
            </w:r>
          </w:p>
        </w:tc>
        <w:tc>
          <w:tcPr>
            <w:tcW w:w="807" w:type="dxa"/>
            <w:vAlign w:val="center"/>
          </w:tcPr>
          <w:p w14:paraId="14754B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系统功能</w:t>
            </w:r>
          </w:p>
        </w:tc>
        <w:tc>
          <w:tcPr>
            <w:tcW w:w="1815" w:type="dxa"/>
            <w:gridSpan w:val="4"/>
            <w:vAlign w:val="center"/>
          </w:tcPr>
          <w:p w14:paraId="5DBB37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功能要求</w:t>
            </w:r>
          </w:p>
        </w:tc>
        <w:tc>
          <w:tcPr>
            <w:tcW w:w="6435" w:type="dxa"/>
            <w:vAlign w:val="center"/>
          </w:tcPr>
          <w:p w14:paraId="73E30E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详细技术参数</w:t>
            </w:r>
          </w:p>
        </w:tc>
      </w:tr>
      <w:tr w14:paraId="3017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697ED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szCs w:val="20"/>
                <w:vertAlign w:val="baseline"/>
                <w:lang w:val="en-US" w:eastAsia="zh-CN"/>
              </w:rPr>
            </w:pPr>
            <w:r>
              <w:rPr>
                <w:rFonts w:hint="eastAsia"/>
                <w:b/>
                <w:bCs/>
                <w:szCs w:val="20"/>
                <w:vertAlign w:val="baseline"/>
                <w:lang w:val="en-US" w:eastAsia="zh-CN"/>
              </w:rPr>
              <w:t>一</w:t>
            </w:r>
          </w:p>
        </w:tc>
        <w:tc>
          <w:tcPr>
            <w:tcW w:w="9057" w:type="dxa"/>
            <w:gridSpan w:val="6"/>
            <w:vAlign w:val="center"/>
          </w:tcPr>
          <w:p w14:paraId="3C9F9F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szCs w:val="20"/>
                <w:vertAlign w:val="baseline"/>
                <w:lang w:val="en-US" w:eastAsia="zh-CN"/>
              </w:rPr>
            </w:pPr>
            <w:r>
              <w:rPr>
                <w:rFonts w:hint="eastAsia"/>
                <w:b/>
                <w:bCs/>
                <w:szCs w:val="20"/>
                <w:vertAlign w:val="baseline"/>
                <w:lang w:val="en-US" w:eastAsia="zh-CN"/>
              </w:rPr>
              <w:t>数据资源标准化改造</w:t>
            </w:r>
          </w:p>
        </w:tc>
      </w:tr>
      <w:tr w14:paraId="520D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F70C230">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Align w:val="center"/>
          </w:tcPr>
          <w:p w14:paraId="09A548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数据集标准化改造</w:t>
            </w:r>
          </w:p>
        </w:tc>
        <w:tc>
          <w:tcPr>
            <w:tcW w:w="1815" w:type="dxa"/>
            <w:gridSpan w:val="4"/>
            <w:vAlign w:val="center"/>
          </w:tcPr>
          <w:p w14:paraId="1193BE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数据集标准化</w:t>
            </w:r>
          </w:p>
        </w:tc>
        <w:tc>
          <w:tcPr>
            <w:tcW w:w="6435" w:type="dxa"/>
            <w:vAlign w:val="center"/>
          </w:tcPr>
          <w:p w14:paraId="172E4B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w:t>
            </w:r>
            <w:r>
              <w:rPr>
                <w:rFonts w:hint="default"/>
                <w:b w:val="0"/>
                <w:bCs w:val="0"/>
                <w:szCs w:val="20"/>
                <w:vertAlign w:val="baseline"/>
                <w:lang w:val="en-US" w:eastAsia="zh-CN"/>
              </w:rPr>
              <w:t>数据集标准化需要符合国家互联互通测评要求，需要升级的数据集包括：个人基本信息、健康体检、出生医学证明、死亡医学证明、新生儿家庭访视、儿童健康检查、产前随访、产后 42 天健康检查、产后访视、2 型糖尿病患者随访、预防接种、高血压患者随访、传染病报告、 转诊（院）信息、会诊信息、住院摘要、门诊摘要。</w:t>
            </w:r>
          </w:p>
        </w:tc>
      </w:tr>
      <w:tr w14:paraId="6F9C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2646952">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Align w:val="center"/>
          </w:tcPr>
          <w:p w14:paraId="7DC7CE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共享文档标准化改造</w:t>
            </w:r>
          </w:p>
        </w:tc>
        <w:tc>
          <w:tcPr>
            <w:tcW w:w="1815" w:type="dxa"/>
            <w:gridSpan w:val="4"/>
            <w:vAlign w:val="center"/>
          </w:tcPr>
          <w:p w14:paraId="1DBFBC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共享文档标准化</w:t>
            </w:r>
          </w:p>
        </w:tc>
        <w:tc>
          <w:tcPr>
            <w:tcW w:w="6435" w:type="dxa"/>
            <w:vAlign w:val="center"/>
          </w:tcPr>
          <w:p w14:paraId="2A8A11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w:t>
            </w:r>
            <w:r>
              <w:rPr>
                <w:rFonts w:hint="default"/>
                <w:b w:val="0"/>
                <w:bCs w:val="0"/>
                <w:szCs w:val="20"/>
                <w:vertAlign w:val="baseline"/>
                <w:lang w:val="en-US" w:eastAsia="zh-CN"/>
              </w:rPr>
              <w:t>共享文档标准化需要符合国家互联互通测评要求，需要升级的共享文档包括：个人基本信息、成人健康体检、出生医学证明、新生儿家庭访视、儿童健康检查、首次产前随访服务、产前随访服务、高血压患者随访、产后访视、产后 42 天健康检查、死亡医学证明、预防接种报告、2 型糖尿病患者随访、门诊摘要、住院摘要。</w:t>
            </w:r>
          </w:p>
        </w:tc>
      </w:tr>
      <w:tr w14:paraId="4146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F4807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b/>
                <w:bCs/>
                <w:szCs w:val="20"/>
                <w:vertAlign w:val="baseline"/>
                <w:lang w:val="en-US" w:eastAsia="zh-CN"/>
              </w:rPr>
            </w:pPr>
            <w:r>
              <w:rPr>
                <w:rFonts w:hint="eastAsia"/>
                <w:b/>
                <w:bCs/>
                <w:szCs w:val="20"/>
                <w:vertAlign w:val="baseline"/>
                <w:lang w:val="en-US" w:eastAsia="zh-CN"/>
              </w:rPr>
              <w:t>二</w:t>
            </w:r>
          </w:p>
        </w:tc>
        <w:tc>
          <w:tcPr>
            <w:tcW w:w="9057" w:type="dxa"/>
            <w:gridSpan w:val="6"/>
            <w:vAlign w:val="center"/>
          </w:tcPr>
          <w:p w14:paraId="338423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szCs w:val="20"/>
                <w:vertAlign w:val="baseline"/>
                <w:lang w:val="en-US" w:eastAsia="zh-CN"/>
              </w:rPr>
            </w:pPr>
            <w:r>
              <w:rPr>
                <w:rFonts w:hint="eastAsia"/>
                <w:b/>
                <w:bCs/>
                <w:szCs w:val="20"/>
                <w:vertAlign w:val="baseline"/>
                <w:lang w:val="en-US" w:eastAsia="zh-CN"/>
              </w:rPr>
              <w:t>互联互通标准化建设</w:t>
            </w:r>
          </w:p>
        </w:tc>
      </w:tr>
      <w:tr w14:paraId="12D7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89E7D10">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restart"/>
            <w:vAlign w:val="center"/>
          </w:tcPr>
          <w:p w14:paraId="465F32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集成引擎</w:t>
            </w:r>
          </w:p>
        </w:tc>
        <w:tc>
          <w:tcPr>
            <w:tcW w:w="1815" w:type="dxa"/>
            <w:gridSpan w:val="4"/>
            <w:vAlign w:val="center"/>
          </w:tcPr>
          <w:p w14:paraId="0C30F2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基础功能</w:t>
            </w:r>
          </w:p>
        </w:tc>
        <w:tc>
          <w:tcPr>
            <w:tcW w:w="6435" w:type="dxa"/>
            <w:vAlign w:val="center"/>
          </w:tcPr>
          <w:p w14:paraId="0D52DC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w:t>
            </w:r>
            <w:r>
              <w:rPr>
                <w:rFonts w:hint="default"/>
                <w:b w:val="0"/>
                <w:bCs w:val="0"/>
                <w:szCs w:val="20"/>
                <w:vertAlign w:val="baseline"/>
                <w:lang w:val="en-US" w:eastAsia="zh-CN"/>
              </w:rPr>
              <w:t>支持多种平台系统，如Windows，Linux操作系统</w:t>
            </w:r>
            <w:r>
              <w:rPr>
                <w:rFonts w:hint="eastAsia"/>
                <w:b w:val="0"/>
                <w:bCs w:val="0"/>
                <w:szCs w:val="20"/>
                <w:vertAlign w:val="baseline"/>
                <w:lang w:val="en-US" w:eastAsia="zh-CN"/>
              </w:rPr>
              <w:t>。</w:t>
            </w:r>
          </w:p>
          <w:p w14:paraId="3AAD80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w:t>
            </w:r>
            <w:r>
              <w:rPr>
                <w:rFonts w:hint="default"/>
                <w:b w:val="0"/>
                <w:bCs w:val="0"/>
                <w:szCs w:val="20"/>
                <w:vertAlign w:val="baseline"/>
                <w:lang w:val="en-US" w:eastAsia="zh-CN"/>
              </w:rPr>
              <w:t>同时具备集成引擎和ESB功能，可选择性关闭消息内容及处理流程记录，支持同步异步消息处理，整体项目事务回滚</w:t>
            </w:r>
            <w:r>
              <w:rPr>
                <w:rFonts w:hint="eastAsia"/>
                <w:b w:val="0"/>
                <w:bCs w:val="0"/>
                <w:szCs w:val="20"/>
                <w:vertAlign w:val="baseline"/>
                <w:lang w:val="en-US" w:eastAsia="zh-CN"/>
              </w:rPr>
              <w:t>。</w:t>
            </w:r>
          </w:p>
          <w:p w14:paraId="606955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3、</w:t>
            </w:r>
            <w:r>
              <w:rPr>
                <w:rFonts w:hint="default"/>
                <w:b w:val="0"/>
                <w:bCs w:val="0"/>
                <w:szCs w:val="20"/>
                <w:vertAlign w:val="baseline"/>
                <w:lang w:val="en-US" w:eastAsia="zh-CN"/>
              </w:rPr>
              <w:t>能够实现日志的跟踪记录，并可实现详细追溯和消息体展示</w:t>
            </w:r>
            <w:r>
              <w:rPr>
                <w:rFonts w:hint="eastAsia"/>
                <w:b w:val="0"/>
                <w:bCs w:val="0"/>
                <w:szCs w:val="20"/>
                <w:vertAlign w:val="baseline"/>
                <w:lang w:val="en-US" w:eastAsia="zh-CN"/>
              </w:rPr>
              <w:t>。</w:t>
            </w:r>
          </w:p>
          <w:p w14:paraId="189250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4、</w:t>
            </w:r>
            <w:r>
              <w:rPr>
                <w:rFonts w:hint="default"/>
                <w:b w:val="0"/>
                <w:bCs w:val="0"/>
                <w:szCs w:val="20"/>
                <w:vertAlign w:val="baseline"/>
                <w:lang w:val="en-US" w:eastAsia="zh-CN"/>
              </w:rPr>
              <w:t>所有功能均通过支持HTML5的WEB浏览器完成，无需在配置电脑安装任何专属组件</w:t>
            </w:r>
            <w:r>
              <w:rPr>
                <w:rFonts w:hint="eastAsia"/>
                <w:b w:val="0"/>
                <w:bCs w:val="0"/>
                <w:szCs w:val="20"/>
                <w:vertAlign w:val="baseline"/>
                <w:lang w:val="en-US" w:eastAsia="zh-CN"/>
              </w:rPr>
              <w:t>。</w:t>
            </w:r>
          </w:p>
        </w:tc>
      </w:tr>
      <w:tr w14:paraId="3AB8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44BA0E5">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2A25F9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479890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容灾能力</w:t>
            </w:r>
          </w:p>
        </w:tc>
        <w:tc>
          <w:tcPr>
            <w:tcW w:w="6435" w:type="dxa"/>
            <w:vAlign w:val="center"/>
          </w:tcPr>
          <w:p w14:paraId="191AA0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支持热备高可用性部署，主备机之间配置、消息库可实时同步，当主机发生故障时，备机可在不需人工干预的情况下自动启动，消息在备机中继续运行，当主机修复后，消息会转回主机中继续处理。</w:t>
            </w:r>
          </w:p>
          <w:p w14:paraId="7671F6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2、支持在终端连接的外部系统突然断线的情况下，终端保持运行状态，在外部系统重新工作后，引擎可以不需手动干预启动终端，自动重新连接。</w:t>
            </w:r>
          </w:p>
        </w:tc>
      </w:tr>
      <w:tr w14:paraId="4F8A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E2D239E">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0DB717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63EA00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协议兼容及转换支持</w:t>
            </w:r>
          </w:p>
        </w:tc>
        <w:tc>
          <w:tcPr>
            <w:tcW w:w="6435" w:type="dxa"/>
            <w:vAlign w:val="center"/>
          </w:tcPr>
          <w:p w14:paraId="0B468E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内嵌简单代码映射lookup表配置功能。</w:t>
            </w:r>
          </w:p>
          <w:p w14:paraId="7008BD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2、支持HL7v2、XML、JSON等标准和规范，提供对这些标准处理的工具。</w:t>
            </w:r>
          </w:p>
          <w:p w14:paraId="11E54D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3、支持多种通讯协议，包括但不限于TCP/IP、SOAP Web服务、REST Web 服务、文件、定时器、JMS、Kafka、DLL、数据库等。</w:t>
            </w:r>
          </w:p>
          <w:p w14:paraId="728C13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4、支持可配置的HL7业务层的追踪、重试、报错机制（message tracking）。</w:t>
            </w:r>
          </w:p>
        </w:tc>
      </w:tr>
      <w:tr w14:paraId="1FF2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AD70201">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33BA6E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594A9C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支持二次开发</w:t>
            </w:r>
          </w:p>
        </w:tc>
        <w:tc>
          <w:tcPr>
            <w:tcW w:w="6435" w:type="dxa"/>
            <w:vAlign w:val="center"/>
          </w:tcPr>
          <w:p w14:paraId="453BC1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支持通用的JAVA脚本开发功能，如 Groovy脚本，支持对JSON，XML结构数据的脚本处理。</w:t>
            </w:r>
          </w:p>
          <w:p w14:paraId="6573EC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2、具备单元测试能力，能够实现对脚本的在线调试。</w:t>
            </w:r>
          </w:p>
        </w:tc>
      </w:tr>
      <w:tr w14:paraId="7E10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DB7EF44">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3FCD1C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214555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支持用户内存库</w:t>
            </w:r>
          </w:p>
        </w:tc>
        <w:tc>
          <w:tcPr>
            <w:tcW w:w="6435" w:type="dxa"/>
            <w:vAlign w:val="center"/>
          </w:tcPr>
          <w:p w14:paraId="668CD0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1、支持内嵌内存数据库，可实时开启或关闭内存库使用，并支持单表千万级记录量。</w:t>
            </w:r>
          </w:p>
        </w:tc>
      </w:tr>
      <w:tr w14:paraId="4412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B61C9E7">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3420AB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0E53E0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动态路由机制</w:t>
            </w:r>
          </w:p>
        </w:tc>
        <w:tc>
          <w:tcPr>
            <w:tcW w:w="6435" w:type="dxa"/>
            <w:vAlign w:val="center"/>
          </w:tcPr>
          <w:p w14:paraId="4BC49D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1、可以实现复杂动态路由编辑，且路由规则通过配置方式实现，可内嵌标准化消息处理组件。</w:t>
            </w:r>
          </w:p>
        </w:tc>
      </w:tr>
      <w:tr w14:paraId="75F7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F6E9E9D">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48545C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710C4B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统一化用户界面</w:t>
            </w:r>
          </w:p>
        </w:tc>
        <w:tc>
          <w:tcPr>
            <w:tcW w:w="6435" w:type="dxa"/>
            <w:vAlign w:val="center"/>
          </w:tcPr>
          <w:p w14:paraId="6FB6A5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开发界面应均为WEB界面；网页界面支持单页面随时切换中英文。</w:t>
            </w:r>
          </w:p>
          <w:p w14:paraId="5C01E3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2、拖拉式图形化路由设计，并支持路由间的衔接和串联。</w:t>
            </w:r>
          </w:p>
          <w:p w14:paraId="6EA9E3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3、能提供全局视图显示整个流程完整流通线路，用户能直观查看包含多终端，多路由的完整消息处理流程，在一个视图页面上能看到整体业务流程图。</w:t>
            </w:r>
          </w:p>
          <w:p w14:paraId="70EFEE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4、提供图形化数据映射配置界面。</w:t>
            </w:r>
          </w:p>
        </w:tc>
      </w:tr>
      <w:tr w14:paraId="4971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0A6BD4D">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1B0EB0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79F6B9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开发及发布效率</w:t>
            </w:r>
          </w:p>
        </w:tc>
        <w:tc>
          <w:tcPr>
            <w:tcW w:w="6435" w:type="dxa"/>
            <w:vAlign w:val="center"/>
          </w:tcPr>
          <w:p w14:paraId="786FDB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1、能够快速开发并及时发布业务项目，实现及时调整、及时修改、及时发布，提高生产发布效率。</w:t>
            </w:r>
          </w:p>
        </w:tc>
      </w:tr>
      <w:tr w14:paraId="570A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D2D4420">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3DC7D5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12689E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仪表盘</w:t>
            </w:r>
          </w:p>
        </w:tc>
        <w:tc>
          <w:tcPr>
            <w:tcW w:w="6435" w:type="dxa"/>
            <w:vAlign w:val="center"/>
          </w:tcPr>
          <w:p w14:paraId="7B9A41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查看系统运行时间、终端数量、项目数量、历史接收消息总数、历史发送消息总数；支持按间隔时间查询平台接收消息数量、错误消息数量（接收）、发送消息数量、错误消息数量（发送），同时支持图形化展示消息数量变化整体趋势。</w:t>
            </w:r>
          </w:p>
        </w:tc>
      </w:tr>
      <w:tr w14:paraId="2302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079988F">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198FBD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1B6191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多种数据库对接</w:t>
            </w:r>
          </w:p>
        </w:tc>
        <w:tc>
          <w:tcPr>
            <w:tcW w:w="6435" w:type="dxa"/>
            <w:vAlign w:val="center"/>
          </w:tcPr>
          <w:p w14:paraId="77D144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支持主流关系型数据库数据抽取，更改，插入功能，并支持上传任意的数据库JDBC驱动以提供对其它数据库连接的支持。</w:t>
            </w:r>
          </w:p>
          <w:p w14:paraId="5F8C3E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2、提供数据处理结果全局流程显示，并提供流程树状显示和图形化显示，展示在整个流程中路由内每个节点处数据的状态， 方便用户进行问题排查。</w:t>
            </w:r>
          </w:p>
          <w:p w14:paraId="6A8452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3、数据库终端结果可自动生成XML或JSON schema方便数据映射。</w:t>
            </w:r>
          </w:p>
        </w:tc>
      </w:tr>
      <w:tr w14:paraId="6B44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12F7F5A">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23CBB7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58FE7F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支持数据库事务</w:t>
            </w:r>
          </w:p>
        </w:tc>
        <w:tc>
          <w:tcPr>
            <w:tcW w:w="6435" w:type="dxa"/>
            <w:vAlign w:val="center"/>
          </w:tcPr>
          <w:p w14:paraId="39650E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1、数据库事务支持，一库多表操作时可回滚，支持跨数据库事务处理。</w:t>
            </w:r>
          </w:p>
        </w:tc>
      </w:tr>
      <w:tr w14:paraId="7799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A77C603">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6F3FE8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012D3E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日志跟踪</w:t>
            </w:r>
          </w:p>
        </w:tc>
        <w:tc>
          <w:tcPr>
            <w:tcW w:w="6435" w:type="dxa"/>
            <w:vAlign w:val="center"/>
          </w:tcPr>
          <w:p w14:paraId="76E6E1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可配置日志的保存期限，自动进行数据清理。</w:t>
            </w:r>
          </w:p>
          <w:p w14:paraId="2DA4C5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2、平台不使用特殊自定义数据库存储数据，允许用户在不使用引擎工具的情况下用通用数据库工具也能查询数据。</w:t>
            </w:r>
          </w:p>
        </w:tc>
      </w:tr>
      <w:tr w14:paraId="72FD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C607B0A">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1535D9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145C22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用户审计</w:t>
            </w:r>
          </w:p>
        </w:tc>
        <w:tc>
          <w:tcPr>
            <w:tcW w:w="6435" w:type="dxa"/>
            <w:vAlign w:val="center"/>
          </w:tcPr>
          <w:p w14:paraId="036E5A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1、提供用户审计记录，可对用户的所有操作进行记录。</w:t>
            </w:r>
          </w:p>
        </w:tc>
      </w:tr>
      <w:tr w14:paraId="47ED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BD7B842">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71D94C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2D6FAA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运维管理</w:t>
            </w:r>
          </w:p>
        </w:tc>
        <w:tc>
          <w:tcPr>
            <w:tcW w:w="6435" w:type="dxa"/>
            <w:vAlign w:val="center"/>
          </w:tcPr>
          <w:p w14:paraId="7BEAC3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在线查看系统状态信息、进行性能监控，可以进行数据管理，允许访问日志、进行故障诊断。</w:t>
            </w:r>
          </w:p>
          <w:p w14:paraId="58EFCD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2、监控界面应均为网页界面；网页界面支持单页面随时切换中英文。</w:t>
            </w:r>
          </w:p>
          <w:p w14:paraId="1C2BE9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3、在发生异常情况时或消息堆积时可发送通知和提醒，消息堆积警告和警报阙值可配置。</w:t>
            </w:r>
          </w:p>
        </w:tc>
      </w:tr>
      <w:tr w14:paraId="7BDA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E4339AB">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08A562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644392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选择性消息跟踪</w:t>
            </w:r>
          </w:p>
        </w:tc>
        <w:tc>
          <w:tcPr>
            <w:tcW w:w="6435" w:type="dxa"/>
            <w:vAlign w:val="center"/>
          </w:tcPr>
          <w:p w14:paraId="04F71F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1、支持选择性关闭路由中消息追踪功能，减少不必要排错消息存储，节省磁盘空间。</w:t>
            </w:r>
          </w:p>
        </w:tc>
      </w:tr>
      <w:tr w14:paraId="7E99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A2B964A">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783004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1634C6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开放引擎API</w:t>
            </w:r>
          </w:p>
        </w:tc>
        <w:tc>
          <w:tcPr>
            <w:tcW w:w="6435" w:type="dxa"/>
            <w:vAlign w:val="center"/>
          </w:tcPr>
          <w:p w14:paraId="0F10E7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1、提供可开放的集成平台管理、设置、监控的API，支持第三方的应用开发。</w:t>
            </w:r>
          </w:p>
        </w:tc>
      </w:tr>
      <w:tr w14:paraId="5FC9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AF1E482">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restart"/>
            <w:vAlign w:val="center"/>
          </w:tcPr>
          <w:p w14:paraId="0C3F0F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共享文档管理系统</w:t>
            </w:r>
          </w:p>
        </w:tc>
        <w:tc>
          <w:tcPr>
            <w:tcW w:w="675" w:type="dxa"/>
            <w:vMerge w:val="restart"/>
            <w:vAlign w:val="center"/>
          </w:tcPr>
          <w:p w14:paraId="24B956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共享文档管理</w:t>
            </w:r>
          </w:p>
        </w:tc>
        <w:tc>
          <w:tcPr>
            <w:tcW w:w="1140" w:type="dxa"/>
            <w:gridSpan w:val="3"/>
            <w:vAlign w:val="center"/>
          </w:tcPr>
          <w:p w14:paraId="70DDEC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共享文档总览</w:t>
            </w:r>
          </w:p>
        </w:tc>
        <w:tc>
          <w:tcPr>
            <w:tcW w:w="6435" w:type="dxa"/>
            <w:vAlign w:val="top"/>
          </w:tcPr>
          <w:p w14:paraId="7052FD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支持以卡片形式展示业务域子集数、匿名配置数、校验规则数指标。</w:t>
            </w:r>
          </w:p>
          <w:p w14:paraId="7EC06B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2、支持以柱状图形式展示近一年共享文档生成及下载量情况、具体下载文档排名前五情况。</w:t>
            </w:r>
          </w:p>
          <w:p w14:paraId="7200CF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3、支持以趋势图展示一段时间内共享文档查询量情况。</w:t>
            </w:r>
          </w:p>
          <w:p w14:paraId="1A27A8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4、支持以饼图展示近30天文档校验通过率情况。</w:t>
            </w:r>
          </w:p>
        </w:tc>
      </w:tr>
      <w:tr w14:paraId="39D3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4B22EC5">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4B936F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D0C85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684FF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共享文档分类查询</w:t>
            </w:r>
          </w:p>
        </w:tc>
        <w:tc>
          <w:tcPr>
            <w:tcW w:w="6435" w:type="dxa"/>
            <w:vAlign w:val="top"/>
          </w:tcPr>
          <w:p w14:paraId="1DDBBA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支持数据集文件的统一管理，根据患者信息归集相同人员的数据集。</w:t>
            </w:r>
          </w:p>
          <w:p w14:paraId="55A8A9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2、支持查看数据集详细信息。</w:t>
            </w:r>
          </w:p>
          <w:p w14:paraId="2FD4DC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3、支持标准数据生成、下载数据集内容。</w:t>
            </w:r>
          </w:p>
          <w:p w14:paraId="155860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4、支持共享文档的统一管理，支持查看共享文档详细信息。</w:t>
            </w:r>
          </w:p>
          <w:p w14:paraId="54EB9F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5、支持生成标准共享文档。</w:t>
            </w:r>
          </w:p>
          <w:p w14:paraId="78BB8F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6、支持下载已经生成的共享文档。</w:t>
            </w:r>
          </w:p>
        </w:tc>
      </w:tr>
      <w:tr w14:paraId="38A5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2337799">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357DE4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184CCA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07328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共享文档检索</w:t>
            </w:r>
          </w:p>
        </w:tc>
        <w:tc>
          <w:tcPr>
            <w:tcW w:w="6435" w:type="dxa"/>
            <w:vAlign w:val="top"/>
          </w:tcPr>
          <w:p w14:paraId="41BB8C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支持通过患者姓名和患者主索引能够快速的查找患者的数据元信息，支持查看患者的共享文档病例信息。</w:t>
            </w:r>
          </w:p>
          <w:p w14:paraId="29A9A1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2、支持生成数据集文件和标准共享文档。</w:t>
            </w:r>
          </w:p>
          <w:p w14:paraId="44818E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3、支持下载对应的数据集及共享文档，支持批量下载，仅可下载已生成共享文档的。</w:t>
            </w:r>
          </w:p>
          <w:p w14:paraId="3A4E6F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4、支持统计文档覆盖率并导出该文档。</w:t>
            </w:r>
          </w:p>
        </w:tc>
      </w:tr>
      <w:tr w14:paraId="5B70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9D345B4">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56C502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177B5D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364863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临床文档库</w:t>
            </w:r>
          </w:p>
        </w:tc>
        <w:tc>
          <w:tcPr>
            <w:tcW w:w="6435" w:type="dxa"/>
            <w:vAlign w:val="top"/>
          </w:tcPr>
          <w:p w14:paraId="5E6F53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支持统计各业务域子集共享文档的总数量，支持查看各业务域自己下具体共享文档记录。</w:t>
            </w:r>
          </w:p>
          <w:p w14:paraId="793094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2、支持用户点击对应业务域名称，可直接跳转到共享文档分类查询页面进行操作。</w:t>
            </w:r>
          </w:p>
        </w:tc>
      </w:tr>
      <w:tr w14:paraId="4069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836FFE6">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49DC9B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577650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EEB92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共享文档校验</w:t>
            </w:r>
          </w:p>
        </w:tc>
        <w:tc>
          <w:tcPr>
            <w:tcW w:w="6435" w:type="dxa"/>
            <w:vAlign w:val="top"/>
          </w:tcPr>
          <w:p w14:paraId="398CAF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基于配置的共享文档校验规则，支持对共享文档信息进行校验功能，校验内容包括必填项校验、文档节点校验、数据合理性等。</w:t>
            </w:r>
          </w:p>
          <w:p w14:paraId="018D3C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2、支持展示文档的校验结果和校验详情</w:t>
            </w:r>
          </w:p>
        </w:tc>
      </w:tr>
      <w:tr w14:paraId="4EB8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F2D6283">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49DF9C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011AE9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基础管理</w:t>
            </w:r>
          </w:p>
        </w:tc>
        <w:tc>
          <w:tcPr>
            <w:tcW w:w="1140" w:type="dxa"/>
            <w:gridSpan w:val="3"/>
            <w:vAlign w:val="center"/>
          </w:tcPr>
          <w:p w14:paraId="02DD94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数据脱敏设置</w:t>
            </w:r>
          </w:p>
        </w:tc>
        <w:tc>
          <w:tcPr>
            <w:tcW w:w="6435" w:type="dxa"/>
            <w:vAlign w:val="top"/>
          </w:tcPr>
          <w:p w14:paraId="747702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支持根据不同节点属性配置匿名规则，支持设置匿名位置、长度、匿名符号等属性。</w:t>
            </w:r>
          </w:p>
          <w:p w14:paraId="48D42B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2、支持通过规则启停状态控制节点路径中敏感信息是否脱敏。</w:t>
            </w:r>
          </w:p>
        </w:tc>
      </w:tr>
      <w:tr w14:paraId="4465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94D8347">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3AFEC6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17C52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6F71C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校验规则设置</w:t>
            </w:r>
          </w:p>
        </w:tc>
        <w:tc>
          <w:tcPr>
            <w:tcW w:w="6435" w:type="dxa"/>
            <w:vAlign w:val="top"/>
          </w:tcPr>
          <w:p w14:paraId="03F9BA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支持配置共享文档校验规则，包括规则名称、校验规则、节点路径、节点属性、启用状态等。</w:t>
            </w:r>
          </w:p>
          <w:p w14:paraId="08D610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2、支持通过规则启停状态控制校验规则是否在共享文档校验时使用。</w:t>
            </w:r>
          </w:p>
        </w:tc>
      </w:tr>
      <w:tr w14:paraId="2EC5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0022718">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6476A2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6A6C26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495B9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文档模板名称配置</w:t>
            </w:r>
          </w:p>
        </w:tc>
        <w:tc>
          <w:tcPr>
            <w:tcW w:w="6435" w:type="dxa"/>
            <w:vAlign w:val="center"/>
          </w:tcPr>
          <w:p w14:paraId="28961D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1、支持对生成的共享文档名称按设置模板统一命名，包括标准文档名称、启用状态等。</w:t>
            </w:r>
          </w:p>
        </w:tc>
      </w:tr>
      <w:tr w14:paraId="40B4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F06A027">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289C88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1AB116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38C680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模板管理</w:t>
            </w:r>
          </w:p>
        </w:tc>
        <w:tc>
          <w:tcPr>
            <w:tcW w:w="6435" w:type="dxa"/>
            <w:vAlign w:val="center"/>
          </w:tcPr>
          <w:p w14:paraId="3F37A6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支持按照父子级关系新增模板分类层级，支持维护分类名称。</w:t>
            </w:r>
          </w:p>
          <w:p w14:paraId="65B078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2、支持在每个层级内维护具体共享文档结构信息。</w:t>
            </w:r>
          </w:p>
        </w:tc>
      </w:tr>
      <w:tr w14:paraId="21F4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1B9475E">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455AA2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B763E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46684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任务日志</w:t>
            </w:r>
          </w:p>
        </w:tc>
        <w:tc>
          <w:tcPr>
            <w:tcW w:w="6435" w:type="dxa"/>
            <w:vAlign w:val="center"/>
          </w:tcPr>
          <w:p w14:paraId="1B97F8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1、支持记录用户在共享文档管理系统中的各类关键操作，如共享文档的批量生成、文档校验以及脱敏或校验规则的新增、删除、修改等各类操作记录。</w:t>
            </w:r>
          </w:p>
        </w:tc>
      </w:tr>
      <w:tr w14:paraId="4FAA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2FDE54A">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restart"/>
            <w:vAlign w:val="center"/>
          </w:tcPr>
          <w:p w14:paraId="3E460C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数据资产管理系统</w:t>
            </w:r>
          </w:p>
        </w:tc>
        <w:tc>
          <w:tcPr>
            <w:tcW w:w="675" w:type="dxa"/>
            <w:vMerge w:val="restart"/>
            <w:vAlign w:val="center"/>
          </w:tcPr>
          <w:p w14:paraId="31B6C8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数据集市</w:t>
            </w:r>
          </w:p>
        </w:tc>
        <w:tc>
          <w:tcPr>
            <w:tcW w:w="1140" w:type="dxa"/>
            <w:gridSpan w:val="3"/>
            <w:vAlign w:val="center"/>
          </w:tcPr>
          <w:p w14:paraId="73E337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数据集市</w:t>
            </w:r>
          </w:p>
        </w:tc>
        <w:tc>
          <w:tcPr>
            <w:tcW w:w="6435" w:type="dxa"/>
            <w:vAlign w:val="center"/>
          </w:tcPr>
          <w:p w14:paraId="3CD36C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1、支持展示开放的资源内容，包括数据开放机构、数据集内容。支持将开放的数据资源按照不同的领域来划分，包括热门领域、特色专区。支持展示数据动态，包括数据和接口。</w:t>
            </w:r>
          </w:p>
        </w:tc>
      </w:tr>
      <w:tr w14:paraId="4B57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D9E2C62">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1748C4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6EC411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C55D4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资源评价</w:t>
            </w:r>
          </w:p>
        </w:tc>
        <w:tc>
          <w:tcPr>
            <w:tcW w:w="6435" w:type="dxa"/>
            <w:vAlign w:val="center"/>
          </w:tcPr>
          <w:p w14:paraId="0F7CF8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1、为用户提供了资源评价功能，在对应的资源界面，用户能够对资源进行评价。评价方式包括给予评分以及填写详细的评价内容。</w:t>
            </w:r>
          </w:p>
        </w:tc>
      </w:tr>
      <w:tr w14:paraId="694D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030C61A">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2FC9A3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A75C7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A464A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资源申请</w:t>
            </w:r>
          </w:p>
        </w:tc>
        <w:tc>
          <w:tcPr>
            <w:tcW w:w="6435" w:type="dxa"/>
            <w:vAlign w:val="center"/>
          </w:tcPr>
          <w:p w14:paraId="45CA46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1、为用户提供了资源评价功能，在对应的资源界面，用户能够对资源进行评价。评价方式包括给予评分以及填写详细的评价内容。</w:t>
            </w:r>
          </w:p>
        </w:tc>
      </w:tr>
      <w:tr w14:paraId="01DD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9FF6781">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584926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48972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6661C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资源纠错</w:t>
            </w:r>
          </w:p>
        </w:tc>
        <w:tc>
          <w:tcPr>
            <w:tcW w:w="6435" w:type="dxa"/>
            <w:vAlign w:val="center"/>
          </w:tcPr>
          <w:p w14:paraId="396F7A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1、提供资源纠错功能，通过专门的界面表单，详细填写关于资源错误的具体信息，管理人员接收后可对资源进行排查核对。</w:t>
            </w:r>
          </w:p>
        </w:tc>
      </w:tr>
      <w:tr w14:paraId="1129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799AF07">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2276ED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1B68B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09D69A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交互式查询</w:t>
            </w:r>
          </w:p>
        </w:tc>
        <w:tc>
          <w:tcPr>
            <w:tcW w:w="6435" w:type="dxa"/>
            <w:vAlign w:val="center"/>
          </w:tcPr>
          <w:p w14:paraId="25C6BE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1、提供sql查询、条件树查询两种交互式查询功能，满足不同场景下各种复杂需求的个性化聚合资源申请。</w:t>
            </w:r>
          </w:p>
        </w:tc>
      </w:tr>
      <w:tr w14:paraId="7E9E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1817243">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6899B7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91F1F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E8105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资源购物车</w:t>
            </w:r>
          </w:p>
        </w:tc>
        <w:tc>
          <w:tcPr>
            <w:tcW w:w="6435" w:type="dxa"/>
            <w:vAlign w:val="center"/>
          </w:tcPr>
          <w:p w14:paraId="2E47C4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1、提供将多个资源添加至资源购物车统一发起资源申请功能，满足申请者批量申请资源的需求，确保申请原因的一致性和完整性。</w:t>
            </w:r>
          </w:p>
        </w:tc>
      </w:tr>
      <w:tr w14:paraId="5337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6D92CBB">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2222D4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02C47A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我的资源</w:t>
            </w:r>
          </w:p>
        </w:tc>
        <w:tc>
          <w:tcPr>
            <w:tcW w:w="1140" w:type="dxa"/>
            <w:gridSpan w:val="3"/>
            <w:vAlign w:val="center"/>
          </w:tcPr>
          <w:p w14:paraId="2EF2B5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我的资源</w:t>
            </w:r>
          </w:p>
        </w:tc>
        <w:tc>
          <w:tcPr>
            <w:tcW w:w="6435" w:type="dxa"/>
            <w:vAlign w:val="center"/>
          </w:tcPr>
          <w:p w14:paraId="7CCEF8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1、支持资源使用方查看资源信息，包括累计申请资源数、审核通过资源数、我收藏的资源数、我的应用、我的服务。支持查看资源使用情况、开放资源概览和热门资源排行TOP10。</w:t>
            </w:r>
          </w:p>
        </w:tc>
      </w:tr>
      <w:tr w14:paraId="3945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CE4008F">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2BF6ED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577CA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3E9B5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我的收藏</w:t>
            </w:r>
          </w:p>
        </w:tc>
        <w:tc>
          <w:tcPr>
            <w:tcW w:w="6435" w:type="dxa"/>
            <w:vAlign w:val="center"/>
          </w:tcPr>
          <w:p w14:paraId="1902CD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1、支持资源使用方查看收藏的资源信息，包括资源名称、资源领域、共享方式、收藏日期。支持查看资源详情、取消收藏资源。</w:t>
            </w:r>
          </w:p>
        </w:tc>
      </w:tr>
      <w:tr w14:paraId="3F0C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6FED71F">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2A6EBF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52E9C5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08A553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我的申请</w:t>
            </w:r>
          </w:p>
        </w:tc>
        <w:tc>
          <w:tcPr>
            <w:tcW w:w="6435" w:type="dxa"/>
            <w:vAlign w:val="center"/>
          </w:tcPr>
          <w:p w14:paraId="151BD3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1、支持资源使用方查看提交的资源申请、授权延期申请和频率扩充申请。支持资源提供方查看提交的服务上线申请、服务下线申请和服务迭代申请。</w:t>
            </w:r>
          </w:p>
        </w:tc>
      </w:tr>
      <w:tr w14:paraId="48E4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D12D944">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346598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51D59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6FCD7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我的应用</w:t>
            </w:r>
          </w:p>
        </w:tc>
        <w:tc>
          <w:tcPr>
            <w:tcW w:w="6435" w:type="dxa"/>
            <w:vAlign w:val="center"/>
          </w:tcPr>
          <w:p w14:paraId="0EE4B1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1、支持服务提供方对自己提供服务对应的应用管理和维护，支持管理应用与API服务的关联。支持服务使用方查看自身申请的接口服务所对应的应用系统。</w:t>
            </w:r>
          </w:p>
        </w:tc>
      </w:tr>
      <w:tr w14:paraId="7603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D96F2C9">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7264C1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7A162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83D36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szCs w:val="20"/>
              </w:rPr>
              <w:t>我的服务</w:t>
            </w:r>
          </w:p>
        </w:tc>
        <w:tc>
          <w:tcPr>
            <w:tcW w:w="6435" w:type="dxa"/>
            <w:vAlign w:val="center"/>
          </w:tcPr>
          <w:p w14:paraId="12E57C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支持服务提供方管理所有服务提供方自身所提交的服务，支持服务的新增、修改、查询、申请上下线、迭代等，支持服务使用方管理自身所申请的服务，支持申请服务的查询等。</w:t>
            </w:r>
          </w:p>
        </w:tc>
      </w:tr>
      <w:tr w14:paraId="79CA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651732E">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center"/>
              <w:textAlignment w:val="auto"/>
              <w:rPr>
                <w:rFonts w:hint="default"/>
                <w:b w:val="0"/>
                <w:bCs w:val="0"/>
                <w:szCs w:val="20"/>
                <w:vertAlign w:val="baseline"/>
                <w:lang w:val="en-US" w:eastAsia="zh-CN"/>
              </w:rPr>
            </w:pPr>
          </w:p>
        </w:tc>
        <w:tc>
          <w:tcPr>
            <w:tcW w:w="807" w:type="dxa"/>
            <w:vMerge w:val="continue"/>
            <w:vAlign w:val="center"/>
          </w:tcPr>
          <w:p w14:paraId="5D90E7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57DA0D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资源监控</w:t>
            </w:r>
          </w:p>
        </w:tc>
        <w:tc>
          <w:tcPr>
            <w:tcW w:w="1140" w:type="dxa"/>
            <w:gridSpan w:val="3"/>
            <w:vAlign w:val="center"/>
          </w:tcPr>
          <w:p w14:paraId="72DADD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资源监管</w:t>
            </w:r>
          </w:p>
        </w:tc>
        <w:tc>
          <w:tcPr>
            <w:tcW w:w="6435" w:type="dxa"/>
            <w:vAlign w:val="center"/>
          </w:tcPr>
          <w:p w14:paraId="366508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1、支持对资源运行情况监控，包括数据API、数据高铁、消息消费/推送类型。</w:t>
            </w:r>
          </w:p>
        </w:tc>
      </w:tr>
      <w:tr w14:paraId="074F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327382A">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8CEBB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65B9A7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EEFD0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资源使用记录</w:t>
            </w:r>
          </w:p>
        </w:tc>
        <w:tc>
          <w:tcPr>
            <w:tcW w:w="6435" w:type="dxa"/>
            <w:vAlign w:val="center"/>
          </w:tcPr>
          <w:p w14:paraId="638213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1、支持资源使用记录查询，包括数据API类型的接口调用记录，数据高铁类型的推送记录，消息消费和消息推送类型的事件记录，数据下载类型的下载记录。</w:t>
            </w:r>
          </w:p>
        </w:tc>
      </w:tr>
      <w:tr w14:paraId="3286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CE6CE02">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58638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9767A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3B762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授权信息</w:t>
            </w:r>
          </w:p>
        </w:tc>
        <w:tc>
          <w:tcPr>
            <w:tcW w:w="6435" w:type="dxa"/>
            <w:vAlign w:val="center"/>
          </w:tcPr>
          <w:p w14:paraId="72A990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授权信息查询，可查看各资源何时授权给哪些用户以及对应有效期密钥等，服务使用方发起的资源申请经平台审核通过即获得了该资源的授权，确保只有合法的应用可以访问。支持对已授权的资源进行暂停调度和移除调度。</w:t>
            </w:r>
          </w:p>
        </w:tc>
      </w:tr>
      <w:tr w14:paraId="02EE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2BFA1D3">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31164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2D189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00B82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开放指数</w:t>
            </w:r>
          </w:p>
        </w:tc>
        <w:tc>
          <w:tcPr>
            <w:tcW w:w="6435" w:type="dxa"/>
            <w:vAlign w:val="center"/>
          </w:tcPr>
          <w:p w14:paraId="422181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1、支持展示开放资源数、累计资源访问量、累计资源申请量、今日资源访问量、开放数据提供方等。支持展示资源占比、资源增量趋势、热门资源申请TOP20和资源访问情况。</w:t>
            </w:r>
          </w:p>
        </w:tc>
      </w:tr>
      <w:tr w14:paraId="0721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562A4A2">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398B8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B2DB5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31D3C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服务调用记录</w:t>
            </w:r>
          </w:p>
        </w:tc>
        <w:tc>
          <w:tcPr>
            <w:tcW w:w="6435" w:type="dxa"/>
            <w:vAlign w:val="center"/>
          </w:tcPr>
          <w:p w14:paraId="4750AE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1、支持服务调用记录查询，包括应用名称、接口名称、请求地址、服务提供方、服务调用方、调用次数、调用失败次数、调用超时次数等信息。</w:t>
            </w:r>
          </w:p>
        </w:tc>
      </w:tr>
      <w:tr w14:paraId="3149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D39EF15">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419D5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6DAAA4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资源配置</w:t>
            </w:r>
          </w:p>
        </w:tc>
        <w:tc>
          <w:tcPr>
            <w:tcW w:w="1140" w:type="dxa"/>
            <w:gridSpan w:val="3"/>
            <w:vAlign w:val="center"/>
          </w:tcPr>
          <w:p w14:paraId="66E77F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数据资源配置</w:t>
            </w:r>
          </w:p>
        </w:tc>
        <w:tc>
          <w:tcPr>
            <w:tcW w:w="6435" w:type="dxa"/>
            <w:vAlign w:val="center"/>
          </w:tcPr>
          <w:p w14:paraId="43A7D5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1、支持配置和管理平台提供的资源信息，包括数据高铁中间表、消息消费、消息推送、数据下载、数据API模式的资源。支持管理资源的上线状态和开放状态。</w:t>
            </w:r>
          </w:p>
        </w:tc>
      </w:tr>
      <w:tr w14:paraId="5A61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175A22E">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1ACB1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7754D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23D29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数据资源管理</w:t>
            </w:r>
          </w:p>
        </w:tc>
        <w:tc>
          <w:tcPr>
            <w:tcW w:w="6435" w:type="dxa"/>
            <w:vAlign w:val="center"/>
          </w:tcPr>
          <w:p w14:paraId="311B86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1、提供资源上线、下线、开放、不开放、迭代、接口文档下载、API测试、DDL语句下载等资源管理功能。</w:t>
            </w:r>
          </w:p>
        </w:tc>
      </w:tr>
      <w:tr w14:paraId="6F98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C12C2ED">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B2F5C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2918F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7DB61E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资源访问日志</w:t>
            </w:r>
          </w:p>
        </w:tc>
        <w:tc>
          <w:tcPr>
            <w:tcW w:w="6435" w:type="dxa"/>
            <w:vAlign w:val="center"/>
          </w:tcPr>
          <w:p w14:paraId="15AF87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1、提供对指定资源的访问日志查询功能，根据不同的数据共享方式，展示不同的访问日志内容。</w:t>
            </w:r>
          </w:p>
        </w:tc>
      </w:tr>
      <w:tr w14:paraId="3555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4711BF6">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C5D9C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955F2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98BD5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资源更新日志</w:t>
            </w:r>
          </w:p>
        </w:tc>
        <w:tc>
          <w:tcPr>
            <w:tcW w:w="6435" w:type="dxa"/>
            <w:vAlign w:val="center"/>
          </w:tcPr>
          <w:p w14:paraId="1176EE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1、提供对资源变更进行记录管理，记录每一次的变更日期、变更原因、变更内容等，便于资源的运维及管理。</w:t>
            </w:r>
          </w:p>
        </w:tc>
      </w:tr>
      <w:tr w14:paraId="1994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0C51DB4">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9D13B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96F91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79D825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资源授权信息</w:t>
            </w:r>
          </w:p>
        </w:tc>
        <w:tc>
          <w:tcPr>
            <w:tcW w:w="6435" w:type="dxa"/>
            <w:vAlign w:val="center"/>
          </w:tcPr>
          <w:p w14:paraId="5F9778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1、提供对指定资源授权信息查询功能，可查看各资源何时授权给哪些用户及授权何时到期等。</w:t>
            </w:r>
          </w:p>
        </w:tc>
      </w:tr>
      <w:tr w14:paraId="448A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9474D8F">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F2A63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ED8A2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CA832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资源运维记录</w:t>
            </w:r>
          </w:p>
        </w:tc>
        <w:tc>
          <w:tcPr>
            <w:tcW w:w="6435" w:type="dxa"/>
            <w:vAlign w:val="center"/>
          </w:tcPr>
          <w:p w14:paraId="373376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1、提供开启资源运维模式功能，运维模式开启的情况下，资源调用方调用过程中虽无法正常获取数据但可不产生报错信息，降低对资源调用方的影响。</w:t>
            </w:r>
          </w:p>
        </w:tc>
      </w:tr>
      <w:tr w14:paraId="30A4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B833B21">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989DB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33B4D2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资源管理</w:t>
            </w:r>
          </w:p>
        </w:tc>
        <w:tc>
          <w:tcPr>
            <w:tcW w:w="1140" w:type="dxa"/>
            <w:gridSpan w:val="3"/>
            <w:vAlign w:val="center"/>
          </w:tcPr>
          <w:p w14:paraId="7DA140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领域配置</w:t>
            </w:r>
          </w:p>
        </w:tc>
        <w:tc>
          <w:tcPr>
            <w:tcW w:w="6435" w:type="dxa"/>
            <w:vAlign w:val="center"/>
          </w:tcPr>
          <w:p w14:paraId="13158D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1、支持对资源根据领域进行管理，包括领域名称、说明、排序、状态等。支持查看各领域下的资源信息。</w:t>
            </w:r>
          </w:p>
        </w:tc>
      </w:tr>
      <w:tr w14:paraId="1F16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1573F03">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068C5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73E6F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3ACFE5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应用管理</w:t>
            </w:r>
          </w:p>
        </w:tc>
        <w:tc>
          <w:tcPr>
            <w:tcW w:w="6435" w:type="dxa"/>
            <w:vAlign w:val="center"/>
          </w:tcPr>
          <w:p w14:paraId="0BA786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1、支持对所有应用的管理和维护，包括应用名称、服务方、申请数据资源数量、提供服务接口数量等信息。同时，支持应用的新增、删除、编辑等操作。</w:t>
            </w:r>
          </w:p>
        </w:tc>
      </w:tr>
      <w:tr w14:paraId="03EB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8B35CEB">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4FDCF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FFE1B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7E268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服务资源服务方管理</w:t>
            </w:r>
          </w:p>
        </w:tc>
        <w:tc>
          <w:tcPr>
            <w:tcW w:w="6435" w:type="dxa"/>
            <w:vAlign w:val="center"/>
          </w:tcPr>
          <w:p w14:paraId="293225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1、服务提供方是平台所使用的应用及其服务的生产者，服务方管理界面用于对其进行管理维护，包括服务方姓名、类型、联系电话、服务方用户等基本信息。</w:t>
            </w:r>
          </w:p>
        </w:tc>
      </w:tr>
      <w:tr w14:paraId="0B25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356FFE0">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8FC67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790DF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779CF2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开放协议管理</w:t>
            </w:r>
          </w:p>
        </w:tc>
        <w:tc>
          <w:tcPr>
            <w:tcW w:w="6435" w:type="dxa"/>
            <w:vAlign w:val="center"/>
          </w:tcPr>
          <w:p w14:paraId="0065E8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1、提供开放协议管理功能，用户在资源集市申请资源时需要阅读并同意相关开放协议，确保用户在获取和使用资源的过程中，遵循既定的规范和要求，保障数据的合法、合规使用。</w:t>
            </w:r>
          </w:p>
        </w:tc>
      </w:tr>
      <w:tr w14:paraId="70F5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022B47C">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8CD70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Align w:val="center"/>
          </w:tcPr>
          <w:p w14:paraId="596008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资源审核</w:t>
            </w:r>
          </w:p>
        </w:tc>
        <w:tc>
          <w:tcPr>
            <w:tcW w:w="1140" w:type="dxa"/>
            <w:gridSpan w:val="3"/>
            <w:vAlign w:val="center"/>
          </w:tcPr>
          <w:p w14:paraId="57F084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资源申请审核</w:t>
            </w:r>
          </w:p>
        </w:tc>
        <w:tc>
          <w:tcPr>
            <w:tcW w:w="6435" w:type="dxa"/>
            <w:vAlign w:val="center"/>
          </w:tcPr>
          <w:p w14:paraId="5CD914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1、支持平台管理员对各类资源申请的审核和管理，审核内容包括由服务提供方发起的服务上线申请、服务下线申请、服务迭代申请，以及服务使用方发起的资源申请、延长有效期申请、扩充频率申请。</w:t>
            </w:r>
          </w:p>
        </w:tc>
      </w:tr>
      <w:tr w14:paraId="4E92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3EC190F">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215EDA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统一身份认证门户升级</w:t>
            </w:r>
          </w:p>
        </w:tc>
        <w:tc>
          <w:tcPr>
            <w:tcW w:w="675" w:type="dxa"/>
            <w:vMerge w:val="restart"/>
            <w:vAlign w:val="center"/>
          </w:tcPr>
          <w:p w14:paraId="1E141A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门户工作台</w:t>
            </w:r>
          </w:p>
        </w:tc>
        <w:tc>
          <w:tcPr>
            <w:tcW w:w="1140" w:type="dxa"/>
            <w:gridSpan w:val="3"/>
            <w:vAlign w:val="center"/>
          </w:tcPr>
          <w:p w14:paraId="49CB99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人文关怀</w:t>
            </w:r>
          </w:p>
        </w:tc>
        <w:tc>
          <w:tcPr>
            <w:tcW w:w="6435" w:type="dxa"/>
            <w:vAlign w:val="center"/>
          </w:tcPr>
          <w:p w14:paraId="786B01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1、展示当日文化墙，支持自定义人文关怀的文案及背景设置。</w:t>
            </w:r>
          </w:p>
        </w:tc>
      </w:tr>
      <w:tr w14:paraId="5EF8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24B7D1B">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052A2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607B55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97716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公告</w:t>
            </w:r>
          </w:p>
        </w:tc>
        <w:tc>
          <w:tcPr>
            <w:tcW w:w="6435" w:type="dxa"/>
            <w:vAlign w:val="center"/>
          </w:tcPr>
          <w:p w14:paraId="622ABC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1、支持对系统管理中配置发送的公告内容进行展示，可查看公告的详情及附件的预览、下载、收藏。</w:t>
            </w:r>
          </w:p>
        </w:tc>
      </w:tr>
      <w:tr w14:paraId="4DCA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D649B15">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1E0DD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C44FE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D1648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快捷应用系统选择</w:t>
            </w:r>
          </w:p>
        </w:tc>
        <w:tc>
          <w:tcPr>
            <w:tcW w:w="6435" w:type="dxa"/>
            <w:vAlign w:val="center"/>
          </w:tcPr>
          <w:p w14:paraId="48B20D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1、提供快速选择“最近使用”或“我的收藏”的应用系统的快捷进入板块。</w:t>
            </w:r>
          </w:p>
        </w:tc>
      </w:tr>
      <w:tr w14:paraId="7B24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9CA71EF">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DD2F8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10CD7E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98F60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通知中心</w:t>
            </w:r>
          </w:p>
        </w:tc>
        <w:tc>
          <w:tcPr>
            <w:tcW w:w="6435" w:type="dxa"/>
            <w:vAlign w:val="center"/>
          </w:tcPr>
          <w:p w14:paraId="33D04B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1、提供对公告、待办、消息的汇总展示，支持详情查看，待办还提供效率进度情况概览、完成、跳转、执行详情、统计分析功能，具有快速快捷处理个人事务的特点。</w:t>
            </w:r>
          </w:p>
        </w:tc>
      </w:tr>
      <w:tr w14:paraId="0233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9FDD1E6">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1A5E1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2DFAB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6BEA6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指标总览</w:t>
            </w:r>
          </w:p>
        </w:tc>
        <w:tc>
          <w:tcPr>
            <w:tcW w:w="6435" w:type="dxa"/>
            <w:vAlign w:val="center"/>
          </w:tcPr>
          <w:p w14:paraId="2911BB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1、提供“我关注的”自定义展示指标选择模块，可自行从指标池中选择所需指标展示，同时集成其他子系统指标展示页面，提供总体性的指标概览。</w:t>
            </w:r>
          </w:p>
        </w:tc>
      </w:tr>
      <w:tr w14:paraId="4611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DFB4447">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2EB27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002279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平台分组维护</w:t>
            </w:r>
          </w:p>
        </w:tc>
        <w:tc>
          <w:tcPr>
            <w:tcW w:w="1140" w:type="dxa"/>
            <w:gridSpan w:val="3"/>
            <w:vAlign w:val="center"/>
          </w:tcPr>
          <w:p w14:paraId="16376D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平台管理</w:t>
            </w:r>
          </w:p>
        </w:tc>
        <w:tc>
          <w:tcPr>
            <w:tcW w:w="6435" w:type="dxa"/>
            <w:vAlign w:val="center"/>
          </w:tcPr>
          <w:p w14:paraId="3337A5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1、支持维护系统首页显示，包括图标，平台编码、平台名称、平台描述、显示模式、排序，在平台管理菜单中编辑的内容将会直接在系统首页进行变更展示。</w:t>
            </w:r>
          </w:p>
        </w:tc>
      </w:tr>
      <w:tr w14:paraId="0244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1CBF078">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B516A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57DBD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057249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子系统</w:t>
            </w:r>
          </w:p>
        </w:tc>
        <w:tc>
          <w:tcPr>
            <w:tcW w:w="6435" w:type="dxa"/>
            <w:vAlign w:val="center"/>
          </w:tcPr>
          <w:p w14:paraId="3AD601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1、支持维护首页下集成的各个子系统配置，包括子系统的图标、子系统编码、子系统名称、所属平台、是否独立窗口、排序，排序后将会在对应的子系统菜单栏进行展示。</w:t>
            </w:r>
          </w:p>
        </w:tc>
      </w:tr>
      <w:tr w14:paraId="3942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51B381E">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88E9E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D0C21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B06F4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系统菜单</w:t>
            </w:r>
          </w:p>
        </w:tc>
        <w:tc>
          <w:tcPr>
            <w:tcW w:w="6435" w:type="dxa"/>
            <w:vAlign w:val="center"/>
          </w:tcPr>
          <w:p w14:paraId="48A583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1、支持配置各子系统中的菜单信息，可对菜单进行新增、编辑、删除、将菜单设置为子系统首页，取消子系统首页、显示或隐藏菜单等操作完成对各个子系统菜单的配置。</w:t>
            </w:r>
          </w:p>
        </w:tc>
      </w:tr>
      <w:tr w14:paraId="0542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F3B129B">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B2F05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4FE45C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系统管理</w:t>
            </w:r>
          </w:p>
        </w:tc>
        <w:tc>
          <w:tcPr>
            <w:tcW w:w="1140" w:type="dxa"/>
            <w:gridSpan w:val="3"/>
            <w:vAlign w:val="center"/>
          </w:tcPr>
          <w:p w14:paraId="13A0D5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机构管理</w:t>
            </w:r>
          </w:p>
        </w:tc>
        <w:tc>
          <w:tcPr>
            <w:tcW w:w="6435" w:type="dxa"/>
            <w:vAlign w:val="center"/>
          </w:tcPr>
          <w:p w14:paraId="6204F3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1、支持维护所有使用系统的机构信息，机构管理包括机构名称、机构编码、机构简称、机构层级、机构级别、启用状态等信息。通过机构管理，系统能够更好地组织和管理机构信息。</w:t>
            </w:r>
          </w:p>
        </w:tc>
      </w:tr>
      <w:tr w14:paraId="153C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67899E1">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427E7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D3DC4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054FC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医共体管理</w:t>
            </w:r>
          </w:p>
        </w:tc>
        <w:tc>
          <w:tcPr>
            <w:tcW w:w="6435" w:type="dxa"/>
            <w:vAlign w:val="center"/>
          </w:tcPr>
          <w:p w14:paraId="7FF952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1、支持维护对应的医共体组织架构。通过医共体名称、编码，将各个单位划分到相应的医共体下进行统一管理，可设置牵头单位及所属区划配置。</w:t>
            </w:r>
          </w:p>
        </w:tc>
      </w:tr>
      <w:tr w14:paraId="0B8C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 w:type="dxa"/>
            <w:vAlign w:val="center"/>
          </w:tcPr>
          <w:p w14:paraId="1DFC88A2">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641C5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918BE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74DFB7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系统参数</w:t>
            </w:r>
          </w:p>
        </w:tc>
        <w:tc>
          <w:tcPr>
            <w:tcW w:w="6435" w:type="dxa"/>
            <w:vAlign w:val="center"/>
          </w:tcPr>
          <w:p w14:paraId="73187B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1、提供统一维护和配置门户参数，可以配置系统的各种参数，以满足特定需求。系统参数包含机构代码(PUB表示公共参数)、机构名称、参数名称、参数值、参数中文名称、能否编辑、描述、创建时间等信息。</w:t>
            </w:r>
          </w:p>
        </w:tc>
      </w:tr>
      <w:tr w14:paraId="1272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923EA9A">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642AB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8DA1D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579E1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令牌管理</w:t>
            </w:r>
          </w:p>
        </w:tc>
        <w:tc>
          <w:tcPr>
            <w:tcW w:w="6435" w:type="dxa"/>
            <w:vAlign w:val="center"/>
          </w:tcPr>
          <w:p w14:paraId="010432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1、支持管理可授权登陆平台的用户和客户端令牌，确保仅经过授权的用户和客户端能够访问系统资源。</w:t>
            </w:r>
          </w:p>
        </w:tc>
      </w:tr>
      <w:tr w14:paraId="28F8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4296864">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CAAEF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2BA2A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47854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网关路由管理</w:t>
            </w:r>
          </w:p>
        </w:tc>
        <w:tc>
          <w:tcPr>
            <w:tcW w:w="6435" w:type="dxa"/>
            <w:vAlign w:val="center"/>
          </w:tcPr>
          <w:p w14:paraId="6E17EE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1、提供灵活的路由配置和管理能力，可以灵活地配置和管理系统的路由规则，实现对外的接口开放，路由分发，安全校验。</w:t>
            </w:r>
          </w:p>
        </w:tc>
      </w:tr>
      <w:tr w14:paraId="48C2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EF4388D">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0FF34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2735B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C3872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文件管理</w:t>
            </w:r>
          </w:p>
        </w:tc>
        <w:tc>
          <w:tcPr>
            <w:tcW w:w="6435" w:type="dxa"/>
            <w:vAlign w:val="center"/>
          </w:tcPr>
          <w:p w14:paraId="40550C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1、支持为系统内部提供便捷的文件上传和下载服务，支持根据文件的业务key批量获取文件。同时，提供封装服务，使其能够与外部系统进行无缝对接。</w:t>
            </w:r>
          </w:p>
        </w:tc>
      </w:tr>
      <w:tr w14:paraId="6DEF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1CFECD7">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1C06E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45DBB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F32F8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客户端管理</w:t>
            </w:r>
          </w:p>
        </w:tc>
        <w:tc>
          <w:tcPr>
            <w:tcW w:w="6435" w:type="dxa"/>
            <w:vAlign w:val="center"/>
          </w:tcPr>
          <w:p w14:paraId="2C8500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1、支持管理整个平台系统物理结构，用于配置平台中各大应用信息，包括应用编码、名称、基础密钥、公钥、私钥、是否匿名化管理。</w:t>
            </w:r>
          </w:p>
        </w:tc>
      </w:tr>
      <w:tr w14:paraId="675A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6C2E88E">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5D4AE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50B78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DEF07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图标管理</w:t>
            </w:r>
          </w:p>
        </w:tc>
        <w:tc>
          <w:tcPr>
            <w:tcW w:w="6435" w:type="dxa"/>
            <w:vAlign w:val="center"/>
          </w:tcPr>
          <w:p w14:paraId="715054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1、支持管理平台/子系统的图标功能，配置对应的URL地址，支持对图标进行初始化。</w:t>
            </w:r>
          </w:p>
        </w:tc>
      </w:tr>
      <w:tr w14:paraId="3487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706B3F9">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27391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E5CBE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2413C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指标配置</w:t>
            </w:r>
          </w:p>
        </w:tc>
        <w:tc>
          <w:tcPr>
            <w:tcW w:w="6435" w:type="dxa"/>
            <w:vAlign w:val="center"/>
          </w:tcPr>
          <w:p w14:paraId="7ECDE0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1、提供对工作台自定义指标的维护页面进行统一管理与展现形式的控制。</w:t>
            </w:r>
          </w:p>
        </w:tc>
      </w:tr>
      <w:tr w14:paraId="511E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F604B05">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BB081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1D3C5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D5150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人文关怀配置</w:t>
            </w:r>
          </w:p>
        </w:tc>
        <w:tc>
          <w:tcPr>
            <w:tcW w:w="6435" w:type="dxa"/>
            <w:vAlign w:val="center"/>
          </w:tcPr>
          <w:p w14:paraId="6A93D0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1、提供对工作台人文关怀板块的维护页面进行统一管理与展现形式的控制，包括文案及背景等内容的设置。</w:t>
            </w:r>
          </w:p>
        </w:tc>
      </w:tr>
      <w:tr w14:paraId="0DA1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19879EC">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338F0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576670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33A2F6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第三方账号匹配</w:t>
            </w:r>
          </w:p>
        </w:tc>
        <w:tc>
          <w:tcPr>
            <w:tcW w:w="6435" w:type="dxa"/>
            <w:vAlign w:val="center"/>
          </w:tcPr>
          <w:p w14:paraId="4387A8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1、支持与第三方账号做匹配对接的功能。将本地账号、姓名与第三方账号、姓名进行匹配，可以识别用户使用的第三方账号，从而允许用户使用该账号登录系统。</w:t>
            </w:r>
          </w:p>
        </w:tc>
      </w:tr>
      <w:tr w14:paraId="0C2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E8E502E">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536AB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1E2418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权限管理</w:t>
            </w:r>
          </w:p>
        </w:tc>
        <w:tc>
          <w:tcPr>
            <w:tcW w:w="1140" w:type="dxa"/>
            <w:gridSpan w:val="3"/>
            <w:vAlign w:val="center"/>
          </w:tcPr>
          <w:p w14:paraId="7A9FD2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平台用户管理</w:t>
            </w:r>
          </w:p>
        </w:tc>
        <w:tc>
          <w:tcPr>
            <w:tcW w:w="6435" w:type="dxa"/>
            <w:vAlign w:val="center"/>
          </w:tcPr>
          <w:p w14:paraId="57F2C4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1、支持新增系统登录账号，同时可配置账号角色、所属机构、管辖机构和管辖区域，管理每个账号真正使用者的信息，包括：姓名、密码、身份证、手机号、所属机构、状态。</w:t>
            </w:r>
          </w:p>
        </w:tc>
      </w:tr>
      <w:tr w14:paraId="27CE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C17B1F1">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850C7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F0D06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D3D95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角色管理</w:t>
            </w:r>
          </w:p>
        </w:tc>
        <w:tc>
          <w:tcPr>
            <w:tcW w:w="6435" w:type="dxa"/>
            <w:vAlign w:val="center"/>
          </w:tcPr>
          <w:p w14:paraId="2603F0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1、支持设置登陆平台的用户角色，将各系统功能、权限进行角色区分，便于用户账号统一分类配置。同时可对每个生成的角色进行相应的菜单配置，完成角色的菜单权限分配。</w:t>
            </w:r>
          </w:p>
        </w:tc>
      </w:tr>
      <w:tr w14:paraId="3FA9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A16BE5F">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E9114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454A8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A5C03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权限申请</w:t>
            </w:r>
          </w:p>
        </w:tc>
        <w:tc>
          <w:tcPr>
            <w:tcW w:w="6435" w:type="dxa"/>
            <w:vAlign w:val="center"/>
          </w:tcPr>
          <w:p w14:paraId="5141DE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权限申请审批，统一管理系统中关于权限的申请，权限申请包括账号、姓名、所属机构、申请权限、申请内容、申请时间、拟定有效期、实际有效期、状态等信息。申请的权限分类包括：菜单操作权限、数据访问权限。</w:t>
            </w:r>
          </w:p>
        </w:tc>
      </w:tr>
      <w:tr w14:paraId="3649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028B6E9">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91A52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EB462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D1B26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账号审核</w:t>
            </w:r>
          </w:p>
        </w:tc>
        <w:tc>
          <w:tcPr>
            <w:tcW w:w="6435" w:type="dxa"/>
            <w:vAlign w:val="center"/>
          </w:tcPr>
          <w:p w14:paraId="121E4E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1、支持对平台登录页自行注册的账号进行审核操作，通过后将加入到平台用户管理页面中。</w:t>
            </w:r>
          </w:p>
        </w:tc>
      </w:tr>
      <w:tr w14:paraId="4DA1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9946A30">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8B8B3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605A8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94D79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待办日志</w:t>
            </w:r>
          </w:p>
        </w:tc>
        <w:tc>
          <w:tcPr>
            <w:tcW w:w="6435" w:type="dxa"/>
            <w:vAlign w:val="center"/>
          </w:tcPr>
          <w:p w14:paraId="6C38E9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1、用于管理员考核下属人员的待办处理情况，针对待办的各项指标进行统计整合成报表形式展示，可下钻到明细页面进行查看。</w:t>
            </w:r>
          </w:p>
        </w:tc>
      </w:tr>
      <w:tr w14:paraId="73D4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C14B91C">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89301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179CE7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消息中心</w:t>
            </w:r>
          </w:p>
        </w:tc>
        <w:tc>
          <w:tcPr>
            <w:tcW w:w="1140" w:type="dxa"/>
            <w:gridSpan w:val="3"/>
            <w:vAlign w:val="center"/>
          </w:tcPr>
          <w:p w14:paraId="0871B4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消息模板配置</w:t>
            </w:r>
          </w:p>
        </w:tc>
        <w:tc>
          <w:tcPr>
            <w:tcW w:w="6435" w:type="dxa"/>
            <w:vAlign w:val="center"/>
          </w:tcPr>
          <w:p w14:paraId="55E417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1、提供新增不同的消息主题功能，主题类型包括通知和业务两种类型，同时，可建立不同消息主题所对应的消息模板。</w:t>
            </w:r>
          </w:p>
        </w:tc>
      </w:tr>
      <w:tr w14:paraId="7810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EBA4499">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C7B39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22EEC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E1EEF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运行消息</w:t>
            </w:r>
          </w:p>
        </w:tc>
        <w:tc>
          <w:tcPr>
            <w:tcW w:w="6435" w:type="dxa"/>
            <w:vAlign w:val="center"/>
          </w:tcPr>
          <w:p w14:paraId="66880D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1、提供实时查看已经在运行的消息以及消息状态明细功能，便于统一管理运行消息。</w:t>
            </w:r>
          </w:p>
        </w:tc>
      </w:tr>
      <w:tr w14:paraId="6178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F4CA06C">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2FC69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0B8E3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9BA83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历史消息</w:t>
            </w:r>
          </w:p>
        </w:tc>
        <w:tc>
          <w:tcPr>
            <w:tcW w:w="6435" w:type="dxa"/>
            <w:vAlign w:val="center"/>
          </w:tcPr>
          <w:p w14:paraId="70CAE3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1、提供查看历史消息以及历史消息的状态明细功能，便于统一管理历史消息。可对历史消息记录进行查看、重投、消息日志记录。</w:t>
            </w:r>
          </w:p>
        </w:tc>
      </w:tr>
      <w:tr w14:paraId="5595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3061C0B">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D5523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18BA10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0C298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通信组件</w:t>
            </w:r>
          </w:p>
        </w:tc>
        <w:tc>
          <w:tcPr>
            <w:tcW w:w="6435" w:type="dxa"/>
            <w:vAlign w:val="center"/>
          </w:tcPr>
          <w:p w14:paraId="0FD979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1、提供对不同业务线下的不同机构的通讯人员进行通讯组配置管理操作，可分配相应的人员至某通讯组下进行统一管理。</w:t>
            </w:r>
          </w:p>
        </w:tc>
      </w:tr>
      <w:tr w14:paraId="05FB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9E23850">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46CF7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169BB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CD7A3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szCs w:val="20"/>
              </w:rPr>
            </w:pPr>
            <w:r>
              <w:rPr>
                <w:rFonts w:hint="eastAsia"/>
                <w:szCs w:val="20"/>
              </w:rPr>
              <w:t>公告配置</w:t>
            </w:r>
          </w:p>
        </w:tc>
        <w:tc>
          <w:tcPr>
            <w:tcW w:w="6435" w:type="dxa"/>
            <w:vAlign w:val="center"/>
          </w:tcPr>
          <w:p w14:paraId="6D3C8D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1、提供公告编辑及记录页面，可自行新增公告并下发给需要发送的人员，可添加多种类型附件。</w:t>
            </w:r>
          </w:p>
        </w:tc>
      </w:tr>
      <w:tr w14:paraId="519F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0A4373C">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107A65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全生命周期的健康档案架构</w:t>
            </w:r>
          </w:p>
        </w:tc>
        <w:tc>
          <w:tcPr>
            <w:tcW w:w="1815" w:type="dxa"/>
            <w:gridSpan w:val="4"/>
            <w:vAlign w:val="center"/>
          </w:tcPr>
          <w:p w14:paraId="5C907C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婴儿期健康管理</w:t>
            </w:r>
          </w:p>
        </w:tc>
        <w:tc>
          <w:tcPr>
            <w:tcW w:w="6435" w:type="dxa"/>
            <w:vAlign w:val="center"/>
          </w:tcPr>
          <w:p w14:paraId="531822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1、对婴儿期健康数据进行收集管理，主要包括：出生医学登记，疫苗接种，疾病防治、医疗服务（门诊住院等医疗服务记录）、健康体检信息。</w:t>
            </w:r>
          </w:p>
        </w:tc>
      </w:tr>
      <w:tr w14:paraId="11F0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9986A36">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F4D5F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144EE1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儿童期健康管理</w:t>
            </w:r>
          </w:p>
        </w:tc>
        <w:tc>
          <w:tcPr>
            <w:tcW w:w="6435" w:type="dxa"/>
            <w:vAlign w:val="center"/>
          </w:tcPr>
          <w:p w14:paraId="1C4E0B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1、对儿童期健康数据进行集管理，主要包括：疾病防治、医疗服务（门诊住院等医疗服务记录）、健康体检、体弱儿童管理记录、疫苗接种信息。</w:t>
            </w:r>
          </w:p>
        </w:tc>
      </w:tr>
      <w:tr w14:paraId="72F1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E751A0D">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2573E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44A2CF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少年期健康管理</w:t>
            </w:r>
          </w:p>
        </w:tc>
        <w:tc>
          <w:tcPr>
            <w:tcW w:w="6435" w:type="dxa"/>
            <w:vAlign w:val="center"/>
          </w:tcPr>
          <w:p w14:paraId="75233B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1、对少年期健康数据进行收集管理，主要包括：疾病防治、医疗服务（门诊住院等医疗服务记录）、健康体检、疫苗接种信息。</w:t>
            </w:r>
          </w:p>
        </w:tc>
      </w:tr>
      <w:tr w14:paraId="4415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809AAC6">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CFA90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041C8B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青年期健康管理</w:t>
            </w:r>
          </w:p>
        </w:tc>
        <w:tc>
          <w:tcPr>
            <w:tcW w:w="6435" w:type="dxa"/>
            <w:vAlign w:val="center"/>
          </w:tcPr>
          <w:p w14:paraId="01077B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1、对青年期健康数据进行收集管理，主要包括：疾病防治、医疗服务（门诊住院等医疗服务记录）、健康体检、疫苗接种、疾病管理信息。</w:t>
            </w:r>
          </w:p>
        </w:tc>
      </w:tr>
      <w:tr w14:paraId="0D90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06D5FE2">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97E2A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0FAD53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中年期健康管理</w:t>
            </w:r>
          </w:p>
        </w:tc>
        <w:tc>
          <w:tcPr>
            <w:tcW w:w="6435" w:type="dxa"/>
            <w:vAlign w:val="center"/>
          </w:tcPr>
          <w:p w14:paraId="772EC4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1、对中年期健康数据进行收集和管理，主要包括：疾病防治、医疗服务（门诊住院等医疗服务记录）、健康体检信息。</w:t>
            </w:r>
          </w:p>
        </w:tc>
      </w:tr>
      <w:tr w14:paraId="5490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6425B3C">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7B0FC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7DA333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老年期健康管理</w:t>
            </w:r>
          </w:p>
        </w:tc>
        <w:tc>
          <w:tcPr>
            <w:tcW w:w="6435" w:type="dxa"/>
            <w:vAlign w:val="center"/>
          </w:tcPr>
          <w:p w14:paraId="056BE8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对老年期健康数据进行收集和管理，主要包括：疾病防治、疾病管理、医疗服务（门诊住院等医疗服务记录）、健康体检信息。</w:t>
            </w:r>
          </w:p>
        </w:tc>
      </w:tr>
      <w:tr w14:paraId="052F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2E51B89">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73BB89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区域卫生信息平台基础字典管理升级</w:t>
            </w:r>
          </w:p>
        </w:tc>
        <w:tc>
          <w:tcPr>
            <w:tcW w:w="1815" w:type="dxa"/>
            <w:gridSpan w:val="4"/>
            <w:vAlign w:val="center"/>
          </w:tcPr>
          <w:p w14:paraId="6CF484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主数据总览</w:t>
            </w:r>
          </w:p>
        </w:tc>
        <w:tc>
          <w:tcPr>
            <w:tcW w:w="6435" w:type="dxa"/>
            <w:vAlign w:val="center"/>
          </w:tcPr>
          <w:p w14:paraId="36A2A7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1、支持展示平台主数据全局概览，对主数据中的业务域，数据模型，数据元，值域内容数量进行展示，同时以主数据贯标为体系，对全局的数据标化，以机构和业务等视角进行展示。</w:t>
            </w:r>
          </w:p>
        </w:tc>
      </w:tr>
      <w:tr w14:paraId="2D38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0644E92">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7E072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1E0CB3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标准数据集管理</w:t>
            </w:r>
          </w:p>
        </w:tc>
        <w:tc>
          <w:tcPr>
            <w:tcW w:w="1140" w:type="dxa"/>
            <w:gridSpan w:val="3"/>
            <w:vAlign w:val="center"/>
          </w:tcPr>
          <w:p w14:paraId="09B36F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标准文件管理</w:t>
            </w:r>
          </w:p>
        </w:tc>
        <w:tc>
          <w:tcPr>
            <w:tcW w:w="6435" w:type="dxa"/>
            <w:vAlign w:val="center"/>
          </w:tcPr>
          <w:p w14:paraId="1B1218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1、支持对平台建设应用到的标准文件进行统一管理，标准文件涵盖国家标准，行业标准，省市标准等相关政策，同时也支持对卫健委发布的政策进行统一发布和管理。</w:t>
            </w:r>
          </w:p>
        </w:tc>
      </w:tr>
      <w:tr w14:paraId="4305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6ADA36C">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F104D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50514C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7F2DB5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业务域管理</w:t>
            </w:r>
          </w:p>
        </w:tc>
        <w:tc>
          <w:tcPr>
            <w:tcW w:w="6435" w:type="dxa"/>
            <w:vAlign w:val="center"/>
          </w:tcPr>
          <w:p w14:paraId="7B8377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1、支持以业务分类，业务域大类，业务域名称，业务域子类为基础的分级分类，对基础数据仓的数据按照不同的业务进行分类规划。</w:t>
            </w:r>
          </w:p>
        </w:tc>
      </w:tr>
      <w:tr w14:paraId="6896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B2549C9">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B9644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08740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211E9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数据模型管理</w:t>
            </w:r>
          </w:p>
        </w:tc>
        <w:tc>
          <w:tcPr>
            <w:tcW w:w="6435" w:type="dxa"/>
            <w:vAlign w:val="center"/>
          </w:tcPr>
          <w:p w14:paraId="590E09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1、支持描述数据的结构、属性、联系和约束，展示数据库构建的所有模型，同时支持对数据模型关联数据元的维护管理，通过关联与取消关联，为数据仓的模型建设提供可视化视图展示。</w:t>
            </w:r>
          </w:p>
        </w:tc>
      </w:tr>
      <w:tr w14:paraId="1E7E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98FC5DA">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417B8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46397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1781A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标准数据元管理</w:t>
            </w:r>
          </w:p>
        </w:tc>
        <w:tc>
          <w:tcPr>
            <w:tcW w:w="6435" w:type="dxa"/>
            <w:vAlign w:val="center"/>
          </w:tcPr>
          <w:p w14:paraId="61463D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1、标准数据元支持将共享相同数据元概念的数据元归一化管理，如“患者性别”、“新生儿性别”、“母亲性别”等归一为同一标准数据元“性别”，实现数据元的归一化管理。</w:t>
            </w:r>
          </w:p>
        </w:tc>
      </w:tr>
      <w:tr w14:paraId="1C54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56132E9">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B0619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08D33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6888D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数据值域管理</w:t>
            </w:r>
          </w:p>
        </w:tc>
        <w:tc>
          <w:tcPr>
            <w:tcW w:w="6435" w:type="dxa"/>
            <w:vAlign w:val="center"/>
          </w:tcPr>
          <w:p w14:paraId="5F2420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1、数据值域包含各个数据元应用到的值域允许值。支持对数据值域的新增，修改，删除，同时进行日志记录，便于追溯相关变更记录。</w:t>
            </w:r>
          </w:p>
        </w:tc>
      </w:tr>
      <w:tr w14:paraId="7ACB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22B7E42">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291A2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822B3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B7817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版本变更记录</w:t>
            </w:r>
          </w:p>
        </w:tc>
        <w:tc>
          <w:tcPr>
            <w:tcW w:w="6435" w:type="dxa"/>
            <w:vAlign w:val="center"/>
          </w:tcPr>
          <w:p w14:paraId="043703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1、记录数据集、数据元等变更日志，支持查看具体变更数据集、数据元、值域等详细内容，便于追溯相关变更记录。</w:t>
            </w:r>
          </w:p>
        </w:tc>
      </w:tr>
      <w:tr w14:paraId="227A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60B7BFF">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9F148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527AEF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业务资源管理</w:t>
            </w:r>
          </w:p>
        </w:tc>
        <w:tc>
          <w:tcPr>
            <w:tcW w:w="1140" w:type="dxa"/>
            <w:gridSpan w:val="3"/>
            <w:vAlign w:val="center"/>
          </w:tcPr>
          <w:p w14:paraId="5651CC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业务采集范围管理</w:t>
            </w:r>
          </w:p>
        </w:tc>
        <w:tc>
          <w:tcPr>
            <w:tcW w:w="6435" w:type="dxa"/>
            <w:vAlign w:val="center"/>
          </w:tcPr>
          <w:p w14:paraId="606333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1、区县/市平台根据实际业务开展情况标记实际业务采集范围。</w:t>
            </w:r>
          </w:p>
        </w:tc>
      </w:tr>
      <w:tr w14:paraId="3D65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C49A213">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213D4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5F56CF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6A62E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源端科室管理</w:t>
            </w:r>
          </w:p>
        </w:tc>
        <w:tc>
          <w:tcPr>
            <w:tcW w:w="6435" w:type="dxa"/>
            <w:vAlign w:val="center"/>
          </w:tcPr>
          <w:p w14:paraId="646367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1、支持管理医疗机构，区县/市平台的源端科室内容，针对医疗机构，还支持行政科室与挂号科室的共同管理，挂号科室主要面向医疗机构诊疗业务，患者在挂号选择的对应科室。</w:t>
            </w:r>
          </w:p>
        </w:tc>
      </w:tr>
      <w:tr w14:paraId="1FAB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DDD9FB3">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E1F83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6D3EC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0A919A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源端人员管理</w:t>
            </w:r>
          </w:p>
        </w:tc>
        <w:tc>
          <w:tcPr>
            <w:tcW w:w="6435" w:type="dxa"/>
            <w:vAlign w:val="center"/>
          </w:tcPr>
          <w:p w14:paraId="5E1B7E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1、支持管理医疗机构，区县/市平台的源端人员信息，数据采集后中心端统一管理。同时，支持分发人员信息给订阅该信息的业务系统。</w:t>
            </w:r>
          </w:p>
        </w:tc>
      </w:tr>
      <w:tr w14:paraId="7107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E6CD6C5">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62CAE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D56EF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071695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源端值域管理</w:t>
            </w:r>
          </w:p>
        </w:tc>
        <w:tc>
          <w:tcPr>
            <w:tcW w:w="6435" w:type="dxa"/>
            <w:vAlign w:val="center"/>
          </w:tcPr>
          <w:p w14:paraId="5C601D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1、支持对医疗机构，区县/市平台使用的值域代码进行归集，值域管理支持通过新增或导入的方式进行维护，通过分配对应的账号即可查看维护的源端值域。</w:t>
            </w:r>
          </w:p>
        </w:tc>
      </w:tr>
      <w:tr w14:paraId="3731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EB841AD">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94DD0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269D1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7E327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源端药品管理</w:t>
            </w:r>
          </w:p>
        </w:tc>
        <w:tc>
          <w:tcPr>
            <w:tcW w:w="6435" w:type="dxa"/>
            <w:vAlign w:val="center"/>
          </w:tcPr>
          <w:p w14:paraId="7873F4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1、支持对医疗机构，区县/市平台使用的药品目录进行统一管理，药品目录包含药品编号，药品名称，生产企业，剂型，规格等相关数据，同时也支持查看详细的药品信息。</w:t>
            </w:r>
          </w:p>
        </w:tc>
      </w:tr>
      <w:tr w14:paraId="6A46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B00F490">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60D00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202E1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E0461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源端诊断管理</w:t>
            </w:r>
          </w:p>
        </w:tc>
        <w:tc>
          <w:tcPr>
            <w:tcW w:w="6435" w:type="dxa"/>
            <w:vAlign w:val="center"/>
          </w:tcPr>
          <w:p w14:paraId="5A5A1B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医疗机构，区县/市平台使用的临床诊断编码进行统一管理，诊断编码包含了临床疾病诊断以及手术及操作编码，诊断目录包含诊断名称，诊断所属机构，诊断类型，诊断属性例如性别限制，是否传染病，病理诊断等内容，支持查看明细的诊断内容。</w:t>
            </w:r>
          </w:p>
        </w:tc>
      </w:tr>
      <w:tr w14:paraId="5B47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6784DE1">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1D249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B424B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F16F0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源端检查项目目录</w:t>
            </w:r>
          </w:p>
        </w:tc>
        <w:tc>
          <w:tcPr>
            <w:tcW w:w="6435" w:type="dxa"/>
            <w:vAlign w:val="center"/>
          </w:tcPr>
          <w:p w14:paraId="18D3F6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1、支持对医疗机构，区县/市平台使用的源端检查项目进行统一管理，可查看检查项目。检查项目信息展示包含项目编码，项目名称等属性。</w:t>
            </w:r>
          </w:p>
        </w:tc>
      </w:tr>
      <w:tr w14:paraId="152C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58CD378">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71282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650052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0A2941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源端检验项目目录</w:t>
            </w:r>
          </w:p>
        </w:tc>
        <w:tc>
          <w:tcPr>
            <w:tcW w:w="6435" w:type="dxa"/>
            <w:vAlign w:val="center"/>
          </w:tcPr>
          <w:p w14:paraId="2C0FC9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1、支持对医疗机构，区县/市平台使用的源端检验项目进行统一管理，可查看检验项目。检验项目信息展示包含项目编码，项目名称等属性。</w:t>
            </w:r>
          </w:p>
        </w:tc>
      </w:tr>
      <w:tr w14:paraId="677D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3FE6323">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92141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1A7DE8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9991A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源端检验医嘱目录</w:t>
            </w:r>
          </w:p>
        </w:tc>
        <w:tc>
          <w:tcPr>
            <w:tcW w:w="6435" w:type="dxa"/>
            <w:vAlign w:val="center"/>
          </w:tcPr>
          <w:p w14:paraId="5854D0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1、支持对医疗机构，区县/市平台使用的源端检验医嘱进行统一管理，可查看检验医嘱。检验医嘱信息展示包含检验医嘱编码，医嘱名称等属性。</w:t>
            </w:r>
          </w:p>
        </w:tc>
      </w:tr>
      <w:tr w14:paraId="6F80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E402E88">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FA431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4145A7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业务资源标化</w:t>
            </w:r>
          </w:p>
        </w:tc>
        <w:tc>
          <w:tcPr>
            <w:tcW w:w="1140" w:type="dxa"/>
            <w:gridSpan w:val="3"/>
            <w:vAlign w:val="center"/>
          </w:tcPr>
          <w:p w14:paraId="5FCD58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标化进度跟踪</w:t>
            </w:r>
          </w:p>
        </w:tc>
        <w:tc>
          <w:tcPr>
            <w:tcW w:w="6435" w:type="dxa"/>
            <w:vAlign w:val="center"/>
          </w:tcPr>
          <w:p w14:paraId="04D243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1、支持管理医疗机构，区县/市平台跟进各标化事务进度，包括总数，申领数、人工标化数、标化率等信息。</w:t>
            </w:r>
          </w:p>
        </w:tc>
      </w:tr>
      <w:tr w14:paraId="6148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8BF0822">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3AC65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56C1C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72F015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标化任务申领</w:t>
            </w:r>
          </w:p>
        </w:tc>
        <w:tc>
          <w:tcPr>
            <w:tcW w:w="6435" w:type="dxa"/>
            <w:vAlign w:val="center"/>
          </w:tcPr>
          <w:p w14:paraId="06C404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w:t>
            </w:r>
            <w:r>
              <w:rPr>
                <w:rFonts w:hint="eastAsia" w:ascii="宋体" w:hAnsi="宋体" w:eastAsia="宋体" w:cs="宋体"/>
                <w:sz w:val="21"/>
                <w:szCs w:val="21"/>
                <w:lang w:eastAsia="zh-CN"/>
              </w:rPr>
              <w:t>★</w:t>
            </w:r>
            <w:r>
              <w:rPr>
                <w:rFonts w:hint="eastAsia"/>
                <w:b w:val="0"/>
                <w:bCs w:val="0"/>
                <w:szCs w:val="20"/>
                <w:vertAlign w:val="baseline"/>
                <w:lang w:val="en-US" w:eastAsia="zh-CN"/>
              </w:rPr>
              <w:t>支持通过快速标化和申领两种方式开展标化工作，申领方式可通过选择对应的标化记录进行申领，申领后就可以开始标化工作，而快速申请则可通过指定的条数进行快速申领。（须提供产品功能截图）</w:t>
            </w:r>
          </w:p>
        </w:tc>
      </w:tr>
      <w:tr w14:paraId="3450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FBB27BD">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D4350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1B9952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0F3259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科室标化</w:t>
            </w:r>
          </w:p>
        </w:tc>
        <w:tc>
          <w:tcPr>
            <w:tcW w:w="6435" w:type="dxa"/>
            <w:vAlign w:val="center"/>
          </w:tcPr>
          <w:p w14:paraId="32E740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完成医疗机构/区县市平台与中心端的科室映射关系，科室标化页面展示了科室总数，标化率，以及通过AI和人工标化的数量，支持根据科室类别，标化状态，标化方式等进行查询和展示。同时，针对AI标化相似度较低的，支持通过人工干预的方式，进行调整。</w:t>
            </w:r>
          </w:p>
        </w:tc>
      </w:tr>
      <w:tr w14:paraId="5A53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BED6406">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CD35D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1681F2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3E6DDB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值域标化</w:t>
            </w:r>
          </w:p>
        </w:tc>
        <w:tc>
          <w:tcPr>
            <w:tcW w:w="6435" w:type="dxa"/>
            <w:vAlign w:val="center"/>
          </w:tcPr>
          <w:p w14:paraId="645F8A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完成医疗机构/区县市平台与中心端的值域映射关系，值域标化页面展示了值域总数，标化率，以及通过AI和人工标化的数量，支持根据值域名称，标化状态等进行查询和展示。同时，针对AI标化相似度较低的，支持通过人工干预的方式，进行调整。</w:t>
            </w:r>
          </w:p>
        </w:tc>
      </w:tr>
      <w:tr w14:paraId="76D5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111AD5D">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1AC50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157F3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330E65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源端值域分类映射</w:t>
            </w:r>
          </w:p>
        </w:tc>
        <w:tc>
          <w:tcPr>
            <w:tcW w:w="6435" w:type="dxa"/>
            <w:vAlign w:val="center"/>
          </w:tcPr>
          <w:p w14:paraId="5F9D30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1、支持完成医疗机构/区县市平台与中心端的值域分类映射关系，支持根据机构值域名称、标化状态等进行查询和展示。</w:t>
            </w:r>
          </w:p>
        </w:tc>
      </w:tr>
      <w:tr w14:paraId="4B40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3ABF125">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1EF2C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24065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83657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诊断标化</w:t>
            </w:r>
          </w:p>
        </w:tc>
        <w:tc>
          <w:tcPr>
            <w:tcW w:w="6435" w:type="dxa"/>
            <w:vAlign w:val="center"/>
          </w:tcPr>
          <w:p w14:paraId="4CBA9F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1、支持完成医疗机构/区县市平台与中心端的诊断映射关系。</w:t>
            </w:r>
          </w:p>
          <w:p w14:paraId="2C3CAE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ascii="宋体" w:hAnsi="宋体" w:eastAsia="宋体" w:cs="宋体"/>
                <w:sz w:val="21"/>
                <w:szCs w:val="21"/>
                <w:lang w:eastAsia="zh-CN"/>
              </w:rPr>
              <w:t>★</w:t>
            </w:r>
            <w:r>
              <w:rPr>
                <w:rFonts w:hint="eastAsia"/>
                <w:b w:val="0"/>
                <w:bCs w:val="0"/>
                <w:szCs w:val="20"/>
                <w:vertAlign w:val="baseline"/>
                <w:lang w:val="en-US" w:eastAsia="zh-CN"/>
              </w:rPr>
              <w:t>诊断标化页面展示了诊断总数，标化率，以及通过AI和人工标化的数量，支持根据目录类别，标化状态，标化方式等进行查询和展示。同时，针对AI标化相似度较低的，支持通过人工干预的方式，进行调整。（须提供产品功能截图）</w:t>
            </w:r>
          </w:p>
        </w:tc>
      </w:tr>
      <w:tr w14:paraId="6897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D7B6C72">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32265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FC0BC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073141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药品标化</w:t>
            </w:r>
          </w:p>
        </w:tc>
        <w:tc>
          <w:tcPr>
            <w:tcW w:w="6435" w:type="dxa"/>
            <w:vAlign w:val="center"/>
          </w:tcPr>
          <w:p w14:paraId="2C0BE4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完成医疗机构/区县市平台与中心端的药品映射关系，药品标化页面展示了药品总数，标化率，以及通过AI和人工标化的数量，支持根据目录类别，标化状态，标化方式等进行查询和展示。同时，针对AI标化相似度较低的，支持通过人工干预的方式，进行调整。</w:t>
            </w:r>
          </w:p>
        </w:tc>
      </w:tr>
      <w:tr w14:paraId="5348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50FF3DE">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92DB4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613DEB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715A9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检查项目标化</w:t>
            </w:r>
          </w:p>
        </w:tc>
        <w:tc>
          <w:tcPr>
            <w:tcW w:w="6435" w:type="dxa"/>
            <w:vAlign w:val="center"/>
          </w:tcPr>
          <w:p w14:paraId="005875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完成医疗机构/区县市平台与中心端的检查项目映射关系，检查项目标化页面展示了检查项目总数，标化率，以及通过AI和人工标化的数量，支持根据目录类别，标化状态，标化方式等进行查询和展示。同时，针对AI标化相似度较低的，支持通过人工干预的方式，进行调整。</w:t>
            </w:r>
          </w:p>
        </w:tc>
      </w:tr>
      <w:tr w14:paraId="7BD9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4FD86BE">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46B29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B0641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774A4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检验项目标化</w:t>
            </w:r>
          </w:p>
        </w:tc>
        <w:tc>
          <w:tcPr>
            <w:tcW w:w="6435" w:type="dxa"/>
            <w:vAlign w:val="center"/>
          </w:tcPr>
          <w:p w14:paraId="217FD0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完成医疗机构/区县市平台与中心端的检验项目映射关系，检验项目标化页面展示了检验项目总数，标化率，以及通过AI和人工标化的数量，支持根据目录类别，标化状态，标化方式等进行查询和展示。同时，针对AI标化相似度较低的，支持通过人工干预的方式，进行调整。</w:t>
            </w:r>
          </w:p>
        </w:tc>
      </w:tr>
      <w:tr w14:paraId="326E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FD3BEA2">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5F52C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67DBA8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5A645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检验医嘱标化</w:t>
            </w:r>
          </w:p>
        </w:tc>
        <w:tc>
          <w:tcPr>
            <w:tcW w:w="6435" w:type="dxa"/>
            <w:vAlign w:val="center"/>
          </w:tcPr>
          <w:p w14:paraId="3DF227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完成医疗机构/区县市平台与中心端的检验医嘱映射关系，检验医嘱标化页面展示了检验医嘱总数，标化率，以及通过AI和人工标化的数量，支持根据目录类别，标化状态，标化方式等进行查询和展示。同时，针对AI标化相似度较低的，支持通过人工干预的方式，进行调整。</w:t>
            </w:r>
          </w:p>
        </w:tc>
      </w:tr>
      <w:tr w14:paraId="4EFC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59D622F">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1295E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44BE9E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数据字典管理</w:t>
            </w:r>
          </w:p>
        </w:tc>
        <w:tc>
          <w:tcPr>
            <w:tcW w:w="1140" w:type="dxa"/>
            <w:gridSpan w:val="3"/>
            <w:vAlign w:val="center"/>
          </w:tcPr>
          <w:p w14:paraId="160E01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标准科室管理</w:t>
            </w:r>
          </w:p>
        </w:tc>
        <w:tc>
          <w:tcPr>
            <w:tcW w:w="6435" w:type="dxa"/>
            <w:vAlign w:val="center"/>
          </w:tcPr>
          <w:p w14:paraId="39C7D7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1、支持对标准科室进行统一的管理和维护，同时支持按照科室类型，科室定位进行筛选，针对每一个科室，可查看对应的标化管理情况。</w:t>
            </w:r>
          </w:p>
        </w:tc>
      </w:tr>
      <w:tr w14:paraId="1FC4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A47450D">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C8008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6315F8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FE79F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医务人员</w:t>
            </w:r>
          </w:p>
        </w:tc>
        <w:tc>
          <w:tcPr>
            <w:tcW w:w="6435" w:type="dxa"/>
            <w:vAlign w:val="center"/>
          </w:tcPr>
          <w:p w14:paraId="4FCE48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1、支持展示各个医疗机构的医务人员信息，平台通过人员注册方式的，对范围内的医疗机构人员进行统一管理，中心端可查看人员信息但不支持编辑操作，所有的医务人员信息来源于所属机构。</w:t>
            </w:r>
          </w:p>
        </w:tc>
      </w:tr>
      <w:tr w14:paraId="65B2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DE0771D">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6620A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2C08C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35A63A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疾病诊断目录</w:t>
            </w:r>
          </w:p>
        </w:tc>
        <w:tc>
          <w:tcPr>
            <w:tcW w:w="6435" w:type="dxa"/>
            <w:vAlign w:val="center"/>
          </w:tcPr>
          <w:p w14:paraId="16D94E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1、疾病诊断目录包含了中心使用的疾病分类与代码，以及手术及操作代码，支持按照西医、中医诊断进行分类查询及维护疾病诊断；手术及操作则支持按照手术等级进行过滤查看。</w:t>
            </w:r>
          </w:p>
        </w:tc>
      </w:tr>
      <w:tr w14:paraId="22F9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4884DDF">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0D70C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6B7B9D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72CAB0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医学检查目录</w:t>
            </w:r>
          </w:p>
        </w:tc>
        <w:tc>
          <w:tcPr>
            <w:tcW w:w="6435" w:type="dxa"/>
            <w:vAlign w:val="center"/>
          </w:tcPr>
          <w:p w14:paraId="01EFC5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维护中心使用的医学检查目录，医学检查目录包含各类检查类型，例如CT,MR,DR等，通过不同类型可查看对应的检查项目。检查项目信息展示包含项目编码，项目名称，项目检查部位和明细部位，检查类型，检查方式等属性。</w:t>
            </w:r>
          </w:p>
        </w:tc>
      </w:tr>
      <w:tr w14:paraId="6AC1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C250E74">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83166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28F26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0F1B8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医学检验目录</w:t>
            </w:r>
          </w:p>
        </w:tc>
        <w:tc>
          <w:tcPr>
            <w:tcW w:w="6435" w:type="dxa"/>
            <w:vAlign w:val="center"/>
          </w:tcPr>
          <w:p w14:paraId="7F476A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维护中心使用的医学检验目录，医学检验目录包含各类检验类型，例如免疫学检查，生物学检查等，通过不同类型可查看对应的检验项目。检验项目信息展示包含项目编码，项目名称，项目检验类型和检验明细类型，项目明细，项目单位等属性。</w:t>
            </w:r>
          </w:p>
        </w:tc>
      </w:tr>
      <w:tr w14:paraId="6124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0B8A49C">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622FC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08295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0CFCA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医学检验医嘱目录</w:t>
            </w:r>
          </w:p>
        </w:tc>
        <w:tc>
          <w:tcPr>
            <w:tcW w:w="6435" w:type="dxa"/>
            <w:vAlign w:val="center"/>
          </w:tcPr>
          <w:p w14:paraId="05E2A5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维护中心使用的医学检验医嘱目录，医学检验医嘱目录包含各类检验医嘱，例如血常规、尿常规等，通过不同医嘱可查看对应含有的检验项目。检验医嘱目录信息展示包含医嘱编码，医嘱名称和检验医嘱明细，检验项目名称等属性。</w:t>
            </w:r>
          </w:p>
        </w:tc>
      </w:tr>
      <w:tr w14:paraId="3734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3BA9115">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F282F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4F306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1B1E6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医疗服务目录</w:t>
            </w:r>
          </w:p>
        </w:tc>
        <w:tc>
          <w:tcPr>
            <w:tcW w:w="6435" w:type="dxa"/>
            <w:vAlign w:val="center"/>
          </w:tcPr>
          <w:p w14:paraId="309DEE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1、支持维护各级分类的医疗服务目录，同时能够支持查看对应的医疗服务目录详情，包括各种医疗服务，如诊断、治疗、护理、康复等。</w:t>
            </w:r>
          </w:p>
        </w:tc>
      </w:tr>
      <w:tr w14:paraId="5497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F5CB31F">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15DD4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6E7DBE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7DC262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物价目录</w:t>
            </w:r>
          </w:p>
        </w:tc>
        <w:tc>
          <w:tcPr>
            <w:tcW w:w="6435" w:type="dxa"/>
            <w:vAlign w:val="center"/>
          </w:tcPr>
          <w:p w14:paraId="30C067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1、支持展示物价目录，支持根据发布的医疗收费目录进行更新维护，对更新的目录进行相应的操作记录。</w:t>
            </w:r>
          </w:p>
        </w:tc>
      </w:tr>
      <w:tr w14:paraId="7AC4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8110BDC">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6BAEF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3B6AD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70579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材料目录</w:t>
            </w:r>
          </w:p>
        </w:tc>
        <w:tc>
          <w:tcPr>
            <w:tcW w:w="6435" w:type="dxa"/>
            <w:vAlign w:val="center"/>
          </w:tcPr>
          <w:p w14:paraId="222F58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1、支持维护中心统一的材料目录，对材料的基础信息，管理属性，计费材料等进行了管理和维护。</w:t>
            </w:r>
          </w:p>
        </w:tc>
      </w:tr>
      <w:tr w14:paraId="3E1B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BAC3799">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FCEB1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5A5AE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397B4F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药品目录</w:t>
            </w:r>
          </w:p>
        </w:tc>
        <w:tc>
          <w:tcPr>
            <w:tcW w:w="6435" w:type="dxa"/>
            <w:vAlign w:val="center"/>
          </w:tcPr>
          <w:p w14:paraId="367316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维护中心统一维护的药品目录信息，药品目录信息包含药品名称，通用名，商品名，生产厂家/产地，剂型，规格等在内的药品基础信息，同时药品的基础数据支持新增和导入两种方式，药品的国家编码变化情况同样支持查看，对药品的基药信息变化也逐一进行记录。</w:t>
            </w:r>
          </w:p>
        </w:tc>
      </w:tr>
      <w:tr w14:paraId="24AB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C3FB1AB">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D283B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B8988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0DEE06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药品通用名</w:t>
            </w:r>
          </w:p>
        </w:tc>
        <w:tc>
          <w:tcPr>
            <w:tcW w:w="6435" w:type="dxa"/>
            <w:vAlign w:val="center"/>
          </w:tcPr>
          <w:p w14:paraId="242BB8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1、支持药品通用名维护管理功能。</w:t>
            </w:r>
          </w:p>
        </w:tc>
      </w:tr>
      <w:tr w14:paraId="6AC7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D8C6CD3">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6B86C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3D5B8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E134A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药品药理</w:t>
            </w:r>
          </w:p>
        </w:tc>
        <w:tc>
          <w:tcPr>
            <w:tcW w:w="6435" w:type="dxa"/>
            <w:vAlign w:val="center"/>
          </w:tcPr>
          <w:p w14:paraId="2674C2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1、支持维护药品的药理信息，药理信息记录了每个药品的药理分类，例如镇痛类，青霉素类等，通过分类树的方式进行统一管理，并根据药理属性，实现与药品数据的关联和展示。</w:t>
            </w:r>
          </w:p>
        </w:tc>
      </w:tr>
      <w:tr w14:paraId="45C1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B05AE7A">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8C1F1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16113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91E5C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药品生产厂家</w:t>
            </w:r>
          </w:p>
        </w:tc>
        <w:tc>
          <w:tcPr>
            <w:tcW w:w="6435" w:type="dxa"/>
            <w:vAlign w:val="center"/>
          </w:tcPr>
          <w:p w14:paraId="0D63F6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1、支持根据维护的药品数据进行汇总展示，同时记录了药品生产厂家的厂家名称，厂家性质等相关信息，并可通过厂家，以及经销商进行分类分析和应用。</w:t>
            </w:r>
          </w:p>
        </w:tc>
      </w:tr>
      <w:tr w14:paraId="003F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7BFB2E5">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00668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1117F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E4DA4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人员职称职务</w:t>
            </w:r>
          </w:p>
        </w:tc>
        <w:tc>
          <w:tcPr>
            <w:tcW w:w="6435" w:type="dxa"/>
            <w:vAlign w:val="center"/>
          </w:tcPr>
          <w:p w14:paraId="600DA8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1、支持维护医务人员的职称职务分类，包含主任医师，副主任医师，护师，护士等在内的人员职称信息；同时也记录对应的职务信息，例如主任，副主任等。</w:t>
            </w:r>
          </w:p>
        </w:tc>
      </w:tr>
      <w:tr w14:paraId="3A11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02FC0F4">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6B224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50AFC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42B72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行政区划管理</w:t>
            </w:r>
          </w:p>
        </w:tc>
        <w:tc>
          <w:tcPr>
            <w:tcW w:w="6435" w:type="dxa"/>
            <w:vAlign w:val="center"/>
          </w:tcPr>
          <w:p w14:paraId="705830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1、支持维护全国行政区划代码，从省、市、区县、街道、社区村五级的行政区划编码，支持按照分类树进行查询和显示，逐级展示对应的行政区划信息。</w:t>
            </w:r>
          </w:p>
        </w:tc>
      </w:tr>
      <w:tr w14:paraId="3890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2B1C0A2">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0BC2EB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服务运行状况监控管理升级</w:t>
            </w:r>
          </w:p>
        </w:tc>
        <w:tc>
          <w:tcPr>
            <w:tcW w:w="675" w:type="dxa"/>
            <w:vMerge w:val="restart"/>
            <w:vAlign w:val="center"/>
          </w:tcPr>
          <w:p w14:paraId="3EA42E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服务监控</w:t>
            </w:r>
          </w:p>
        </w:tc>
        <w:tc>
          <w:tcPr>
            <w:tcW w:w="1140" w:type="dxa"/>
            <w:gridSpan w:val="3"/>
            <w:vAlign w:val="center"/>
          </w:tcPr>
          <w:p w14:paraId="608F72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访问日志</w:t>
            </w:r>
          </w:p>
        </w:tc>
        <w:tc>
          <w:tcPr>
            <w:tcW w:w="6435" w:type="dxa"/>
            <w:vAlign w:val="center"/>
          </w:tcPr>
          <w:p w14:paraId="60BD2E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1、支持访问日志查询，包括API的调用频率、调用时间、响应时间、错误情况等信息，实现对服务的深入洞察，可以及时发现和解决问题。</w:t>
            </w:r>
          </w:p>
        </w:tc>
      </w:tr>
      <w:tr w14:paraId="07C2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FFE6189">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18EFC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55883F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33B8AB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服务监控</w:t>
            </w:r>
          </w:p>
        </w:tc>
        <w:tc>
          <w:tcPr>
            <w:tcW w:w="6435" w:type="dxa"/>
            <w:vAlign w:val="center"/>
          </w:tcPr>
          <w:p w14:paraId="70CEFC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1、支持API服务的运行情况监控，对异常发生的次数、时段等多个维度进行跟踪监控，同时可查看异常发生的详情，以可视化分析的方式帮助了解服务的整体表现。</w:t>
            </w:r>
          </w:p>
        </w:tc>
      </w:tr>
      <w:tr w14:paraId="51D4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C14AD6F">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38B79E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健康档案主索引系统</w:t>
            </w:r>
          </w:p>
        </w:tc>
        <w:tc>
          <w:tcPr>
            <w:tcW w:w="675" w:type="dxa"/>
            <w:vAlign w:val="center"/>
          </w:tcPr>
          <w:p w14:paraId="55E205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首页</w:t>
            </w:r>
          </w:p>
        </w:tc>
        <w:tc>
          <w:tcPr>
            <w:tcW w:w="1140" w:type="dxa"/>
            <w:gridSpan w:val="3"/>
            <w:vAlign w:val="center"/>
          </w:tcPr>
          <w:p w14:paraId="13E94D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主索引总览</w:t>
            </w:r>
          </w:p>
        </w:tc>
        <w:tc>
          <w:tcPr>
            <w:tcW w:w="6435" w:type="dxa"/>
            <w:vAlign w:val="center"/>
          </w:tcPr>
          <w:p w14:paraId="1B332C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ascii="宋体" w:hAnsi="宋体" w:eastAsia="宋体" w:cs="宋体"/>
                <w:sz w:val="21"/>
                <w:szCs w:val="21"/>
                <w:lang w:eastAsia="zh-CN"/>
              </w:rPr>
              <w:t>★</w:t>
            </w:r>
            <w:r>
              <w:rPr>
                <w:rFonts w:hint="eastAsia"/>
                <w:b w:val="0"/>
                <w:bCs w:val="0"/>
                <w:szCs w:val="20"/>
                <w:vertAlign w:val="baseline"/>
                <w:lang w:val="en-US" w:eastAsia="zh-CN"/>
              </w:rPr>
              <w:t>支持查看主索引总数，查看患者索引总数，待人工归并索引数（须提供产品功能截图）。</w:t>
            </w:r>
          </w:p>
          <w:p w14:paraId="1A1C91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2、支持展示系统性能，包括信息实时采集速率，索引实时建立速率。</w:t>
            </w:r>
          </w:p>
          <w:p w14:paraId="4A846E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3、支持查看平均采集速率，包括平均值，最大值，最小值。</w:t>
            </w:r>
          </w:p>
          <w:p w14:paraId="0F97EB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4、支持查看索引平均建立速率，包括平均值，最大值，最小值。</w:t>
            </w:r>
          </w:p>
          <w:p w14:paraId="3BC4FA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5、支持查看原始数据，包括累计就诊患者次数，已建立主索引，已归并到主索引，待人工确认，生成失败数。</w:t>
            </w:r>
          </w:p>
          <w:p w14:paraId="4808FA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6、支持图表形式展示源患者信息索引建立日/月/年分析。</w:t>
            </w:r>
          </w:p>
          <w:p w14:paraId="0646B6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7、支持按索引建立批次的数据进行分析，展示总耗时，单条平均耗时。</w:t>
            </w:r>
          </w:p>
          <w:p w14:paraId="0BEE81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8、支持按照索引来源分类展示数据。</w:t>
            </w:r>
          </w:p>
          <w:p w14:paraId="430443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9、支持按照数据采集失败原因分析进行展示。</w:t>
            </w:r>
          </w:p>
          <w:p w14:paraId="2B0621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10、支持按照索引生成失败原因分析进行展示。</w:t>
            </w:r>
          </w:p>
          <w:p w14:paraId="6E0277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11、支持按索引新增时间段，进行图表展示。</w:t>
            </w:r>
          </w:p>
          <w:p w14:paraId="602EEF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12、支持查看索引质量，区分门诊和住院来源的数据质量分析。</w:t>
            </w:r>
          </w:p>
        </w:tc>
      </w:tr>
      <w:tr w14:paraId="314B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70ED216">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0CD97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5E2CB1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患者信息管理</w:t>
            </w:r>
          </w:p>
        </w:tc>
        <w:tc>
          <w:tcPr>
            <w:tcW w:w="1140" w:type="dxa"/>
            <w:gridSpan w:val="3"/>
            <w:vAlign w:val="center"/>
          </w:tcPr>
          <w:p w14:paraId="0FAF0F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患者信息管理</w:t>
            </w:r>
          </w:p>
        </w:tc>
        <w:tc>
          <w:tcPr>
            <w:tcW w:w="6435" w:type="dxa"/>
            <w:vAlign w:val="center"/>
          </w:tcPr>
          <w:p w14:paraId="49EF88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提供患者信息注册至主索引管理系统功能，包括各个业务系统中新产生的患者数据。</w:t>
            </w:r>
          </w:p>
          <w:p w14:paraId="5A2056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2、提供患者信息状态的查询功能。</w:t>
            </w:r>
          </w:p>
          <w:p w14:paraId="267902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3、支持查看患者详情，展示本次业务注册的患者基础信息。</w:t>
            </w:r>
          </w:p>
        </w:tc>
      </w:tr>
      <w:tr w14:paraId="1823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00F801E">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28051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FDCA9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17F1B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患者变更审查</w:t>
            </w:r>
          </w:p>
        </w:tc>
        <w:tc>
          <w:tcPr>
            <w:tcW w:w="6435" w:type="dxa"/>
            <w:vAlign w:val="center"/>
          </w:tcPr>
          <w:p w14:paraId="12C1E8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支持当患者信息发生重大变更时，进入审查页面。</w:t>
            </w:r>
          </w:p>
          <w:p w14:paraId="4C49EA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2、支持查看具体的变更信息，变更信息使用红色标记。</w:t>
            </w:r>
          </w:p>
          <w:p w14:paraId="21412C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3、支持确认是否变更信息。</w:t>
            </w:r>
          </w:p>
        </w:tc>
      </w:tr>
      <w:tr w14:paraId="5D5C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B7DF996">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9B4AE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23C73F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患者主索引</w:t>
            </w:r>
          </w:p>
        </w:tc>
        <w:tc>
          <w:tcPr>
            <w:tcW w:w="1140" w:type="dxa"/>
            <w:gridSpan w:val="3"/>
            <w:vAlign w:val="center"/>
          </w:tcPr>
          <w:p w14:paraId="470154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主索引查询</w:t>
            </w:r>
          </w:p>
        </w:tc>
        <w:tc>
          <w:tcPr>
            <w:tcW w:w="6435" w:type="dxa"/>
            <w:vAlign w:val="center"/>
          </w:tcPr>
          <w:p w14:paraId="5FC737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提供患者主索引查询功能，包括患者姓名、证件类型、证件号码等多类型的信息。</w:t>
            </w:r>
          </w:p>
          <w:p w14:paraId="0C4799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2、支持可以快速地查看主索引的详情和明确的注册信息，包括业务来源、业务编号、业务发生的日期和关联日期。</w:t>
            </w:r>
          </w:p>
          <w:p w14:paraId="3B3049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3、支持查看明细注册信息，支持选择两条注册信息进行对比。</w:t>
            </w:r>
          </w:p>
          <w:p w14:paraId="4341A1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4、支持显示归并类型，如单条或多条。</w:t>
            </w:r>
          </w:p>
        </w:tc>
      </w:tr>
      <w:tr w14:paraId="1CC4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B71E482">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45A05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1164CF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46193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主索引归并</w:t>
            </w:r>
          </w:p>
        </w:tc>
        <w:tc>
          <w:tcPr>
            <w:tcW w:w="6435" w:type="dxa"/>
            <w:vAlign w:val="center"/>
          </w:tcPr>
          <w:p w14:paraId="5FC551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支持对高度相似的索引信息的归并操作，提供多种匹配条件下的对比情况，减少错误。</w:t>
            </w:r>
          </w:p>
          <w:p w14:paraId="6890AE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2、支持调阅360视图进行查看。</w:t>
            </w:r>
          </w:p>
        </w:tc>
      </w:tr>
      <w:tr w14:paraId="6DDE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0D0319D">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0B2D7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535971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0F98B8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主索引拆分</w:t>
            </w:r>
          </w:p>
        </w:tc>
        <w:tc>
          <w:tcPr>
            <w:tcW w:w="6435" w:type="dxa"/>
            <w:vAlign w:val="center"/>
          </w:tcPr>
          <w:p w14:paraId="4BB6DB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支持纠正和处理已经合并有误的索引信息。允许操作人员对合并错误或不准确的索引进行拆分。</w:t>
            </w:r>
          </w:p>
          <w:p w14:paraId="32CB15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2、提供查看索引详情的功能，了解索引的历史操作记录。</w:t>
            </w:r>
          </w:p>
        </w:tc>
      </w:tr>
      <w:tr w14:paraId="2882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B8E57FC">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47C6C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065DB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982DA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主索引归并结果</w:t>
            </w:r>
          </w:p>
        </w:tc>
        <w:tc>
          <w:tcPr>
            <w:tcW w:w="6435" w:type="dxa"/>
            <w:vAlign w:val="center"/>
          </w:tcPr>
          <w:p w14:paraId="4BDEEF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1、提供了对索引归并过程中的操作情况进行跟踪和查询的能力，允许他们追踪每一条归并记录的详细信息，包括执行归并的操作人员和操作时间，确保数据管理的透明性、可追溯性和合规性。</w:t>
            </w:r>
          </w:p>
        </w:tc>
      </w:tr>
      <w:tr w14:paraId="6364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 w:type="dxa"/>
            <w:vAlign w:val="center"/>
          </w:tcPr>
          <w:p w14:paraId="7473F96B">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0E557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749649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统计分析</w:t>
            </w:r>
          </w:p>
        </w:tc>
        <w:tc>
          <w:tcPr>
            <w:tcW w:w="1140" w:type="dxa"/>
            <w:gridSpan w:val="3"/>
            <w:vAlign w:val="center"/>
          </w:tcPr>
          <w:p w14:paraId="11DD3B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新增患者统计</w:t>
            </w:r>
          </w:p>
        </w:tc>
        <w:tc>
          <w:tcPr>
            <w:tcW w:w="6435" w:type="dxa"/>
            <w:vAlign w:val="center"/>
          </w:tcPr>
          <w:p w14:paraId="17BBE5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支持统计新增的患者索引信息。</w:t>
            </w:r>
          </w:p>
          <w:p w14:paraId="027B06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2、支持按患者索引来源、归并情况、归并率、新增索引时间段、新增患者概览等多个维度进行分析统计，包括患者索引来源统计门诊和住院的数量和占比，各归并类型的数量和占比，归并率等。</w:t>
            </w:r>
          </w:p>
        </w:tc>
      </w:tr>
      <w:tr w14:paraId="46FD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367A134">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DC494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2062A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02972C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归并患者统计</w:t>
            </w:r>
          </w:p>
        </w:tc>
        <w:tc>
          <w:tcPr>
            <w:tcW w:w="6435" w:type="dxa"/>
            <w:vAlign w:val="center"/>
          </w:tcPr>
          <w:p w14:paraId="0341CE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支持统计分析已归并的患者索引信息。</w:t>
            </w:r>
          </w:p>
          <w:p w14:paraId="630CD8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2、支持按归并来源、归并类型、归并数量、归并耗时等多个维度进行分析统计，包括门诊和住院的数量和占比，自动归并和手动归并的数量和占比，各主索引归并的耗时等。</w:t>
            </w:r>
          </w:p>
        </w:tc>
      </w:tr>
      <w:tr w14:paraId="7B65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BEACC26">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162E5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6DDEF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BE861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拆分患者统计</w:t>
            </w:r>
          </w:p>
        </w:tc>
        <w:tc>
          <w:tcPr>
            <w:tcW w:w="6435" w:type="dxa"/>
            <w:vAlign w:val="center"/>
          </w:tcPr>
          <w:p w14:paraId="2BADD8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ascii="宋体" w:hAnsi="宋体" w:eastAsia="宋体" w:cs="宋体"/>
                <w:sz w:val="21"/>
                <w:szCs w:val="21"/>
                <w:lang w:eastAsia="zh-CN"/>
              </w:rPr>
              <w:t>★</w:t>
            </w:r>
            <w:r>
              <w:rPr>
                <w:rFonts w:hint="eastAsia"/>
                <w:b w:val="0"/>
                <w:bCs w:val="0"/>
                <w:szCs w:val="20"/>
                <w:vertAlign w:val="baseline"/>
                <w:lang w:val="en-US" w:eastAsia="zh-CN"/>
              </w:rPr>
              <w:t>支持统计分析已拆分的患者索引信息。（须提供产品功能截图）</w:t>
            </w:r>
          </w:p>
          <w:p w14:paraId="35B286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2、支持按拆分数量、拆分原因、拆分明细等多个维度进行分析统计，包括拆分记录数量，拆分原因数量和占比等。</w:t>
            </w:r>
          </w:p>
        </w:tc>
      </w:tr>
      <w:tr w14:paraId="0F1A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C7604B2">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379E3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7D4291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C1D9F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数据质量分析</w:t>
            </w:r>
          </w:p>
        </w:tc>
        <w:tc>
          <w:tcPr>
            <w:tcW w:w="6435" w:type="dxa"/>
            <w:vAlign w:val="center"/>
          </w:tcPr>
          <w:p w14:paraId="2305A6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支持统计分析各个渠道的索引数据质量。</w:t>
            </w:r>
          </w:p>
          <w:p w14:paraId="56BC6E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2、支持按各来源的空缺索引、各类型的空缺索引、各渠道各字段的空缺数量、空缺率详情等多个维度进行分析统计，包括各种来源和各种类型的空缺索引，空缺信息，空缺率等。</w:t>
            </w:r>
          </w:p>
        </w:tc>
      </w:tr>
      <w:tr w14:paraId="4D06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78E7C1E">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986C8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7CFB7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F2ABF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权重模型分析</w:t>
            </w:r>
          </w:p>
        </w:tc>
        <w:tc>
          <w:tcPr>
            <w:tcW w:w="6435" w:type="dxa"/>
            <w:vAlign w:val="center"/>
          </w:tcPr>
          <w:p w14:paraId="0101F1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w:t>
            </w:r>
            <w:r>
              <w:rPr>
                <w:rFonts w:hint="eastAsia" w:ascii="宋体" w:hAnsi="宋体" w:eastAsia="宋体" w:cs="宋体"/>
                <w:sz w:val="21"/>
                <w:szCs w:val="21"/>
                <w:lang w:eastAsia="zh-CN"/>
              </w:rPr>
              <w:t>★</w:t>
            </w:r>
            <w:r>
              <w:rPr>
                <w:rFonts w:hint="eastAsia"/>
                <w:b w:val="0"/>
                <w:bCs w:val="0"/>
                <w:szCs w:val="20"/>
                <w:vertAlign w:val="baseline"/>
                <w:lang w:val="en-US" w:eastAsia="zh-CN"/>
              </w:rPr>
              <w:t>支持根据权重的大数据分析模型进行分析，从数据的饱和度，数据的独立率等维度进行统计和分析。数据饱和度指的是字段为非空情况的占比，数据独立率指的是各个字段之间相互独立性程度。（须提供产品功能截图）</w:t>
            </w:r>
          </w:p>
        </w:tc>
      </w:tr>
      <w:tr w14:paraId="06EC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EDF01BE">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36B36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Align w:val="center"/>
          </w:tcPr>
          <w:p w14:paraId="2BF9C8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系统基础配置</w:t>
            </w:r>
          </w:p>
        </w:tc>
        <w:tc>
          <w:tcPr>
            <w:tcW w:w="1140" w:type="dxa"/>
            <w:gridSpan w:val="3"/>
            <w:vAlign w:val="center"/>
          </w:tcPr>
          <w:p w14:paraId="5B9F18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匹配因子权重设置</w:t>
            </w:r>
          </w:p>
        </w:tc>
        <w:tc>
          <w:tcPr>
            <w:tcW w:w="6435" w:type="dxa"/>
            <w:vAlign w:val="center"/>
          </w:tcPr>
          <w:p w14:paraId="24126A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提供权重因子设置功能，包括规则名称，匹配因子，匹配因子分值，参考权重等。</w:t>
            </w:r>
          </w:p>
          <w:p w14:paraId="26EFB0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2、支持查看根据模型算法计算出来的权重因子参考。</w:t>
            </w:r>
          </w:p>
        </w:tc>
      </w:tr>
      <w:tr w14:paraId="1A08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C4CD4CA">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07E3AA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信息匿名化（含脱敏）</w:t>
            </w:r>
          </w:p>
        </w:tc>
        <w:tc>
          <w:tcPr>
            <w:tcW w:w="675" w:type="dxa"/>
            <w:vMerge w:val="restart"/>
            <w:vAlign w:val="center"/>
          </w:tcPr>
          <w:p w14:paraId="0EB7D2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匿名化管理</w:t>
            </w:r>
          </w:p>
        </w:tc>
        <w:tc>
          <w:tcPr>
            <w:tcW w:w="1140" w:type="dxa"/>
            <w:gridSpan w:val="3"/>
            <w:vAlign w:val="center"/>
          </w:tcPr>
          <w:p w14:paraId="3EF8C2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匿名化规则管理</w:t>
            </w:r>
          </w:p>
        </w:tc>
        <w:tc>
          <w:tcPr>
            <w:tcW w:w="6435" w:type="dxa"/>
            <w:vAlign w:val="center"/>
          </w:tcPr>
          <w:p w14:paraId="4BBFAE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1、支持对需要进行匿名化处理的内容进行规则维护与配置，匿名的规则包括三种方式：掩码、泛化、截断。</w:t>
            </w:r>
          </w:p>
        </w:tc>
      </w:tr>
      <w:tr w14:paraId="6109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864FE66">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38A41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6D3DF2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4B2A8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匿名化数据授权</w:t>
            </w:r>
          </w:p>
        </w:tc>
        <w:tc>
          <w:tcPr>
            <w:tcW w:w="6435" w:type="dxa"/>
            <w:vAlign w:val="center"/>
          </w:tcPr>
          <w:p w14:paraId="7362A0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1、支持对各应用提交的匿名化数据授权申请进行管理，予以授权或拒绝，授权通过则可在有效期内查看未脱敏数据。</w:t>
            </w:r>
          </w:p>
        </w:tc>
      </w:tr>
      <w:tr w14:paraId="0C2E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9D71945">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40190F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数据采集服务升级</w:t>
            </w:r>
          </w:p>
        </w:tc>
        <w:tc>
          <w:tcPr>
            <w:tcW w:w="1815" w:type="dxa"/>
            <w:gridSpan w:val="4"/>
            <w:vAlign w:val="center"/>
          </w:tcPr>
          <w:p w14:paraId="46624D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居民注册服务升级</w:t>
            </w:r>
          </w:p>
        </w:tc>
        <w:tc>
          <w:tcPr>
            <w:tcW w:w="6435" w:type="dxa"/>
            <w:vAlign w:val="center"/>
          </w:tcPr>
          <w:p w14:paraId="731918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1、居民信息提交</w:t>
            </w:r>
          </w:p>
          <w:p w14:paraId="0C6F5B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支持按照 WST 790.6 区域卫生信息平台交互标准 第 6 部分：居民注册服务中的居民信息提交服务进行设计。</w:t>
            </w:r>
          </w:p>
          <w:p w14:paraId="7D9312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2、居民信息查询</w:t>
            </w:r>
          </w:p>
          <w:p w14:paraId="4F81D9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支持按照 WST 790.6 区域卫生信息平台交互标准 第 6 部分：居民注册服务中的居民信息查询服务进行设计。</w:t>
            </w:r>
          </w:p>
          <w:p w14:paraId="3B01B4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3、居民信息变更通知</w:t>
            </w:r>
          </w:p>
          <w:p w14:paraId="0DCC7A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支持按照 WST 790.6 区域卫生信息平台交互标准 第 6 部分：居民注册服务中的居民信息变更通知服务进行设计。</w:t>
            </w:r>
          </w:p>
          <w:p w14:paraId="4BC952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4</w:t>
            </w:r>
            <w:r>
              <w:rPr>
                <w:rFonts w:hint="default"/>
                <w:b w:val="0"/>
                <w:bCs w:val="0"/>
                <w:szCs w:val="20"/>
                <w:vertAlign w:val="baseline"/>
                <w:lang w:val="en-US" w:eastAsia="zh-CN"/>
              </w:rPr>
              <w:t>、居民交叉索引查询</w:t>
            </w:r>
          </w:p>
          <w:p w14:paraId="152574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790.6 区域卫生信息平台交互标准 第 6 部分：居民注册服务中的居民交叉索引查询服务进行设计</w:t>
            </w:r>
            <w:r>
              <w:rPr>
                <w:rFonts w:hint="eastAsia"/>
                <w:b w:val="0"/>
                <w:bCs w:val="0"/>
                <w:szCs w:val="20"/>
                <w:vertAlign w:val="baseline"/>
                <w:lang w:val="en-US" w:eastAsia="zh-CN"/>
              </w:rPr>
              <w:t>。</w:t>
            </w:r>
          </w:p>
          <w:p w14:paraId="38F89A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5</w:t>
            </w:r>
            <w:r>
              <w:rPr>
                <w:rFonts w:hint="default"/>
                <w:b w:val="0"/>
                <w:bCs w:val="0"/>
                <w:szCs w:val="20"/>
                <w:vertAlign w:val="baseline"/>
                <w:lang w:val="en-US" w:eastAsia="zh-CN"/>
              </w:rPr>
              <w:t>、居民信息订阅</w:t>
            </w:r>
          </w:p>
          <w:p w14:paraId="1B2782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790.6 区域卫生信息平台交互标准 第 6 部分：居民注册服务中的居民信息订阅服务进行设计</w:t>
            </w:r>
            <w:r>
              <w:rPr>
                <w:rFonts w:hint="eastAsia"/>
                <w:b w:val="0"/>
                <w:bCs w:val="0"/>
                <w:szCs w:val="20"/>
                <w:vertAlign w:val="baseline"/>
                <w:lang w:val="en-US" w:eastAsia="zh-CN"/>
              </w:rPr>
              <w:t>。</w:t>
            </w:r>
          </w:p>
          <w:p w14:paraId="728A69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6、居民信息变更通知</w:t>
            </w:r>
          </w:p>
          <w:p w14:paraId="388D20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支持按照 WST 790.6 区域卫生信息平台交互标准 第 6 部分：居民注册服务中的居民信息变更通知服务进行设计。</w:t>
            </w:r>
          </w:p>
          <w:p w14:paraId="07F2FB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7</w:t>
            </w:r>
            <w:r>
              <w:rPr>
                <w:rFonts w:hint="default"/>
                <w:b w:val="0"/>
                <w:bCs w:val="0"/>
                <w:szCs w:val="20"/>
                <w:vertAlign w:val="baseline"/>
                <w:lang w:val="en-US" w:eastAsia="zh-CN"/>
              </w:rPr>
              <w:t>、居民索引变更通知</w:t>
            </w:r>
          </w:p>
          <w:p w14:paraId="50A8A3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790.6 区域卫生信息平台交互标准 第 6 部分：居民注册服务中的居民索引变更通知服务进行设计</w:t>
            </w:r>
            <w:r>
              <w:rPr>
                <w:rFonts w:hint="eastAsia"/>
                <w:b w:val="0"/>
                <w:bCs w:val="0"/>
                <w:szCs w:val="20"/>
                <w:vertAlign w:val="baseline"/>
                <w:lang w:val="en-US" w:eastAsia="zh-CN"/>
              </w:rPr>
              <w:t>。</w:t>
            </w:r>
          </w:p>
          <w:p w14:paraId="1B8CF8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8</w:t>
            </w:r>
            <w:r>
              <w:rPr>
                <w:rFonts w:hint="default"/>
                <w:b w:val="0"/>
                <w:bCs w:val="0"/>
                <w:szCs w:val="20"/>
                <w:vertAlign w:val="baseline"/>
                <w:lang w:val="en-US" w:eastAsia="zh-CN"/>
              </w:rPr>
              <w:t>、居民索引合并通知</w:t>
            </w:r>
          </w:p>
          <w:p w14:paraId="4FE523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default"/>
                <w:b w:val="0"/>
                <w:bCs w:val="0"/>
                <w:szCs w:val="20"/>
                <w:vertAlign w:val="baseline"/>
                <w:lang w:val="en-US" w:eastAsia="zh-CN"/>
              </w:rPr>
              <w:t>支持按照 WST 790.6 区域卫生信息平台交互标准 第 6 部分：居民注册服务中的居民索引合并通知服务进行设计</w:t>
            </w:r>
            <w:r>
              <w:rPr>
                <w:rFonts w:hint="eastAsia"/>
                <w:b w:val="0"/>
                <w:bCs w:val="0"/>
                <w:szCs w:val="20"/>
                <w:vertAlign w:val="baseline"/>
                <w:lang w:val="en-US" w:eastAsia="zh-CN"/>
              </w:rPr>
              <w:t>。</w:t>
            </w:r>
          </w:p>
        </w:tc>
      </w:tr>
      <w:tr w14:paraId="59A0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FD3F1B1">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71B40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4AD483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医疗卫生机构注册服务升级</w:t>
            </w:r>
          </w:p>
        </w:tc>
        <w:tc>
          <w:tcPr>
            <w:tcW w:w="6435" w:type="dxa"/>
            <w:vAlign w:val="center"/>
          </w:tcPr>
          <w:p w14:paraId="40FCDC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w:t>
            </w:r>
            <w:r>
              <w:rPr>
                <w:rFonts w:hint="default"/>
                <w:b w:val="0"/>
                <w:bCs w:val="0"/>
                <w:szCs w:val="20"/>
                <w:vertAlign w:val="baseline"/>
                <w:lang w:val="en-US" w:eastAsia="zh-CN"/>
              </w:rPr>
              <w:t>、医疗卫生机构信息提交</w:t>
            </w:r>
          </w:p>
          <w:p w14:paraId="3D09CA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790.7 区域卫生信息平台交互标准 第 7 部分：医疗卫生机构注册服务中的医疗卫生机构信息提交服务进行设计</w:t>
            </w:r>
            <w:r>
              <w:rPr>
                <w:rFonts w:hint="eastAsia"/>
                <w:b w:val="0"/>
                <w:bCs w:val="0"/>
                <w:szCs w:val="20"/>
                <w:vertAlign w:val="baseline"/>
                <w:lang w:val="en-US" w:eastAsia="zh-CN"/>
              </w:rPr>
              <w:t>。</w:t>
            </w:r>
          </w:p>
          <w:p w14:paraId="14E1EA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w:t>
            </w:r>
            <w:r>
              <w:rPr>
                <w:rFonts w:hint="default"/>
                <w:b w:val="0"/>
                <w:bCs w:val="0"/>
                <w:szCs w:val="20"/>
                <w:vertAlign w:val="baseline"/>
                <w:lang w:val="en-US" w:eastAsia="zh-CN"/>
              </w:rPr>
              <w:t>、医疗卫生机构信息查询</w:t>
            </w:r>
          </w:p>
          <w:p w14:paraId="4BD420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790.7 区域卫生信息平台交互标准 第 7 部分：医疗卫生机构注册服务中的医疗卫生机构信息查询服务进行设计</w:t>
            </w:r>
            <w:r>
              <w:rPr>
                <w:rFonts w:hint="eastAsia"/>
                <w:b w:val="0"/>
                <w:bCs w:val="0"/>
                <w:szCs w:val="20"/>
                <w:vertAlign w:val="baseline"/>
                <w:lang w:val="en-US" w:eastAsia="zh-CN"/>
              </w:rPr>
              <w:t>。</w:t>
            </w:r>
          </w:p>
          <w:p w14:paraId="351AAF3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3</w:t>
            </w:r>
            <w:r>
              <w:rPr>
                <w:rFonts w:hint="default"/>
                <w:b w:val="0"/>
                <w:bCs w:val="0"/>
                <w:szCs w:val="20"/>
                <w:vertAlign w:val="baseline"/>
                <w:lang w:val="en-US" w:eastAsia="zh-CN"/>
              </w:rPr>
              <w:t>、医疗卫生机构信息订阅</w:t>
            </w:r>
          </w:p>
          <w:p w14:paraId="2AA442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790.7 区域卫生信息平台交互标准 第 7 部分：医疗卫生机构注册服务中的医疗卫生机构信息订阅服务进行设计</w:t>
            </w:r>
            <w:r>
              <w:rPr>
                <w:rFonts w:hint="eastAsia"/>
                <w:b w:val="0"/>
                <w:bCs w:val="0"/>
                <w:szCs w:val="20"/>
                <w:vertAlign w:val="baseline"/>
                <w:lang w:val="en-US" w:eastAsia="zh-CN"/>
              </w:rPr>
              <w:t>。</w:t>
            </w:r>
          </w:p>
          <w:p w14:paraId="5FF424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4</w:t>
            </w:r>
            <w:r>
              <w:rPr>
                <w:rFonts w:hint="default"/>
                <w:b w:val="0"/>
                <w:bCs w:val="0"/>
                <w:szCs w:val="20"/>
                <w:vertAlign w:val="baseline"/>
                <w:lang w:val="en-US" w:eastAsia="zh-CN"/>
              </w:rPr>
              <w:t>、医疗卫生机构信息变更通知</w:t>
            </w:r>
          </w:p>
          <w:p w14:paraId="61CF61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default"/>
                <w:b w:val="0"/>
                <w:bCs w:val="0"/>
                <w:szCs w:val="20"/>
                <w:vertAlign w:val="baseline"/>
                <w:lang w:val="en-US" w:eastAsia="zh-CN"/>
              </w:rPr>
              <w:t>支持按照 WST 790.7 区域卫生信息平台交互标准 第 7 部分：医疗卫生机构注册服务中的医疗卫生机构信息变更通知服务进行设计</w:t>
            </w:r>
            <w:r>
              <w:rPr>
                <w:rFonts w:hint="eastAsia"/>
                <w:b w:val="0"/>
                <w:bCs w:val="0"/>
                <w:szCs w:val="20"/>
                <w:vertAlign w:val="baseline"/>
                <w:lang w:val="en-US" w:eastAsia="zh-CN"/>
              </w:rPr>
              <w:t>。</w:t>
            </w:r>
          </w:p>
        </w:tc>
      </w:tr>
      <w:tr w14:paraId="293E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F0BB2BE">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FDC84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283928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医疗卫生人员注册服务升级</w:t>
            </w:r>
          </w:p>
        </w:tc>
        <w:tc>
          <w:tcPr>
            <w:tcW w:w="6435" w:type="dxa"/>
            <w:vAlign w:val="center"/>
          </w:tcPr>
          <w:p w14:paraId="34F3F9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1、医疗卫生人员信息提交</w:t>
            </w:r>
          </w:p>
          <w:p w14:paraId="3B41B9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支持按照 WST 790.8 区域卫生信息平台交互标准 第 8 部分：医疗卫生人员注册服务中的医疗卫生人员信息提交服务进行设计。</w:t>
            </w:r>
          </w:p>
          <w:p w14:paraId="67C460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w:t>
            </w:r>
            <w:r>
              <w:rPr>
                <w:rFonts w:hint="default"/>
                <w:b w:val="0"/>
                <w:bCs w:val="0"/>
                <w:szCs w:val="20"/>
                <w:vertAlign w:val="baseline"/>
                <w:lang w:val="en-US" w:eastAsia="zh-CN"/>
              </w:rPr>
              <w:t>、医疗卫生人员信息查询</w:t>
            </w:r>
          </w:p>
          <w:p w14:paraId="4CFFFB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790.8 区域卫生信息平台交互标准 第 8 部分：医疗卫生人员注册服务中的医疗卫生人员信息查询服务进行设计</w:t>
            </w:r>
            <w:r>
              <w:rPr>
                <w:rFonts w:hint="eastAsia"/>
                <w:b w:val="0"/>
                <w:bCs w:val="0"/>
                <w:szCs w:val="20"/>
                <w:vertAlign w:val="baseline"/>
                <w:lang w:val="en-US" w:eastAsia="zh-CN"/>
              </w:rPr>
              <w:t>。</w:t>
            </w:r>
          </w:p>
          <w:p w14:paraId="28E46F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3</w:t>
            </w:r>
            <w:r>
              <w:rPr>
                <w:rFonts w:hint="default"/>
                <w:b w:val="0"/>
                <w:bCs w:val="0"/>
                <w:szCs w:val="20"/>
                <w:vertAlign w:val="baseline"/>
                <w:lang w:val="en-US" w:eastAsia="zh-CN"/>
              </w:rPr>
              <w:t>、医疗卫生人员信息订阅</w:t>
            </w:r>
          </w:p>
          <w:p w14:paraId="524C3E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default"/>
                <w:b w:val="0"/>
                <w:bCs w:val="0"/>
                <w:szCs w:val="20"/>
                <w:vertAlign w:val="baseline"/>
                <w:lang w:val="en-US" w:eastAsia="zh-CN"/>
              </w:rPr>
              <w:t>支持按照 WST 790.8 区域卫生信息平台交互标准 第 8 部分：医疗卫生人员注册服务中的医疗卫生人员信息订阅服务进行设计</w:t>
            </w:r>
            <w:r>
              <w:rPr>
                <w:rFonts w:hint="eastAsia"/>
                <w:b w:val="0"/>
                <w:bCs w:val="0"/>
                <w:szCs w:val="20"/>
                <w:vertAlign w:val="baseline"/>
                <w:lang w:val="en-US" w:eastAsia="zh-CN"/>
              </w:rPr>
              <w:t>。</w:t>
            </w:r>
          </w:p>
          <w:p w14:paraId="1B481C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4</w:t>
            </w:r>
            <w:r>
              <w:rPr>
                <w:rFonts w:hint="default"/>
                <w:b w:val="0"/>
                <w:bCs w:val="0"/>
                <w:szCs w:val="20"/>
                <w:vertAlign w:val="baseline"/>
                <w:lang w:val="en-US" w:eastAsia="zh-CN"/>
              </w:rPr>
              <w:t>、医疗卫生人员信息变更通知</w:t>
            </w:r>
          </w:p>
          <w:p w14:paraId="77A02C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default"/>
                <w:b w:val="0"/>
                <w:bCs w:val="0"/>
                <w:szCs w:val="20"/>
                <w:vertAlign w:val="baseline"/>
                <w:lang w:val="en-US" w:eastAsia="zh-CN"/>
              </w:rPr>
              <w:t>支持按照 WST 790.8 区域卫生信息平台交互标准 第 8 部分：医疗卫生人员注册服务中的医疗卫生人员信息变更通知服务进行设计</w:t>
            </w:r>
            <w:r>
              <w:rPr>
                <w:rFonts w:hint="eastAsia"/>
                <w:b w:val="0"/>
                <w:bCs w:val="0"/>
                <w:szCs w:val="20"/>
                <w:vertAlign w:val="baseline"/>
                <w:lang w:val="en-US" w:eastAsia="zh-CN"/>
              </w:rPr>
              <w:t>。</w:t>
            </w:r>
          </w:p>
        </w:tc>
      </w:tr>
      <w:tr w14:paraId="06ED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2F0ABB4">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68AEB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3FC781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健康档案存储服务升级</w:t>
            </w:r>
          </w:p>
        </w:tc>
        <w:tc>
          <w:tcPr>
            <w:tcW w:w="6435" w:type="dxa"/>
            <w:vAlign w:val="center"/>
          </w:tcPr>
          <w:p w14:paraId="070694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1、提交健康档案</w:t>
            </w:r>
          </w:p>
          <w:p w14:paraId="6C20AD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支持按照 WST 790.10 区域卫生信息平台交互标准 第 10 部分：健康档案存储服务中的提交健康档案服务进行设计。</w:t>
            </w:r>
          </w:p>
          <w:p w14:paraId="3F53FE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w:t>
            </w:r>
            <w:r>
              <w:rPr>
                <w:rFonts w:hint="default"/>
                <w:b w:val="0"/>
                <w:bCs w:val="0"/>
                <w:szCs w:val="20"/>
                <w:vertAlign w:val="baseline"/>
                <w:lang w:val="en-US" w:eastAsia="zh-CN"/>
              </w:rPr>
              <w:t>、获取健康档案</w:t>
            </w:r>
          </w:p>
          <w:p w14:paraId="28C4D3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default"/>
                <w:b w:val="0"/>
                <w:bCs w:val="0"/>
                <w:szCs w:val="20"/>
                <w:vertAlign w:val="baseline"/>
                <w:lang w:val="en-US" w:eastAsia="zh-CN"/>
              </w:rPr>
              <w:t>支持按照 WST 790.10 区域卫生信息平台交互标准 第 10 部分：健康档案存储服务中的获取健康档案服务进行设计</w:t>
            </w:r>
            <w:r>
              <w:rPr>
                <w:rFonts w:hint="eastAsia"/>
                <w:b w:val="0"/>
                <w:bCs w:val="0"/>
                <w:szCs w:val="20"/>
                <w:vertAlign w:val="baseline"/>
                <w:lang w:val="en-US" w:eastAsia="zh-CN"/>
              </w:rPr>
              <w:t>。</w:t>
            </w:r>
          </w:p>
        </w:tc>
      </w:tr>
      <w:tr w14:paraId="41D1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91FFC71">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585F3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4EB42D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健康档案管理服务升级</w:t>
            </w:r>
          </w:p>
        </w:tc>
        <w:tc>
          <w:tcPr>
            <w:tcW w:w="6435" w:type="dxa"/>
            <w:vAlign w:val="center"/>
          </w:tcPr>
          <w:p w14:paraId="64D3EB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w:t>
            </w:r>
            <w:r>
              <w:rPr>
                <w:rFonts w:hint="default"/>
                <w:b w:val="0"/>
                <w:bCs w:val="0"/>
                <w:szCs w:val="20"/>
                <w:vertAlign w:val="baseline"/>
                <w:lang w:val="en-US" w:eastAsia="zh-CN"/>
              </w:rPr>
              <w:t>、注册健康档案</w:t>
            </w:r>
          </w:p>
          <w:p w14:paraId="0CD239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790.11 区域卫生信息平台交互标准 第 11 部分：健康档案管理服务中的注册健康档案服务进行设计</w:t>
            </w:r>
            <w:r>
              <w:rPr>
                <w:rFonts w:hint="eastAsia"/>
                <w:b w:val="0"/>
                <w:bCs w:val="0"/>
                <w:szCs w:val="20"/>
                <w:vertAlign w:val="baseline"/>
                <w:lang w:val="en-US" w:eastAsia="zh-CN"/>
              </w:rPr>
              <w:t>。</w:t>
            </w:r>
          </w:p>
          <w:p w14:paraId="7D458F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2、更新健康档案文档元数据</w:t>
            </w:r>
          </w:p>
          <w:p w14:paraId="112EB8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支持按照 WST 790.11 区域卫生信息平台交互标准 第 11 部分：健康档案管理服务中的更新健康档案文档元数据服务进行设计。</w:t>
            </w:r>
          </w:p>
          <w:p w14:paraId="500091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3</w:t>
            </w:r>
            <w:r>
              <w:rPr>
                <w:rFonts w:hint="default"/>
                <w:b w:val="0"/>
                <w:bCs w:val="0"/>
                <w:szCs w:val="20"/>
                <w:vertAlign w:val="baseline"/>
                <w:lang w:val="en-US" w:eastAsia="zh-CN"/>
              </w:rPr>
              <w:t>、查询健康档案索引</w:t>
            </w:r>
          </w:p>
          <w:p w14:paraId="15CEA2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default"/>
                <w:b w:val="0"/>
                <w:bCs w:val="0"/>
                <w:szCs w:val="20"/>
                <w:vertAlign w:val="baseline"/>
                <w:lang w:val="en-US" w:eastAsia="zh-CN"/>
              </w:rPr>
              <w:t>支持按照 WST 790.11 区域卫生信息平台交互标准 第 11 部分：健康档案管理服务中的查询健康档案索引服务进行设计</w:t>
            </w:r>
            <w:r>
              <w:rPr>
                <w:rFonts w:hint="eastAsia"/>
                <w:b w:val="0"/>
                <w:bCs w:val="0"/>
                <w:szCs w:val="20"/>
                <w:vertAlign w:val="baseline"/>
                <w:lang w:val="en-US" w:eastAsia="zh-CN"/>
              </w:rPr>
              <w:t>。</w:t>
            </w:r>
          </w:p>
        </w:tc>
      </w:tr>
      <w:tr w14:paraId="0260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7FB8AEB">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02FE8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53E99F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健康档案采集服务升级</w:t>
            </w:r>
          </w:p>
        </w:tc>
        <w:tc>
          <w:tcPr>
            <w:tcW w:w="6435" w:type="dxa"/>
            <w:vAlign w:val="center"/>
          </w:tcPr>
          <w:p w14:paraId="466A96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1、提交并注册健康档案</w:t>
            </w:r>
          </w:p>
          <w:p w14:paraId="73F4A4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支持按照 WST 790.12 区域卫生信息平台交互标准 第 12 部分：健康档案采集服务中的提交并注册健康档案服务进行设计。</w:t>
            </w:r>
          </w:p>
        </w:tc>
      </w:tr>
      <w:tr w14:paraId="3527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9CCAA59">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9F737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4453DF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健康档案调阅服务升级</w:t>
            </w:r>
          </w:p>
        </w:tc>
        <w:tc>
          <w:tcPr>
            <w:tcW w:w="6435" w:type="dxa"/>
            <w:vAlign w:val="center"/>
          </w:tcPr>
          <w:p w14:paraId="0C6143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w:t>
            </w:r>
            <w:r>
              <w:rPr>
                <w:rFonts w:hint="default"/>
                <w:b w:val="0"/>
                <w:bCs w:val="0"/>
                <w:szCs w:val="20"/>
                <w:vertAlign w:val="baseline"/>
                <w:lang w:val="en-US" w:eastAsia="zh-CN"/>
              </w:rPr>
              <w:t>、检索健康档案</w:t>
            </w:r>
          </w:p>
          <w:p w14:paraId="2E21C9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790.13 区域卫生信息平台交互标准 第 13 部分：健康档案调阅服务中的检索健康档案服务进行设计</w:t>
            </w:r>
            <w:r>
              <w:rPr>
                <w:rFonts w:hint="eastAsia"/>
                <w:b w:val="0"/>
                <w:bCs w:val="0"/>
                <w:szCs w:val="20"/>
                <w:vertAlign w:val="baseline"/>
                <w:lang w:val="en-US" w:eastAsia="zh-CN"/>
              </w:rPr>
              <w:t>。</w:t>
            </w:r>
          </w:p>
          <w:p w14:paraId="55B4EC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w:t>
            </w:r>
            <w:r>
              <w:rPr>
                <w:rFonts w:hint="default"/>
                <w:b w:val="0"/>
                <w:bCs w:val="0"/>
                <w:szCs w:val="20"/>
                <w:vertAlign w:val="baseline"/>
                <w:lang w:val="en-US" w:eastAsia="zh-CN"/>
              </w:rPr>
              <w:t>、获取健康档案</w:t>
            </w:r>
          </w:p>
          <w:p w14:paraId="0E1DD3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default"/>
                <w:b w:val="0"/>
                <w:bCs w:val="0"/>
                <w:szCs w:val="20"/>
                <w:vertAlign w:val="baseline"/>
                <w:lang w:val="en-US" w:eastAsia="zh-CN"/>
              </w:rPr>
              <w:t>支持按照 WST 790.13 区域卫生信息平台交互标准 第 13 部分：健康档案调阅服务中的获取健康档案服务进行设计</w:t>
            </w:r>
            <w:r>
              <w:rPr>
                <w:rFonts w:hint="eastAsia"/>
                <w:b w:val="0"/>
                <w:bCs w:val="0"/>
                <w:szCs w:val="20"/>
                <w:vertAlign w:val="baseline"/>
                <w:lang w:val="en-US" w:eastAsia="zh-CN"/>
              </w:rPr>
              <w:t>。</w:t>
            </w:r>
          </w:p>
        </w:tc>
      </w:tr>
      <w:tr w14:paraId="4912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55D4355">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A965B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7997E0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文档订阅发布服务升级</w:t>
            </w:r>
          </w:p>
        </w:tc>
        <w:tc>
          <w:tcPr>
            <w:tcW w:w="6435" w:type="dxa"/>
            <w:vAlign w:val="center"/>
          </w:tcPr>
          <w:p w14:paraId="4C64B6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w:t>
            </w:r>
            <w:r>
              <w:rPr>
                <w:rFonts w:hint="default"/>
                <w:b w:val="0"/>
                <w:bCs w:val="0"/>
                <w:szCs w:val="20"/>
                <w:vertAlign w:val="baseline"/>
                <w:lang w:val="en-US" w:eastAsia="zh-CN"/>
              </w:rPr>
              <w:t>、文档订阅</w:t>
            </w:r>
          </w:p>
          <w:p w14:paraId="3E5F47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790.14 区域卫生信息平台交互标准 第 14 部分：文档订阅发布服务中的文档订阅服务进行设计</w:t>
            </w:r>
            <w:r>
              <w:rPr>
                <w:rFonts w:hint="eastAsia"/>
                <w:b w:val="0"/>
                <w:bCs w:val="0"/>
                <w:szCs w:val="20"/>
                <w:vertAlign w:val="baseline"/>
                <w:lang w:val="en-US" w:eastAsia="zh-CN"/>
              </w:rPr>
              <w:t>。</w:t>
            </w:r>
          </w:p>
          <w:p w14:paraId="0C4A4F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w:t>
            </w:r>
            <w:r>
              <w:rPr>
                <w:rFonts w:hint="default"/>
                <w:b w:val="0"/>
                <w:bCs w:val="0"/>
                <w:szCs w:val="20"/>
                <w:vertAlign w:val="baseline"/>
                <w:lang w:val="en-US" w:eastAsia="zh-CN"/>
              </w:rPr>
              <w:t>、暂停文档订阅</w:t>
            </w:r>
          </w:p>
          <w:p w14:paraId="3069AE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790.14 区域卫生信息平台交互标准 第 14 部分：文档订阅发布服务中的暂停文档订阅服务进行设计</w:t>
            </w:r>
            <w:r>
              <w:rPr>
                <w:rFonts w:hint="eastAsia"/>
                <w:b w:val="0"/>
                <w:bCs w:val="0"/>
                <w:szCs w:val="20"/>
                <w:vertAlign w:val="baseline"/>
                <w:lang w:val="en-US" w:eastAsia="zh-CN"/>
              </w:rPr>
              <w:t>。</w:t>
            </w:r>
          </w:p>
          <w:p w14:paraId="6F70DD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3</w:t>
            </w:r>
            <w:r>
              <w:rPr>
                <w:rFonts w:hint="default"/>
                <w:b w:val="0"/>
                <w:bCs w:val="0"/>
                <w:szCs w:val="20"/>
                <w:vertAlign w:val="baseline"/>
                <w:lang w:val="en-US" w:eastAsia="zh-CN"/>
              </w:rPr>
              <w:t>、恢复文档订阅</w:t>
            </w:r>
          </w:p>
          <w:p w14:paraId="6B28F3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790.14 区域卫生信息平台交互标准 第 14 部分：文档订阅发布服务中的恢复文档订阅服务进行设计</w:t>
            </w:r>
            <w:r>
              <w:rPr>
                <w:rFonts w:hint="eastAsia"/>
                <w:b w:val="0"/>
                <w:bCs w:val="0"/>
                <w:szCs w:val="20"/>
                <w:vertAlign w:val="baseline"/>
                <w:lang w:val="en-US" w:eastAsia="zh-CN"/>
              </w:rPr>
              <w:t>。</w:t>
            </w:r>
          </w:p>
          <w:p w14:paraId="7D01F7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4</w:t>
            </w:r>
            <w:r>
              <w:rPr>
                <w:rFonts w:hint="default"/>
                <w:b w:val="0"/>
                <w:bCs w:val="0"/>
                <w:szCs w:val="20"/>
                <w:vertAlign w:val="baseline"/>
                <w:lang w:val="en-US" w:eastAsia="zh-CN"/>
              </w:rPr>
              <w:t>、文档发布与通知</w:t>
            </w:r>
          </w:p>
          <w:p w14:paraId="7F6B95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790.14 区域卫生信息平台交互标准 第 14 部分：文档订阅发布服务中的文档发布与通知服务进行设计</w:t>
            </w:r>
            <w:r>
              <w:rPr>
                <w:rFonts w:hint="eastAsia"/>
                <w:b w:val="0"/>
                <w:bCs w:val="0"/>
                <w:szCs w:val="20"/>
                <w:vertAlign w:val="baseline"/>
                <w:lang w:val="en-US" w:eastAsia="zh-CN"/>
              </w:rPr>
              <w:t>。</w:t>
            </w:r>
          </w:p>
          <w:p w14:paraId="20234E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5</w:t>
            </w:r>
            <w:r>
              <w:rPr>
                <w:rFonts w:hint="default"/>
                <w:b w:val="0"/>
                <w:bCs w:val="0"/>
                <w:szCs w:val="20"/>
                <w:vertAlign w:val="baseline"/>
                <w:lang w:val="en-US" w:eastAsia="zh-CN"/>
              </w:rPr>
              <w:t>、通知订阅</w:t>
            </w:r>
          </w:p>
          <w:p w14:paraId="361119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default"/>
                <w:b w:val="0"/>
                <w:bCs w:val="0"/>
                <w:szCs w:val="20"/>
                <w:vertAlign w:val="baseline"/>
                <w:lang w:val="en-US" w:eastAsia="zh-CN"/>
              </w:rPr>
              <w:t>支持按照 WST 790.14 区域卫生信息平台交互标准 第 14 部分：文档订阅发布服务中的通知订阅服务进行设计</w:t>
            </w:r>
            <w:r>
              <w:rPr>
                <w:rFonts w:hint="eastAsia"/>
                <w:b w:val="0"/>
                <w:bCs w:val="0"/>
                <w:szCs w:val="20"/>
                <w:vertAlign w:val="baseline"/>
                <w:lang w:val="en-US" w:eastAsia="zh-CN"/>
              </w:rPr>
              <w:t>。</w:t>
            </w:r>
          </w:p>
          <w:p w14:paraId="0E8502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6</w:t>
            </w:r>
            <w:r>
              <w:rPr>
                <w:rFonts w:hint="default"/>
                <w:b w:val="0"/>
                <w:bCs w:val="0"/>
                <w:szCs w:val="20"/>
                <w:vertAlign w:val="baseline"/>
                <w:lang w:val="en-US" w:eastAsia="zh-CN"/>
              </w:rPr>
              <w:t>、取消订阅</w:t>
            </w:r>
          </w:p>
          <w:p w14:paraId="6E6A85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790.14 区域卫生信息平台交互标准 第 14 部分：文档订阅发布服务中的文档订阅服务进行设计</w:t>
            </w:r>
            <w:r>
              <w:rPr>
                <w:rFonts w:hint="eastAsia"/>
                <w:b w:val="0"/>
                <w:bCs w:val="0"/>
                <w:szCs w:val="20"/>
                <w:vertAlign w:val="baseline"/>
                <w:lang w:val="en-US" w:eastAsia="zh-CN"/>
              </w:rPr>
              <w:t>。</w:t>
            </w:r>
          </w:p>
          <w:p w14:paraId="16EC4F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7</w:t>
            </w:r>
            <w:r>
              <w:rPr>
                <w:rFonts w:hint="default"/>
                <w:b w:val="0"/>
                <w:bCs w:val="0"/>
                <w:szCs w:val="20"/>
                <w:vertAlign w:val="baseline"/>
                <w:lang w:val="en-US" w:eastAsia="zh-CN"/>
              </w:rPr>
              <w:t>、暂停订阅</w:t>
            </w:r>
          </w:p>
          <w:p w14:paraId="142395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790.14 区域卫生信息平台交互标准 第 14 部分：文档订阅发布服务中的暂停订阅服务进行设计</w:t>
            </w:r>
            <w:r>
              <w:rPr>
                <w:rFonts w:hint="eastAsia"/>
                <w:b w:val="0"/>
                <w:bCs w:val="0"/>
                <w:szCs w:val="20"/>
                <w:vertAlign w:val="baseline"/>
                <w:lang w:val="en-US" w:eastAsia="zh-CN"/>
              </w:rPr>
              <w:t>。</w:t>
            </w:r>
          </w:p>
          <w:p w14:paraId="413E50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8</w:t>
            </w:r>
            <w:r>
              <w:rPr>
                <w:rFonts w:hint="default"/>
                <w:b w:val="0"/>
                <w:bCs w:val="0"/>
                <w:szCs w:val="20"/>
                <w:vertAlign w:val="baseline"/>
                <w:lang w:val="en-US" w:eastAsia="zh-CN"/>
              </w:rPr>
              <w:t>、恢复订阅</w:t>
            </w:r>
          </w:p>
          <w:p w14:paraId="66FC15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790.14 区域卫生信息平台交互标准 第 14 部分：文档订阅发布服务中的恢复订阅服务进行设计</w:t>
            </w:r>
            <w:r>
              <w:rPr>
                <w:rFonts w:hint="eastAsia"/>
                <w:b w:val="0"/>
                <w:bCs w:val="0"/>
                <w:szCs w:val="20"/>
                <w:vertAlign w:val="baseline"/>
                <w:lang w:val="en-US" w:eastAsia="zh-CN"/>
              </w:rPr>
              <w:t>。</w:t>
            </w:r>
          </w:p>
          <w:p w14:paraId="28643D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9</w:t>
            </w:r>
            <w:r>
              <w:rPr>
                <w:rFonts w:hint="default"/>
                <w:b w:val="0"/>
                <w:bCs w:val="0"/>
                <w:szCs w:val="20"/>
                <w:vertAlign w:val="baseline"/>
                <w:lang w:val="en-US" w:eastAsia="zh-CN"/>
              </w:rPr>
              <w:t>、通知消息</w:t>
            </w:r>
          </w:p>
          <w:p w14:paraId="64E8F0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790.14 区域卫生信息平台交互标准 第 14 部分：文档订阅发布服务中的通知消息服务进行设计</w:t>
            </w:r>
            <w:r>
              <w:rPr>
                <w:rFonts w:hint="eastAsia"/>
                <w:b w:val="0"/>
                <w:bCs w:val="0"/>
                <w:szCs w:val="20"/>
                <w:vertAlign w:val="baseline"/>
                <w:lang w:val="en-US" w:eastAsia="zh-CN"/>
              </w:rPr>
              <w:t>。</w:t>
            </w:r>
          </w:p>
          <w:p w14:paraId="0C78F0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10</w:t>
            </w:r>
            <w:r>
              <w:rPr>
                <w:rFonts w:hint="default"/>
                <w:b w:val="0"/>
                <w:bCs w:val="0"/>
                <w:szCs w:val="20"/>
                <w:vertAlign w:val="baseline"/>
                <w:lang w:val="en-US" w:eastAsia="zh-CN"/>
              </w:rPr>
              <w:t>、创建通知拉取点</w:t>
            </w:r>
          </w:p>
          <w:p w14:paraId="76DD45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790.14 区域卫生信息平台交互标准 第 14 部分：文档订阅发布服务中的创建通知拉取点服务进行设计</w:t>
            </w:r>
            <w:r>
              <w:rPr>
                <w:rFonts w:hint="eastAsia"/>
                <w:b w:val="0"/>
                <w:bCs w:val="0"/>
                <w:szCs w:val="20"/>
                <w:vertAlign w:val="baseline"/>
                <w:lang w:val="en-US" w:eastAsia="zh-CN"/>
              </w:rPr>
              <w:t>。</w:t>
            </w:r>
          </w:p>
          <w:p w14:paraId="00B076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11</w:t>
            </w:r>
            <w:r>
              <w:rPr>
                <w:rFonts w:hint="default"/>
                <w:b w:val="0"/>
                <w:bCs w:val="0"/>
                <w:szCs w:val="20"/>
                <w:vertAlign w:val="baseline"/>
                <w:lang w:val="en-US" w:eastAsia="zh-CN"/>
              </w:rPr>
              <w:t>、移除通知拉取点</w:t>
            </w:r>
          </w:p>
          <w:p w14:paraId="6EC6DF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default"/>
                <w:b w:val="0"/>
                <w:bCs w:val="0"/>
                <w:szCs w:val="20"/>
                <w:vertAlign w:val="baseline"/>
                <w:lang w:val="en-US" w:eastAsia="zh-CN"/>
              </w:rPr>
              <w:t>支持按照 WST 790.14 区域卫生信息平台交互标准 第 14 部分：文档订阅发布服务中的移除通知拉取点服务进行设计</w:t>
            </w:r>
            <w:r>
              <w:rPr>
                <w:rFonts w:hint="eastAsia"/>
                <w:b w:val="0"/>
                <w:bCs w:val="0"/>
                <w:szCs w:val="20"/>
                <w:vertAlign w:val="baseline"/>
                <w:lang w:val="en-US" w:eastAsia="zh-CN"/>
              </w:rPr>
              <w:t>。</w:t>
            </w:r>
          </w:p>
          <w:p w14:paraId="458230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12</w:t>
            </w:r>
            <w:r>
              <w:rPr>
                <w:rFonts w:hint="default"/>
                <w:b w:val="0"/>
                <w:bCs w:val="0"/>
                <w:szCs w:val="20"/>
                <w:vertAlign w:val="baseline"/>
                <w:lang w:val="en-US" w:eastAsia="zh-CN"/>
              </w:rPr>
              <w:t>、拉取通知</w:t>
            </w:r>
          </w:p>
          <w:p w14:paraId="4FD67D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default"/>
                <w:b w:val="0"/>
                <w:bCs w:val="0"/>
                <w:szCs w:val="20"/>
                <w:vertAlign w:val="baseline"/>
                <w:lang w:val="en-US" w:eastAsia="zh-CN"/>
              </w:rPr>
              <w:t>支持按照 WST 790.14 区域卫生信息平台交互标准 第 14 部分：文档订阅发布服务中的拉取通知服务进行设计</w:t>
            </w:r>
            <w:r>
              <w:rPr>
                <w:rFonts w:hint="eastAsia"/>
                <w:b w:val="0"/>
                <w:bCs w:val="0"/>
                <w:szCs w:val="20"/>
                <w:vertAlign w:val="baseline"/>
                <w:lang w:val="en-US" w:eastAsia="zh-CN"/>
              </w:rPr>
              <w:t>。</w:t>
            </w:r>
          </w:p>
        </w:tc>
      </w:tr>
      <w:tr w14:paraId="74A1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C9ADD1D">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FBC0F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04E4E2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时间一致性服务升级</w:t>
            </w:r>
          </w:p>
        </w:tc>
        <w:tc>
          <w:tcPr>
            <w:tcW w:w="6435" w:type="dxa"/>
            <w:vAlign w:val="center"/>
          </w:tcPr>
          <w:p w14:paraId="4A75B5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w:t>
            </w:r>
            <w:r>
              <w:rPr>
                <w:rFonts w:hint="default"/>
                <w:b w:val="0"/>
                <w:bCs w:val="0"/>
                <w:szCs w:val="20"/>
                <w:vertAlign w:val="baseline"/>
                <w:lang w:val="en-US" w:eastAsia="zh-CN"/>
              </w:rPr>
              <w:t>、维护时间同步</w:t>
            </w:r>
          </w:p>
          <w:p w14:paraId="3B2242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default"/>
                <w:b w:val="0"/>
                <w:bCs w:val="0"/>
                <w:szCs w:val="20"/>
                <w:vertAlign w:val="baseline"/>
                <w:lang w:val="en-US" w:eastAsia="zh-CN"/>
              </w:rPr>
              <w:t>支持按照 WST 790.2 区域卫生信息平台交互标准 第 2 部分：时间一致性服务中的维护时间同步服务进行设计</w:t>
            </w:r>
            <w:r>
              <w:rPr>
                <w:rFonts w:hint="eastAsia"/>
                <w:b w:val="0"/>
                <w:bCs w:val="0"/>
                <w:szCs w:val="20"/>
                <w:vertAlign w:val="baseline"/>
                <w:lang w:val="en-US" w:eastAsia="zh-CN"/>
              </w:rPr>
              <w:t>。</w:t>
            </w:r>
          </w:p>
        </w:tc>
      </w:tr>
      <w:tr w14:paraId="15FC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00ECD9B">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3AD7AF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互联互通服务标准化改造</w:t>
            </w:r>
          </w:p>
        </w:tc>
        <w:tc>
          <w:tcPr>
            <w:tcW w:w="1815" w:type="dxa"/>
            <w:gridSpan w:val="4"/>
            <w:vAlign w:val="center"/>
          </w:tcPr>
          <w:p w14:paraId="30C6D8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文档注册、查询服务</w:t>
            </w:r>
          </w:p>
        </w:tc>
        <w:tc>
          <w:tcPr>
            <w:tcW w:w="6435" w:type="dxa"/>
            <w:vAlign w:val="center"/>
          </w:tcPr>
          <w:p w14:paraId="369509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w:t>
            </w:r>
            <w:r>
              <w:rPr>
                <w:rFonts w:hint="default"/>
                <w:b w:val="0"/>
                <w:bCs w:val="0"/>
                <w:szCs w:val="20"/>
                <w:vertAlign w:val="baseline"/>
                <w:lang w:val="en-US" w:eastAsia="zh-CN"/>
              </w:rPr>
              <w:t>主要对电子病历文档注册服务、检索服务、调阅服务进行对应升级改造</w:t>
            </w:r>
            <w:r>
              <w:rPr>
                <w:rFonts w:hint="eastAsia"/>
                <w:b w:val="0"/>
                <w:bCs w:val="0"/>
                <w:szCs w:val="20"/>
                <w:vertAlign w:val="baseline"/>
                <w:lang w:val="en-US" w:eastAsia="zh-CN"/>
              </w:rPr>
              <w:t>。</w:t>
            </w:r>
          </w:p>
        </w:tc>
      </w:tr>
      <w:tr w14:paraId="5961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01BBF2E">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8068A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1A453F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个人信息注册、查询服务</w:t>
            </w:r>
          </w:p>
        </w:tc>
        <w:tc>
          <w:tcPr>
            <w:tcW w:w="6435" w:type="dxa"/>
            <w:vAlign w:val="center"/>
          </w:tcPr>
          <w:p w14:paraId="4709C7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1、主要对个人信息注册服务、更新服务、合并服务、查询服务进行对应升级改造。</w:t>
            </w:r>
          </w:p>
        </w:tc>
      </w:tr>
      <w:tr w14:paraId="4085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2CD2046">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C255E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5873A9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医疗卫生机构查询服务</w:t>
            </w:r>
          </w:p>
        </w:tc>
        <w:tc>
          <w:tcPr>
            <w:tcW w:w="6435" w:type="dxa"/>
            <w:vAlign w:val="center"/>
          </w:tcPr>
          <w:p w14:paraId="76273E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1、主要对医疗卫生机构（科室）信息注册服务、更新服务、查询服务进行对应升级改造。</w:t>
            </w:r>
          </w:p>
        </w:tc>
      </w:tr>
      <w:tr w14:paraId="1CE1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B455097">
            <w:pPr>
              <w:keepNext w:val="0"/>
              <w:keepLines w:val="0"/>
              <w:numPr>
                <w:ilvl w:val="0"/>
                <w:numId w:val="7"/>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029DF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00A101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医疗卫生人员查询服务</w:t>
            </w:r>
          </w:p>
        </w:tc>
        <w:tc>
          <w:tcPr>
            <w:tcW w:w="6435" w:type="dxa"/>
            <w:vAlign w:val="center"/>
          </w:tcPr>
          <w:p w14:paraId="6177B3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w:t>
            </w:r>
            <w:r>
              <w:rPr>
                <w:rFonts w:hint="default"/>
                <w:b w:val="0"/>
                <w:bCs w:val="0"/>
                <w:szCs w:val="20"/>
                <w:vertAlign w:val="baseline"/>
                <w:lang w:val="en-US" w:eastAsia="zh-CN"/>
              </w:rPr>
              <w:t>主要对医疗卫生人员注册服务、更新服务、查询服务进行对应升级改造</w:t>
            </w:r>
            <w:r>
              <w:rPr>
                <w:rFonts w:hint="eastAsia"/>
                <w:b w:val="0"/>
                <w:bCs w:val="0"/>
                <w:szCs w:val="20"/>
                <w:vertAlign w:val="baseline"/>
                <w:lang w:val="en-US" w:eastAsia="zh-CN"/>
              </w:rPr>
              <w:t>。</w:t>
            </w:r>
          </w:p>
        </w:tc>
      </w:tr>
      <w:tr w14:paraId="455A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8A14A96">
            <w:pPr>
              <w:keepNext w:val="0"/>
              <w:keepLines w:val="0"/>
              <w:numPr>
                <w:ilvl w:val="0"/>
                <w:numId w:val="0"/>
              </w:numPr>
              <w:suppressLineNumbers w:val="0"/>
              <w:spacing w:before="0" w:beforeAutospacing="0" w:after="0" w:afterAutospacing="0"/>
              <w:ind w:left="0" w:leftChars="0" w:right="0" w:rightChars="0"/>
              <w:jc w:val="center"/>
              <w:rPr>
                <w:rFonts w:hint="default"/>
                <w:b/>
                <w:bCs/>
                <w:szCs w:val="20"/>
                <w:vertAlign w:val="baseline"/>
                <w:lang w:val="en-US" w:eastAsia="zh-CN"/>
              </w:rPr>
            </w:pPr>
            <w:r>
              <w:rPr>
                <w:rFonts w:hint="eastAsia"/>
                <w:b/>
                <w:bCs/>
                <w:szCs w:val="20"/>
                <w:vertAlign w:val="baseline"/>
                <w:lang w:val="en-US" w:eastAsia="zh-CN"/>
              </w:rPr>
              <w:t>三</w:t>
            </w:r>
          </w:p>
        </w:tc>
        <w:tc>
          <w:tcPr>
            <w:tcW w:w="9057" w:type="dxa"/>
            <w:gridSpan w:val="6"/>
            <w:vAlign w:val="center"/>
          </w:tcPr>
          <w:p w14:paraId="76A2B6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b/>
                <w:bCs/>
                <w:szCs w:val="20"/>
                <w:vertAlign w:val="baseline"/>
                <w:lang w:val="en-US" w:eastAsia="zh-CN"/>
              </w:rPr>
            </w:pPr>
            <w:r>
              <w:rPr>
                <w:rFonts w:hint="default"/>
                <w:b/>
                <w:bCs/>
                <w:szCs w:val="20"/>
                <w:vertAlign w:val="baseline"/>
                <w:lang w:val="en-US" w:eastAsia="zh-CN"/>
              </w:rPr>
              <w:t>互联互通应用建设</w:t>
            </w:r>
          </w:p>
        </w:tc>
      </w:tr>
      <w:tr w14:paraId="542A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9397197">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285C09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区域健康档案浏览器建设</w:t>
            </w:r>
          </w:p>
        </w:tc>
        <w:tc>
          <w:tcPr>
            <w:tcW w:w="675" w:type="dxa"/>
            <w:vMerge w:val="restart"/>
            <w:vAlign w:val="center"/>
          </w:tcPr>
          <w:p w14:paraId="0861A5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居民视图</w:t>
            </w:r>
          </w:p>
        </w:tc>
        <w:tc>
          <w:tcPr>
            <w:tcW w:w="1140" w:type="dxa"/>
            <w:gridSpan w:val="3"/>
            <w:vAlign w:val="center"/>
          </w:tcPr>
          <w:p w14:paraId="095FAC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居民首页</w:t>
            </w:r>
          </w:p>
        </w:tc>
        <w:tc>
          <w:tcPr>
            <w:tcW w:w="6435" w:type="dxa"/>
            <w:vAlign w:val="center"/>
          </w:tcPr>
          <w:p w14:paraId="5BBA2E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支持居民基本档案信息展示。</w:t>
            </w:r>
          </w:p>
          <w:p w14:paraId="56A72B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2、支持居民诊疗信息展示，例如：门诊、住院、体检、检查、检验、用药（具体业务按照区域/医院实际情况展示）。</w:t>
            </w:r>
          </w:p>
          <w:p w14:paraId="4AED1D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3、支持居民体征信息展示，包括：血压、血糖、心率、BMI。</w:t>
            </w:r>
          </w:p>
        </w:tc>
      </w:tr>
      <w:tr w14:paraId="2A6B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3910306">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D8410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DCB4B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412E0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婴幼儿健康视图</w:t>
            </w:r>
          </w:p>
        </w:tc>
        <w:tc>
          <w:tcPr>
            <w:tcW w:w="6435" w:type="dxa"/>
            <w:vAlign w:val="center"/>
          </w:tcPr>
          <w:p w14:paraId="39645A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支持展示居民基本档案、出生信息、近期检查、健康信息、生长趋势等。</w:t>
            </w:r>
          </w:p>
          <w:p w14:paraId="03280C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2、支持对0-6岁居民开放。</w:t>
            </w:r>
          </w:p>
        </w:tc>
      </w:tr>
      <w:tr w14:paraId="7BF5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D9FC725">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ADC2C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298BA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2C6B9C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孕产妇健康视图</w:t>
            </w:r>
          </w:p>
        </w:tc>
        <w:tc>
          <w:tcPr>
            <w:tcW w:w="6435" w:type="dxa"/>
            <w:vAlign w:val="center"/>
          </w:tcPr>
          <w:p w14:paraId="6C8CDF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支持展示居民基本档案、高危分级、产前检查、健康信息、体征信息等。</w:t>
            </w:r>
          </w:p>
          <w:p w14:paraId="1D5FE0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2、对孕产妇人群开放。</w:t>
            </w:r>
          </w:p>
        </w:tc>
      </w:tr>
      <w:tr w14:paraId="3F66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90D72B8">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C2DE8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FA0E4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689A39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老年人健康视图</w:t>
            </w:r>
          </w:p>
        </w:tc>
        <w:tc>
          <w:tcPr>
            <w:tcW w:w="6435" w:type="dxa"/>
            <w:vAlign w:val="center"/>
          </w:tcPr>
          <w:p w14:paraId="157A4D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支持展示居民基本档案、最近评估状态、老年人随访、健康信息、体征信息等。</w:t>
            </w:r>
          </w:p>
          <w:p w14:paraId="0F69EE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2、对65岁及以上居民开放。</w:t>
            </w:r>
          </w:p>
        </w:tc>
      </w:tr>
      <w:tr w14:paraId="4B9E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A0C8378">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241D6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03D14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0D13BD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高血压健康视图</w:t>
            </w:r>
          </w:p>
        </w:tc>
        <w:tc>
          <w:tcPr>
            <w:tcW w:w="6435" w:type="dxa"/>
            <w:vAlign w:val="center"/>
          </w:tcPr>
          <w:p w14:paraId="5B5520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支持展示居民基本档案、关注指标、生活方式、最近用药、最近随访。</w:t>
            </w:r>
          </w:p>
          <w:p w14:paraId="11EDC6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2、对高血压患者开放。</w:t>
            </w:r>
          </w:p>
        </w:tc>
      </w:tr>
      <w:tr w14:paraId="147B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386437C">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0641C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BEA07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9DDF4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糖尿病健康视图</w:t>
            </w:r>
          </w:p>
        </w:tc>
        <w:tc>
          <w:tcPr>
            <w:tcW w:w="6435" w:type="dxa"/>
            <w:vAlign w:val="center"/>
          </w:tcPr>
          <w:p w14:paraId="72890C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支持展示居民基本档案、关注指标、生活方式、最近用药、最近随访。</w:t>
            </w:r>
          </w:p>
          <w:p w14:paraId="0D61B0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2、对糖尿病患者开放。</w:t>
            </w:r>
          </w:p>
        </w:tc>
      </w:tr>
      <w:tr w14:paraId="0E3C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122780A">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23915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Align w:val="center"/>
          </w:tcPr>
          <w:p w14:paraId="548CA9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时间轴视图</w:t>
            </w:r>
          </w:p>
        </w:tc>
        <w:tc>
          <w:tcPr>
            <w:tcW w:w="1140" w:type="dxa"/>
            <w:gridSpan w:val="3"/>
            <w:vAlign w:val="center"/>
          </w:tcPr>
          <w:p w14:paraId="15D6E1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时间轴</w:t>
            </w:r>
          </w:p>
        </w:tc>
        <w:tc>
          <w:tcPr>
            <w:tcW w:w="6435" w:type="dxa"/>
            <w:vAlign w:val="center"/>
          </w:tcPr>
          <w:p w14:paraId="4F6F36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支持数据排布及门诊住院类数据分类，快捷查看当次诊疗信息。</w:t>
            </w:r>
          </w:p>
          <w:p w14:paraId="11E44C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2、支持时间顺序显示门诊住院等记录，与右侧内容块关联。</w:t>
            </w:r>
          </w:p>
          <w:p w14:paraId="13455F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3、支持快捷查看当次诊疗信息展示当次门诊所有就诊信息。</w:t>
            </w:r>
          </w:p>
          <w:p w14:paraId="2480FA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4、支持时间范围筛选。</w:t>
            </w:r>
          </w:p>
        </w:tc>
      </w:tr>
      <w:tr w14:paraId="3D87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2D91D63">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F3F0B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22E11A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基础管理</w:t>
            </w:r>
          </w:p>
        </w:tc>
        <w:tc>
          <w:tcPr>
            <w:tcW w:w="1140" w:type="dxa"/>
            <w:gridSpan w:val="3"/>
            <w:vAlign w:val="center"/>
          </w:tcPr>
          <w:p w14:paraId="7B4269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三方调阅权限配置</w:t>
            </w:r>
          </w:p>
        </w:tc>
        <w:tc>
          <w:tcPr>
            <w:tcW w:w="6435" w:type="dxa"/>
            <w:vAlign w:val="center"/>
          </w:tcPr>
          <w:p w14:paraId="7E89BC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支持配置访问权限，支持新增第三方调用权限的配置。</w:t>
            </w:r>
          </w:p>
          <w:p w14:paraId="299ACE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2、支持按树形图结构快速选择可访问的对应模块。</w:t>
            </w:r>
          </w:p>
          <w:p w14:paraId="6E3DA7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3、支持编辑页面权限配置。</w:t>
            </w:r>
          </w:p>
        </w:tc>
      </w:tr>
      <w:tr w14:paraId="319D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229EC8F">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110B2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665927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7944A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权限页面维护</w:t>
            </w:r>
          </w:p>
        </w:tc>
        <w:tc>
          <w:tcPr>
            <w:tcW w:w="6435" w:type="dxa"/>
            <w:vAlign w:val="center"/>
          </w:tcPr>
          <w:p w14:paraId="2AB106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支持按树形图维护页面。</w:t>
            </w:r>
          </w:p>
          <w:p w14:paraId="1DD7E7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2、支持对选中的页面进行编辑，编辑名称，以及页面类型。</w:t>
            </w:r>
          </w:p>
        </w:tc>
      </w:tr>
      <w:tr w14:paraId="4B32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5B09EE6">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AC2DA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7F8C91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统计分析</w:t>
            </w:r>
          </w:p>
        </w:tc>
        <w:tc>
          <w:tcPr>
            <w:tcW w:w="1140" w:type="dxa"/>
            <w:gridSpan w:val="3"/>
            <w:vAlign w:val="center"/>
          </w:tcPr>
          <w:p w14:paraId="26038C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模块使用情况统计</w:t>
            </w:r>
          </w:p>
        </w:tc>
        <w:tc>
          <w:tcPr>
            <w:tcW w:w="6435" w:type="dxa"/>
            <w:vAlign w:val="center"/>
          </w:tcPr>
          <w:p w14:paraId="320AB8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支持根据模块查询模块使用情况。</w:t>
            </w:r>
          </w:p>
          <w:p w14:paraId="69793A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2、支持展示调用的第三方，包括账号，用户名，IP，访问时间等信息。</w:t>
            </w:r>
          </w:p>
        </w:tc>
      </w:tr>
      <w:tr w14:paraId="50B8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E903D4A">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10047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14E97C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ECF88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用户活跃度分析</w:t>
            </w:r>
          </w:p>
        </w:tc>
        <w:tc>
          <w:tcPr>
            <w:tcW w:w="6435" w:type="dxa"/>
            <w:vAlign w:val="center"/>
          </w:tcPr>
          <w:p w14:paraId="427020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支持按时间范围显示用户活跃度。</w:t>
            </w:r>
          </w:p>
          <w:p w14:paraId="465E48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2、支持展示累计访问量，累计调阅量。</w:t>
            </w:r>
          </w:p>
          <w:p w14:paraId="5883D3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3、支持按不同的模块展示调用情况。</w:t>
            </w:r>
          </w:p>
          <w:p w14:paraId="13EEEB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4、支持查看详细的模块访问情况。</w:t>
            </w:r>
          </w:p>
          <w:p w14:paraId="6282A7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5、支持查看活跃度排名。</w:t>
            </w:r>
          </w:p>
        </w:tc>
      </w:tr>
      <w:tr w14:paraId="52B3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5C67E59">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578480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区域诊疗智能提醒服务</w:t>
            </w:r>
          </w:p>
        </w:tc>
        <w:tc>
          <w:tcPr>
            <w:tcW w:w="675" w:type="dxa"/>
            <w:vMerge w:val="restart"/>
            <w:vAlign w:val="center"/>
          </w:tcPr>
          <w:p w14:paraId="70FAE6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标签管理</w:t>
            </w:r>
          </w:p>
        </w:tc>
        <w:tc>
          <w:tcPr>
            <w:tcW w:w="1140" w:type="dxa"/>
            <w:gridSpan w:val="3"/>
            <w:vAlign w:val="center"/>
          </w:tcPr>
          <w:p w14:paraId="48358D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主题管理</w:t>
            </w:r>
          </w:p>
        </w:tc>
        <w:tc>
          <w:tcPr>
            <w:tcW w:w="6435" w:type="dxa"/>
            <w:vAlign w:val="center"/>
          </w:tcPr>
          <w:p w14:paraId="6DE337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1、支持维护标签的分类管理，包括主题名称、排序与状态等。支持查看主题的详细信息。</w:t>
            </w:r>
          </w:p>
        </w:tc>
      </w:tr>
      <w:tr w14:paraId="4AB2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ACD6272">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F1460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6E6FC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41FCF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标签和属性管理</w:t>
            </w:r>
          </w:p>
        </w:tc>
        <w:tc>
          <w:tcPr>
            <w:tcW w:w="6435" w:type="dxa"/>
            <w:vAlign w:val="center"/>
          </w:tcPr>
          <w:p w14:paraId="4DEEF8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支持针对不同主题分类下进行标签管理，可查看不同主题下的不同标签详情信息。</w:t>
            </w:r>
          </w:p>
          <w:p w14:paraId="4A943F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2、支持标签基本信息的维护，包括填写标签名称、标签主题、标签状态、说明、以及规则描述。</w:t>
            </w:r>
          </w:p>
          <w:p w14:paraId="05772C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3、支出标签分类设置，包括标签类型选择维度，可选择普通、支持计算、支持组合属性。</w:t>
            </w:r>
          </w:p>
          <w:p w14:paraId="626114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4、支持标签属性配置，通过分类属性的选择维护，配置不同的数据来源或者属性值，用于后续的规则配置。</w:t>
            </w:r>
          </w:p>
          <w:p w14:paraId="3991AB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5、支持对不同主题分类下进行指标维度的管理，可对指标进行对应维度关联。</w:t>
            </w:r>
          </w:p>
        </w:tc>
      </w:tr>
      <w:tr w14:paraId="2E98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FFDA4B2">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E08F2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0BB1A1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规则维护</w:t>
            </w:r>
          </w:p>
        </w:tc>
        <w:tc>
          <w:tcPr>
            <w:tcW w:w="1140" w:type="dxa"/>
            <w:gridSpan w:val="3"/>
            <w:vAlign w:val="center"/>
          </w:tcPr>
          <w:p w14:paraId="7BF18B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专题库管理</w:t>
            </w:r>
          </w:p>
        </w:tc>
        <w:tc>
          <w:tcPr>
            <w:tcW w:w="6435" w:type="dxa"/>
            <w:vAlign w:val="center"/>
          </w:tcPr>
          <w:p w14:paraId="5FE36E27">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支持以卡片形式展示各个业务的专题库列表，可以管理业务提醒规则专题库，然后可以进入专题库，对具体的提醒规则进行可视化的配置。</w:t>
            </w:r>
          </w:p>
          <w:p w14:paraId="35A60979">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支持对整个专题库或单条规则进行启停设置，可快速切换提醒状态。</w:t>
            </w:r>
          </w:p>
          <w:p w14:paraId="6AA71368">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支持专题注销保留，可快速找回注销的专题快速新建引入。</w:t>
            </w:r>
          </w:p>
          <w:p w14:paraId="59A59BB9">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支持多模式专题提醒人群配置，包括条件树配置以及第三方特定人群导入。</w:t>
            </w:r>
          </w:p>
          <w:p w14:paraId="03813A7A">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支持条件树中纳入标准、排除标准多模式配置，通过可视化快速配置规则。</w:t>
            </w:r>
          </w:p>
          <w:p w14:paraId="0E0CDECE">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支持多触发条件配置，包括提醒阶段、提醒周期、提醒范围等。</w:t>
            </w:r>
          </w:p>
          <w:p w14:paraId="5EEEA9B2">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支持自定义设置提醒内容，包括是否进行提醒指标的展示、提醒文案的设置以及提醒标签的个性化展示。</w:t>
            </w:r>
          </w:p>
        </w:tc>
      </w:tr>
      <w:tr w14:paraId="3F4B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91D026F">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3A61F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3744B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4C66A9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规则任务管理</w:t>
            </w:r>
          </w:p>
        </w:tc>
        <w:tc>
          <w:tcPr>
            <w:tcW w:w="6435" w:type="dxa"/>
            <w:vAlign w:val="center"/>
          </w:tcPr>
          <w:p w14:paraId="3C0759C4">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支持对配置好的业务提醒规则，进行任务执行规则配置管理的功能。包括一次性规则提醒、定时定点的规则提醒。</w:t>
            </w:r>
          </w:p>
          <w:p w14:paraId="65404D25">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default"/>
                <w:b w:val="0"/>
                <w:bCs w:val="0"/>
                <w:szCs w:val="20"/>
                <w:vertAlign w:val="baseline"/>
                <w:lang w:val="en-US" w:eastAsia="zh-CN"/>
              </w:rPr>
              <w:t>支持查看执行进度，在列表中的执行进可以查看规则执行的进度条。任务执行开始时，可查看系统执行的步骤。</w:t>
            </w:r>
          </w:p>
          <w:p w14:paraId="7B7B8757">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default"/>
                <w:b w:val="0"/>
                <w:bCs w:val="0"/>
                <w:szCs w:val="20"/>
                <w:vertAlign w:val="baseline"/>
                <w:lang w:val="en-US" w:eastAsia="zh-CN"/>
              </w:rPr>
              <w:t>支持任务执行结束后的执行结果详情查询。</w:t>
            </w:r>
          </w:p>
        </w:tc>
      </w:tr>
      <w:tr w14:paraId="2420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9CA5A38">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3CA3A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C5CB3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1E1FC7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请求预览</w:t>
            </w:r>
          </w:p>
        </w:tc>
        <w:tc>
          <w:tcPr>
            <w:tcW w:w="6435" w:type="dxa"/>
            <w:vAlign w:val="center"/>
          </w:tcPr>
          <w:p w14:paraId="19C84D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1、支持模拟规则配置后的医疗提醒服务管理弹窗，通过输入姓名、身份证、机构、科室等条件信息，模拟展示弹窗提醒效果。</w:t>
            </w:r>
          </w:p>
        </w:tc>
      </w:tr>
      <w:tr w14:paraId="2A71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6C5E39B">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E00A8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Align w:val="center"/>
          </w:tcPr>
          <w:p w14:paraId="51D585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日志管理</w:t>
            </w:r>
          </w:p>
        </w:tc>
        <w:tc>
          <w:tcPr>
            <w:tcW w:w="1140" w:type="dxa"/>
            <w:gridSpan w:val="3"/>
            <w:vAlign w:val="center"/>
          </w:tcPr>
          <w:p w14:paraId="710740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提醒日志</w:t>
            </w:r>
          </w:p>
        </w:tc>
        <w:tc>
          <w:tcPr>
            <w:tcW w:w="6435" w:type="dxa"/>
            <w:vAlign w:val="center"/>
          </w:tcPr>
          <w:p w14:paraId="27C593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1、支持根据配置的提醒规则，当医生在诊疗过程中，针对医疗提醒类业务的相关操作能够形成特征日志并进行上传，支持查看不同机构、科室、医生，不同的提醒阶段的提醒明细信息，进行日志查询跟踪。</w:t>
            </w:r>
          </w:p>
        </w:tc>
      </w:tr>
      <w:tr w14:paraId="013C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9256FC5">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54EF6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Align w:val="center"/>
          </w:tcPr>
          <w:p w14:paraId="03B254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统计分析</w:t>
            </w:r>
          </w:p>
        </w:tc>
        <w:tc>
          <w:tcPr>
            <w:tcW w:w="1140" w:type="dxa"/>
            <w:gridSpan w:val="3"/>
            <w:vAlign w:val="center"/>
          </w:tcPr>
          <w:p w14:paraId="378CFC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提醒总览</w:t>
            </w:r>
          </w:p>
        </w:tc>
        <w:tc>
          <w:tcPr>
            <w:tcW w:w="6435" w:type="dxa"/>
            <w:vAlign w:val="center"/>
          </w:tcPr>
          <w:p w14:paraId="1EE4A2CE">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支持总览情况支持查询查看各项业务提醒规则的运行情况，可以查看各个业务提醒次数、各机构提醒次数排名，以及按年、月、日查看提醒次数趋势。</w:t>
            </w:r>
          </w:p>
          <w:p w14:paraId="2C7E7F2C">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default"/>
                <w:b w:val="0"/>
                <w:bCs w:val="0"/>
                <w:szCs w:val="20"/>
                <w:vertAlign w:val="baseline"/>
                <w:lang w:val="en-US" w:eastAsia="zh-CN"/>
              </w:rPr>
              <w:t>支持提醒情况下钻明细查询，可查看各专题、规则、挂号人数等数据下钻，查看详细信息。</w:t>
            </w:r>
          </w:p>
        </w:tc>
      </w:tr>
      <w:tr w14:paraId="6270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F536691">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F3B25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Align w:val="center"/>
          </w:tcPr>
          <w:p w14:paraId="2CBCE2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医疗提醒服务</w:t>
            </w:r>
          </w:p>
        </w:tc>
        <w:tc>
          <w:tcPr>
            <w:tcW w:w="1140" w:type="dxa"/>
            <w:gridSpan w:val="3"/>
            <w:vAlign w:val="center"/>
          </w:tcPr>
          <w:p w14:paraId="16AC60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医疗提醒弹窗</w:t>
            </w:r>
          </w:p>
        </w:tc>
        <w:tc>
          <w:tcPr>
            <w:tcW w:w="6435" w:type="dxa"/>
            <w:vAlign w:val="center"/>
          </w:tcPr>
          <w:p w14:paraId="58CE7A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1、支持在患者有需要提醒的信息时，在医生工作台右下角以弹出形式进行智能诊疗提醒，可在弹窗页面可以查看患者的各个业务提醒的信息。</w:t>
            </w:r>
          </w:p>
        </w:tc>
      </w:tr>
      <w:tr w14:paraId="7361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37" w:type="dxa"/>
            <w:vAlign w:val="center"/>
          </w:tcPr>
          <w:p w14:paraId="5C9CC90E">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45B0EE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疾病预防控制管理系统</w:t>
            </w:r>
          </w:p>
        </w:tc>
        <w:tc>
          <w:tcPr>
            <w:tcW w:w="675" w:type="dxa"/>
            <w:vMerge w:val="restart"/>
            <w:vAlign w:val="center"/>
          </w:tcPr>
          <w:p w14:paraId="5919CC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监测预警知识库系统</w:t>
            </w:r>
          </w:p>
        </w:tc>
        <w:tc>
          <w:tcPr>
            <w:tcW w:w="1140" w:type="dxa"/>
            <w:gridSpan w:val="3"/>
            <w:vAlign w:val="center"/>
          </w:tcPr>
          <w:p w14:paraId="65BCE4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传染病知识库</w:t>
            </w:r>
          </w:p>
        </w:tc>
        <w:tc>
          <w:tcPr>
            <w:tcW w:w="6435" w:type="dxa"/>
            <w:vAlign w:val="center"/>
          </w:tcPr>
          <w:p w14:paraId="734787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1、提供自定义设置传染病知识库功能，其中包含每种传染病的临床诊断标准（症状及ICD）、实验室检验标准、影像学检查标准组成的规则等。</w:t>
            </w:r>
          </w:p>
        </w:tc>
      </w:tr>
      <w:tr w14:paraId="6E26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10BD0B1">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D9682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67661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140" w:type="dxa"/>
            <w:gridSpan w:val="3"/>
            <w:vAlign w:val="center"/>
          </w:tcPr>
          <w:p w14:paraId="5B65DD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症候群知识库</w:t>
            </w:r>
          </w:p>
        </w:tc>
        <w:tc>
          <w:tcPr>
            <w:tcW w:w="6435" w:type="dxa"/>
            <w:vAlign w:val="center"/>
          </w:tcPr>
          <w:p w14:paraId="70E0DB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1、提供自定义设置症候群知识库功能，其中包含每种症候群的临床诊断标准（症状及ICD）组成的规则，以及其相关的症候群基础知识信息等。</w:t>
            </w:r>
          </w:p>
        </w:tc>
      </w:tr>
      <w:tr w14:paraId="14A3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37" w:type="dxa"/>
            <w:vAlign w:val="center"/>
          </w:tcPr>
          <w:p w14:paraId="3BA34F34">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07E54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570D3D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监测预警服务系统</w:t>
            </w:r>
          </w:p>
        </w:tc>
        <w:tc>
          <w:tcPr>
            <w:tcW w:w="453" w:type="dxa"/>
            <w:gridSpan w:val="2"/>
            <w:vMerge w:val="restart"/>
            <w:vAlign w:val="center"/>
          </w:tcPr>
          <w:p w14:paraId="46C4F0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智能监测服务</w:t>
            </w:r>
          </w:p>
        </w:tc>
        <w:tc>
          <w:tcPr>
            <w:tcW w:w="687" w:type="dxa"/>
            <w:vAlign w:val="center"/>
          </w:tcPr>
          <w:p w14:paraId="778673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监测任务管理</w:t>
            </w:r>
          </w:p>
        </w:tc>
        <w:tc>
          <w:tcPr>
            <w:tcW w:w="6435" w:type="dxa"/>
            <w:vAlign w:val="center"/>
          </w:tcPr>
          <w:p w14:paraId="03693D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1、新增传染病/症候群之后，对应该传染病/症候群的监测任务自动创建。</w:t>
            </w:r>
          </w:p>
        </w:tc>
      </w:tr>
      <w:tr w14:paraId="7A46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41C03D6">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54808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643128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53" w:type="dxa"/>
            <w:gridSpan w:val="2"/>
            <w:vMerge w:val="continue"/>
            <w:vAlign w:val="center"/>
          </w:tcPr>
          <w:p w14:paraId="556D65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87" w:type="dxa"/>
            <w:vAlign w:val="center"/>
          </w:tcPr>
          <w:p w14:paraId="5E428F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监测结果分析</w:t>
            </w:r>
          </w:p>
        </w:tc>
        <w:tc>
          <w:tcPr>
            <w:tcW w:w="6435" w:type="dxa"/>
            <w:vAlign w:val="center"/>
          </w:tcPr>
          <w:p w14:paraId="00EE1D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1、提供该传染病/症候群的基于时间、地区的统计图查看。提供该传染病/症候群的疑似患者和该患者患病的异常指标详细查看，支持批量导出疑似患者列表。</w:t>
            </w:r>
          </w:p>
        </w:tc>
      </w:tr>
      <w:tr w14:paraId="0E29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439F9C0">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3FDEB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32D901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53" w:type="dxa"/>
            <w:gridSpan w:val="2"/>
            <w:vMerge w:val="restart"/>
            <w:vAlign w:val="center"/>
          </w:tcPr>
          <w:p w14:paraId="312B52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分析预警服务</w:t>
            </w:r>
          </w:p>
        </w:tc>
        <w:tc>
          <w:tcPr>
            <w:tcW w:w="687" w:type="dxa"/>
            <w:vAlign w:val="center"/>
          </w:tcPr>
          <w:p w14:paraId="54C86D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预警任务管理</w:t>
            </w:r>
          </w:p>
        </w:tc>
        <w:tc>
          <w:tcPr>
            <w:tcW w:w="6435" w:type="dxa"/>
            <w:vAlign w:val="center"/>
          </w:tcPr>
          <w:p w14:paraId="2F2F12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1、基于传染病/症候群创建预警模型任务，分为普通预警、时序预警任务（如移动百分位法，ARIMA模型）。</w:t>
            </w:r>
          </w:p>
        </w:tc>
      </w:tr>
      <w:tr w14:paraId="48EA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DB38ABE">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D6C84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D6B6E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53" w:type="dxa"/>
            <w:gridSpan w:val="2"/>
            <w:vMerge w:val="continue"/>
            <w:vAlign w:val="center"/>
          </w:tcPr>
          <w:p w14:paraId="6BB536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87" w:type="dxa"/>
            <w:vAlign w:val="center"/>
          </w:tcPr>
          <w:p w14:paraId="27346D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预警结果分析</w:t>
            </w:r>
          </w:p>
        </w:tc>
        <w:tc>
          <w:tcPr>
            <w:tcW w:w="6435" w:type="dxa"/>
            <w:vAlign w:val="center"/>
          </w:tcPr>
          <w:p w14:paraId="49AA14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1、提供利用监测结果表中数据基于传染病/症候群预警模型进行预测预警功能。</w:t>
            </w:r>
          </w:p>
        </w:tc>
      </w:tr>
      <w:tr w14:paraId="3EB0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C89E985">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D855E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restart"/>
            <w:vAlign w:val="center"/>
          </w:tcPr>
          <w:p w14:paraId="792DE0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智能提醒系统</w:t>
            </w:r>
          </w:p>
        </w:tc>
        <w:tc>
          <w:tcPr>
            <w:tcW w:w="453" w:type="dxa"/>
            <w:gridSpan w:val="2"/>
            <w:vMerge w:val="restart"/>
            <w:vAlign w:val="center"/>
          </w:tcPr>
          <w:p w14:paraId="0196A3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平台端</w:t>
            </w:r>
          </w:p>
        </w:tc>
        <w:tc>
          <w:tcPr>
            <w:tcW w:w="687" w:type="dxa"/>
            <w:vAlign w:val="center"/>
          </w:tcPr>
          <w:p w14:paraId="2FC720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防疫模板设置</w:t>
            </w:r>
          </w:p>
        </w:tc>
        <w:tc>
          <w:tcPr>
            <w:tcW w:w="6435" w:type="dxa"/>
            <w:vAlign w:val="center"/>
          </w:tcPr>
          <w:p w14:paraId="256910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1、诊间防疫提醒可自定义设置提醒内容，可设定相应的干预阶段，用于提醒医护人员做好自我防护措施。</w:t>
            </w:r>
          </w:p>
        </w:tc>
      </w:tr>
      <w:tr w14:paraId="0FBB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003E0A5">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6834C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261C13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53" w:type="dxa"/>
            <w:gridSpan w:val="2"/>
            <w:vMerge w:val="continue"/>
            <w:vAlign w:val="center"/>
          </w:tcPr>
          <w:p w14:paraId="222B7A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87" w:type="dxa"/>
            <w:vAlign w:val="center"/>
          </w:tcPr>
          <w:p w14:paraId="7A3328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当日提醒统计</w:t>
            </w:r>
          </w:p>
        </w:tc>
        <w:tc>
          <w:tcPr>
            <w:tcW w:w="6435" w:type="dxa"/>
            <w:vAlign w:val="center"/>
          </w:tcPr>
          <w:p w14:paraId="1C14E9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1、实时查询了解各接入机构当天的请求量、可能是疫情区域的人员的提醒次数和人数的统计，可以查看近一周的提醒人次数的趋势图的查看。</w:t>
            </w:r>
          </w:p>
        </w:tc>
      </w:tr>
      <w:tr w14:paraId="3ABC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D78C3A1">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DD9CA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0BD28D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53" w:type="dxa"/>
            <w:gridSpan w:val="2"/>
            <w:vMerge w:val="continue"/>
            <w:vAlign w:val="center"/>
          </w:tcPr>
          <w:p w14:paraId="6739D4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87" w:type="dxa"/>
            <w:vAlign w:val="center"/>
          </w:tcPr>
          <w:p w14:paraId="324F5D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发热门诊查询</w:t>
            </w:r>
          </w:p>
        </w:tc>
        <w:tc>
          <w:tcPr>
            <w:tcW w:w="6435" w:type="dxa"/>
            <w:vAlign w:val="center"/>
          </w:tcPr>
          <w:p w14:paraId="72933E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1、实时查询各医疗机构挂号或就诊发热门诊的科室的患者明细数据，并可以进行导出。</w:t>
            </w:r>
          </w:p>
        </w:tc>
      </w:tr>
      <w:tr w14:paraId="0A7E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DD7BEC5">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28BCE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675" w:type="dxa"/>
            <w:vMerge w:val="continue"/>
            <w:vAlign w:val="center"/>
          </w:tcPr>
          <w:p w14:paraId="4EE744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453" w:type="dxa"/>
            <w:gridSpan w:val="2"/>
            <w:vAlign w:val="center"/>
          </w:tcPr>
          <w:p w14:paraId="1D3BCD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医院端</w:t>
            </w:r>
          </w:p>
        </w:tc>
        <w:tc>
          <w:tcPr>
            <w:tcW w:w="687" w:type="dxa"/>
            <w:vAlign w:val="center"/>
          </w:tcPr>
          <w:p w14:paraId="480449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就诊提醒</w:t>
            </w:r>
          </w:p>
        </w:tc>
        <w:tc>
          <w:tcPr>
            <w:tcW w:w="6435" w:type="dxa"/>
            <w:vAlign w:val="center"/>
          </w:tcPr>
          <w:p w14:paraId="37ECA2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1、HIS系统门诊医生工作站医生在接诊时，应用系统根据平台端配置的诊间防疫提醒设置情况</w:t>
            </w:r>
          </w:p>
        </w:tc>
      </w:tr>
      <w:tr w14:paraId="750E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8D4D199">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4F806E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区域处方点评管理系统</w:t>
            </w:r>
          </w:p>
        </w:tc>
        <w:tc>
          <w:tcPr>
            <w:tcW w:w="1815" w:type="dxa"/>
            <w:gridSpan w:val="4"/>
            <w:vAlign w:val="center"/>
          </w:tcPr>
          <w:p w14:paraId="46FE03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处方抽样点评</w:t>
            </w:r>
          </w:p>
        </w:tc>
        <w:tc>
          <w:tcPr>
            <w:tcW w:w="6435" w:type="dxa"/>
            <w:vAlign w:val="center"/>
          </w:tcPr>
          <w:p w14:paraId="6556CA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1、主要功能是处方抽样日志记录，让所有抽样都有迹可循，同时可在相应条件下，查询日志记录，进行相关操作。</w:t>
            </w:r>
          </w:p>
        </w:tc>
      </w:tr>
      <w:tr w14:paraId="6597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58603CC">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30456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3012E6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处方点评审核</w:t>
            </w:r>
          </w:p>
        </w:tc>
        <w:tc>
          <w:tcPr>
            <w:tcW w:w="6435" w:type="dxa"/>
            <w:vAlign w:val="center"/>
          </w:tcPr>
          <w:p w14:paraId="1EC3FD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1、处方点评结果审核，进行二次点评。可根据相应的筛选条件，进行查询。点评审核功能可存在系统自动审核通过以及人工审核两种流程。</w:t>
            </w:r>
          </w:p>
        </w:tc>
      </w:tr>
      <w:tr w14:paraId="0643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8CA42AC">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8FA89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6E2334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处方点评报表</w:t>
            </w:r>
          </w:p>
        </w:tc>
        <w:tc>
          <w:tcPr>
            <w:tcW w:w="6435" w:type="dxa"/>
            <w:vAlign w:val="center"/>
          </w:tcPr>
          <w:p w14:paraId="0D7CD4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1、提供处方点评覆盖率统计、处方点评合格率统计、不规范处方率统计的报表查询，同时可对点评人员的点评质量进行统计分析。</w:t>
            </w:r>
          </w:p>
        </w:tc>
      </w:tr>
      <w:tr w14:paraId="62EB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F49AFD6">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49CEEE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基层卫生健康管理</w:t>
            </w:r>
          </w:p>
        </w:tc>
        <w:tc>
          <w:tcPr>
            <w:tcW w:w="1815" w:type="dxa"/>
            <w:gridSpan w:val="4"/>
            <w:vAlign w:val="center"/>
          </w:tcPr>
          <w:p w14:paraId="48639D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个人信息查询</w:t>
            </w:r>
          </w:p>
        </w:tc>
        <w:tc>
          <w:tcPr>
            <w:tcW w:w="6435" w:type="dxa"/>
            <w:vAlign w:val="center"/>
          </w:tcPr>
          <w:p w14:paraId="613377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1、支持根据姓名、身份证号等关键字对个人档案进行信息检索，支持调阅病人健康档案信息，支持查看病人原始云公卫健康档案基本信息。</w:t>
            </w:r>
          </w:p>
        </w:tc>
      </w:tr>
      <w:tr w14:paraId="3037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4B06BCD">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00E9E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2C0702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体检信息查询</w:t>
            </w:r>
          </w:p>
        </w:tc>
        <w:tc>
          <w:tcPr>
            <w:tcW w:w="6435" w:type="dxa"/>
            <w:vAlign w:val="center"/>
          </w:tcPr>
          <w:p w14:paraId="42F494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1、支持根据姓名、身份证等信息对个人体检信息进行检索，支持查看体检详情，可查看体检报告单，如该次体检为健康体检，则显示对应健康体检详情，如该次体检为常规体检，则显示对应常规体检详情。</w:t>
            </w:r>
          </w:p>
        </w:tc>
      </w:tr>
      <w:tr w14:paraId="2895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F126B3B">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B6832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1A26FB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出生信息查询</w:t>
            </w:r>
          </w:p>
        </w:tc>
        <w:tc>
          <w:tcPr>
            <w:tcW w:w="6435" w:type="dxa"/>
            <w:vAlign w:val="top"/>
          </w:tcPr>
          <w:p w14:paraId="003441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1、支持根据编号、婴儿姓名等信息对出生信息进行检索，支持查看出生信息详情页面，查看详细信息。</w:t>
            </w:r>
          </w:p>
        </w:tc>
      </w:tr>
      <w:tr w14:paraId="1C8F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36845B2">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F9256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2E4EB0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妇保信息查询</w:t>
            </w:r>
          </w:p>
        </w:tc>
        <w:tc>
          <w:tcPr>
            <w:tcW w:w="6435" w:type="dxa"/>
            <w:vAlign w:val="top"/>
          </w:tcPr>
          <w:p w14:paraId="448A26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1、支持根据姓名、身份证等信息对妇保信息进行检索，支持查看妇女保健详情页面，查看详细信息，包括孕产建册、初次产检、产后随访、产后访视、产后42天检查等信息。</w:t>
            </w:r>
          </w:p>
        </w:tc>
      </w:tr>
      <w:tr w14:paraId="6560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B0971BD">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E02AF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268021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儿保信息查询</w:t>
            </w:r>
          </w:p>
        </w:tc>
        <w:tc>
          <w:tcPr>
            <w:tcW w:w="6435" w:type="dxa"/>
            <w:vAlign w:val="top"/>
          </w:tcPr>
          <w:p w14:paraId="480CBE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1、支持根据姓名、身份证等信息对儿保信息进行检索，支持查看儿童保健详情页面，查看详细信息，包括儿童保健、新生儿访视、保健体检等。</w:t>
            </w:r>
          </w:p>
        </w:tc>
      </w:tr>
      <w:tr w14:paraId="2589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9CDDF1D">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8F30B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5F4B9C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计免信息查询</w:t>
            </w:r>
          </w:p>
        </w:tc>
        <w:tc>
          <w:tcPr>
            <w:tcW w:w="6435" w:type="dxa"/>
            <w:vAlign w:val="top"/>
          </w:tcPr>
          <w:p w14:paraId="21736B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1、支持根据姓名、身份证等信息对计免信息进行检索，支持查看计免信息详情页面，查看详细信息，包括基本信息、接种信息、预种信息等。</w:t>
            </w:r>
          </w:p>
        </w:tc>
      </w:tr>
      <w:tr w14:paraId="2905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59B629A">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96CCC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069936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精神档案查询</w:t>
            </w:r>
          </w:p>
        </w:tc>
        <w:tc>
          <w:tcPr>
            <w:tcW w:w="6435" w:type="dxa"/>
            <w:vAlign w:val="top"/>
          </w:tcPr>
          <w:p w14:paraId="3C9333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1、支持根据姓名、身份证等信息对精神病信息进行检索，支持查看精神病详情页面，查看详情信息。包括患者基本信息、监护人信息等。</w:t>
            </w:r>
          </w:p>
        </w:tc>
      </w:tr>
      <w:tr w14:paraId="4856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E000C20">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914B2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28F68C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输血信息查询</w:t>
            </w:r>
          </w:p>
        </w:tc>
        <w:tc>
          <w:tcPr>
            <w:tcW w:w="6435" w:type="dxa"/>
            <w:vAlign w:val="top"/>
          </w:tcPr>
          <w:p w14:paraId="3F5F3F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1、支持根据姓名、身份证等信息对输血信息进行检索，支持查看输血详情页面，查看详情信息。包括输血详情、输血人基本信息等。</w:t>
            </w:r>
          </w:p>
        </w:tc>
      </w:tr>
      <w:tr w14:paraId="192F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F993315">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622" w:type="dxa"/>
            <w:gridSpan w:val="5"/>
            <w:vAlign w:val="center"/>
          </w:tcPr>
          <w:p w14:paraId="73C0B6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default"/>
                <w:b w:val="0"/>
                <w:bCs w:val="0"/>
                <w:szCs w:val="20"/>
                <w:vertAlign w:val="baseline"/>
                <w:lang w:val="en-US" w:eastAsia="zh-CN"/>
              </w:rPr>
              <w:t>电子健康卡用卡监测管理</w:t>
            </w:r>
          </w:p>
        </w:tc>
        <w:tc>
          <w:tcPr>
            <w:tcW w:w="6435" w:type="dxa"/>
            <w:vAlign w:val="center"/>
          </w:tcPr>
          <w:p w14:paraId="37A696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1、建设区域级的居民电子健康卡管理，实现电子健康卡用卡信息的管理。</w:t>
            </w:r>
          </w:p>
        </w:tc>
      </w:tr>
      <w:tr w14:paraId="5FCF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039C238">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622" w:type="dxa"/>
            <w:gridSpan w:val="5"/>
            <w:vAlign w:val="center"/>
          </w:tcPr>
          <w:p w14:paraId="7924E5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default"/>
                <w:b w:val="0"/>
                <w:bCs w:val="0"/>
                <w:szCs w:val="20"/>
                <w:vertAlign w:val="baseline"/>
                <w:lang w:val="en-US" w:eastAsia="zh-CN"/>
              </w:rPr>
              <w:t>集成展示门户</w:t>
            </w:r>
          </w:p>
        </w:tc>
        <w:tc>
          <w:tcPr>
            <w:tcW w:w="6435" w:type="dxa"/>
            <w:vAlign w:val="center"/>
          </w:tcPr>
          <w:p w14:paraId="74D935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1、集中展示重要的统计指标数据，相关业务的开展情况，相关数据利用率情况。包括：基本医疗服务支持应用、公共卫生服务支持应用等相关指标进行汇总并展示。</w:t>
            </w:r>
          </w:p>
        </w:tc>
      </w:tr>
      <w:tr w14:paraId="7951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E8A5D6B">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059F34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default"/>
                <w:b w:val="0"/>
                <w:bCs w:val="0"/>
                <w:szCs w:val="20"/>
                <w:vertAlign w:val="baseline"/>
                <w:lang w:val="en-US" w:eastAsia="zh-CN"/>
              </w:rPr>
              <w:t>专业卫生站所对接</w:t>
            </w:r>
          </w:p>
        </w:tc>
        <w:tc>
          <w:tcPr>
            <w:tcW w:w="1815" w:type="dxa"/>
            <w:gridSpan w:val="4"/>
            <w:vAlign w:val="center"/>
          </w:tcPr>
          <w:p w14:paraId="467CA7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急救中心对接</w:t>
            </w:r>
          </w:p>
        </w:tc>
        <w:tc>
          <w:tcPr>
            <w:tcW w:w="6435" w:type="dxa"/>
            <w:vAlign w:val="center"/>
          </w:tcPr>
          <w:p w14:paraId="3EC9CB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1、支持与急救中心进行对接，包括：患者基础信息等数据。</w:t>
            </w:r>
          </w:p>
        </w:tc>
      </w:tr>
      <w:tr w14:paraId="74F2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93FE5A1">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810E8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5F34A7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疾控中心对接</w:t>
            </w:r>
          </w:p>
        </w:tc>
        <w:tc>
          <w:tcPr>
            <w:tcW w:w="6435" w:type="dxa"/>
            <w:vAlign w:val="center"/>
          </w:tcPr>
          <w:p w14:paraId="5A9286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1、支持与疾控中心进行对接，包括：人口学与基础健康数据、传染病监测数据、免疫规划与预防接种、公共卫生事件应急等数据。</w:t>
            </w:r>
          </w:p>
        </w:tc>
      </w:tr>
      <w:tr w14:paraId="071C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CA017E0">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5FEC2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7A5E9F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监督所对接</w:t>
            </w:r>
          </w:p>
        </w:tc>
        <w:tc>
          <w:tcPr>
            <w:tcW w:w="6435" w:type="dxa"/>
            <w:vAlign w:val="center"/>
          </w:tcPr>
          <w:p w14:paraId="77E482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1、支持与监督所进行对接，包括：医疗卫生机构监管数据等数据。</w:t>
            </w:r>
          </w:p>
        </w:tc>
      </w:tr>
      <w:tr w14:paraId="1687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5316EEB">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16092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p>
        </w:tc>
        <w:tc>
          <w:tcPr>
            <w:tcW w:w="1815" w:type="dxa"/>
            <w:gridSpan w:val="4"/>
            <w:vAlign w:val="center"/>
          </w:tcPr>
          <w:p w14:paraId="5DECE2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血站对接</w:t>
            </w:r>
          </w:p>
        </w:tc>
        <w:tc>
          <w:tcPr>
            <w:tcW w:w="6435" w:type="dxa"/>
            <w:vAlign w:val="center"/>
          </w:tcPr>
          <w:p w14:paraId="2F27C8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1、支持与血站进行对接，包括：血液库存与调配数据等数据。</w:t>
            </w:r>
          </w:p>
        </w:tc>
      </w:tr>
      <w:tr w14:paraId="4D35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C100BD3">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622" w:type="dxa"/>
            <w:gridSpan w:val="5"/>
            <w:vAlign w:val="center"/>
          </w:tcPr>
          <w:p w14:paraId="324014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行业外机构对接</w:t>
            </w:r>
          </w:p>
        </w:tc>
        <w:tc>
          <w:tcPr>
            <w:tcW w:w="6435" w:type="dxa"/>
            <w:vAlign w:val="center"/>
          </w:tcPr>
          <w:p w14:paraId="38D045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1、支持与民政、公安、教育等系统进行对接，根据测评要求与行业外机构进行对接。</w:t>
            </w:r>
          </w:p>
        </w:tc>
      </w:tr>
      <w:tr w14:paraId="7723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2E3E609">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1B1D71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数据采集动态监管和质量分析系统</w:t>
            </w:r>
          </w:p>
        </w:tc>
        <w:tc>
          <w:tcPr>
            <w:tcW w:w="675" w:type="dxa"/>
            <w:vMerge w:val="restart"/>
            <w:vAlign w:val="center"/>
          </w:tcPr>
          <w:p w14:paraId="3355ED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一体化采集调度</w:t>
            </w:r>
          </w:p>
        </w:tc>
        <w:tc>
          <w:tcPr>
            <w:tcW w:w="426" w:type="dxa"/>
            <w:vAlign w:val="center"/>
          </w:tcPr>
          <w:p w14:paraId="7EDCB6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首页</w:t>
            </w:r>
          </w:p>
        </w:tc>
        <w:tc>
          <w:tcPr>
            <w:tcW w:w="714" w:type="dxa"/>
            <w:gridSpan w:val="2"/>
            <w:vAlign w:val="center"/>
          </w:tcPr>
          <w:p w14:paraId="55D98E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监控首页</w:t>
            </w:r>
          </w:p>
        </w:tc>
        <w:tc>
          <w:tcPr>
            <w:tcW w:w="6435" w:type="dxa"/>
            <w:vAlign w:val="center"/>
          </w:tcPr>
          <w:p w14:paraId="049E47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b w:val="0"/>
                <w:bCs w:val="0"/>
                <w:szCs w:val="20"/>
                <w:vertAlign w:val="baseline"/>
                <w:lang w:val="en-US" w:eastAsia="zh-CN"/>
              </w:rPr>
              <w:t>1、支持展示相应的采集监控任务数以及监控情况，监控首页展示总监控任务数，监控作业数，监控转换数；同时，支持查看监控记录，错误记录相应的任务名称，项目执行情况，日志记录等。</w:t>
            </w:r>
          </w:p>
        </w:tc>
      </w:tr>
      <w:tr w14:paraId="42EB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8799A09">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AC0AB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0669B8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restart"/>
            <w:shd w:val="clear" w:color="auto" w:fill="auto"/>
            <w:vAlign w:val="center"/>
          </w:tcPr>
          <w:p w14:paraId="1486C4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资源仓库管理</w:t>
            </w:r>
          </w:p>
        </w:tc>
        <w:tc>
          <w:tcPr>
            <w:tcW w:w="714" w:type="dxa"/>
            <w:gridSpan w:val="2"/>
            <w:vAlign w:val="center"/>
          </w:tcPr>
          <w:p w14:paraId="4B3681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资源库列表管理</w:t>
            </w:r>
          </w:p>
        </w:tc>
        <w:tc>
          <w:tcPr>
            <w:tcW w:w="6435" w:type="dxa"/>
            <w:vAlign w:val="center"/>
          </w:tcPr>
          <w:p w14:paraId="24BE72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支持维护连接数据库资源的相应配置，包括资源库名称，资源库类型，文件资源库路径，数据库连接名等；同时，展示资源库连接，支持测试连接，对配置的资源库进行测试连接，连接通过后可访问数据库内容。</w:t>
            </w:r>
          </w:p>
        </w:tc>
      </w:tr>
      <w:tr w14:paraId="3A61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0B07BE9">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EAE0F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772061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0E6D26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4304B5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资源仓库明细</w:t>
            </w:r>
          </w:p>
        </w:tc>
        <w:tc>
          <w:tcPr>
            <w:tcW w:w="6435" w:type="dxa"/>
            <w:vAlign w:val="center"/>
          </w:tcPr>
          <w:p w14:paraId="162807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1、支持展示采集工具对应的配置脚本内容，根据配置的资源库进行展示，支持查看脚本的详细信息，包括任务名称，执行路径，创建时间，类型，类型包含转换和作业等；支持对脚本的流程进行调整。</w:t>
            </w:r>
          </w:p>
        </w:tc>
      </w:tr>
      <w:tr w14:paraId="60CE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2556AB0">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29E49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768634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restart"/>
            <w:vAlign w:val="center"/>
          </w:tcPr>
          <w:p w14:paraId="38B1E0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采集任务管理</w:t>
            </w:r>
          </w:p>
        </w:tc>
        <w:tc>
          <w:tcPr>
            <w:tcW w:w="714" w:type="dxa"/>
            <w:gridSpan w:val="2"/>
            <w:vAlign w:val="center"/>
          </w:tcPr>
          <w:p w14:paraId="05A343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定时策略</w:t>
            </w:r>
          </w:p>
        </w:tc>
        <w:tc>
          <w:tcPr>
            <w:tcW w:w="6435" w:type="dxa"/>
            <w:vAlign w:val="center"/>
          </w:tcPr>
          <w:p w14:paraId="72322E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1、提供定时策略维护功能，执行策略支持使用cron编码，corn编码可通过界面可视化配置的方式进行新增，corn表达式可以对不同的时间梯度进行自定义配置，配置完成后对策略进行查看以及管理。</w:t>
            </w:r>
          </w:p>
        </w:tc>
      </w:tr>
      <w:tr w14:paraId="69E0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113F4E5">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842B6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02A516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461184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7E782A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任务管理</w:t>
            </w:r>
          </w:p>
        </w:tc>
        <w:tc>
          <w:tcPr>
            <w:tcW w:w="6435" w:type="dxa"/>
            <w:vAlign w:val="center"/>
          </w:tcPr>
          <w:p w14:paraId="61F775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1、支持配置相应的采集任务，根据执行方式不同，需要填写相应的内容，其中定时策略可由定时策略管理功能内进行配置。支持按照分类，采集方式，任务名称等查询条件进行过滤和查询。</w:t>
            </w:r>
          </w:p>
        </w:tc>
      </w:tr>
      <w:tr w14:paraId="4952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D818062">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60E48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391CA1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restart"/>
            <w:vAlign w:val="center"/>
          </w:tcPr>
          <w:p w14:paraId="3FF8EB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采集监控管理</w:t>
            </w:r>
          </w:p>
        </w:tc>
        <w:tc>
          <w:tcPr>
            <w:tcW w:w="714" w:type="dxa"/>
            <w:gridSpan w:val="2"/>
            <w:vAlign w:val="center"/>
          </w:tcPr>
          <w:p w14:paraId="396889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采集任务监控</w:t>
            </w:r>
          </w:p>
        </w:tc>
        <w:tc>
          <w:tcPr>
            <w:tcW w:w="6435" w:type="dxa"/>
            <w:vAlign w:val="center"/>
          </w:tcPr>
          <w:p w14:paraId="63AFC9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提供任务状态监控管理功能，支持查看任务的执行成功/失败次数，任务的监控状态，任务的上一次执行时间和下一次执行时间；支持清理任务分类，清理方式包括清理日志数据，可按照时间进行区分并清理。支持日志的详情信息查看及下载。</w:t>
            </w:r>
          </w:p>
        </w:tc>
      </w:tr>
      <w:tr w14:paraId="7356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F2CAF37">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72975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461E06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36A12D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3E86CF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对账情况</w:t>
            </w:r>
          </w:p>
        </w:tc>
        <w:tc>
          <w:tcPr>
            <w:tcW w:w="6435" w:type="dxa"/>
            <w:vAlign w:val="center"/>
          </w:tcPr>
          <w:p w14:paraId="6F2E47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支持各机构对账情况查看，通过对比源数据和目标数据的一致性，来检查数据在传输过程中是否出现错误或遗漏。支持查看对账明细信息，通过不同的颜色区分不同的对账状态，展示每一条对账数据的通过率情况。</w:t>
            </w:r>
          </w:p>
        </w:tc>
      </w:tr>
      <w:tr w14:paraId="175B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FD1C290">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ED353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68E235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322150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20452C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线程池监控</w:t>
            </w:r>
          </w:p>
        </w:tc>
        <w:tc>
          <w:tcPr>
            <w:tcW w:w="6435" w:type="dxa"/>
            <w:vAlign w:val="center"/>
          </w:tcPr>
          <w:p w14:paraId="7B88B3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1、对线程池的线程活跃数、核心线程池大小、最大线程池、列队容量、当前队列长度、线程池默认活跃时间等指标监控。</w:t>
            </w:r>
          </w:p>
        </w:tc>
      </w:tr>
      <w:tr w14:paraId="7310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2EAB3C4">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D89EC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019474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1ED2E7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435682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执行日志记录</w:t>
            </w:r>
          </w:p>
        </w:tc>
        <w:tc>
          <w:tcPr>
            <w:tcW w:w="6435" w:type="dxa"/>
            <w:vAlign w:val="center"/>
          </w:tcPr>
          <w:p w14:paraId="521F00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1、日志记录信息显示，查询，日志清理等内容。</w:t>
            </w:r>
          </w:p>
        </w:tc>
      </w:tr>
      <w:tr w14:paraId="50BA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60F3B96">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C57AF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restart"/>
            <w:vAlign w:val="center"/>
          </w:tcPr>
          <w:p w14:paraId="570595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采集交换监控</w:t>
            </w:r>
          </w:p>
        </w:tc>
        <w:tc>
          <w:tcPr>
            <w:tcW w:w="426" w:type="dxa"/>
            <w:vMerge w:val="restart"/>
            <w:vAlign w:val="center"/>
          </w:tcPr>
          <w:p w14:paraId="5500BD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数据采集交换监管</w:t>
            </w:r>
          </w:p>
        </w:tc>
        <w:tc>
          <w:tcPr>
            <w:tcW w:w="714" w:type="dxa"/>
            <w:gridSpan w:val="2"/>
            <w:vAlign w:val="center"/>
          </w:tcPr>
          <w:p w14:paraId="53731A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业务发生至前置库入库监控</w:t>
            </w:r>
          </w:p>
        </w:tc>
        <w:tc>
          <w:tcPr>
            <w:tcW w:w="6435" w:type="dxa"/>
            <w:vAlign w:val="center"/>
          </w:tcPr>
          <w:p w14:paraId="683BBB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1、监控医院业务数据从业务发生上传到前置库整个流程，支持统计数据采集基本信息，包含采集模式、数据采集节点数、数据表采集个数、数据采集任务数、采集任务异常数；</w:t>
            </w:r>
          </w:p>
          <w:p w14:paraId="19976B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2、支持统计数据采集时效情况，支持统计任意时间范围内的数据采集时效情况，支持统计从业务发生或者数据采集到前置库入库的整体时效统计，并可以统计单条数据的最长、最短、平均耗时情况，支持查看异常明细数据；</w:t>
            </w:r>
          </w:p>
          <w:p w14:paraId="491644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3、支持统计数据累计上传情况；支持试试日增量情况，包含数据的新增和更新操作监控；支持磁盘使用情况监控，包含磁盘使用量和磁盘使用占比分析；</w:t>
            </w:r>
          </w:p>
          <w:p w14:paraId="6D166A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b w:val="0"/>
                <w:bCs w:val="0"/>
                <w:szCs w:val="20"/>
                <w:vertAlign w:val="baseline"/>
                <w:lang w:val="en-US" w:eastAsia="zh-CN"/>
              </w:rPr>
            </w:pPr>
            <w:r>
              <w:rPr>
                <w:rFonts w:hint="eastAsia"/>
                <w:b w:val="0"/>
                <w:bCs w:val="0"/>
                <w:szCs w:val="20"/>
                <w:vertAlign w:val="baseline"/>
                <w:lang w:val="en-US" w:eastAsia="zh-CN"/>
              </w:rPr>
              <w:t>4、支持统计入库采集速率/采集量分析，支持入库采集耗时分析；支持采集数据占比分析；支持采集机构/采集数据集概览展示。</w:t>
            </w:r>
          </w:p>
        </w:tc>
      </w:tr>
      <w:tr w14:paraId="394D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AD9464A">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B85EA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49F596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616F91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7949EB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前置库汇总至中心库入库监控</w:t>
            </w:r>
          </w:p>
        </w:tc>
        <w:tc>
          <w:tcPr>
            <w:tcW w:w="6435" w:type="dxa"/>
            <w:vAlign w:val="center"/>
          </w:tcPr>
          <w:p w14:paraId="2A3B2D84">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监控医院业务数据从前置库汇总至中心库入库整个流程，支持统计数据采集基本信息，包含采集模式、数据采集节点数、数据表采集个数、数据采集任务数、采集任务异常数；</w:t>
            </w:r>
          </w:p>
          <w:p w14:paraId="33F2FFB0">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统计数据采集时效情况，支持统计任意时间范围内的数据采集时效情况，支持统计从业务发生或者数据采集到前置库入库的整体时效统计，并可以统计单条数据的最长、最短、平均耗时情况，支持查看异常明细数据；</w:t>
            </w:r>
          </w:p>
          <w:p w14:paraId="685F930A">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支持统计数据累计上传情况；支持试试日增量情况，包含数据的新增和更新操作监控；支持磁盘使用情况监控，包含磁盘使用量和磁盘使用占比分析；</w:t>
            </w:r>
          </w:p>
          <w:p w14:paraId="12EEBF58">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支持统计入库采集速率/采集量分析，支持入库采集耗时分析；支持采集数据占比分析；支持采集机构/采集数据集概览展示。</w:t>
            </w:r>
          </w:p>
        </w:tc>
      </w:tr>
      <w:tr w14:paraId="1615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D015C53">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419E5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5154FD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4A7B06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33F80F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业务发生同步至中心库入库监控</w:t>
            </w:r>
          </w:p>
        </w:tc>
        <w:tc>
          <w:tcPr>
            <w:tcW w:w="6435" w:type="dxa"/>
            <w:vAlign w:val="center"/>
          </w:tcPr>
          <w:p w14:paraId="6A0EBE57">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监控医院业务数据从前置库汇总至中心库入库整个流程，支持统计数据采集基本信息，包含采集模式、数据采集节点数、数据表采集个数、数据采集任务数、采集任务异常数；</w:t>
            </w:r>
          </w:p>
          <w:p w14:paraId="0C05117D">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统计数据采集时效情况，支持统计任意时间范围内的数据采集时效情况，支持统计从业务发生或者数据采集到前置库入库的整体时效统计，并可以统计单条数据的最长、最短、平均耗时情况，支持查看异常明细数据；</w:t>
            </w:r>
          </w:p>
          <w:p w14:paraId="3F573315">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支持统计数据累计上传情况；支持试试日增量情况，包含数据的新增和更新操作监控；支持磁盘使用情况监控，包含磁盘使用量和磁盘使用占比分析；</w:t>
            </w:r>
          </w:p>
          <w:p w14:paraId="68D5D23A">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支持统计入库采集速率/采集量分析，支持入库采集耗时分析；支持采集数据占比分析；支持采集机构/采集数据集概览展示。</w:t>
            </w:r>
          </w:p>
        </w:tc>
      </w:tr>
      <w:tr w14:paraId="0FEC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F2F3B5F">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1721B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3C76C8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restart"/>
            <w:vAlign w:val="center"/>
          </w:tcPr>
          <w:p w14:paraId="3E05A8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数据对账监控</w:t>
            </w:r>
          </w:p>
        </w:tc>
        <w:tc>
          <w:tcPr>
            <w:tcW w:w="714" w:type="dxa"/>
            <w:gridSpan w:val="2"/>
            <w:vAlign w:val="center"/>
          </w:tcPr>
          <w:p w14:paraId="186E50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对账结果分析</w:t>
            </w:r>
          </w:p>
        </w:tc>
        <w:tc>
          <w:tcPr>
            <w:tcW w:w="6435" w:type="dxa"/>
            <w:vAlign w:val="center"/>
          </w:tcPr>
          <w:p w14:paraId="7AE3D4E1">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支持数量级对账和指标级别对账，提供查询机构数量级对账结果和指标级对账结果。</w:t>
            </w:r>
          </w:p>
          <w:p w14:paraId="281E54F7">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支持按区县/机构进行统计对账率，支持数量级指标级对账切换统计展示。</w:t>
            </w:r>
          </w:p>
          <w:p w14:paraId="020940ED">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支持查看数量级对账包含的每张数据表对账明细，支持查看历史对账明细。</w:t>
            </w:r>
          </w:p>
          <w:p w14:paraId="19A50C79">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支持查看指标级对账明细信息，进行对比分析。</w:t>
            </w:r>
          </w:p>
        </w:tc>
      </w:tr>
      <w:tr w14:paraId="56DB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968C6BD">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5969C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50CDA8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5657B6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67D90D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对账日历</w:t>
            </w:r>
          </w:p>
        </w:tc>
        <w:tc>
          <w:tcPr>
            <w:tcW w:w="6435" w:type="dxa"/>
            <w:vAlign w:val="center"/>
          </w:tcPr>
          <w:p w14:paraId="20C1899B">
            <w:pPr>
              <w:keepNext w:val="0"/>
              <w:keepLines w:val="0"/>
              <w:pageBreakBefore w:val="0"/>
              <w:widowControl w:val="0"/>
              <w:numPr>
                <w:ilvl w:val="0"/>
                <w:numId w:val="15"/>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支持查看对账日历/月度统计。</w:t>
            </w:r>
          </w:p>
          <w:p w14:paraId="7AEB3DFE">
            <w:pPr>
              <w:keepNext w:val="0"/>
              <w:keepLines w:val="0"/>
              <w:pageBreakBefore w:val="0"/>
              <w:widowControl w:val="0"/>
              <w:numPr>
                <w:ilvl w:val="0"/>
                <w:numId w:val="15"/>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支持展示数量级对账/指标级对账数据分析，支持日历分析，支持月度对账分析。</w:t>
            </w:r>
          </w:p>
        </w:tc>
      </w:tr>
      <w:tr w14:paraId="4BF6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0DCD154">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C8A23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0294D4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4F344F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555419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指标级对账配置</w:t>
            </w:r>
          </w:p>
        </w:tc>
        <w:tc>
          <w:tcPr>
            <w:tcW w:w="6435" w:type="dxa"/>
            <w:vAlign w:val="center"/>
          </w:tcPr>
          <w:p w14:paraId="408C7740">
            <w:pPr>
              <w:keepNext w:val="0"/>
              <w:keepLines w:val="0"/>
              <w:pageBreakBefore w:val="0"/>
              <w:widowControl w:val="0"/>
              <w:numPr>
                <w:ilvl w:val="0"/>
                <w:numId w:val="16"/>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支持指标级对账配置，包含指标名称，表名，对账口径sql等参数的配置。</w:t>
            </w:r>
          </w:p>
        </w:tc>
      </w:tr>
      <w:tr w14:paraId="682F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545704B">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74FC0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68339B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249929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70E94B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数量级对账配置</w:t>
            </w:r>
          </w:p>
        </w:tc>
        <w:tc>
          <w:tcPr>
            <w:tcW w:w="6435" w:type="dxa"/>
            <w:vAlign w:val="center"/>
          </w:tcPr>
          <w:p w14:paraId="578E497B">
            <w:pPr>
              <w:keepNext w:val="0"/>
              <w:keepLines w:val="0"/>
              <w:pageBreakBefore w:val="0"/>
              <w:widowControl w:val="0"/>
              <w:numPr>
                <w:ilvl w:val="0"/>
                <w:numId w:val="17"/>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支持数量级对账配置，包含表名中文、表名英文、对账时间字段等相关参数的配置。</w:t>
            </w:r>
          </w:p>
        </w:tc>
      </w:tr>
      <w:tr w14:paraId="3647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5E6ECE5">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D8C64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restart"/>
            <w:vAlign w:val="center"/>
          </w:tcPr>
          <w:p w14:paraId="029B9F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数据质量管理</w:t>
            </w:r>
          </w:p>
        </w:tc>
        <w:tc>
          <w:tcPr>
            <w:tcW w:w="426" w:type="dxa"/>
            <w:vMerge w:val="restart"/>
            <w:vAlign w:val="center"/>
          </w:tcPr>
          <w:p w14:paraId="6405CA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数据质控总览</w:t>
            </w:r>
          </w:p>
        </w:tc>
        <w:tc>
          <w:tcPr>
            <w:tcW w:w="714" w:type="dxa"/>
            <w:gridSpan w:val="2"/>
            <w:vAlign w:val="center"/>
          </w:tcPr>
          <w:p w14:paraId="79F2CA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质控总览</w:t>
            </w:r>
          </w:p>
        </w:tc>
        <w:tc>
          <w:tcPr>
            <w:tcW w:w="6435" w:type="dxa"/>
            <w:vAlign w:val="center"/>
          </w:tcPr>
          <w:p w14:paraId="6F94E579">
            <w:pPr>
              <w:keepNext w:val="0"/>
              <w:keepLines w:val="0"/>
              <w:pageBreakBefore w:val="0"/>
              <w:widowControl w:val="0"/>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提供生成数据质控质控总览，可以查看各个主题方案下的不同任务对应的质控数据汇总情况，支持监控统计数据质控耗时相关参数内容，例如最长/最短/平均耗时，以及质控效率情况。</w:t>
            </w:r>
          </w:p>
          <w:p w14:paraId="23DED767">
            <w:pPr>
              <w:keepNext w:val="0"/>
              <w:keepLines w:val="0"/>
              <w:pageBreakBefore w:val="0"/>
              <w:widowControl w:val="0"/>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可视化的展示数据质控机构数、质控数据量、问题数据量、质控规则数量、质控表数据量、质控字段数量，以及整体质控相关的质控主题数量、方案运行数量、质控方案数量、算分排队机构数。</w:t>
            </w:r>
          </w:p>
          <w:p w14:paraId="7C98D6B2">
            <w:pPr>
              <w:keepNext w:val="0"/>
              <w:keepLines w:val="0"/>
              <w:pageBreakBefore w:val="0"/>
              <w:widowControl w:val="0"/>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提供多种可视化统计展示方式，包含数据质控分数占比雷达图、质控分数横向对比图、质控问题占比饼状图、质控问题top排行图以及区县/机构的质控分数占比以及排名情况，便于管理员对整体的数据质控情况进行分析监控。</w:t>
            </w:r>
          </w:p>
        </w:tc>
      </w:tr>
      <w:tr w14:paraId="5B3F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91489F9">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F53C5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0D35A0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12F725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241593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质控日历</w:t>
            </w:r>
          </w:p>
        </w:tc>
        <w:tc>
          <w:tcPr>
            <w:tcW w:w="6435" w:type="dxa"/>
            <w:vAlign w:val="center"/>
          </w:tcPr>
          <w:p w14:paraId="0D06A8F5">
            <w:pPr>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支持展示质控任务所在当月整体的质控得分情况，通过数据量及未通过数据量情况等。</w:t>
            </w:r>
          </w:p>
          <w:p w14:paraId="3AB96042">
            <w:pPr>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支持查看某日质控详细情况，支持查看各个维度的问题占比情况。</w:t>
            </w:r>
          </w:p>
        </w:tc>
      </w:tr>
      <w:tr w14:paraId="4A29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46A3375">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FDC21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7904F5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2944F4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4FD45F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待办事务</w:t>
            </w:r>
          </w:p>
        </w:tc>
        <w:tc>
          <w:tcPr>
            <w:tcW w:w="6435" w:type="dxa"/>
            <w:vAlign w:val="center"/>
          </w:tcPr>
          <w:p w14:paraId="3BF33D11">
            <w:pPr>
              <w:keepNext w:val="0"/>
              <w:keepLines w:val="0"/>
              <w:pageBreakBefore w:val="0"/>
              <w:widowControl w:val="0"/>
              <w:numPr>
                <w:ilvl w:val="0"/>
                <w:numId w:val="2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支持质控待办工作流全流程处理闭环功能，可查看当前共有多少条数据问题待处理，支持查看具体问题信息。</w:t>
            </w:r>
          </w:p>
          <w:p w14:paraId="63B55B87">
            <w:pPr>
              <w:keepNext w:val="0"/>
              <w:keepLines w:val="0"/>
              <w:pageBreakBefore w:val="0"/>
              <w:widowControl w:val="0"/>
              <w:numPr>
                <w:ilvl w:val="0"/>
                <w:numId w:val="2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支持待办问题导出功能，支持对未通过质控任务重新算分，支持质控排队情况查看。</w:t>
            </w:r>
          </w:p>
          <w:p w14:paraId="31F2DEC9">
            <w:pPr>
              <w:keepNext w:val="0"/>
              <w:keepLines w:val="0"/>
              <w:pageBreakBefore w:val="0"/>
              <w:widowControl w:val="0"/>
              <w:numPr>
                <w:ilvl w:val="0"/>
                <w:numId w:val="2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支持分析查看各质控方案、质控任务得分趋势情况。</w:t>
            </w:r>
          </w:p>
        </w:tc>
      </w:tr>
      <w:tr w14:paraId="3ADE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5EC2E48">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0C7B4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425C73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restart"/>
            <w:vAlign w:val="center"/>
          </w:tcPr>
          <w:p w14:paraId="00DEC9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数据质量管理</w:t>
            </w:r>
          </w:p>
        </w:tc>
        <w:tc>
          <w:tcPr>
            <w:tcW w:w="714" w:type="dxa"/>
            <w:gridSpan w:val="2"/>
            <w:vAlign w:val="center"/>
          </w:tcPr>
          <w:p w14:paraId="7CFF60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质控维度分析</w:t>
            </w:r>
          </w:p>
        </w:tc>
        <w:tc>
          <w:tcPr>
            <w:tcW w:w="6435" w:type="dxa"/>
            <w:vAlign w:val="center"/>
          </w:tcPr>
          <w:p w14:paraId="738AA62D">
            <w:pPr>
              <w:keepNext w:val="0"/>
              <w:keepLines w:val="0"/>
              <w:pageBreakBefore w:val="0"/>
              <w:widowControl w:val="0"/>
              <w:numPr>
                <w:ilvl w:val="0"/>
                <w:numId w:val="21"/>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支持根据完整性、准确性、逻辑性、及时性、稳定性五大维度质控问题汇总分析，便于管理者清晰了解各质控维度数据质量情况。</w:t>
            </w:r>
          </w:p>
          <w:p w14:paraId="610DD49B">
            <w:pPr>
              <w:keepNext w:val="0"/>
              <w:keepLines w:val="0"/>
              <w:pageBreakBefore w:val="0"/>
              <w:widowControl w:val="0"/>
              <w:numPr>
                <w:ilvl w:val="0"/>
                <w:numId w:val="21"/>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支持对各个维度的数据下钻查看到详细的质控问题列表，确保每一个质控问题的可追溯。</w:t>
            </w:r>
          </w:p>
        </w:tc>
      </w:tr>
      <w:tr w14:paraId="1E58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D0C9811">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C6974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7C69F0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5BA8AD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15FE08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数据集质量分析</w:t>
            </w:r>
          </w:p>
        </w:tc>
        <w:tc>
          <w:tcPr>
            <w:tcW w:w="6435" w:type="dxa"/>
            <w:vAlign w:val="center"/>
          </w:tcPr>
          <w:p w14:paraId="0E19A004">
            <w:pPr>
              <w:keepNext w:val="0"/>
              <w:keepLines w:val="0"/>
              <w:pageBreakBefore w:val="0"/>
              <w:widowControl w:val="0"/>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支持根据数据质控相关的数据集进行展示，展示每个数据集下质控问题的个数，对各个数据集的数据质量整体把控分析。</w:t>
            </w:r>
          </w:p>
          <w:p w14:paraId="46EF1542">
            <w:pPr>
              <w:keepNext w:val="0"/>
              <w:keepLines w:val="0"/>
              <w:pageBreakBefore w:val="0"/>
              <w:widowControl w:val="0"/>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支持对数据集下规则问题数量进行统计分析，便于管理员对数据进行分析处理。</w:t>
            </w:r>
          </w:p>
        </w:tc>
      </w:tr>
      <w:tr w14:paraId="0EBE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79391D9">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181AB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1FB761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3AEB69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279CAD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质控问题列表</w:t>
            </w:r>
          </w:p>
        </w:tc>
        <w:tc>
          <w:tcPr>
            <w:tcW w:w="6435" w:type="dxa"/>
            <w:vAlign w:val="center"/>
          </w:tcPr>
          <w:p w14:paraId="14BB8EF5">
            <w:pPr>
              <w:keepNext w:val="0"/>
              <w:keepLines w:val="0"/>
              <w:pageBreakBefore w:val="0"/>
              <w:widowControl w:val="0"/>
              <w:numPr>
                <w:ilvl w:val="0"/>
                <w:numId w:val="23"/>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提供数据质控平台所有质控任务得出的问题数据列表，可根据问题描述、质控规则、涉及数据表字段能定位到具体明细数据，便于管理人员及时排查对应问题。展示业务日期、业务时间段、质控时间、机构名称、质控维度、质控规则、作业号、数据集、表名称、字段名称、问题描述、操作。</w:t>
            </w:r>
          </w:p>
          <w:p w14:paraId="3876B414">
            <w:pPr>
              <w:keepNext w:val="0"/>
              <w:keepLines w:val="0"/>
              <w:pageBreakBefore w:val="0"/>
              <w:widowControl w:val="0"/>
              <w:numPr>
                <w:ilvl w:val="0"/>
                <w:numId w:val="23"/>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支持查看中心异常数据明细，支持生成sql查询语句，支持高亮展示问题数据。</w:t>
            </w:r>
          </w:p>
        </w:tc>
      </w:tr>
      <w:tr w14:paraId="457D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5B0BBE4">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37D4F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6C613E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restart"/>
            <w:vAlign w:val="center"/>
          </w:tcPr>
          <w:p w14:paraId="6E0C0A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方案进度管理</w:t>
            </w:r>
          </w:p>
        </w:tc>
        <w:tc>
          <w:tcPr>
            <w:tcW w:w="714" w:type="dxa"/>
            <w:gridSpan w:val="2"/>
            <w:vAlign w:val="center"/>
          </w:tcPr>
          <w:p w14:paraId="52E1E5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质控方案</w:t>
            </w:r>
          </w:p>
        </w:tc>
        <w:tc>
          <w:tcPr>
            <w:tcW w:w="6435" w:type="dxa"/>
            <w:vAlign w:val="center"/>
          </w:tcPr>
          <w:p w14:paraId="42EC9A0B">
            <w:pPr>
              <w:keepNext w:val="0"/>
              <w:keepLines w:val="0"/>
              <w:pageBreakBefore w:val="0"/>
              <w:widowControl w:val="0"/>
              <w:numPr>
                <w:ilvl w:val="0"/>
                <w:numId w:val="24"/>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支持提供质控方案配置管理功能，不同的质控方案可使用不同的质控规则及对质控维度进行组合，便于针对性地开展数据质控工作。</w:t>
            </w:r>
          </w:p>
          <w:p w14:paraId="51BD506B">
            <w:pPr>
              <w:keepNext w:val="0"/>
              <w:keepLines w:val="0"/>
              <w:pageBreakBefore w:val="0"/>
              <w:widowControl w:val="0"/>
              <w:numPr>
                <w:ilvl w:val="0"/>
                <w:numId w:val="24"/>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支持对不同的规则设置质控倾斜，做到对重点数据的重点质控重点关注。</w:t>
            </w:r>
          </w:p>
          <w:p w14:paraId="5FC0CEBE">
            <w:pPr>
              <w:keepNext w:val="0"/>
              <w:keepLines w:val="0"/>
              <w:pageBreakBefore w:val="0"/>
              <w:widowControl w:val="0"/>
              <w:numPr>
                <w:ilvl w:val="0"/>
                <w:numId w:val="24"/>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支持对质控权重分数进行自动分配，自动计算各规则得分占比，支持对质控倾斜得分进行分组管理。</w:t>
            </w:r>
          </w:p>
        </w:tc>
      </w:tr>
      <w:tr w14:paraId="0727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E7F8571">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D23F0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697E4A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008376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387F97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质控进度</w:t>
            </w:r>
          </w:p>
        </w:tc>
        <w:tc>
          <w:tcPr>
            <w:tcW w:w="6435" w:type="dxa"/>
            <w:vAlign w:val="center"/>
          </w:tcPr>
          <w:p w14:paraId="43032734">
            <w:pPr>
              <w:keepNext w:val="0"/>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对数据质控任务进度进行实时查询，界面支持查看质控任务编号、质控方案、质控类型、任务触发方式、处理状态、当前进度以及开始结束时间，支持对不同触发方式的任务查询，包含自动质控、手动质控和重新算分质控。</w:t>
            </w:r>
          </w:p>
          <w:p w14:paraId="26A6F254">
            <w:pPr>
              <w:keepNext w:val="0"/>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支持异常质控任务查看，支持质控进度明细查询。</w:t>
            </w:r>
          </w:p>
        </w:tc>
      </w:tr>
      <w:tr w14:paraId="5935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126FFD5">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21819F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3B81D7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41D358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1721D6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方案范围</w:t>
            </w:r>
          </w:p>
        </w:tc>
        <w:tc>
          <w:tcPr>
            <w:tcW w:w="6435" w:type="dxa"/>
            <w:vAlign w:val="center"/>
          </w:tcPr>
          <w:p w14:paraId="264BD3E0">
            <w:pPr>
              <w:keepNext w:val="0"/>
              <w:keepLines w:val="0"/>
              <w:pageBreakBefore w:val="0"/>
              <w:widowControl w:val="0"/>
              <w:numPr>
                <w:ilvl w:val="0"/>
                <w:numId w:val="26"/>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支持对方案下质控的机构进行开关维护，通过对方案下机构是否质控进行自定义配置，实现对方案下机构的实时动态管理。</w:t>
            </w:r>
          </w:p>
        </w:tc>
      </w:tr>
      <w:tr w14:paraId="68FD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DF2ED7A">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E3AAD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4EC287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Align w:val="center"/>
          </w:tcPr>
          <w:p w14:paraId="78BEE9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基础管理</w:t>
            </w:r>
          </w:p>
        </w:tc>
        <w:tc>
          <w:tcPr>
            <w:tcW w:w="714" w:type="dxa"/>
            <w:gridSpan w:val="2"/>
            <w:vAlign w:val="center"/>
          </w:tcPr>
          <w:p w14:paraId="2F5AF5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质控规则管理</w:t>
            </w:r>
          </w:p>
        </w:tc>
        <w:tc>
          <w:tcPr>
            <w:tcW w:w="6435" w:type="dxa"/>
            <w:vAlign w:val="center"/>
          </w:tcPr>
          <w:p w14:paraId="09FAD7C2">
            <w:pPr>
              <w:keepNext w:val="0"/>
              <w:keepLines w:val="0"/>
              <w:pageBreakBefore w:val="0"/>
              <w:widowControl w:val="0"/>
              <w:numPr>
                <w:ilvl w:val="0"/>
                <w:numId w:val="27"/>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提供质控规则配置功能，实现质控规则库的维护管理，设置后应用于各质控方案中，通过对不同的质控表/字段/校验类型进行配置质控规则。</w:t>
            </w:r>
          </w:p>
          <w:p w14:paraId="2E2CD1EC">
            <w:pPr>
              <w:keepNext w:val="0"/>
              <w:keepLines w:val="0"/>
              <w:pageBreakBefore w:val="0"/>
              <w:widowControl w:val="0"/>
              <w:numPr>
                <w:ilvl w:val="0"/>
                <w:numId w:val="27"/>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支持质控专题库配置，支持五大通用维度规则库维护功能。</w:t>
            </w:r>
          </w:p>
        </w:tc>
      </w:tr>
      <w:tr w14:paraId="1995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5AE2CBB">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restart"/>
            <w:vAlign w:val="center"/>
          </w:tcPr>
          <w:p w14:paraId="79275C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平台运行综合监管</w:t>
            </w:r>
          </w:p>
        </w:tc>
        <w:tc>
          <w:tcPr>
            <w:tcW w:w="675" w:type="dxa"/>
            <w:vMerge w:val="restart"/>
            <w:vAlign w:val="center"/>
          </w:tcPr>
          <w:p w14:paraId="410A21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可视化看板</w:t>
            </w:r>
          </w:p>
        </w:tc>
        <w:tc>
          <w:tcPr>
            <w:tcW w:w="1140" w:type="dxa"/>
            <w:gridSpan w:val="3"/>
            <w:vAlign w:val="center"/>
          </w:tcPr>
          <w:p w14:paraId="05ABDF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医疗运营驾驶舱</w:t>
            </w:r>
          </w:p>
        </w:tc>
        <w:tc>
          <w:tcPr>
            <w:tcW w:w="6435" w:type="dxa"/>
            <w:vAlign w:val="center"/>
          </w:tcPr>
          <w:p w14:paraId="1BE7FB47">
            <w:pPr>
              <w:keepNext w:val="0"/>
              <w:keepLines w:val="0"/>
              <w:pageBreakBefore w:val="0"/>
              <w:widowControl w:val="0"/>
              <w:numPr>
                <w:ilvl w:val="0"/>
                <w:numId w:val="28"/>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医疗收入、检查收入、检验收入、药品收入、耗材收入及明细占比、当日门诊预约量前5的机构、当日门诊科室的挂号人次、已接诊人次；检查项目的预约人次、检查完成人次、未检查人次；药房取药情况的展示。</w:t>
            </w:r>
          </w:p>
          <w:p w14:paraId="6228F610">
            <w:pPr>
              <w:keepNext w:val="0"/>
              <w:keepLines w:val="0"/>
              <w:pageBreakBefore w:val="0"/>
              <w:widowControl w:val="0"/>
              <w:numPr>
                <w:ilvl w:val="0"/>
                <w:numId w:val="28"/>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支持饼图、柱状图、折线图、仪表盘等图形的展示。</w:t>
            </w:r>
          </w:p>
        </w:tc>
      </w:tr>
      <w:tr w14:paraId="476F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A0B92FD">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AB0EC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79C9B9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140" w:type="dxa"/>
            <w:gridSpan w:val="3"/>
            <w:vAlign w:val="center"/>
          </w:tcPr>
          <w:p w14:paraId="48C99D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公共卫生驾驶舱</w:t>
            </w:r>
          </w:p>
        </w:tc>
        <w:tc>
          <w:tcPr>
            <w:tcW w:w="6435" w:type="dxa"/>
            <w:vAlign w:val="center"/>
          </w:tcPr>
          <w:p w14:paraId="6688D03A">
            <w:pPr>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支持常住人口数、电子健康档案建档数、电子健康档案覆盖率、电子健康档案动态使用率、在签数、续签数、基层机构在签数、基层门/急诊就诊率、门/急诊就诊情况、住院就诊情况的展示。</w:t>
            </w:r>
          </w:p>
          <w:p w14:paraId="5AA17FB6">
            <w:pPr>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支持饼图、柱状图、折线图、仪表盘等图形的展示。</w:t>
            </w:r>
          </w:p>
        </w:tc>
      </w:tr>
      <w:tr w14:paraId="7B67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BCCF177">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3C52C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restart"/>
            <w:vAlign w:val="center"/>
          </w:tcPr>
          <w:p w14:paraId="1A93FB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主题分析</w:t>
            </w:r>
          </w:p>
        </w:tc>
        <w:tc>
          <w:tcPr>
            <w:tcW w:w="426" w:type="dxa"/>
            <w:vAlign w:val="center"/>
          </w:tcPr>
          <w:p w14:paraId="443D3F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医疗资源</w:t>
            </w:r>
          </w:p>
        </w:tc>
        <w:tc>
          <w:tcPr>
            <w:tcW w:w="714" w:type="dxa"/>
            <w:gridSpan w:val="2"/>
            <w:vAlign w:val="center"/>
          </w:tcPr>
          <w:p w14:paraId="3303CC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医疗卫生人员分析</w:t>
            </w:r>
          </w:p>
        </w:tc>
        <w:tc>
          <w:tcPr>
            <w:tcW w:w="6435" w:type="dxa"/>
            <w:vAlign w:val="center"/>
          </w:tcPr>
          <w:p w14:paraId="61220880">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支持卫生人员数、执业医师数、注册护士数、医技人员数、药师数的展示。</w:t>
            </w:r>
          </w:p>
          <w:p w14:paraId="06C2845A">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支持饼图、柱状图、折线图、仪表盘等图形的展示。</w:t>
            </w:r>
          </w:p>
          <w:p w14:paraId="51D89DF8">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支持不同等级医院数据下钻。</w:t>
            </w:r>
          </w:p>
          <w:p w14:paraId="5386271C">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指标下钻支持图形、时间、机构多维选择。</w:t>
            </w:r>
          </w:p>
        </w:tc>
      </w:tr>
      <w:tr w14:paraId="5F0B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C7C1AF5">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507BF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06F5A4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restart"/>
            <w:vAlign w:val="center"/>
          </w:tcPr>
          <w:p w14:paraId="5FF1BD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医疗服务</w:t>
            </w:r>
          </w:p>
        </w:tc>
        <w:tc>
          <w:tcPr>
            <w:tcW w:w="714" w:type="dxa"/>
            <w:gridSpan w:val="2"/>
            <w:vAlign w:val="center"/>
          </w:tcPr>
          <w:p w14:paraId="761CBA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门急诊医疗服务分析</w:t>
            </w:r>
          </w:p>
        </w:tc>
        <w:tc>
          <w:tcPr>
            <w:tcW w:w="6435" w:type="dxa"/>
            <w:vAlign w:val="center"/>
          </w:tcPr>
          <w:p w14:paraId="20567415">
            <w:pPr>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支持门急诊人次、门诊人头人次比、复诊率、专家门诊人次、普通门诊人次的展示。</w:t>
            </w:r>
          </w:p>
          <w:p w14:paraId="322D3593">
            <w:pPr>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支持饼图、柱状图、折线图、仪表盘等图形的展示。</w:t>
            </w:r>
          </w:p>
          <w:p w14:paraId="6C462B5A">
            <w:pPr>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支持不同等级医院数据下钻。</w:t>
            </w:r>
          </w:p>
          <w:p w14:paraId="5D9BDE46">
            <w:pPr>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指标下钻支持图形、时间、机构多维选择。</w:t>
            </w:r>
          </w:p>
        </w:tc>
      </w:tr>
      <w:tr w14:paraId="360C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17B7225">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A2E9B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2835C5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29718A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6F9EC1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住院医疗服务分析</w:t>
            </w:r>
          </w:p>
        </w:tc>
        <w:tc>
          <w:tcPr>
            <w:tcW w:w="6435" w:type="dxa"/>
            <w:vAlign w:val="center"/>
          </w:tcPr>
          <w:p w14:paraId="0693FFCC">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支持入院人次、出院人次、门诊人次与出院人次比、入院途径情况、出院患者疾病类型TOP、住院手术台次的展示。</w:t>
            </w:r>
          </w:p>
          <w:p w14:paraId="0B54D423">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支持饼图、柱状图、折线图、仪表盘等图形的展示。</w:t>
            </w:r>
          </w:p>
          <w:p w14:paraId="5FBDAA50">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支持不同等级医院数据下钻。</w:t>
            </w:r>
          </w:p>
          <w:p w14:paraId="0EDD4FE3">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指标下钻支持图形、时间、机构多维选择。</w:t>
            </w:r>
          </w:p>
        </w:tc>
      </w:tr>
      <w:tr w14:paraId="3351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8A33FCA">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E4065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762CD2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5B6BE0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610EFC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预约挂号服务分析</w:t>
            </w:r>
          </w:p>
        </w:tc>
        <w:tc>
          <w:tcPr>
            <w:tcW w:w="6435" w:type="dxa"/>
            <w:vAlign w:val="center"/>
          </w:tcPr>
          <w:p w14:paraId="6062A5B6">
            <w:pPr>
              <w:keepNext w:val="0"/>
              <w:keepLines w:val="0"/>
              <w:pageBreakBefore w:val="0"/>
              <w:widowControl w:val="0"/>
              <w:numPr>
                <w:ilvl w:val="0"/>
                <w:numId w:val="33"/>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支持预约诊疗人次、预约就诊率、门诊患者预约后平均等待时间、预约服务类型分析、预约服务类型就诊率分析、预约人次趋势的展示。</w:t>
            </w:r>
          </w:p>
          <w:p w14:paraId="06D41E08">
            <w:pPr>
              <w:keepNext w:val="0"/>
              <w:keepLines w:val="0"/>
              <w:pageBreakBefore w:val="0"/>
              <w:widowControl w:val="0"/>
              <w:numPr>
                <w:ilvl w:val="0"/>
                <w:numId w:val="33"/>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支持饼图、柱状图、折线图、仪表盘等图形的展示。</w:t>
            </w:r>
          </w:p>
          <w:p w14:paraId="6AA62638">
            <w:pPr>
              <w:keepNext w:val="0"/>
              <w:keepLines w:val="0"/>
              <w:pageBreakBefore w:val="0"/>
              <w:widowControl w:val="0"/>
              <w:numPr>
                <w:ilvl w:val="0"/>
                <w:numId w:val="33"/>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支持不同等级医院数据下钻。</w:t>
            </w:r>
          </w:p>
          <w:p w14:paraId="74B49122">
            <w:pPr>
              <w:keepNext w:val="0"/>
              <w:keepLines w:val="0"/>
              <w:pageBreakBefore w:val="0"/>
              <w:widowControl w:val="0"/>
              <w:numPr>
                <w:ilvl w:val="0"/>
                <w:numId w:val="33"/>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指标下钻支持图形、时间、机构多维选择。</w:t>
            </w:r>
          </w:p>
        </w:tc>
      </w:tr>
      <w:tr w14:paraId="4D01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71446EE">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085D0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0803C6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6C55D7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517C3D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转诊服务分析</w:t>
            </w:r>
          </w:p>
        </w:tc>
        <w:tc>
          <w:tcPr>
            <w:tcW w:w="6435" w:type="dxa"/>
            <w:vAlign w:val="center"/>
          </w:tcPr>
          <w:p w14:paraId="7192A2A1">
            <w:pPr>
              <w:keepNext w:val="0"/>
              <w:keepLines w:val="0"/>
              <w:pageBreakBefore w:val="0"/>
              <w:widowControl w:val="0"/>
              <w:numPr>
                <w:ilvl w:val="0"/>
                <w:numId w:val="34"/>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支持转入人次、转出人次、转入疾病TOP5、转出疾病TOP5、转入科室TOP10、转出科室TOP10、转入人次趋势、转出人次趋势的展示。</w:t>
            </w:r>
          </w:p>
          <w:p w14:paraId="4FB5E5A5">
            <w:pPr>
              <w:keepNext w:val="0"/>
              <w:keepLines w:val="0"/>
              <w:pageBreakBefore w:val="0"/>
              <w:widowControl w:val="0"/>
              <w:numPr>
                <w:ilvl w:val="0"/>
                <w:numId w:val="34"/>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支持饼图、柱状图、折线图、仪表盘等图形的展示。</w:t>
            </w:r>
          </w:p>
          <w:p w14:paraId="7565FEE8">
            <w:pPr>
              <w:keepNext w:val="0"/>
              <w:keepLines w:val="0"/>
              <w:pageBreakBefore w:val="0"/>
              <w:widowControl w:val="0"/>
              <w:numPr>
                <w:ilvl w:val="0"/>
                <w:numId w:val="34"/>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支持不同等级医院数据下钻。</w:t>
            </w:r>
          </w:p>
          <w:p w14:paraId="137EF1D1">
            <w:pPr>
              <w:keepNext w:val="0"/>
              <w:keepLines w:val="0"/>
              <w:pageBreakBefore w:val="0"/>
              <w:widowControl w:val="0"/>
              <w:numPr>
                <w:ilvl w:val="0"/>
                <w:numId w:val="34"/>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指标下钻支持图形、时间、机构多维选择。</w:t>
            </w:r>
          </w:p>
        </w:tc>
      </w:tr>
      <w:tr w14:paraId="5297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87DC0A1">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981B0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54AF2C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768CE8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5A1988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门急诊负担分析</w:t>
            </w:r>
          </w:p>
        </w:tc>
        <w:tc>
          <w:tcPr>
            <w:tcW w:w="6435" w:type="dxa"/>
            <w:vAlign w:val="center"/>
          </w:tcPr>
          <w:p w14:paraId="568D28F9">
            <w:pPr>
              <w:keepNext w:val="0"/>
              <w:keepLines w:val="0"/>
              <w:pageBreakBefore w:val="0"/>
              <w:widowControl w:val="0"/>
              <w:numPr>
                <w:ilvl w:val="0"/>
                <w:numId w:val="35"/>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支持门急诊次均费用药品费用占比、门急诊次均费用卫生材料费占比、门急诊次均费用检查费占比、门急诊次均费用、门诊次均费用、急诊次均费用、门急诊次均药品费用的展示。</w:t>
            </w:r>
          </w:p>
          <w:p w14:paraId="7A866F0D">
            <w:pPr>
              <w:keepNext w:val="0"/>
              <w:keepLines w:val="0"/>
              <w:pageBreakBefore w:val="0"/>
              <w:widowControl w:val="0"/>
              <w:numPr>
                <w:ilvl w:val="0"/>
                <w:numId w:val="35"/>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支持饼图、柱状图、折线图、仪表盘等图形的展示。</w:t>
            </w:r>
          </w:p>
          <w:p w14:paraId="1E3E2C75">
            <w:pPr>
              <w:keepNext w:val="0"/>
              <w:keepLines w:val="0"/>
              <w:pageBreakBefore w:val="0"/>
              <w:widowControl w:val="0"/>
              <w:numPr>
                <w:ilvl w:val="0"/>
                <w:numId w:val="35"/>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支持不同等级医院数据下钻。</w:t>
            </w:r>
          </w:p>
          <w:p w14:paraId="2220A6F8">
            <w:pPr>
              <w:keepNext w:val="0"/>
              <w:keepLines w:val="0"/>
              <w:pageBreakBefore w:val="0"/>
              <w:widowControl w:val="0"/>
              <w:numPr>
                <w:ilvl w:val="0"/>
                <w:numId w:val="35"/>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指标下钻支持图形、时间、机构多维选择。</w:t>
            </w:r>
          </w:p>
        </w:tc>
      </w:tr>
      <w:tr w14:paraId="7EE5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86E707A">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4BBACB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24433D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252364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3A51B4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住院负担分析</w:t>
            </w:r>
          </w:p>
        </w:tc>
        <w:tc>
          <w:tcPr>
            <w:tcW w:w="6435" w:type="dxa"/>
            <w:vAlign w:val="center"/>
          </w:tcPr>
          <w:p w14:paraId="67DB584E">
            <w:pPr>
              <w:keepNext w:val="0"/>
              <w:keepLines w:val="0"/>
              <w:pageBreakBefore w:val="0"/>
              <w:widowControl w:val="0"/>
              <w:numPr>
                <w:ilvl w:val="0"/>
                <w:numId w:val="36"/>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支持住院次均药品费用占比、住院次均费用材料费占比、住院次均检查和检验费用占比、住院次均治疗费用占比、住院次均费用、住院次均药品费用、住院患者日均医药费用的展示。</w:t>
            </w:r>
          </w:p>
          <w:p w14:paraId="257E1B47">
            <w:pPr>
              <w:keepNext w:val="0"/>
              <w:keepLines w:val="0"/>
              <w:pageBreakBefore w:val="0"/>
              <w:widowControl w:val="0"/>
              <w:numPr>
                <w:ilvl w:val="0"/>
                <w:numId w:val="36"/>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支持饼图、柱状图、折线图、仪表盘等图形的展示。</w:t>
            </w:r>
          </w:p>
          <w:p w14:paraId="7863E717">
            <w:pPr>
              <w:keepNext w:val="0"/>
              <w:keepLines w:val="0"/>
              <w:pageBreakBefore w:val="0"/>
              <w:widowControl w:val="0"/>
              <w:numPr>
                <w:ilvl w:val="0"/>
                <w:numId w:val="36"/>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支持不同等级医院数据下钻。</w:t>
            </w:r>
          </w:p>
          <w:p w14:paraId="228F7611">
            <w:pPr>
              <w:keepNext w:val="0"/>
              <w:keepLines w:val="0"/>
              <w:pageBreakBefore w:val="0"/>
              <w:widowControl w:val="0"/>
              <w:numPr>
                <w:ilvl w:val="0"/>
                <w:numId w:val="36"/>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指标下钻支持图形、时间、机构多维选择。</w:t>
            </w:r>
          </w:p>
        </w:tc>
      </w:tr>
      <w:tr w14:paraId="1CB4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BE19E8A">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C7BB3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0BB285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restart"/>
            <w:vAlign w:val="center"/>
          </w:tcPr>
          <w:p w14:paraId="17C9E6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医疗效率</w:t>
            </w:r>
          </w:p>
        </w:tc>
        <w:tc>
          <w:tcPr>
            <w:tcW w:w="714" w:type="dxa"/>
            <w:gridSpan w:val="2"/>
            <w:vAlign w:val="center"/>
          </w:tcPr>
          <w:p w14:paraId="43F699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执业医师担负分析</w:t>
            </w:r>
          </w:p>
        </w:tc>
        <w:tc>
          <w:tcPr>
            <w:tcW w:w="6435" w:type="dxa"/>
            <w:vAlign w:val="center"/>
          </w:tcPr>
          <w:p w14:paraId="05ED026E">
            <w:pPr>
              <w:keepNext w:val="0"/>
              <w:keepLines w:val="0"/>
              <w:pageBreakBefore w:val="0"/>
              <w:widowControl w:val="0"/>
              <w:numPr>
                <w:ilvl w:val="0"/>
                <w:numId w:val="37"/>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支持医师人均担负诊疗人次、医师日均担负诊疗人次、医师人均担负住院床日数、医师日均担负住院床日数、医师人均担负收入、医师日均担负收入、医师人均担负手术人次、医师日均担负手术人次的展示。</w:t>
            </w:r>
          </w:p>
          <w:p w14:paraId="718792E6">
            <w:pPr>
              <w:keepNext w:val="0"/>
              <w:keepLines w:val="0"/>
              <w:pageBreakBefore w:val="0"/>
              <w:widowControl w:val="0"/>
              <w:numPr>
                <w:ilvl w:val="0"/>
                <w:numId w:val="37"/>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支持饼图、柱状图、折线图、仪表盘等图形的展示。</w:t>
            </w:r>
          </w:p>
          <w:p w14:paraId="7D5AE9F3">
            <w:pPr>
              <w:keepNext w:val="0"/>
              <w:keepLines w:val="0"/>
              <w:pageBreakBefore w:val="0"/>
              <w:widowControl w:val="0"/>
              <w:numPr>
                <w:ilvl w:val="0"/>
                <w:numId w:val="37"/>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支持不同等级医院数据下钻。</w:t>
            </w:r>
          </w:p>
          <w:p w14:paraId="3A1BDA76">
            <w:pPr>
              <w:keepNext w:val="0"/>
              <w:keepLines w:val="0"/>
              <w:pageBreakBefore w:val="0"/>
              <w:widowControl w:val="0"/>
              <w:numPr>
                <w:ilvl w:val="0"/>
                <w:numId w:val="37"/>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指标下钻支持图形、时间、机构多维选择。</w:t>
            </w:r>
          </w:p>
        </w:tc>
      </w:tr>
      <w:tr w14:paraId="2EAB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B6B97F3">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4C98B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297A82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796FA0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721D7B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床位效率分析</w:t>
            </w:r>
          </w:p>
        </w:tc>
        <w:tc>
          <w:tcPr>
            <w:tcW w:w="6435" w:type="dxa"/>
            <w:vAlign w:val="center"/>
          </w:tcPr>
          <w:p w14:paraId="509F5E91">
            <w:pPr>
              <w:keepNext w:val="0"/>
              <w:keepLines w:val="0"/>
              <w:pageBreakBefore w:val="0"/>
              <w:widowControl w:val="0"/>
              <w:numPr>
                <w:ilvl w:val="0"/>
                <w:numId w:val="38"/>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支持实有床位数、编制床位数、医师与床位比、护士与床位比、平均住院日、病床周转次数、病床使用率的展示。</w:t>
            </w:r>
          </w:p>
          <w:p w14:paraId="0B8EDEF6">
            <w:pPr>
              <w:keepNext w:val="0"/>
              <w:keepLines w:val="0"/>
              <w:pageBreakBefore w:val="0"/>
              <w:widowControl w:val="0"/>
              <w:numPr>
                <w:ilvl w:val="0"/>
                <w:numId w:val="38"/>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支持饼图、柱状图、折线图、仪表盘等图形的展示。</w:t>
            </w:r>
          </w:p>
          <w:p w14:paraId="5550F520">
            <w:pPr>
              <w:keepNext w:val="0"/>
              <w:keepLines w:val="0"/>
              <w:pageBreakBefore w:val="0"/>
              <w:widowControl w:val="0"/>
              <w:numPr>
                <w:ilvl w:val="0"/>
                <w:numId w:val="38"/>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支持不同等级医院数据下钻。</w:t>
            </w:r>
          </w:p>
          <w:p w14:paraId="2D9B32BB">
            <w:pPr>
              <w:keepNext w:val="0"/>
              <w:keepLines w:val="0"/>
              <w:pageBreakBefore w:val="0"/>
              <w:widowControl w:val="0"/>
              <w:numPr>
                <w:ilvl w:val="0"/>
                <w:numId w:val="38"/>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指标下钻支持图形、时间、机构多维选择。</w:t>
            </w:r>
          </w:p>
        </w:tc>
      </w:tr>
      <w:tr w14:paraId="3348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039CC58">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7BE137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525702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restart"/>
            <w:vAlign w:val="center"/>
          </w:tcPr>
          <w:p w14:paraId="6BFFEE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医疗质量</w:t>
            </w:r>
          </w:p>
        </w:tc>
        <w:tc>
          <w:tcPr>
            <w:tcW w:w="714" w:type="dxa"/>
            <w:gridSpan w:val="2"/>
            <w:vAlign w:val="center"/>
          </w:tcPr>
          <w:p w14:paraId="63B8BC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手术概况分析</w:t>
            </w:r>
          </w:p>
        </w:tc>
        <w:tc>
          <w:tcPr>
            <w:tcW w:w="6435" w:type="dxa"/>
            <w:vAlign w:val="center"/>
          </w:tcPr>
          <w:p w14:paraId="38EFDAF8">
            <w:pPr>
              <w:keepNext w:val="0"/>
              <w:keepLines w:val="0"/>
              <w:pageBreakBefore w:val="0"/>
              <w:widowControl w:val="0"/>
              <w:numPr>
                <w:ilvl w:val="0"/>
                <w:numId w:val="3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支持日间手术占比、出院患者手术占比、出院患者微创手术占比、手术级别分布、手术排行TOP5、Ⅰ类切口甲级率、Ⅰ类切口感染率的展示。</w:t>
            </w:r>
          </w:p>
          <w:p w14:paraId="34E22BBD">
            <w:pPr>
              <w:keepNext w:val="0"/>
              <w:keepLines w:val="0"/>
              <w:pageBreakBefore w:val="0"/>
              <w:widowControl w:val="0"/>
              <w:numPr>
                <w:ilvl w:val="0"/>
                <w:numId w:val="3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支持饼图、柱状图、折线图、仪表盘等图形的展示。</w:t>
            </w:r>
          </w:p>
          <w:p w14:paraId="04FEAF08">
            <w:pPr>
              <w:keepNext w:val="0"/>
              <w:keepLines w:val="0"/>
              <w:pageBreakBefore w:val="0"/>
              <w:widowControl w:val="0"/>
              <w:numPr>
                <w:ilvl w:val="0"/>
                <w:numId w:val="3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支持不同等级医院数据下钻。</w:t>
            </w:r>
          </w:p>
          <w:p w14:paraId="6D29A70E">
            <w:pPr>
              <w:keepNext w:val="0"/>
              <w:keepLines w:val="0"/>
              <w:pageBreakBefore w:val="0"/>
              <w:widowControl w:val="0"/>
              <w:numPr>
                <w:ilvl w:val="0"/>
                <w:numId w:val="3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指标下钻支持图形、时间、机构多维选择。</w:t>
            </w:r>
          </w:p>
        </w:tc>
      </w:tr>
      <w:tr w14:paraId="02C9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99C7AE0">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018677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2E4C91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0FDB20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51A574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诊断质量分析</w:t>
            </w:r>
          </w:p>
        </w:tc>
        <w:tc>
          <w:tcPr>
            <w:tcW w:w="6435" w:type="dxa"/>
            <w:vAlign w:val="center"/>
          </w:tcPr>
          <w:p w14:paraId="0910C428">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支持门诊诊断顺位、住院诊断顺位、手术诊断顺位、门诊诊断与出院诊断符合率、入院诊断与出院诊断符合率、术前诊断与术后诊断符合率的展示。</w:t>
            </w:r>
          </w:p>
          <w:p w14:paraId="4377D6D6">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支持饼图、柱状图、折线图、仪表盘等图形的展示。</w:t>
            </w:r>
          </w:p>
          <w:p w14:paraId="207CF29E">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支持不同等级医院数据下钻。</w:t>
            </w:r>
          </w:p>
          <w:p w14:paraId="5966AD5C">
            <w:pPr>
              <w:keepNext w:val="0"/>
              <w:keepLines w:val="0"/>
              <w:pageBreakBefore w:val="0"/>
              <w:widowControl w:val="0"/>
              <w:numPr>
                <w:ilvl w:val="0"/>
                <w:numId w:val="4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指标下钻支持图形、时间、机构多维选择。</w:t>
            </w:r>
          </w:p>
        </w:tc>
      </w:tr>
      <w:tr w14:paraId="45F3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E665F4E">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FADE0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1C0A2F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74C1F7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42EA53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病死分析</w:t>
            </w:r>
          </w:p>
        </w:tc>
        <w:tc>
          <w:tcPr>
            <w:tcW w:w="6435" w:type="dxa"/>
            <w:vAlign w:val="center"/>
          </w:tcPr>
          <w:p w14:paraId="327DF1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支持病死人数、急诊患者死亡人数、急诊患者死亡率、住院患者死亡人数、住院患者死亡率、急诊患者死亡原因TOP5、住院患者死亡原因TOP5的展示。</w:t>
            </w:r>
          </w:p>
          <w:p w14:paraId="02F696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2、</w:t>
            </w:r>
            <w:r>
              <w:rPr>
                <w:rFonts w:hint="eastAsia"/>
                <w:b w:val="0"/>
                <w:bCs w:val="0"/>
                <w:szCs w:val="20"/>
                <w:vertAlign w:val="baseline"/>
                <w:lang w:val="en-US" w:eastAsia="zh-CN"/>
              </w:rPr>
              <w:t>支持饼图、柱状图、折线图、仪表盘等图形的展示。</w:t>
            </w:r>
          </w:p>
          <w:p w14:paraId="340A92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3、</w:t>
            </w:r>
            <w:r>
              <w:rPr>
                <w:rFonts w:hint="eastAsia"/>
                <w:b w:val="0"/>
                <w:bCs w:val="0"/>
                <w:szCs w:val="20"/>
                <w:vertAlign w:val="baseline"/>
                <w:lang w:val="en-US" w:eastAsia="zh-CN"/>
              </w:rPr>
              <w:t>支持不同等级医院数据下钻。</w:t>
            </w:r>
          </w:p>
          <w:p w14:paraId="7C14EC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4、</w:t>
            </w:r>
            <w:r>
              <w:rPr>
                <w:rFonts w:hint="eastAsia"/>
                <w:b w:val="0"/>
                <w:bCs w:val="0"/>
                <w:szCs w:val="20"/>
                <w:vertAlign w:val="baseline"/>
                <w:lang w:val="en-US" w:eastAsia="zh-CN"/>
              </w:rPr>
              <w:t>指标下钻支持图形、时间、机构多维选择。</w:t>
            </w:r>
          </w:p>
        </w:tc>
      </w:tr>
      <w:tr w14:paraId="2EB1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E3175DA">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353188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55774F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restart"/>
            <w:vAlign w:val="center"/>
          </w:tcPr>
          <w:p w14:paraId="61FA16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药品分析</w:t>
            </w:r>
          </w:p>
        </w:tc>
        <w:tc>
          <w:tcPr>
            <w:tcW w:w="714" w:type="dxa"/>
            <w:gridSpan w:val="2"/>
            <w:vAlign w:val="center"/>
          </w:tcPr>
          <w:p w14:paraId="366593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处方分析</w:t>
            </w:r>
          </w:p>
        </w:tc>
        <w:tc>
          <w:tcPr>
            <w:tcW w:w="6435" w:type="dxa"/>
            <w:vAlign w:val="center"/>
          </w:tcPr>
          <w:p w14:paraId="24BB18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支持处方数、限制和特殊抗菌药物处方数、麻醉药品和第一类精神药品处方数、中药处方数、均贴费用、抗菌药物处方占比、静脉注射使用比例、处方类型分析的展示。</w:t>
            </w:r>
          </w:p>
          <w:p w14:paraId="05FCF2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2、</w:t>
            </w:r>
            <w:r>
              <w:rPr>
                <w:rFonts w:hint="eastAsia"/>
                <w:b w:val="0"/>
                <w:bCs w:val="0"/>
                <w:szCs w:val="20"/>
                <w:vertAlign w:val="baseline"/>
                <w:lang w:val="en-US" w:eastAsia="zh-CN"/>
              </w:rPr>
              <w:t>支持饼图、柱状图、折线图、仪表盘等图形的展示。</w:t>
            </w:r>
          </w:p>
          <w:p w14:paraId="7A3D01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3、</w:t>
            </w:r>
            <w:r>
              <w:rPr>
                <w:rFonts w:hint="eastAsia"/>
                <w:b w:val="0"/>
                <w:bCs w:val="0"/>
                <w:szCs w:val="20"/>
                <w:vertAlign w:val="baseline"/>
                <w:lang w:val="en-US" w:eastAsia="zh-CN"/>
              </w:rPr>
              <w:t>支持不同等级医院数据下钻。</w:t>
            </w:r>
          </w:p>
          <w:p w14:paraId="15C930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4、</w:t>
            </w:r>
            <w:r>
              <w:rPr>
                <w:rFonts w:hint="eastAsia"/>
                <w:b w:val="0"/>
                <w:bCs w:val="0"/>
                <w:szCs w:val="20"/>
                <w:vertAlign w:val="baseline"/>
                <w:lang w:val="en-US" w:eastAsia="zh-CN"/>
              </w:rPr>
              <w:t>指标下钻支持图形、时间、机构多维选择。</w:t>
            </w:r>
          </w:p>
        </w:tc>
      </w:tr>
      <w:tr w14:paraId="70FA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17E0AAD">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56415A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5610E0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426" w:type="dxa"/>
            <w:vMerge w:val="continue"/>
            <w:vAlign w:val="center"/>
          </w:tcPr>
          <w:p w14:paraId="55BAE8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714" w:type="dxa"/>
            <w:gridSpan w:val="2"/>
            <w:vAlign w:val="center"/>
          </w:tcPr>
          <w:p w14:paraId="40567F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合理用药分析</w:t>
            </w:r>
          </w:p>
        </w:tc>
        <w:tc>
          <w:tcPr>
            <w:tcW w:w="6435" w:type="dxa"/>
            <w:vAlign w:val="center"/>
          </w:tcPr>
          <w:p w14:paraId="0AFCD5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支持基本药物使用金额比例、门诊基本药物使用率、住院基本药物使用率、药占比、门诊药占比、住院药占比、抗菌药物使用强度的展示。</w:t>
            </w:r>
          </w:p>
          <w:p w14:paraId="611019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2、</w:t>
            </w:r>
            <w:r>
              <w:rPr>
                <w:rFonts w:hint="eastAsia"/>
                <w:b w:val="0"/>
                <w:bCs w:val="0"/>
                <w:szCs w:val="20"/>
                <w:vertAlign w:val="baseline"/>
                <w:lang w:val="en-US" w:eastAsia="zh-CN"/>
              </w:rPr>
              <w:t>支持饼图、柱状图、折线图、仪表盘等图形的展示。</w:t>
            </w:r>
          </w:p>
          <w:p w14:paraId="7A5394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3、</w:t>
            </w:r>
            <w:r>
              <w:rPr>
                <w:rFonts w:hint="eastAsia"/>
                <w:b w:val="0"/>
                <w:bCs w:val="0"/>
                <w:szCs w:val="20"/>
                <w:vertAlign w:val="baseline"/>
                <w:lang w:val="en-US" w:eastAsia="zh-CN"/>
              </w:rPr>
              <w:t>支持不同等级医院数据下钻。</w:t>
            </w:r>
          </w:p>
          <w:p w14:paraId="2B3247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4、</w:t>
            </w:r>
            <w:r>
              <w:rPr>
                <w:rFonts w:hint="eastAsia"/>
                <w:b w:val="0"/>
                <w:bCs w:val="0"/>
                <w:szCs w:val="20"/>
                <w:vertAlign w:val="baseline"/>
                <w:lang w:val="en-US" w:eastAsia="zh-CN"/>
              </w:rPr>
              <w:t>指标下钻支持图形、时间、机构多维选择。</w:t>
            </w:r>
          </w:p>
        </w:tc>
      </w:tr>
      <w:tr w14:paraId="1A5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FCAC003">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66059D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106736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140" w:type="dxa"/>
            <w:gridSpan w:val="3"/>
            <w:vAlign w:val="center"/>
          </w:tcPr>
          <w:p w14:paraId="2E93CC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公共卫生</w:t>
            </w:r>
          </w:p>
        </w:tc>
        <w:tc>
          <w:tcPr>
            <w:tcW w:w="6435" w:type="dxa"/>
            <w:vAlign w:val="center"/>
          </w:tcPr>
          <w:p w14:paraId="59876F8A">
            <w:pPr>
              <w:keepNext w:val="0"/>
              <w:keepLines w:val="0"/>
              <w:pageBreakBefore w:val="0"/>
              <w:widowControl w:val="0"/>
              <w:numPr>
                <w:ilvl w:val="0"/>
                <w:numId w:val="41"/>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支持面向公共卫生的分析，包括疾病报告率分析、健康服务利用分析、慢病患者数量分析、慢病管理覆盖率分析、慢病管理效果评估、老年人健康档案分析、老年人生活方式和行为评估等，可以及时掌握公共卫生情况。</w:t>
            </w:r>
          </w:p>
        </w:tc>
      </w:tr>
      <w:tr w14:paraId="54C6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812ECF3">
            <w:pPr>
              <w:keepNext w:val="0"/>
              <w:keepLines w:val="0"/>
              <w:numPr>
                <w:ilvl w:val="0"/>
                <w:numId w:val="8"/>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vMerge w:val="continue"/>
            <w:vAlign w:val="center"/>
          </w:tcPr>
          <w:p w14:paraId="1810DD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675" w:type="dxa"/>
            <w:vMerge w:val="continue"/>
            <w:vAlign w:val="center"/>
          </w:tcPr>
          <w:p w14:paraId="2D98E9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140" w:type="dxa"/>
            <w:gridSpan w:val="3"/>
            <w:vAlign w:val="center"/>
          </w:tcPr>
          <w:p w14:paraId="223C44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指标统计</w:t>
            </w:r>
          </w:p>
        </w:tc>
        <w:tc>
          <w:tcPr>
            <w:tcW w:w="6435" w:type="dxa"/>
            <w:vAlign w:val="center"/>
          </w:tcPr>
          <w:p w14:paraId="7B7CA3C8">
            <w:pPr>
              <w:keepNext w:val="0"/>
              <w:keepLines w:val="0"/>
              <w:pageBreakBefore w:val="0"/>
              <w:widowControl w:val="0"/>
              <w:numPr>
                <w:ilvl w:val="0"/>
                <w:numId w:val="42"/>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综合卫生业务指标统计，主要包括：</w:t>
            </w:r>
          </w:p>
          <w:p w14:paraId="38FD22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基础医疗数据：门诊就诊人次（月）、住院人次（月）、检验人次（月）、检查人次（月）等。</w:t>
            </w:r>
          </w:p>
          <w:p w14:paraId="6BE3A0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建档签约数据：建档率、签约率等。</w:t>
            </w:r>
          </w:p>
          <w:p w14:paraId="264D54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慢病及精防管理数据：糖尿病患者规范化管理率、高血压患者规范化管理率、恶性肿瘤规范化管理率、脑卒中等。</w:t>
            </w:r>
          </w:p>
          <w:p w14:paraId="7C123A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妇儿保管理数据：三岁以下儿童系统管理率、孕产妇住院分娩率、孕产妇系统管理率、42天产后随访人次等。</w:t>
            </w:r>
          </w:p>
          <w:p w14:paraId="0BFCE0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死因登记数据：孕产妇死亡率、65岁以上老年人死亡率等。</w:t>
            </w:r>
          </w:p>
        </w:tc>
      </w:tr>
      <w:tr w14:paraId="0896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420E04D">
            <w:pPr>
              <w:keepNext w:val="0"/>
              <w:keepLines w:val="0"/>
              <w:numPr>
                <w:ilvl w:val="0"/>
                <w:numId w:val="0"/>
              </w:numPr>
              <w:suppressLineNumbers w:val="0"/>
              <w:spacing w:before="0" w:beforeAutospacing="0" w:after="0" w:afterAutospacing="0"/>
              <w:ind w:left="0" w:leftChars="0" w:right="0" w:rightChars="0"/>
              <w:jc w:val="center"/>
              <w:rPr>
                <w:rFonts w:hint="default"/>
                <w:b/>
                <w:bCs/>
                <w:szCs w:val="20"/>
                <w:vertAlign w:val="baseline"/>
                <w:lang w:val="en-US" w:eastAsia="zh-CN"/>
              </w:rPr>
            </w:pPr>
            <w:r>
              <w:rPr>
                <w:rFonts w:hint="eastAsia"/>
                <w:b/>
                <w:bCs/>
                <w:szCs w:val="20"/>
                <w:vertAlign w:val="baseline"/>
                <w:lang w:val="en-US" w:eastAsia="zh-CN"/>
              </w:rPr>
              <w:t>四</w:t>
            </w:r>
          </w:p>
        </w:tc>
        <w:tc>
          <w:tcPr>
            <w:tcW w:w="9057" w:type="dxa"/>
            <w:gridSpan w:val="6"/>
            <w:vAlign w:val="center"/>
          </w:tcPr>
          <w:p w14:paraId="310CFD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b/>
                <w:bCs/>
                <w:szCs w:val="20"/>
                <w:vertAlign w:val="baseline"/>
                <w:lang w:val="en-US" w:eastAsia="zh-CN"/>
              </w:rPr>
            </w:pPr>
            <w:r>
              <w:rPr>
                <w:rFonts w:hint="eastAsia"/>
                <w:b/>
                <w:bCs/>
                <w:szCs w:val="20"/>
                <w:vertAlign w:val="baseline"/>
                <w:lang w:val="en-US" w:eastAsia="zh-CN"/>
              </w:rPr>
              <w:t>互联互通各医疗机构系统改造</w:t>
            </w:r>
          </w:p>
        </w:tc>
      </w:tr>
      <w:tr w14:paraId="3F53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D6538B6">
            <w:pPr>
              <w:keepNext w:val="0"/>
              <w:keepLines w:val="0"/>
              <w:numPr>
                <w:ilvl w:val="0"/>
                <w:numId w:val="43"/>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622" w:type="dxa"/>
            <w:gridSpan w:val="5"/>
            <w:vAlign w:val="center"/>
          </w:tcPr>
          <w:p w14:paraId="430039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数据采集改造</w:t>
            </w:r>
          </w:p>
        </w:tc>
        <w:tc>
          <w:tcPr>
            <w:tcW w:w="6435" w:type="dxa"/>
            <w:vAlign w:val="center"/>
          </w:tcPr>
          <w:p w14:paraId="1ABBAE59">
            <w:pPr>
              <w:keepNext w:val="0"/>
              <w:keepLines w:val="0"/>
              <w:pageBreakBefore w:val="0"/>
              <w:widowControl w:val="0"/>
              <w:numPr>
                <w:ilvl w:val="0"/>
                <w:numId w:val="44"/>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default"/>
                <w:b w:val="0"/>
                <w:bCs w:val="0"/>
                <w:szCs w:val="20"/>
                <w:vertAlign w:val="baseline"/>
                <w:lang w:val="en-US" w:eastAsia="zh-CN"/>
              </w:rPr>
            </w:pPr>
            <w:r>
              <w:rPr>
                <w:rFonts w:hint="eastAsia"/>
                <w:b w:val="0"/>
                <w:bCs w:val="0"/>
                <w:szCs w:val="20"/>
                <w:vertAlign w:val="baseline"/>
                <w:lang w:val="en-US" w:eastAsia="zh-CN"/>
              </w:rPr>
              <w:t>将医疗机构的数据上传至全民健康信息平台，具体接入的范围以全民健康信息平台要求的数据集和共享文档为准。将区域内医疗机构的数据按照制定的数据标准规范体系，进行抽数据取、转换、检验与上报，为区域互联互通提供高质量数据基础。</w:t>
            </w:r>
          </w:p>
        </w:tc>
      </w:tr>
      <w:tr w14:paraId="6C0F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1F760477">
            <w:pPr>
              <w:keepNext w:val="0"/>
              <w:keepLines w:val="0"/>
              <w:numPr>
                <w:ilvl w:val="0"/>
                <w:numId w:val="43"/>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p>
        </w:tc>
        <w:tc>
          <w:tcPr>
            <w:tcW w:w="2622" w:type="dxa"/>
            <w:gridSpan w:val="5"/>
            <w:shd w:val="clear" w:color="auto" w:fill="auto"/>
            <w:vAlign w:val="center"/>
          </w:tcPr>
          <w:p w14:paraId="26936C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诊疗提醒接入</w:t>
            </w:r>
          </w:p>
        </w:tc>
        <w:tc>
          <w:tcPr>
            <w:tcW w:w="6435" w:type="dxa"/>
            <w:vAlign w:val="center"/>
          </w:tcPr>
          <w:p w14:paraId="2CBEF21E">
            <w:pPr>
              <w:keepNext w:val="0"/>
              <w:keepLines w:val="0"/>
              <w:pageBreakBefore w:val="0"/>
              <w:widowControl w:val="0"/>
              <w:numPr>
                <w:ilvl w:val="0"/>
                <w:numId w:val="45"/>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嵊泗县区域内各医疗机构接入诊疗提醒，医生在诊疗过程中，系统自动将病人信息提供给医生，包括：近期健康问题、重复用药等。</w:t>
            </w:r>
          </w:p>
        </w:tc>
      </w:tr>
      <w:tr w14:paraId="11ED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66E0B255">
            <w:pPr>
              <w:keepNext w:val="0"/>
              <w:keepLines w:val="0"/>
              <w:numPr>
                <w:ilvl w:val="0"/>
                <w:numId w:val="43"/>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p>
        </w:tc>
        <w:tc>
          <w:tcPr>
            <w:tcW w:w="2622" w:type="dxa"/>
            <w:gridSpan w:val="5"/>
            <w:shd w:val="clear" w:color="auto" w:fill="auto"/>
            <w:vAlign w:val="center"/>
          </w:tcPr>
          <w:p w14:paraId="47DBDF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公卫提醒接入</w:t>
            </w:r>
          </w:p>
        </w:tc>
        <w:tc>
          <w:tcPr>
            <w:tcW w:w="6435" w:type="dxa"/>
            <w:vAlign w:val="center"/>
          </w:tcPr>
          <w:p w14:paraId="53ABB1AA">
            <w:pPr>
              <w:keepNext w:val="0"/>
              <w:keepLines w:val="0"/>
              <w:pageBreakBefore w:val="0"/>
              <w:widowControl w:val="0"/>
              <w:numPr>
                <w:ilvl w:val="0"/>
                <w:numId w:val="46"/>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b w:val="0"/>
                <w:bCs w:val="0"/>
                <w:szCs w:val="20"/>
                <w:vertAlign w:val="baseline"/>
                <w:lang w:val="en-US" w:eastAsia="zh-CN"/>
              </w:rPr>
            </w:pPr>
            <w:r>
              <w:rPr>
                <w:rFonts w:hint="eastAsia"/>
                <w:b w:val="0"/>
                <w:bCs w:val="0"/>
                <w:szCs w:val="20"/>
                <w:vertAlign w:val="baseline"/>
                <w:lang w:val="en-US" w:eastAsia="zh-CN"/>
              </w:rPr>
              <w:t>嵊泗县各医疗机构接入平台提供的公卫提醒服务，包括：周期性公卫提醒、慢病管理、家庭档案管理等。</w:t>
            </w:r>
          </w:p>
        </w:tc>
      </w:tr>
      <w:tr w14:paraId="1C0B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2AF49AC8">
            <w:pPr>
              <w:keepNext w:val="0"/>
              <w:keepLines w:val="0"/>
              <w:numPr>
                <w:ilvl w:val="0"/>
                <w:numId w:val="43"/>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p>
        </w:tc>
        <w:tc>
          <w:tcPr>
            <w:tcW w:w="2622" w:type="dxa"/>
            <w:gridSpan w:val="5"/>
            <w:shd w:val="clear" w:color="auto" w:fill="auto"/>
            <w:vAlign w:val="center"/>
          </w:tcPr>
          <w:p w14:paraId="24D1B6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区域健康档案浏览器接入</w:t>
            </w:r>
          </w:p>
        </w:tc>
        <w:tc>
          <w:tcPr>
            <w:tcW w:w="6435" w:type="dxa"/>
            <w:vAlign w:val="center"/>
          </w:tcPr>
          <w:p w14:paraId="778E33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b w:val="0"/>
                <w:bCs w:val="0"/>
                <w:szCs w:val="20"/>
                <w:vertAlign w:val="baseline"/>
                <w:lang w:val="en-US" w:eastAsia="zh-CN"/>
              </w:rPr>
            </w:pPr>
            <w:r>
              <w:rPr>
                <w:rFonts w:hint="eastAsia" w:ascii="Times New Roman" w:hAnsi="Times New Roman" w:eastAsia="宋体" w:cs="Times New Roman"/>
                <w:b w:val="0"/>
                <w:bCs w:val="0"/>
                <w:kern w:val="2"/>
                <w:sz w:val="21"/>
                <w:szCs w:val="20"/>
                <w:vertAlign w:val="baseline"/>
                <w:lang w:val="en-US" w:eastAsia="zh-CN" w:bidi="ar-SA"/>
              </w:rPr>
              <w:t>1、</w:t>
            </w:r>
            <w:r>
              <w:rPr>
                <w:rFonts w:hint="eastAsia"/>
                <w:b w:val="0"/>
                <w:bCs w:val="0"/>
                <w:szCs w:val="20"/>
                <w:vertAlign w:val="baseline"/>
                <w:lang w:val="en-US" w:eastAsia="zh-CN"/>
              </w:rPr>
              <w:t>嵊泗县各医疗机构接入区域全民健康信息平台提供的健康档案浏览器系统，包括：居民个人基本信息、健康体检、重点人群健康管理记录。</w:t>
            </w:r>
          </w:p>
        </w:tc>
      </w:tr>
      <w:tr w14:paraId="5C68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2735A634">
            <w:pPr>
              <w:keepNext w:val="0"/>
              <w:keepLines w:val="0"/>
              <w:numPr>
                <w:ilvl w:val="0"/>
                <w:numId w:val="0"/>
              </w:numPr>
              <w:suppressLineNumbers w:val="0"/>
              <w:spacing w:before="0" w:beforeAutospacing="0" w:after="0" w:afterAutospacing="0"/>
              <w:ind w:left="0" w:leftChars="0" w:right="0" w:rightChars="0"/>
              <w:jc w:val="center"/>
              <w:rPr>
                <w:rFonts w:hint="default" w:ascii="Times New Roman" w:hAnsi="Times New Roman" w:eastAsia="宋体" w:cs="Times New Roman"/>
                <w:b/>
                <w:bCs/>
                <w:kern w:val="2"/>
                <w:sz w:val="21"/>
                <w:szCs w:val="20"/>
                <w:vertAlign w:val="baseline"/>
                <w:lang w:val="en-US" w:eastAsia="zh-CN" w:bidi="ar-SA"/>
              </w:rPr>
            </w:pPr>
            <w:r>
              <w:rPr>
                <w:rFonts w:hint="eastAsia" w:cs="Times New Roman"/>
                <w:b/>
                <w:bCs/>
                <w:kern w:val="2"/>
                <w:sz w:val="21"/>
                <w:szCs w:val="20"/>
                <w:vertAlign w:val="baseline"/>
                <w:lang w:val="en-US" w:eastAsia="zh-CN" w:bidi="ar-SA"/>
              </w:rPr>
              <w:t>五</w:t>
            </w:r>
          </w:p>
        </w:tc>
        <w:tc>
          <w:tcPr>
            <w:tcW w:w="9057" w:type="dxa"/>
            <w:gridSpan w:val="6"/>
            <w:shd w:val="clear" w:color="auto" w:fill="auto"/>
            <w:vAlign w:val="center"/>
          </w:tcPr>
          <w:p w14:paraId="706EFA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b/>
                <w:bCs/>
                <w:szCs w:val="20"/>
                <w:vertAlign w:val="baseline"/>
                <w:lang w:val="en-US" w:eastAsia="zh-CN"/>
              </w:rPr>
            </w:pPr>
            <w:r>
              <w:rPr>
                <w:rFonts w:hint="eastAsia"/>
                <w:b/>
                <w:bCs/>
                <w:szCs w:val="20"/>
                <w:vertAlign w:val="baseline"/>
                <w:lang w:val="en-US" w:eastAsia="zh-CN"/>
              </w:rPr>
              <w:t>第三方对接</w:t>
            </w:r>
          </w:p>
        </w:tc>
      </w:tr>
      <w:tr w14:paraId="3B27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03BC2F3A">
            <w:pPr>
              <w:keepNext w:val="0"/>
              <w:keepLines w:val="0"/>
              <w:numPr>
                <w:ilvl w:val="0"/>
                <w:numId w:val="0"/>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r>
              <w:rPr>
                <w:rFonts w:hint="default" w:ascii="Times New Roman" w:hAnsi="Times New Roman" w:eastAsia="宋体" w:cs="Times New Roman"/>
                <w:b w:val="0"/>
                <w:bCs w:val="0"/>
                <w:kern w:val="2"/>
                <w:sz w:val="21"/>
                <w:szCs w:val="20"/>
                <w:vertAlign w:val="baseline"/>
                <w:lang w:val="en-US" w:eastAsia="zh-CN" w:bidi="ar-SA"/>
              </w:rPr>
              <w:t>1</w:t>
            </w:r>
          </w:p>
        </w:tc>
        <w:tc>
          <w:tcPr>
            <w:tcW w:w="807" w:type="dxa"/>
            <w:vMerge w:val="restart"/>
            <w:shd w:val="clear" w:color="auto" w:fill="auto"/>
            <w:vAlign w:val="center"/>
          </w:tcPr>
          <w:p w14:paraId="1A0482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ascii="Times New Roman" w:hAnsi="Times New Roman" w:eastAsia="宋体" w:cs="Times New Roman"/>
                <w:b w:val="0"/>
                <w:bCs w:val="0"/>
                <w:kern w:val="2"/>
                <w:sz w:val="21"/>
                <w:szCs w:val="20"/>
                <w:vertAlign w:val="baseline"/>
                <w:lang w:val="en-US" w:eastAsia="zh-CN" w:bidi="ar-SA"/>
              </w:rPr>
              <w:t>三方系统数据对接</w:t>
            </w:r>
          </w:p>
        </w:tc>
        <w:tc>
          <w:tcPr>
            <w:tcW w:w="1815" w:type="dxa"/>
            <w:gridSpan w:val="4"/>
            <w:shd w:val="clear" w:color="auto" w:fill="auto"/>
            <w:vAlign w:val="center"/>
          </w:tcPr>
          <w:p w14:paraId="23841A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区域远程会诊系统</w:t>
            </w:r>
          </w:p>
        </w:tc>
        <w:tc>
          <w:tcPr>
            <w:tcW w:w="6435" w:type="dxa"/>
            <w:vAlign w:val="center"/>
          </w:tcPr>
          <w:p w14:paraId="70DC09CC">
            <w:pPr>
              <w:keepNext w:val="0"/>
              <w:keepLines w:val="0"/>
              <w:pageBreakBefore w:val="0"/>
              <w:widowControl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ascii="Times New Roman" w:hAnsi="Times New Roman" w:eastAsia="宋体" w:cs="Times New Roman"/>
                <w:b w:val="0"/>
                <w:bCs w:val="0"/>
                <w:kern w:val="2"/>
                <w:sz w:val="21"/>
                <w:szCs w:val="20"/>
                <w:vertAlign w:val="baseline"/>
                <w:lang w:val="en-US" w:eastAsia="zh-CN" w:bidi="ar-SA"/>
              </w:rPr>
              <w:t>支持与区域远程会诊系统对接。</w:t>
            </w:r>
          </w:p>
        </w:tc>
      </w:tr>
      <w:tr w14:paraId="7C94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129497BB">
            <w:pPr>
              <w:keepNext w:val="0"/>
              <w:keepLines w:val="0"/>
              <w:numPr>
                <w:ilvl w:val="0"/>
                <w:numId w:val="0"/>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r>
              <w:rPr>
                <w:rFonts w:hint="default" w:ascii="Times New Roman" w:hAnsi="Times New Roman" w:eastAsia="宋体" w:cs="Times New Roman"/>
                <w:b w:val="0"/>
                <w:bCs w:val="0"/>
                <w:kern w:val="2"/>
                <w:sz w:val="21"/>
                <w:szCs w:val="20"/>
                <w:vertAlign w:val="baseline"/>
                <w:lang w:val="en-US" w:eastAsia="zh-CN" w:bidi="ar-SA"/>
              </w:rPr>
              <w:t>2</w:t>
            </w:r>
          </w:p>
        </w:tc>
        <w:tc>
          <w:tcPr>
            <w:tcW w:w="807" w:type="dxa"/>
            <w:vMerge w:val="continue"/>
            <w:shd w:val="clear" w:color="auto" w:fill="auto"/>
            <w:vAlign w:val="center"/>
          </w:tcPr>
          <w:p w14:paraId="18D03F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imes New Roman"/>
                <w:b w:val="0"/>
                <w:bCs w:val="0"/>
                <w:kern w:val="2"/>
                <w:sz w:val="21"/>
                <w:szCs w:val="20"/>
                <w:vertAlign w:val="baseline"/>
                <w:lang w:val="en-US" w:eastAsia="zh-CN" w:bidi="ar-SA"/>
              </w:rPr>
            </w:pPr>
          </w:p>
        </w:tc>
        <w:tc>
          <w:tcPr>
            <w:tcW w:w="1815" w:type="dxa"/>
            <w:gridSpan w:val="4"/>
            <w:shd w:val="clear" w:color="auto" w:fill="auto"/>
            <w:vAlign w:val="center"/>
          </w:tcPr>
          <w:p w14:paraId="643ACA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合理用药系统</w:t>
            </w:r>
          </w:p>
        </w:tc>
        <w:tc>
          <w:tcPr>
            <w:tcW w:w="6435" w:type="dxa"/>
            <w:vAlign w:val="center"/>
          </w:tcPr>
          <w:p w14:paraId="623B05A6">
            <w:pPr>
              <w:keepNext w:val="0"/>
              <w:keepLines w:val="0"/>
              <w:pageBreakBefore w:val="0"/>
              <w:widowControl w:val="0"/>
              <w:numPr>
                <w:ilvl w:val="0"/>
                <w:numId w:val="48"/>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ascii="Times New Roman" w:hAnsi="Times New Roman" w:eastAsia="宋体" w:cs="Times New Roman"/>
                <w:b w:val="0"/>
                <w:bCs w:val="0"/>
                <w:kern w:val="2"/>
                <w:sz w:val="21"/>
                <w:szCs w:val="20"/>
                <w:vertAlign w:val="baseline"/>
                <w:lang w:val="en-US" w:eastAsia="zh-CN" w:bidi="ar-SA"/>
              </w:rPr>
              <w:t>支持与合理用药系统对接，帮助医生、药师等临床专业人员在用药过程中及时有效地掌握和利用医药知识。</w:t>
            </w:r>
          </w:p>
        </w:tc>
      </w:tr>
      <w:tr w14:paraId="7625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1A8B5CAD">
            <w:pPr>
              <w:keepNext w:val="0"/>
              <w:keepLines w:val="0"/>
              <w:numPr>
                <w:ilvl w:val="0"/>
                <w:numId w:val="0"/>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r>
              <w:rPr>
                <w:rFonts w:hint="default" w:ascii="Times New Roman" w:hAnsi="Times New Roman" w:eastAsia="宋体" w:cs="Times New Roman"/>
                <w:b w:val="0"/>
                <w:bCs w:val="0"/>
                <w:kern w:val="2"/>
                <w:sz w:val="21"/>
                <w:szCs w:val="20"/>
                <w:vertAlign w:val="baseline"/>
                <w:lang w:val="en-US" w:eastAsia="zh-CN" w:bidi="ar-SA"/>
              </w:rPr>
              <w:t>3</w:t>
            </w:r>
          </w:p>
        </w:tc>
        <w:tc>
          <w:tcPr>
            <w:tcW w:w="807" w:type="dxa"/>
            <w:vMerge w:val="restart"/>
            <w:shd w:val="clear" w:color="auto" w:fill="auto"/>
            <w:vAlign w:val="center"/>
          </w:tcPr>
          <w:p w14:paraId="22F01B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ascii="Times New Roman" w:hAnsi="Times New Roman" w:eastAsia="宋体" w:cs="Times New Roman"/>
                <w:b w:val="0"/>
                <w:bCs w:val="0"/>
                <w:kern w:val="2"/>
                <w:sz w:val="21"/>
                <w:szCs w:val="20"/>
                <w:vertAlign w:val="baseline"/>
                <w:lang w:val="en-US" w:eastAsia="zh-CN" w:bidi="ar-SA"/>
              </w:rPr>
              <w:t>疾控、妇保等对接区域健康档案浏览器</w:t>
            </w:r>
          </w:p>
        </w:tc>
        <w:tc>
          <w:tcPr>
            <w:tcW w:w="1815" w:type="dxa"/>
            <w:gridSpan w:val="4"/>
            <w:shd w:val="clear" w:color="auto" w:fill="auto"/>
            <w:vAlign w:val="center"/>
          </w:tcPr>
          <w:p w14:paraId="567038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嵊泗县疾病预防控制中心对接</w:t>
            </w:r>
          </w:p>
        </w:tc>
        <w:tc>
          <w:tcPr>
            <w:tcW w:w="6435" w:type="dxa"/>
            <w:vAlign w:val="center"/>
          </w:tcPr>
          <w:p w14:paraId="6F9E871C">
            <w:pPr>
              <w:keepNext w:val="0"/>
              <w:keepLines w:val="0"/>
              <w:pageBreakBefore w:val="0"/>
              <w:widowControl w:val="0"/>
              <w:numPr>
                <w:ilvl w:val="0"/>
                <w:numId w:val="49"/>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ascii="Times New Roman" w:hAnsi="Times New Roman" w:eastAsia="宋体" w:cs="Times New Roman"/>
                <w:b w:val="0"/>
                <w:bCs w:val="0"/>
                <w:kern w:val="2"/>
                <w:sz w:val="21"/>
                <w:szCs w:val="20"/>
                <w:vertAlign w:val="baseline"/>
                <w:lang w:val="en-US" w:eastAsia="zh-CN" w:bidi="ar-SA"/>
              </w:rPr>
              <w:t>支持嵊泗县疾病预防控制中心与区域健康档案浏览器进行对接，将疾控等相关数据上传至区域健康档案浏览器中，人口学与基础健康数据、传染病监测数据、免疫规划与预防接种、公共卫生事件应急、健康危害因素监测、死因与疾病负担数据上传至区域健康档案浏览器中进行整合。</w:t>
            </w:r>
          </w:p>
        </w:tc>
      </w:tr>
      <w:tr w14:paraId="0357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449E20A6">
            <w:pPr>
              <w:keepNext w:val="0"/>
              <w:keepLines w:val="0"/>
              <w:numPr>
                <w:ilvl w:val="0"/>
                <w:numId w:val="0"/>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r>
              <w:rPr>
                <w:rFonts w:hint="default" w:ascii="Times New Roman" w:hAnsi="Times New Roman" w:eastAsia="宋体" w:cs="Times New Roman"/>
                <w:b w:val="0"/>
                <w:bCs w:val="0"/>
                <w:kern w:val="2"/>
                <w:sz w:val="21"/>
                <w:szCs w:val="20"/>
                <w:vertAlign w:val="baseline"/>
                <w:lang w:val="en-US" w:eastAsia="zh-CN" w:bidi="ar-SA"/>
              </w:rPr>
              <w:t>4</w:t>
            </w:r>
          </w:p>
        </w:tc>
        <w:tc>
          <w:tcPr>
            <w:tcW w:w="807" w:type="dxa"/>
            <w:vMerge w:val="continue"/>
            <w:shd w:val="clear" w:color="auto" w:fill="auto"/>
            <w:vAlign w:val="center"/>
          </w:tcPr>
          <w:p w14:paraId="478DD2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imes New Roman"/>
                <w:b w:val="0"/>
                <w:bCs w:val="0"/>
                <w:kern w:val="2"/>
                <w:sz w:val="21"/>
                <w:szCs w:val="20"/>
                <w:vertAlign w:val="baseline"/>
                <w:lang w:val="en-US" w:eastAsia="zh-CN" w:bidi="ar-SA"/>
              </w:rPr>
            </w:pPr>
          </w:p>
        </w:tc>
        <w:tc>
          <w:tcPr>
            <w:tcW w:w="1815" w:type="dxa"/>
            <w:gridSpan w:val="4"/>
            <w:shd w:val="clear" w:color="auto" w:fill="auto"/>
            <w:vAlign w:val="center"/>
          </w:tcPr>
          <w:p w14:paraId="2D52AB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嵊泗县妇幼保健计划生育服务中心对接</w:t>
            </w:r>
          </w:p>
        </w:tc>
        <w:tc>
          <w:tcPr>
            <w:tcW w:w="6435" w:type="dxa"/>
            <w:vAlign w:val="center"/>
          </w:tcPr>
          <w:p w14:paraId="26862FBF">
            <w:pPr>
              <w:keepNext w:val="0"/>
              <w:keepLines w:val="0"/>
              <w:pageBreakBefore w:val="0"/>
              <w:widowControl w:val="0"/>
              <w:numPr>
                <w:ilvl w:val="0"/>
                <w:numId w:val="5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ascii="Times New Roman" w:hAnsi="Times New Roman" w:eastAsia="宋体" w:cs="Times New Roman"/>
                <w:b w:val="0"/>
                <w:bCs w:val="0"/>
                <w:kern w:val="2"/>
                <w:sz w:val="21"/>
                <w:szCs w:val="20"/>
                <w:vertAlign w:val="baseline"/>
                <w:lang w:val="en-US" w:eastAsia="zh-CN" w:bidi="ar-SA"/>
              </w:rPr>
              <w:t>支持嵊泗县妇幼保健计划生育服务中心等与区域健康档案浏览器进行对接，孕产妇健康管理与监测数据、儿童保健与生长发育监测数据、妇科疾病筛查与生殖健康数据、出生缺陷监测与干预数据、健康教育与心理支持数据上传至区域健康档案浏览器中。</w:t>
            </w:r>
          </w:p>
        </w:tc>
      </w:tr>
      <w:tr w14:paraId="09A1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shd w:val="clear" w:color="auto" w:fill="auto"/>
            <w:vAlign w:val="center"/>
          </w:tcPr>
          <w:p w14:paraId="4F5436DF">
            <w:pPr>
              <w:keepNext w:val="0"/>
              <w:keepLines w:val="0"/>
              <w:numPr>
                <w:ilvl w:val="0"/>
                <w:numId w:val="0"/>
              </w:numPr>
              <w:suppressLineNumbers w:val="0"/>
              <w:spacing w:before="0" w:beforeAutospacing="0" w:after="0" w:afterAutospacing="0"/>
              <w:ind w:left="425" w:leftChars="0" w:right="0" w:rightChars="0" w:hanging="425" w:firstLineChars="0"/>
              <w:jc w:val="center"/>
              <w:rPr>
                <w:rFonts w:hint="default" w:ascii="Times New Roman" w:hAnsi="Times New Roman" w:eastAsia="宋体" w:cs="Times New Roman"/>
                <w:b w:val="0"/>
                <w:bCs w:val="0"/>
                <w:kern w:val="2"/>
                <w:sz w:val="21"/>
                <w:szCs w:val="20"/>
                <w:vertAlign w:val="baseline"/>
                <w:lang w:val="en-US" w:eastAsia="zh-CN" w:bidi="ar-SA"/>
              </w:rPr>
            </w:pPr>
            <w:r>
              <w:rPr>
                <w:rFonts w:hint="default" w:ascii="Times New Roman" w:hAnsi="Times New Roman" w:eastAsia="宋体" w:cs="Times New Roman"/>
                <w:b w:val="0"/>
                <w:bCs w:val="0"/>
                <w:kern w:val="2"/>
                <w:sz w:val="21"/>
                <w:szCs w:val="20"/>
                <w:vertAlign w:val="baseline"/>
                <w:lang w:val="en-US" w:eastAsia="zh-CN" w:bidi="ar-SA"/>
              </w:rPr>
              <w:t>5</w:t>
            </w:r>
          </w:p>
        </w:tc>
        <w:tc>
          <w:tcPr>
            <w:tcW w:w="2622" w:type="dxa"/>
            <w:gridSpan w:val="5"/>
            <w:shd w:val="clear" w:color="auto" w:fill="auto"/>
            <w:vAlign w:val="center"/>
          </w:tcPr>
          <w:p w14:paraId="18E0B5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市健康档案数据对接</w:t>
            </w:r>
          </w:p>
        </w:tc>
        <w:tc>
          <w:tcPr>
            <w:tcW w:w="6435" w:type="dxa"/>
            <w:vAlign w:val="center"/>
          </w:tcPr>
          <w:p w14:paraId="35736E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ascii="Times New Roman" w:hAnsi="Times New Roman" w:eastAsia="宋体" w:cs="Times New Roman"/>
                <w:b w:val="0"/>
                <w:bCs w:val="0"/>
                <w:kern w:val="2"/>
                <w:sz w:val="21"/>
                <w:szCs w:val="20"/>
                <w:vertAlign w:val="baseline"/>
                <w:lang w:val="en-US" w:eastAsia="zh-CN" w:bidi="ar-SA"/>
              </w:rPr>
              <w:t>1、支持与舟山市健康档案系统的对接。</w:t>
            </w:r>
          </w:p>
        </w:tc>
      </w:tr>
    </w:tbl>
    <w:p w14:paraId="7E6B2E64">
      <w:pPr>
        <w:numPr>
          <w:ilvl w:val="0"/>
          <w:numId w:val="0"/>
        </w:numPr>
        <w:rPr>
          <w:rFonts w:hint="eastAsia"/>
          <w:b w:val="0"/>
          <w:bCs w:val="0"/>
          <w:lang w:val="en-US" w:eastAsia="zh-CN"/>
        </w:rPr>
      </w:pPr>
    </w:p>
    <w:p w14:paraId="66F3F91E">
      <w:pPr>
        <w:numPr>
          <w:ilvl w:val="0"/>
          <w:numId w:val="0"/>
        </w:numPr>
        <w:rPr>
          <w:rFonts w:hint="default"/>
          <w:b/>
          <w:bCs/>
          <w:lang w:val="en-US" w:eastAsia="zh-CN"/>
        </w:rPr>
      </w:pPr>
      <w:r>
        <w:rPr>
          <w:rFonts w:hint="eastAsia"/>
          <w:b/>
          <w:bCs/>
          <w:lang w:val="en-US" w:eastAsia="zh-CN"/>
        </w:rPr>
        <w:t>2、麻醉临床系统建设</w:t>
      </w:r>
    </w:p>
    <w:tbl>
      <w:tblPr>
        <w:tblStyle w:val="29"/>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03"/>
        <w:gridCol w:w="4"/>
        <w:gridCol w:w="1815"/>
        <w:gridCol w:w="6435"/>
      </w:tblGrid>
      <w:tr w14:paraId="6756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AC281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序号</w:t>
            </w:r>
          </w:p>
        </w:tc>
        <w:tc>
          <w:tcPr>
            <w:tcW w:w="807" w:type="dxa"/>
            <w:gridSpan w:val="2"/>
            <w:vAlign w:val="center"/>
          </w:tcPr>
          <w:p w14:paraId="6F1DCF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系统功能</w:t>
            </w:r>
          </w:p>
        </w:tc>
        <w:tc>
          <w:tcPr>
            <w:tcW w:w="1815" w:type="dxa"/>
            <w:vAlign w:val="center"/>
          </w:tcPr>
          <w:p w14:paraId="36B5AD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功能要求</w:t>
            </w:r>
          </w:p>
        </w:tc>
        <w:tc>
          <w:tcPr>
            <w:tcW w:w="6435" w:type="dxa"/>
            <w:vAlign w:val="center"/>
          </w:tcPr>
          <w:p w14:paraId="0E3727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详细技术参数</w:t>
            </w:r>
          </w:p>
        </w:tc>
      </w:tr>
      <w:tr w14:paraId="46D3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314B15C">
            <w:pPr>
              <w:keepNext w:val="0"/>
              <w:keepLines w:val="0"/>
              <w:numPr>
                <w:ilvl w:val="0"/>
                <w:numId w:val="51"/>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gridSpan w:val="2"/>
            <w:vMerge w:val="restart"/>
            <w:vAlign w:val="center"/>
          </w:tcPr>
          <w:p w14:paraId="54946A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手术过程</w:t>
            </w:r>
          </w:p>
        </w:tc>
        <w:tc>
          <w:tcPr>
            <w:tcW w:w="1815" w:type="dxa"/>
            <w:vAlign w:val="center"/>
          </w:tcPr>
          <w:p w14:paraId="76B6E1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术前</w:t>
            </w:r>
          </w:p>
        </w:tc>
        <w:tc>
          <w:tcPr>
            <w:tcW w:w="6435" w:type="dxa"/>
            <w:vAlign w:val="center"/>
          </w:tcPr>
          <w:p w14:paraId="4A65C9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ascii="Times New Roman" w:hAnsi="Times New Roman" w:eastAsia="宋体" w:cs="Times New Roman"/>
                <w:b w:val="0"/>
                <w:bCs w:val="0"/>
                <w:kern w:val="2"/>
                <w:sz w:val="21"/>
                <w:szCs w:val="20"/>
                <w:vertAlign w:val="baseline"/>
                <w:lang w:val="en-US" w:eastAsia="zh-CN" w:bidi="ar-SA"/>
              </w:rPr>
              <w:t>1、支持录入手术申请单</w:t>
            </w:r>
            <w:r>
              <w:rPr>
                <w:rFonts w:hint="eastAsia" w:cs="Times New Roman"/>
                <w:b w:val="0"/>
                <w:bCs w:val="0"/>
                <w:kern w:val="2"/>
                <w:sz w:val="21"/>
                <w:szCs w:val="20"/>
                <w:vertAlign w:val="baseline"/>
                <w:lang w:val="en-US" w:eastAsia="zh-CN" w:bidi="ar-SA"/>
              </w:rPr>
              <w:t>。</w:t>
            </w:r>
          </w:p>
          <w:p w14:paraId="2ACE3E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2、</w:t>
            </w:r>
            <w:r>
              <w:rPr>
                <w:rFonts w:hint="eastAsia" w:ascii="Times New Roman" w:hAnsi="Times New Roman" w:eastAsia="宋体" w:cs="Times New Roman"/>
                <w:b w:val="0"/>
                <w:bCs w:val="0"/>
                <w:kern w:val="2"/>
                <w:sz w:val="21"/>
                <w:szCs w:val="20"/>
                <w:vertAlign w:val="baseline"/>
                <w:lang w:val="en-US" w:eastAsia="zh-CN" w:bidi="ar-SA"/>
              </w:rPr>
              <w:t>支持批量接收HIS中指定日期的手术申请单</w:t>
            </w:r>
            <w:r>
              <w:rPr>
                <w:rFonts w:hint="eastAsia" w:cs="Times New Roman"/>
                <w:b w:val="0"/>
                <w:bCs w:val="0"/>
                <w:kern w:val="2"/>
                <w:sz w:val="21"/>
                <w:szCs w:val="20"/>
                <w:vertAlign w:val="baseline"/>
                <w:lang w:val="en-US" w:eastAsia="zh-CN" w:bidi="ar-SA"/>
              </w:rPr>
              <w:t>。</w:t>
            </w:r>
          </w:p>
          <w:p w14:paraId="37CB29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3、</w:t>
            </w:r>
            <w:r>
              <w:rPr>
                <w:rFonts w:hint="eastAsia" w:ascii="Times New Roman" w:hAnsi="Times New Roman" w:eastAsia="宋体" w:cs="Times New Roman"/>
                <w:b w:val="0"/>
                <w:bCs w:val="0"/>
                <w:kern w:val="2"/>
                <w:sz w:val="21"/>
                <w:szCs w:val="20"/>
                <w:vertAlign w:val="baseline"/>
                <w:lang w:val="en-US" w:eastAsia="zh-CN" w:bidi="ar-SA"/>
              </w:rPr>
              <w:t>支持接收HIS下达的指定患者ID的手术申请单</w:t>
            </w:r>
            <w:r>
              <w:rPr>
                <w:rFonts w:hint="eastAsia" w:cs="Times New Roman"/>
                <w:b w:val="0"/>
                <w:bCs w:val="0"/>
                <w:kern w:val="2"/>
                <w:sz w:val="21"/>
                <w:szCs w:val="20"/>
                <w:vertAlign w:val="baseline"/>
                <w:lang w:val="en-US" w:eastAsia="zh-CN" w:bidi="ar-SA"/>
              </w:rPr>
              <w:t>。</w:t>
            </w:r>
          </w:p>
          <w:p w14:paraId="2A453E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4、</w:t>
            </w:r>
            <w:r>
              <w:rPr>
                <w:rFonts w:hint="eastAsia" w:ascii="Times New Roman" w:hAnsi="Times New Roman" w:eastAsia="宋体" w:cs="Times New Roman"/>
                <w:b w:val="0"/>
                <w:bCs w:val="0"/>
                <w:kern w:val="2"/>
                <w:sz w:val="21"/>
                <w:szCs w:val="20"/>
                <w:vertAlign w:val="baseline"/>
                <w:lang w:val="en-US" w:eastAsia="zh-CN" w:bidi="ar-SA"/>
              </w:rPr>
              <w:t>支持查看手术申请单的详细信息</w:t>
            </w:r>
            <w:r>
              <w:rPr>
                <w:rFonts w:hint="eastAsia" w:cs="Times New Roman"/>
                <w:b w:val="0"/>
                <w:bCs w:val="0"/>
                <w:kern w:val="2"/>
                <w:sz w:val="21"/>
                <w:szCs w:val="20"/>
                <w:vertAlign w:val="baseline"/>
                <w:lang w:val="en-US" w:eastAsia="zh-CN" w:bidi="ar-SA"/>
              </w:rPr>
              <w:t>。</w:t>
            </w:r>
          </w:p>
          <w:p w14:paraId="1B9A84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5、</w:t>
            </w:r>
            <w:r>
              <w:rPr>
                <w:rFonts w:hint="eastAsia" w:ascii="Times New Roman" w:hAnsi="Times New Roman" w:eastAsia="宋体" w:cs="Times New Roman"/>
                <w:b w:val="0"/>
                <w:bCs w:val="0"/>
                <w:kern w:val="2"/>
                <w:sz w:val="21"/>
                <w:szCs w:val="20"/>
                <w:vertAlign w:val="baseline"/>
                <w:lang w:val="en-US" w:eastAsia="zh-CN" w:bidi="ar-SA"/>
              </w:rPr>
              <w:t>支持图形化批量排班，对手术申请进行统筹处理，分配手术资源，完成手术间的排班过程。</w:t>
            </w:r>
          </w:p>
          <w:p w14:paraId="328796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6、</w:t>
            </w:r>
            <w:r>
              <w:rPr>
                <w:rFonts w:hint="eastAsia" w:ascii="Times New Roman" w:hAnsi="Times New Roman" w:eastAsia="宋体" w:cs="Times New Roman"/>
                <w:b w:val="0"/>
                <w:bCs w:val="0"/>
                <w:kern w:val="2"/>
                <w:sz w:val="21"/>
                <w:szCs w:val="20"/>
                <w:vertAlign w:val="baseline"/>
                <w:lang w:val="en-US" w:eastAsia="zh-CN" w:bidi="ar-SA"/>
              </w:rPr>
              <w:t>支持排班时，分配麻醉医生、巡回/洗手护士</w:t>
            </w:r>
            <w:r>
              <w:rPr>
                <w:rFonts w:hint="eastAsia" w:cs="Times New Roman"/>
                <w:b w:val="0"/>
                <w:bCs w:val="0"/>
                <w:kern w:val="2"/>
                <w:sz w:val="21"/>
                <w:szCs w:val="20"/>
                <w:vertAlign w:val="baseline"/>
                <w:lang w:val="en-US" w:eastAsia="zh-CN" w:bidi="ar-SA"/>
              </w:rPr>
              <w:t>。</w:t>
            </w:r>
          </w:p>
          <w:p w14:paraId="7DB2E7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7、</w:t>
            </w:r>
            <w:r>
              <w:rPr>
                <w:rFonts w:hint="eastAsia" w:ascii="Times New Roman" w:hAnsi="Times New Roman" w:eastAsia="宋体" w:cs="Times New Roman"/>
                <w:b w:val="0"/>
                <w:bCs w:val="0"/>
                <w:kern w:val="2"/>
                <w:sz w:val="21"/>
                <w:szCs w:val="20"/>
                <w:vertAlign w:val="baseline"/>
                <w:lang w:val="en-US" w:eastAsia="zh-CN" w:bidi="ar-SA"/>
              </w:rPr>
              <w:t>支持排班时可查阅手术患者的术前检验信息</w:t>
            </w:r>
            <w:r>
              <w:rPr>
                <w:rFonts w:hint="eastAsia" w:cs="Times New Roman"/>
                <w:b w:val="0"/>
                <w:bCs w:val="0"/>
                <w:kern w:val="2"/>
                <w:sz w:val="21"/>
                <w:szCs w:val="20"/>
                <w:vertAlign w:val="baseline"/>
                <w:lang w:val="en-US" w:eastAsia="zh-CN" w:bidi="ar-SA"/>
              </w:rPr>
              <w:t>。</w:t>
            </w:r>
          </w:p>
          <w:p w14:paraId="5C23E6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8、</w:t>
            </w:r>
            <w:r>
              <w:rPr>
                <w:rFonts w:hint="eastAsia" w:ascii="Times New Roman" w:hAnsi="Times New Roman" w:eastAsia="宋体" w:cs="Times New Roman"/>
                <w:b w:val="0"/>
                <w:bCs w:val="0"/>
                <w:kern w:val="2"/>
                <w:sz w:val="21"/>
                <w:szCs w:val="20"/>
                <w:vertAlign w:val="baseline"/>
                <w:lang w:val="en-US" w:eastAsia="zh-CN" w:bidi="ar-SA"/>
              </w:rPr>
              <w:t>支持撤销未排班的手术申请，支持删除已排班的手术申请</w:t>
            </w:r>
            <w:r>
              <w:rPr>
                <w:rFonts w:hint="eastAsia" w:cs="Times New Roman"/>
                <w:b w:val="0"/>
                <w:bCs w:val="0"/>
                <w:kern w:val="2"/>
                <w:sz w:val="21"/>
                <w:szCs w:val="20"/>
                <w:vertAlign w:val="baseline"/>
                <w:lang w:val="en-US" w:eastAsia="zh-CN" w:bidi="ar-SA"/>
              </w:rPr>
              <w:t>。</w:t>
            </w:r>
          </w:p>
          <w:p w14:paraId="68E854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9、</w:t>
            </w:r>
            <w:r>
              <w:rPr>
                <w:rFonts w:hint="eastAsia" w:ascii="Times New Roman" w:hAnsi="Times New Roman" w:eastAsia="宋体" w:cs="Times New Roman"/>
                <w:b w:val="0"/>
                <w:bCs w:val="0"/>
                <w:kern w:val="2"/>
                <w:sz w:val="21"/>
                <w:szCs w:val="20"/>
                <w:vertAlign w:val="baseline"/>
                <w:lang w:val="en-US" w:eastAsia="zh-CN" w:bidi="ar-SA"/>
              </w:rPr>
              <w:t>支持查询当天手术的状态</w:t>
            </w:r>
            <w:r>
              <w:rPr>
                <w:rFonts w:hint="eastAsia" w:cs="Times New Roman"/>
                <w:b w:val="0"/>
                <w:bCs w:val="0"/>
                <w:kern w:val="2"/>
                <w:sz w:val="21"/>
                <w:szCs w:val="20"/>
                <w:vertAlign w:val="baseline"/>
                <w:lang w:val="en-US" w:eastAsia="zh-CN" w:bidi="ar-SA"/>
              </w:rPr>
              <w:t>。</w:t>
            </w:r>
          </w:p>
          <w:p w14:paraId="4CD345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10、</w:t>
            </w:r>
            <w:r>
              <w:rPr>
                <w:rFonts w:hint="eastAsia" w:ascii="Times New Roman" w:hAnsi="Times New Roman" w:eastAsia="宋体" w:cs="Times New Roman"/>
                <w:b w:val="0"/>
                <w:bCs w:val="0"/>
                <w:kern w:val="2"/>
                <w:sz w:val="21"/>
                <w:szCs w:val="20"/>
                <w:vertAlign w:val="baseline"/>
                <w:lang w:val="en-US" w:eastAsia="zh-CN" w:bidi="ar-SA"/>
              </w:rPr>
              <w:t>支持生成手术通知单</w:t>
            </w:r>
            <w:r>
              <w:rPr>
                <w:rFonts w:hint="eastAsia" w:cs="Times New Roman"/>
                <w:b w:val="0"/>
                <w:bCs w:val="0"/>
                <w:kern w:val="2"/>
                <w:sz w:val="21"/>
                <w:szCs w:val="20"/>
                <w:vertAlign w:val="baseline"/>
                <w:lang w:val="en-US" w:eastAsia="zh-CN" w:bidi="ar-SA"/>
              </w:rPr>
              <w:t>。</w:t>
            </w:r>
          </w:p>
          <w:p w14:paraId="293125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11、</w:t>
            </w:r>
            <w:r>
              <w:rPr>
                <w:rFonts w:hint="eastAsia" w:ascii="Times New Roman" w:hAnsi="Times New Roman" w:eastAsia="宋体" w:cs="Times New Roman"/>
                <w:b w:val="0"/>
                <w:bCs w:val="0"/>
                <w:kern w:val="2"/>
                <w:sz w:val="21"/>
                <w:szCs w:val="20"/>
                <w:vertAlign w:val="baseline"/>
                <w:lang w:val="en-US" w:eastAsia="zh-CN" w:bidi="ar-SA"/>
              </w:rPr>
              <w:t>支持麻醉同意书/日间麻醉同意书</w:t>
            </w:r>
            <w:r>
              <w:rPr>
                <w:rFonts w:hint="eastAsia" w:cs="Times New Roman"/>
                <w:b w:val="0"/>
                <w:bCs w:val="0"/>
                <w:kern w:val="2"/>
                <w:sz w:val="21"/>
                <w:szCs w:val="20"/>
                <w:vertAlign w:val="baseline"/>
                <w:lang w:val="en-US" w:eastAsia="zh-CN" w:bidi="ar-SA"/>
              </w:rPr>
              <w:t>。</w:t>
            </w:r>
          </w:p>
          <w:p w14:paraId="440B66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12、</w:t>
            </w:r>
            <w:r>
              <w:rPr>
                <w:rFonts w:hint="eastAsia" w:ascii="Times New Roman" w:hAnsi="Times New Roman" w:eastAsia="宋体" w:cs="Times New Roman"/>
                <w:b w:val="0"/>
                <w:bCs w:val="0"/>
                <w:kern w:val="2"/>
                <w:sz w:val="21"/>
                <w:szCs w:val="20"/>
                <w:vertAlign w:val="baseline"/>
                <w:lang w:val="en-US" w:eastAsia="zh-CN" w:bidi="ar-SA"/>
              </w:rPr>
              <w:t>支持术前访视单</w:t>
            </w:r>
            <w:r>
              <w:rPr>
                <w:rFonts w:hint="eastAsia" w:cs="Times New Roman"/>
                <w:b w:val="0"/>
                <w:bCs w:val="0"/>
                <w:kern w:val="2"/>
                <w:sz w:val="21"/>
                <w:szCs w:val="20"/>
                <w:vertAlign w:val="baseline"/>
                <w:lang w:val="en-US" w:eastAsia="zh-CN" w:bidi="ar-SA"/>
              </w:rPr>
              <w:t>。</w:t>
            </w:r>
          </w:p>
          <w:p w14:paraId="50D973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imes New Roman" w:hAnsi="Times New Roman" w:eastAsia="宋体"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13、</w:t>
            </w:r>
            <w:r>
              <w:rPr>
                <w:rFonts w:hint="eastAsia" w:ascii="Times New Roman" w:hAnsi="Times New Roman" w:eastAsia="宋体" w:cs="Times New Roman"/>
                <w:b w:val="0"/>
                <w:bCs w:val="0"/>
                <w:kern w:val="2"/>
                <w:sz w:val="21"/>
                <w:szCs w:val="20"/>
                <w:vertAlign w:val="baseline"/>
                <w:lang w:val="en-US" w:eastAsia="zh-CN" w:bidi="ar-SA"/>
              </w:rPr>
              <w:t>支持置管操作</w:t>
            </w:r>
            <w:r>
              <w:rPr>
                <w:rFonts w:hint="eastAsia" w:cs="Times New Roman"/>
                <w:b w:val="0"/>
                <w:bCs w:val="0"/>
                <w:kern w:val="2"/>
                <w:sz w:val="21"/>
                <w:szCs w:val="20"/>
                <w:vertAlign w:val="baseline"/>
                <w:lang w:val="en-US" w:eastAsia="zh-CN" w:bidi="ar-SA"/>
              </w:rPr>
              <w:t>。</w:t>
            </w:r>
          </w:p>
          <w:p w14:paraId="0D1060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b w:val="0"/>
                <w:bCs w:val="0"/>
                <w:szCs w:val="20"/>
                <w:vertAlign w:val="baseline"/>
                <w:lang w:val="en-US" w:eastAsia="zh-CN"/>
              </w:rPr>
            </w:pPr>
            <w:r>
              <w:rPr>
                <w:rFonts w:hint="eastAsia" w:cs="Times New Roman"/>
                <w:b w:val="0"/>
                <w:bCs w:val="0"/>
                <w:kern w:val="2"/>
                <w:sz w:val="21"/>
                <w:szCs w:val="20"/>
                <w:vertAlign w:val="baseline"/>
                <w:lang w:val="en-US" w:eastAsia="zh-CN" w:bidi="ar-SA"/>
              </w:rPr>
              <w:t>14、</w:t>
            </w:r>
            <w:r>
              <w:rPr>
                <w:rFonts w:hint="eastAsia" w:ascii="Times New Roman" w:hAnsi="Times New Roman" w:eastAsia="宋体" w:cs="Times New Roman"/>
                <w:b w:val="0"/>
                <w:bCs w:val="0"/>
                <w:kern w:val="2"/>
                <w:sz w:val="21"/>
                <w:szCs w:val="20"/>
                <w:vertAlign w:val="baseline"/>
                <w:lang w:val="en-US" w:eastAsia="zh-CN" w:bidi="ar-SA"/>
              </w:rPr>
              <w:t>支持急诊手术</w:t>
            </w:r>
            <w:r>
              <w:rPr>
                <w:rFonts w:hint="eastAsia" w:cs="Times New Roman"/>
                <w:b w:val="0"/>
                <w:bCs w:val="0"/>
                <w:kern w:val="2"/>
                <w:sz w:val="21"/>
                <w:szCs w:val="20"/>
                <w:vertAlign w:val="baseline"/>
                <w:lang w:val="en-US" w:eastAsia="zh-CN" w:bidi="ar-SA"/>
              </w:rPr>
              <w:t>。</w:t>
            </w:r>
          </w:p>
        </w:tc>
      </w:tr>
      <w:tr w14:paraId="5352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91EA488">
            <w:pPr>
              <w:keepNext w:val="0"/>
              <w:keepLines w:val="0"/>
              <w:numPr>
                <w:ilvl w:val="0"/>
                <w:numId w:val="51"/>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gridSpan w:val="2"/>
            <w:vMerge w:val="continue"/>
            <w:vAlign w:val="center"/>
          </w:tcPr>
          <w:p w14:paraId="3A7AD3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5" w:type="dxa"/>
            <w:vAlign w:val="center"/>
          </w:tcPr>
          <w:p w14:paraId="342192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术中</w:t>
            </w:r>
          </w:p>
        </w:tc>
        <w:tc>
          <w:tcPr>
            <w:tcW w:w="6435" w:type="dxa"/>
            <w:vAlign w:val="center"/>
          </w:tcPr>
          <w:p w14:paraId="403FF5CD">
            <w:pPr>
              <w:keepNext w:val="0"/>
              <w:keepLines w:val="0"/>
              <w:pageBreakBefore w:val="0"/>
              <w:widowControl w:val="0"/>
              <w:numPr>
                <w:ilvl w:val="0"/>
                <w:numId w:val="52"/>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支持采集麻醉机、监护仪等医疗设备采集生命体征数据，如血压、脉搏、心率、SPO2、呼吸频率等患者生命体征信息。</w:t>
            </w:r>
          </w:p>
          <w:p w14:paraId="0B68E6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2、支持麻醉单的所见即所得，支持麻醉单全屏显示。</w:t>
            </w:r>
          </w:p>
          <w:p w14:paraId="5D3F27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3、支持单次用药和持续用药的拖拽功能。</w:t>
            </w:r>
          </w:p>
          <w:p w14:paraId="490C0C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4、支持事件的拖拽功能，能够将术中麻醉操作以数字序号的方式标记在记录单，好去对应的时间点，对应麻醉备注区域事件详情。</w:t>
            </w:r>
          </w:p>
          <w:p w14:paraId="00531B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5、支持自动提取患者基本信息。</w:t>
            </w:r>
          </w:p>
          <w:p w14:paraId="3C0724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6、支持麻醉单中通过拼音首拼快速检索药品、事件等，同时支持快速选取模式。</w:t>
            </w:r>
          </w:p>
          <w:p w14:paraId="188492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7、支持多通道录入输液输血。</w:t>
            </w:r>
          </w:p>
          <w:p w14:paraId="483027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8、支持自动计算入量信息，支持记录出量信息。</w:t>
            </w:r>
          </w:p>
          <w:p w14:paraId="7ED27D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9、支持麻醉医生交班信息，支持护士交班信息。</w:t>
            </w:r>
          </w:p>
          <w:p w14:paraId="0466A4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10、支持时间轴显示患者的手术流程。</w:t>
            </w:r>
          </w:p>
          <w:p w14:paraId="7B4CBD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11、支持记录患者出室后去向。</w:t>
            </w:r>
          </w:p>
          <w:p w14:paraId="702EB4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12、支持自动生成处方笺（精一、精二）。</w:t>
            </w:r>
          </w:p>
          <w:p w14:paraId="49451F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13、支持器械登记。</w:t>
            </w:r>
          </w:p>
          <w:p w14:paraId="2C2E54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14、支持电子病历360视图。</w:t>
            </w:r>
          </w:p>
          <w:p w14:paraId="4FDB11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15、支持临床路径。</w:t>
            </w:r>
          </w:p>
          <w:p w14:paraId="23F7EA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16、支持三方核查。</w:t>
            </w:r>
          </w:p>
          <w:p w14:paraId="5B3850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17、支持临床用血登记。</w:t>
            </w:r>
          </w:p>
        </w:tc>
      </w:tr>
      <w:tr w14:paraId="32F1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841CD8C">
            <w:pPr>
              <w:keepNext w:val="0"/>
              <w:keepLines w:val="0"/>
              <w:numPr>
                <w:ilvl w:val="0"/>
                <w:numId w:val="51"/>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gridSpan w:val="2"/>
            <w:vMerge w:val="continue"/>
            <w:vAlign w:val="center"/>
          </w:tcPr>
          <w:p w14:paraId="47EECE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5" w:type="dxa"/>
            <w:vAlign w:val="center"/>
          </w:tcPr>
          <w:p w14:paraId="510B5E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术后</w:t>
            </w:r>
          </w:p>
        </w:tc>
        <w:tc>
          <w:tcPr>
            <w:tcW w:w="6435" w:type="dxa"/>
            <w:vAlign w:val="center"/>
          </w:tcPr>
          <w:p w14:paraId="07F929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1、支持术后随访单。</w:t>
            </w:r>
          </w:p>
          <w:p w14:paraId="766A1C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2、支持术后镇痛。</w:t>
            </w:r>
          </w:p>
          <w:p w14:paraId="2B099D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3、支持历史病案查询，能够浏览指定患者所有历史麻醉单。</w:t>
            </w:r>
          </w:p>
          <w:p w14:paraId="262BFD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4、支持多种复苏单模板，支持复苏单自动采集生命体征。</w:t>
            </w:r>
          </w:p>
          <w:p w14:paraId="797B01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5、能够图形化显示复苏室床位一览功能，通过图形化界面进行转床、换床，并进行复苏单据的填写。</w:t>
            </w:r>
          </w:p>
          <w:p w14:paraId="4D6502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6、支持PACU床位分配和转入功能。</w:t>
            </w:r>
          </w:p>
          <w:p w14:paraId="7D65FC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7、支持室外小结。</w:t>
            </w:r>
          </w:p>
          <w:p w14:paraId="5DCF2F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8、支持风险评估。</w:t>
            </w:r>
          </w:p>
          <w:p w14:paraId="57F5DB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9、支持多种颜色区分近期手术，如24小时，48小时，72小时。</w:t>
            </w:r>
          </w:p>
        </w:tc>
      </w:tr>
      <w:tr w14:paraId="3712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357E515">
            <w:pPr>
              <w:keepNext w:val="0"/>
              <w:keepLines w:val="0"/>
              <w:numPr>
                <w:ilvl w:val="0"/>
                <w:numId w:val="51"/>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gridSpan w:val="2"/>
            <w:vMerge w:val="continue"/>
            <w:vAlign w:val="center"/>
          </w:tcPr>
          <w:p w14:paraId="14C3FD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5" w:type="dxa"/>
            <w:vAlign w:val="center"/>
          </w:tcPr>
          <w:p w14:paraId="3B4D8D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麻醉计费管理</w:t>
            </w:r>
          </w:p>
        </w:tc>
        <w:tc>
          <w:tcPr>
            <w:tcW w:w="6435" w:type="dxa"/>
            <w:vAlign w:val="center"/>
          </w:tcPr>
          <w:p w14:paraId="0CF963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1、支持计费回传。</w:t>
            </w:r>
          </w:p>
        </w:tc>
      </w:tr>
      <w:tr w14:paraId="33F3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00EBD6E">
            <w:pPr>
              <w:keepNext w:val="0"/>
              <w:keepLines w:val="0"/>
              <w:numPr>
                <w:ilvl w:val="0"/>
                <w:numId w:val="51"/>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gridSpan w:val="2"/>
            <w:vMerge w:val="continue"/>
            <w:vAlign w:val="center"/>
          </w:tcPr>
          <w:p w14:paraId="179778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5" w:type="dxa"/>
            <w:vAlign w:val="center"/>
          </w:tcPr>
          <w:p w14:paraId="714B91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麻醉动态映射系统</w:t>
            </w:r>
          </w:p>
        </w:tc>
        <w:tc>
          <w:tcPr>
            <w:tcW w:w="6435" w:type="dxa"/>
            <w:vAlign w:val="center"/>
          </w:tcPr>
          <w:p w14:paraId="43E93A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1、支持亚毫秒级别内完成复杂的麻醉状态的非线性预测，并通过视觉化方式呈现。</w:t>
            </w:r>
          </w:p>
        </w:tc>
      </w:tr>
      <w:tr w14:paraId="0BED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D6CF7AF">
            <w:pPr>
              <w:keepNext w:val="0"/>
              <w:keepLines w:val="0"/>
              <w:numPr>
                <w:ilvl w:val="0"/>
                <w:numId w:val="51"/>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gridSpan w:val="2"/>
            <w:vMerge w:val="restart"/>
            <w:vAlign w:val="center"/>
          </w:tcPr>
          <w:p w14:paraId="640A07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质控统计</w:t>
            </w:r>
          </w:p>
        </w:tc>
        <w:tc>
          <w:tcPr>
            <w:tcW w:w="1815" w:type="dxa"/>
            <w:vAlign w:val="center"/>
          </w:tcPr>
          <w:p w14:paraId="69ADAC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麻醉质控</w:t>
            </w:r>
          </w:p>
        </w:tc>
        <w:tc>
          <w:tcPr>
            <w:tcW w:w="6435" w:type="dxa"/>
            <w:vAlign w:val="center"/>
          </w:tcPr>
          <w:p w14:paraId="4ED8DD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1、支持国家2022年质控标准信息记录,支持更新至最新质控标准。</w:t>
            </w:r>
          </w:p>
          <w:p w14:paraId="2F73DD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2、支持三甲医院质控信息记录。</w:t>
            </w:r>
          </w:p>
          <w:p w14:paraId="40D99C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3、支持质控信息统计（按月、按季、按年）。</w:t>
            </w:r>
          </w:p>
        </w:tc>
      </w:tr>
      <w:tr w14:paraId="20FC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DB789ED">
            <w:pPr>
              <w:keepNext w:val="0"/>
              <w:keepLines w:val="0"/>
              <w:numPr>
                <w:ilvl w:val="0"/>
                <w:numId w:val="51"/>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gridSpan w:val="2"/>
            <w:vMerge w:val="continue"/>
            <w:vAlign w:val="center"/>
          </w:tcPr>
          <w:p w14:paraId="2BA05F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5" w:type="dxa"/>
            <w:vAlign w:val="center"/>
          </w:tcPr>
          <w:p w14:paraId="344853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评分</w:t>
            </w:r>
          </w:p>
        </w:tc>
        <w:tc>
          <w:tcPr>
            <w:tcW w:w="6435" w:type="dxa"/>
            <w:vAlign w:val="center"/>
          </w:tcPr>
          <w:p w14:paraId="35EE8C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default"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1、支持针对患者的多种评分，如苏醒评分，Aldrete评分、TISS评分、Balthazar评分。</w:t>
            </w:r>
          </w:p>
        </w:tc>
      </w:tr>
      <w:tr w14:paraId="5ADF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38A1CE1">
            <w:pPr>
              <w:keepNext w:val="0"/>
              <w:keepLines w:val="0"/>
              <w:numPr>
                <w:ilvl w:val="0"/>
                <w:numId w:val="51"/>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gridSpan w:val="2"/>
            <w:vMerge w:val="restart"/>
            <w:vAlign w:val="center"/>
          </w:tcPr>
          <w:p w14:paraId="0484A4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统计分析</w:t>
            </w:r>
          </w:p>
        </w:tc>
        <w:tc>
          <w:tcPr>
            <w:tcW w:w="1815" w:type="dxa"/>
            <w:vAlign w:val="center"/>
          </w:tcPr>
          <w:p w14:paraId="727CA7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手术统计</w:t>
            </w:r>
          </w:p>
        </w:tc>
        <w:tc>
          <w:tcPr>
            <w:tcW w:w="6435" w:type="dxa"/>
            <w:vAlign w:val="center"/>
          </w:tcPr>
          <w:p w14:paraId="16D5C0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1、支持接台间隔统计。</w:t>
            </w:r>
          </w:p>
          <w:p w14:paraId="78AE06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2、支持ASA分级统计。</w:t>
            </w:r>
          </w:p>
          <w:p w14:paraId="2926EB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3、支持输血统计。</w:t>
            </w:r>
          </w:p>
          <w:p w14:paraId="0B290C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4、支持麻醉方式统计。</w:t>
            </w:r>
          </w:p>
          <w:p w14:paraId="5F85D8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5、支持患者年龄统计。</w:t>
            </w:r>
          </w:p>
          <w:p w14:paraId="6D8624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6、支持术后去向统计。</w:t>
            </w:r>
          </w:p>
          <w:p w14:paraId="675940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7、支持手术时长统计。</w:t>
            </w:r>
          </w:p>
          <w:p w14:paraId="4E5537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8、支持质管统计。</w:t>
            </w:r>
          </w:p>
          <w:p w14:paraId="7FAEEA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9、支持首台划刀统计。</w:t>
            </w:r>
          </w:p>
          <w:p w14:paraId="520229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10、支持手术取消查询统计。</w:t>
            </w:r>
          </w:p>
        </w:tc>
      </w:tr>
      <w:tr w14:paraId="2A2C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7C4252F">
            <w:pPr>
              <w:keepNext w:val="0"/>
              <w:keepLines w:val="0"/>
              <w:numPr>
                <w:ilvl w:val="0"/>
                <w:numId w:val="51"/>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807" w:type="dxa"/>
            <w:gridSpan w:val="2"/>
            <w:vMerge w:val="continue"/>
            <w:vAlign w:val="center"/>
          </w:tcPr>
          <w:p w14:paraId="11B236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5" w:type="dxa"/>
            <w:vAlign w:val="center"/>
          </w:tcPr>
          <w:p w14:paraId="664189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科室统计</w:t>
            </w:r>
          </w:p>
        </w:tc>
        <w:tc>
          <w:tcPr>
            <w:tcW w:w="6435" w:type="dxa"/>
            <w:vAlign w:val="center"/>
          </w:tcPr>
          <w:p w14:paraId="4AB5CF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1、支持科室手术量统计。</w:t>
            </w:r>
          </w:p>
          <w:p w14:paraId="0EFF80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2、支持麻醉医生工作量统计。</w:t>
            </w:r>
          </w:p>
          <w:p w14:paraId="54C1F2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3、支持手术医生工作量统计。</w:t>
            </w:r>
          </w:p>
          <w:p w14:paraId="0C6D46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4、支持护士工作量统计。</w:t>
            </w:r>
          </w:p>
          <w:p w14:paraId="685E7C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5、支持药量统计。</w:t>
            </w:r>
          </w:p>
          <w:p w14:paraId="56FC8E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6、支持设备使用时长统计。</w:t>
            </w:r>
          </w:p>
        </w:tc>
      </w:tr>
      <w:tr w14:paraId="30D0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7715C63">
            <w:pPr>
              <w:keepNext w:val="0"/>
              <w:keepLines w:val="0"/>
              <w:numPr>
                <w:ilvl w:val="0"/>
                <w:numId w:val="51"/>
              </w:numPr>
              <w:suppressLineNumbers w:val="0"/>
              <w:spacing w:before="0" w:beforeAutospacing="0" w:after="0" w:afterAutospacing="0"/>
              <w:ind w:left="425" w:leftChars="0" w:right="0" w:hanging="425" w:firstLineChars="0"/>
              <w:jc w:val="center"/>
              <w:rPr>
                <w:rFonts w:hint="default"/>
                <w:b w:val="0"/>
                <w:bCs w:val="0"/>
                <w:szCs w:val="20"/>
                <w:vertAlign w:val="baseline"/>
                <w:lang w:val="en-US" w:eastAsia="zh-CN"/>
              </w:rPr>
            </w:pPr>
          </w:p>
        </w:tc>
        <w:tc>
          <w:tcPr>
            <w:tcW w:w="2622" w:type="dxa"/>
            <w:gridSpan w:val="3"/>
            <w:vAlign w:val="center"/>
          </w:tcPr>
          <w:p w14:paraId="506EE4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系统设置</w:t>
            </w:r>
          </w:p>
        </w:tc>
        <w:tc>
          <w:tcPr>
            <w:tcW w:w="6435" w:type="dxa"/>
            <w:vAlign w:val="center"/>
          </w:tcPr>
          <w:p w14:paraId="2C383F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1、支持科室、账号管理。</w:t>
            </w:r>
          </w:p>
          <w:p w14:paraId="7F3762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2、支持药品管理，如用药配置、给药理由、用药方法、药品分类、处方类型等管理。</w:t>
            </w:r>
          </w:p>
          <w:p w14:paraId="74549D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3、支持容器单位、剂量单位等管理。</w:t>
            </w:r>
          </w:p>
          <w:p w14:paraId="3ADE29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4、支持麻醉事件、麻醉方式、手术名称管理。</w:t>
            </w:r>
          </w:p>
          <w:p w14:paraId="080437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5、支持麻醉模板管理。</w:t>
            </w:r>
          </w:p>
          <w:p w14:paraId="525E95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6、支持自定义菜单权限管理。</w:t>
            </w:r>
          </w:p>
          <w:p w14:paraId="4B723B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7、支持一键换肤功能，支持日间模式和夜间模式。</w:t>
            </w:r>
          </w:p>
          <w:p w14:paraId="5AEF46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8、支持生命体征以及告警值管理。</w:t>
            </w:r>
          </w:p>
        </w:tc>
      </w:tr>
      <w:tr w14:paraId="5C7C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B3C40F5">
            <w:pPr>
              <w:keepNext w:val="0"/>
              <w:keepLines w:val="0"/>
              <w:numPr>
                <w:ilvl w:val="0"/>
                <w:numId w:val="51"/>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2622" w:type="dxa"/>
            <w:gridSpan w:val="3"/>
            <w:vAlign w:val="center"/>
          </w:tcPr>
          <w:p w14:paraId="75094F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医患协同平台</w:t>
            </w:r>
          </w:p>
        </w:tc>
        <w:tc>
          <w:tcPr>
            <w:tcW w:w="6435" w:type="dxa"/>
            <w:vAlign w:val="center"/>
          </w:tcPr>
          <w:p w14:paraId="77301F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1、支持实时滚动显示当天的手术安排。</w:t>
            </w:r>
          </w:p>
          <w:p w14:paraId="62C064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2、支持实时显示手术的进程，如显示患者信息、手术名称、麻醉方法、医护人员以及当前手术的状态。</w:t>
            </w:r>
          </w:p>
          <w:p w14:paraId="56F1FD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3、支持实时滚动显示家属通知信息的发布。</w:t>
            </w:r>
          </w:p>
          <w:p w14:paraId="516D69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4、支持宣教视频的播放。</w:t>
            </w:r>
          </w:p>
          <w:p w14:paraId="0C976C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5、能够对大屏显示的内容进行隐私保护。</w:t>
            </w:r>
          </w:p>
        </w:tc>
      </w:tr>
      <w:tr w14:paraId="2FB7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4D3E92B">
            <w:pPr>
              <w:keepNext w:val="0"/>
              <w:keepLines w:val="0"/>
              <w:numPr>
                <w:ilvl w:val="0"/>
                <w:numId w:val="51"/>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803" w:type="dxa"/>
            <w:vAlign w:val="center"/>
          </w:tcPr>
          <w:p w14:paraId="3A5AF3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微麻醉</w:t>
            </w:r>
          </w:p>
        </w:tc>
        <w:tc>
          <w:tcPr>
            <w:tcW w:w="1819" w:type="dxa"/>
            <w:gridSpan w:val="2"/>
            <w:vAlign w:val="center"/>
          </w:tcPr>
          <w:p w14:paraId="5C4E49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术前</w:t>
            </w:r>
          </w:p>
        </w:tc>
        <w:tc>
          <w:tcPr>
            <w:tcW w:w="6435" w:type="dxa"/>
            <w:vAlign w:val="center"/>
          </w:tcPr>
          <w:p w14:paraId="628954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1、能够观看当天手术排台情况(包括从HIS获取的预约手术、急症手术、手麻系统里面麻醉医生添加的手术信息)；能够查看当天未排台的病人基本信息；可点击某个病人进入该病人的手术详情界面。</w:t>
            </w:r>
          </w:p>
        </w:tc>
      </w:tr>
      <w:tr w14:paraId="17AC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43571CF">
            <w:pPr>
              <w:keepNext w:val="0"/>
              <w:keepLines w:val="0"/>
              <w:numPr>
                <w:ilvl w:val="0"/>
                <w:numId w:val="51"/>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803" w:type="dxa"/>
            <w:vAlign w:val="center"/>
          </w:tcPr>
          <w:p w14:paraId="708A38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9" w:type="dxa"/>
            <w:gridSpan w:val="2"/>
            <w:vAlign w:val="center"/>
          </w:tcPr>
          <w:p w14:paraId="0D8B47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术中总览</w:t>
            </w:r>
          </w:p>
        </w:tc>
        <w:tc>
          <w:tcPr>
            <w:tcW w:w="6435" w:type="dxa"/>
            <w:vAlign w:val="center"/>
          </w:tcPr>
          <w:p w14:paraId="6988F4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1、可以观看当天已入手术室且尚未出手术室的病人，并且可以观看病人的主麻、主刀、手术名称、手术诊断、ASA分级、手术状态等等数据；可点击某个病人进入该病人的手术详情界面。</w:t>
            </w:r>
          </w:p>
        </w:tc>
      </w:tr>
      <w:tr w14:paraId="732E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F5004FF">
            <w:pPr>
              <w:keepNext w:val="0"/>
              <w:keepLines w:val="0"/>
              <w:numPr>
                <w:ilvl w:val="0"/>
                <w:numId w:val="51"/>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803" w:type="dxa"/>
            <w:vAlign w:val="center"/>
          </w:tcPr>
          <w:p w14:paraId="046640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9" w:type="dxa"/>
            <w:gridSpan w:val="2"/>
            <w:vAlign w:val="center"/>
          </w:tcPr>
          <w:p w14:paraId="0BF8D0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术后复苏</w:t>
            </w:r>
          </w:p>
        </w:tc>
        <w:tc>
          <w:tcPr>
            <w:tcW w:w="6435" w:type="dxa"/>
            <w:vAlign w:val="center"/>
          </w:tcPr>
          <w:p w14:paraId="071A65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1、可以观看当天所有已经出手术室、出恢复室的病人,并且可以看到病人住院号、主麻、手术名称、手术开始结束时间、复苏开始结束时间、手术时长、复苏时长等病人信息。</w:t>
            </w:r>
          </w:p>
        </w:tc>
      </w:tr>
      <w:tr w14:paraId="1761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BE217D8">
            <w:pPr>
              <w:keepNext w:val="0"/>
              <w:keepLines w:val="0"/>
              <w:numPr>
                <w:ilvl w:val="0"/>
                <w:numId w:val="51"/>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803" w:type="dxa"/>
            <w:vAlign w:val="center"/>
          </w:tcPr>
          <w:p w14:paraId="19246D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9" w:type="dxa"/>
            <w:gridSpan w:val="2"/>
            <w:vAlign w:val="center"/>
          </w:tcPr>
          <w:p w14:paraId="696279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科室统计</w:t>
            </w:r>
          </w:p>
        </w:tc>
        <w:tc>
          <w:tcPr>
            <w:tcW w:w="6435" w:type="dxa"/>
            <w:vAlign w:val="center"/>
          </w:tcPr>
          <w:p w14:paraId="0D038F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按当天手术情况，统计各个手术室病人排台柱状图、并且可以观看各个手术室手术完成情况；能够观看当天手术病人的ASA分布情况（饼图）；能够查询当天麻醉医生手术工作量统计（饼图）（注：每个手术只统计主麻医生）；能够观看当天手术病人的年龄分布情况统计。</w:t>
            </w:r>
          </w:p>
        </w:tc>
      </w:tr>
      <w:tr w14:paraId="7541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BFFE6D1">
            <w:pPr>
              <w:keepNext w:val="0"/>
              <w:keepLines w:val="0"/>
              <w:numPr>
                <w:ilvl w:val="0"/>
                <w:numId w:val="51"/>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2622" w:type="dxa"/>
            <w:gridSpan w:val="3"/>
            <w:vAlign w:val="center"/>
          </w:tcPr>
          <w:p w14:paraId="7C43FE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医疗设备集成平台</w:t>
            </w:r>
          </w:p>
        </w:tc>
        <w:tc>
          <w:tcPr>
            <w:tcW w:w="6435" w:type="dxa"/>
            <w:vAlign w:val="center"/>
          </w:tcPr>
          <w:p w14:paraId="3AAC5E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可通过浏览器，不受终端类型、时空限制，通过互联网实时的查看监护室室内迈瑞、飞利浦系列监护仪，主流呼吸机的实时体征、波形、告警信息，并高度还原迈瑞、飞利浦系列监护仪及主流呼吸机屏幕，使得资深麻醉医生可在远端实时感知病人体征情况。</w:t>
            </w:r>
          </w:p>
          <w:p w14:paraId="3B8DC9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2、通过浏览器，不受终端类型、时空限制，通过互联网以图形或表格回顾，回顾病人体征数值。</w:t>
            </w:r>
          </w:p>
          <w:p w14:paraId="477C2C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3、通过浏览器，不受终端类型、时空限制，通过互联网，回顾指定时间段迈瑞、飞利浦系列监护仪及主流呼吸机的波形信号。</w:t>
            </w:r>
          </w:p>
        </w:tc>
      </w:tr>
      <w:tr w14:paraId="3116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65AB238">
            <w:pPr>
              <w:keepNext w:val="0"/>
              <w:keepLines w:val="0"/>
              <w:numPr>
                <w:ilvl w:val="0"/>
                <w:numId w:val="51"/>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803" w:type="dxa"/>
            <w:vMerge w:val="restart"/>
            <w:vAlign w:val="center"/>
          </w:tcPr>
          <w:p w14:paraId="38F69F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基础架构</w:t>
            </w:r>
          </w:p>
        </w:tc>
        <w:tc>
          <w:tcPr>
            <w:tcW w:w="1819" w:type="dxa"/>
            <w:gridSpan w:val="2"/>
            <w:vAlign w:val="center"/>
          </w:tcPr>
          <w:p w14:paraId="7550C9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数据库兼容性</w:t>
            </w:r>
          </w:p>
        </w:tc>
        <w:tc>
          <w:tcPr>
            <w:tcW w:w="6435" w:type="dxa"/>
            <w:vAlign w:val="center"/>
          </w:tcPr>
          <w:p w14:paraId="00AB79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1、在不做程序修改的前提下，原生支持Mysql（MariaDB）、SQL Server、Oracle数据库。</w:t>
            </w:r>
          </w:p>
        </w:tc>
      </w:tr>
      <w:tr w14:paraId="47B1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00C3FEA">
            <w:pPr>
              <w:keepNext w:val="0"/>
              <w:keepLines w:val="0"/>
              <w:numPr>
                <w:ilvl w:val="0"/>
                <w:numId w:val="51"/>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803" w:type="dxa"/>
            <w:vMerge w:val="continue"/>
            <w:vAlign w:val="center"/>
          </w:tcPr>
          <w:p w14:paraId="45C2C9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9" w:type="dxa"/>
            <w:gridSpan w:val="2"/>
            <w:vAlign w:val="center"/>
          </w:tcPr>
          <w:p w14:paraId="03BEF5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国产信创适配</w:t>
            </w:r>
          </w:p>
        </w:tc>
        <w:tc>
          <w:tcPr>
            <w:tcW w:w="6435" w:type="dxa"/>
            <w:vAlign w:val="center"/>
          </w:tcPr>
          <w:p w14:paraId="651155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1、支持信创/国产化相关规定要求，操作系统、服务器软件、开发组件均使用开源方案，不受境外公司商业套件约束。</w:t>
            </w:r>
          </w:p>
        </w:tc>
      </w:tr>
      <w:tr w14:paraId="3772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974DF1B">
            <w:pPr>
              <w:keepNext w:val="0"/>
              <w:keepLines w:val="0"/>
              <w:numPr>
                <w:ilvl w:val="0"/>
                <w:numId w:val="51"/>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803" w:type="dxa"/>
            <w:vMerge w:val="continue"/>
            <w:vAlign w:val="center"/>
          </w:tcPr>
          <w:p w14:paraId="74767C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9" w:type="dxa"/>
            <w:gridSpan w:val="2"/>
            <w:vAlign w:val="center"/>
          </w:tcPr>
          <w:p w14:paraId="707377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微服务架构与容器化</w:t>
            </w:r>
          </w:p>
        </w:tc>
        <w:tc>
          <w:tcPr>
            <w:tcW w:w="6435" w:type="dxa"/>
            <w:vAlign w:val="center"/>
          </w:tcPr>
          <w:p w14:paraId="4D4F4B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1、B/S架构，支持微服务部署，支持Docker部署。</w:t>
            </w:r>
          </w:p>
        </w:tc>
      </w:tr>
      <w:tr w14:paraId="168A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8E98C0E">
            <w:pPr>
              <w:keepNext w:val="0"/>
              <w:keepLines w:val="0"/>
              <w:numPr>
                <w:ilvl w:val="0"/>
                <w:numId w:val="51"/>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803" w:type="dxa"/>
            <w:vMerge w:val="continue"/>
            <w:vAlign w:val="center"/>
          </w:tcPr>
          <w:p w14:paraId="1C04D6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9" w:type="dxa"/>
            <w:gridSpan w:val="2"/>
            <w:vAlign w:val="center"/>
          </w:tcPr>
          <w:p w14:paraId="2D164D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SaaS文书编辑器</w:t>
            </w:r>
          </w:p>
        </w:tc>
        <w:tc>
          <w:tcPr>
            <w:tcW w:w="6435" w:type="dxa"/>
            <w:vAlign w:val="center"/>
          </w:tcPr>
          <w:p w14:paraId="36CA43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1、支持基于SaaS的文书编辑器技术，无需研发即可修改文书。</w:t>
            </w:r>
          </w:p>
        </w:tc>
      </w:tr>
      <w:tr w14:paraId="387E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8B45549">
            <w:pPr>
              <w:keepNext w:val="0"/>
              <w:keepLines w:val="0"/>
              <w:numPr>
                <w:ilvl w:val="0"/>
                <w:numId w:val="51"/>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803" w:type="dxa"/>
            <w:vMerge w:val="continue"/>
            <w:vAlign w:val="center"/>
          </w:tcPr>
          <w:p w14:paraId="09166D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9" w:type="dxa"/>
            <w:gridSpan w:val="2"/>
            <w:vAlign w:val="center"/>
          </w:tcPr>
          <w:p w14:paraId="31027E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SaaS报表中心</w:t>
            </w:r>
          </w:p>
        </w:tc>
        <w:tc>
          <w:tcPr>
            <w:tcW w:w="6435" w:type="dxa"/>
            <w:vAlign w:val="center"/>
          </w:tcPr>
          <w:p w14:paraId="3ED8CB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1、支持基于SaaS的报表中心，无需研发即可定制统计报表。</w:t>
            </w:r>
          </w:p>
        </w:tc>
      </w:tr>
      <w:tr w14:paraId="7DB9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E2059B3">
            <w:pPr>
              <w:keepNext w:val="0"/>
              <w:keepLines w:val="0"/>
              <w:numPr>
                <w:ilvl w:val="0"/>
                <w:numId w:val="51"/>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803" w:type="dxa"/>
            <w:vMerge w:val="continue"/>
            <w:vAlign w:val="center"/>
          </w:tcPr>
          <w:p w14:paraId="30682A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9" w:type="dxa"/>
            <w:gridSpan w:val="2"/>
            <w:vAlign w:val="center"/>
          </w:tcPr>
          <w:p w14:paraId="4FB1C6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SaaS接口配置中心</w:t>
            </w:r>
          </w:p>
        </w:tc>
        <w:tc>
          <w:tcPr>
            <w:tcW w:w="6435" w:type="dxa"/>
            <w:vAlign w:val="center"/>
          </w:tcPr>
          <w:p w14:paraId="374769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1、支持基于SaaS的接口配置中心，无需研发即可定制接口：含数据库、http及消息类接口。</w:t>
            </w:r>
          </w:p>
        </w:tc>
      </w:tr>
      <w:tr w14:paraId="5FDE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2F05613">
            <w:pPr>
              <w:keepNext w:val="0"/>
              <w:keepLines w:val="0"/>
              <w:numPr>
                <w:ilvl w:val="0"/>
                <w:numId w:val="51"/>
              </w:numPr>
              <w:suppressLineNumbers w:val="0"/>
              <w:spacing w:before="0" w:beforeAutospacing="0" w:after="0" w:afterAutospacing="0"/>
              <w:ind w:left="425" w:leftChars="0" w:right="0" w:hanging="425" w:firstLineChars="0"/>
              <w:jc w:val="center"/>
              <w:rPr>
                <w:rFonts w:hint="eastAsia"/>
                <w:b w:val="0"/>
                <w:bCs w:val="0"/>
                <w:szCs w:val="20"/>
                <w:vertAlign w:val="baseline"/>
                <w:lang w:val="en-US" w:eastAsia="zh-CN"/>
              </w:rPr>
            </w:pPr>
          </w:p>
        </w:tc>
        <w:tc>
          <w:tcPr>
            <w:tcW w:w="2622" w:type="dxa"/>
            <w:gridSpan w:val="3"/>
            <w:vAlign w:val="center"/>
          </w:tcPr>
          <w:p w14:paraId="2EC4DA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其他业务系统集成</w:t>
            </w:r>
          </w:p>
        </w:tc>
        <w:tc>
          <w:tcPr>
            <w:tcW w:w="6435" w:type="dxa"/>
            <w:vAlign w:val="center"/>
          </w:tcPr>
          <w:p w14:paraId="0945FE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cs="Times New Roman"/>
                <w:b w:val="0"/>
                <w:bCs w:val="0"/>
                <w:kern w:val="2"/>
                <w:sz w:val="21"/>
                <w:szCs w:val="20"/>
                <w:vertAlign w:val="baseline"/>
                <w:lang w:val="en-US" w:eastAsia="zh-CN" w:bidi="ar-SA"/>
              </w:rPr>
            </w:pPr>
            <w:r>
              <w:rPr>
                <w:rFonts w:hint="eastAsia" w:cs="Times New Roman"/>
                <w:b w:val="0"/>
                <w:bCs w:val="0"/>
                <w:kern w:val="2"/>
                <w:sz w:val="21"/>
                <w:szCs w:val="20"/>
                <w:vertAlign w:val="baseline"/>
                <w:lang w:val="en-US" w:eastAsia="zh-CN" w:bidi="ar-SA"/>
              </w:rPr>
              <w:t>1、支持与HIS等院内相关业务系统进行对接。</w:t>
            </w:r>
          </w:p>
        </w:tc>
      </w:tr>
    </w:tbl>
    <w:p w14:paraId="0560F867">
      <w:pPr>
        <w:numPr>
          <w:ilvl w:val="0"/>
          <w:numId w:val="0"/>
        </w:numPr>
        <w:ind w:left="0" w:leftChars="0" w:firstLine="0" w:firstLineChars="0"/>
        <w:rPr>
          <w:rFonts w:hint="eastAsia" w:cs="Times New Roman"/>
          <w:b/>
          <w:bCs/>
          <w:kern w:val="2"/>
          <w:sz w:val="21"/>
          <w:lang w:val="en-US" w:eastAsia="zh-CN" w:bidi="ar-SA"/>
        </w:rPr>
      </w:pPr>
    </w:p>
    <w:p w14:paraId="69598EDA">
      <w:pPr>
        <w:numPr>
          <w:ilvl w:val="0"/>
          <w:numId w:val="0"/>
        </w:numPr>
        <w:ind w:left="0" w:leftChars="0" w:firstLine="0" w:firstLineChars="0"/>
        <w:rPr>
          <w:rFonts w:hint="eastAsia"/>
          <w:b/>
          <w:bCs/>
          <w:lang w:val="en-US" w:eastAsia="zh-CN"/>
        </w:rPr>
      </w:pPr>
      <w:r>
        <w:rPr>
          <w:rFonts w:hint="eastAsia" w:cs="Times New Roman"/>
          <w:b/>
          <w:bCs/>
          <w:kern w:val="2"/>
          <w:sz w:val="21"/>
          <w:lang w:val="en-US" w:eastAsia="zh-CN" w:bidi="ar-SA"/>
        </w:rPr>
        <w:t>3</w:t>
      </w:r>
      <w:r>
        <w:rPr>
          <w:rFonts w:hint="eastAsia" w:ascii="Times New Roman" w:hAnsi="Times New Roman" w:eastAsia="宋体" w:cs="Times New Roman"/>
          <w:b/>
          <w:bCs/>
          <w:kern w:val="2"/>
          <w:sz w:val="21"/>
          <w:lang w:val="en-US" w:eastAsia="zh-CN" w:bidi="ar-SA"/>
        </w:rPr>
        <w:t>、</w:t>
      </w:r>
      <w:r>
        <w:rPr>
          <w:rFonts w:hint="eastAsia"/>
          <w:b/>
          <w:bCs/>
          <w:lang w:val="en-US" w:eastAsia="zh-CN"/>
        </w:rPr>
        <w:t>卫健数据服务</w:t>
      </w:r>
    </w:p>
    <w:tbl>
      <w:tblPr>
        <w:tblStyle w:val="29"/>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07"/>
        <w:gridCol w:w="1815"/>
        <w:gridCol w:w="6435"/>
      </w:tblGrid>
      <w:tr w14:paraId="6EB8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1E38C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序号</w:t>
            </w:r>
          </w:p>
        </w:tc>
        <w:tc>
          <w:tcPr>
            <w:tcW w:w="807" w:type="dxa"/>
            <w:vAlign w:val="center"/>
          </w:tcPr>
          <w:p w14:paraId="1B1D55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系统功能</w:t>
            </w:r>
          </w:p>
        </w:tc>
        <w:tc>
          <w:tcPr>
            <w:tcW w:w="1815" w:type="dxa"/>
            <w:vAlign w:val="center"/>
          </w:tcPr>
          <w:p w14:paraId="664E52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功能要求</w:t>
            </w:r>
          </w:p>
        </w:tc>
        <w:tc>
          <w:tcPr>
            <w:tcW w:w="6435" w:type="dxa"/>
            <w:vAlign w:val="center"/>
          </w:tcPr>
          <w:p w14:paraId="43BE43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详细技术参数</w:t>
            </w:r>
          </w:p>
        </w:tc>
      </w:tr>
      <w:tr w14:paraId="6250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7BCEDA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807" w:type="dxa"/>
            <w:vMerge w:val="restart"/>
            <w:vAlign w:val="center"/>
          </w:tcPr>
          <w:p w14:paraId="214527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卫健数据服务</w:t>
            </w:r>
          </w:p>
        </w:tc>
        <w:tc>
          <w:tcPr>
            <w:tcW w:w="1815" w:type="dxa"/>
            <w:vAlign w:val="center"/>
          </w:tcPr>
          <w:p w14:paraId="41E4CC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多源数据对接</w:t>
            </w:r>
          </w:p>
        </w:tc>
        <w:tc>
          <w:tcPr>
            <w:tcW w:w="6435" w:type="dxa"/>
            <w:vAlign w:val="center"/>
          </w:tcPr>
          <w:p w14:paraId="65DE37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采集嵊泗人民医院医院HIS系统数据，建设患者/科室/药品主数据标准化（对接国家标准编码），包含数据治理工具/质量管理工具部署。基于NLP技术解析病历描述，补全结构化字段。构建海岛特色数据目录，可按乡镇/岛屿划分医疗资源分布，对接医院5年累计数据，数据量预计300万条以上。</w:t>
            </w:r>
          </w:p>
        </w:tc>
      </w:tr>
      <w:tr w14:paraId="0970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EAF8A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2</w:t>
            </w:r>
          </w:p>
        </w:tc>
        <w:tc>
          <w:tcPr>
            <w:tcW w:w="807" w:type="dxa"/>
            <w:vMerge w:val="continue"/>
            <w:vAlign w:val="center"/>
          </w:tcPr>
          <w:p w14:paraId="2D0D96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5" w:type="dxa"/>
            <w:vAlign w:val="center"/>
          </w:tcPr>
          <w:p w14:paraId="3F92B7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数据仓库建设</w:t>
            </w:r>
          </w:p>
        </w:tc>
        <w:tc>
          <w:tcPr>
            <w:tcW w:w="6435" w:type="dxa"/>
            <w:vAlign w:val="center"/>
          </w:tcPr>
          <w:p w14:paraId="009B06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1、设计数据仓库分层架构，支持千万级数据存储：</w:t>
            </w:r>
          </w:p>
          <w:p w14:paraId="65E008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ODS贴源层：全量接入HIS系统、健康档案、检验检查等多源数据，日均处理门诊记录、住院记录、影像报告2000条以上，累计存储超300万条门诊数据及多源业务明细，保留原始业务全貌；</w:t>
            </w:r>
          </w:p>
          <w:p w14:paraId="24D3CF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DWD明细层：完成临床诊疗、历史病例、医疗资源、财务结算等主题域建模，统一时空编码标准；</w:t>
            </w:r>
          </w:p>
          <w:p w14:paraId="3D313F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DWS服务层：预聚合高频查询指标（如各岛床位周转率、高血压患病趋势），支持秒级响应，日均支撑500+复杂查询；</w:t>
            </w:r>
          </w:p>
          <w:p w14:paraId="3E39F7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ADS应用层：面向慢性病预测、急救资源调度等场景定制数据集。</w:t>
            </w:r>
          </w:p>
          <w:p w14:paraId="47BD65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2、ETL流程开发，持分钟级增量同步，支持定时任务与异常监控。</w:t>
            </w:r>
          </w:p>
        </w:tc>
      </w:tr>
      <w:tr w14:paraId="0E3D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46FAB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3</w:t>
            </w:r>
          </w:p>
        </w:tc>
        <w:tc>
          <w:tcPr>
            <w:tcW w:w="807" w:type="dxa"/>
            <w:vMerge w:val="continue"/>
            <w:vAlign w:val="center"/>
          </w:tcPr>
          <w:p w14:paraId="485C0A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5" w:type="dxa"/>
            <w:vAlign w:val="center"/>
          </w:tcPr>
          <w:p w14:paraId="1C7EF9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数据质量管理</w:t>
            </w:r>
          </w:p>
        </w:tc>
        <w:tc>
          <w:tcPr>
            <w:tcW w:w="6435" w:type="dxa"/>
            <w:vAlign w:val="center"/>
          </w:tcPr>
          <w:p w14:paraId="34763C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1、进行质量规则库配置包含、空值检测、字段长度校验、唯一性校验、枚举值校验、表行数校验等十余种规则。</w:t>
            </w:r>
          </w:p>
          <w:p w14:paraId="1E5941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2、构建动态质量规则引擎，自动识别新增数据问题，进行如缺失值填补、去重。（重复录入病例合并、复查病例去除）</w:t>
            </w:r>
          </w:p>
        </w:tc>
      </w:tr>
      <w:tr w14:paraId="6090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1AC6A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4</w:t>
            </w:r>
          </w:p>
        </w:tc>
        <w:tc>
          <w:tcPr>
            <w:tcW w:w="807" w:type="dxa"/>
            <w:vMerge w:val="continue"/>
            <w:vAlign w:val="center"/>
          </w:tcPr>
          <w:p w14:paraId="431391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5" w:type="dxa"/>
            <w:vAlign w:val="center"/>
          </w:tcPr>
          <w:p w14:paraId="203F0E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业务场景建模</w:t>
            </w:r>
          </w:p>
        </w:tc>
        <w:tc>
          <w:tcPr>
            <w:tcW w:w="6435" w:type="dxa"/>
            <w:vAlign w:val="center"/>
          </w:tcPr>
          <w:p w14:paraId="0756BA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1、慢性病人群分析模型：通过整合居民健康档案、诊疗记录数据，构建高血压/糖尿病人群的多维画像。分析高血压/糖尿病在各年龄段发病比例、增长率、分布情况等。</w:t>
            </w:r>
          </w:p>
          <w:p w14:paraId="141438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2、患者就诊行为分析：深度挖掘就诊日志与医保数据,计算就诊频次密度、夜间急诊占比、检查项目重复率、脆弱人群。帮助发现发现高频就诊患者或特殊人群。</w:t>
            </w:r>
          </w:p>
        </w:tc>
      </w:tr>
      <w:tr w14:paraId="5A94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64E0B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5</w:t>
            </w:r>
          </w:p>
        </w:tc>
        <w:tc>
          <w:tcPr>
            <w:tcW w:w="807" w:type="dxa"/>
            <w:vMerge w:val="continue"/>
            <w:vAlign w:val="center"/>
          </w:tcPr>
          <w:p w14:paraId="639872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p>
        </w:tc>
        <w:tc>
          <w:tcPr>
            <w:tcW w:w="1815" w:type="dxa"/>
            <w:vAlign w:val="center"/>
          </w:tcPr>
          <w:p w14:paraId="493E37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可视化看板</w:t>
            </w:r>
          </w:p>
        </w:tc>
        <w:tc>
          <w:tcPr>
            <w:tcW w:w="6435" w:type="dxa"/>
            <w:vAlign w:val="center"/>
          </w:tcPr>
          <w:p w14:paraId="1551C5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该功能通过数据可视化技术，将疾病谱、县外就医流向、各乡镇基本人口数据、年龄结构、两慢病人数据、传染病数据等信息整合到一张图中，提供直观、全面的分析展示。系统支持多种图表类型，如热力图、柱状图、饼图、折线图等，以适应不同数据展示需求。</w:t>
            </w:r>
          </w:p>
          <w:p w14:paraId="4A8080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数据整合与展示：系统整合疾病谱数据、县外就医记录、各乡镇人口数据、年龄分布、两慢病人（高血压、糖尿病等慢性病患者）数据、传染病数据等，通过可视化图表直观展示各乡镇的疾病分布情况、县外就医的主要流向、不同年龄段的疾病发病率等信息。</w:t>
            </w:r>
          </w:p>
          <w:p w14:paraId="14F8CB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3、多维度分析：支持按疾病类别、时间维度（年、季、月）、地域范围（乡镇、县、市）等进行筛选和分析，识别疾病高发区域、县外就医的主要原因和趋势。例如，通过分析发现某些乡镇的传染病发病率较高，或者某些年龄段的慢性病患者较多，为公共卫生决策提供依据。</w:t>
            </w:r>
          </w:p>
        </w:tc>
      </w:tr>
    </w:tbl>
    <w:p w14:paraId="73927BD3">
      <w:pPr>
        <w:numPr>
          <w:ilvl w:val="0"/>
          <w:numId w:val="0"/>
        </w:numPr>
        <w:ind w:left="0" w:leftChars="0" w:firstLine="0" w:firstLineChars="0"/>
        <w:rPr>
          <w:rFonts w:hint="eastAsia" w:cs="Times New Roman"/>
          <w:b/>
          <w:bCs/>
          <w:kern w:val="2"/>
          <w:sz w:val="21"/>
          <w:lang w:val="en-US" w:eastAsia="zh-CN" w:bidi="ar-SA"/>
        </w:rPr>
      </w:pPr>
    </w:p>
    <w:p w14:paraId="6328F913">
      <w:pPr>
        <w:numPr>
          <w:ilvl w:val="0"/>
          <w:numId w:val="0"/>
        </w:numPr>
        <w:ind w:left="0" w:leftChars="0" w:firstLine="0" w:firstLineChars="0"/>
        <w:rPr>
          <w:rFonts w:hint="eastAsia"/>
          <w:b/>
          <w:bCs/>
          <w:lang w:val="en-US" w:eastAsia="zh-CN"/>
        </w:rPr>
      </w:pPr>
      <w:r>
        <w:rPr>
          <w:rFonts w:hint="eastAsia" w:cs="Times New Roman"/>
          <w:b/>
          <w:bCs/>
          <w:kern w:val="2"/>
          <w:sz w:val="21"/>
          <w:lang w:val="en-US" w:eastAsia="zh-CN" w:bidi="ar-SA"/>
        </w:rPr>
        <w:t>4</w:t>
      </w:r>
      <w:r>
        <w:rPr>
          <w:rFonts w:hint="eastAsia" w:ascii="Times New Roman" w:hAnsi="Times New Roman" w:eastAsia="宋体" w:cs="Times New Roman"/>
          <w:b/>
          <w:bCs/>
          <w:kern w:val="2"/>
          <w:sz w:val="21"/>
          <w:lang w:val="en-US" w:eastAsia="zh-CN" w:bidi="ar-SA"/>
        </w:rPr>
        <w:t>、</w:t>
      </w:r>
      <w:r>
        <w:rPr>
          <w:rFonts w:hint="eastAsia"/>
          <w:b/>
          <w:bCs/>
          <w:lang w:val="en-US" w:eastAsia="zh-CN"/>
        </w:rPr>
        <w:t>基础设施体系建设</w:t>
      </w:r>
    </w:p>
    <w:tbl>
      <w:tblPr>
        <w:tblStyle w:val="29"/>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22"/>
        <w:gridCol w:w="6435"/>
      </w:tblGrid>
      <w:tr w14:paraId="7284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3387A9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序号</w:t>
            </w:r>
          </w:p>
        </w:tc>
        <w:tc>
          <w:tcPr>
            <w:tcW w:w="2622" w:type="dxa"/>
            <w:vAlign w:val="center"/>
          </w:tcPr>
          <w:p w14:paraId="6F5497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产品名称</w:t>
            </w:r>
          </w:p>
        </w:tc>
        <w:tc>
          <w:tcPr>
            <w:tcW w:w="6435" w:type="dxa"/>
            <w:vAlign w:val="center"/>
          </w:tcPr>
          <w:p w14:paraId="7F89DB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详细技术参数</w:t>
            </w:r>
          </w:p>
        </w:tc>
      </w:tr>
      <w:tr w14:paraId="652E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71FA1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2622" w:type="dxa"/>
            <w:vAlign w:val="center"/>
          </w:tcPr>
          <w:p w14:paraId="3BC32F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超融合一体机</w:t>
            </w:r>
          </w:p>
        </w:tc>
        <w:tc>
          <w:tcPr>
            <w:tcW w:w="6435" w:type="dxa"/>
            <w:vAlign w:val="center"/>
          </w:tcPr>
          <w:p w14:paraId="2A8449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1、CPU≥2块（2.2GHz, 24核）。</w:t>
            </w:r>
          </w:p>
          <w:p w14:paraId="76DC70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2、内存≥256GB （8 * 32GB DDR4）。</w:t>
            </w:r>
          </w:p>
          <w:p w14:paraId="0E4BE2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 xml:space="preserve">3、缓存盘：至少具备2块固态硬盘，内存≥1TB。                                                                                   </w:t>
            </w:r>
          </w:p>
          <w:p w14:paraId="70D83E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 xml:space="preserve">4、数据盘：至少具备5块7.2k SATA硬盘，内存≥8T 。     </w:t>
            </w:r>
          </w:p>
          <w:p w14:paraId="7711C8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5、网卡：至少具备2块双口 10GbE网卡（含4个模块）。</w:t>
            </w:r>
          </w:p>
          <w:p w14:paraId="2E15DD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6、至少具备1块双口1GbE（电口）网卡。</w:t>
            </w:r>
          </w:p>
          <w:p w14:paraId="3CC564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7、阵列卡：直通阵列卡。</w:t>
            </w:r>
          </w:p>
          <w:p w14:paraId="4BE71E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8、启动盘：至少具备2块固态硬盘 ≥240G。</w:t>
            </w:r>
          </w:p>
          <w:p w14:paraId="2029F8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9、电源：双电源冗余。</w:t>
            </w:r>
          </w:p>
          <w:p w14:paraId="40FBEF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b w:val="0"/>
                <w:bCs w:val="0"/>
                <w:szCs w:val="20"/>
                <w:vertAlign w:val="baseline"/>
                <w:lang w:val="en-US" w:eastAsia="zh-CN"/>
              </w:rPr>
            </w:pPr>
            <w:r>
              <w:rPr>
                <w:rFonts w:hint="eastAsia"/>
                <w:b w:val="0"/>
                <w:bCs w:val="0"/>
                <w:szCs w:val="20"/>
                <w:vertAlign w:val="baseline"/>
                <w:lang w:val="en-US" w:eastAsia="zh-CN"/>
              </w:rPr>
              <w:t xml:space="preserve">10、硬件质保服务：原厂三年7*24小时服务。                                                </w:t>
            </w:r>
          </w:p>
          <w:p w14:paraId="616B57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11、授权方式：永久许可。</w:t>
            </w:r>
          </w:p>
          <w:p w14:paraId="221955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b w:val="0"/>
                <w:bCs w:val="0"/>
                <w:szCs w:val="20"/>
                <w:vertAlign w:val="baseline"/>
                <w:lang w:val="en-US" w:eastAsia="zh-CN"/>
              </w:rPr>
            </w:pPr>
            <w:r>
              <w:rPr>
                <w:rFonts w:hint="eastAsia"/>
                <w:b w:val="0"/>
                <w:bCs w:val="0"/>
                <w:szCs w:val="20"/>
                <w:vertAlign w:val="baseline"/>
                <w:lang w:val="en-US" w:eastAsia="zh-CN"/>
              </w:rPr>
              <w:t>12、软件包含：服务器虚拟化、网络和分布式块存储授权。</w:t>
            </w:r>
          </w:p>
        </w:tc>
      </w:tr>
    </w:tbl>
    <w:p w14:paraId="2FFDBF9C">
      <w:pPr>
        <w:numPr>
          <w:ilvl w:val="0"/>
          <w:numId w:val="0"/>
        </w:numPr>
        <w:ind w:leftChars="0"/>
        <w:rPr>
          <w:rFonts w:hint="default"/>
          <w:b w:val="0"/>
          <w:bCs w:val="0"/>
          <w:lang w:val="en-US" w:eastAsia="zh-CN"/>
        </w:rPr>
      </w:pPr>
    </w:p>
    <w:p w14:paraId="31B59BCA">
      <w:pPr>
        <w:numPr>
          <w:ilvl w:val="0"/>
          <w:numId w:val="0"/>
        </w:numPr>
        <w:ind w:left="0" w:leftChars="0" w:firstLine="0" w:firstLineChars="0"/>
        <w:rPr>
          <w:rFonts w:hint="eastAsia"/>
          <w:b/>
          <w:bCs/>
          <w:lang w:val="en-US" w:eastAsia="zh-CN"/>
        </w:rPr>
      </w:pPr>
      <w:r>
        <w:rPr>
          <w:rFonts w:hint="eastAsia" w:ascii="Times New Roman" w:hAnsi="Times New Roman" w:eastAsia="宋体" w:cs="Times New Roman"/>
          <w:b/>
          <w:bCs/>
          <w:kern w:val="2"/>
          <w:sz w:val="21"/>
          <w:lang w:val="en-US" w:eastAsia="zh-CN" w:bidi="ar-SA"/>
        </w:rPr>
        <w:t>5、</w:t>
      </w:r>
      <w:r>
        <w:rPr>
          <w:rFonts w:hint="eastAsia"/>
          <w:b/>
          <w:bCs/>
          <w:lang w:val="en-US" w:eastAsia="zh-CN"/>
        </w:rPr>
        <w:t>第三方等保测评</w:t>
      </w:r>
    </w:p>
    <w:tbl>
      <w:tblPr>
        <w:tblStyle w:val="29"/>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22"/>
        <w:gridCol w:w="6435"/>
      </w:tblGrid>
      <w:tr w14:paraId="2140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 w:type="dxa"/>
            <w:vAlign w:val="center"/>
          </w:tcPr>
          <w:p w14:paraId="784100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序号</w:t>
            </w:r>
          </w:p>
        </w:tc>
        <w:tc>
          <w:tcPr>
            <w:tcW w:w="2622" w:type="dxa"/>
            <w:vAlign w:val="center"/>
          </w:tcPr>
          <w:p w14:paraId="2E6405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项目名称</w:t>
            </w:r>
          </w:p>
        </w:tc>
        <w:tc>
          <w:tcPr>
            <w:tcW w:w="6435" w:type="dxa"/>
            <w:vAlign w:val="center"/>
          </w:tcPr>
          <w:p w14:paraId="71FB6D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详细技术参数</w:t>
            </w:r>
          </w:p>
        </w:tc>
      </w:tr>
      <w:tr w14:paraId="322E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063650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1</w:t>
            </w:r>
          </w:p>
        </w:tc>
        <w:tc>
          <w:tcPr>
            <w:tcW w:w="2622" w:type="dxa"/>
            <w:vAlign w:val="center"/>
          </w:tcPr>
          <w:p w14:paraId="426DB4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val="0"/>
                <w:bCs w:val="0"/>
                <w:szCs w:val="20"/>
                <w:vertAlign w:val="baseline"/>
                <w:lang w:val="en-US" w:eastAsia="zh-CN"/>
              </w:rPr>
            </w:pPr>
            <w:r>
              <w:rPr>
                <w:rFonts w:hint="eastAsia"/>
                <w:b w:val="0"/>
                <w:bCs w:val="0"/>
                <w:szCs w:val="20"/>
                <w:vertAlign w:val="baseline"/>
                <w:lang w:val="en-US" w:eastAsia="zh-CN"/>
              </w:rPr>
              <w:t>等保测评</w:t>
            </w:r>
          </w:p>
        </w:tc>
        <w:tc>
          <w:tcPr>
            <w:tcW w:w="6435" w:type="dxa"/>
            <w:vAlign w:val="center"/>
          </w:tcPr>
          <w:p w14:paraId="015E5B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val="0"/>
                <w:bCs w:val="0"/>
                <w:szCs w:val="20"/>
                <w:vertAlign w:val="baseline"/>
                <w:lang w:val="en-US" w:eastAsia="zh-CN"/>
              </w:rPr>
            </w:pPr>
            <w:r>
              <w:rPr>
                <w:rFonts w:hint="eastAsia"/>
                <w:b w:val="0"/>
                <w:bCs w:val="0"/>
                <w:szCs w:val="20"/>
                <w:vertAlign w:val="baseline"/>
                <w:lang w:val="en-US" w:eastAsia="zh-CN"/>
              </w:rPr>
              <w:t>完成相关等保测评工作</w:t>
            </w:r>
          </w:p>
        </w:tc>
      </w:tr>
    </w:tbl>
    <w:p w14:paraId="28071A8F">
      <w:pPr>
        <w:numPr>
          <w:numId w:val="0"/>
        </w:numPr>
        <w:ind w:leftChars="0"/>
        <w:rPr>
          <w:rFonts w:hint="default"/>
          <w:b w:val="0"/>
          <w:bCs w:val="0"/>
          <w:lang w:val="en-US" w:eastAsia="zh-CN"/>
        </w:rPr>
      </w:pPr>
    </w:p>
    <w:p w14:paraId="47D08F5A">
      <w:pPr>
        <w:pStyle w:val="4"/>
        <w:keepNext/>
        <w:keepLines/>
        <w:pageBreakBefore w:val="0"/>
        <w:widowControl w:val="0"/>
        <w:numPr>
          <w:ilvl w:val="0"/>
          <w:numId w:val="0"/>
        </w:numPr>
        <w:kinsoku/>
        <w:wordWrap/>
        <w:overflowPunct/>
        <w:topLinePunct w:val="0"/>
        <w:autoSpaceDE w:val="0"/>
        <w:autoSpaceDN w:val="0"/>
        <w:bidi w:val="0"/>
        <w:adjustRightInd/>
        <w:snapToGrid/>
        <w:spacing w:before="0" w:after="0" w:line="360" w:lineRule="auto"/>
        <w:textAlignment w:val="auto"/>
        <w:rPr>
          <w:rFonts w:hint="eastAsia" w:hAnsi="宋体" w:cs="宋体"/>
          <w:sz w:val="21"/>
          <w:szCs w:val="21"/>
          <w:u w:val="none"/>
          <w:lang w:val="en-US" w:eastAsia="zh-CN"/>
        </w:rPr>
      </w:pPr>
      <w:r>
        <w:rPr>
          <w:rFonts w:hint="eastAsia" w:ascii="宋体" w:hAnsi="宋体" w:eastAsia="宋体" w:cs="宋体"/>
          <w:b/>
          <w:kern w:val="0"/>
          <w:sz w:val="21"/>
          <w:szCs w:val="21"/>
          <w:u w:val="none"/>
          <w:lang w:val="en-US" w:eastAsia="zh-CN" w:bidi="ar-SA"/>
        </w:rPr>
        <w:t>五、</w:t>
      </w:r>
      <w:r>
        <w:rPr>
          <w:rFonts w:hint="eastAsia" w:hAnsi="宋体" w:cs="宋体"/>
          <w:b/>
          <w:kern w:val="0"/>
          <w:sz w:val="21"/>
          <w:szCs w:val="21"/>
          <w:u w:val="none"/>
          <w:lang w:val="en-US" w:eastAsia="zh-CN" w:bidi="ar-SA"/>
        </w:rPr>
        <w:t>总体</w:t>
      </w:r>
      <w:r>
        <w:rPr>
          <w:rFonts w:hint="eastAsia" w:hAnsi="宋体" w:cs="宋体"/>
          <w:sz w:val="21"/>
          <w:szCs w:val="21"/>
          <w:u w:val="none"/>
          <w:lang w:val="en-US" w:eastAsia="zh-CN"/>
        </w:rPr>
        <w:t>要求</w:t>
      </w:r>
    </w:p>
    <w:p w14:paraId="0630B7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lang w:val="en-US" w:eastAsia="zh-CN"/>
        </w:rPr>
      </w:pPr>
      <w:r>
        <w:rPr>
          <w:rFonts w:hint="eastAsia" w:ascii="宋体" w:hAnsi="宋体" w:eastAsia="宋体" w:cs="宋体"/>
          <w:lang w:val="en-US" w:eastAsia="zh-CN"/>
        </w:rPr>
        <w:t>1、项目应严格执行国家有关软件工程的标准，保证系统质量，提供完整、准确、详细的产品说明书，应用设计符合国际、国家、医疗卫生行业有关标准、规范的发展规划</w:t>
      </w:r>
      <w:r>
        <w:rPr>
          <w:rFonts w:hint="eastAsia" w:ascii="宋体" w:hAnsi="宋体" w:cs="宋体"/>
          <w:lang w:val="en-US" w:eastAsia="zh-CN"/>
        </w:rPr>
        <w:t>。</w:t>
      </w:r>
    </w:p>
    <w:p w14:paraId="464080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lang w:val="en-US" w:eastAsia="zh-CN"/>
        </w:rPr>
      </w:pPr>
      <w:r>
        <w:rPr>
          <w:rFonts w:hint="eastAsia" w:ascii="宋体" w:hAnsi="宋体" w:cs="宋体"/>
          <w:lang w:val="en-US" w:eastAsia="zh-CN"/>
        </w:rPr>
        <w:t>2、采购人及监理方有权监督和管理项目的测试、安装、调试、故障诊断、验收等各项工作，投标人应接受采购人及监理方的监督、管理要求，无条件提供中间过程工作成果。</w:t>
      </w:r>
    </w:p>
    <w:p w14:paraId="0AE07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lang w:val="en-US" w:eastAsia="zh-CN"/>
        </w:rPr>
      </w:pPr>
      <w:r>
        <w:rPr>
          <w:rFonts w:hint="eastAsia" w:ascii="宋体" w:hAnsi="宋体" w:cs="宋体"/>
          <w:lang w:val="en-US" w:eastAsia="zh-CN"/>
        </w:rPr>
        <w:t>3、互联互通应用建设模块需实现与嵊泗县原有区域卫生信息平台等县级部门要求的信息共享平台之间的信息共享和业务协同融合。区域全民健康信息互联互通建设需实现与嵊泗县人民医院HIS系统、嵊泗县中医院HIS系统、嵊泗县区域HIS系统的对接集成，实现数据采集互通共享。麻醉临床系统建设需与嵊泗县人民医院HIS系统进行对接集成，实现数据互通共享。</w:t>
      </w:r>
    </w:p>
    <w:p w14:paraId="64708A33">
      <w:pPr>
        <w:pStyle w:val="4"/>
        <w:keepNext/>
        <w:keepLines/>
        <w:pageBreakBefore w:val="0"/>
        <w:widowControl w:val="0"/>
        <w:numPr>
          <w:ilvl w:val="0"/>
          <w:numId w:val="0"/>
        </w:numPr>
        <w:kinsoku/>
        <w:wordWrap/>
        <w:overflowPunct/>
        <w:topLinePunct w:val="0"/>
        <w:autoSpaceDE w:val="0"/>
        <w:autoSpaceDN w:val="0"/>
        <w:bidi w:val="0"/>
        <w:adjustRightInd/>
        <w:snapToGrid/>
        <w:spacing w:before="0" w:after="0" w:line="360" w:lineRule="auto"/>
        <w:textAlignment w:val="auto"/>
        <w:rPr>
          <w:rFonts w:hint="default" w:ascii="宋体" w:hAnsi="宋体" w:eastAsia="宋体" w:cs="宋体"/>
          <w:b/>
          <w:kern w:val="0"/>
          <w:sz w:val="21"/>
          <w:szCs w:val="21"/>
          <w:u w:val="none"/>
          <w:lang w:val="en-US" w:eastAsia="zh-CN" w:bidi="ar-SA"/>
        </w:rPr>
      </w:pPr>
      <w:r>
        <w:rPr>
          <w:rFonts w:hint="eastAsia" w:ascii="宋体" w:hAnsi="宋体" w:eastAsia="宋体" w:cs="宋体"/>
          <w:b/>
          <w:kern w:val="0"/>
          <w:sz w:val="21"/>
          <w:szCs w:val="21"/>
          <w:u w:val="none"/>
          <w:lang w:val="en-US" w:eastAsia="zh-CN" w:bidi="ar-SA"/>
        </w:rPr>
        <w:t>六、</w:t>
      </w:r>
      <w:r>
        <w:rPr>
          <w:rFonts w:hint="eastAsia" w:hAnsi="宋体" w:cs="宋体"/>
          <w:b/>
          <w:kern w:val="0"/>
          <w:sz w:val="21"/>
          <w:szCs w:val="21"/>
          <w:u w:val="none"/>
          <w:lang w:val="en-US" w:eastAsia="zh-CN" w:bidi="ar-SA"/>
        </w:rPr>
        <w:t>标准规范要求</w:t>
      </w:r>
    </w:p>
    <w:p w14:paraId="57B81F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标准规范体系设计须参考国家电子政务标准体系框架，从应用规范、应用支撑规范、信息基础设施规范、安全规范、管理规范等五个维度开展体系设计，结合投标人标准、规范、指南的编制经验，体现标准规范体系建设的适配性、先进性及前瞻性。</w:t>
      </w:r>
    </w:p>
    <w:p w14:paraId="42D492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2、系统须对标《区域全民健康信息互联互通标准化成熟度测评方案（2020年版）》四级及以上要求进行建设。</w:t>
      </w:r>
    </w:p>
    <w:p w14:paraId="50116651">
      <w:pPr>
        <w:pStyle w:val="4"/>
        <w:keepNext/>
        <w:keepLines/>
        <w:pageBreakBefore w:val="0"/>
        <w:widowControl w:val="0"/>
        <w:numPr>
          <w:ilvl w:val="0"/>
          <w:numId w:val="0"/>
        </w:numPr>
        <w:kinsoku/>
        <w:wordWrap/>
        <w:overflowPunct/>
        <w:topLinePunct w:val="0"/>
        <w:autoSpaceDE w:val="0"/>
        <w:autoSpaceDN w:val="0"/>
        <w:bidi w:val="0"/>
        <w:adjustRightInd/>
        <w:snapToGrid/>
        <w:spacing w:before="0" w:after="0" w:line="360" w:lineRule="auto"/>
        <w:textAlignment w:val="auto"/>
        <w:rPr>
          <w:rFonts w:hint="default" w:ascii="宋体" w:hAnsi="宋体" w:eastAsia="宋体" w:cs="宋体"/>
          <w:b/>
          <w:kern w:val="0"/>
          <w:sz w:val="21"/>
          <w:szCs w:val="21"/>
          <w:u w:val="none"/>
          <w:lang w:val="en-US" w:eastAsia="zh-CN" w:bidi="ar-SA"/>
        </w:rPr>
      </w:pPr>
      <w:r>
        <w:rPr>
          <w:rFonts w:hint="eastAsia" w:ascii="宋体" w:hAnsi="宋体" w:eastAsia="宋体" w:cs="宋体"/>
          <w:b/>
          <w:kern w:val="0"/>
          <w:sz w:val="21"/>
          <w:szCs w:val="21"/>
          <w:u w:val="none"/>
          <w:lang w:val="en-US" w:eastAsia="zh-CN" w:bidi="ar-SA"/>
        </w:rPr>
        <w:t>七、</w:t>
      </w:r>
      <w:r>
        <w:rPr>
          <w:rFonts w:hint="eastAsia" w:hAnsi="宋体" w:cs="宋体"/>
          <w:b/>
          <w:kern w:val="0"/>
          <w:sz w:val="21"/>
          <w:szCs w:val="21"/>
          <w:u w:val="none"/>
          <w:lang w:val="en-US" w:eastAsia="zh-CN" w:bidi="ar-SA"/>
        </w:rPr>
        <w:t>技术要求</w:t>
      </w:r>
    </w:p>
    <w:p w14:paraId="435925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系统整体技术框架须考虑到区域的业务需求和长远发展，应采用基于Java/OGSI/SOA的灵活、可扩展的架构，结合当前主流的系列互联网技术，确保具有负载均衡、高可用性、压力负载下的弹性调整与灵活扩展、灰度发布等能力，满足区域内医院24小时不间断的业务运行要求。同时，提供基于标准数据集、数据元素、以及各类专用术语库的交互与集成等公共服务，解耦的同时，充分考虑未来的扩充、整合和复用，保障区域信息平台的持续性发展和高效率运行。</w:t>
      </w:r>
    </w:p>
    <w:p w14:paraId="2E3F3AF3">
      <w:pPr>
        <w:pStyle w:val="4"/>
        <w:keepNext/>
        <w:keepLines/>
        <w:pageBreakBefore w:val="0"/>
        <w:widowControl w:val="0"/>
        <w:numPr>
          <w:ilvl w:val="0"/>
          <w:numId w:val="0"/>
        </w:numPr>
        <w:kinsoku/>
        <w:wordWrap/>
        <w:overflowPunct/>
        <w:topLinePunct w:val="0"/>
        <w:autoSpaceDE w:val="0"/>
        <w:autoSpaceDN w:val="0"/>
        <w:bidi w:val="0"/>
        <w:adjustRightInd/>
        <w:snapToGrid/>
        <w:spacing w:before="0" w:after="0" w:line="360" w:lineRule="auto"/>
        <w:textAlignment w:val="auto"/>
        <w:rPr>
          <w:rFonts w:hint="default" w:ascii="宋体" w:hAnsi="宋体" w:eastAsia="宋体" w:cs="宋体"/>
          <w:b/>
          <w:kern w:val="0"/>
          <w:sz w:val="21"/>
          <w:szCs w:val="21"/>
          <w:u w:val="none"/>
          <w:lang w:val="en-US" w:eastAsia="zh-CN" w:bidi="ar-SA"/>
        </w:rPr>
      </w:pPr>
      <w:r>
        <w:rPr>
          <w:rFonts w:hint="eastAsia" w:hAnsi="宋体" w:cs="宋体"/>
          <w:b/>
          <w:kern w:val="0"/>
          <w:sz w:val="21"/>
          <w:szCs w:val="21"/>
          <w:u w:val="none"/>
          <w:lang w:val="en-US" w:eastAsia="zh-CN" w:bidi="ar-SA"/>
        </w:rPr>
        <w:t>八</w:t>
      </w:r>
      <w:r>
        <w:rPr>
          <w:rFonts w:hint="eastAsia" w:ascii="宋体" w:hAnsi="宋体" w:eastAsia="宋体" w:cs="宋体"/>
          <w:b/>
          <w:kern w:val="0"/>
          <w:sz w:val="21"/>
          <w:szCs w:val="21"/>
          <w:u w:val="none"/>
          <w:lang w:val="en-US" w:eastAsia="zh-CN" w:bidi="ar-SA"/>
        </w:rPr>
        <w:t>、</w:t>
      </w:r>
      <w:r>
        <w:rPr>
          <w:rFonts w:hint="eastAsia" w:hAnsi="宋体" w:cs="宋体"/>
          <w:b/>
          <w:kern w:val="0"/>
          <w:sz w:val="21"/>
          <w:szCs w:val="21"/>
          <w:u w:val="none"/>
          <w:lang w:val="en-US" w:eastAsia="zh-CN" w:bidi="ar-SA"/>
        </w:rPr>
        <w:t>实施要求</w:t>
      </w:r>
    </w:p>
    <w:p w14:paraId="092691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1、投标人有责任检查安装现场是否符合产品安装条件。</w:t>
      </w:r>
    </w:p>
    <w:p w14:paraId="0FEF50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2、投标人应承担投标软件的安装、测试和有关配置工作，进行实际的测试。</w:t>
      </w:r>
    </w:p>
    <w:p w14:paraId="2384D0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3、投标人应根据采购人的详细需求，提交实施方案得到采购人确认后实施，保证系统按时、正常地投入运行。</w:t>
      </w:r>
    </w:p>
    <w:p w14:paraId="37A2EF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4、产品实施过程中，如果牵涉到与第三方产品集成工作，投标人应与其他相关单位通力合作，并提供必要的技术支持。</w:t>
      </w:r>
    </w:p>
    <w:p w14:paraId="404A57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5、系统验收合格的条件必须至少满足以下两个要求：试运行时功能满足合同要求；试运行验收时出现的问题已被解决。</w:t>
      </w:r>
    </w:p>
    <w:p w14:paraId="237BE1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6、投标人应在投标书中提供本次项目实施的实施人员名单，以及整个软件实施工期的具体计划安排表。并在实施培训期间，应充分考虑项目的人员保障情况，并提前做好项目人员规划。</w:t>
      </w:r>
    </w:p>
    <w:p w14:paraId="48071D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7、采购人有权监督和管理投标项目的测试、安装、调试、故障诊断、系统建设和验收等各项工作，投标人需接受并服从采购人的监督、管理要求，提供中间过程工作成果。</w:t>
      </w:r>
    </w:p>
    <w:p w14:paraId="50B11F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8、软件新系统建设实施过程中，不得影响区域内医院现行业务的正常运行。</w:t>
      </w:r>
    </w:p>
    <w:p w14:paraId="723CD510">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ascii="宋体" w:hAnsi="宋体" w:eastAsia="宋体" w:cs="宋体"/>
          <w:sz w:val="21"/>
          <w:szCs w:val="21"/>
          <w:u w:val="none"/>
          <w:lang w:val="en-US"/>
        </w:rPr>
      </w:pPr>
      <w:r>
        <w:rPr>
          <w:rFonts w:hint="eastAsia" w:hAnsi="宋体" w:cs="宋体"/>
          <w:sz w:val="21"/>
          <w:szCs w:val="21"/>
          <w:u w:val="none"/>
          <w:lang w:val="en-US" w:eastAsia="zh-CN"/>
        </w:rPr>
        <w:t>九、培训</w:t>
      </w:r>
      <w:r>
        <w:rPr>
          <w:rFonts w:hint="eastAsia" w:ascii="宋体" w:hAnsi="宋体" w:eastAsia="宋体" w:cs="宋体"/>
          <w:sz w:val="21"/>
          <w:szCs w:val="21"/>
          <w:u w:val="none"/>
          <w:lang w:val="en-US" w:eastAsia="zh-CN"/>
        </w:rPr>
        <w:t>要求</w:t>
      </w:r>
    </w:p>
    <w:p w14:paraId="535676DC">
      <w:pPr>
        <w:pStyle w:val="3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textAlignment w:val="auto"/>
        <w:rPr>
          <w:rStyle w:val="108"/>
          <w:rFonts w:hint="eastAsia" w:ascii="宋体" w:hAnsi="宋体" w:eastAsia="宋体" w:cs="宋体"/>
          <w:b w:val="0"/>
          <w:bCs w:val="0"/>
          <w:color w:val="000000"/>
          <w:kern w:val="2"/>
          <w:sz w:val="21"/>
          <w:szCs w:val="21"/>
          <w:lang w:val="en-US" w:eastAsia="zh-CN" w:bidi="ar-SA"/>
        </w:rPr>
      </w:pPr>
      <w:r>
        <w:rPr>
          <w:rStyle w:val="108"/>
          <w:rFonts w:hint="eastAsia" w:ascii="宋体" w:hAnsi="宋体" w:eastAsia="宋体" w:cs="宋体"/>
          <w:b w:val="0"/>
          <w:bCs w:val="0"/>
          <w:color w:val="000000"/>
          <w:kern w:val="2"/>
          <w:sz w:val="21"/>
          <w:szCs w:val="21"/>
          <w:lang w:val="en-US" w:eastAsia="zh-CN" w:bidi="ar-SA"/>
        </w:rPr>
        <w:t>1、要求中标人免费对采购人技术人员进行全面的技术培训；培训目的是使采购人达到能够独立进行管理、运营、故障发现、日常维护等工作，使所购设备能够正常、安全运行。</w:t>
      </w:r>
    </w:p>
    <w:p w14:paraId="1528E0AF">
      <w:pPr>
        <w:pStyle w:val="3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textAlignment w:val="auto"/>
        <w:rPr>
          <w:rStyle w:val="108"/>
          <w:rFonts w:hint="eastAsia" w:ascii="宋体" w:hAnsi="宋体" w:eastAsia="宋体" w:cs="宋体"/>
          <w:b w:val="0"/>
          <w:bCs w:val="0"/>
          <w:color w:val="000000"/>
          <w:kern w:val="2"/>
          <w:sz w:val="21"/>
          <w:szCs w:val="21"/>
          <w:lang w:val="en-US" w:eastAsia="zh-CN" w:bidi="ar-SA"/>
        </w:rPr>
      </w:pPr>
      <w:r>
        <w:rPr>
          <w:rStyle w:val="108"/>
          <w:rFonts w:hint="eastAsia" w:ascii="宋体" w:hAnsi="宋体" w:eastAsia="宋体" w:cs="宋体"/>
          <w:b w:val="0"/>
          <w:bCs w:val="0"/>
          <w:color w:val="000000"/>
          <w:kern w:val="2"/>
          <w:sz w:val="21"/>
          <w:szCs w:val="21"/>
          <w:lang w:val="en-US" w:eastAsia="zh-CN" w:bidi="ar-SA"/>
        </w:rPr>
        <w:t>2、应该根据项目进度进行相关层次的培训。在项目现场，通过对所提供软硬件设备的结构、原理、安装技术和实际操作的讲解，让采购人了解系统架构、具体功能的原理、调试细节，为后期维护打好基础。</w:t>
      </w:r>
    </w:p>
    <w:p w14:paraId="2F455FFE">
      <w:pPr>
        <w:pStyle w:val="3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textAlignment w:val="auto"/>
        <w:rPr>
          <w:rStyle w:val="108"/>
          <w:rFonts w:hint="eastAsia" w:ascii="宋体" w:hAnsi="宋体" w:eastAsia="宋体" w:cs="宋体"/>
          <w:b w:val="0"/>
          <w:bCs w:val="0"/>
          <w:color w:val="000000"/>
          <w:kern w:val="2"/>
          <w:sz w:val="21"/>
          <w:szCs w:val="21"/>
          <w:lang w:val="en-US" w:eastAsia="zh-CN" w:bidi="ar-SA"/>
        </w:rPr>
      </w:pPr>
      <w:r>
        <w:rPr>
          <w:rStyle w:val="108"/>
          <w:rFonts w:hint="eastAsia" w:ascii="宋体" w:hAnsi="宋体" w:eastAsia="宋体" w:cs="宋体"/>
          <w:b w:val="0"/>
          <w:bCs w:val="0"/>
          <w:color w:val="000000"/>
          <w:kern w:val="2"/>
          <w:sz w:val="21"/>
          <w:szCs w:val="21"/>
          <w:lang w:val="en-US" w:eastAsia="zh-CN" w:bidi="ar-SA"/>
        </w:rPr>
        <w:t>3、项目实施完成后，根据所有实施结果整理相关文档，进行后期维护方面的技术培训，使采购人具有独立进行产品管理、纠错处理和故障排除的能力，以保证系统运行后的正常安全运行。</w:t>
      </w:r>
    </w:p>
    <w:p w14:paraId="7C441F89">
      <w:pPr>
        <w:pStyle w:val="3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textAlignment w:val="auto"/>
        <w:rPr>
          <w:rStyle w:val="108"/>
          <w:rFonts w:hint="eastAsia" w:ascii="宋体" w:hAnsi="宋体" w:eastAsia="宋体" w:cs="宋体"/>
          <w:b w:val="0"/>
          <w:bCs w:val="0"/>
          <w:color w:val="000000"/>
          <w:kern w:val="2"/>
          <w:sz w:val="21"/>
          <w:szCs w:val="21"/>
          <w:lang w:val="en-US" w:eastAsia="zh-CN" w:bidi="ar-SA"/>
        </w:rPr>
      </w:pPr>
      <w:r>
        <w:rPr>
          <w:rStyle w:val="108"/>
          <w:rFonts w:hint="eastAsia" w:ascii="宋体" w:hAnsi="宋体" w:eastAsia="宋体" w:cs="宋体"/>
          <w:b w:val="0"/>
          <w:bCs w:val="0"/>
          <w:color w:val="000000"/>
          <w:kern w:val="2"/>
          <w:sz w:val="21"/>
          <w:szCs w:val="21"/>
          <w:lang w:val="en-US" w:eastAsia="zh-CN" w:bidi="ar-SA"/>
        </w:rPr>
        <w:t>4、投标人应在投标文件中提出培训计划，计划包括培训项目、人数、地点、日程、资料、其它等详细内容。</w:t>
      </w:r>
    </w:p>
    <w:p w14:paraId="1EF2FD69">
      <w:pPr>
        <w:pStyle w:val="3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textAlignment w:val="auto"/>
        <w:rPr>
          <w:rStyle w:val="108"/>
          <w:rFonts w:hint="eastAsia" w:ascii="宋体" w:hAnsi="宋体" w:eastAsia="宋体" w:cs="宋体"/>
          <w:b w:val="0"/>
          <w:bCs w:val="0"/>
          <w:color w:val="000000"/>
          <w:kern w:val="2"/>
          <w:sz w:val="21"/>
          <w:szCs w:val="21"/>
          <w:lang w:val="en-US" w:eastAsia="zh-CN" w:bidi="ar-SA"/>
        </w:rPr>
      </w:pPr>
      <w:r>
        <w:rPr>
          <w:rStyle w:val="108"/>
          <w:rFonts w:hint="eastAsia" w:ascii="宋体" w:hAnsi="宋体" w:eastAsia="宋体" w:cs="宋体"/>
          <w:b w:val="0"/>
          <w:bCs w:val="0"/>
          <w:color w:val="000000"/>
          <w:kern w:val="2"/>
          <w:sz w:val="21"/>
          <w:szCs w:val="21"/>
          <w:lang w:val="en-US" w:eastAsia="zh-CN" w:bidi="ar-SA"/>
        </w:rPr>
        <w:t>5、技术培训的内容应包含软件的日常操作和管理维护，以及基本的故障诊断与排错。</w:t>
      </w:r>
    </w:p>
    <w:p w14:paraId="4A5046F6">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hAnsi="宋体" w:cs="宋体"/>
          <w:sz w:val="21"/>
          <w:szCs w:val="21"/>
          <w:u w:val="none"/>
          <w:lang w:val="en-US" w:eastAsia="zh-CN"/>
        </w:rPr>
      </w:pPr>
      <w:r>
        <w:rPr>
          <w:rFonts w:hint="eastAsia" w:hAnsi="宋体" w:cs="宋体"/>
          <w:sz w:val="21"/>
          <w:szCs w:val="21"/>
          <w:u w:val="none"/>
          <w:lang w:val="en-US" w:eastAsia="zh-CN"/>
        </w:rPr>
        <w:t>十、售后服务要求</w:t>
      </w:r>
    </w:p>
    <w:p w14:paraId="060AF2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1、本项目验收合格后提供1年的免费质保服务，保质期内提供同版本软件免费客户化修改与免费升级服务。并为用户后续的区域全民健康信息平台信息化建设提供长期的技术支持。</w:t>
      </w:r>
    </w:p>
    <w:p w14:paraId="01AB2C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由于医疗信息系统的特殊性，因此，在接到系统故障通知后，投标人必须在20分钟内响应。对于影响系统正常运行的严重故障（包括由系统软硬件等原因引起的），投标人的相关技术人员必须在接到故障通知后2小时内赶到现场，查找原因，提出解决方案，并工作直至故障修妥完全恢复正常工作为止，一般要求保证系统在24小时之内修复，并需要提供确保承诺实现的措施。</w:t>
      </w:r>
    </w:p>
    <w:p w14:paraId="49CFE6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3、投标人必须帮助用户建立远程维护系统，工程师经院方授权通过网络远程登录到院方系统进行故障诊断和故障排除。</w:t>
      </w:r>
    </w:p>
    <w:p w14:paraId="432E35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投标人须做出无推诿承诺。即投标人应提供特殊措施，无论由于哪一方产生的问题而使系统发生不正常情况时，并在得到采购人通知后，须立即派遣工程师到场，全力协助系统集成商和其他供应商，使系统尽快恢复正常。</w:t>
      </w:r>
    </w:p>
    <w:p w14:paraId="17617D17">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hAnsi="宋体" w:cs="宋体"/>
          <w:sz w:val="21"/>
          <w:szCs w:val="21"/>
          <w:u w:val="none"/>
          <w:lang w:val="en-US" w:eastAsia="zh-CN"/>
        </w:rPr>
      </w:pPr>
      <w:r>
        <w:rPr>
          <w:rFonts w:hint="eastAsia" w:hAnsi="宋体" w:cs="宋体"/>
          <w:sz w:val="21"/>
          <w:szCs w:val="21"/>
          <w:u w:val="none"/>
          <w:lang w:val="en-US" w:eastAsia="zh-CN"/>
        </w:rPr>
        <w:t>十一、信息安全要求</w:t>
      </w:r>
    </w:p>
    <w:p w14:paraId="0A3125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本次项目将汇集嵊泗县区域内的数据资源，投标人需在数据标准、数据治理、数据应用、数据安全、数据质量等多个方面具备一定的管理能力和专业技能，以确保能够提供成熟稳定、安全可靠的数据管理能力。</w:t>
      </w:r>
    </w:p>
    <w:p w14:paraId="6E591E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2、系统设计须充分考虑信息安全性的要求，本项目的安全体系建设要从物理级、网络级、系统级、数据级、应用级以及安全管理措施等多个方面综合考量。包括对应用安全设计和隐私保护策略的考虑。</w:t>
      </w:r>
    </w:p>
    <w:p w14:paraId="26FAAE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系统建设须具备很好的兼容性，统筹各种因素，预留外接接口，构成一个有机的安全管理系统。同时系统设计时应充分考虑信息安全性的要求，须避免各种信息安全漏洞，对应用系统和数据开展全生命周期安全防护</w:t>
      </w:r>
      <w:r>
        <w:rPr>
          <w:rFonts w:hint="eastAsia" w:ascii="宋体" w:hAnsi="宋体" w:cs="宋体"/>
          <w:lang w:val="en-US" w:eastAsia="zh-CN"/>
        </w:rPr>
        <w:t>。</w:t>
      </w:r>
    </w:p>
    <w:p w14:paraId="27DB35B8">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hAnsi="宋体" w:cs="宋体"/>
          <w:sz w:val="21"/>
          <w:szCs w:val="21"/>
          <w:u w:val="none"/>
          <w:lang w:val="en-US" w:eastAsia="zh-CN"/>
        </w:rPr>
      </w:pPr>
      <w:r>
        <w:rPr>
          <w:rFonts w:hint="eastAsia" w:hAnsi="宋体" w:cs="宋体"/>
          <w:sz w:val="21"/>
          <w:szCs w:val="21"/>
          <w:u w:val="none"/>
          <w:lang w:val="en-US" w:eastAsia="zh-CN"/>
        </w:rPr>
        <w:t>十二、其他要求</w:t>
      </w:r>
    </w:p>
    <w:p w14:paraId="1A9863A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ottom"/>
        <w:rPr>
          <w:rFonts w:hint="eastAsia" w:ascii="宋体" w:hAnsi="宋体" w:cs="宋体"/>
          <w:b w:val="0"/>
          <w:bCs w:val="0"/>
          <w:szCs w:val="21"/>
        </w:rPr>
      </w:pPr>
      <w:r>
        <w:rPr>
          <w:rFonts w:hint="eastAsia" w:ascii="宋体" w:hAnsi="宋体" w:cs="宋体"/>
          <w:b w:val="0"/>
          <w:bCs w:val="0"/>
          <w:szCs w:val="21"/>
        </w:rPr>
        <w:t>1、此次项目建设应充分考虑项目实施和运维过程中的应急措施，要具备总体应急方案，能够流程化有效规范处理问题，并做好日常防范。</w:t>
      </w:r>
    </w:p>
    <w:p w14:paraId="13EDB29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ottom"/>
        <w:rPr>
          <w:rFonts w:hint="eastAsia" w:ascii="宋体" w:hAnsi="宋体" w:cs="宋体"/>
          <w:b w:val="0"/>
          <w:bCs w:val="0"/>
          <w:szCs w:val="21"/>
        </w:rPr>
      </w:pPr>
      <w:r>
        <w:rPr>
          <w:rFonts w:hint="eastAsia" w:ascii="宋体" w:hAnsi="宋体" w:cs="宋体"/>
          <w:b w:val="0"/>
          <w:bCs w:val="0"/>
          <w:szCs w:val="21"/>
        </w:rPr>
        <w:t>2、对标《区域全民健康信息互联互通标准化测评方案（2020年版）》相关测评指标，对区域全民健康信息平台的信息化建设提出了更高要求。要针对本次互联互通测评项目进行重点难点分析并做好应对措施。</w:t>
      </w:r>
    </w:p>
    <w:p w14:paraId="5336B5E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ottom"/>
        <w:rPr>
          <w:rFonts w:hint="eastAsia" w:ascii="宋体" w:hAnsi="宋体" w:cs="宋体"/>
          <w:b w:val="0"/>
          <w:bCs w:val="0"/>
          <w:szCs w:val="21"/>
        </w:rPr>
      </w:pPr>
      <w:r>
        <w:rPr>
          <w:rFonts w:hint="eastAsia" w:ascii="宋体" w:hAnsi="宋体" w:cs="宋体"/>
          <w:b w:val="0"/>
          <w:bCs w:val="0"/>
          <w:szCs w:val="21"/>
        </w:rPr>
        <w:t>3、本项目建设过程中所有接口皆包含在投标报价中，包括区域全民健康信息互联互通建设与嵊泗县各医疗机构的系统对接费用，麻醉临床系统与嵊泗县人民医院HIS等所有相关系统的接口对接费用，互联互通测评过程中所有的相关费用，且中标方不得向采购方另行收取额外费用。</w:t>
      </w:r>
    </w:p>
    <w:p w14:paraId="10825CE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ottom"/>
        <w:rPr>
          <w:rFonts w:hint="eastAsia" w:ascii="宋体" w:hAnsi="宋体" w:cs="宋体"/>
          <w:b w:val="0"/>
          <w:bCs w:val="0"/>
          <w:szCs w:val="21"/>
        </w:rPr>
      </w:pPr>
      <w:r>
        <w:rPr>
          <w:rFonts w:hint="eastAsia" w:ascii="宋体" w:hAnsi="宋体" w:cs="宋体"/>
          <w:b w:val="0"/>
          <w:bCs w:val="0"/>
          <w:szCs w:val="21"/>
          <w:lang w:val="en-US" w:eastAsia="zh-CN"/>
        </w:rPr>
        <w:t>4</w:t>
      </w:r>
      <w:r>
        <w:rPr>
          <w:rFonts w:hint="eastAsia" w:ascii="宋体" w:hAnsi="宋体" w:cs="宋体"/>
          <w:b w:val="0"/>
          <w:bCs w:val="0"/>
          <w:szCs w:val="21"/>
          <w:lang w:eastAsia="zh-CN"/>
        </w:rPr>
        <w:t>、</w:t>
      </w:r>
      <w:r>
        <w:rPr>
          <w:rFonts w:hint="eastAsia" w:ascii="宋体" w:hAnsi="宋体" w:cs="宋体"/>
          <w:b w:val="0"/>
          <w:bCs w:val="0"/>
          <w:szCs w:val="21"/>
        </w:rPr>
        <w:t>投标人应对招标、实施、操作等过程中采取保密和安全措施，因投标人造成的不良影响和损失，投标人应承担相应责任。</w:t>
      </w:r>
    </w:p>
    <w:p w14:paraId="5C91BED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ottom"/>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5</w:t>
      </w:r>
      <w:r>
        <w:rPr>
          <w:rFonts w:hint="eastAsia" w:ascii="宋体" w:hAnsi="宋体" w:eastAsia="宋体" w:cs="宋体"/>
          <w:b w:val="0"/>
          <w:bCs w:val="0"/>
          <w:szCs w:val="21"/>
          <w:lang w:val="en-US" w:eastAsia="zh-CN"/>
        </w:rPr>
        <w:t>、采购人认为投标人提供的产品和服务不能满足需求，可否决、终止本次采购。</w:t>
      </w:r>
    </w:p>
    <w:p w14:paraId="7390D2A5">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bottom"/>
        <w:rPr>
          <w:rFonts w:hint="eastAsia" w:ascii="宋体" w:hAnsi="宋体" w:cs="宋体"/>
          <w:b/>
          <w:sz w:val="28"/>
          <w:szCs w:val="28"/>
        </w:rPr>
      </w:pPr>
      <w:r>
        <w:rPr>
          <w:rFonts w:hint="eastAsia" w:ascii="宋体" w:hAnsi="宋体" w:cs="宋体"/>
          <w:b/>
          <w:sz w:val="28"/>
          <w:szCs w:val="28"/>
        </w:rPr>
        <w:br w:type="page"/>
      </w:r>
    </w:p>
    <w:p w14:paraId="3DE8F523">
      <w:pPr>
        <w:snapToGrid w:val="0"/>
        <w:spacing w:line="360" w:lineRule="auto"/>
        <w:ind w:firstLine="562" w:firstLineChars="200"/>
        <w:jc w:val="center"/>
        <w:outlineLvl w:val="0"/>
        <w:rPr>
          <w:rFonts w:hint="eastAsia" w:ascii="宋体" w:hAnsi="宋体" w:cs="宋体"/>
          <w:b/>
          <w:sz w:val="28"/>
          <w:szCs w:val="28"/>
        </w:rPr>
      </w:pPr>
      <w:r>
        <w:rPr>
          <w:rFonts w:hint="eastAsia" w:ascii="宋体" w:hAnsi="宋体" w:cs="宋体"/>
          <w:b/>
          <w:sz w:val="28"/>
          <w:szCs w:val="28"/>
        </w:rPr>
        <w:t>第三章  投标人须知</w:t>
      </w:r>
    </w:p>
    <w:p w14:paraId="2CEC52CC">
      <w:pPr>
        <w:snapToGrid w:val="0"/>
        <w:spacing w:line="276" w:lineRule="auto"/>
        <w:jc w:val="center"/>
        <w:outlineLvl w:val="1"/>
        <w:rPr>
          <w:sz w:val="28"/>
          <w:szCs w:val="28"/>
        </w:rPr>
      </w:pPr>
      <w:r>
        <w:rPr>
          <w:rFonts w:hint="eastAsia" w:ascii="宋体" w:hAnsi="宋体" w:cs="宋体"/>
          <w:b/>
          <w:sz w:val="28"/>
          <w:szCs w:val="28"/>
        </w:rPr>
        <w:t>前附表</w:t>
      </w:r>
    </w:p>
    <w:tbl>
      <w:tblPr>
        <w:tblStyle w:val="28"/>
        <w:tblW w:w="4993" w:type="pct"/>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98"/>
        <w:gridCol w:w="1282"/>
        <w:gridCol w:w="7709"/>
      </w:tblGrid>
      <w:tr w14:paraId="0769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7A9E13B1">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4676" w:type="pct"/>
            <w:gridSpan w:val="2"/>
            <w:shd w:val="clear" w:color="auto" w:fill="E0E0E0"/>
            <w:vAlign w:val="center"/>
          </w:tcPr>
          <w:p w14:paraId="0D709880">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内容说明及要求</w:t>
            </w:r>
          </w:p>
        </w:tc>
      </w:tr>
      <w:tr w14:paraId="5B9D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50386215">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5BF896D0">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项目名称</w:t>
            </w:r>
          </w:p>
        </w:tc>
        <w:tc>
          <w:tcPr>
            <w:tcW w:w="4007" w:type="pct"/>
            <w:shd w:val="clear" w:color="auto" w:fill="FFFFFF"/>
            <w:vAlign w:val="center"/>
          </w:tcPr>
          <w:p w14:paraId="2FC25F91">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0"/>
                <w:lang w:eastAsia="zh-CN"/>
              </w:rPr>
              <w:t>嵊泗县全民健康信息互联互通标准化及麻醉临床系统建设项目</w:t>
            </w:r>
          </w:p>
        </w:tc>
      </w:tr>
      <w:tr w14:paraId="769C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044E4231">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4B021404">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采购人名称</w:t>
            </w:r>
          </w:p>
        </w:tc>
        <w:tc>
          <w:tcPr>
            <w:tcW w:w="4007" w:type="pct"/>
            <w:shd w:val="clear" w:color="auto" w:fill="FFFFFF"/>
            <w:vAlign w:val="center"/>
          </w:tcPr>
          <w:p w14:paraId="732CDCB3">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lang w:eastAsia="zh-CN"/>
              </w:rPr>
              <w:t>嵊泗县卫生健康局</w:t>
            </w:r>
          </w:p>
        </w:tc>
      </w:tr>
      <w:tr w14:paraId="30A1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2C72D8EF">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7E390DEA">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采购内容</w:t>
            </w:r>
          </w:p>
        </w:tc>
        <w:tc>
          <w:tcPr>
            <w:tcW w:w="4007" w:type="pct"/>
            <w:shd w:val="clear" w:color="auto" w:fill="FFFFFF"/>
            <w:vAlign w:val="center"/>
          </w:tcPr>
          <w:p w14:paraId="04EF1C0D">
            <w:pPr>
              <w:keepNext w:val="0"/>
              <w:keepLines w:val="0"/>
              <w:suppressLineNumbers w:val="0"/>
              <w:spacing w:before="0" w:beforeAutospacing="0" w:after="0" w:afterAutospacing="0" w:line="360" w:lineRule="auto"/>
              <w:ind w:left="0" w:right="0"/>
              <w:rPr>
                <w:rFonts w:hint="eastAsia" w:ascii="宋体" w:hAnsi="宋体" w:eastAsia="宋体" w:cs="宋体"/>
                <w:bCs/>
                <w:szCs w:val="21"/>
              </w:rPr>
            </w:pPr>
            <w:r>
              <w:rPr>
                <w:rFonts w:hint="eastAsia" w:ascii="宋体" w:hAnsi="宋体" w:eastAsia="宋体" w:cs="宋体"/>
                <w:bCs/>
                <w:szCs w:val="21"/>
              </w:rPr>
              <w:t>详见需求</w:t>
            </w:r>
          </w:p>
        </w:tc>
      </w:tr>
      <w:tr w14:paraId="42FE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51A13D7D">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5E64DF2B">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lang w:val="en-US" w:eastAsia="zh-CN"/>
              </w:rPr>
            </w:pPr>
            <w:r>
              <w:rPr>
                <w:rFonts w:hint="eastAsia" w:ascii="宋体" w:hAnsi="宋体" w:cs="宋体"/>
                <w:b/>
                <w:szCs w:val="21"/>
                <w:lang w:val="en-US" w:eastAsia="zh-CN"/>
              </w:rPr>
              <w:t>最高限价</w:t>
            </w:r>
          </w:p>
        </w:tc>
        <w:tc>
          <w:tcPr>
            <w:tcW w:w="4007" w:type="pct"/>
            <w:shd w:val="clear" w:color="auto" w:fill="FFFFFF"/>
            <w:vAlign w:val="center"/>
          </w:tcPr>
          <w:p w14:paraId="5E1A1643">
            <w:pPr>
              <w:keepNext w:val="0"/>
              <w:keepLines w:val="0"/>
              <w:widowControl/>
              <w:suppressLineNumbers w:val="0"/>
              <w:spacing w:before="0" w:beforeAutospacing="0" w:after="0" w:afterAutospacing="0"/>
              <w:ind w:left="0" w:right="0"/>
              <w:textAlignment w:val="center"/>
              <w:rPr>
                <w:rFonts w:hint="eastAsia" w:ascii="宋体" w:hAnsi="宋体" w:eastAsia="宋体" w:cs="宋体"/>
                <w:sz w:val="22"/>
                <w:szCs w:val="22"/>
              </w:rPr>
            </w:pPr>
            <w:r>
              <w:rPr>
                <w:rFonts w:hint="eastAsia" w:ascii="宋体" w:hAnsi="宋体" w:cs="宋体"/>
                <w:szCs w:val="21"/>
                <w:lang w:val="en-US" w:eastAsia="zh-CN"/>
              </w:rPr>
              <w:t>3610000</w:t>
            </w:r>
            <w:r>
              <w:rPr>
                <w:rFonts w:hint="eastAsia" w:ascii="宋体" w:hAnsi="宋体" w:eastAsia="宋体" w:cs="宋体"/>
                <w:szCs w:val="21"/>
              </w:rPr>
              <w:t>元</w:t>
            </w:r>
          </w:p>
        </w:tc>
      </w:tr>
      <w:tr w14:paraId="4989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3D271531">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5ED35DAD">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工期要求</w:t>
            </w:r>
          </w:p>
        </w:tc>
        <w:tc>
          <w:tcPr>
            <w:tcW w:w="4007" w:type="pct"/>
            <w:shd w:val="clear" w:color="auto" w:fill="FFFFFF"/>
            <w:vAlign w:val="center"/>
          </w:tcPr>
          <w:p w14:paraId="2C80896D">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cs="宋体"/>
                <w:szCs w:val="21"/>
                <w:lang w:eastAsia="zh-CN"/>
              </w:rPr>
              <w:t>合同签订后4个月内完成项目建设并通过终验。为配合互联互通测评，在项目验收后，顺延6个月，中标方配合采购人完成</w:t>
            </w:r>
            <w:r>
              <w:rPr>
                <w:rFonts w:hint="eastAsia" w:ascii="宋体" w:hAnsi="宋体" w:cs="宋体"/>
                <w:szCs w:val="21"/>
                <w:lang w:val="en-US" w:eastAsia="zh-CN"/>
              </w:rPr>
              <w:t>互</w:t>
            </w:r>
            <w:r>
              <w:rPr>
                <w:rFonts w:hint="eastAsia" w:ascii="宋体" w:hAnsi="宋体" w:cs="宋体"/>
                <w:szCs w:val="21"/>
                <w:lang w:eastAsia="zh-CN"/>
              </w:rPr>
              <w:t>联互通测评工作。</w:t>
            </w:r>
          </w:p>
        </w:tc>
      </w:tr>
      <w:tr w14:paraId="70E1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773DE4B4">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3AA652CB">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投标有效期</w:t>
            </w:r>
          </w:p>
        </w:tc>
        <w:tc>
          <w:tcPr>
            <w:tcW w:w="4007" w:type="pct"/>
            <w:shd w:val="clear" w:color="auto" w:fill="FFFFFF"/>
            <w:vAlign w:val="center"/>
          </w:tcPr>
          <w:p w14:paraId="3D89B3B5">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u w:val="single"/>
              </w:rPr>
              <w:t>90日</w:t>
            </w:r>
            <w:r>
              <w:rPr>
                <w:rFonts w:hint="eastAsia" w:ascii="宋体" w:hAnsi="宋体" w:eastAsia="宋体" w:cs="宋体"/>
                <w:szCs w:val="21"/>
              </w:rPr>
              <w:t>历天。（从投标截止之日算起）</w:t>
            </w:r>
          </w:p>
        </w:tc>
      </w:tr>
      <w:tr w14:paraId="7A16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07F171B6">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160CAC11">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评标办法</w:t>
            </w:r>
          </w:p>
        </w:tc>
        <w:tc>
          <w:tcPr>
            <w:tcW w:w="4007" w:type="pct"/>
            <w:shd w:val="clear" w:color="auto" w:fill="FFFFFF"/>
            <w:vAlign w:val="center"/>
          </w:tcPr>
          <w:p w14:paraId="11687DD8">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综合评分法</w:t>
            </w:r>
          </w:p>
        </w:tc>
      </w:tr>
      <w:tr w14:paraId="4DF7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301" w:type="pct"/>
            <w:shd w:val="clear" w:color="auto" w:fill="E0E0E0"/>
            <w:vAlign w:val="center"/>
          </w:tcPr>
          <w:p w14:paraId="0CE9467D">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1180BD69">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付款方式</w:t>
            </w:r>
          </w:p>
        </w:tc>
        <w:tc>
          <w:tcPr>
            <w:tcW w:w="4007" w:type="pct"/>
            <w:shd w:val="clear" w:color="auto" w:fill="FFFFFF"/>
            <w:vAlign w:val="center"/>
          </w:tcPr>
          <w:p w14:paraId="4AFE08EE">
            <w:pPr>
              <w:keepNext w:val="0"/>
              <w:keepLines w:val="0"/>
              <w:suppressLineNumbers w:val="0"/>
              <w:spacing w:before="0" w:beforeAutospacing="0" w:after="0" w:afterAutospacing="0" w:line="360" w:lineRule="auto"/>
              <w:ind w:left="0" w:right="0"/>
              <w:rPr>
                <w:rFonts w:hint="eastAsia" w:ascii="宋体" w:hAnsi="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lang w:eastAsia="zh-CN"/>
              </w:rPr>
              <w:t>合同生效并具备实施条件后，采购人收到</w:t>
            </w:r>
            <w:r>
              <w:rPr>
                <w:rFonts w:hint="eastAsia" w:ascii="宋体" w:hAnsi="宋体" w:cs="宋体"/>
                <w:szCs w:val="20"/>
                <w:highlight w:val="none"/>
                <w:lang w:val="en-US" w:eastAsia="zh-CN"/>
              </w:rPr>
              <w:t>中标人</w:t>
            </w:r>
            <w:r>
              <w:rPr>
                <w:rFonts w:hint="eastAsia" w:ascii="宋体" w:hAnsi="宋体" w:cs="宋体"/>
                <w:szCs w:val="21"/>
                <w:highlight w:val="none"/>
                <w:lang w:eastAsia="zh-CN"/>
              </w:rPr>
              <w:t>等额的正式发票7个工作日内支付合同金额的50%。</w:t>
            </w:r>
          </w:p>
          <w:p w14:paraId="38580CE3">
            <w:pPr>
              <w:keepNext w:val="0"/>
              <w:keepLines w:val="0"/>
              <w:suppressLineNumbers w:val="0"/>
              <w:spacing w:before="0" w:beforeAutospacing="0" w:after="0" w:afterAutospacing="0" w:line="360" w:lineRule="auto"/>
              <w:ind w:left="0" w:right="0"/>
              <w:rPr>
                <w:rFonts w:hint="eastAsia" w:ascii="宋体" w:hAnsi="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项目建设完成且验收合格后，采购人收到</w:t>
            </w:r>
            <w:r>
              <w:rPr>
                <w:rFonts w:hint="eastAsia" w:ascii="宋体" w:hAnsi="宋体" w:cs="宋体"/>
                <w:szCs w:val="20"/>
                <w:highlight w:val="none"/>
                <w:lang w:val="en-US" w:eastAsia="zh-CN"/>
              </w:rPr>
              <w:t>中标人</w:t>
            </w:r>
            <w:r>
              <w:rPr>
                <w:rFonts w:hint="eastAsia" w:ascii="宋体" w:hAnsi="宋体" w:cs="宋体"/>
                <w:szCs w:val="21"/>
                <w:highlight w:val="none"/>
                <w:lang w:eastAsia="zh-CN"/>
              </w:rPr>
              <w:t>等额的正式发票</w:t>
            </w:r>
            <w:r>
              <w:rPr>
                <w:rFonts w:hint="eastAsia" w:ascii="宋体" w:hAnsi="宋体" w:cs="宋体"/>
                <w:szCs w:val="21"/>
                <w:highlight w:val="none"/>
                <w:lang w:val="en-US" w:eastAsia="zh-CN"/>
              </w:rPr>
              <w:t>后</w:t>
            </w:r>
            <w:r>
              <w:rPr>
                <w:rFonts w:hint="eastAsia" w:ascii="宋体" w:hAnsi="宋体" w:cs="宋体"/>
                <w:szCs w:val="21"/>
                <w:highlight w:val="none"/>
                <w:lang w:eastAsia="zh-CN"/>
              </w:rPr>
              <w:t>，支付合同金额的45%。</w:t>
            </w:r>
          </w:p>
          <w:p w14:paraId="758743A8">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highlight w:val="none"/>
                <w:lang w:eastAsia="zh-CN"/>
              </w:rPr>
              <w:t>3、嵊泗县通过区域全民健康信息互联互通标准化成熟度四级乙等测评后，采购人收到</w:t>
            </w:r>
            <w:r>
              <w:rPr>
                <w:rFonts w:hint="eastAsia" w:ascii="宋体" w:hAnsi="宋体" w:cs="宋体"/>
                <w:szCs w:val="20"/>
                <w:highlight w:val="none"/>
                <w:lang w:val="en-US" w:eastAsia="zh-CN"/>
              </w:rPr>
              <w:t>中标人</w:t>
            </w:r>
            <w:r>
              <w:rPr>
                <w:rFonts w:hint="eastAsia" w:ascii="宋体" w:hAnsi="宋体" w:cs="宋体"/>
                <w:szCs w:val="21"/>
                <w:highlight w:val="none"/>
                <w:lang w:eastAsia="zh-CN"/>
              </w:rPr>
              <w:t>等额的正式发票</w:t>
            </w:r>
            <w:r>
              <w:rPr>
                <w:rFonts w:hint="eastAsia" w:ascii="宋体" w:hAnsi="宋体" w:cs="宋体"/>
                <w:szCs w:val="21"/>
                <w:highlight w:val="none"/>
                <w:lang w:val="en-US" w:eastAsia="zh-CN"/>
              </w:rPr>
              <w:t>后</w:t>
            </w:r>
            <w:r>
              <w:rPr>
                <w:rFonts w:hint="eastAsia" w:ascii="宋体" w:hAnsi="宋体" w:cs="宋体"/>
                <w:szCs w:val="21"/>
                <w:highlight w:val="none"/>
                <w:lang w:eastAsia="zh-CN"/>
              </w:rPr>
              <w:t>支付合同金额的5%。</w:t>
            </w:r>
          </w:p>
        </w:tc>
      </w:tr>
      <w:tr w14:paraId="092A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3DA19ABB">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1510DEC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投标报价</w:t>
            </w:r>
          </w:p>
          <w:p w14:paraId="6E4D9EAD">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与相关费用</w:t>
            </w:r>
          </w:p>
        </w:tc>
        <w:tc>
          <w:tcPr>
            <w:tcW w:w="4007" w:type="pct"/>
            <w:shd w:val="clear" w:color="auto" w:fill="FFFFFF"/>
            <w:vAlign w:val="center"/>
          </w:tcPr>
          <w:p w14:paraId="1C00A154">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1、投标人所投报的投标报价为投标人所能承受的整个项目的一次性最终最低合同总价，包括完成本项目工作内容所需的一切费用。合同总价不得超过本项目对应的最高限价。</w:t>
            </w:r>
          </w:p>
          <w:p w14:paraId="3CDCC78D">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2、按国家规定由中标人缴纳的各种税收已包含在投标总价内，由中标人向税务机关缴纳相关费用。</w:t>
            </w:r>
          </w:p>
          <w:p w14:paraId="61CBD7F0">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3、投标人应承担其参加本招标活动自身所发生的费用。</w:t>
            </w:r>
          </w:p>
          <w:p w14:paraId="2F2B3070">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、中标方须缴纳招标代理服务费</w:t>
            </w:r>
            <w:r>
              <w:rPr>
                <w:rFonts w:hint="eastAsia" w:ascii="宋体" w:hAnsi="宋体" w:cs="宋体"/>
                <w:szCs w:val="21"/>
                <w:lang w:eastAsia="zh-CN"/>
              </w:rPr>
              <w:t>：</w:t>
            </w:r>
            <w:r>
              <w:rPr>
                <w:rFonts w:hint="eastAsia" w:ascii="宋体" w:hAnsi="宋体" w:cs="宋体"/>
                <w:color w:val="auto"/>
                <w:szCs w:val="21"/>
                <w:highlight w:val="none"/>
              </w:rPr>
              <w:t>根据项目中标价收取，100万元以下部分按1.5%收取，100-500万元部分按0.8%收取，最低收费6000元</w:t>
            </w:r>
            <w:r>
              <w:rPr>
                <w:rFonts w:hint="eastAsia" w:ascii="宋体" w:hAnsi="宋体" w:eastAsia="宋体" w:cs="宋体"/>
                <w:szCs w:val="21"/>
              </w:rPr>
              <w:t>。支付方式及时间为在中标通知书发出后七日内一次性向采购代理机构付清。</w:t>
            </w:r>
          </w:p>
          <w:p w14:paraId="1C8621A6">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收款单位名称：浙江天勤信息技术监理有限公司</w:t>
            </w:r>
          </w:p>
          <w:p w14:paraId="0690A71E">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开户银行：浙江舟山定海海洋农村商业银行股份有限公司新城支行</w:t>
            </w:r>
          </w:p>
          <w:p w14:paraId="5E554495">
            <w:pPr>
              <w:keepNext w:val="0"/>
              <w:keepLines w:val="0"/>
              <w:suppressLineNumbers w:val="0"/>
              <w:spacing w:before="0" w:beforeAutospacing="0" w:after="0" w:afterAutospacing="0" w:line="360" w:lineRule="auto"/>
              <w:ind w:left="0" w:right="0"/>
              <w:rPr>
                <w:rFonts w:hint="eastAsia" w:ascii="宋体" w:hAnsi="宋体" w:eastAsia="宋体" w:cs="宋体"/>
                <w:szCs w:val="20"/>
              </w:rPr>
            </w:pPr>
            <w:r>
              <w:rPr>
                <w:rFonts w:hint="eastAsia" w:ascii="宋体" w:hAnsi="宋体" w:eastAsia="宋体" w:cs="宋体"/>
                <w:szCs w:val="21"/>
              </w:rPr>
              <w:t xml:space="preserve">银行账号：201000331660833 </w:t>
            </w:r>
          </w:p>
        </w:tc>
      </w:tr>
      <w:tr w14:paraId="48A3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23EA862C">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65676114">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投标文件的组成</w:t>
            </w:r>
          </w:p>
        </w:tc>
        <w:tc>
          <w:tcPr>
            <w:tcW w:w="4007" w:type="pct"/>
            <w:shd w:val="clear" w:color="auto" w:fill="FFFFFF"/>
            <w:vAlign w:val="center"/>
          </w:tcPr>
          <w:p w14:paraId="53B8A467">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本项目实行网上投标。</w:t>
            </w:r>
          </w:p>
          <w:p w14:paraId="2A7ECE16">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投标人应准备电子投标文件、以介质存储的数据电文形式的备份投标文件：</w:t>
            </w:r>
          </w:p>
          <w:p w14:paraId="5E5C7553">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（1）电子投标文件，按政采云供应商项目采购-电子招投标操作指南及本招标文件要求制作，加密并递交。</w:t>
            </w:r>
          </w:p>
          <w:p w14:paraId="29000E0F">
            <w:pPr>
              <w:pStyle w:val="11"/>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b/>
                <w:bCs/>
                <w:sz w:val="21"/>
                <w:szCs w:val="21"/>
              </w:rPr>
              <w:t>（2）以介质存储的数据电文形式的备份投标文件，按政采云供应商项目采购-电子招投标操作指南中制作的电子投标文件，以DVD光盘或U盘形式提供。数量为1份。</w:t>
            </w:r>
          </w:p>
        </w:tc>
      </w:tr>
      <w:tr w14:paraId="5292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72E69A57">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29EBC33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开标地点</w:t>
            </w:r>
          </w:p>
        </w:tc>
        <w:tc>
          <w:tcPr>
            <w:tcW w:w="4007" w:type="pct"/>
            <w:shd w:val="clear" w:color="auto" w:fill="FFFFFF"/>
            <w:vAlign w:val="center"/>
          </w:tcPr>
          <w:p w14:paraId="4FDAE541">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highlight w:val="none"/>
                <w:lang w:eastAsia="zh-CN"/>
              </w:rPr>
              <w:t>浙江省舟山市公共资源交易中心嵊泗县分中心（嵊泗县农贸市场5楼）</w:t>
            </w:r>
          </w:p>
        </w:tc>
      </w:tr>
      <w:tr w14:paraId="4D13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57293838">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41A9DCD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投标文件的递交</w:t>
            </w:r>
          </w:p>
        </w:tc>
        <w:tc>
          <w:tcPr>
            <w:tcW w:w="4007" w:type="pct"/>
            <w:shd w:val="clear" w:color="auto" w:fill="FFFFFF"/>
            <w:vAlign w:val="center"/>
          </w:tcPr>
          <w:p w14:paraId="046A8B02">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62124B8">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陈佳琪；联系方式：18768052717）</w:t>
            </w:r>
          </w:p>
          <w:p w14:paraId="09DCF221">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投标人递交备份投标文件时，如出现下列情况之一的，将被拒收：</w:t>
            </w:r>
          </w:p>
          <w:p w14:paraId="32F42E48">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1、未按规定密封或标记的投标文件；</w:t>
            </w:r>
          </w:p>
          <w:p w14:paraId="746F8236">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2、由于包装不妥，在送交途中严重破损或失散的；</w:t>
            </w:r>
          </w:p>
          <w:p w14:paraId="70557D11">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3、超过投标截止时间送达的。</w:t>
            </w:r>
          </w:p>
          <w:p w14:paraId="15362B7C">
            <w:pPr>
              <w:keepNext w:val="0"/>
              <w:keepLines w:val="0"/>
              <w:suppressLineNumbers w:val="0"/>
              <w:autoSpaceDE w:val="0"/>
              <w:autoSpaceDN w:val="0"/>
              <w:snapToGrid w:val="0"/>
              <w:spacing w:before="0" w:beforeAutospacing="0" w:after="0" w:afterAutospacing="0" w:line="360" w:lineRule="auto"/>
              <w:ind w:left="0" w:right="0" w:firstLine="420" w:firstLineChars="200"/>
              <w:jc w:val="left"/>
              <w:textAlignment w:val="bottom"/>
              <w:rPr>
                <w:rFonts w:hint="eastAsia" w:ascii="宋体" w:hAnsi="宋体" w:eastAsia="宋体" w:cs="宋体"/>
                <w:szCs w:val="21"/>
              </w:rPr>
            </w:pPr>
            <w:r>
              <w:rPr>
                <w:rFonts w:hint="eastAsia" w:ascii="宋体" w:hAnsi="宋体" w:eastAsia="宋体" w:cs="宋体"/>
                <w:szCs w:val="21"/>
              </w:rPr>
              <w:t>4、仅提供备份投标文件的。</w:t>
            </w:r>
          </w:p>
          <w:p w14:paraId="561587E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
                <w:kern w:val="0"/>
                <w:szCs w:val="21"/>
              </w:rPr>
            </w:pPr>
            <w:r>
              <w:rPr>
                <w:rFonts w:hint="eastAsia" w:ascii="宋体" w:hAnsi="宋体" w:eastAsia="宋体" w:cs="宋体"/>
                <w:szCs w:val="21"/>
              </w:rPr>
              <w:t>当发生解密失败或未按时解密的，投标人提供了备份投标文件的，以备份投标文件为依据，否则视为投标文件撤回。投标文件已按时解密的，备份投标文件自动失效。</w:t>
            </w:r>
          </w:p>
        </w:tc>
      </w:tr>
      <w:tr w14:paraId="429C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7E5C628E">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3411688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履约保证金</w:t>
            </w:r>
          </w:p>
        </w:tc>
        <w:tc>
          <w:tcPr>
            <w:tcW w:w="4007" w:type="pct"/>
            <w:shd w:val="clear" w:color="auto" w:fill="FFFFFF"/>
            <w:vAlign w:val="center"/>
          </w:tcPr>
          <w:p w14:paraId="17C7B661">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rPr>
            </w:pPr>
            <w:r>
              <w:rPr>
                <w:rFonts w:hint="eastAsia" w:ascii="宋体" w:hAnsi="宋体" w:eastAsia="宋体" w:cs="宋体"/>
                <w:szCs w:val="21"/>
              </w:rPr>
              <w:t>/</w:t>
            </w:r>
          </w:p>
        </w:tc>
      </w:tr>
      <w:tr w14:paraId="7B1D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5F6A8D33">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7E3A317A">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highlight w:val="none"/>
              </w:rPr>
            </w:pPr>
            <w:r>
              <w:rPr>
                <w:rFonts w:hint="eastAsia" w:ascii="宋体" w:hAnsi="宋体" w:eastAsia="宋体" w:cs="宋体"/>
                <w:b/>
                <w:szCs w:val="21"/>
                <w:highlight w:val="none"/>
              </w:rPr>
              <w:t>投标文件提交截止时间及开标时间</w:t>
            </w:r>
          </w:p>
        </w:tc>
        <w:tc>
          <w:tcPr>
            <w:tcW w:w="4007" w:type="pct"/>
            <w:shd w:val="clear" w:color="auto" w:fill="FFFFFF"/>
            <w:vAlign w:val="center"/>
          </w:tcPr>
          <w:p w14:paraId="11147C88">
            <w:pPr>
              <w:keepNext w:val="0"/>
              <w:keepLines w:val="0"/>
              <w:suppressLineNumbers w:val="0"/>
              <w:spacing w:before="0" w:beforeAutospacing="0" w:after="0" w:afterAutospacing="0" w:line="360" w:lineRule="auto"/>
              <w:ind w:left="0" w:right="0"/>
              <w:jc w:val="left"/>
              <w:rPr>
                <w:rFonts w:hint="eastAsia" w:ascii="宋体" w:hAnsi="宋体" w:eastAsia="宋体" w:cs="宋体"/>
                <w:b/>
                <w:szCs w:val="21"/>
                <w:highlight w:val="none"/>
              </w:rPr>
            </w:pPr>
            <w:r>
              <w:rPr>
                <w:rFonts w:hint="eastAsia" w:ascii="宋体" w:hAnsi="宋体" w:cs="宋体"/>
                <w:b/>
                <w:kern w:val="0"/>
                <w:szCs w:val="21"/>
                <w:highlight w:val="none"/>
                <w:lang w:eastAsia="zh-CN"/>
              </w:rPr>
              <w:t>202</w:t>
            </w:r>
            <w:r>
              <w:rPr>
                <w:rFonts w:hint="eastAsia" w:ascii="宋体" w:hAnsi="宋体" w:cs="宋体"/>
                <w:b/>
                <w:kern w:val="0"/>
                <w:szCs w:val="21"/>
                <w:highlight w:val="none"/>
                <w:lang w:val="en-US" w:eastAsia="zh-CN"/>
              </w:rPr>
              <w:t>5</w:t>
            </w:r>
            <w:r>
              <w:rPr>
                <w:rFonts w:hint="eastAsia" w:ascii="宋体" w:hAnsi="宋体" w:cs="宋体"/>
                <w:b/>
                <w:kern w:val="0"/>
                <w:szCs w:val="21"/>
                <w:highlight w:val="none"/>
                <w:lang w:eastAsia="zh-CN"/>
              </w:rPr>
              <w:t>年</w:t>
            </w:r>
            <w:r>
              <w:rPr>
                <w:rFonts w:hint="eastAsia" w:ascii="宋体" w:hAnsi="宋体" w:cs="宋体"/>
                <w:b/>
                <w:kern w:val="0"/>
                <w:szCs w:val="21"/>
                <w:highlight w:val="none"/>
                <w:lang w:val="en-US" w:eastAsia="zh-CN"/>
              </w:rPr>
              <w:t>7</w:t>
            </w:r>
            <w:r>
              <w:rPr>
                <w:rFonts w:hint="eastAsia" w:ascii="宋体" w:hAnsi="宋体" w:cs="宋体"/>
                <w:b/>
                <w:kern w:val="0"/>
                <w:szCs w:val="21"/>
                <w:highlight w:val="none"/>
                <w:lang w:eastAsia="zh-CN"/>
              </w:rPr>
              <w:t>月</w:t>
            </w:r>
            <w:r>
              <w:rPr>
                <w:rFonts w:hint="eastAsia" w:ascii="宋体" w:hAnsi="宋体" w:cs="宋体"/>
                <w:b/>
                <w:kern w:val="0"/>
                <w:szCs w:val="21"/>
                <w:highlight w:val="none"/>
                <w:lang w:val="en-US" w:eastAsia="zh-CN"/>
              </w:rPr>
              <w:t>22</w:t>
            </w:r>
            <w:r>
              <w:rPr>
                <w:rFonts w:hint="eastAsia" w:ascii="宋体" w:hAnsi="宋体" w:cs="宋体"/>
                <w:b/>
                <w:kern w:val="0"/>
                <w:szCs w:val="21"/>
                <w:highlight w:val="none"/>
                <w:lang w:eastAsia="zh-CN"/>
              </w:rPr>
              <w:t>日</w:t>
            </w:r>
            <w:r>
              <w:rPr>
                <w:rFonts w:hint="eastAsia" w:ascii="宋体" w:hAnsi="宋体" w:cs="宋体"/>
                <w:b/>
                <w:kern w:val="0"/>
                <w:szCs w:val="21"/>
                <w:highlight w:val="none"/>
                <w:lang w:val="en-US" w:eastAsia="zh-CN"/>
              </w:rPr>
              <w:t>14</w:t>
            </w:r>
            <w:r>
              <w:rPr>
                <w:rFonts w:hint="eastAsia" w:ascii="宋体" w:hAnsi="宋体" w:eastAsia="宋体" w:cs="宋体"/>
                <w:b/>
                <w:kern w:val="0"/>
                <w:szCs w:val="21"/>
                <w:highlight w:val="none"/>
              </w:rPr>
              <w:t>:</w:t>
            </w:r>
            <w:r>
              <w:rPr>
                <w:rFonts w:hint="eastAsia" w:ascii="宋体" w:hAnsi="宋体" w:cs="宋体"/>
                <w:b/>
                <w:kern w:val="0"/>
                <w:szCs w:val="21"/>
                <w:highlight w:val="none"/>
                <w:lang w:val="en-US" w:eastAsia="zh-CN"/>
              </w:rPr>
              <w:t>3</w:t>
            </w:r>
            <w:r>
              <w:rPr>
                <w:rFonts w:hint="eastAsia" w:ascii="宋体" w:hAnsi="宋体" w:eastAsia="宋体" w:cs="宋体"/>
                <w:b/>
                <w:kern w:val="0"/>
                <w:szCs w:val="21"/>
                <w:highlight w:val="none"/>
              </w:rPr>
              <w:t>0</w:t>
            </w:r>
            <w:r>
              <w:rPr>
                <w:rFonts w:hint="eastAsia" w:ascii="宋体" w:hAnsi="宋体" w:eastAsia="宋体" w:cs="宋体"/>
                <w:b/>
                <w:szCs w:val="21"/>
                <w:highlight w:val="none"/>
              </w:rPr>
              <w:t>（北京时间）</w:t>
            </w:r>
          </w:p>
        </w:tc>
      </w:tr>
      <w:tr w14:paraId="5B78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301" w:type="pct"/>
            <w:vMerge w:val="restart"/>
            <w:shd w:val="clear" w:color="auto" w:fill="E0E0E0"/>
            <w:vAlign w:val="center"/>
          </w:tcPr>
          <w:p w14:paraId="2ACCA318">
            <w:pPr>
              <w:keepNext w:val="0"/>
              <w:keepLines w:val="0"/>
              <w:pageBreakBefore w:val="0"/>
              <w:widowControl w:val="0"/>
              <w:numPr>
                <w:ilvl w:val="0"/>
                <w:numId w:val="53"/>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vMerge w:val="restart"/>
            <w:shd w:val="clear" w:color="auto" w:fill="E0E0E0"/>
            <w:vAlign w:val="center"/>
          </w:tcPr>
          <w:p w14:paraId="04AC08B7">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中小企业</w:t>
            </w:r>
          </w:p>
          <w:p w14:paraId="142E047C">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扶持政策</w:t>
            </w:r>
          </w:p>
        </w:tc>
        <w:tc>
          <w:tcPr>
            <w:tcW w:w="4007" w:type="pct"/>
            <w:shd w:val="clear" w:color="auto" w:fill="FFFFFF"/>
            <w:vAlign w:val="center"/>
          </w:tcPr>
          <w:p w14:paraId="7D9C48A1">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w:t>
            </w:r>
            <w:r>
              <w:rPr>
                <w:rFonts w:hint="eastAsia" w:ascii="宋体" w:hAnsi="宋体" w:cs="宋体"/>
                <w:b/>
                <w:kern w:val="0"/>
                <w:szCs w:val="21"/>
                <w:lang w:val="en-US" w:eastAsia="zh-CN"/>
              </w:rPr>
              <w:t>非</w:t>
            </w:r>
            <w:r>
              <w:rPr>
                <w:rFonts w:hint="eastAsia" w:ascii="宋体" w:hAnsi="宋体" w:eastAsia="宋体" w:cs="宋体"/>
                <w:b/>
                <w:kern w:val="0"/>
                <w:szCs w:val="21"/>
              </w:rPr>
              <w:t>专门面向中小企业采购。</w:t>
            </w:r>
          </w:p>
        </w:tc>
      </w:tr>
      <w:tr w14:paraId="1D76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blCellSpacing w:w="7" w:type="dxa"/>
        </w:trPr>
        <w:tc>
          <w:tcPr>
            <w:tcW w:w="301" w:type="pct"/>
            <w:vMerge w:val="continue"/>
            <w:shd w:val="clear" w:color="auto" w:fill="E0E0E0"/>
            <w:vAlign w:val="center"/>
          </w:tcPr>
          <w:p w14:paraId="4075AAA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359BC2B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7741E0EB">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highlight w:val="none"/>
              </w:rPr>
              <w:t>本项目</w:t>
            </w:r>
            <w:r>
              <w:rPr>
                <w:rFonts w:hint="eastAsia" w:ascii="宋体" w:hAnsi="宋体" w:cs="宋体"/>
                <w:b/>
                <w:kern w:val="0"/>
                <w:szCs w:val="21"/>
                <w:highlight w:val="none"/>
                <w:lang w:val="en-US" w:eastAsia="zh-CN"/>
              </w:rPr>
              <w:t>不</w:t>
            </w:r>
            <w:r>
              <w:rPr>
                <w:rFonts w:hint="eastAsia" w:ascii="宋体" w:hAnsi="宋体" w:eastAsia="宋体" w:cs="宋体"/>
                <w:b/>
                <w:kern w:val="0"/>
                <w:szCs w:val="21"/>
                <w:highlight w:val="none"/>
              </w:rPr>
              <w:t>接受联合体投标。</w:t>
            </w:r>
          </w:p>
        </w:tc>
      </w:tr>
      <w:tr w14:paraId="2F87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vMerge w:val="continue"/>
            <w:shd w:val="clear" w:color="auto" w:fill="E0E0E0"/>
            <w:vAlign w:val="center"/>
          </w:tcPr>
          <w:p w14:paraId="6F4B73E2">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58D24C1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07B27179">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bCs/>
                <w:szCs w:val="21"/>
              </w:rPr>
              <w:t>本项目不允许转包、分包。</w:t>
            </w:r>
          </w:p>
        </w:tc>
      </w:tr>
      <w:tr w14:paraId="40DB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CellSpacing w:w="7" w:type="dxa"/>
        </w:trPr>
        <w:tc>
          <w:tcPr>
            <w:tcW w:w="301" w:type="pct"/>
            <w:vMerge w:val="continue"/>
            <w:shd w:val="clear" w:color="auto" w:fill="E0E0E0"/>
            <w:vAlign w:val="center"/>
          </w:tcPr>
          <w:p w14:paraId="60107B64">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76A4829D">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2D99244A">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本项目采购标的对应的中小企业划分标准所属行业：</w:t>
            </w:r>
            <w:r>
              <w:rPr>
                <w:rFonts w:hint="eastAsia" w:ascii="宋体" w:hAnsi="宋体" w:cs="宋体"/>
                <w:b/>
                <w:kern w:val="0"/>
                <w:szCs w:val="21"/>
                <w:lang w:val="en-US" w:eastAsia="zh-CN"/>
              </w:rPr>
              <w:t>软件和信息技术服务业</w:t>
            </w:r>
          </w:p>
        </w:tc>
      </w:tr>
      <w:tr w14:paraId="0E99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CellSpacing w:w="7" w:type="dxa"/>
        </w:trPr>
        <w:tc>
          <w:tcPr>
            <w:tcW w:w="301" w:type="pct"/>
            <w:vMerge w:val="continue"/>
            <w:shd w:val="clear" w:color="auto" w:fill="E0E0E0"/>
            <w:vAlign w:val="center"/>
          </w:tcPr>
          <w:p w14:paraId="3241E3E7">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6E88C032">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27511151">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本项目为</w:t>
            </w:r>
            <w:r>
              <w:rPr>
                <w:rFonts w:hint="eastAsia" w:ascii="宋体" w:hAnsi="宋体" w:cs="宋体"/>
                <w:b/>
                <w:kern w:val="0"/>
                <w:szCs w:val="21"/>
                <w:lang w:val="en-US" w:eastAsia="zh-CN"/>
              </w:rPr>
              <w:t>服务</w:t>
            </w:r>
            <w:r>
              <w:rPr>
                <w:rFonts w:hint="eastAsia" w:ascii="宋体" w:hAnsi="宋体" w:eastAsia="宋体" w:cs="宋体"/>
                <w:b/>
                <w:kern w:val="0"/>
                <w:szCs w:val="21"/>
              </w:rPr>
              <w:t>类采购项目。</w:t>
            </w:r>
          </w:p>
        </w:tc>
      </w:tr>
      <w:tr w14:paraId="1C29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vMerge w:val="continue"/>
            <w:shd w:val="clear" w:color="auto" w:fill="E0E0E0"/>
            <w:vAlign w:val="center"/>
          </w:tcPr>
          <w:p w14:paraId="641DDCE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3E6D5981">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1244D391">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根据《政府采购促进中小企业发展管理办法》（财库[2020]46号）规定：</w:t>
            </w:r>
          </w:p>
          <w:p w14:paraId="4670BEBC">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72869CC0">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符合中小企业划分标准的个体工商户，在政府采购活动中视同中小企业。</w:t>
            </w:r>
          </w:p>
          <w:p w14:paraId="085FEF2E">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2、在政府采购活动中，供应商提供的货物、工程或者服务符合下列情形的，享受本办法规定的中小企业扶持政策：</w:t>
            </w:r>
          </w:p>
          <w:p w14:paraId="2E8C3831">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 xml:space="preserve">（1）在货物采购项目中，货物由中小企业制造，即货物由中小企业生产且使用该中小企业商号或者注册商标； </w:t>
            </w:r>
          </w:p>
          <w:p w14:paraId="40F3F223">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 xml:space="preserve">（2）在工程采购项目中，工程由中小企业承建，即工程施工单位为中小企业； </w:t>
            </w:r>
          </w:p>
          <w:p w14:paraId="40ADF112">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 xml:space="preserve">（3）在服务采购项目中，服务由中小企业承接，即提供服务的人员为中小企业依照《中华人民共和国劳动合同法》订立劳动合同的从业人员。 </w:t>
            </w:r>
          </w:p>
          <w:p w14:paraId="2E5DC509">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在货物采购项目中，供应商提供的货物既有中小企业制造货物，也有大型企业制造货物的，不享受本办法规定的中小企业扶持政策。</w:t>
            </w:r>
          </w:p>
          <w:p w14:paraId="0603CC80">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14:paraId="78EC416A">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本项目中小企业扶持政策：</w:t>
            </w:r>
          </w:p>
          <w:p w14:paraId="7A915833">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【评审中价格扣除政策】本项目对符合本办法规定的小微企业报价给予10%的扣除，用扣除后的价格参加评审：</w:t>
            </w:r>
          </w:p>
          <w:p w14:paraId="7489F3D1">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（1）小微企业须提供《中小企业声明函》，附在报价文件内，否则不享受评审中价格扣除政策；</w:t>
            </w:r>
          </w:p>
          <w:p w14:paraId="5658FDA5">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（2）监狱企业须提供由省级以上监狱管理局、戒毒管理局（含新疆生产建设兵团）出具的属于监狱企业的证明文件，附在报价文件内，否则不享受评审中价格扣除政策；</w:t>
            </w:r>
          </w:p>
          <w:p w14:paraId="7DF4DEF5">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（3）残疾人福利性单位须提供《残疾人福利性单位声明函》，附在报价文件内，否则不享受评审中价格扣除政策。</w:t>
            </w:r>
          </w:p>
        </w:tc>
      </w:tr>
    </w:tbl>
    <w:p w14:paraId="00D4672B">
      <w:pPr>
        <w:rPr>
          <w:rFonts w:hint="eastAsia" w:ascii="宋体" w:hAnsi="宋体" w:cs="宋体"/>
          <w:b/>
          <w:szCs w:val="21"/>
        </w:rPr>
      </w:pPr>
      <w:r>
        <w:rPr>
          <w:rFonts w:hint="eastAsia" w:ascii="宋体" w:hAnsi="宋体" w:cs="宋体"/>
          <w:b/>
          <w:szCs w:val="21"/>
        </w:rPr>
        <w:br w:type="page"/>
      </w:r>
    </w:p>
    <w:p w14:paraId="5FAAA72F">
      <w:pPr>
        <w:snapToGrid w:val="0"/>
        <w:spacing w:line="360" w:lineRule="auto"/>
        <w:jc w:val="center"/>
        <w:outlineLvl w:val="1"/>
        <w:rPr>
          <w:rFonts w:hint="eastAsia" w:ascii="宋体" w:hAnsi="宋体" w:cs="宋体"/>
          <w:b/>
          <w:szCs w:val="21"/>
        </w:rPr>
      </w:pPr>
      <w:r>
        <w:rPr>
          <w:rFonts w:hint="eastAsia" w:ascii="宋体" w:hAnsi="宋体" w:cs="宋体"/>
          <w:b/>
          <w:szCs w:val="21"/>
        </w:rPr>
        <w:t>一、总  则</w:t>
      </w:r>
    </w:p>
    <w:p w14:paraId="6A872750">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（一）适用范围</w:t>
      </w:r>
    </w:p>
    <w:p w14:paraId="3A6F74F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4378EDEB">
      <w:pPr>
        <w:snapToGrid w:val="0"/>
        <w:spacing w:line="360" w:lineRule="auto"/>
        <w:ind w:firstLine="422" w:firstLineChars="200"/>
        <w:rPr>
          <w:rFonts w:hint="eastAsia" w:ascii="宋体" w:hAnsi="宋体" w:cs="宋体"/>
          <w:b/>
          <w:szCs w:val="21"/>
        </w:rPr>
      </w:pPr>
      <w:r>
        <w:rPr>
          <w:rFonts w:hint="eastAsia" w:ascii="宋体" w:hAnsi="宋体" w:cs="宋体"/>
          <w:b/>
          <w:szCs w:val="21"/>
        </w:rPr>
        <w:t>（二）定义</w:t>
      </w:r>
    </w:p>
    <w:p w14:paraId="2D5EFDBA">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1、“采购人”系指组织本次采购的单位：</w:t>
      </w:r>
      <w:r>
        <w:rPr>
          <w:rFonts w:hint="eastAsia" w:hAnsi="宋体" w:eastAsia="宋体" w:cs="宋体"/>
          <w:sz w:val="21"/>
          <w:szCs w:val="21"/>
          <w:lang w:eastAsia="zh-CN"/>
        </w:rPr>
        <w:t>嵊泗县卫生健康局</w:t>
      </w:r>
      <w:r>
        <w:rPr>
          <w:rFonts w:hint="eastAsia" w:hAnsi="宋体" w:eastAsia="宋体" w:cs="宋体"/>
          <w:sz w:val="21"/>
          <w:szCs w:val="21"/>
        </w:rPr>
        <w:t>。</w:t>
      </w:r>
    </w:p>
    <w:p w14:paraId="102F680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2、“采购代理机构”系指浙江天勤信息技术监理有限公司。</w:t>
      </w:r>
    </w:p>
    <w:p w14:paraId="701432C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3、“投标人”系指向采购代理机构提交投标文件的供应商。</w:t>
      </w:r>
    </w:p>
    <w:p w14:paraId="2730E4B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4、“中标人”系指经评审小组评定，且审查通过，并经公示无异议的合格投标人。</w:t>
      </w:r>
    </w:p>
    <w:p w14:paraId="34870AC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5、“投标人代表”系指全权代表投标人参加本次投标活动并签署投标文件的人，如果投标人代表不是投标人的法定代表人，须提供《法定代表人授权函》。</w:t>
      </w:r>
    </w:p>
    <w:p w14:paraId="094396E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6、“产品”系指供方按招标文件规定，须向采购人提供的一切产品、保险、税金、备品备件、工具、手册及其它有关技术资料和材料。</w:t>
      </w:r>
    </w:p>
    <w:p w14:paraId="28C75967">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7、“服务”系指招标文件规定投标人须承担的测绘、勘探、编制、技术协助、校准、培训以及其他类似的义务。</w:t>
      </w:r>
    </w:p>
    <w:p w14:paraId="1FE2C5D6">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8、“项目”系指投标人按招标文件规定向采购人提供的产品和服务。</w:t>
      </w:r>
    </w:p>
    <w:p w14:paraId="2F46061D">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9、“书面形式”包括信函、传真、快递、电报等。</w:t>
      </w:r>
    </w:p>
    <w:p w14:paraId="34315448">
      <w:pPr>
        <w:snapToGrid w:val="0"/>
        <w:spacing w:line="360" w:lineRule="auto"/>
        <w:ind w:firstLine="422" w:firstLineChars="200"/>
        <w:rPr>
          <w:rFonts w:hint="eastAsia" w:ascii="宋体" w:hAnsi="宋体" w:cs="宋体"/>
          <w:b/>
          <w:szCs w:val="21"/>
        </w:rPr>
      </w:pPr>
      <w:r>
        <w:rPr>
          <w:rFonts w:hint="eastAsia" w:ascii="宋体" w:hAnsi="宋体" w:cs="宋体"/>
          <w:b/>
          <w:szCs w:val="21"/>
        </w:rPr>
        <w:t>（三）采购方式</w:t>
      </w:r>
    </w:p>
    <w:p w14:paraId="660CB12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本次采用公开招标方式进行。</w:t>
      </w:r>
    </w:p>
    <w:p w14:paraId="53FE4E0A">
      <w:pPr>
        <w:pStyle w:val="13"/>
        <w:snapToGrid w:val="0"/>
        <w:spacing w:line="360" w:lineRule="auto"/>
        <w:ind w:firstLine="422" w:firstLineChars="200"/>
        <w:rPr>
          <w:rFonts w:hint="default" w:hAnsi="宋体" w:eastAsia="宋体" w:cs="宋体"/>
          <w:b/>
          <w:sz w:val="21"/>
          <w:szCs w:val="21"/>
          <w:lang w:val="en-US" w:eastAsia="zh-CN"/>
        </w:rPr>
      </w:pPr>
      <w:r>
        <w:rPr>
          <w:rFonts w:hint="eastAsia" w:hAnsi="宋体" w:eastAsia="宋体" w:cs="宋体"/>
          <w:b/>
          <w:sz w:val="21"/>
          <w:szCs w:val="21"/>
        </w:rPr>
        <w:t>（四）</w:t>
      </w:r>
      <w:r>
        <w:rPr>
          <w:rFonts w:hint="eastAsia" w:hAnsi="宋体" w:eastAsia="宋体" w:cs="宋体"/>
          <w:b/>
          <w:sz w:val="21"/>
          <w:szCs w:val="21"/>
          <w:lang w:val="en-US" w:eastAsia="zh-CN"/>
        </w:rPr>
        <w:t>最高限价</w:t>
      </w:r>
    </w:p>
    <w:p w14:paraId="4199C2CC">
      <w:pPr>
        <w:snapToGrid w:val="0"/>
        <w:spacing w:line="360" w:lineRule="auto"/>
        <w:ind w:firstLine="420" w:firstLineChars="200"/>
        <w:rPr>
          <w:rFonts w:hint="eastAsia" w:ascii="宋体" w:hAnsi="宋体" w:cs="宋体"/>
          <w:bCs/>
          <w:szCs w:val="21"/>
        </w:rPr>
      </w:pPr>
      <w:r>
        <w:rPr>
          <w:rFonts w:hint="eastAsia" w:ascii="宋体" w:hAnsi="宋体" w:cs="宋体"/>
          <w:bCs/>
          <w:szCs w:val="21"/>
        </w:rPr>
        <w:t>本项目</w:t>
      </w:r>
      <w:r>
        <w:rPr>
          <w:rFonts w:hint="eastAsia" w:ascii="宋体" w:hAnsi="宋体" w:cs="宋体"/>
          <w:bCs/>
          <w:szCs w:val="21"/>
          <w:lang w:val="en-US" w:eastAsia="zh-CN"/>
        </w:rPr>
        <w:t>最高限价</w:t>
      </w:r>
      <w:r>
        <w:rPr>
          <w:rFonts w:hint="eastAsia" w:ascii="宋体" w:hAnsi="宋体" w:cs="宋体"/>
          <w:bCs/>
          <w:szCs w:val="21"/>
        </w:rPr>
        <w:t>为</w:t>
      </w:r>
      <w:r>
        <w:rPr>
          <w:rFonts w:hint="eastAsia" w:ascii="宋体" w:hAnsi="宋体" w:cs="宋体"/>
          <w:szCs w:val="21"/>
          <w:lang w:val="en-US" w:eastAsia="zh-CN"/>
        </w:rPr>
        <w:t>3610000</w:t>
      </w:r>
      <w:r>
        <w:rPr>
          <w:rFonts w:hint="eastAsia" w:ascii="宋体" w:hAnsi="宋体" w:cs="宋体"/>
          <w:bCs/>
          <w:szCs w:val="21"/>
        </w:rPr>
        <w:t>元，超过作投标无效处理。</w:t>
      </w:r>
    </w:p>
    <w:p w14:paraId="3C7EA370">
      <w:pPr>
        <w:snapToGrid w:val="0"/>
        <w:spacing w:line="360" w:lineRule="auto"/>
        <w:ind w:firstLine="422" w:firstLineChars="200"/>
        <w:rPr>
          <w:rFonts w:hint="eastAsia" w:ascii="宋体" w:hAnsi="宋体" w:cs="宋体"/>
          <w:b/>
          <w:szCs w:val="21"/>
        </w:rPr>
      </w:pPr>
      <w:r>
        <w:rPr>
          <w:rFonts w:hint="eastAsia" w:ascii="宋体" w:hAnsi="宋体" w:cs="宋体"/>
          <w:b/>
          <w:szCs w:val="21"/>
        </w:rPr>
        <w:t>（五）联合体投标</w:t>
      </w:r>
    </w:p>
    <w:p w14:paraId="71749DEE">
      <w:pPr>
        <w:snapToGrid w:val="0"/>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本项目</w:t>
      </w:r>
      <w:r>
        <w:rPr>
          <w:rFonts w:hint="eastAsia" w:ascii="宋体" w:hAnsi="宋体" w:cs="宋体"/>
          <w:bCs/>
          <w:szCs w:val="21"/>
          <w:lang w:val="en-US" w:eastAsia="zh-CN"/>
        </w:rPr>
        <w:t>不</w:t>
      </w:r>
      <w:r>
        <w:rPr>
          <w:rFonts w:hint="eastAsia" w:ascii="宋体" w:hAnsi="宋体" w:cs="宋体"/>
          <w:bCs/>
          <w:szCs w:val="21"/>
          <w:lang w:eastAsia="zh-CN"/>
        </w:rPr>
        <w:t>接受联合体投标</w:t>
      </w:r>
    </w:p>
    <w:p w14:paraId="0F651F84">
      <w:pPr>
        <w:snapToGrid w:val="0"/>
        <w:spacing w:line="360" w:lineRule="auto"/>
        <w:ind w:firstLine="422" w:firstLineChars="200"/>
        <w:rPr>
          <w:rFonts w:hint="eastAsia" w:ascii="宋体" w:hAnsi="宋体" w:cs="宋体"/>
          <w:b/>
          <w:szCs w:val="21"/>
        </w:rPr>
      </w:pPr>
      <w:r>
        <w:rPr>
          <w:rFonts w:hint="eastAsia" w:ascii="宋体" w:hAnsi="宋体" w:cs="宋体"/>
          <w:b/>
          <w:szCs w:val="21"/>
        </w:rPr>
        <w:t>（六）转包与分包</w:t>
      </w:r>
    </w:p>
    <w:p w14:paraId="3986EE4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本项目不允许转包、分包。</w:t>
      </w:r>
    </w:p>
    <w:p w14:paraId="75AF994A">
      <w:pPr>
        <w:snapToGrid w:val="0"/>
        <w:spacing w:line="360" w:lineRule="auto"/>
        <w:ind w:firstLine="422" w:firstLineChars="200"/>
        <w:rPr>
          <w:rFonts w:hint="eastAsia" w:ascii="宋体" w:hAnsi="宋体" w:cs="宋体"/>
          <w:b/>
          <w:szCs w:val="21"/>
        </w:rPr>
      </w:pPr>
      <w:r>
        <w:rPr>
          <w:rFonts w:hint="eastAsia" w:ascii="宋体" w:hAnsi="宋体" w:cs="宋体"/>
          <w:b/>
          <w:szCs w:val="21"/>
        </w:rPr>
        <w:t>（七）投标费用</w:t>
      </w:r>
    </w:p>
    <w:p w14:paraId="3747C444">
      <w:pPr>
        <w:snapToGrid w:val="0"/>
        <w:spacing w:line="360" w:lineRule="auto"/>
        <w:ind w:firstLine="420" w:firstLineChars="200"/>
        <w:rPr>
          <w:rFonts w:hint="eastAsia" w:ascii="宋体" w:hAnsi="宋体" w:cs="宋体"/>
          <w:szCs w:val="21"/>
        </w:rPr>
      </w:pPr>
      <w:r>
        <w:rPr>
          <w:rFonts w:hint="eastAsia" w:ascii="宋体" w:hAnsi="宋体" w:cs="宋体"/>
          <w:szCs w:val="21"/>
        </w:rPr>
        <w:t>不论投标结果如何，投标人均应自行承担所有与投标有关的全部费用。</w:t>
      </w:r>
    </w:p>
    <w:p w14:paraId="74EE3923">
      <w:pPr>
        <w:pStyle w:val="13"/>
        <w:snapToGrid w:val="0"/>
        <w:spacing w:line="360" w:lineRule="auto"/>
        <w:ind w:firstLine="422" w:firstLineChars="200"/>
        <w:rPr>
          <w:rFonts w:hint="eastAsia" w:hAnsi="宋体" w:eastAsia="宋体" w:cs="宋体"/>
          <w:b/>
          <w:kern w:val="0"/>
          <w:sz w:val="21"/>
          <w:szCs w:val="21"/>
        </w:rPr>
      </w:pPr>
      <w:r>
        <w:rPr>
          <w:rFonts w:hint="eastAsia" w:hAnsi="宋体" w:eastAsia="宋体" w:cs="宋体"/>
          <w:b/>
          <w:kern w:val="0"/>
          <w:sz w:val="21"/>
          <w:szCs w:val="21"/>
        </w:rPr>
        <w:t>（八）答疑与澄清</w:t>
      </w:r>
    </w:p>
    <w:p w14:paraId="3C28B5FF">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投标人如认为招标文件表述不清晰、存在歧视性、排他性或者其他违法内容的，应当于</w:t>
      </w:r>
      <w:r>
        <w:rPr>
          <w:rFonts w:hint="eastAsia" w:hAnsi="宋体" w:eastAsia="宋体" w:cs="宋体"/>
          <w:kern w:val="0"/>
          <w:sz w:val="21"/>
          <w:szCs w:val="21"/>
          <w:highlight w:val="none"/>
          <w:lang w:eastAsia="zh-CN"/>
        </w:rPr>
        <w:t>202</w:t>
      </w:r>
      <w:r>
        <w:rPr>
          <w:rFonts w:hint="eastAsia" w:hAnsi="宋体" w:eastAsia="宋体" w:cs="宋体"/>
          <w:kern w:val="0"/>
          <w:sz w:val="21"/>
          <w:szCs w:val="21"/>
          <w:highlight w:val="none"/>
          <w:lang w:val="en-US" w:eastAsia="zh-CN"/>
        </w:rPr>
        <w:t>5</w:t>
      </w:r>
      <w:r>
        <w:rPr>
          <w:rFonts w:hint="eastAsia" w:hAnsi="宋体" w:eastAsia="宋体" w:cs="宋体"/>
          <w:kern w:val="0"/>
          <w:sz w:val="21"/>
          <w:szCs w:val="21"/>
          <w:highlight w:val="none"/>
          <w:lang w:eastAsia="zh-CN"/>
        </w:rPr>
        <w:t>年</w:t>
      </w:r>
      <w:r>
        <w:rPr>
          <w:rFonts w:hint="eastAsia" w:hAnsi="宋体" w:eastAsia="宋体" w:cs="宋体"/>
          <w:kern w:val="0"/>
          <w:sz w:val="21"/>
          <w:szCs w:val="21"/>
          <w:highlight w:val="none"/>
          <w:lang w:val="en-US" w:eastAsia="zh-CN"/>
        </w:rPr>
        <w:t>7</w:t>
      </w:r>
      <w:r>
        <w:rPr>
          <w:rFonts w:hint="eastAsia" w:hAnsi="宋体" w:eastAsia="宋体" w:cs="宋体"/>
          <w:kern w:val="0"/>
          <w:sz w:val="21"/>
          <w:szCs w:val="21"/>
          <w:highlight w:val="none"/>
          <w:lang w:eastAsia="zh-CN"/>
        </w:rPr>
        <w:t>月</w:t>
      </w:r>
      <w:r>
        <w:rPr>
          <w:rFonts w:hint="eastAsia" w:hAnsi="宋体" w:eastAsia="宋体" w:cs="宋体"/>
          <w:kern w:val="0"/>
          <w:sz w:val="21"/>
          <w:szCs w:val="21"/>
          <w:highlight w:val="none"/>
          <w:lang w:val="en-US" w:eastAsia="zh-CN"/>
        </w:rPr>
        <w:t>15</w:t>
      </w:r>
      <w:r>
        <w:rPr>
          <w:rFonts w:hint="eastAsia" w:hAnsi="宋体" w:eastAsia="宋体" w:cs="宋体"/>
          <w:kern w:val="0"/>
          <w:sz w:val="21"/>
          <w:szCs w:val="21"/>
          <w:highlight w:val="none"/>
          <w:lang w:eastAsia="zh-CN"/>
        </w:rPr>
        <w:t>日</w:t>
      </w:r>
      <w:r>
        <w:rPr>
          <w:rFonts w:hint="eastAsia" w:hAnsi="宋体" w:eastAsia="宋体" w:cs="宋体"/>
          <w:kern w:val="0"/>
          <w:sz w:val="21"/>
          <w:szCs w:val="21"/>
          <w:highlight w:val="none"/>
        </w:rPr>
        <w:t>17：00前，以书面形式要求采购人作出书面解释、澄清或者向采购人提出一次性书面质</w:t>
      </w:r>
      <w:r>
        <w:rPr>
          <w:rFonts w:hint="eastAsia" w:hAnsi="宋体" w:eastAsia="宋体" w:cs="宋体"/>
          <w:kern w:val="0"/>
          <w:sz w:val="21"/>
          <w:szCs w:val="21"/>
        </w:rPr>
        <w:t>疑；采购人将组织答疑；答疑内容是招标文件的组成部份，并将以书面形式送达所有已依法获取采购文件的投标人。</w:t>
      </w:r>
    </w:p>
    <w:p w14:paraId="7FA0BB34">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1、根据《中华人民共和国政府采购法实施条例》第五十三条：政府采购法第五十二条规定的供应商应知其权益受到损害之日，是指：</w:t>
      </w:r>
    </w:p>
    <w:p w14:paraId="33F213D0">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①对可以质疑的采购文件提出质疑的，为收到采购文件之日或者采购文件公告期限届满之日；</w:t>
      </w:r>
    </w:p>
    <w:p w14:paraId="2A46B208">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②对采购过程提出质疑的，为各采购程序环节结束之日；</w:t>
      </w:r>
    </w:p>
    <w:p w14:paraId="23D79257">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③对中标或者成交结果提出质疑的，为中标或者成交结果公告期限届满之日。</w:t>
      </w:r>
    </w:p>
    <w:p w14:paraId="02CCC603">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2、质疑书应包括下列主要内容：</w:t>
      </w:r>
    </w:p>
    <w:p w14:paraId="58EE187F">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①质疑人的名称、地址、邮政编码、联系人、联系电话，以及被质疑人名称及联系方式；</w:t>
      </w:r>
    </w:p>
    <w:p w14:paraId="269CAD8D">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②被质疑采购项目名称、编号及采购内容；</w:t>
      </w:r>
    </w:p>
    <w:p w14:paraId="116FBA61">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③具体的质疑事项及事实依据；</w:t>
      </w:r>
    </w:p>
    <w:p w14:paraId="09E26548">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④认为自己合法权益受到损害或可能受到损害的相关证据材料；</w:t>
      </w:r>
    </w:p>
    <w:p w14:paraId="6A85A789">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⑤提出质疑的日期。</w:t>
      </w:r>
    </w:p>
    <w:p w14:paraId="122365A9">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16A40D73">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4、质疑供应商对采购人、采购代理机构的答复不满意或者采购人、采购代理机构未在规定的时间内作出答复的，可以在答复期满后15个工作日内向同级政府采购监督管理部门投诉。</w:t>
      </w:r>
    </w:p>
    <w:p w14:paraId="605B6AC6">
      <w:pPr>
        <w:pStyle w:val="13"/>
        <w:snapToGrid w:val="0"/>
        <w:spacing w:line="360" w:lineRule="auto"/>
        <w:ind w:firstLine="420" w:firstLineChars="200"/>
        <w:rPr>
          <w:rFonts w:hint="eastAsia" w:hAnsi="宋体" w:eastAsia="宋体" w:cs="宋体"/>
          <w:b/>
          <w:kern w:val="0"/>
          <w:sz w:val="21"/>
          <w:szCs w:val="21"/>
        </w:rPr>
      </w:pPr>
      <w:r>
        <w:rPr>
          <w:rFonts w:hint="eastAsia" w:hAnsi="宋体" w:eastAsia="宋体" w:cs="宋体"/>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0B0C26A0">
      <w:pPr>
        <w:snapToGrid w:val="0"/>
        <w:spacing w:line="360" w:lineRule="auto"/>
        <w:ind w:firstLine="422" w:firstLineChars="200"/>
        <w:rPr>
          <w:rFonts w:hint="eastAsia" w:ascii="宋体" w:hAnsi="宋体" w:cs="宋体"/>
          <w:b/>
          <w:szCs w:val="21"/>
        </w:rPr>
      </w:pPr>
      <w:r>
        <w:rPr>
          <w:rFonts w:hint="eastAsia" w:ascii="宋体" w:hAnsi="宋体" w:cs="宋体"/>
          <w:b/>
          <w:szCs w:val="21"/>
        </w:rPr>
        <w:t>（九）信用记录：</w:t>
      </w:r>
    </w:p>
    <w:p w14:paraId="04EE2C37">
      <w:pPr>
        <w:snapToGrid w:val="0"/>
        <w:spacing w:line="360" w:lineRule="auto"/>
        <w:ind w:firstLine="420" w:firstLineChars="200"/>
        <w:rPr>
          <w:rFonts w:hint="eastAsia" w:ascii="宋体" w:hAnsi="宋体" w:cs="宋体"/>
          <w:szCs w:val="21"/>
        </w:rPr>
      </w:pPr>
      <w:r>
        <w:rPr>
          <w:rFonts w:hint="eastAsia" w:ascii="宋体" w:hAnsi="宋体" w:cs="宋体"/>
          <w:szCs w:val="21"/>
        </w:rPr>
        <w:t>根据财库[2016]125号《关于在政府采购活动中查询及使用信用记录有关问题的通知》要求，采购代理机构会对供应商信用记录进行查询并甄别。</w:t>
      </w:r>
    </w:p>
    <w:p w14:paraId="4EA79CDC">
      <w:pPr>
        <w:snapToGrid w:val="0"/>
        <w:spacing w:line="360" w:lineRule="auto"/>
        <w:ind w:firstLine="420" w:firstLineChars="200"/>
        <w:rPr>
          <w:rFonts w:hint="eastAsia" w:ascii="宋体" w:hAnsi="宋体" w:cs="宋体"/>
          <w:szCs w:val="21"/>
        </w:rPr>
      </w:pPr>
      <w:r>
        <w:rPr>
          <w:rFonts w:hint="eastAsia" w:ascii="宋体" w:hAnsi="宋体" w:cs="宋体"/>
          <w:szCs w:val="21"/>
        </w:rPr>
        <w:t>1、信用信息查询的截止时点：投标截止时间前查询；</w:t>
      </w:r>
    </w:p>
    <w:p w14:paraId="098D932B">
      <w:pPr>
        <w:snapToGrid w:val="0"/>
        <w:spacing w:line="360" w:lineRule="auto"/>
        <w:ind w:firstLine="420" w:firstLineChars="200"/>
        <w:rPr>
          <w:rFonts w:hint="eastAsia" w:ascii="宋体" w:hAnsi="宋体" w:cs="宋体"/>
          <w:szCs w:val="21"/>
        </w:rPr>
      </w:pPr>
      <w:r>
        <w:rPr>
          <w:rFonts w:hint="eastAsia" w:ascii="宋体" w:hAnsi="宋体" w:cs="宋体"/>
          <w:szCs w:val="21"/>
        </w:rPr>
        <w:t>2、查询渠道：</w:t>
      </w:r>
    </w:p>
    <w:p w14:paraId="0178D5F0">
      <w:pPr>
        <w:snapToGrid w:val="0"/>
        <w:spacing w:line="360" w:lineRule="auto"/>
        <w:ind w:firstLine="420" w:firstLineChars="200"/>
        <w:rPr>
          <w:rFonts w:hint="eastAsia" w:ascii="宋体" w:hAnsi="宋体" w:cs="宋体"/>
          <w:szCs w:val="21"/>
        </w:rPr>
      </w:pPr>
      <w:r>
        <w:rPr>
          <w:rFonts w:hint="eastAsia" w:ascii="宋体" w:hAnsi="宋体" w:cs="宋体"/>
          <w:szCs w:val="21"/>
        </w:rPr>
        <w:t>信用中国（www.creditchina.gov.cn）；</w:t>
      </w:r>
    </w:p>
    <w:p w14:paraId="60E11262">
      <w:pPr>
        <w:snapToGrid w:val="0"/>
        <w:spacing w:line="360" w:lineRule="auto"/>
        <w:ind w:firstLine="420" w:firstLineChars="200"/>
        <w:rPr>
          <w:rFonts w:hint="eastAsia" w:ascii="宋体" w:hAnsi="宋体" w:cs="宋体"/>
          <w:szCs w:val="21"/>
        </w:rPr>
      </w:pPr>
      <w:r>
        <w:rPr>
          <w:rFonts w:hint="eastAsia" w:ascii="宋体" w:hAnsi="宋体" w:cs="宋体"/>
          <w:szCs w:val="21"/>
        </w:rPr>
        <w:t>中国政府采购网（www.ccgp.gov.cn）；</w:t>
      </w:r>
    </w:p>
    <w:p w14:paraId="3BE16469">
      <w:pPr>
        <w:snapToGrid w:val="0"/>
        <w:spacing w:line="360" w:lineRule="auto"/>
        <w:ind w:firstLine="420" w:firstLineChars="200"/>
        <w:rPr>
          <w:rFonts w:hint="eastAsia" w:ascii="宋体" w:hAnsi="宋体" w:cs="宋体"/>
          <w:szCs w:val="21"/>
        </w:rPr>
      </w:pPr>
      <w:r>
        <w:rPr>
          <w:rFonts w:hint="eastAsia" w:ascii="宋体" w:hAnsi="宋体" w:cs="宋体"/>
          <w:szCs w:val="21"/>
        </w:rPr>
        <w:t>3、信用信息查询记录和证据留存具体方式：采购代理机构经办人和监督人员将查询网页打印、签字与其他采购文件一并保存；</w:t>
      </w:r>
    </w:p>
    <w:p w14:paraId="032A991B">
      <w:pPr>
        <w:snapToGrid w:val="0"/>
        <w:spacing w:line="360" w:lineRule="auto"/>
        <w:ind w:firstLine="420" w:firstLineChars="200"/>
        <w:rPr>
          <w:rFonts w:hint="eastAsia" w:ascii="宋体" w:hAnsi="宋体" w:cs="宋体"/>
          <w:szCs w:val="21"/>
        </w:rPr>
      </w:pPr>
      <w:r>
        <w:rPr>
          <w:rFonts w:hint="eastAsia" w:ascii="宋体" w:hAnsi="宋体" w:cs="宋体"/>
          <w:szCs w:val="21"/>
        </w:rPr>
        <w:t>4、信用信息的使用规则：投标人存在不良信用记录的，其投标将被作为无效投标被拒绝；</w:t>
      </w:r>
    </w:p>
    <w:p w14:paraId="011CC576">
      <w:pPr>
        <w:snapToGrid w:val="0"/>
        <w:spacing w:line="360" w:lineRule="auto"/>
        <w:ind w:firstLine="420" w:firstLineChars="200"/>
        <w:rPr>
          <w:rFonts w:hint="eastAsia"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14:paraId="59B4AD12">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（十）信贷政策</w:t>
      </w:r>
    </w:p>
    <w:p w14:paraId="1B4C44F6">
      <w:pPr>
        <w:snapToGrid w:val="0"/>
        <w:spacing w:line="360" w:lineRule="auto"/>
        <w:ind w:firstLine="420" w:firstLineChars="200"/>
        <w:rPr>
          <w:rFonts w:hint="eastAsia"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3495"/>
        <w:gridCol w:w="1515"/>
        <w:gridCol w:w="1687"/>
      </w:tblGrid>
      <w:tr w14:paraId="6315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2" w:type="dxa"/>
            <w:gridSpan w:val="4"/>
            <w:vAlign w:val="center"/>
          </w:tcPr>
          <w:p w14:paraId="1A275805">
            <w:pPr>
              <w:keepNext w:val="0"/>
              <w:keepLines w:val="0"/>
              <w:suppressLineNumbers w:val="0"/>
              <w:spacing w:before="0" w:beforeAutospacing="0" w:after="0" w:afterAutospacing="0" w:line="360" w:lineRule="auto"/>
              <w:ind w:left="0" w:right="0" w:firstLine="422" w:firstLineChars="200"/>
              <w:jc w:val="center"/>
              <w:rPr>
                <w:rFonts w:hint="eastAsia" w:ascii="宋体" w:hAnsi="宋体" w:cs="宋体"/>
                <w:b/>
                <w:szCs w:val="21"/>
              </w:rPr>
            </w:pPr>
            <w:r>
              <w:rPr>
                <w:rFonts w:hint="eastAsia" w:ascii="宋体" w:hAnsi="宋体" w:cs="宋体"/>
                <w:b/>
                <w:szCs w:val="21"/>
              </w:rPr>
              <w:t>舟山市政府采购信用融资合作银行</w:t>
            </w:r>
          </w:p>
        </w:tc>
      </w:tr>
      <w:tr w14:paraId="31A0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05" w:type="dxa"/>
            <w:vAlign w:val="center"/>
          </w:tcPr>
          <w:p w14:paraId="7579323E">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银行名称</w:t>
            </w:r>
          </w:p>
        </w:tc>
        <w:tc>
          <w:tcPr>
            <w:tcW w:w="3495" w:type="dxa"/>
            <w:vAlign w:val="center"/>
          </w:tcPr>
          <w:p w14:paraId="00F1116F">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产品特点</w:t>
            </w:r>
          </w:p>
        </w:tc>
        <w:tc>
          <w:tcPr>
            <w:tcW w:w="1515" w:type="dxa"/>
            <w:vAlign w:val="center"/>
          </w:tcPr>
          <w:p w14:paraId="791421B4">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经办人</w:t>
            </w:r>
          </w:p>
        </w:tc>
        <w:tc>
          <w:tcPr>
            <w:tcW w:w="1687" w:type="dxa"/>
            <w:vAlign w:val="center"/>
          </w:tcPr>
          <w:p w14:paraId="7EE91538">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联系方式</w:t>
            </w:r>
          </w:p>
        </w:tc>
      </w:tr>
      <w:tr w14:paraId="3FE6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2505" w:type="dxa"/>
            <w:vAlign w:val="center"/>
          </w:tcPr>
          <w:p w14:paraId="01D178A8">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中国工商银行股份有限公司舟山分行</w:t>
            </w:r>
          </w:p>
        </w:tc>
        <w:tc>
          <w:tcPr>
            <w:tcW w:w="3495" w:type="dxa"/>
            <w:vAlign w:val="center"/>
          </w:tcPr>
          <w:p w14:paraId="3460ADF6">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15" w:type="dxa"/>
            <w:vAlign w:val="center"/>
          </w:tcPr>
          <w:p w14:paraId="0B2FEE83">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柳超颖</w:t>
            </w:r>
          </w:p>
        </w:tc>
        <w:tc>
          <w:tcPr>
            <w:tcW w:w="1687" w:type="dxa"/>
            <w:vAlign w:val="center"/>
          </w:tcPr>
          <w:p w14:paraId="7AEEA6D9">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15858076468</w:t>
            </w:r>
          </w:p>
        </w:tc>
      </w:tr>
      <w:tr w14:paraId="6EF2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05" w:type="dxa"/>
            <w:vAlign w:val="center"/>
          </w:tcPr>
          <w:p w14:paraId="25CB4A3B">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中国建设银行股份有限公司舟山分行</w:t>
            </w:r>
          </w:p>
        </w:tc>
        <w:tc>
          <w:tcPr>
            <w:tcW w:w="3495" w:type="dxa"/>
            <w:vAlign w:val="center"/>
          </w:tcPr>
          <w:p w14:paraId="483CFE7E">
            <w:pPr>
              <w:keepNext w:val="0"/>
              <w:keepLines w:val="0"/>
              <w:numPr>
                <w:ilvl w:val="0"/>
                <w:numId w:val="54"/>
              </w:numPr>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快速便捷：全流程线上操作，通过浙江省政府采购网数据审核信用额度，建行供应链平台快速放款。</w:t>
            </w:r>
          </w:p>
          <w:p w14:paraId="42B5D736">
            <w:pPr>
              <w:keepNext w:val="0"/>
              <w:keepLines w:val="0"/>
              <w:numPr>
                <w:ilvl w:val="0"/>
                <w:numId w:val="54"/>
              </w:numPr>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申请额度高：单笔融资额度最高可达政府采购合同金额的90%，单户额度最高可达3000万。</w:t>
            </w:r>
          </w:p>
          <w:p w14:paraId="5E51FE8D">
            <w:pPr>
              <w:keepNext w:val="0"/>
              <w:keepLines w:val="0"/>
              <w:numPr>
                <w:ilvl w:val="0"/>
                <w:numId w:val="54"/>
              </w:numPr>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无需额外抵押：以浙江省政府采购网备案公示的政府采购合同进行融资，无需额外抵押担保。</w:t>
            </w:r>
          </w:p>
          <w:p w14:paraId="746339E8">
            <w:pPr>
              <w:keepNext w:val="0"/>
              <w:keepLines w:val="0"/>
              <w:numPr>
                <w:ilvl w:val="0"/>
                <w:numId w:val="54"/>
              </w:numPr>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利率优惠：给予流动资金贷款最优惠利率。</w:t>
            </w:r>
          </w:p>
        </w:tc>
        <w:tc>
          <w:tcPr>
            <w:tcW w:w="1515" w:type="dxa"/>
            <w:vAlign w:val="center"/>
          </w:tcPr>
          <w:p w14:paraId="357B4803">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普陀片区：</w:t>
            </w:r>
          </w:p>
          <w:p w14:paraId="6F9CA4BD">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蔡妮妮</w:t>
            </w:r>
          </w:p>
          <w:p w14:paraId="4C101275">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定海片区：</w:t>
            </w:r>
          </w:p>
          <w:p w14:paraId="01D62ECC">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杨莹</w:t>
            </w:r>
          </w:p>
          <w:p w14:paraId="65522290">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自贸区片区：郑佳奇</w:t>
            </w:r>
          </w:p>
        </w:tc>
        <w:tc>
          <w:tcPr>
            <w:tcW w:w="1687" w:type="dxa"/>
            <w:vAlign w:val="center"/>
          </w:tcPr>
          <w:p w14:paraId="234D9C0B">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普陀片区：13957201791</w:t>
            </w:r>
          </w:p>
          <w:p w14:paraId="3B4AF6B1">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定海片区：13655803997</w:t>
            </w:r>
          </w:p>
          <w:p w14:paraId="6D917681">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自贸区片区：13857208408</w:t>
            </w:r>
          </w:p>
        </w:tc>
      </w:tr>
      <w:tr w14:paraId="7D22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47FE4CDF">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杭州银行股份有限公司舟山市分行</w:t>
            </w:r>
          </w:p>
        </w:tc>
        <w:tc>
          <w:tcPr>
            <w:tcW w:w="3495" w:type="dxa"/>
            <w:vAlign w:val="center"/>
          </w:tcPr>
          <w:p w14:paraId="046BB940">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15" w:type="dxa"/>
            <w:vAlign w:val="center"/>
          </w:tcPr>
          <w:p w14:paraId="6D2EDA1C">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方经理</w:t>
            </w:r>
          </w:p>
        </w:tc>
        <w:tc>
          <w:tcPr>
            <w:tcW w:w="1687" w:type="dxa"/>
            <w:vAlign w:val="center"/>
          </w:tcPr>
          <w:p w14:paraId="653D46B9">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0580-2185201、18205800451</w:t>
            </w:r>
          </w:p>
        </w:tc>
      </w:tr>
      <w:tr w14:paraId="37E7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4F9F6BE4">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招商银行股份有限公司浙江自贸试验区舟山分行</w:t>
            </w:r>
          </w:p>
        </w:tc>
        <w:tc>
          <w:tcPr>
            <w:tcW w:w="3495" w:type="dxa"/>
            <w:vAlign w:val="center"/>
          </w:tcPr>
          <w:p w14:paraId="62554A68">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15" w:type="dxa"/>
            <w:vAlign w:val="center"/>
          </w:tcPr>
          <w:p w14:paraId="1EBD77D3">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李玲</w:t>
            </w:r>
          </w:p>
        </w:tc>
        <w:tc>
          <w:tcPr>
            <w:tcW w:w="1687" w:type="dxa"/>
            <w:vAlign w:val="center"/>
          </w:tcPr>
          <w:p w14:paraId="2AF2818A">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0580-2061710、13957227971</w:t>
            </w:r>
          </w:p>
        </w:tc>
      </w:tr>
      <w:tr w14:paraId="147D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505" w:type="dxa"/>
            <w:vAlign w:val="center"/>
          </w:tcPr>
          <w:p w14:paraId="01ADC10E">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温州银行股份有限公司舟山市分行</w:t>
            </w:r>
          </w:p>
        </w:tc>
        <w:tc>
          <w:tcPr>
            <w:tcW w:w="3495" w:type="dxa"/>
            <w:vAlign w:val="center"/>
          </w:tcPr>
          <w:p w14:paraId="54807807">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“政采订单贷” ：单户授信最高为500万，单笔申请最高可按中标金额0.8折，贷款期限最少三个月、最长一年，可通过政采云平台向本行发起政采订单贷业务申请</w:t>
            </w:r>
          </w:p>
        </w:tc>
        <w:tc>
          <w:tcPr>
            <w:tcW w:w="1515" w:type="dxa"/>
            <w:vAlign w:val="center"/>
          </w:tcPr>
          <w:p w14:paraId="19E52B8C">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郑贤栋</w:t>
            </w:r>
          </w:p>
        </w:tc>
        <w:tc>
          <w:tcPr>
            <w:tcW w:w="1687" w:type="dxa"/>
            <w:vAlign w:val="center"/>
          </w:tcPr>
          <w:p w14:paraId="08E6FC7F">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0580—8866086</w:t>
            </w:r>
          </w:p>
        </w:tc>
      </w:tr>
      <w:tr w14:paraId="0BE6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38769596">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交通银行股份有限公司舟山分行</w:t>
            </w:r>
          </w:p>
        </w:tc>
        <w:tc>
          <w:tcPr>
            <w:tcW w:w="3495" w:type="dxa"/>
            <w:vAlign w:val="center"/>
          </w:tcPr>
          <w:p w14:paraId="247B8EFA">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15" w:type="dxa"/>
            <w:vAlign w:val="center"/>
          </w:tcPr>
          <w:p w14:paraId="71C610C0">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赵争艳</w:t>
            </w:r>
          </w:p>
        </w:tc>
        <w:tc>
          <w:tcPr>
            <w:tcW w:w="1687" w:type="dxa"/>
            <w:vAlign w:val="center"/>
          </w:tcPr>
          <w:p w14:paraId="279D8601">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0580-2260728、</w:t>
            </w:r>
          </w:p>
          <w:p w14:paraId="0015D355">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13758007280</w:t>
            </w:r>
          </w:p>
        </w:tc>
      </w:tr>
      <w:tr w14:paraId="74B3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23BC69F5">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中信银行股份有限公司舟山分行</w:t>
            </w:r>
          </w:p>
        </w:tc>
        <w:tc>
          <w:tcPr>
            <w:tcW w:w="3495" w:type="dxa"/>
            <w:vAlign w:val="center"/>
          </w:tcPr>
          <w:p w14:paraId="7816CCA9">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15" w:type="dxa"/>
            <w:vAlign w:val="center"/>
          </w:tcPr>
          <w:p w14:paraId="70E58DB6">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杨莉丹</w:t>
            </w:r>
          </w:p>
        </w:tc>
        <w:tc>
          <w:tcPr>
            <w:tcW w:w="1687" w:type="dxa"/>
            <w:vAlign w:val="center"/>
          </w:tcPr>
          <w:p w14:paraId="7C74FBA7">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13905809681</w:t>
            </w:r>
          </w:p>
        </w:tc>
      </w:tr>
      <w:tr w14:paraId="3B6A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6CC16F79">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泰隆银行舟山市分行</w:t>
            </w:r>
          </w:p>
        </w:tc>
        <w:tc>
          <w:tcPr>
            <w:tcW w:w="3495" w:type="dxa"/>
            <w:vAlign w:val="center"/>
          </w:tcPr>
          <w:p w14:paraId="0BA67325">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083A7A1D">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贷至合同付款日。</w:t>
            </w:r>
          </w:p>
        </w:tc>
        <w:tc>
          <w:tcPr>
            <w:tcW w:w="1515" w:type="dxa"/>
            <w:vAlign w:val="center"/>
          </w:tcPr>
          <w:p w14:paraId="75616193">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胡亢宇</w:t>
            </w:r>
          </w:p>
        </w:tc>
        <w:tc>
          <w:tcPr>
            <w:tcW w:w="1687" w:type="dxa"/>
            <w:vAlign w:val="center"/>
          </w:tcPr>
          <w:p w14:paraId="745DBF30">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17605868703</w:t>
            </w:r>
          </w:p>
        </w:tc>
      </w:tr>
      <w:tr w14:paraId="0A45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3D6C67DC">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中国农业银行股份有限公司舟山分行</w:t>
            </w:r>
          </w:p>
        </w:tc>
        <w:tc>
          <w:tcPr>
            <w:tcW w:w="3495" w:type="dxa"/>
            <w:vAlign w:val="center"/>
          </w:tcPr>
          <w:p w14:paraId="5F67E8C0">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15" w:type="dxa"/>
            <w:vAlign w:val="center"/>
          </w:tcPr>
          <w:p w14:paraId="6B5A5289">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邵琼</w:t>
            </w:r>
          </w:p>
        </w:tc>
        <w:tc>
          <w:tcPr>
            <w:tcW w:w="1687" w:type="dxa"/>
            <w:vAlign w:val="center"/>
          </w:tcPr>
          <w:p w14:paraId="259A213F">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13587049595</w:t>
            </w:r>
          </w:p>
        </w:tc>
      </w:tr>
      <w:tr w14:paraId="77D9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6E9CE097">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中国邮政储蓄银行股份有限公司舟山市分行</w:t>
            </w:r>
          </w:p>
        </w:tc>
        <w:tc>
          <w:tcPr>
            <w:tcW w:w="3495" w:type="dxa"/>
            <w:vAlign w:val="center"/>
          </w:tcPr>
          <w:p w14:paraId="473555F9">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15" w:type="dxa"/>
            <w:vAlign w:val="center"/>
          </w:tcPr>
          <w:p w14:paraId="1AABC496">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曾超</w:t>
            </w:r>
          </w:p>
        </w:tc>
        <w:tc>
          <w:tcPr>
            <w:tcW w:w="1687" w:type="dxa"/>
            <w:vAlign w:val="center"/>
          </w:tcPr>
          <w:p w14:paraId="27125DC0">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15924008387</w:t>
            </w:r>
          </w:p>
        </w:tc>
      </w:tr>
    </w:tbl>
    <w:p w14:paraId="5A8F1FEC">
      <w:pPr>
        <w:spacing w:line="360" w:lineRule="auto"/>
        <w:ind w:firstLine="420" w:firstLineChars="200"/>
        <w:rPr>
          <w:rFonts w:hint="eastAsia" w:ascii="宋体" w:hAnsi="宋体" w:cs="宋体"/>
          <w:bCs/>
          <w:szCs w:val="21"/>
        </w:rPr>
      </w:pPr>
      <w:r>
        <w:rPr>
          <w:rFonts w:hint="eastAsia" w:ascii="宋体" w:hAnsi="宋体" w:cs="宋体"/>
          <w:bCs/>
          <w:szCs w:val="21"/>
        </w:rPr>
        <w:t>2、一般步骤</w:t>
      </w:r>
    </w:p>
    <w:p w14:paraId="196D74DD">
      <w:pPr>
        <w:spacing w:line="360" w:lineRule="auto"/>
        <w:ind w:firstLine="420" w:firstLineChars="200"/>
        <w:rPr>
          <w:rFonts w:hint="eastAsia" w:ascii="宋体" w:hAnsi="宋体" w:cs="宋体"/>
          <w:bCs/>
          <w:szCs w:val="21"/>
        </w:rPr>
      </w:pPr>
      <w:r>
        <w:rPr>
          <w:rFonts w:hint="eastAsia" w:ascii="宋体" w:hAnsi="宋体" w:cs="宋体"/>
          <w:bCs/>
          <w:szCs w:val="21"/>
        </w:rPr>
        <w:t>（1）供应商先与银行对接，办理融资前期手续；</w:t>
      </w:r>
    </w:p>
    <w:p w14:paraId="252F5E36">
      <w:pPr>
        <w:spacing w:line="360" w:lineRule="auto"/>
        <w:ind w:firstLine="420" w:firstLineChars="200"/>
        <w:rPr>
          <w:rFonts w:hint="eastAsia" w:ascii="宋体" w:hAnsi="宋体" w:cs="宋体"/>
          <w:bCs/>
          <w:szCs w:val="21"/>
        </w:rPr>
      </w:pPr>
      <w:r>
        <w:rPr>
          <w:rFonts w:hint="eastAsia" w:ascii="宋体" w:hAnsi="宋体" w:cs="宋体"/>
          <w:bCs/>
          <w:szCs w:val="21"/>
        </w:rPr>
        <w:t>（2）供应商中标后，凭中标通知书等材料，向相关合作银行发出融资申请；</w:t>
      </w:r>
    </w:p>
    <w:p w14:paraId="75997DB6">
      <w:pPr>
        <w:spacing w:line="360" w:lineRule="auto"/>
        <w:ind w:firstLine="420" w:firstLineChars="200"/>
        <w:rPr>
          <w:rFonts w:hint="eastAsia" w:ascii="宋体" w:hAnsi="宋体" w:cs="宋体"/>
          <w:bCs/>
          <w:szCs w:val="21"/>
        </w:rPr>
      </w:pPr>
      <w:r>
        <w:rPr>
          <w:rFonts w:hint="eastAsia" w:ascii="宋体" w:hAnsi="宋体" w:cs="宋体"/>
          <w:bCs/>
          <w:szCs w:val="21"/>
        </w:rPr>
        <w:t>（3）银行、供应商线上办理审批、放贷事宜。</w:t>
      </w:r>
    </w:p>
    <w:p w14:paraId="15736840">
      <w:pPr>
        <w:spacing w:line="360" w:lineRule="auto"/>
        <w:ind w:firstLine="420" w:firstLineChars="200"/>
        <w:rPr>
          <w:rFonts w:hint="eastAsia" w:ascii="宋体" w:hAnsi="宋体" w:cs="宋体"/>
          <w:bCs/>
          <w:szCs w:val="21"/>
        </w:rPr>
      </w:pPr>
      <w:r>
        <w:rPr>
          <w:rFonts w:hint="eastAsia" w:ascii="宋体" w:hAnsi="宋体" w:cs="宋体"/>
          <w:bCs/>
          <w:szCs w:val="21"/>
        </w:rPr>
        <w:t>3、注意事项</w:t>
      </w:r>
    </w:p>
    <w:p w14:paraId="14A6949F">
      <w:pPr>
        <w:spacing w:line="360" w:lineRule="auto"/>
        <w:ind w:firstLine="420" w:firstLineChars="200"/>
        <w:rPr>
          <w:rFonts w:hint="eastAsia" w:ascii="宋体" w:hAnsi="宋体" w:cs="宋体"/>
          <w:bCs/>
          <w:szCs w:val="21"/>
        </w:rPr>
      </w:pPr>
      <w:r>
        <w:rPr>
          <w:rFonts w:hint="eastAsia" w:ascii="宋体" w:hAnsi="宋体" w:cs="宋体"/>
          <w:bCs/>
          <w:szCs w:val="21"/>
        </w:rPr>
        <w:t>（1）中标供应商需确保政府采购合同的收款账户与融资银行开户账户一致。</w:t>
      </w:r>
    </w:p>
    <w:p w14:paraId="7A273E62">
      <w:pPr>
        <w:spacing w:line="360" w:lineRule="auto"/>
        <w:ind w:firstLine="420" w:firstLineChars="200"/>
        <w:rPr>
          <w:rFonts w:hint="eastAsia" w:ascii="宋体" w:hAnsi="宋体" w:cs="宋体"/>
          <w:bCs/>
          <w:szCs w:val="21"/>
        </w:rPr>
      </w:pPr>
      <w:r>
        <w:rPr>
          <w:rFonts w:hint="eastAsia" w:ascii="宋体" w:hAnsi="宋体" w:cs="宋体"/>
          <w:bCs/>
          <w:szCs w:val="21"/>
        </w:rPr>
        <w:t>（2）用于政府采购信用融资的政府采购合同，应当包含如下条款：“第</w:t>
      </w:r>
      <w:r>
        <w:rPr>
          <w:rFonts w:hint="eastAsia" w:ascii="宋体" w:hAnsi="宋体" w:cs="宋体"/>
          <w:bCs/>
          <w:szCs w:val="21"/>
          <w:u w:val="single"/>
        </w:rPr>
        <w:t xml:space="preserve">   </w:t>
      </w:r>
      <w:r>
        <w:rPr>
          <w:rFonts w:hint="eastAsia" w:ascii="宋体" w:hAnsi="宋体" w:cs="宋体"/>
          <w:bCs/>
          <w:szCs w:val="21"/>
        </w:rPr>
        <w:t>条：政府采购合同贷款</w:t>
      </w:r>
    </w:p>
    <w:p w14:paraId="41434761">
      <w:pPr>
        <w:spacing w:line="360" w:lineRule="auto"/>
        <w:ind w:firstLine="420" w:firstLineChars="200"/>
        <w:rPr>
          <w:rFonts w:hint="eastAsia" w:ascii="宋体" w:hAnsi="宋体" w:cs="宋体"/>
          <w:bCs/>
          <w:szCs w:val="21"/>
        </w:rPr>
      </w:pPr>
      <w:r>
        <w:rPr>
          <w:rFonts w:hint="eastAsia" w:ascii="宋体" w:hAnsi="宋体" w:cs="宋体"/>
          <w:bCs/>
          <w:szCs w:val="21"/>
        </w:rPr>
        <w:t>本合同同时用于乙方向</w:t>
      </w:r>
      <w:r>
        <w:rPr>
          <w:rFonts w:hint="eastAsia" w:ascii="宋体" w:hAnsi="宋体" w:cs="宋体"/>
          <w:bCs/>
          <w:szCs w:val="21"/>
          <w:u w:val="single"/>
        </w:rPr>
        <w:t xml:space="preserve">      </w:t>
      </w:r>
      <w:r>
        <w:rPr>
          <w:rFonts w:hint="eastAsia" w:ascii="宋体" w:hAnsi="宋体" w:cs="宋体"/>
          <w:bCs/>
          <w:szCs w:val="21"/>
        </w:rPr>
        <w:t>银行（金融机构）申请政府采购信用贷款。</w:t>
      </w:r>
    </w:p>
    <w:p w14:paraId="30DF74BB">
      <w:pPr>
        <w:spacing w:line="360" w:lineRule="auto"/>
        <w:ind w:firstLine="420" w:firstLineChars="200"/>
        <w:rPr>
          <w:rFonts w:hint="eastAsia" w:ascii="宋体" w:hAnsi="宋体" w:cs="宋体"/>
          <w:bCs/>
          <w:szCs w:val="21"/>
        </w:rPr>
      </w:pPr>
      <w:r>
        <w:rPr>
          <w:rFonts w:hint="eastAsia" w:ascii="宋体" w:hAnsi="宋体" w:cs="宋体"/>
          <w:bCs/>
          <w:szCs w:val="21"/>
        </w:rPr>
        <w:t>本合同一经签订，原则上不得更改乙方收款账户信息。确须更改的，乙方应取得原合同收款账户开户银行书面同意，否则修改后的合同不予备案，采购资金不予支付。”</w:t>
      </w:r>
    </w:p>
    <w:p w14:paraId="189CE617">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（十一）浙江天勤信息技术监理有限公司拥有本招标文件最终解释权。</w:t>
      </w:r>
    </w:p>
    <w:p w14:paraId="606AA714">
      <w:pPr>
        <w:snapToGrid w:val="0"/>
        <w:spacing w:line="360" w:lineRule="auto"/>
        <w:rPr>
          <w:rFonts w:hint="eastAsia" w:ascii="宋体" w:hAnsi="宋体" w:cs="宋体"/>
          <w:b/>
          <w:szCs w:val="21"/>
        </w:rPr>
      </w:pPr>
    </w:p>
    <w:p w14:paraId="0AA16B4A">
      <w:pPr>
        <w:snapToGrid w:val="0"/>
        <w:spacing w:line="360" w:lineRule="auto"/>
        <w:jc w:val="center"/>
        <w:outlineLvl w:val="1"/>
        <w:rPr>
          <w:rFonts w:hint="eastAsia" w:ascii="宋体" w:hAnsi="宋体" w:cs="宋体"/>
          <w:b/>
          <w:szCs w:val="21"/>
        </w:rPr>
      </w:pPr>
      <w:r>
        <w:rPr>
          <w:rFonts w:hint="eastAsia" w:ascii="宋体" w:hAnsi="宋体" w:cs="宋体"/>
          <w:b/>
          <w:szCs w:val="21"/>
        </w:rPr>
        <w:t>二、招标文件</w:t>
      </w:r>
    </w:p>
    <w:p w14:paraId="1FD6466A">
      <w:pPr>
        <w:snapToGrid w:val="0"/>
        <w:spacing w:line="360" w:lineRule="auto"/>
        <w:ind w:firstLine="422" w:firstLineChars="200"/>
        <w:rPr>
          <w:rFonts w:hint="eastAsia" w:ascii="宋体" w:hAnsi="宋体" w:cs="宋体"/>
          <w:b/>
          <w:szCs w:val="21"/>
        </w:rPr>
      </w:pPr>
      <w:r>
        <w:rPr>
          <w:rFonts w:hint="eastAsia" w:ascii="宋体" w:hAnsi="宋体" w:cs="宋体"/>
          <w:b/>
          <w:szCs w:val="21"/>
        </w:rPr>
        <w:t>（一）招标文件的构成</w:t>
      </w:r>
    </w:p>
    <w:p w14:paraId="1AAC1BC7">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第一章  招标公告</w:t>
      </w:r>
    </w:p>
    <w:p w14:paraId="3AEBAF83">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第二章  采购需求</w:t>
      </w:r>
    </w:p>
    <w:p w14:paraId="7A0500D6">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第三章  投标人须知</w:t>
      </w:r>
    </w:p>
    <w:p w14:paraId="34BE003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第四章  评标办法及标准</w:t>
      </w:r>
    </w:p>
    <w:p w14:paraId="6EB22E1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第五章  合同主要条款</w:t>
      </w:r>
    </w:p>
    <w:p w14:paraId="5BABECD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第六章  投标文件组成</w:t>
      </w:r>
    </w:p>
    <w:p w14:paraId="40B22ED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其他有关补充文件</w:t>
      </w:r>
    </w:p>
    <w:p w14:paraId="16B02D3B">
      <w:pPr>
        <w:pStyle w:val="7"/>
        <w:widowControl w:val="0"/>
        <w:snapToGrid w:val="0"/>
        <w:spacing w:after="0" w:afterLines="0" w:line="360" w:lineRule="auto"/>
        <w:ind w:left="0" w:firstLine="422" w:firstLineChars="200"/>
        <w:jc w:val="both"/>
        <w:rPr>
          <w:rFonts w:hint="eastAsia"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14:paraId="3BDCE72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085FBB1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2、采购人以书面形式答复投标人要求澄清的问题，并将不包含问题来源的答复书面通知所有已依法获取采购文件的潜在投标人；除书面答复以外的其他澄清方式及澄清内容均无效。</w:t>
      </w:r>
    </w:p>
    <w:p w14:paraId="2D8B0DA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13C9DC3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4、招标文件澄清、答复、修改、补充的内容为招标文件的组成部分。当招标文件与招标文件的答复、澄清、修改、补充通知就同一内容的表述不一致时，以最后发出的书面文件为准。</w:t>
      </w:r>
    </w:p>
    <w:p w14:paraId="70751CA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5、招标文件的澄清、答复、修改或补充都应该通过本采购代理机构以法定形式发布，采购人非通过本采购代理机构的，不得擅自澄清、答复、修改或补充招标文件。</w:t>
      </w:r>
    </w:p>
    <w:p w14:paraId="3C028BE6">
      <w:pPr>
        <w:snapToGrid w:val="0"/>
        <w:spacing w:line="360" w:lineRule="auto"/>
        <w:ind w:firstLine="422" w:firstLineChars="200"/>
        <w:rPr>
          <w:rFonts w:hint="eastAsia" w:ascii="宋体" w:hAnsi="宋体" w:cs="宋体"/>
          <w:b/>
          <w:szCs w:val="21"/>
        </w:rPr>
      </w:pPr>
    </w:p>
    <w:p w14:paraId="1495C488">
      <w:pPr>
        <w:snapToGrid w:val="0"/>
        <w:spacing w:line="360" w:lineRule="auto"/>
        <w:jc w:val="center"/>
        <w:outlineLvl w:val="1"/>
        <w:rPr>
          <w:rFonts w:hint="eastAsia" w:ascii="宋体" w:hAnsi="宋体" w:cs="宋体"/>
          <w:b/>
          <w:szCs w:val="21"/>
        </w:rPr>
      </w:pPr>
      <w:r>
        <w:rPr>
          <w:rFonts w:hint="eastAsia" w:ascii="宋体" w:hAnsi="宋体" w:cs="宋体"/>
          <w:b/>
          <w:szCs w:val="21"/>
        </w:rPr>
        <w:t>三、投标文件的编制</w:t>
      </w:r>
    </w:p>
    <w:p w14:paraId="2C8A3CB1">
      <w:pPr>
        <w:snapToGrid w:val="0"/>
        <w:spacing w:line="360" w:lineRule="auto"/>
        <w:ind w:firstLine="422" w:firstLineChars="200"/>
        <w:rPr>
          <w:rFonts w:hint="eastAsia" w:ascii="宋体" w:hAnsi="宋体" w:cs="宋体"/>
          <w:b/>
          <w:szCs w:val="21"/>
        </w:rPr>
      </w:pPr>
      <w:r>
        <w:rPr>
          <w:rFonts w:hint="eastAsia" w:ascii="宋体" w:hAnsi="宋体" w:cs="宋体"/>
          <w:b/>
          <w:szCs w:val="21"/>
        </w:rPr>
        <w:t>（一）投标文件的形式和效力</w:t>
      </w:r>
    </w:p>
    <w:p w14:paraId="3844478E">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14:paraId="1015A108">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14:paraId="7C0ED86D">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14:paraId="66E9C74A">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14:paraId="66DB3688">
      <w:pPr>
        <w:snapToGrid w:val="0"/>
        <w:spacing w:line="360" w:lineRule="auto"/>
        <w:ind w:firstLine="422" w:firstLineChars="200"/>
        <w:rPr>
          <w:rFonts w:hint="eastAsia" w:ascii="宋体" w:hAnsi="宋体" w:cs="宋体"/>
          <w:b/>
          <w:szCs w:val="21"/>
        </w:rPr>
      </w:pPr>
      <w:r>
        <w:rPr>
          <w:rFonts w:hint="eastAsia" w:ascii="宋体" w:hAnsi="宋体" w:cs="宋体"/>
          <w:b/>
          <w:szCs w:val="21"/>
        </w:rPr>
        <w:t>（二）投标文件的组成</w:t>
      </w:r>
    </w:p>
    <w:p w14:paraId="454DA409">
      <w:pPr>
        <w:snapToGrid w:val="0"/>
        <w:spacing w:line="360" w:lineRule="auto"/>
        <w:ind w:firstLine="420" w:firstLineChars="200"/>
        <w:rPr>
          <w:rFonts w:hint="eastAsia" w:ascii="宋体" w:hAnsi="宋体" w:cs="宋体"/>
          <w:szCs w:val="21"/>
        </w:rPr>
      </w:pPr>
      <w:r>
        <w:rPr>
          <w:rFonts w:hint="eastAsia" w:ascii="宋体" w:hAnsi="宋体" w:cs="宋体"/>
          <w:szCs w:val="21"/>
        </w:rPr>
        <w:t>投标文件由投标报价文件、资格证明文件、商务技术文件组成。电子投标文件中所须加盖公章部分均采用CA签章。（具体要求详见第六章 投标文件组成）</w:t>
      </w:r>
    </w:p>
    <w:p w14:paraId="10C9DD7D">
      <w:pPr>
        <w:snapToGrid w:val="0"/>
        <w:spacing w:line="360" w:lineRule="auto"/>
        <w:ind w:firstLine="422" w:firstLineChars="200"/>
        <w:rPr>
          <w:rFonts w:hint="eastAsia" w:ascii="宋体" w:hAnsi="宋体" w:cs="宋体"/>
          <w:b/>
          <w:szCs w:val="21"/>
        </w:rPr>
      </w:pPr>
      <w:r>
        <w:rPr>
          <w:rFonts w:hint="eastAsia" w:ascii="宋体" w:hAnsi="宋体" w:cs="宋体"/>
          <w:b/>
          <w:szCs w:val="21"/>
        </w:rPr>
        <w:t>（三）投标文件的语言及计量</w:t>
      </w:r>
    </w:p>
    <w:p w14:paraId="4C2706C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2ACC33E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14:paraId="596443BF">
      <w:pPr>
        <w:snapToGrid w:val="0"/>
        <w:spacing w:line="360" w:lineRule="auto"/>
        <w:ind w:firstLine="422" w:firstLineChars="200"/>
        <w:rPr>
          <w:rFonts w:hint="eastAsia" w:ascii="宋体" w:hAnsi="宋体" w:cs="宋体"/>
          <w:b/>
          <w:szCs w:val="21"/>
        </w:rPr>
      </w:pPr>
      <w:r>
        <w:rPr>
          <w:rFonts w:hint="eastAsia" w:ascii="宋体" w:hAnsi="宋体" w:cs="宋体"/>
          <w:b/>
          <w:szCs w:val="21"/>
        </w:rPr>
        <w:t>（四）投标报价与相关费用</w:t>
      </w:r>
    </w:p>
    <w:p w14:paraId="5265CBAC">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详见《投标人须知前附表》</w:t>
      </w:r>
    </w:p>
    <w:p w14:paraId="3BA1330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（五）投标文件的有效期</w:t>
      </w:r>
    </w:p>
    <w:p w14:paraId="24E10C6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14:paraId="6AB7EFE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14:paraId="1D5AF4B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3、中标人的投标文件自开标之日起至合同履行完毕止均应保持有效。</w:t>
      </w:r>
    </w:p>
    <w:p w14:paraId="702472B8">
      <w:pPr>
        <w:snapToGrid w:val="0"/>
        <w:spacing w:line="360" w:lineRule="auto"/>
        <w:ind w:firstLine="422" w:firstLineChars="200"/>
        <w:rPr>
          <w:rFonts w:hint="eastAsia" w:ascii="宋体" w:hAnsi="宋体" w:cs="宋体"/>
          <w:b/>
          <w:szCs w:val="21"/>
        </w:rPr>
      </w:pPr>
      <w:r>
        <w:rPr>
          <w:rFonts w:hint="eastAsia" w:ascii="宋体" w:hAnsi="宋体" w:cs="宋体"/>
          <w:b/>
          <w:szCs w:val="21"/>
        </w:rPr>
        <w:t>（六）投标文件的签署和编制</w:t>
      </w:r>
    </w:p>
    <w:p w14:paraId="115A7863">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1、电子投标文件部分：</w:t>
      </w:r>
    </w:p>
    <w:p w14:paraId="4B6BCE5F">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投标人应根据“政采云供应商项目采购-电子招投标操作指南”及本招标文件规定的格式和顺序编制电子投标文件并进行关联定位。</w:t>
      </w:r>
    </w:p>
    <w:p w14:paraId="27294EDB">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2、以介质存储的数据电文形式的备份投标文件部分：</w:t>
      </w:r>
    </w:p>
    <w:p w14:paraId="4994572B">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备份电子投标文件，以DVD光盘、U盘形式存储。</w:t>
      </w:r>
    </w:p>
    <w:p w14:paraId="65C18D0B">
      <w:pPr>
        <w:snapToGrid w:val="0"/>
        <w:spacing w:line="360" w:lineRule="auto"/>
        <w:ind w:firstLine="422" w:firstLineChars="200"/>
        <w:rPr>
          <w:rFonts w:hint="eastAsia" w:ascii="宋体" w:hAnsi="宋体" w:cs="宋体"/>
          <w:b/>
          <w:szCs w:val="21"/>
        </w:rPr>
      </w:pPr>
      <w:r>
        <w:rPr>
          <w:rFonts w:hint="eastAsia" w:ascii="宋体" w:hAnsi="宋体" w:cs="宋体"/>
          <w:b/>
          <w:szCs w:val="21"/>
        </w:rPr>
        <w:t>（七）备份投标文件的修改和撤回</w:t>
      </w:r>
    </w:p>
    <w:p w14:paraId="685549A7">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563220E8">
      <w:pPr>
        <w:snapToGrid w:val="0"/>
        <w:spacing w:line="360" w:lineRule="auto"/>
        <w:ind w:firstLine="422" w:firstLineChars="200"/>
        <w:rPr>
          <w:rFonts w:hint="eastAsia" w:ascii="宋体" w:hAnsi="宋体" w:cs="宋体"/>
          <w:b/>
          <w:szCs w:val="21"/>
        </w:rPr>
      </w:pPr>
      <w:r>
        <w:rPr>
          <w:rFonts w:hint="eastAsia" w:ascii="宋体" w:hAnsi="宋体" w:cs="宋体"/>
          <w:b/>
          <w:szCs w:val="21"/>
        </w:rPr>
        <w:t>（八）投标无效的情形</w:t>
      </w:r>
    </w:p>
    <w:p w14:paraId="78373F3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560FDD9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14:paraId="53BA8B0E">
      <w:pPr>
        <w:snapToGrid w:val="0"/>
        <w:spacing w:line="360" w:lineRule="auto"/>
        <w:ind w:firstLine="422" w:firstLineChars="200"/>
        <w:rPr>
          <w:rFonts w:hint="eastAsia" w:ascii="宋体" w:hAnsi="宋体" w:cs="宋体"/>
          <w:b/>
          <w:szCs w:val="21"/>
        </w:rPr>
      </w:pPr>
      <w:r>
        <w:rPr>
          <w:rFonts w:hint="eastAsia" w:ascii="宋体" w:hAnsi="宋体" w:cs="宋体"/>
          <w:b/>
          <w:szCs w:val="21"/>
        </w:rPr>
        <w:t>1.1电子投标文件解密失败的，且未在规定时间内提交有效备份投标文件的；</w:t>
      </w:r>
    </w:p>
    <w:p w14:paraId="53606D5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1.2未按招标文件要求密封、签字、盖章的；</w:t>
      </w:r>
    </w:p>
    <w:p w14:paraId="6D75332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1.3资格证明文件不全的，或者不符合招标文件标明的资格要求的；</w:t>
      </w:r>
    </w:p>
    <w:p w14:paraId="0B39200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1.4投标文件组成不全的；</w:t>
      </w:r>
    </w:p>
    <w:p w14:paraId="30DBA1C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14:paraId="245F2D3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1.6投标文件的关键内容字迹模糊、无法辨认的，或者投标文件中经修正的内容字迹模糊难以辩认或者修改处未按规定签名盖章的；</w:t>
      </w:r>
    </w:p>
    <w:p w14:paraId="4EA33593">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1.7实质性条款不能满足招标文件要求的；</w:t>
      </w:r>
    </w:p>
    <w:p w14:paraId="49787A6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1.8不响应招标文件要求或者投标文件有采购人不能接受的附加条件的；</w:t>
      </w:r>
    </w:p>
    <w:p w14:paraId="6905433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1.9 投标文件没有按招标文件要求提供有标“</w:t>
      </w:r>
      <w:r>
        <w:rPr>
          <w:rFonts w:hint="eastAsia" w:hAnsi="宋体" w:eastAsia="宋体" w:cs="宋体"/>
          <w:b/>
          <w:sz w:val="21"/>
          <w:szCs w:val="21"/>
        </w:rPr>
        <w:t>▲</w:t>
      </w:r>
      <w:r>
        <w:rPr>
          <w:rFonts w:hint="eastAsia" w:hAnsi="宋体" w:eastAsia="宋体" w:cs="宋体"/>
          <w:sz w:val="21"/>
          <w:szCs w:val="21"/>
        </w:rPr>
        <w:t>”的条款的资料和材料的；</w:t>
      </w:r>
    </w:p>
    <w:p w14:paraId="0B0144C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1.10投标文件资格证明、商务、技术部分中出现投标报价信息的。</w:t>
      </w:r>
    </w:p>
    <w:p w14:paraId="4B27B431">
      <w:pPr>
        <w:pStyle w:val="13"/>
        <w:snapToGrid w:val="0"/>
        <w:spacing w:line="360" w:lineRule="auto"/>
        <w:ind w:firstLine="420" w:firstLineChars="200"/>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1.11除政府采购法律法规规章规定的属于恶意串通、视为串通投标情形外，在不影响公平竞争的前提下，采购人在采购文件中明确规定参与同一个采购包（标段）的供应商存在下列情形之一且无法合理解释的，其投标文件无效：</w:t>
      </w:r>
    </w:p>
    <w:p w14:paraId="3C914C02">
      <w:pPr>
        <w:pStyle w:val="13"/>
        <w:numPr>
          <w:ilvl w:val="0"/>
          <w:numId w:val="0"/>
        </w:numPr>
        <w:snapToGrid w:val="0"/>
        <w:spacing w:line="360" w:lineRule="auto"/>
        <w:ind w:firstLine="420" w:firstLineChars="200"/>
        <w:rPr>
          <w:rFonts w:hint="eastAsia"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（1）</w:t>
      </w:r>
      <w:r>
        <w:rPr>
          <w:rFonts w:hint="eastAsia" w:hAnsi="宋体" w:eastAsia="宋体" w:cs="宋体"/>
          <w:color w:val="auto"/>
          <w:sz w:val="21"/>
          <w:szCs w:val="21"/>
          <w:highlight w:val="none"/>
          <w:lang w:val="en-US" w:eastAsia="zh-CN"/>
        </w:rPr>
        <w:t>不同供应商的电子投标文件上传计算机的网卡MAC地址或硬盘序列号等硬件信息相同的；</w:t>
      </w:r>
    </w:p>
    <w:p w14:paraId="0C043BD5">
      <w:pPr>
        <w:pStyle w:val="13"/>
        <w:numPr>
          <w:ilvl w:val="0"/>
          <w:numId w:val="0"/>
        </w:numPr>
        <w:snapToGrid w:val="0"/>
        <w:spacing w:line="360" w:lineRule="auto"/>
        <w:ind w:firstLine="420" w:firstLineChars="200"/>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（2）上传的电子投标文件若出现使用本项目其他投标供应商的数字证书加密的，或者加盖本项目其他投标供应商的电子印章的；</w:t>
      </w:r>
    </w:p>
    <w:p w14:paraId="62361882">
      <w:pPr>
        <w:pStyle w:val="13"/>
        <w:numPr>
          <w:ilvl w:val="0"/>
          <w:numId w:val="0"/>
        </w:numPr>
        <w:snapToGrid w:val="0"/>
        <w:spacing w:line="360" w:lineRule="auto"/>
        <w:ind w:firstLine="420" w:firstLineChars="200"/>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（3）不同供应商的投标文件的内容存在3处以上错误一致的；</w:t>
      </w:r>
    </w:p>
    <w:p w14:paraId="1590BDC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color w:val="auto"/>
          <w:sz w:val="21"/>
          <w:szCs w:val="21"/>
          <w:highlight w:val="none"/>
          <w:lang w:val="en-US" w:eastAsia="zh-CN"/>
        </w:rPr>
        <w:t>（4）不同供应商联系人为同一人或不同联系人的联系电话一致的。</w:t>
      </w:r>
    </w:p>
    <w:p w14:paraId="47E7764D">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2、在技术评审时，如发现下列情形之一的，投标文件将被视为无效投标：</w:t>
      </w:r>
    </w:p>
    <w:p w14:paraId="1DB9AEC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2.1投标文件标明的响应或偏离与事实不符或虚假投标的；</w:t>
      </w:r>
    </w:p>
    <w:p w14:paraId="10F1D78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2.2明显不符合招标文件中标“</w:t>
      </w:r>
      <w:r>
        <w:rPr>
          <w:rFonts w:hint="eastAsia" w:hAnsi="宋体" w:eastAsia="宋体" w:cs="宋体"/>
          <w:b/>
          <w:sz w:val="21"/>
          <w:szCs w:val="21"/>
        </w:rPr>
        <w:t>▲</w:t>
      </w:r>
      <w:r>
        <w:rPr>
          <w:rFonts w:hint="eastAsia" w:hAnsi="宋体" w:eastAsia="宋体" w:cs="宋体"/>
          <w:sz w:val="21"/>
          <w:szCs w:val="21"/>
        </w:rPr>
        <w:t>”的技术指标、主要功能项目发生实质性偏离的；</w:t>
      </w:r>
    </w:p>
    <w:p w14:paraId="6C18533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2.3投标技术方案不明确，存在一个或一个以上备选（替代）投标的；</w:t>
      </w:r>
    </w:p>
    <w:p w14:paraId="22A3F6F3">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3、在投标报价文件评审时，如发现下列情形之一的，投标文件将被视为无效投标：</w:t>
      </w:r>
    </w:p>
    <w:p w14:paraId="22193F2A">
      <w:pPr>
        <w:pStyle w:val="13"/>
        <w:snapToGrid w:val="0"/>
        <w:spacing w:line="360" w:lineRule="auto"/>
        <w:ind w:firstLine="420" w:firstLineChars="200"/>
        <w:rPr>
          <w:rFonts w:hint="eastAsia" w:hAnsi="宋体" w:eastAsia="宋体" w:cs="宋体"/>
          <w:b w:val="0"/>
          <w:bCs/>
          <w:sz w:val="21"/>
          <w:szCs w:val="21"/>
        </w:rPr>
      </w:pPr>
      <w:r>
        <w:rPr>
          <w:rFonts w:hint="eastAsia" w:hAnsi="宋体" w:eastAsia="宋体" w:cs="宋体"/>
          <w:b w:val="0"/>
          <w:bCs/>
          <w:sz w:val="21"/>
          <w:szCs w:val="21"/>
        </w:rPr>
        <w:t>3.1超过项目的预算金额的；</w:t>
      </w:r>
    </w:p>
    <w:p w14:paraId="54E864E8">
      <w:pPr>
        <w:pStyle w:val="13"/>
        <w:snapToGrid w:val="0"/>
        <w:spacing w:line="360" w:lineRule="auto"/>
        <w:ind w:firstLine="420" w:firstLineChars="200"/>
        <w:rPr>
          <w:rFonts w:hint="eastAsia" w:hAnsi="宋体" w:eastAsia="宋体" w:cs="宋体"/>
          <w:b w:val="0"/>
          <w:bCs/>
          <w:sz w:val="21"/>
          <w:szCs w:val="21"/>
        </w:rPr>
      </w:pPr>
      <w:r>
        <w:rPr>
          <w:rFonts w:hint="eastAsia" w:hAnsi="宋体" w:eastAsia="宋体" w:cs="宋体"/>
          <w:b w:val="0"/>
          <w:bCs/>
          <w:sz w:val="21"/>
          <w:szCs w:val="21"/>
        </w:rPr>
        <w:t>3.2有选择或有条件的报价的；</w:t>
      </w:r>
    </w:p>
    <w:p w14:paraId="37E03DF5">
      <w:pPr>
        <w:pStyle w:val="13"/>
        <w:snapToGrid w:val="0"/>
        <w:spacing w:line="360" w:lineRule="auto"/>
        <w:ind w:firstLine="420" w:firstLineChars="200"/>
        <w:rPr>
          <w:rFonts w:hint="eastAsia" w:hAnsi="宋体" w:eastAsia="宋体" w:cs="宋体"/>
          <w:b w:val="0"/>
          <w:bCs/>
          <w:sz w:val="21"/>
          <w:szCs w:val="21"/>
        </w:rPr>
      </w:pPr>
      <w:r>
        <w:rPr>
          <w:rFonts w:hint="eastAsia" w:hAnsi="宋体" w:eastAsia="宋体" w:cs="宋体"/>
          <w:b w:val="0"/>
          <w:bCs/>
          <w:sz w:val="21"/>
          <w:szCs w:val="21"/>
        </w:rPr>
        <w:t>3.3 报价文件中缺失报价的。</w:t>
      </w:r>
    </w:p>
    <w:p w14:paraId="25C3C614">
      <w:pPr>
        <w:snapToGrid w:val="0"/>
        <w:spacing w:line="360" w:lineRule="auto"/>
        <w:ind w:firstLine="422" w:firstLineChars="200"/>
        <w:rPr>
          <w:rFonts w:hint="eastAsia" w:ascii="宋体" w:hAnsi="宋体" w:cs="宋体"/>
          <w:b/>
          <w:szCs w:val="21"/>
        </w:rPr>
      </w:pPr>
      <w:r>
        <w:rPr>
          <w:rFonts w:hint="eastAsia" w:ascii="宋体" w:hAnsi="宋体" w:cs="宋体"/>
          <w:b/>
          <w:szCs w:val="21"/>
        </w:rPr>
        <w:t>4、被拒绝的投标文件为无效。</w:t>
      </w:r>
    </w:p>
    <w:p w14:paraId="65A2D2DE">
      <w:pPr>
        <w:snapToGrid w:val="0"/>
        <w:spacing w:line="360" w:lineRule="auto"/>
        <w:ind w:firstLine="422" w:firstLineChars="200"/>
        <w:rPr>
          <w:rFonts w:hint="eastAsia"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14:paraId="5993A81F">
      <w:pPr>
        <w:snapToGrid w:val="0"/>
        <w:spacing w:line="360" w:lineRule="auto"/>
        <w:ind w:firstLine="420" w:firstLineChars="200"/>
        <w:rPr>
          <w:rFonts w:hint="eastAsia" w:ascii="宋体" w:hAnsi="宋体" w:cs="宋体"/>
          <w:bCs/>
          <w:szCs w:val="21"/>
        </w:rPr>
      </w:pPr>
      <w:r>
        <w:rPr>
          <w:rFonts w:hint="eastAsia" w:ascii="宋体" w:hAnsi="宋体" w:cs="宋体"/>
          <w:bCs/>
          <w:szCs w:val="21"/>
        </w:rPr>
        <w:t>1、电子交易平台发生故障而无法登录访问的；</w:t>
      </w:r>
    </w:p>
    <w:p w14:paraId="005C24A6">
      <w:pPr>
        <w:snapToGrid w:val="0"/>
        <w:spacing w:line="360" w:lineRule="auto"/>
        <w:ind w:firstLine="420" w:firstLineChars="200"/>
        <w:rPr>
          <w:rFonts w:hint="eastAsia" w:ascii="宋体" w:hAnsi="宋体" w:cs="宋体"/>
          <w:bCs/>
          <w:szCs w:val="21"/>
        </w:rPr>
      </w:pPr>
      <w:r>
        <w:rPr>
          <w:rFonts w:hint="eastAsia" w:ascii="宋体" w:hAnsi="宋体" w:cs="宋体"/>
          <w:bCs/>
          <w:szCs w:val="21"/>
        </w:rPr>
        <w:t>2、电子交易平台应用或数据库出现错误，不能进行正常操作的；</w:t>
      </w:r>
    </w:p>
    <w:p w14:paraId="75B3A81C">
      <w:pPr>
        <w:snapToGrid w:val="0"/>
        <w:spacing w:line="360" w:lineRule="auto"/>
        <w:ind w:firstLine="420" w:firstLineChars="200"/>
        <w:rPr>
          <w:rFonts w:hint="eastAsia" w:ascii="宋体" w:hAnsi="宋体" w:cs="宋体"/>
          <w:bCs/>
          <w:szCs w:val="21"/>
        </w:rPr>
      </w:pPr>
      <w:r>
        <w:rPr>
          <w:rFonts w:hint="eastAsia" w:ascii="宋体" w:hAnsi="宋体" w:cs="宋体"/>
          <w:bCs/>
          <w:szCs w:val="21"/>
        </w:rPr>
        <w:t>3、电子交易平台发现严重安全漏洞，有潜在泄密危险的；</w:t>
      </w:r>
    </w:p>
    <w:p w14:paraId="35D97027">
      <w:pPr>
        <w:snapToGrid w:val="0"/>
        <w:spacing w:line="360" w:lineRule="auto"/>
        <w:ind w:firstLine="420" w:firstLineChars="200"/>
        <w:rPr>
          <w:rFonts w:hint="eastAsia" w:ascii="宋体" w:hAnsi="宋体" w:cs="宋体"/>
          <w:bCs/>
          <w:szCs w:val="21"/>
        </w:rPr>
      </w:pPr>
      <w:r>
        <w:rPr>
          <w:rFonts w:hint="eastAsia" w:ascii="宋体" w:hAnsi="宋体" w:cs="宋体"/>
          <w:bCs/>
          <w:szCs w:val="21"/>
        </w:rPr>
        <w:t>4、病毒发作导致不能进行正常操作的；</w:t>
      </w:r>
    </w:p>
    <w:p w14:paraId="66F05588">
      <w:pPr>
        <w:snapToGrid w:val="0"/>
        <w:spacing w:line="360" w:lineRule="auto"/>
        <w:ind w:firstLine="420" w:firstLineChars="200"/>
        <w:rPr>
          <w:rFonts w:hint="eastAsia" w:ascii="宋体" w:hAnsi="宋体" w:cs="宋体"/>
          <w:bCs/>
          <w:szCs w:val="21"/>
        </w:rPr>
      </w:pPr>
      <w:r>
        <w:rPr>
          <w:rFonts w:hint="eastAsia" w:ascii="宋体" w:hAnsi="宋体" w:cs="宋体"/>
          <w:bCs/>
          <w:szCs w:val="21"/>
        </w:rPr>
        <w:t>5、其他无法保证电子交易的公平、公正和安全的情况。</w:t>
      </w:r>
    </w:p>
    <w:p w14:paraId="2647B9F8">
      <w:pPr>
        <w:snapToGrid w:val="0"/>
        <w:spacing w:line="360" w:lineRule="auto"/>
        <w:ind w:firstLine="420" w:firstLineChars="200"/>
        <w:rPr>
          <w:rFonts w:hint="eastAsia"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51C58C30">
      <w:pPr>
        <w:pStyle w:val="8"/>
        <w:spacing w:line="360" w:lineRule="auto"/>
        <w:ind w:firstLine="0"/>
        <w:rPr>
          <w:rFonts w:hint="eastAsia" w:ascii="宋体" w:hAnsi="宋体" w:cs="宋体"/>
        </w:rPr>
      </w:pPr>
    </w:p>
    <w:p w14:paraId="670542F2">
      <w:pPr>
        <w:snapToGrid w:val="0"/>
        <w:spacing w:line="360" w:lineRule="auto"/>
        <w:jc w:val="center"/>
        <w:outlineLvl w:val="1"/>
        <w:rPr>
          <w:rFonts w:hint="eastAsia" w:ascii="宋体" w:hAnsi="宋体" w:cs="宋体"/>
          <w:b/>
          <w:szCs w:val="21"/>
        </w:rPr>
      </w:pPr>
      <w:r>
        <w:rPr>
          <w:rFonts w:hint="eastAsia" w:ascii="宋体" w:hAnsi="宋体" w:cs="宋体"/>
          <w:b/>
          <w:szCs w:val="21"/>
        </w:rPr>
        <w:t>四、开标</w:t>
      </w:r>
    </w:p>
    <w:p w14:paraId="6727A683">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（一）开标准备</w:t>
      </w:r>
    </w:p>
    <w:p w14:paraId="246F281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采购代理机构将在规定的时间和地点进行开标。本项目不要求供应商授权代表参加现场开标、开启响应文件活动。</w:t>
      </w:r>
    </w:p>
    <w:p w14:paraId="04078F79">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（二）开标程序</w:t>
      </w:r>
    </w:p>
    <w:p w14:paraId="5CDC152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1、开标会由采购代理机构相关工作人员主持，主持人宣布开标会议开始。</w:t>
      </w:r>
    </w:p>
    <w:p w14:paraId="0AEE12D7">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2、介绍参加开标会的人员名单。</w:t>
      </w:r>
    </w:p>
    <w:p w14:paraId="0240626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3、宣布开标纪律和有关事项，告知应当回避的情形，提请有关人员回避。</w:t>
      </w:r>
    </w:p>
    <w:p w14:paraId="4B8E8FB5">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4、电子招投标开标及评审程序</w:t>
      </w:r>
    </w:p>
    <w:p w14:paraId="52EA90B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14:paraId="518D0DD8">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4.2各投标人的资格由采购代理机构人员负责初审；</w:t>
      </w:r>
    </w:p>
    <w:p w14:paraId="522A21C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4.3评标委员会对商务技术响应文件进行评审；</w:t>
      </w:r>
    </w:p>
    <w:p w14:paraId="06D2832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4.4在系统上公开资格和商务技术评审结果；</w:t>
      </w:r>
    </w:p>
    <w:p w14:paraId="3A17AC2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4.5在系统上公开报价开标情况；</w:t>
      </w:r>
    </w:p>
    <w:p w14:paraId="27B7435F">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4.6评标委员会对报价情况进行评审；</w:t>
      </w:r>
    </w:p>
    <w:p w14:paraId="1E72B41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4.7在系统上公布评审结果。</w:t>
      </w:r>
    </w:p>
    <w:p w14:paraId="19A54184">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14:paraId="365981F6">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5、如遇电子招投标系统故障的，启用备份投标文件</w:t>
      </w:r>
    </w:p>
    <w:p w14:paraId="5797F994">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14:paraId="16E3C8BF">
      <w:pPr>
        <w:snapToGrid w:val="0"/>
        <w:spacing w:line="360" w:lineRule="auto"/>
        <w:jc w:val="center"/>
        <w:rPr>
          <w:rFonts w:hint="eastAsia" w:ascii="宋体" w:hAnsi="宋体" w:cs="宋体"/>
          <w:b/>
          <w:szCs w:val="21"/>
        </w:rPr>
      </w:pPr>
    </w:p>
    <w:p w14:paraId="69060DCF">
      <w:pPr>
        <w:snapToGrid w:val="0"/>
        <w:spacing w:line="360" w:lineRule="auto"/>
        <w:jc w:val="center"/>
        <w:outlineLvl w:val="1"/>
        <w:rPr>
          <w:rFonts w:hint="eastAsia" w:ascii="宋体" w:hAnsi="宋体" w:cs="宋体"/>
          <w:b/>
          <w:szCs w:val="21"/>
        </w:rPr>
      </w:pPr>
      <w:r>
        <w:rPr>
          <w:rFonts w:hint="eastAsia" w:ascii="宋体" w:hAnsi="宋体" w:cs="宋体"/>
          <w:b/>
          <w:szCs w:val="21"/>
        </w:rPr>
        <w:t>五、评标</w:t>
      </w:r>
    </w:p>
    <w:p w14:paraId="3B4DD47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（一）组建评审小组</w:t>
      </w:r>
    </w:p>
    <w:p w14:paraId="7F1C51C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评标委员会由采购人代表和评审专家组成，成员人数为 5 人以上单数，其中评审专家不少于成员总数的三分之二。</w:t>
      </w:r>
    </w:p>
    <w:p w14:paraId="7C5C36B9">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（二）评标程序</w:t>
      </w:r>
    </w:p>
    <w:p w14:paraId="3CD6D22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1、资格审查</w:t>
      </w:r>
    </w:p>
    <w:p w14:paraId="6CDA5BA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代理机构对投标人的资格进行审查。</w:t>
      </w:r>
    </w:p>
    <w:p w14:paraId="33758F58">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2、实质审查与比较</w:t>
      </w:r>
    </w:p>
    <w:p w14:paraId="0C2AA50D">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78E56D9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1B407AC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626BB4F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2.4各投标人的商务技术得分由指定专人进行计算复核。</w:t>
      </w:r>
    </w:p>
    <w:p w14:paraId="0AA470D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2.5各投标人报价得分根据评分标准计算。</w:t>
      </w:r>
    </w:p>
    <w:p w14:paraId="6A26C1F3">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66A5FE83">
      <w:pPr>
        <w:snapToGrid w:val="0"/>
        <w:spacing w:line="360" w:lineRule="auto"/>
        <w:ind w:firstLine="422" w:firstLineChars="200"/>
        <w:rPr>
          <w:rFonts w:hint="eastAsia" w:ascii="宋体" w:hAnsi="宋体" w:cs="宋体"/>
          <w:b/>
          <w:szCs w:val="21"/>
        </w:rPr>
      </w:pPr>
      <w:r>
        <w:rPr>
          <w:rFonts w:hint="eastAsia" w:ascii="宋体" w:hAnsi="宋体" w:cs="宋体"/>
          <w:b/>
          <w:szCs w:val="21"/>
        </w:rPr>
        <w:t>（三）澄清问题的形式</w:t>
      </w:r>
    </w:p>
    <w:p w14:paraId="1A133FB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72AE9499">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（四）报价错误修正</w:t>
      </w:r>
    </w:p>
    <w:p w14:paraId="2827C6CD">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评标委员会对确定投标文件为实质上响应招标文件要求的，投标文件报价出现前后不一致的，按照下列规定修正：</w:t>
      </w:r>
    </w:p>
    <w:p w14:paraId="5A2B3B85">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1、投标文件开标一览表（报价表）内容与投标文件中相应内容不一致的，以开标一览表（报价表）为准；</w:t>
      </w:r>
    </w:p>
    <w:p w14:paraId="2D73BB07">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2、大写金额和小写金额不一致的，以大写金额为准；</w:t>
      </w:r>
    </w:p>
    <w:p w14:paraId="5B4EC363">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3、单价金额小数点或者百分比有明显错位的，以开标一览表的总价为准，并修改单价；</w:t>
      </w:r>
    </w:p>
    <w:p w14:paraId="1AB56D10">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4、总价金额与按单价汇总金额不一致的，以单价金额计算结果为准；</w:t>
      </w:r>
    </w:p>
    <w:p w14:paraId="7F9D7F64">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5、电子交易平台客户端里开标一览表录入的信息与投标文件不一致的，以投标文件为准。</w:t>
      </w:r>
    </w:p>
    <w:p w14:paraId="526E2D2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3FFC37F4">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（五）评标原则和评标办法</w:t>
      </w:r>
    </w:p>
    <w:p w14:paraId="7E32022A">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C28358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43B8489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3、《政府采购货物和服务招标投标管理办法》</w:t>
      </w:r>
    </w:p>
    <w:p w14:paraId="3332B9F8">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54723EBD">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0F36F2D3">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347023E0">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（六）评标过程的监控</w:t>
      </w:r>
    </w:p>
    <w:p w14:paraId="1B2B728A">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31B81370">
      <w:pPr>
        <w:spacing w:line="360" w:lineRule="auto"/>
        <w:rPr>
          <w:rFonts w:hint="eastAsia" w:ascii="宋体" w:hAnsi="宋体" w:cs="宋体"/>
        </w:rPr>
      </w:pPr>
    </w:p>
    <w:p w14:paraId="00507B16">
      <w:pPr>
        <w:snapToGrid w:val="0"/>
        <w:spacing w:line="360" w:lineRule="auto"/>
        <w:jc w:val="center"/>
        <w:outlineLvl w:val="1"/>
        <w:rPr>
          <w:rFonts w:hint="eastAsia" w:ascii="宋体" w:hAnsi="宋体" w:cs="宋体"/>
          <w:b/>
          <w:szCs w:val="21"/>
        </w:rPr>
      </w:pPr>
      <w:r>
        <w:rPr>
          <w:rFonts w:hint="eastAsia" w:ascii="宋体" w:hAnsi="宋体" w:cs="宋体"/>
          <w:b/>
          <w:szCs w:val="21"/>
        </w:rPr>
        <w:t>六、废标</w:t>
      </w:r>
    </w:p>
    <w:p w14:paraId="7C9F6ED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14:paraId="1738C7E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4A78B45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2、出现影响采购公正的违法、违规行为的；</w:t>
      </w:r>
    </w:p>
    <w:p w14:paraId="2DF004A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3、投标人的报价均超过了采购预算，采购人不能支付的；</w:t>
      </w:r>
    </w:p>
    <w:p w14:paraId="761155E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4、因重大变故，采购任务取消的。</w:t>
      </w:r>
    </w:p>
    <w:p w14:paraId="45B593F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14:paraId="47F2D562">
      <w:pPr>
        <w:snapToGrid w:val="0"/>
        <w:spacing w:line="360" w:lineRule="auto"/>
        <w:jc w:val="center"/>
        <w:rPr>
          <w:rFonts w:hint="eastAsia" w:ascii="宋体" w:hAnsi="宋体" w:cs="宋体"/>
          <w:b/>
          <w:szCs w:val="21"/>
        </w:rPr>
      </w:pPr>
    </w:p>
    <w:p w14:paraId="08C20B19">
      <w:pPr>
        <w:snapToGrid w:val="0"/>
        <w:spacing w:line="360" w:lineRule="auto"/>
        <w:jc w:val="center"/>
        <w:outlineLvl w:val="1"/>
        <w:rPr>
          <w:rFonts w:hint="eastAsia" w:ascii="宋体" w:hAnsi="宋体" w:cs="宋体"/>
          <w:b/>
          <w:szCs w:val="21"/>
        </w:rPr>
      </w:pPr>
      <w:r>
        <w:rPr>
          <w:rFonts w:hint="eastAsia" w:ascii="宋体" w:hAnsi="宋体" w:cs="宋体"/>
          <w:b/>
          <w:szCs w:val="21"/>
        </w:rPr>
        <w:t>七、定标</w:t>
      </w:r>
    </w:p>
    <w:p w14:paraId="28BC64E8">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3C0C2208">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56EC9EC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14:paraId="74B2A7F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3、采购代理机构应当自中标、成交供应商确定之日起2个工作日内，发出中标、成交通知书，并在省级以上人民政府财政部门指定的媒体上公告中标、成交结果，招标文件随中标、成交结果同时公告。</w:t>
      </w:r>
    </w:p>
    <w:p w14:paraId="3E74A6D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6C5D8535">
      <w:pPr>
        <w:snapToGrid w:val="0"/>
        <w:spacing w:line="360" w:lineRule="auto"/>
        <w:jc w:val="center"/>
        <w:rPr>
          <w:rFonts w:hint="eastAsia" w:ascii="宋体" w:hAnsi="宋体" w:cs="宋体"/>
          <w:b/>
          <w:szCs w:val="21"/>
        </w:rPr>
      </w:pPr>
    </w:p>
    <w:p w14:paraId="0453930B">
      <w:pPr>
        <w:snapToGrid w:val="0"/>
        <w:spacing w:line="360" w:lineRule="auto"/>
        <w:jc w:val="center"/>
        <w:outlineLvl w:val="1"/>
        <w:rPr>
          <w:rFonts w:hint="eastAsia" w:ascii="宋体" w:hAnsi="宋体" w:cs="宋体"/>
          <w:b/>
          <w:szCs w:val="21"/>
        </w:rPr>
      </w:pPr>
      <w:r>
        <w:rPr>
          <w:rFonts w:hint="eastAsia" w:ascii="宋体" w:hAnsi="宋体" w:cs="宋体"/>
          <w:b/>
          <w:szCs w:val="21"/>
        </w:rPr>
        <w:t>八、合同授予</w:t>
      </w:r>
    </w:p>
    <w:p w14:paraId="2C3D94C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（一）签订合同</w:t>
      </w:r>
    </w:p>
    <w:p w14:paraId="2453739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25BD806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2、中标人拖延、拒签合同的，将被取消中标资格。</w:t>
      </w:r>
    </w:p>
    <w:p w14:paraId="4998A1C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3、中标人和采购人签订合同，按合同约定执行。</w:t>
      </w:r>
    </w:p>
    <w:p w14:paraId="13CE6CA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5C741A8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0EFC5B7D">
      <w:pPr>
        <w:pStyle w:val="13"/>
        <w:snapToGrid w:val="0"/>
        <w:spacing w:before="120" w:after="120" w:line="360" w:lineRule="auto"/>
        <w:jc w:val="center"/>
        <w:outlineLvl w:val="0"/>
        <w:rPr>
          <w:rFonts w:hint="eastAsia" w:hAnsi="宋体" w:eastAsia="宋体" w:cs="宋体"/>
          <w:b/>
          <w:sz w:val="28"/>
          <w:szCs w:val="28"/>
        </w:rPr>
      </w:pPr>
      <w:r>
        <w:rPr>
          <w:rFonts w:hint="eastAsia" w:hAnsi="宋体" w:eastAsia="宋体" w:cs="宋体"/>
          <w:b/>
          <w:sz w:val="28"/>
          <w:szCs w:val="28"/>
        </w:rPr>
        <w:br w:type="page"/>
      </w:r>
      <w:r>
        <w:rPr>
          <w:rFonts w:hint="eastAsia" w:hAnsi="宋体" w:eastAsia="宋体" w:cs="宋体"/>
          <w:b/>
          <w:sz w:val="28"/>
          <w:szCs w:val="28"/>
        </w:rPr>
        <w:t>第四章  评标办法及标准</w:t>
      </w:r>
    </w:p>
    <w:p w14:paraId="7B60ABD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为公正、公平、科学地选择中标人，根据《中华人民共和国政府采购法》等有关法律法规的规定，并结合本项目的实际，制定本办法，本办法适用本项目的评标。</w:t>
      </w:r>
    </w:p>
    <w:p w14:paraId="6D8A9393">
      <w:pPr>
        <w:autoSpaceDE w:val="0"/>
        <w:autoSpaceDN w:val="0"/>
        <w:adjustRightInd w:val="0"/>
        <w:spacing w:line="360" w:lineRule="auto"/>
        <w:outlineLvl w:val="1"/>
        <w:rPr>
          <w:rFonts w:hint="eastAsia" w:ascii="宋体" w:hAnsi="宋体" w:eastAsia="宋体" w:cs="宋体"/>
          <w:b/>
          <w:szCs w:val="21"/>
        </w:rPr>
      </w:pPr>
      <w:r>
        <w:rPr>
          <w:rFonts w:hint="eastAsia" w:ascii="宋体" w:hAnsi="宋体" w:eastAsia="宋体" w:cs="宋体"/>
          <w:b/>
          <w:szCs w:val="21"/>
        </w:rPr>
        <w:t>一、资格审查</w:t>
      </w:r>
    </w:p>
    <w:p w14:paraId="0CD00B5C">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1、由采购代理机构对投标人的资格进行审查。</w:t>
      </w:r>
    </w:p>
    <w:p w14:paraId="048EC1A6">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2、按以下内容审核投标文件是否符合招标文件的资格文件要求。</w:t>
      </w:r>
    </w:p>
    <w:tbl>
      <w:tblPr>
        <w:tblStyle w:val="28"/>
        <w:tblpPr w:leftFromText="180" w:rightFromText="180" w:vertAnchor="text" w:tblpXSpec="center" w:tblpY="1"/>
        <w:tblOverlap w:val="never"/>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6853"/>
        <w:gridCol w:w="2056"/>
      </w:tblGrid>
      <w:tr w14:paraId="3B97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227" w:type="dxa"/>
            <w:vAlign w:val="center"/>
          </w:tcPr>
          <w:p w14:paraId="0569F21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序号</w:t>
            </w:r>
          </w:p>
        </w:tc>
        <w:tc>
          <w:tcPr>
            <w:tcW w:w="6853" w:type="dxa"/>
            <w:tcBorders>
              <w:tl2br w:val="single" w:color="auto" w:sz="4" w:space="0"/>
            </w:tcBorders>
          </w:tcPr>
          <w:p w14:paraId="55672BE1">
            <w:pPr>
              <w:keepNext w:val="0"/>
              <w:keepLines w:val="0"/>
              <w:suppressLineNumbers w:val="0"/>
              <w:spacing w:before="0" w:beforeAutospacing="0" w:after="0" w:afterAutospacing="0" w:line="360" w:lineRule="auto"/>
              <w:ind w:left="0" w:right="0"/>
              <w:jc w:val="right"/>
              <w:rPr>
                <w:rFonts w:hint="default" w:ascii="宋体" w:hAnsi="宋体" w:cs="宋体"/>
                <w:b/>
                <w:color w:val="auto"/>
                <w:szCs w:val="21"/>
                <w:highlight w:val="none"/>
              </w:rPr>
            </w:pPr>
            <w:r>
              <w:rPr>
                <w:rFonts w:hint="eastAsia" w:ascii="宋体" w:hAnsi="宋体" w:cs="宋体"/>
                <w:b/>
                <w:color w:val="auto"/>
                <w:szCs w:val="21"/>
                <w:highlight w:val="none"/>
              </w:rPr>
              <w:t>投标人</w:t>
            </w:r>
          </w:p>
          <w:p w14:paraId="6639EDA8">
            <w:pPr>
              <w:keepNext w:val="0"/>
              <w:keepLines w:val="0"/>
              <w:suppressLineNumbers w:val="0"/>
              <w:spacing w:before="0" w:beforeAutospacing="0" w:after="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内容</w:t>
            </w:r>
          </w:p>
        </w:tc>
        <w:tc>
          <w:tcPr>
            <w:tcW w:w="2056" w:type="dxa"/>
            <w:vAlign w:val="center"/>
          </w:tcPr>
          <w:p w14:paraId="16EF7058">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审核标准</w:t>
            </w:r>
          </w:p>
        </w:tc>
      </w:tr>
      <w:tr w14:paraId="7BE5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27" w:type="dxa"/>
            <w:vAlign w:val="center"/>
          </w:tcPr>
          <w:p w14:paraId="53FC6E4A">
            <w:pPr>
              <w:keepNext w:val="0"/>
              <w:keepLines w:val="0"/>
              <w:pageBreakBefore w:val="0"/>
              <w:widowControl w:val="0"/>
              <w:numPr>
                <w:ilvl w:val="0"/>
                <w:numId w:val="5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p>
        </w:tc>
        <w:tc>
          <w:tcPr>
            <w:tcW w:w="6853" w:type="dxa"/>
            <w:vAlign w:val="center"/>
          </w:tcPr>
          <w:p w14:paraId="14F966F9">
            <w:pPr>
              <w:keepNext w:val="0"/>
              <w:keepLines w:val="0"/>
              <w:suppressLineNumbers w:val="0"/>
              <w:spacing w:before="0" w:beforeAutospacing="0" w:after="0" w:afterAutospacing="0"/>
              <w:ind w:left="0" w:right="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投标人具有独立承担民事责任的能力证明资料</w:t>
            </w:r>
          </w:p>
        </w:tc>
        <w:tc>
          <w:tcPr>
            <w:tcW w:w="2056" w:type="dxa"/>
            <w:vAlign w:val="center"/>
          </w:tcPr>
          <w:p w14:paraId="36004DC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367D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7" w:type="dxa"/>
            <w:vAlign w:val="center"/>
          </w:tcPr>
          <w:p w14:paraId="0B04DACD">
            <w:pPr>
              <w:keepNext w:val="0"/>
              <w:keepLines w:val="0"/>
              <w:pageBreakBefore w:val="0"/>
              <w:widowControl w:val="0"/>
              <w:numPr>
                <w:ilvl w:val="0"/>
                <w:numId w:val="5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p>
        </w:tc>
        <w:tc>
          <w:tcPr>
            <w:tcW w:w="6853" w:type="dxa"/>
            <w:vAlign w:val="center"/>
          </w:tcPr>
          <w:p w14:paraId="53908D5F">
            <w:pPr>
              <w:keepNext w:val="0"/>
              <w:keepLines w:val="0"/>
              <w:suppressLineNumbers w:val="0"/>
              <w:spacing w:before="0" w:beforeAutospacing="0" w:after="0" w:afterAutospacing="0"/>
              <w:ind w:left="0" w:right="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投标人法定代表人身份证复印件</w:t>
            </w:r>
          </w:p>
        </w:tc>
        <w:tc>
          <w:tcPr>
            <w:tcW w:w="2056" w:type="dxa"/>
            <w:vAlign w:val="center"/>
          </w:tcPr>
          <w:p w14:paraId="595D099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10E5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7" w:type="dxa"/>
            <w:vAlign w:val="center"/>
          </w:tcPr>
          <w:p w14:paraId="53C46E4B">
            <w:pPr>
              <w:keepNext w:val="0"/>
              <w:keepLines w:val="0"/>
              <w:pageBreakBefore w:val="0"/>
              <w:widowControl w:val="0"/>
              <w:numPr>
                <w:ilvl w:val="0"/>
                <w:numId w:val="5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cs="宋体"/>
                <w:color w:val="auto"/>
                <w:szCs w:val="21"/>
                <w:highlight w:val="none"/>
                <w:lang w:val="en-US" w:eastAsia="zh-CN"/>
              </w:rPr>
            </w:pPr>
          </w:p>
        </w:tc>
        <w:tc>
          <w:tcPr>
            <w:tcW w:w="6853" w:type="dxa"/>
            <w:vAlign w:val="center"/>
          </w:tcPr>
          <w:p w14:paraId="4929C01E">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szCs w:val="21"/>
              </w:rPr>
              <w:t>投标函</w:t>
            </w:r>
          </w:p>
        </w:tc>
        <w:tc>
          <w:tcPr>
            <w:tcW w:w="2056" w:type="dxa"/>
            <w:vAlign w:val="center"/>
          </w:tcPr>
          <w:p w14:paraId="6824589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6423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vAlign w:val="center"/>
          </w:tcPr>
          <w:p w14:paraId="129734BB">
            <w:pPr>
              <w:keepNext w:val="0"/>
              <w:keepLines w:val="0"/>
              <w:pageBreakBefore w:val="0"/>
              <w:widowControl w:val="0"/>
              <w:numPr>
                <w:ilvl w:val="0"/>
                <w:numId w:val="5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p>
        </w:tc>
        <w:tc>
          <w:tcPr>
            <w:tcW w:w="6853" w:type="dxa"/>
            <w:vAlign w:val="center"/>
          </w:tcPr>
          <w:p w14:paraId="34D0F661">
            <w:pPr>
              <w:keepNext w:val="0"/>
              <w:keepLines w:val="0"/>
              <w:suppressLineNumbers w:val="0"/>
              <w:spacing w:before="0" w:beforeAutospacing="0" w:after="0" w:afterAutospacing="0" w:line="360" w:lineRule="auto"/>
              <w:ind w:left="0" w:right="0"/>
              <w:jc w:val="left"/>
              <w:rPr>
                <w:rFonts w:hint="default" w:ascii="Calibri" w:hAnsi="宋体" w:eastAsia="宋体" w:cs="宋体"/>
                <w:color w:val="auto"/>
                <w:kern w:val="2"/>
                <w:sz w:val="21"/>
                <w:szCs w:val="21"/>
                <w:highlight w:val="none"/>
                <w:lang w:val="en-US" w:eastAsia="zh-CN" w:bidi="ar-SA"/>
              </w:rPr>
            </w:pPr>
            <w:r>
              <w:rPr>
                <w:rFonts w:hint="eastAsia" w:ascii="宋体" w:hAnsi="宋体" w:cs="宋体"/>
                <w:szCs w:val="21"/>
              </w:rPr>
              <w:t>法定代表人授权函，非法定代表人参加</w:t>
            </w:r>
            <w:r>
              <w:rPr>
                <w:rFonts w:hint="eastAsia" w:ascii="宋体" w:hAnsi="宋体" w:cs="宋体"/>
                <w:color w:val="auto"/>
                <w:szCs w:val="21"/>
                <w:highlight w:val="none"/>
              </w:rPr>
              <w:t>投标</w:t>
            </w:r>
            <w:r>
              <w:rPr>
                <w:rFonts w:hint="eastAsia" w:ascii="宋体" w:hAnsi="宋体" w:cs="宋体"/>
                <w:szCs w:val="21"/>
              </w:rPr>
              <w:t>时提供</w:t>
            </w:r>
          </w:p>
        </w:tc>
        <w:tc>
          <w:tcPr>
            <w:tcW w:w="2056" w:type="dxa"/>
            <w:vAlign w:val="center"/>
          </w:tcPr>
          <w:p w14:paraId="7812AC6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2D6D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vAlign w:val="center"/>
          </w:tcPr>
          <w:p w14:paraId="3363026A">
            <w:pPr>
              <w:keepNext w:val="0"/>
              <w:keepLines w:val="0"/>
              <w:pageBreakBefore w:val="0"/>
              <w:widowControl w:val="0"/>
              <w:numPr>
                <w:ilvl w:val="0"/>
                <w:numId w:val="5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p>
        </w:tc>
        <w:tc>
          <w:tcPr>
            <w:tcW w:w="6853" w:type="dxa"/>
            <w:vAlign w:val="center"/>
          </w:tcPr>
          <w:p w14:paraId="3838DC43">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szCs w:val="21"/>
                <w:lang w:val="en-US" w:eastAsia="zh-CN"/>
              </w:rPr>
              <w:t>投标人</w:t>
            </w:r>
            <w:r>
              <w:rPr>
                <w:rFonts w:hint="default" w:ascii="宋体" w:hAnsi="宋体" w:cs="宋体"/>
                <w:szCs w:val="21"/>
              </w:rPr>
              <w:t>代表身份证复印件，非法定代表人参加</w:t>
            </w:r>
            <w:r>
              <w:rPr>
                <w:rFonts w:hint="eastAsia" w:ascii="宋体" w:hAnsi="宋体" w:cs="宋体"/>
                <w:color w:val="auto"/>
                <w:szCs w:val="21"/>
                <w:highlight w:val="none"/>
              </w:rPr>
              <w:t>投标</w:t>
            </w:r>
            <w:r>
              <w:rPr>
                <w:rFonts w:hint="default" w:ascii="宋体" w:hAnsi="宋体" w:cs="宋体"/>
                <w:szCs w:val="21"/>
              </w:rPr>
              <w:t>时提供</w:t>
            </w:r>
          </w:p>
        </w:tc>
        <w:tc>
          <w:tcPr>
            <w:tcW w:w="2056" w:type="dxa"/>
            <w:vAlign w:val="center"/>
          </w:tcPr>
          <w:p w14:paraId="01F595E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00CC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80" w:type="dxa"/>
            <w:gridSpan w:val="2"/>
          </w:tcPr>
          <w:p w14:paraId="33517FA4">
            <w:pPr>
              <w:pStyle w:val="14"/>
              <w:keepNext w:val="0"/>
              <w:keepLines w:val="0"/>
              <w:suppressLineNumbers w:val="0"/>
              <w:spacing w:before="0" w:beforeAutospacing="0" w:after="0" w:afterAutospacing="0" w:line="360" w:lineRule="auto"/>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结   论</w:t>
            </w:r>
          </w:p>
        </w:tc>
        <w:tc>
          <w:tcPr>
            <w:tcW w:w="2056" w:type="dxa"/>
            <w:vAlign w:val="center"/>
          </w:tcPr>
          <w:p w14:paraId="44CFF5AF">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r>
    </w:tbl>
    <w:p w14:paraId="197EBDD1">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zh-CN"/>
        </w:rPr>
        <w:t>注：1、表中只需填写“√”或“×”；</w:t>
      </w:r>
      <w:r>
        <w:rPr>
          <w:rFonts w:hint="eastAsia" w:ascii="宋体" w:hAnsi="宋体" w:eastAsia="宋体" w:cs="宋体"/>
          <w:szCs w:val="21"/>
        </w:rPr>
        <w:t xml:space="preserve"> </w:t>
      </w:r>
      <w:r>
        <w:rPr>
          <w:rFonts w:hint="eastAsia" w:ascii="宋体" w:hAnsi="宋体" w:eastAsia="宋体" w:cs="宋体"/>
          <w:szCs w:val="21"/>
          <w:lang w:val="zh-CN"/>
        </w:rPr>
        <w:t>2、在结论栏中填写“合格”或“不合格”。</w:t>
      </w:r>
    </w:p>
    <w:p w14:paraId="24886B5B">
      <w:pPr>
        <w:autoSpaceDE w:val="0"/>
        <w:autoSpaceDN w:val="0"/>
        <w:adjustRightInd w:val="0"/>
        <w:spacing w:line="360" w:lineRule="auto"/>
        <w:outlineLvl w:val="1"/>
        <w:rPr>
          <w:rFonts w:hint="eastAsia" w:ascii="宋体" w:hAnsi="宋体" w:eastAsia="宋体" w:cs="宋体"/>
          <w:b/>
          <w:szCs w:val="21"/>
        </w:rPr>
      </w:pPr>
      <w:r>
        <w:rPr>
          <w:rFonts w:hint="eastAsia" w:ascii="宋体" w:hAnsi="宋体" w:eastAsia="宋体" w:cs="宋体"/>
          <w:b/>
          <w:szCs w:val="21"/>
        </w:rPr>
        <w:t>二、中标候选人的选取</w:t>
      </w:r>
    </w:p>
    <w:p w14:paraId="1479963B">
      <w:pPr>
        <w:spacing w:line="360" w:lineRule="auto"/>
        <w:ind w:firstLine="420" w:firstLineChars="200"/>
        <w:rPr>
          <w:rFonts w:hint="eastAsia" w:ascii="宋体" w:hAnsi="宋体" w:eastAsia="宋体" w:cs="宋体"/>
          <w:b/>
          <w:szCs w:val="21"/>
          <w:lang w:val="zh-CN"/>
        </w:rPr>
      </w:pPr>
      <w:r>
        <w:rPr>
          <w:rFonts w:hint="eastAsia" w:ascii="宋体" w:hAnsi="宋体" w:eastAsia="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54D98A70">
      <w:pPr>
        <w:spacing w:line="360" w:lineRule="auto"/>
        <w:outlineLvl w:val="1"/>
        <w:rPr>
          <w:rFonts w:hint="eastAsia" w:ascii="宋体" w:hAnsi="宋体" w:eastAsia="宋体" w:cs="宋体"/>
          <w:b/>
          <w:szCs w:val="21"/>
        </w:rPr>
      </w:pPr>
      <w:r>
        <w:rPr>
          <w:rFonts w:hint="eastAsia" w:ascii="宋体" w:hAnsi="宋体" w:eastAsia="宋体" w:cs="宋体"/>
          <w:b/>
          <w:szCs w:val="21"/>
        </w:rPr>
        <w:t>三、中标人选取依据</w:t>
      </w:r>
    </w:p>
    <w:p w14:paraId="7A34936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评审小组根据综合评估分得分排序，推荐第一名中标候选人为中标人，经采购人确认后，确定项目中标人，同时发布采购结果公告，发出中标通知书。</w:t>
      </w:r>
    </w:p>
    <w:p w14:paraId="1EDAE948">
      <w:pPr>
        <w:spacing w:line="360" w:lineRule="auto"/>
        <w:outlineLvl w:val="1"/>
        <w:rPr>
          <w:rFonts w:hint="eastAsia" w:ascii="宋体" w:hAnsi="宋体" w:eastAsia="宋体" w:cs="宋体"/>
          <w:b/>
          <w:szCs w:val="21"/>
        </w:rPr>
      </w:pPr>
      <w:r>
        <w:rPr>
          <w:rFonts w:hint="eastAsia" w:ascii="宋体" w:hAnsi="宋体" w:eastAsia="宋体" w:cs="宋体"/>
          <w:b/>
          <w:szCs w:val="21"/>
        </w:rPr>
        <w:t>四、综合评估分计分方法</w:t>
      </w:r>
    </w:p>
    <w:p w14:paraId="2DDE6F43">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满足招标文件要求且投标价格最低的投标报价为评标基准价，其价格分为满分，其他投标人的价格分按下列公式计算：投标报价得分＝（评标基准价/投标报价）×价格权重×100。</w:t>
      </w:r>
    </w:p>
    <w:p w14:paraId="6393249D">
      <w:pPr>
        <w:autoSpaceDE w:val="0"/>
        <w:autoSpaceDN w:val="0"/>
        <w:adjustRightInd w:val="0"/>
        <w:spacing w:line="360" w:lineRule="auto"/>
        <w:ind w:firstLine="422" w:firstLineChars="200"/>
        <w:rPr>
          <w:rFonts w:hint="eastAsia" w:ascii="宋体" w:hAnsi="宋体" w:eastAsia="宋体" w:cs="宋体"/>
          <w:b/>
          <w:bCs/>
        </w:rPr>
      </w:pPr>
      <w:r>
        <w:rPr>
          <w:rFonts w:hint="eastAsia" w:ascii="宋体" w:hAnsi="宋体" w:eastAsia="宋体" w:cs="宋体"/>
          <w:b/>
          <w:bCs/>
        </w:rPr>
        <w:t>根据相关规定：</w:t>
      </w:r>
    </w:p>
    <w:p w14:paraId="4070A2BB">
      <w:pPr>
        <w:autoSpaceDE w:val="0"/>
        <w:autoSpaceDN w:val="0"/>
        <w:adjustRightInd w:val="0"/>
        <w:spacing w:line="360" w:lineRule="auto"/>
        <w:ind w:firstLine="422" w:firstLineChars="200"/>
        <w:rPr>
          <w:rFonts w:hint="eastAsia" w:ascii="宋体" w:hAnsi="宋体" w:eastAsia="宋体" w:cs="宋体"/>
          <w:b/>
          <w:kern w:val="0"/>
        </w:rPr>
      </w:pPr>
      <w:r>
        <w:rPr>
          <w:rFonts w:hint="eastAsia" w:ascii="宋体" w:hAnsi="宋体" w:eastAsia="宋体" w:cs="宋体"/>
          <w:b/>
          <w:bCs/>
          <w:kern w:val="0"/>
        </w:rPr>
        <w:t>1、本</w:t>
      </w:r>
      <w:r>
        <w:rPr>
          <w:rFonts w:hint="eastAsia" w:ascii="宋体" w:hAnsi="宋体" w:eastAsia="宋体" w:cs="宋体"/>
          <w:b/>
          <w:kern w:val="0"/>
        </w:rPr>
        <w:t>项目对符合本办法规定的小微企业报价给予10%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36D37D40">
      <w:pPr>
        <w:autoSpaceDE w:val="0"/>
        <w:autoSpaceDN w:val="0"/>
        <w:adjustRightInd w:val="0"/>
        <w:spacing w:line="360" w:lineRule="auto"/>
        <w:ind w:firstLine="422" w:firstLineChars="200"/>
        <w:rPr>
          <w:rFonts w:hint="eastAsia" w:ascii="宋体" w:hAnsi="宋体" w:eastAsia="宋体" w:cs="宋体"/>
          <w:szCs w:val="21"/>
          <w:lang w:val="zh-CN"/>
        </w:rPr>
      </w:pPr>
      <w:r>
        <w:rPr>
          <w:rFonts w:hint="eastAsia" w:ascii="宋体" w:hAnsi="宋体" w:eastAsia="宋体" w:cs="宋体"/>
          <w:b/>
          <w:kern w:val="0"/>
        </w:rPr>
        <w:t>注：参加本项目投标的供应商不能重复享受以上价格扣除优惠政策。</w:t>
      </w:r>
    </w:p>
    <w:p w14:paraId="374B325F">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D49640">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5C18B9B1">
      <w:pPr>
        <w:numPr>
          <w:ilvl w:val="0"/>
          <w:numId w:val="0"/>
        </w:numPr>
        <w:autoSpaceDE w:val="0"/>
        <w:autoSpaceDN w:val="0"/>
        <w:adjustRightInd w:val="0"/>
        <w:spacing w:line="360" w:lineRule="auto"/>
        <w:outlineLvl w:val="1"/>
        <w:rPr>
          <w:rFonts w:hint="eastAsia" w:ascii="宋体" w:hAnsi="宋体" w:eastAsia="宋体" w:cs="宋体"/>
          <w:b/>
          <w:szCs w:val="21"/>
          <w:lang w:val="zh-CN"/>
        </w:rPr>
      </w:pPr>
      <w:r>
        <w:rPr>
          <w:rFonts w:hint="eastAsia" w:ascii="宋体" w:hAnsi="宋体" w:eastAsia="宋体" w:cs="宋体"/>
          <w:b/>
          <w:kern w:val="2"/>
          <w:sz w:val="21"/>
          <w:szCs w:val="21"/>
          <w:lang w:val="zh-CN" w:eastAsia="zh-CN" w:bidi="ar-SA"/>
        </w:rPr>
        <w:t>五、</w:t>
      </w:r>
      <w:r>
        <w:rPr>
          <w:rFonts w:hint="eastAsia" w:ascii="宋体" w:hAnsi="宋体" w:eastAsia="宋体" w:cs="宋体"/>
          <w:b/>
          <w:szCs w:val="21"/>
          <w:lang w:val="zh-CN"/>
        </w:rPr>
        <w:t>评分表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7"/>
        <w:gridCol w:w="2373"/>
        <w:gridCol w:w="3343"/>
        <w:gridCol w:w="1403"/>
      </w:tblGrid>
      <w:tr w14:paraId="4956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pct"/>
            <w:vAlign w:val="center"/>
          </w:tcPr>
          <w:p w14:paraId="5A547358">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评标指标</w:t>
            </w:r>
          </w:p>
        </w:tc>
        <w:tc>
          <w:tcPr>
            <w:tcW w:w="1218" w:type="pct"/>
            <w:vAlign w:val="center"/>
          </w:tcPr>
          <w:p w14:paraId="6CCB8C00">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投标报价</w:t>
            </w:r>
          </w:p>
        </w:tc>
        <w:tc>
          <w:tcPr>
            <w:tcW w:w="1716" w:type="pct"/>
            <w:vAlign w:val="center"/>
          </w:tcPr>
          <w:p w14:paraId="2C8C5208">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商务技术部分</w:t>
            </w:r>
          </w:p>
        </w:tc>
        <w:tc>
          <w:tcPr>
            <w:tcW w:w="720" w:type="pct"/>
            <w:vAlign w:val="center"/>
          </w:tcPr>
          <w:p w14:paraId="6640B78F">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合计</w:t>
            </w:r>
          </w:p>
        </w:tc>
      </w:tr>
      <w:tr w14:paraId="1EF8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pct"/>
            <w:vAlign w:val="center"/>
          </w:tcPr>
          <w:p w14:paraId="27C711FB">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权重（%）</w:t>
            </w:r>
          </w:p>
        </w:tc>
        <w:tc>
          <w:tcPr>
            <w:tcW w:w="1218" w:type="pct"/>
            <w:vAlign w:val="center"/>
          </w:tcPr>
          <w:p w14:paraId="64F4DF24">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16" w:type="pct"/>
            <w:vAlign w:val="center"/>
          </w:tcPr>
          <w:p w14:paraId="617E7291">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90</w:t>
            </w:r>
          </w:p>
        </w:tc>
        <w:tc>
          <w:tcPr>
            <w:tcW w:w="720" w:type="pct"/>
            <w:vAlign w:val="center"/>
          </w:tcPr>
          <w:p w14:paraId="47A026D6">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100</w:t>
            </w:r>
          </w:p>
        </w:tc>
      </w:tr>
    </w:tbl>
    <w:p w14:paraId="2995196D">
      <w:pPr>
        <w:autoSpaceDE w:val="0"/>
        <w:autoSpaceDN w:val="0"/>
        <w:adjustRightInd w:val="0"/>
        <w:spacing w:line="360" w:lineRule="auto"/>
        <w:rPr>
          <w:rFonts w:hint="eastAsia" w:ascii="宋体" w:hAnsi="宋体" w:eastAsia="宋体" w:cs="宋体"/>
          <w:b/>
          <w:bCs/>
          <w:spacing w:val="6"/>
          <w:szCs w:val="21"/>
        </w:rPr>
      </w:pPr>
    </w:p>
    <w:p w14:paraId="0E255322">
      <w:pPr>
        <w:autoSpaceDE w:val="0"/>
        <w:autoSpaceDN w:val="0"/>
        <w:adjustRightInd w:val="0"/>
        <w:spacing w:line="360" w:lineRule="auto"/>
        <w:rPr>
          <w:rFonts w:hint="eastAsia" w:ascii="宋体" w:hAnsi="宋体" w:eastAsia="宋体" w:cs="宋体"/>
          <w:spacing w:val="6"/>
        </w:rPr>
      </w:pPr>
      <w:r>
        <w:rPr>
          <w:rFonts w:hint="eastAsia" w:ascii="宋体" w:hAnsi="宋体" w:eastAsia="宋体" w:cs="宋体"/>
          <w:b/>
          <w:bCs/>
          <w:spacing w:val="6"/>
          <w:szCs w:val="21"/>
        </w:rPr>
        <w:t>商务技术评分表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840"/>
        <w:gridCol w:w="766"/>
        <w:gridCol w:w="6922"/>
        <w:gridCol w:w="741"/>
      </w:tblGrid>
      <w:tr w14:paraId="5BE6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42" w:type="pct"/>
            <w:noWrap w:val="0"/>
            <w:vAlign w:val="center"/>
          </w:tcPr>
          <w:p w14:paraId="7E92E6CC">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431" w:type="pct"/>
            <w:noWrap w:val="0"/>
            <w:vAlign w:val="center"/>
          </w:tcPr>
          <w:p w14:paraId="7065252A">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评审内容</w:t>
            </w:r>
          </w:p>
        </w:tc>
        <w:tc>
          <w:tcPr>
            <w:tcW w:w="393" w:type="pct"/>
            <w:noWrap w:val="0"/>
            <w:vAlign w:val="center"/>
          </w:tcPr>
          <w:p w14:paraId="346B6B36">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评分类型</w:t>
            </w:r>
          </w:p>
        </w:tc>
        <w:tc>
          <w:tcPr>
            <w:tcW w:w="3552" w:type="pct"/>
            <w:noWrap w:val="0"/>
            <w:vAlign w:val="center"/>
          </w:tcPr>
          <w:p w14:paraId="4E6515B3">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评分标准</w:t>
            </w:r>
          </w:p>
        </w:tc>
        <w:tc>
          <w:tcPr>
            <w:tcW w:w="380" w:type="pct"/>
            <w:noWrap w:val="0"/>
            <w:vAlign w:val="center"/>
          </w:tcPr>
          <w:p w14:paraId="6EBA0D10">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分值</w:t>
            </w:r>
          </w:p>
        </w:tc>
      </w:tr>
      <w:tr w14:paraId="4231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28839F38">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669070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企业资质</w:t>
            </w:r>
          </w:p>
        </w:tc>
        <w:tc>
          <w:tcPr>
            <w:tcW w:w="393" w:type="pct"/>
            <w:noWrap w:val="0"/>
            <w:vAlign w:val="center"/>
          </w:tcPr>
          <w:p w14:paraId="077678DA">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w:t>
            </w:r>
          </w:p>
        </w:tc>
        <w:tc>
          <w:tcPr>
            <w:tcW w:w="3552" w:type="pct"/>
            <w:noWrap w:val="0"/>
            <w:vAlign w:val="center"/>
          </w:tcPr>
          <w:p w14:paraId="03DCE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投标人具有有效期内</w:t>
            </w:r>
            <w:r>
              <w:rPr>
                <w:rFonts w:hint="eastAsia" w:ascii="宋体" w:hAnsi="宋体" w:cs="宋体"/>
                <w:color w:val="auto"/>
                <w:sz w:val="21"/>
                <w:szCs w:val="21"/>
                <w:lang w:val="en-US" w:eastAsia="zh-CN"/>
              </w:rPr>
              <w:t>ISO9001质量管理体系认证证书</w:t>
            </w:r>
            <w:r>
              <w:rPr>
                <w:rFonts w:hint="eastAsia" w:ascii="宋体" w:hAnsi="宋体" w:eastAsia="宋体" w:cs="宋体"/>
                <w:color w:val="auto"/>
                <w:sz w:val="21"/>
                <w:szCs w:val="21"/>
                <w:lang w:eastAsia="zh-CN"/>
              </w:rPr>
              <w:t>的</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认证范围需包含软件开发等相关内容</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得1分</w:t>
            </w:r>
            <w:r>
              <w:rPr>
                <w:rFonts w:hint="eastAsia" w:ascii="宋体" w:hAnsi="宋体" w:eastAsia="宋体" w:cs="宋体"/>
                <w:color w:val="auto"/>
                <w:sz w:val="21"/>
                <w:szCs w:val="21"/>
                <w:lang w:eastAsia="zh-CN"/>
              </w:rPr>
              <w:t>；</w:t>
            </w:r>
          </w:p>
          <w:p w14:paraId="33E784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投标人具有有效期内</w:t>
            </w:r>
            <w:r>
              <w:rPr>
                <w:rFonts w:hint="eastAsia" w:ascii="宋体" w:hAnsi="宋体" w:cs="宋体"/>
                <w:color w:val="auto"/>
                <w:sz w:val="21"/>
                <w:szCs w:val="21"/>
                <w:lang w:val="en-US" w:eastAsia="zh-CN"/>
              </w:rPr>
              <w:t>ISO27001信息安全管理体系认证</w:t>
            </w:r>
            <w:r>
              <w:rPr>
                <w:rFonts w:hint="eastAsia" w:ascii="宋体" w:hAnsi="宋体" w:eastAsia="宋体" w:cs="宋体"/>
                <w:color w:val="auto"/>
                <w:sz w:val="21"/>
                <w:szCs w:val="21"/>
                <w:lang w:eastAsia="zh-CN"/>
              </w:rPr>
              <w:t>证书的（认证范围需包含软件开发等相关内容），</w:t>
            </w:r>
            <w:r>
              <w:rPr>
                <w:rFonts w:hint="eastAsia" w:ascii="宋体" w:hAnsi="宋体" w:eastAsia="宋体" w:cs="宋体"/>
                <w:color w:val="auto"/>
                <w:sz w:val="21"/>
                <w:szCs w:val="21"/>
                <w:lang w:val="en-US" w:eastAsia="zh-CN"/>
              </w:rPr>
              <w:t>得1分</w:t>
            </w:r>
            <w:r>
              <w:rPr>
                <w:rFonts w:hint="eastAsia" w:ascii="宋体" w:hAnsi="宋体" w:eastAsia="宋体" w:cs="宋体"/>
                <w:color w:val="auto"/>
                <w:sz w:val="21"/>
                <w:szCs w:val="21"/>
                <w:lang w:eastAsia="zh-CN"/>
              </w:rPr>
              <w:t>；</w:t>
            </w:r>
          </w:p>
          <w:p w14:paraId="1ACF4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投标人具有有效期内</w:t>
            </w:r>
            <w:r>
              <w:rPr>
                <w:rFonts w:hint="eastAsia" w:ascii="宋体" w:hAnsi="宋体" w:cs="宋体"/>
                <w:color w:val="auto"/>
                <w:sz w:val="21"/>
                <w:szCs w:val="21"/>
                <w:lang w:val="en-US" w:eastAsia="zh-CN"/>
              </w:rPr>
              <w:t>ISO20000信息技术服务管理体系认证</w:t>
            </w:r>
            <w:r>
              <w:rPr>
                <w:rFonts w:hint="eastAsia" w:ascii="宋体" w:hAnsi="宋体" w:eastAsia="宋体" w:cs="宋体"/>
                <w:color w:val="auto"/>
                <w:sz w:val="21"/>
                <w:szCs w:val="21"/>
                <w:lang w:eastAsia="zh-CN"/>
              </w:rPr>
              <w:t>证书的（认证范围需包含软件</w:t>
            </w:r>
            <w:r>
              <w:rPr>
                <w:rFonts w:hint="eastAsia" w:ascii="宋体" w:hAnsi="宋体" w:cs="宋体"/>
                <w:color w:val="auto"/>
                <w:sz w:val="21"/>
                <w:szCs w:val="21"/>
                <w:lang w:val="en-US" w:eastAsia="zh-CN"/>
              </w:rPr>
              <w:t>运维等相关内容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得1分</w:t>
            </w:r>
            <w:r>
              <w:rPr>
                <w:rFonts w:hint="eastAsia" w:ascii="宋体" w:hAnsi="宋体" w:eastAsia="宋体" w:cs="宋体"/>
                <w:color w:val="auto"/>
                <w:sz w:val="21"/>
                <w:szCs w:val="21"/>
                <w:lang w:eastAsia="zh-CN"/>
              </w:rPr>
              <w:t>；</w:t>
            </w:r>
          </w:p>
          <w:p w14:paraId="5698A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eastAsia="zh-CN"/>
              </w:rPr>
              <w:t>4、投标人具有有效期内</w:t>
            </w:r>
            <w:r>
              <w:rPr>
                <w:rFonts w:hint="eastAsia" w:ascii="宋体" w:hAnsi="宋体" w:cs="宋体"/>
                <w:color w:val="auto"/>
                <w:sz w:val="21"/>
                <w:szCs w:val="21"/>
                <w:lang w:val="en-US" w:eastAsia="zh-CN"/>
              </w:rPr>
              <w:t>IS022301业务连续性管理体系认证</w:t>
            </w:r>
            <w:r>
              <w:rPr>
                <w:rFonts w:hint="eastAsia" w:ascii="宋体" w:hAnsi="宋体" w:eastAsia="宋体" w:cs="宋体"/>
                <w:color w:val="auto"/>
                <w:sz w:val="21"/>
                <w:szCs w:val="21"/>
                <w:lang w:eastAsia="zh-CN"/>
              </w:rPr>
              <w:t>证书的（认证范围需包含软件开发等相关内容），</w:t>
            </w:r>
            <w:r>
              <w:rPr>
                <w:rFonts w:hint="eastAsia" w:ascii="宋体" w:hAnsi="宋体" w:eastAsia="宋体" w:cs="宋体"/>
                <w:color w:val="auto"/>
                <w:sz w:val="21"/>
                <w:szCs w:val="21"/>
                <w:lang w:val="en-US" w:eastAsia="zh-CN"/>
              </w:rPr>
              <w:t>得1分</w:t>
            </w:r>
            <w:r>
              <w:rPr>
                <w:rFonts w:hint="eastAsia" w:ascii="宋体" w:hAnsi="宋体" w:cs="宋体"/>
                <w:color w:val="auto"/>
                <w:sz w:val="21"/>
                <w:szCs w:val="21"/>
                <w:lang w:val="en-US" w:eastAsia="zh-CN"/>
              </w:rPr>
              <w:t>；</w:t>
            </w:r>
          </w:p>
          <w:p w14:paraId="1DD2ED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5、投标人具有数据管理能力成熟度等级证书（DCMM）三级（稳健级）及以上证书得3分，二级及以下得1分，此项最高得3分；</w:t>
            </w:r>
          </w:p>
          <w:p w14:paraId="4A961D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w:t>
            </w:r>
            <w:r>
              <w:rPr>
                <w:rFonts w:hint="default" w:ascii="宋体" w:hAnsi="宋体" w:cs="宋体"/>
                <w:color w:val="auto"/>
                <w:sz w:val="21"/>
                <w:szCs w:val="21"/>
                <w:lang w:val="en-US" w:eastAsia="zh-CN"/>
              </w:rPr>
              <w:t>、投标人具有有效期内的ITSS信息技术服务运行维护标准符合性证书的</w:t>
            </w:r>
            <w:r>
              <w:rPr>
                <w:rFonts w:hint="eastAsia" w:ascii="宋体" w:hAnsi="宋体" w:cs="宋体"/>
                <w:color w:val="auto"/>
                <w:sz w:val="21"/>
                <w:szCs w:val="21"/>
                <w:lang w:val="en-US" w:eastAsia="zh-CN"/>
              </w:rPr>
              <w:t>，得2分。</w:t>
            </w:r>
          </w:p>
          <w:p w14:paraId="0E524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注：</w:t>
            </w:r>
            <w:r>
              <w:rPr>
                <w:rStyle w:val="62"/>
                <w:rFonts w:hint="eastAsia" w:ascii="宋体" w:hAnsi="宋体" w:eastAsia="宋体" w:cs="宋体"/>
                <w:color w:val="auto"/>
                <w:sz w:val="21"/>
                <w:szCs w:val="21"/>
                <w:highlight w:val="none"/>
                <w:lang w:bidi="ar"/>
              </w:rPr>
              <w:t>提供证书复印件或相关证明材料并加盖</w:t>
            </w:r>
            <w:r>
              <w:rPr>
                <w:rStyle w:val="62"/>
                <w:rFonts w:hint="eastAsia" w:ascii="宋体" w:hAnsi="宋体" w:cs="宋体"/>
                <w:color w:val="auto"/>
                <w:sz w:val="21"/>
                <w:szCs w:val="21"/>
                <w:highlight w:val="none"/>
                <w:lang w:val="en-US" w:eastAsia="zh-CN" w:bidi="ar"/>
              </w:rPr>
              <w:t>投标人</w:t>
            </w:r>
            <w:r>
              <w:rPr>
                <w:rStyle w:val="62"/>
                <w:rFonts w:hint="eastAsia" w:ascii="宋体" w:hAnsi="宋体" w:eastAsia="宋体" w:cs="宋体"/>
                <w:color w:val="auto"/>
                <w:sz w:val="21"/>
                <w:szCs w:val="21"/>
                <w:highlight w:val="none"/>
                <w:lang w:bidi="ar"/>
              </w:rPr>
              <w:t>公章，未提供不得分</w:t>
            </w:r>
            <w:r>
              <w:rPr>
                <w:rStyle w:val="62"/>
                <w:rFonts w:hint="eastAsia" w:ascii="宋体" w:hAnsi="宋体" w:eastAsia="宋体" w:cs="宋体"/>
                <w:color w:val="auto"/>
                <w:sz w:val="21"/>
                <w:szCs w:val="21"/>
                <w:highlight w:val="none"/>
                <w:lang w:eastAsia="zh-CN" w:bidi="ar"/>
              </w:rPr>
              <w:t>。</w:t>
            </w:r>
          </w:p>
        </w:tc>
        <w:tc>
          <w:tcPr>
            <w:tcW w:w="380" w:type="pct"/>
            <w:noWrap w:val="0"/>
            <w:vAlign w:val="center"/>
          </w:tcPr>
          <w:p w14:paraId="47F727EB">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r>
      <w:tr w14:paraId="4853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5634808A">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5B3A79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类似</w:t>
            </w:r>
            <w:r>
              <w:rPr>
                <w:rFonts w:hint="eastAsia" w:ascii="宋体" w:hAnsi="宋体" w:eastAsia="宋体" w:cs="宋体"/>
                <w:sz w:val="21"/>
                <w:szCs w:val="21"/>
              </w:rPr>
              <w:t>业绩</w:t>
            </w:r>
          </w:p>
        </w:tc>
        <w:tc>
          <w:tcPr>
            <w:tcW w:w="393" w:type="pct"/>
            <w:noWrap w:val="0"/>
            <w:vAlign w:val="center"/>
          </w:tcPr>
          <w:p w14:paraId="604A267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客观</w:t>
            </w:r>
          </w:p>
        </w:tc>
        <w:tc>
          <w:tcPr>
            <w:tcW w:w="3552" w:type="pct"/>
            <w:noWrap w:val="0"/>
            <w:vAlign w:val="center"/>
          </w:tcPr>
          <w:p w14:paraId="46268D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本次项目以区域全民健康信息互联互通标准化成熟度测评四级乙等测评为目标</w:t>
            </w:r>
            <w:r>
              <w:rPr>
                <w:rFonts w:hint="eastAsia" w:ascii="宋体" w:hAnsi="宋体" w:cs="宋体"/>
                <w:sz w:val="21"/>
                <w:szCs w:val="21"/>
                <w:lang w:eastAsia="zh-CN"/>
              </w:rPr>
              <w:t>，</w:t>
            </w:r>
            <w:r>
              <w:rPr>
                <w:rFonts w:hint="eastAsia" w:ascii="宋体" w:hAnsi="宋体" w:eastAsia="宋体" w:cs="宋体"/>
                <w:sz w:val="21"/>
                <w:szCs w:val="21"/>
              </w:rPr>
              <w:t>投标人提供的成功实施的区域互联互通测评四甲</w:t>
            </w:r>
            <w:r>
              <w:rPr>
                <w:rFonts w:hint="eastAsia" w:ascii="宋体" w:hAnsi="宋体" w:cs="宋体"/>
                <w:sz w:val="21"/>
                <w:szCs w:val="21"/>
                <w:lang w:val="en-US" w:eastAsia="zh-CN"/>
              </w:rPr>
              <w:t>及以上</w:t>
            </w:r>
            <w:r>
              <w:rPr>
                <w:rFonts w:hint="eastAsia" w:ascii="宋体" w:hAnsi="宋体" w:eastAsia="宋体" w:cs="宋体"/>
                <w:sz w:val="21"/>
                <w:szCs w:val="21"/>
              </w:rPr>
              <w:t>案例，每份得</w:t>
            </w:r>
            <w:r>
              <w:rPr>
                <w:rFonts w:hint="eastAsia" w:ascii="宋体" w:hAnsi="宋体" w:cs="宋体"/>
                <w:sz w:val="21"/>
                <w:szCs w:val="21"/>
                <w:lang w:val="en-US" w:eastAsia="zh-CN"/>
              </w:rPr>
              <w:t>0.5</w:t>
            </w:r>
            <w:r>
              <w:rPr>
                <w:rFonts w:hint="eastAsia" w:ascii="宋体" w:hAnsi="宋体" w:eastAsia="宋体" w:cs="宋体"/>
                <w:sz w:val="21"/>
                <w:szCs w:val="21"/>
              </w:rPr>
              <w:t>分，最高得1分。</w:t>
            </w:r>
          </w:p>
          <w:p w14:paraId="03FA0B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Style w:val="62"/>
                <w:rFonts w:hint="eastAsia" w:ascii="宋体" w:hAnsi="宋体" w:eastAsia="宋体" w:cs="宋体"/>
                <w:color w:val="auto"/>
                <w:sz w:val="21"/>
                <w:szCs w:val="21"/>
                <w:highlight w:val="none"/>
                <w:lang w:val="en-US" w:eastAsia="zh-CN" w:bidi="ar"/>
              </w:rPr>
              <w:t>注：</w:t>
            </w:r>
            <w:r>
              <w:rPr>
                <w:rStyle w:val="62"/>
                <w:rFonts w:hint="eastAsia" w:ascii="宋体" w:hAnsi="宋体" w:eastAsia="宋体" w:cs="宋体"/>
                <w:color w:val="auto"/>
                <w:sz w:val="21"/>
                <w:szCs w:val="21"/>
                <w:highlight w:val="none"/>
                <w:lang w:bidi="ar"/>
              </w:rPr>
              <w:t>提供测评通过证明材料并加盖</w:t>
            </w:r>
            <w:r>
              <w:rPr>
                <w:rStyle w:val="62"/>
                <w:rFonts w:hint="eastAsia" w:ascii="宋体" w:hAnsi="宋体" w:cs="宋体"/>
                <w:color w:val="auto"/>
                <w:sz w:val="21"/>
                <w:szCs w:val="21"/>
                <w:highlight w:val="none"/>
                <w:lang w:val="en-US" w:eastAsia="zh-CN" w:bidi="ar"/>
              </w:rPr>
              <w:t>投标人</w:t>
            </w:r>
            <w:r>
              <w:rPr>
                <w:rStyle w:val="62"/>
                <w:rFonts w:hint="eastAsia" w:ascii="宋体" w:hAnsi="宋体" w:eastAsia="宋体" w:cs="宋体"/>
                <w:color w:val="auto"/>
                <w:sz w:val="21"/>
                <w:szCs w:val="21"/>
                <w:highlight w:val="none"/>
                <w:lang w:bidi="ar"/>
              </w:rPr>
              <w:t>公章，未提供不得分。</w:t>
            </w:r>
          </w:p>
        </w:tc>
        <w:tc>
          <w:tcPr>
            <w:tcW w:w="380" w:type="pct"/>
            <w:noWrap w:val="0"/>
            <w:vAlign w:val="center"/>
          </w:tcPr>
          <w:p w14:paraId="6ACCFC79">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r>
      <w:tr w14:paraId="66F8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3BF53EA9">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2C3597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项目组实施人员配置情况</w:t>
            </w:r>
          </w:p>
        </w:tc>
        <w:tc>
          <w:tcPr>
            <w:tcW w:w="393" w:type="pct"/>
            <w:noWrap w:val="0"/>
            <w:vAlign w:val="center"/>
          </w:tcPr>
          <w:p w14:paraId="7A084F51">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w:t>
            </w:r>
          </w:p>
        </w:tc>
        <w:tc>
          <w:tcPr>
            <w:tcW w:w="3552" w:type="pct"/>
            <w:noWrap w:val="0"/>
            <w:vAlign w:val="center"/>
          </w:tcPr>
          <w:p w14:paraId="748F60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Style w:val="62"/>
                <w:rFonts w:hint="eastAsia" w:ascii="宋体" w:hAnsi="宋体" w:cs="宋体"/>
                <w:b w:val="0"/>
                <w:bCs/>
                <w:color w:val="auto"/>
                <w:sz w:val="21"/>
                <w:szCs w:val="21"/>
                <w:highlight w:val="none"/>
                <w:lang w:val="en-US" w:eastAsia="zh-CN" w:bidi="ar"/>
              </w:rPr>
            </w:pPr>
            <w:r>
              <w:rPr>
                <w:rFonts w:hint="eastAsia" w:ascii="宋体" w:hAnsi="宋体" w:eastAsia="宋体" w:cs="宋体"/>
                <w:b w:val="0"/>
                <w:bCs/>
                <w:color w:val="auto"/>
                <w:kern w:val="2"/>
                <w:sz w:val="21"/>
                <w:szCs w:val="21"/>
                <w:lang w:val="en-US" w:eastAsia="zh-CN" w:bidi="ar"/>
              </w:rPr>
              <w:t>1、</w:t>
            </w:r>
            <w:r>
              <w:rPr>
                <w:rStyle w:val="62"/>
                <w:rFonts w:hint="eastAsia" w:ascii="宋体" w:hAnsi="宋体" w:cs="宋体"/>
                <w:b w:val="0"/>
                <w:bCs/>
                <w:color w:val="auto"/>
                <w:sz w:val="21"/>
                <w:szCs w:val="21"/>
                <w:highlight w:val="none"/>
                <w:lang w:val="en-US" w:eastAsia="zh-CN" w:bidi="ar"/>
              </w:rPr>
              <w:t>投标人拟为本项目提供的项目负责人（1人）：</w:t>
            </w:r>
          </w:p>
          <w:p w14:paraId="152E96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Style w:val="62"/>
                <w:rFonts w:hint="eastAsia" w:ascii="宋体" w:hAnsi="宋体" w:cs="宋体"/>
                <w:b w:val="0"/>
                <w:bCs/>
                <w:color w:val="auto"/>
                <w:sz w:val="21"/>
                <w:szCs w:val="21"/>
                <w:highlight w:val="none"/>
                <w:lang w:val="en-US" w:eastAsia="zh-CN" w:bidi="ar"/>
              </w:rPr>
            </w:pPr>
            <w:r>
              <w:rPr>
                <w:rStyle w:val="62"/>
                <w:rFonts w:hint="eastAsia" w:ascii="宋体" w:hAnsi="宋体" w:cs="宋体"/>
                <w:b w:val="0"/>
                <w:bCs/>
                <w:color w:val="auto"/>
                <w:sz w:val="21"/>
                <w:szCs w:val="21"/>
                <w:highlight w:val="none"/>
                <w:lang w:val="en-US" w:eastAsia="zh-CN" w:bidi="ar"/>
              </w:rPr>
              <w:t>（1）具备信息系统项目管理师证书的得1分；</w:t>
            </w:r>
          </w:p>
          <w:p w14:paraId="6AFDA3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Style w:val="62"/>
                <w:rFonts w:hint="eastAsia" w:ascii="宋体" w:hAnsi="宋体" w:cs="宋体"/>
                <w:b w:val="0"/>
                <w:bCs/>
                <w:color w:val="auto"/>
                <w:sz w:val="21"/>
                <w:szCs w:val="21"/>
                <w:highlight w:val="none"/>
                <w:lang w:val="en-US" w:eastAsia="zh-CN" w:bidi="ar"/>
              </w:rPr>
            </w:pPr>
            <w:r>
              <w:rPr>
                <w:rStyle w:val="62"/>
                <w:rFonts w:hint="eastAsia" w:ascii="宋体" w:hAnsi="宋体" w:cs="宋体"/>
                <w:b w:val="0"/>
                <w:bCs/>
                <w:color w:val="auto"/>
                <w:sz w:val="21"/>
                <w:szCs w:val="21"/>
                <w:highlight w:val="none"/>
                <w:lang w:val="en-US" w:eastAsia="zh-CN" w:bidi="ar"/>
              </w:rPr>
              <w:t>（2）具有医疗软件信息相关行业工作经验并担任过相关卫生信息化建设项目项目负责人的得1分；</w:t>
            </w:r>
          </w:p>
          <w:p w14:paraId="0228C4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Style w:val="62"/>
                <w:rFonts w:hint="eastAsia" w:ascii="宋体" w:hAnsi="宋体" w:cs="宋体"/>
                <w:b w:val="0"/>
                <w:bCs/>
                <w:color w:val="auto"/>
                <w:sz w:val="21"/>
                <w:szCs w:val="21"/>
                <w:highlight w:val="none"/>
                <w:lang w:val="en-US" w:eastAsia="zh-CN" w:bidi="ar"/>
              </w:rPr>
            </w:pPr>
            <w:r>
              <w:rPr>
                <w:rStyle w:val="62"/>
                <w:rFonts w:hint="eastAsia" w:ascii="宋体" w:hAnsi="宋体" w:cs="宋体"/>
                <w:b w:val="0"/>
                <w:bCs/>
                <w:color w:val="auto"/>
                <w:sz w:val="21"/>
                <w:szCs w:val="21"/>
                <w:highlight w:val="none"/>
                <w:lang w:val="en-US" w:eastAsia="zh-CN" w:bidi="ar"/>
              </w:rPr>
              <w:t>本项最高得2分。</w:t>
            </w:r>
          </w:p>
          <w:p w14:paraId="38E5FDBA">
            <w:pPr>
              <w:keepNext w:val="0"/>
              <w:keepLines w:val="0"/>
              <w:pageBreakBefore w:val="0"/>
              <w:widowControl w:val="0"/>
              <w:numPr>
                <w:ilvl w:val="0"/>
                <w:numId w:val="57"/>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Style w:val="62"/>
                <w:rFonts w:hint="eastAsia" w:ascii="宋体" w:hAnsi="宋体" w:cs="宋体"/>
                <w:b w:val="0"/>
                <w:bCs/>
                <w:color w:val="auto"/>
                <w:sz w:val="21"/>
                <w:szCs w:val="21"/>
                <w:highlight w:val="none"/>
                <w:lang w:val="en-US" w:eastAsia="zh-CN" w:bidi="ar"/>
              </w:rPr>
            </w:pPr>
            <w:r>
              <w:rPr>
                <w:rStyle w:val="62"/>
                <w:rFonts w:hint="eastAsia" w:ascii="宋体" w:hAnsi="宋体" w:cs="宋体"/>
                <w:b w:val="0"/>
                <w:bCs/>
                <w:color w:val="auto"/>
                <w:sz w:val="21"/>
                <w:szCs w:val="21"/>
                <w:highlight w:val="none"/>
                <w:lang w:val="en-US" w:eastAsia="zh-CN" w:bidi="ar"/>
              </w:rPr>
              <w:t>项目团队其他成员（除项目负责人）：</w:t>
            </w:r>
          </w:p>
          <w:p w14:paraId="606C71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Style w:val="62"/>
                <w:rFonts w:hint="eastAsia" w:ascii="宋体" w:hAnsi="宋体" w:cs="宋体"/>
                <w:b w:val="0"/>
                <w:bCs/>
                <w:color w:val="auto"/>
                <w:sz w:val="21"/>
                <w:szCs w:val="21"/>
                <w:highlight w:val="none"/>
                <w:lang w:val="en-US" w:eastAsia="zh-CN" w:bidi="ar"/>
              </w:rPr>
            </w:pPr>
            <w:r>
              <w:rPr>
                <w:rStyle w:val="62"/>
                <w:rFonts w:hint="default" w:ascii="宋体" w:hAnsi="宋体" w:cs="宋体"/>
                <w:b w:val="0"/>
                <w:bCs/>
                <w:color w:val="auto"/>
                <w:sz w:val="21"/>
                <w:szCs w:val="21"/>
                <w:highlight w:val="none"/>
                <w:lang w:val="en-US" w:eastAsia="zh-CN" w:bidi="ar"/>
              </w:rPr>
              <w:t>具备软件设计师、系统架构设计师、注册信息安全工程师、信息安全工程师，</w:t>
            </w:r>
            <w:r>
              <w:rPr>
                <w:rStyle w:val="62"/>
                <w:rFonts w:hint="eastAsia" w:ascii="宋体" w:hAnsi="宋体" w:cs="宋体"/>
                <w:b w:val="0"/>
                <w:bCs/>
                <w:color w:val="auto"/>
                <w:sz w:val="21"/>
                <w:szCs w:val="21"/>
                <w:highlight w:val="none"/>
                <w:lang w:val="en-US" w:eastAsia="zh-CN" w:bidi="ar"/>
              </w:rPr>
              <w:t>每提供一个得1分，本项最高得4分。</w:t>
            </w:r>
          </w:p>
          <w:p w14:paraId="5C84D3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Style w:val="62"/>
                <w:rFonts w:hint="default" w:ascii="宋体" w:hAnsi="宋体" w:cs="宋体"/>
                <w:b w:val="0"/>
                <w:bCs/>
                <w:color w:val="auto"/>
                <w:sz w:val="21"/>
                <w:szCs w:val="21"/>
                <w:highlight w:val="none"/>
                <w:lang w:val="en-US" w:eastAsia="zh-CN" w:bidi="ar"/>
              </w:rPr>
            </w:pPr>
            <w:r>
              <w:rPr>
                <w:rStyle w:val="62"/>
                <w:rFonts w:hint="eastAsia" w:ascii="宋体" w:hAnsi="宋体" w:cs="宋体"/>
                <w:b/>
                <w:bCs w:val="0"/>
                <w:color w:val="auto"/>
                <w:sz w:val="21"/>
                <w:szCs w:val="21"/>
                <w:highlight w:val="none"/>
                <w:lang w:val="en-US" w:eastAsia="zh-CN" w:bidi="ar"/>
              </w:rPr>
              <w:t>注：团队成员一人多证或多人同证的不重复得分。提供相关证书复印件及投标人为其缴纳的近三个月中任意一个月的社保证明并加盖投标人公章，未提供不得分。</w:t>
            </w:r>
          </w:p>
        </w:tc>
        <w:tc>
          <w:tcPr>
            <w:tcW w:w="380" w:type="pct"/>
            <w:noWrap w:val="0"/>
            <w:vAlign w:val="center"/>
          </w:tcPr>
          <w:p w14:paraId="3312E8B3">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r>
      <w:tr w14:paraId="136B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4EC8F1BD">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65F112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技术响应程度</w:t>
            </w:r>
          </w:p>
        </w:tc>
        <w:tc>
          <w:tcPr>
            <w:tcW w:w="393" w:type="pct"/>
            <w:noWrap w:val="0"/>
            <w:vAlign w:val="center"/>
          </w:tcPr>
          <w:p w14:paraId="30BB537B">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客观</w:t>
            </w:r>
          </w:p>
        </w:tc>
        <w:tc>
          <w:tcPr>
            <w:tcW w:w="3552" w:type="pct"/>
            <w:noWrap w:val="0"/>
            <w:vAlign w:val="center"/>
          </w:tcPr>
          <w:p w14:paraId="494CAB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投标产品应满足用户要求的技术参数指标，完全响应招标文件招标要求中各项技术参数的得满分15分</w:t>
            </w:r>
            <w:r>
              <w:rPr>
                <w:rFonts w:hint="eastAsia" w:ascii="宋体" w:hAnsi="宋体" w:cs="宋体"/>
                <w:sz w:val="21"/>
                <w:szCs w:val="21"/>
                <w:lang w:eastAsia="zh-CN"/>
              </w:rPr>
              <w:t>：</w:t>
            </w:r>
          </w:p>
          <w:p w14:paraId="0CA1AE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1、标“★”为重要参数，共</w:t>
            </w:r>
            <w:r>
              <w:rPr>
                <w:rFonts w:hint="eastAsia" w:ascii="宋体" w:hAnsi="宋体" w:cs="宋体"/>
                <w:sz w:val="21"/>
                <w:szCs w:val="21"/>
                <w:lang w:val="en-US" w:eastAsia="zh-CN"/>
              </w:rPr>
              <w:t>5</w:t>
            </w:r>
            <w:r>
              <w:rPr>
                <w:rFonts w:hint="eastAsia" w:ascii="宋体" w:hAnsi="宋体" w:eastAsia="宋体" w:cs="宋体"/>
                <w:sz w:val="21"/>
                <w:szCs w:val="21"/>
                <w:lang w:eastAsia="zh-CN"/>
              </w:rPr>
              <w:t>条，满分</w:t>
            </w:r>
            <w:r>
              <w:rPr>
                <w:rFonts w:hint="eastAsia" w:ascii="宋体" w:hAnsi="宋体" w:cs="宋体"/>
                <w:sz w:val="21"/>
                <w:szCs w:val="21"/>
                <w:lang w:val="en-US" w:eastAsia="zh-CN"/>
              </w:rPr>
              <w:t>10</w:t>
            </w:r>
            <w:r>
              <w:rPr>
                <w:rFonts w:hint="eastAsia" w:ascii="宋体" w:hAnsi="宋体" w:eastAsia="宋体" w:cs="宋体"/>
                <w:sz w:val="21"/>
                <w:szCs w:val="21"/>
                <w:lang w:eastAsia="zh-CN"/>
              </w:rPr>
              <w:t>分，每负偏离一项扣</w:t>
            </w:r>
            <w:r>
              <w:rPr>
                <w:rFonts w:hint="eastAsia" w:ascii="宋体" w:hAnsi="宋体" w:cs="宋体"/>
                <w:sz w:val="21"/>
                <w:szCs w:val="21"/>
                <w:lang w:val="en-US" w:eastAsia="zh-CN"/>
              </w:rPr>
              <w:t>2</w:t>
            </w:r>
            <w:r>
              <w:rPr>
                <w:rFonts w:hint="eastAsia" w:ascii="宋体" w:hAnsi="宋体" w:eastAsia="宋体" w:cs="宋体"/>
                <w:sz w:val="21"/>
                <w:szCs w:val="21"/>
                <w:lang w:eastAsia="zh-CN"/>
              </w:rPr>
              <w:t>分；</w:t>
            </w:r>
          </w:p>
          <w:p w14:paraId="7E513E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2、对于未标“★”的参数为一般技术参数，每负偏离一条</w:t>
            </w:r>
            <w:r>
              <w:rPr>
                <w:rFonts w:hint="eastAsia" w:ascii="宋体" w:hAnsi="宋体" w:cs="宋体"/>
                <w:sz w:val="21"/>
                <w:szCs w:val="21"/>
                <w:lang w:val="en-US" w:eastAsia="zh-CN"/>
              </w:rPr>
              <w:t>扣1分，扣完为止</w:t>
            </w:r>
            <w:r>
              <w:rPr>
                <w:rFonts w:hint="eastAsia" w:ascii="宋体" w:hAnsi="宋体" w:eastAsia="宋体" w:cs="宋体"/>
                <w:sz w:val="21"/>
                <w:szCs w:val="21"/>
                <w:lang w:eastAsia="zh-CN"/>
              </w:rPr>
              <w:t>；</w:t>
            </w:r>
          </w:p>
          <w:p w14:paraId="097BBA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eastAsia="zh-CN"/>
              </w:rPr>
              <w:t>注：要求提供相关证明材料的，以证明材料为准，不提供或不符合要求的视作负偏离。</w:t>
            </w:r>
          </w:p>
        </w:tc>
        <w:tc>
          <w:tcPr>
            <w:tcW w:w="380" w:type="pct"/>
            <w:noWrap w:val="0"/>
            <w:vAlign w:val="center"/>
          </w:tcPr>
          <w:p w14:paraId="6BF7F9B5">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r>
      <w:tr w14:paraId="73DD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1F6AFC53">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4F4288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总体建设方案</w:t>
            </w:r>
          </w:p>
        </w:tc>
        <w:tc>
          <w:tcPr>
            <w:tcW w:w="393" w:type="pct"/>
            <w:noWrap w:val="0"/>
            <w:vAlign w:val="center"/>
          </w:tcPr>
          <w:p w14:paraId="314F5B64">
            <w:pPr>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主观</w:t>
            </w:r>
          </w:p>
        </w:tc>
        <w:tc>
          <w:tcPr>
            <w:tcW w:w="3552" w:type="pct"/>
            <w:noWrap w:val="0"/>
            <w:vAlign w:val="center"/>
          </w:tcPr>
          <w:p w14:paraId="6F08B9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根据投标人提供的</w:t>
            </w:r>
            <w:r>
              <w:rPr>
                <w:rFonts w:hint="eastAsia" w:ascii="宋体" w:hAnsi="宋体" w:cs="宋体"/>
                <w:sz w:val="21"/>
                <w:szCs w:val="21"/>
                <w:lang w:val="en-US" w:eastAsia="zh-CN"/>
              </w:rPr>
              <w:t>总体建设方案</w:t>
            </w:r>
            <w:r>
              <w:rPr>
                <w:rFonts w:hint="eastAsia" w:ascii="宋体" w:hAnsi="宋体" w:eastAsia="宋体" w:cs="宋体"/>
                <w:sz w:val="21"/>
                <w:szCs w:val="21"/>
                <w:lang w:eastAsia="zh-CN"/>
              </w:rPr>
              <w:t>进行综合打分</w:t>
            </w:r>
            <w:r>
              <w:rPr>
                <w:rFonts w:hint="eastAsia" w:ascii="宋体" w:hAnsi="宋体" w:cs="宋体"/>
                <w:sz w:val="21"/>
                <w:szCs w:val="21"/>
                <w:lang w:eastAsia="zh-CN"/>
              </w:rPr>
              <w:t>，</w:t>
            </w:r>
            <w:r>
              <w:rPr>
                <w:rFonts w:hint="eastAsia" w:ascii="宋体" w:hAnsi="宋体" w:cs="宋体"/>
                <w:sz w:val="21"/>
                <w:szCs w:val="21"/>
                <w:lang w:val="en-US" w:eastAsia="zh-CN"/>
              </w:rPr>
              <w:t>包括但不限于项目建设背景、建设原则、建设目标、整体技术架构、项目建设依据等内容</w:t>
            </w:r>
            <w:r>
              <w:rPr>
                <w:rFonts w:hint="eastAsia" w:ascii="宋体" w:hAnsi="宋体" w:eastAsia="宋体" w:cs="宋体"/>
                <w:sz w:val="21"/>
                <w:szCs w:val="21"/>
                <w:lang w:eastAsia="zh-CN"/>
              </w:rPr>
              <w:t>：</w:t>
            </w:r>
          </w:p>
          <w:p w14:paraId="0CD8F7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1、方案针对以上每一项内容均进行了详细阐述，且思路清晰、整体技术架构合理可行的，得</w:t>
            </w:r>
            <w:r>
              <w:rPr>
                <w:rFonts w:hint="eastAsia" w:ascii="宋体" w:hAnsi="宋体" w:cs="宋体"/>
                <w:sz w:val="21"/>
                <w:szCs w:val="21"/>
                <w:lang w:val="en-US" w:eastAsia="zh-CN"/>
              </w:rPr>
              <w:t>5</w:t>
            </w:r>
            <w:r>
              <w:rPr>
                <w:rFonts w:hint="eastAsia" w:ascii="宋体" w:hAnsi="宋体" w:eastAsia="宋体" w:cs="宋体"/>
                <w:sz w:val="21"/>
                <w:szCs w:val="21"/>
                <w:lang w:eastAsia="zh-CN"/>
              </w:rPr>
              <w:t>分；</w:t>
            </w:r>
          </w:p>
          <w:p w14:paraId="3B38D3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2、方案对以上内容基本进行了阐述，主体部分内容完整，部分细节内容的阐述不够清晰或存在欠缺的，得</w:t>
            </w:r>
            <w:r>
              <w:rPr>
                <w:rFonts w:hint="eastAsia" w:ascii="宋体" w:hAnsi="宋体" w:cs="宋体"/>
                <w:sz w:val="21"/>
                <w:szCs w:val="21"/>
                <w:lang w:val="en-US" w:eastAsia="zh-CN"/>
              </w:rPr>
              <w:t>3</w:t>
            </w:r>
            <w:r>
              <w:rPr>
                <w:rFonts w:hint="eastAsia" w:ascii="宋体" w:hAnsi="宋体" w:eastAsia="宋体" w:cs="宋体"/>
                <w:sz w:val="21"/>
                <w:szCs w:val="21"/>
                <w:lang w:eastAsia="zh-CN"/>
              </w:rPr>
              <w:t>分；</w:t>
            </w:r>
          </w:p>
          <w:p w14:paraId="03E79B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3、方案未能涵盖以上内容，或思路混乱、存在明显缺陷的，得</w:t>
            </w:r>
            <w:r>
              <w:rPr>
                <w:rFonts w:hint="eastAsia" w:ascii="宋体" w:hAnsi="宋体" w:cs="宋体"/>
                <w:sz w:val="21"/>
                <w:szCs w:val="21"/>
                <w:lang w:val="en-US" w:eastAsia="zh-CN"/>
              </w:rPr>
              <w:t>1</w:t>
            </w:r>
            <w:r>
              <w:rPr>
                <w:rFonts w:hint="eastAsia" w:ascii="宋体" w:hAnsi="宋体" w:eastAsia="宋体" w:cs="宋体"/>
                <w:sz w:val="21"/>
                <w:szCs w:val="21"/>
                <w:lang w:eastAsia="zh-CN"/>
              </w:rPr>
              <w:t>分；</w:t>
            </w:r>
          </w:p>
          <w:p w14:paraId="27C25A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4、未提供不得分。</w:t>
            </w:r>
          </w:p>
        </w:tc>
        <w:tc>
          <w:tcPr>
            <w:tcW w:w="380" w:type="pct"/>
            <w:noWrap w:val="0"/>
            <w:vAlign w:val="center"/>
          </w:tcPr>
          <w:p w14:paraId="537F3036">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r>
      <w:tr w14:paraId="71D5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00691464">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01AE3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项目需求分析</w:t>
            </w:r>
          </w:p>
        </w:tc>
        <w:tc>
          <w:tcPr>
            <w:tcW w:w="393" w:type="pct"/>
            <w:noWrap w:val="0"/>
            <w:vAlign w:val="center"/>
          </w:tcPr>
          <w:p w14:paraId="3FACA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主观</w:t>
            </w:r>
          </w:p>
        </w:tc>
        <w:tc>
          <w:tcPr>
            <w:tcW w:w="3552" w:type="pct"/>
            <w:noWrap w:val="0"/>
            <w:vAlign w:val="center"/>
          </w:tcPr>
          <w:p w14:paraId="3F4CB2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eastAsia="宋体"/>
                <w:szCs w:val="20"/>
                <w:lang w:val="en-US" w:eastAsia="zh-CN"/>
              </w:rPr>
            </w:pPr>
            <w:r>
              <w:rPr>
                <w:rFonts w:hint="default" w:eastAsia="宋体"/>
                <w:szCs w:val="20"/>
                <w:lang w:val="en-US" w:eastAsia="zh-CN"/>
              </w:rPr>
              <w:t>根据投标人提供的项目需求分析进行综合打分</w:t>
            </w:r>
            <w:r>
              <w:rPr>
                <w:rFonts w:hint="eastAsia"/>
                <w:szCs w:val="20"/>
                <w:lang w:val="en-US" w:eastAsia="zh-CN"/>
              </w:rPr>
              <w:t>，包括但不限于区域卫生信息化建设现状（包括嵊泗县各医疗机构系统、版本情况等）、建设需求、合理化建议等内容</w:t>
            </w:r>
            <w:r>
              <w:rPr>
                <w:rFonts w:hint="eastAsia" w:eastAsia="宋体"/>
                <w:szCs w:val="20"/>
                <w:lang w:val="en-US" w:eastAsia="zh-CN"/>
              </w:rPr>
              <w:t>：</w:t>
            </w:r>
          </w:p>
          <w:p w14:paraId="0D9517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1、分析具体详尽</w:t>
            </w:r>
            <w:r>
              <w:rPr>
                <w:rFonts w:hint="eastAsia" w:ascii="宋体" w:hAnsi="宋体" w:cs="宋体"/>
                <w:szCs w:val="20"/>
                <w:lang w:val="en-US" w:eastAsia="zh-CN"/>
              </w:rPr>
              <w:t>，</w:t>
            </w:r>
            <w:r>
              <w:rPr>
                <w:rFonts w:hint="eastAsia" w:ascii="宋体" w:hAnsi="宋体" w:eastAsia="宋体" w:cs="宋体"/>
                <w:szCs w:val="20"/>
                <w:lang w:val="en-US" w:eastAsia="zh-CN"/>
              </w:rPr>
              <w:t>充分了解信息化建设现状及需求的，得</w:t>
            </w:r>
            <w:r>
              <w:rPr>
                <w:rFonts w:hint="eastAsia" w:ascii="宋体" w:hAnsi="宋体" w:cs="宋体"/>
                <w:szCs w:val="20"/>
                <w:lang w:val="en-US" w:eastAsia="zh-CN"/>
              </w:rPr>
              <w:t>5</w:t>
            </w:r>
            <w:r>
              <w:rPr>
                <w:rFonts w:hint="eastAsia" w:ascii="宋体" w:hAnsi="宋体" w:eastAsia="宋体" w:cs="宋体"/>
                <w:szCs w:val="20"/>
                <w:lang w:val="en-US" w:eastAsia="zh-CN"/>
              </w:rPr>
              <w:t>分；</w:t>
            </w:r>
          </w:p>
          <w:p w14:paraId="0F85E9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2、分析较具体详尽</w:t>
            </w:r>
            <w:r>
              <w:rPr>
                <w:rFonts w:hint="eastAsia" w:ascii="宋体" w:hAnsi="宋体" w:cs="宋体"/>
                <w:szCs w:val="20"/>
                <w:lang w:val="en-US" w:eastAsia="zh-CN"/>
              </w:rPr>
              <w:t>，</w:t>
            </w:r>
            <w:r>
              <w:rPr>
                <w:rFonts w:hint="eastAsia" w:ascii="宋体" w:hAnsi="宋体" w:eastAsia="宋体" w:cs="宋体"/>
                <w:szCs w:val="20"/>
                <w:lang w:val="en-US" w:eastAsia="zh-CN"/>
              </w:rPr>
              <w:t>较充分了解信息化建设现状及需求的，得</w:t>
            </w:r>
            <w:r>
              <w:rPr>
                <w:rFonts w:hint="eastAsia" w:ascii="宋体" w:hAnsi="宋体" w:cs="宋体"/>
                <w:szCs w:val="20"/>
                <w:lang w:val="en-US" w:eastAsia="zh-CN"/>
              </w:rPr>
              <w:t>3</w:t>
            </w:r>
            <w:r>
              <w:rPr>
                <w:rFonts w:hint="eastAsia" w:ascii="宋体" w:hAnsi="宋体" w:eastAsia="宋体" w:cs="宋体"/>
                <w:szCs w:val="20"/>
                <w:lang w:val="en-US" w:eastAsia="zh-CN"/>
              </w:rPr>
              <w:t>分；</w:t>
            </w:r>
          </w:p>
          <w:p w14:paraId="0CEE0B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3、分析</w:t>
            </w:r>
            <w:r>
              <w:rPr>
                <w:rFonts w:hint="eastAsia" w:ascii="宋体" w:hAnsi="宋体" w:cs="宋体"/>
                <w:szCs w:val="20"/>
                <w:lang w:val="en-US" w:eastAsia="zh-CN"/>
              </w:rPr>
              <w:t>较简略，</w:t>
            </w:r>
            <w:r>
              <w:rPr>
                <w:rFonts w:hint="eastAsia" w:ascii="宋体" w:hAnsi="宋体" w:eastAsia="宋体" w:cs="宋体"/>
                <w:szCs w:val="20"/>
                <w:lang w:val="en-US" w:eastAsia="zh-CN"/>
              </w:rPr>
              <w:t>信息化建设现状及需求了解不够充分的，得</w:t>
            </w:r>
            <w:r>
              <w:rPr>
                <w:rFonts w:hint="eastAsia" w:ascii="宋体" w:hAnsi="宋体" w:cs="宋体"/>
                <w:szCs w:val="20"/>
                <w:lang w:val="en-US" w:eastAsia="zh-CN"/>
              </w:rPr>
              <w:t>1</w:t>
            </w:r>
            <w:r>
              <w:rPr>
                <w:rFonts w:hint="eastAsia" w:ascii="宋体" w:hAnsi="宋体" w:eastAsia="宋体" w:cs="宋体"/>
                <w:szCs w:val="20"/>
                <w:lang w:val="en-US" w:eastAsia="zh-CN"/>
              </w:rPr>
              <w:t>分；</w:t>
            </w:r>
          </w:p>
          <w:p w14:paraId="24268A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eastAsia="宋体"/>
                <w:szCs w:val="20"/>
                <w:lang w:val="en-US" w:eastAsia="zh-CN"/>
              </w:rPr>
            </w:pPr>
            <w:r>
              <w:rPr>
                <w:rFonts w:hint="eastAsia" w:ascii="宋体" w:hAnsi="宋体" w:eastAsia="宋体" w:cs="宋体"/>
                <w:szCs w:val="20"/>
                <w:lang w:val="en-US" w:eastAsia="zh-CN"/>
              </w:rPr>
              <w:t>4、</w:t>
            </w:r>
            <w:r>
              <w:rPr>
                <w:rFonts w:hint="default" w:eastAsia="宋体"/>
                <w:szCs w:val="20"/>
                <w:lang w:val="en-US" w:eastAsia="zh-CN"/>
              </w:rPr>
              <w:t>未提供</w:t>
            </w:r>
            <w:r>
              <w:rPr>
                <w:rFonts w:hint="eastAsia" w:eastAsia="宋体"/>
                <w:szCs w:val="20"/>
                <w:lang w:val="en-US" w:eastAsia="zh-CN"/>
              </w:rPr>
              <w:t>不得分。</w:t>
            </w:r>
          </w:p>
        </w:tc>
        <w:tc>
          <w:tcPr>
            <w:tcW w:w="380" w:type="pct"/>
            <w:noWrap w:val="0"/>
            <w:vAlign w:val="center"/>
          </w:tcPr>
          <w:p w14:paraId="16F0BD80">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r w14:paraId="5407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2CC08CE9">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25635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标准规范体系方案</w:t>
            </w:r>
          </w:p>
        </w:tc>
        <w:tc>
          <w:tcPr>
            <w:tcW w:w="393" w:type="pct"/>
            <w:noWrap w:val="0"/>
            <w:vAlign w:val="center"/>
          </w:tcPr>
          <w:p w14:paraId="56907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08837E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根据</w:t>
            </w:r>
            <w:r>
              <w:rPr>
                <w:rFonts w:hint="eastAsia" w:ascii="宋体" w:hAnsi="宋体" w:eastAsia="宋体" w:cs="宋体"/>
                <w:b w:val="0"/>
                <w:bCs w:val="0"/>
                <w:sz w:val="21"/>
                <w:szCs w:val="21"/>
                <w:lang w:val="en-US" w:eastAsia="zh-CN"/>
              </w:rPr>
              <w:t>投标人</w:t>
            </w:r>
            <w:r>
              <w:rPr>
                <w:rFonts w:hint="default" w:ascii="宋体" w:hAnsi="宋体" w:eastAsia="宋体" w:cs="宋体"/>
                <w:b w:val="0"/>
                <w:bCs w:val="0"/>
                <w:sz w:val="21"/>
                <w:szCs w:val="21"/>
                <w:lang w:val="en-US" w:eastAsia="zh-CN"/>
              </w:rPr>
              <w:t>提供的标准规范体系建设方案进行</w:t>
            </w:r>
            <w:r>
              <w:rPr>
                <w:rFonts w:hint="eastAsia" w:ascii="宋体" w:hAnsi="宋体" w:eastAsia="宋体" w:cs="宋体"/>
                <w:b w:val="0"/>
                <w:bCs w:val="0"/>
                <w:sz w:val="21"/>
                <w:szCs w:val="21"/>
                <w:lang w:val="en-US" w:eastAsia="zh-CN"/>
              </w:rPr>
              <w:t>综合评分</w:t>
            </w:r>
            <w:r>
              <w:rPr>
                <w:rFonts w:hint="eastAsia" w:ascii="宋体" w:hAnsi="宋体" w:cs="宋体"/>
                <w:b w:val="0"/>
                <w:bCs w:val="0"/>
                <w:sz w:val="21"/>
                <w:szCs w:val="21"/>
                <w:lang w:val="en-US" w:eastAsia="zh-CN"/>
              </w:rPr>
              <w:t>，包括但不限于标准规范体系设计、标准制定的方法及技术路线、对数据元及数据集标准的分析和制定、标准规范实施及步骤等内容，投标人参与国家医疗卫生行业信息化标准、规范、指南编制的经验，以及投标人提供的本项目标准规范体系建设方案是否合理可行、与医院所在地区的医疗卫生行业信息化标准符合程度等内容：</w:t>
            </w:r>
          </w:p>
          <w:p w14:paraId="408F73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default" w:ascii="宋体" w:hAnsi="宋体" w:eastAsia="宋体" w:cs="宋体"/>
                <w:b w:val="0"/>
                <w:bCs w:val="0"/>
                <w:sz w:val="21"/>
                <w:szCs w:val="21"/>
                <w:lang w:val="en-US" w:eastAsia="zh-CN"/>
              </w:rPr>
              <w:t>方案详细完善，对现有数据元及数据集标准理解全面准确，标准设计符合要求的，得</w:t>
            </w:r>
            <w:r>
              <w:rPr>
                <w:rFonts w:hint="eastAsia" w:ascii="宋体" w:hAnsi="宋体" w:cs="宋体"/>
                <w:b w:val="0"/>
                <w:bCs w:val="0"/>
                <w:sz w:val="21"/>
                <w:szCs w:val="21"/>
                <w:lang w:val="en-US" w:eastAsia="zh-CN"/>
              </w:rPr>
              <w:t>5</w:t>
            </w:r>
            <w:r>
              <w:rPr>
                <w:rFonts w:hint="default" w:ascii="宋体" w:hAnsi="宋体" w:eastAsia="宋体" w:cs="宋体"/>
                <w:b w:val="0"/>
                <w:bCs w:val="0"/>
                <w:sz w:val="21"/>
                <w:szCs w:val="21"/>
                <w:lang w:val="en-US" w:eastAsia="zh-CN"/>
              </w:rPr>
              <w:t>分；</w:t>
            </w:r>
          </w:p>
          <w:p w14:paraId="544B7D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default" w:ascii="宋体" w:hAnsi="宋体" w:eastAsia="宋体" w:cs="宋体"/>
                <w:b w:val="0"/>
                <w:bCs w:val="0"/>
                <w:sz w:val="21"/>
                <w:szCs w:val="21"/>
                <w:lang w:val="en-US" w:eastAsia="zh-CN"/>
              </w:rPr>
              <w:t>方案较为完善，对现有数据元及数据集标准基本理解，标准设计基本符合要求的，得</w:t>
            </w:r>
            <w:r>
              <w:rPr>
                <w:rFonts w:hint="eastAsia" w:ascii="宋体" w:hAnsi="宋体" w:cs="宋体"/>
                <w:b w:val="0"/>
                <w:bCs w:val="0"/>
                <w:sz w:val="21"/>
                <w:szCs w:val="21"/>
                <w:lang w:val="en-US" w:eastAsia="zh-CN"/>
              </w:rPr>
              <w:t>3</w:t>
            </w:r>
            <w:r>
              <w:rPr>
                <w:rFonts w:hint="default" w:ascii="宋体" w:hAnsi="宋体" w:eastAsia="宋体" w:cs="宋体"/>
                <w:b w:val="0"/>
                <w:bCs w:val="0"/>
                <w:sz w:val="21"/>
                <w:szCs w:val="21"/>
                <w:lang w:val="en-US" w:eastAsia="zh-CN"/>
              </w:rPr>
              <w:t>分；</w:t>
            </w:r>
          </w:p>
          <w:p w14:paraId="3DEDFF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default" w:ascii="宋体" w:hAnsi="宋体" w:eastAsia="宋体" w:cs="宋体"/>
                <w:b w:val="0"/>
                <w:bCs w:val="0"/>
                <w:sz w:val="21"/>
                <w:szCs w:val="21"/>
                <w:lang w:val="en-US" w:eastAsia="zh-CN"/>
              </w:rPr>
              <w:t>方案存在明显缺陷，对现有数据元及数据集标准理解不够准确，标准设计有明显欠缺的，得1分。</w:t>
            </w:r>
          </w:p>
          <w:p w14:paraId="7FF48F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r>
              <w:rPr>
                <w:rFonts w:hint="default" w:ascii="宋体" w:hAnsi="宋体" w:eastAsia="宋体" w:cs="宋体"/>
                <w:b w:val="0"/>
                <w:bCs w:val="0"/>
                <w:sz w:val="21"/>
                <w:szCs w:val="21"/>
                <w:lang w:val="en-US" w:eastAsia="zh-CN"/>
              </w:rPr>
              <w:t>未提供</w:t>
            </w:r>
            <w:r>
              <w:rPr>
                <w:rFonts w:hint="eastAsia" w:ascii="宋体" w:hAnsi="宋体" w:eastAsia="宋体" w:cs="宋体"/>
                <w:b w:val="0"/>
                <w:bCs w:val="0"/>
                <w:sz w:val="21"/>
                <w:szCs w:val="21"/>
                <w:lang w:val="en-US" w:eastAsia="zh-CN"/>
              </w:rPr>
              <w:t>不得分</w:t>
            </w:r>
            <w:r>
              <w:rPr>
                <w:rFonts w:hint="default" w:ascii="宋体" w:hAnsi="宋体" w:eastAsia="宋体" w:cs="宋体"/>
                <w:b w:val="0"/>
                <w:bCs w:val="0"/>
                <w:sz w:val="21"/>
                <w:szCs w:val="21"/>
                <w:lang w:val="en-US" w:eastAsia="zh-CN"/>
              </w:rPr>
              <w:t>。</w:t>
            </w:r>
          </w:p>
        </w:tc>
        <w:tc>
          <w:tcPr>
            <w:tcW w:w="380" w:type="pct"/>
            <w:noWrap w:val="0"/>
            <w:vAlign w:val="center"/>
          </w:tcPr>
          <w:p w14:paraId="05446DA9">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r>
      <w:tr w14:paraId="002A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797C891A">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597DE9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项目重难点分析方案</w:t>
            </w:r>
          </w:p>
        </w:tc>
        <w:tc>
          <w:tcPr>
            <w:tcW w:w="393" w:type="pct"/>
            <w:noWrap w:val="0"/>
            <w:vAlign w:val="center"/>
          </w:tcPr>
          <w:p w14:paraId="210F3C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0E7D4A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根据</w:t>
            </w:r>
            <w:r>
              <w:rPr>
                <w:rFonts w:hint="eastAsia" w:ascii="宋体" w:hAnsi="宋体" w:eastAsia="宋体" w:cs="宋体"/>
                <w:b w:val="0"/>
                <w:bCs w:val="0"/>
                <w:sz w:val="21"/>
                <w:szCs w:val="21"/>
                <w:lang w:val="en-US" w:eastAsia="zh-CN"/>
              </w:rPr>
              <w:t>投标人</w:t>
            </w:r>
            <w:r>
              <w:rPr>
                <w:rFonts w:hint="default" w:ascii="宋体" w:hAnsi="宋体" w:eastAsia="宋体" w:cs="宋体"/>
                <w:b w:val="0"/>
                <w:bCs w:val="0"/>
                <w:sz w:val="21"/>
                <w:szCs w:val="21"/>
                <w:lang w:val="en-US" w:eastAsia="zh-CN"/>
              </w:rPr>
              <w:t>提供的项目重难点分析方案</w:t>
            </w:r>
            <w:r>
              <w:rPr>
                <w:rFonts w:hint="eastAsia" w:ascii="宋体" w:hAnsi="宋体" w:cs="宋体"/>
                <w:b w:val="0"/>
                <w:bCs w:val="0"/>
                <w:sz w:val="21"/>
                <w:szCs w:val="21"/>
                <w:lang w:val="en-US" w:eastAsia="zh-CN"/>
              </w:rPr>
              <w:t>，</w:t>
            </w:r>
            <w:r>
              <w:rPr>
                <w:rFonts w:hint="default" w:ascii="宋体" w:hAnsi="宋体" w:eastAsia="宋体" w:cs="宋体"/>
                <w:b w:val="0"/>
                <w:bCs w:val="0"/>
                <w:sz w:val="21"/>
                <w:szCs w:val="21"/>
                <w:lang w:val="en-US" w:eastAsia="zh-CN"/>
              </w:rPr>
              <w:t>对涉及到的区域全民健康信息互联互通测评等项目重点难点分析、应对措施、相关的合理化建议等内容需具体、全面、针对性强、可操作性进行综合</w:t>
            </w:r>
            <w:r>
              <w:rPr>
                <w:rFonts w:hint="eastAsia" w:ascii="宋体" w:hAnsi="宋体" w:eastAsia="宋体" w:cs="宋体"/>
                <w:b w:val="0"/>
                <w:bCs w:val="0"/>
                <w:sz w:val="21"/>
                <w:szCs w:val="21"/>
                <w:lang w:val="en-US" w:eastAsia="zh-CN"/>
              </w:rPr>
              <w:t>评分：</w:t>
            </w:r>
          </w:p>
          <w:p w14:paraId="61A8D4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default" w:ascii="宋体" w:hAnsi="宋体" w:eastAsia="宋体" w:cs="宋体"/>
                <w:b w:val="0"/>
                <w:bCs w:val="0"/>
                <w:sz w:val="21"/>
                <w:szCs w:val="21"/>
                <w:lang w:val="en-US" w:eastAsia="zh-CN"/>
              </w:rPr>
              <w:t>重点难点分析内容全面、具体、可执行性强，针对性强且科学合理，并具有一定的前瞻性，符合区域未来发展的</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得</w:t>
            </w:r>
            <w:r>
              <w:rPr>
                <w:rFonts w:hint="eastAsia" w:ascii="宋体" w:hAnsi="宋体" w:eastAsia="宋体" w:cs="宋体"/>
                <w:b w:val="0"/>
                <w:bCs w:val="0"/>
                <w:sz w:val="21"/>
                <w:szCs w:val="21"/>
                <w:lang w:val="en-US" w:eastAsia="zh-CN"/>
              </w:rPr>
              <w:t>4</w:t>
            </w:r>
            <w:r>
              <w:rPr>
                <w:rFonts w:hint="default" w:ascii="宋体" w:hAnsi="宋体" w:eastAsia="宋体" w:cs="宋体"/>
                <w:b w:val="0"/>
                <w:bCs w:val="0"/>
                <w:sz w:val="21"/>
                <w:szCs w:val="21"/>
                <w:lang w:val="en-US" w:eastAsia="zh-CN"/>
              </w:rPr>
              <w:t>分；</w:t>
            </w:r>
          </w:p>
          <w:p w14:paraId="2F3980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default" w:ascii="宋体" w:hAnsi="宋体" w:eastAsia="宋体" w:cs="宋体"/>
                <w:b w:val="0"/>
                <w:bCs w:val="0"/>
                <w:sz w:val="21"/>
                <w:szCs w:val="21"/>
                <w:lang w:val="en-US" w:eastAsia="zh-CN"/>
              </w:rPr>
              <w:t>重点难点分析基本科学合理，能基本满足区域现有要求，前瞻性不够的</w:t>
            </w:r>
            <w:r>
              <w:rPr>
                <w:rFonts w:hint="eastAsia" w:ascii="宋体" w:hAnsi="宋体" w:eastAsia="宋体" w:cs="宋体"/>
                <w:b w:val="0"/>
                <w:bCs w:val="0"/>
                <w:sz w:val="21"/>
                <w:szCs w:val="21"/>
                <w:lang w:val="en-US" w:eastAsia="zh-CN"/>
              </w:rPr>
              <w:t>，得2</w:t>
            </w:r>
            <w:r>
              <w:rPr>
                <w:rFonts w:hint="default" w:ascii="宋体" w:hAnsi="宋体" w:eastAsia="宋体" w:cs="宋体"/>
                <w:b w:val="0"/>
                <w:bCs w:val="0"/>
                <w:sz w:val="21"/>
                <w:szCs w:val="21"/>
                <w:lang w:val="en-US" w:eastAsia="zh-CN"/>
              </w:rPr>
              <w:t>分</w:t>
            </w:r>
            <w:r>
              <w:rPr>
                <w:rFonts w:hint="eastAsia" w:ascii="宋体" w:hAnsi="宋体" w:eastAsia="宋体" w:cs="宋体"/>
                <w:b w:val="0"/>
                <w:bCs w:val="0"/>
                <w:sz w:val="21"/>
                <w:szCs w:val="21"/>
                <w:lang w:val="en-US" w:eastAsia="zh-CN"/>
              </w:rPr>
              <w:t>；</w:t>
            </w:r>
          </w:p>
          <w:p w14:paraId="2EBA8D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default" w:ascii="宋体" w:hAnsi="宋体" w:eastAsia="宋体" w:cs="宋体"/>
                <w:b w:val="0"/>
                <w:bCs w:val="0"/>
                <w:sz w:val="21"/>
                <w:szCs w:val="21"/>
                <w:lang w:val="en-US" w:eastAsia="zh-CN"/>
              </w:rPr>
              <w:t>重点难点分析不够科学合理，疏漏较多，不具备前瞻性的</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得1分；</w:t>
            </w:r>
          </w:p>
          <w:p w14:paraId="7975A3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4、未</w:t>
            </w:r>
            <w:r>
              <w:rPr>
                <w:rFonts w:hint="default" w:ascii="宋体" w:hAnsi="宋体" w:eastAsia="宋体" w:cs="宋体"/>
                <w:b w:val="0"/>
                <w:bCs w:val="0"/>
                <w:sz w:val="21"/>
                <w:szCs w:val="21"/>
                <w:lang w:val="en-US" w:eastAsia="zh-CN"/>
              </w:rPr>
              <w:t>提供不得分。</w:t>
            </w:r>
          </w:p>
        </w:tc>
        <w:tc>
          <w:tcPr>
            <w:tcW w:w="380" w:type="pct"/>
            <w:noWrap w:val="0"/>
            <w:vAlign w:val="center"/>
          </w:tcPr>
          <w:p w14:paraId="4D5E5896">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r w14:paraId="5485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4DED6768">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3DFEC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升级改造能力</w:t>
            </w:r>
          </w:p>
        </w:tc>
        <w:tc>
          <w:tcPr>
            <w:tcW w:w="393" w:type="pct"/>
            <w:noWrap w:val="0"/>
            <w:vAlign w:val="center"/>
          </w:tcPr>
          <w:p w14:paraId="3A9F1C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58FE79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本项目须实现对原有嵊泗县区域卫生信息平台的升级改造，根据投标人提供的升级改造方案</w:t>
            </w:r>
            <w:r>
              <w:rPr>
                <w:rFonts w:hint="eastAsia" w:ascii="宋体" w:hAnsi="宋体" w:cs="宋体"/>
                <w:b w:val="0"/>
                <w:bCs w:val="0"/>
                <w:sz w:val="21"/>
                <w:szCs w:val="21"/>
                <w:lang w:val="en-US" w:eastAsia="zh-CN"/>
              </w:rPr>
              <w:t>及对</w:t>
            </w:r>
            <w:r>
              <w:rPr>
                <w:rFonts w:hint="eastAsia" w:ascii="宋体" w:hAnsi="宋体" w:eastAsia="宋体" w:cs="宋体"/>
                <w:b w:val="0"/>
                <w:bCs w:val="0"/>
                <w:sz w:val="21"/>
                <w:szCs w:val="21"/>
                <w:lang w:val="en-US" w:eastAsia="zh-CN"/>
              </w:rPr>
              <w:t>上述平台接口模式的掌握程度进行综合评分：</w:t>
            </w:r>
          </w:p>
          <w:p w14:paraId="7704E2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1、升级改造方案内容合理可行，对接口模式有充分的了解，能顺利实现原有嵊泗县区域卫生信息平台成功升级改造的，得4分；</w:t>
            </w:r>
          </w:p>
          <w:p w14:paraId="4D2DD4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2、升级改造方案内容基本合理，对接口模式有一定的了解，能基本实现原有嵊泗县区域卫生信息平台升级改造的，得2分；</w:t>
            </w:r>
          </w:p>
          <w:p w14:paraId="00F56E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3、升级改造方案内容有明显缺漏，难以实现原有嵊泗县区域卫生信息平台成功升级改造的，得1分；</w:t>
            </w:r>
          </w:p>
          <w:p w14:paraId="7A8B3D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4、未提供不得分。</w:t>
            </w:r>
          </w:p>
        </w:tc>
        <w:tc>
          <w:tcPr>
            <w:tcW w:w="380" w:type="pct"/>
            <w:noWrap w:val="0"/>
            <w:vAlign w:val="center"/>
          </w:tcPr>
          <w:p w14:paraId="741C1AAD">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r w14:paraId="6F68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3688C723">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restart"/>
            <w:noWrap w:val="0"/>
            <w:vAlign w:val="center"/>
          </w:tcPr>
          <w:p w14:paraId="43DFD1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对接融合能力</w:t>
            </w:r>
          </w:p>
        </w:tc>
        <w:tc>
          <w:tcPr>
            <w:tcW w:w="393" w:type="pct"/>
            <w:noWrap w:val="0"/>
            <w:vAlign w:val="center"/>
          </w:tcPr>
          <w:p w14:paraId="4F08D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666CF5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cs="宋体"/>
                <w:b w:val="0"/>
                <w:bCs w:val="0"/>
                <w:sz w:val="21"/>
                <w:szCs w:val="21"/>
                <w:lang w:val="en-US" w:eastAsia="zh-CN"/>
              </w:rPr>
            </w:pPr>
            <w:r>
              <w:rPr>
                <w:rFonts w:hint="eastAsia" w:ascii="宋体" w:hAnsi="宋体" w:eastAsia="宋体" w:cs="宋体"/>
                <w:b w:val="0"/>
                <w:bCs w:val="0"/>
                <w:sz w:val="21"/>
                <w:szCs w:val="21"/>
                <w:lang w:val="en-US" w:eastAsia="zh-CN"/>
              </w:rPr>
              <w:t>本项目须实现区域全民健康信息互联互通建设与嵊泗县人民医院院内HIS系统的对接融合，根据投标人对上述院内系统接口模式的掌握程度、对投标人提供的对接融合方案进行综合</w:t>
            </w:r>
            <w:r>
              <w:rPr>
                <w:rFonts w:hint="eastAsia" w:ascii="宋体" w:hAnsi="宋体" w:cs="宋体"/>
                <w:b w:val="0"/>
                <w:bCs w:val="0"/>
                <w:sz w:val="21"/>
                <w:szCs w:val="21"/>
                <w:lang w:val="en-US" w:eastAsia="zh-CN"/>
              </w:rPr>
              <w:t>评分：</w:t>
            </w:r>
          </w:p>
          <w:p w14:paraId="4298A8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1、对接融合方案内容合理可行，对接口模式有充分的了解，能顺利实现与院内HIS系统成功对接的，得4分；</w:t>
            </w:r>
          </w:p>
          <w:p w14:paraId="19ADE0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2、对接融合方案内容基本合理，对接口模式有一定的了解，能基本实现与院内HIS系统对接的，得2分；</w:t>
            </w:r>
          </w:p>
          <w:p w14:paraId="44CEBE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3、对接融合方案内容有明显缺漏，难以实现与院内HIS系统成功对接的，得1分；</w:t>
            </w:r>
          </w:p>
          <w:p w14:paraId="64ABB7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4、未提供不得分。</w:t>
            </w:r>
          </w:p>
        </w:tc>
        <w:tc>
          <w:tcPr>
            <w:tcW w:w="380" w:type="pct"/>
            <w:noWrap w:val="0"/>
            <w:vAlign w:val="center"/>
          </w:tcPr>
          <w:p w14:paraId="7D849F32">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r w14:paraId="5B44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273C133B">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continue"/>
            <w:noWrap w:val="0"/>
            <w:vAlign w:val="center"/>
          </w:tcPr>
          <w:p w14:paraId="43C34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p>
        </w:tc>
        <w:tc>
          <w:tcPr>
            <w:tcW w:w="393" w:type="pct"/>
            <w:noWrap w:val="0"/>
            <w:vAlign w:val="center"/>
          </w:tcPr>
          <w:p w14:paraId="34AD7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29F1CD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cs="宋体"/>
                <w:b w:val="0"/>
                <w:bCs w:val="0"/>
                <w:sz w:val="21"/>
                <w:szCs w:val="21"/>
                <w:lang w:val="en-US" w:eastAsia="zh-CN"/>
              </w:rPr>
            </w:pPr>
            <w:r>
              <w:rPr>
                <w:rFonts w:hint="default" w:ascii="宋体" w:hAnsi="宋体" w:cs="宋体"/>
                <w:b w:val="0"/>
                <w:bCs w:val="0"/>
                <w:sz w:val="21"/>
                <w:szCs w:val="21"/>
                <w:lang w:val="en-US" w:eastAsia="zh-CN"/>
              </w:rPr>
              <w:t>本项目须实现区域全民健康信息互联互通建设与嵊泗县中医院HIS系统的对接融合，根据投标人对上述院内系统接口模式的掌握程度、对投标人提供的对接融合方案进行综合</w:t>
            </w:r>
            <w:r>
              <w:rPr>
                <w:rFonts w:hint="eastAsia" w:ascii="宋体" w:hAnsi="宋体" w:cs="宋体"/>
                <w:b w:val="0"/>
                <w:bCs w:val="0"/>
                <w:sz w:val="21"/>
                <w:szCs w:val="21"/>
                <w:lang w:val="en-US" w:eastAsia="zh-CN"/>
              </w:rPr>
              <w:t>评分：</w:t>
            </w:r>
          </w:p>
          <w:p w14:paraId="7C2384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1、对接融合方案内容合理可行，对接口模式有充分的了解，能顺利实现与院内HIS系统成功对接的，得4分；</w:t>
            </w:r>
          </w:p>
          <w:p w14:paraId="286352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2、对接融合方案内容基本合理，对接口模式有一定的了解，能基本实现与院内HIS系统对接的，得2分；</w:t>
            </w:r>
          </w:p>
          <w:p w14:paraId="46C162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3、对接融合方案内容有明显缺漏，难以实现与院内HIS系统成功对接的，得1分；</w:t>
            </w:r>
          </w:p>
          <w:p w14:paraId="4E99FC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4、未提供不得分。</w:t>
            </w:r>
          </w:p>
        </w:tc>
        <w:tc>
          <w:tcPr>
            <w:tcW w:w="380" w:type="pct"/>
            <w:noWrap w:val="0"/>
            <w:vAlign w:val="center"/>
          </w:tcPr>
          <w:p w14:paraId="700ADB9F">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r w14:paraId="300C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45F08C9A">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continue"/>
            <w:noWrap w:val="0"/>
            <w:vAlign w:val="center"/>
          </w:tcPr>
          <w:p w14:paraId="7E297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p>
        </w:tc>
        <w:tc>
          <w:tcPr>
            <w:tcW w:w="393" w:type="pct"/>
            <w:noWrap w:val="0"/>
            <w:vAlign w:val="center"/>
          </w:tcPr>
          <w:p w14:paraId="59B9C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4D126C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本项目须实现区域全民健康信息互联互通建设与嵊泗县区域HIS系统的对接融合，根据投标人对上述区域HIS系统接口模式的掌握程度、对投标人提供的对接融合方案进行综合评分：</w:t>
            </w:r>
          </w:p>
          <w:p w14:paraId="3CCCCE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1、对接融合方案内容合理可行，对接口模式有充分的了解，能顺利实现与院内HIS系统成功对接的，得4分；</w:t>
            </w:r>
          </w:p>
          <w:p w14:paraId="1F4C73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2、对接融合方案内容基本合理，对接口模式有一定的了解，能基本实现与院内HIS系统对接的，得2分；</w:t>
            </w:r>
          </w:p>
          <w:p w14:paraId="7D9AD6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3、对接融合方案内容有明显缺漏，难以实现与院内HIS系统成功对接的，得1分；</w:t>
            </w:r>
          </w:p>
          <w:p w14:paraId="55793D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4、未提供不得分。</w:t>
            </w:r>
          </w:p>
        </w:tc>
        <w:tc>
          <w:tcPr>
            <w:tcW w:w="380" w:type="pct"/>
            <w:noWrap w:val="0"/>
            <w:vAlign w:val="center"/>
          </w:tcPr>
          <w:p w14:paraId="2D11AF04">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r w14:paraId="4BD4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68FBC054">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continue"/>
            <w:noWrap w:val="0"/>
            <w:vAlign w:val="center"/>
          </w:tcPr>
          <w:p w14:paraId="657CCD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p>
        </w:tc>
        <w:tc>
          <w:tcPr>
            <w:tcW w:w="393" w:type="pct"/>
            <w:noWrap w:val="0"/>
            <w:vAlign w:val="center"/>
          </w:tcPr>
          <w:p w14:paraId="6B1BF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0B4393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本项目须实现麻醉临床系统建设与嵊泗县人民医院院内HIS系统的对接融合，根据投标人对上述院内系统接口模式的掌握程度、对投标人提供的对接融合方案进行综合</w:t>
            </w:r>
            <w:r>
              <w:rPr>
                <w:rFonts w:hint="eastAsia" w:ascii="宋体" w:hAnsi="宋体" w:cs="宋体"/>
                <w:b w:val="0"/>
                <w:bCs w:val="0"/>
                <w:sz w:val="21"/>
                <w:szCs w:val="21"/>
                <w:lang w:val="en-US" w:eastAsia="zh-CN"/>
              </w:rPr>
              <w:t>评分</w:t>
            </w:r>
            <w:r>
              <w:rPr>
                <w:rFonts w:hint="default" w:ascii="宋体" w:hAnsi="宋体" w:cs="宋体"/>
                <w:b w:val="0"/>
                <w:bCs w:val="0"/>
                <w:sz w:val="21"/>
                <w:szCs w:val="21"/>
                <w:lang w:val="en-US" w:eastAsia="zh-CN"/>
              </w:rPr>
              <w:t>：</w:t>
            </w:r>
          </w:p>
          <w:p w14:paraId="3D6F12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1、对接融合方案内容合理可行，对接口模式有充分的了解，能顺利实现与院内HIS系统成功对接的，得4分；</w:t>
            </w:r>
          </w:p>
          <w:p w14:paraId="4B6A96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2、对接融合方案内容基本合理，对接口模式有一定的了解，能基本实现与院内HIS系统对接的，得2分；</w:t>
            </w:r>
          </w:p>
          <w:p w14:paraId="00913C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3、对接融合方案内容有明显缺漏，难以实现与院内HIS系统成功对接的，得1分；</w:t>
            </w:r>
          </w:p>
          <w:p w14:paraId="179387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4、未提供不得分。</w:t>
            </w:r>
          </w:p>
        </w:tc>
        <w:tc>
          <w:tcPr>
            <w:tcW w:w="380" w:type="pct"/>
            <w:noWrap w:val="0"/>
            <w:vAlign w:val="center"/>
          </w:tcPr>
          <w:p w14:paraId="2D8FDF9B">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r w14:paraId="75C3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6E993088">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03B3E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安全管理方案</w:t>
            </w:r>
          </w:p>
        </w:tc>
        <w:tc>
          <w:tcPr>
            <w:tcW w:w="393" w:type="pct"/>
            <w:noWrap w:val="0"/>
            <w:vAlign w:val="center"/>
          </w:tcPr>
          <w:p w14:paraId="5B1702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63554A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根据</w:t>
            </w:r>
            <w:r>
              <w:rPr>
                <w:rFonts w:hint="default" w:ascii="宋体" w:hAnsi="宋体" w:cs="宋体"/>
                <w:b w:val="0"/>
                <w:bCs w:val="0"/>
                <w:sz w:val="21"/>
                <w:szCs w:val="21"/>
                <w:lang w:val="en-US" w:eastAsia="zh-CN"/>
              </w:rPr>
              <w:t>投标人提供的系统安全管理方案进行综合</w:t>
            </w:r>
            <w:r>
              <w:rPr>
                <w:rFonts w:hint="eastAsia" w:ascii="宋体" w:hAnsi="宋体" w:cs="宋体"/>
                <w:b w:val="0"/>
                <w:bCs w:val="0"/>
                <w:sz w:val="21"/>
                <w:szCs w:val="21"/>
                <w:lang w:val="en-US" w:eastAsia="zh-CN"/>
              </w:rPr>
              <w:t>评分</w:t>
            </w:r>
            <w:r>
              <w:rPr>
                <w:rFonts w:hint="default" w:ascii="宋体" w:hAnsi="宋体" w:cs="宋体"/>
                <w:b w:val="0"/>
                <w:bCs w:val="0"/>
                <w:sz w:val="21"/>
                <w:szCs w:val="21"/>
                <w:lang w:val="en-US" w:eastAsia="zh-CN"/>
              </w:rPr>
              <w:t>，包括</w:t>
            </w:r>
            <w:r>
              <w:rPr>
                <w:rFonts w:hint="eastAsia" w:ascii="宋体" w:hAnsi="宋体" w:cs="宋体"/>
                <w:b w:val="0"/>
                <w:bCs w:val="0"/>
                <w:sz w:val="21"/>
                <w:szCs w:val="21"/>
                <w:lang w:val="en-US" w:eastAsia="zh-CN"/>
              </w:rPr>
              <w:t>但不限于</w:t>
            </w:r>
            <w:r>
              <w:rPr>
                <w:rFonts w:hint="default" w:ascii="宋体" w:hAnsi="宋体" w:cs="宋体"/>
                <w:b w:val="0"/>
                <w:bCs w:val="0"/>
                <w:sz w:val="21"/>
                <w:szCs w:val="21"/>
                <w:lang w:val="en-US" w:eastAsia="zh-CN"/>
              </w:rPr>
              <w:t>数据安全管理制度、数据安全备份、数据网络安全、应用级安全、安全规划建设等内容</w:t>
            </w:r>
            <w:r>
              <w:rPr>
                <w:rFonts w:hint="eastAsia" w:ascii="宋体" w:hAnsi="宋体" w:cs="宋体"/>
                <w:b w:val="0"/>
                <w:bCs w:val="0"/>
                <w:sz w:val="21"/>
                <w:szCs w:val="21"/>
                <w:lang w:val="en-US" w:eastAsia="zh-CN"/>
              </w:rPr>
              <w:t>：</w:t>
            </w:r>
          </w:p>
          <w:p w14:paraId="0AE8F2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1、方案阐述</w:t>
            </w:r>
            <w:r>
              <w:rPr>
                <w:rFonts w:hint="eastAsia" w:ascii="宋体" w:hAnsi="宋体" w:cs="宋体"/>
                <w:b w:val="0"/>
                <w:bCs w:val="0"/>
                <w:sz w:val="21"/>
                <w:szCs w:val="21"/>
                <w:lang w:val="en-US" w:eastAsia="zh-CN"/>
              </w:rPr>
              <w:t>详细完善</w:t>
            </w:r>
            <w:r>
              <w:rPr>
                <w:rFonts w:hint="default" w:ascii="宋体" w:hAnsi="宋体" w:cs="宋体"/>
                <w:b w:val="0"/>
                <w:bCs w:val="0"/>
                <w:sz w:val="21"/>
                <w:szCs w:val="21"/>
                <w:lang w:val="en-US" w:eastAsia="zh-CN"/>
              </w:rPr>
              <w:t>，且明确、合理、可行的，得4分；</w:t>
            </w:r>
          </w:p>
          <w:p w14:paraId="2C7516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2、方案对内容基本进行了阐述，基本明确合理，但略有欠缺的，得2分；</w:t>
            </w:r>
          </w:p>
          <w:p w14:paraId="2986FC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3、方案不够完整，或不够合理的，得1分；</w:t>
            </w:r>
          </w:p>
          <w:p w14:paraId="2B63CC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4、未提供不得分。</w:t>
            </w:r>
          </w:p>
        </w:tc>
        <w:tc>
          <w:tcPr>
            <w:tcW w:w="380" w:type="pct"/>
            <w:noWrap w:val="0"/>
            <w:vAlign w:val="center"/>
          </w:tcPr>
          <w:p w14:paraId="71B02050">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r w14:paraId="28D8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62EAE807">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1E1F8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项目应急方案及措施</w:t>
            </w:r>
          </w:p>
        </w:tc>
        <w:tc>
          <w:tcPr>
            <w:tcW w:w="393" w:type="pct"/>
            <w:noWrap w:val="0"/>
            <w:vAlign w:val="center"/>
          </w:tcPr>
          <w:p w14:paraId="77ADF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71FFDD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根据</w:t>
            </w:r>
            <w:r>
              <w:rPr>
                <w:rFonts w:hint="default" w:ascii="宋体" w:hAnsi="宋体" w:cs="宋体"/>
                <w:b w:val="0"/>
                <w:bCs w:val="0"/>
                <w:sz w:val="21"/>
                <w:szCs w:val="21"/>
                <w:lang w:val="en-US" w:eastAsia="zh-CN"/>
              </w:rPr>
              <w:t>投标人需提供项目应急方案及措施</w:t>
            </w:r>
            <w:r>
              <w:rPr>
                <w:rFonts w:hint="eastAsia" w:ascii="宋体" w:hAnsi="宋体" w:cs="宋体"/>
                <w:b w:val="0"/>
                <w:bCs w:val="0"/>
                <w:sz w:val="21"/>
                <w:szCs w:val="21"/>
                <w:lang w:val="en-US" w:eastAsia="zh-CN"/>
              </w:rPr>
              <w:t>进行综合评分，包括但不限于总体应急方案，完备的预防措施（如沟通协调、日常运维、隐患排除、监督管理、事前准备、事后完善等），应急事件类型划分及针对性措施，应急人员保证和应急时间响应，应急工作责任主体和惩处方法等内容：</w:t>
            </w:r>
          </w:p>
          <w:p w14:paraId="0DFD72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1、方案描述详细完善、应急措施合理可行的，得4分；</w:t>
            </w:r>
          </w:p>
          <w:p w14:paraId="642AAC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2、方案描述较为完善、应急措施基本合理可行的，得2分；</w:t>
            </w:r>
          </w:p>
          <w:p w14:paraId="211A89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3、方案内容不全、有明显不合理之处的，得1分；</w:t>
            </w:r>
          </w:p>
          <w:p w14:paraId="0CA82C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4、未提供不得分。</w:t>
            </w:r>
          </w:p>
        </w:tc>
        <w:tc>
          <w:tcPr>
            <w:tcW w:w="380" w:type="pct"/>
            <w:noWrap w:val="0"/>
            <w:vAlign w:val="center"/>
          </w:tcPr>
          <w:p w14:paraId="21804C1A">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r w14:paraId="5396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0BE78E2F">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055C4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项目实施方案</w:t>
            </w:r>
          </w:p>
        </w:tc>
        <w:tc>
          <w:tcPr>
            <w:tcW w:w="393" w:type="pct"/>
            <w:noWrap w:val="0"/>
            <w:vAlign w:val="center"/>
          </w:tcPr>
          <w:p w14:paraId="12D68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6C251C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cs="宋体"/>
                <w:b w:val="0"/>
                <w:bCs w:val="0"/>
                <w:sz w:val="21"/>
                <w:szCs w:val="21"/>
                <w:lang w:val="en-US" w:eastAsia="zh-CN"/>
              </w:rPr>
            </w:pPr>
            <w:r>
              <w:rPr>
                <w:rFonts w:hint="default" w:ascii="宋体" w:hAnsi="宋体" w:cs="宋体"/>
                <w:b w:val="0"/>
                <w:bCs w:val="0"/>
                <w:sz w:val="21"/>
                <w:szCs w:val="21"/>
                <w:lang w:val="en-US" w:eastAsia="zh-CN"/>
              </w:rPr>
              <w:t>投标人需提供项目实施</w:t>
            </w:r>
            <w:r>
              <w:rPr>
                <w:rFonts w:hint="eastAsia" w:ascii="宋体" w:hAnsi="宋体" w:cs="宋体"/>
                <w:b w:val="0"/>
                <w:bCs w:val="0"/>
                <w:sz w:val="21"/>
                <w:szCs w:val="21"/>
                <w:lang w:val="en-US" w:eastAsia="zh-CN"/>
              </w:rPr>
              <w:t>方案及</w:t>
            </w:r>
            <w:r>
              <w:rPr>
                <w:rFonts w:hint="default" w:ascii="宋体" w:hAnsi="宋体" w:cs="宋体"/>
                <w:b w:val="0"/>
                <w:bCs w:val="0"/>
                <w:sz w:val="21"/>
                <w:szCs w:val="21"/>
                <w:lang w:val="en-US" w:eastAsia="zh-CN"/>
              </w:rPr>
              <w:t>培训方案，根据实施方案、项目进度、系统上线方案、质量保障措施、团队组织架构、培训方案等内容进行综合</w:t>
            </w:r>
            <w:r>
              <w:rPr>
                <w:rFonts w:hint="eastAsia" w:ascii="宋体" w:hAnsi="宋体" w:cs="宋体"/>
                <w:b w:val="0"/>
                <w:bCs w:val="0"/>
                <w:sz w:val="21"/>
                <w:szCs w:val="21"/>
                <w:lang w:val="en-US" w:eastAsia="zh-CN"/>
              </w:rPr>
              <w:t>评分：</w:t>
            </w:r>
          </w:p>
          <w:p w14:paraId="6E2E8A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1、实施</w:t>
            </w:r>
            <w:r>
              <w:rPr>
                <w:rFonts w:hint="eastAsia" w:ascii="宋体" w:hAnsi="宋体" w:cs="宋体"/>
                <w:b w:val="0"/>
                <w:bCs w:val="0"/>
                <w:sz w:val="21"/>
                <w:szCs w:val="21"/>
                <w:lang w:val="en-US" w:eastAsia="zh-CN"/>
              </w:rPr>
              <w:t>方案、</w:t>
            </w:r>
            <w:r>
              <w:rPr>
                <w:rFonts w:hint="default" w:ascii="宋体" w:hAnsi="宋体" w:cs="宋体"/>
                <w:b w:val="0"/>
                <w:bCs w:val="0"/>
                <w:sz w:val="21"/>
                <w:szCs w:val="21"/>
                <w:lang w:val="en-US" w:eastAsia="zh-CN"/>
              </w:rPr>
              <w:t>培训方案详细完善、质量保障措施合理可行的，得4分；</w:t>
            </w:r>
          </w:p>
          <w:p w14:paraId="40A08F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2、实施</w:t>
            </w:r>
            <w:r>
              <w:rPr>
                <w:rFonts w:hint="eastAsia" w:ascii="宋体" w:hAnsi="宋体" w:cs="宋体"/>
                <w:b w:val="0"/>
                <w:bCs w:val="0"/>
                <w:sz w:val="21"/>
                <w:szCs w:val="21"/>
                <w:lang w:val="en-US" w:eastAsia="zh-CN"/>
              </w:rPr>
              <w:t>方案、</w:t>
            </w:r>
            <w:r>
              <w:rPr>
                <w:rFonts w:hint="default" w:ascii="宋体" w:hAnsi="宋体" w:cs="宋体"/>
                <w:b w:val="0"/>
                <w:bCs w:val="0"/>
                <w:sz w:val="21"/>
                <w:szCs w:val="21"/>
                <w:lang w:val="en-US" w:eastAsia="zh-CN"/>
              </w:rPr>
              <w:t>培训方案较为完善、质量保障措施基本合理可行的，得2分；</w:t>
            </w:r>
          </w:p>
          <w:p w14:paraId="0A39E2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3、实施</w:t>
            </w:r>
            <w:r>
              <w:rPr>
                <w:rFonts w:hint="eastAsia" w:ascii="宋体" w:hAnsi="宋体" w:cs="宋体"/>
                <w:b w:val="0"/>
                <w:bCs w:val="0"/>
                <w:sz w:val="21"/>
                <w:szCs w:val="21"/>
                <w:lang w:val="en-US" w:eastAsia="zh-CN"/>
              </w:rPr>
              <w:t>方案、</w:t>
            </w:r>
            <w:r>
              <w:rPr>
                <w:rFonts w:hint="default" w:ascii="宋体" w:hAnsi="宋体" w:cs="宋体"/>
                <w:b w:val="0"/>
                <w:bCs w:val="0"/>
                <w:sz w:val="21"/>
                <w:szCs w:val="21"/>
                <w:lang w:val="en-US" w:eastAsia="zh-CN"/>
              </w:rPr>
              <w:t>培训方案内容不全、有明显不合理之处的，得1分；</w:t>
            </w:r>
          </w:p>
          <w:p w14:paraId="7C1AA1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4、未提供不得分。</w:t>
            </w:r>
          </w:p>
        </w:tc>
        <w:tc>
          <w:tcPr>
            <w:tcW w:w="380" w:type="pct"/>
            <w:noWrap w:val="0"/>
            <w:vAlign w:val="center"/>
          </w:tcPr>
          <w:p w14:paraId="72C90C4B">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r w14:paraId="4586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5D042DA1">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0B58F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项目测评方案</w:t>
            </w:r>
          </w:p>
        </w:tc>
        <w:tc>
          <w:tcPr>
            <w:tcW w:w="393" w:type="pct"/>
            <w:noWrap w:val="0"/>
            <w:vAlign w:val="center"/>
          </w:tcPr>
          <w:p w14:paraId="5AAA0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7F69D3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cs="宋体"/>
                <w:b w:val="0"/>
                <w:bCs w:val="0"/>
                <w:sz w:val="21"/>
                <w:szCs w:val="21"/>
                <w:lang w:val="en-US" w:eastAsia="zh-CN"/>
              </w:rPr>
            </w:pPr>
            <w:r>
              <w:rPr>
                <w:rFonts w:hint="default" w:ascii="宋体" w:hAnsi="宋体" w:cs="宋体"/>
                <w:b w:val="0"/>
                <w:bCs w:val="0"/>
                <w:sz w:val="21"/>
                <w:szCs w:val="21"/>
                <w:lang w:val="en-US" w:eastAsia="zh-CN"/>
              </w:rPr>
              <w:t>投标人需提供项目测评方案，包括互联互通推进计划，测评方案，用户培训方案，模拟训练方案等内容进行综合</w:t>
            </w:r>
            <w:r>
              <w:rPr>
                <w:rFonts w:hint="eastAsia" w:ascii="宋体" w:hAnsi="宋体" w:cs="宋体"/>
                <w:b w:val="0"/>
                <w:bCs w:val="0"/>
                <w:sz w:val="21"/>
                <w:szCs w:val="21"/>
                <w:lang w:val="en-US" w:eastAsia="zh-CN"/>
              </w:rPr>
              <w:t>评分：</w:t>
            </w:r>
          </w:p>
          <w:p w14:paraId="7E5A55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1、方案描述详细完善、科学可行的，得4分；</w:t>
            </w:r>
          </w:p>
          <w:p w14:paraId="3438F4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2、方案基本合理可行但有所欠缺的</w:t>
            </w:r>
            <w:r>
              <w:rPr>
                <w:rFonts w:hint="eastAsia" w:ascii="宋体" w:hAnsi="宋体" w:cs="宋体"/>
                <w:b w:val="0"/>
                <w:bCs w:val="0"/>
                <w:sz w:val="21"/>
                <w:szCs w:val="21"/>
                <w:lang w:val="en-US" w:eastAsia="zh-CN"/>
              </w:rPr>
              <w:t>，得2分</w:t>
            </w:r>
            <w:r>
              <w:rPr>
                <w:rFonts w:hint="default" w:ascii="宋体" w:hAnsi="宋体" w:cs="宋体"/>
                <w:b w:val="0"/>
                <w:bCs w:val="0"/>
                <w:sz w:val="21"/>
                <w:szCs w:val="21"/>
                <w:lang w:val="en-US" w:eastAsia="zh-CN"/>
              </w:rPr>
              <w:t>；</w:t>
            </w:r>
          </w:p>
          <w:p w14:paraId="01E831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3、方案内容不全、有明显不合理之处的，得1分；</w:t>
            </w:r>
          </w:p>
          <w:p w14:paraId="4BABE8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4、未提供不得分。</w:t>
            </w:r>
          </w:p>
        </w:tc>
        <w:tc>
          <w:tcPr>
            <w:tcW w:w="380" w:type="pct"/>
            <w:noWrap w:val="0"/>
            <w:vAlign w:val="center"/>
          </w:tcPr>
          <w:p w14:paraId="688246DB">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r w14:paraId="6BB7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231AD9B3">
            <w:pPr>
              <w:keepNext w:val="0"/>
              <w:keepLines w:val="0"/>
              <w:pageBreakBefore w:val="0"/>
              <w:widowControl w:val="0"/>
              <w:numPr>
                <w:ilvl w:val="0"/>
                <w:numId w:val="5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7A196D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项目售后服务方案</w:t>
            </w:r>
          </w:p>
        </w:tc>
        <w:tc>
          <w:tcPr>
            <w:tcW w:w="393" w:type="pct"/>
            <w:noWrap w:val="0"/>
            <w:vAlign w:val="center"/>
          </w:tcPr>
          <w:p w14:paraId="20A0F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25EB53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投标人需提供售后服务方案，根据售后服务机构以及售后服务响应时间、本地服务能力、服务保障及服务方案、售后维护方案及承诺等内容进行综合评议：</w:t>
            </w:r>
          </w:p>
          <w:p w14:paraId="69D9CD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1、售后服务方案详细完善</w:t>
            </w:r>
            <w:r>
              <w:rPr>
                <w:rFonts w:hint="eastAsia" w:ascii="宋体" w:hAnsi="宋体" w:cs="宋体"/>
                <w:b w:val="0"/>
                <w:bCs w:val="0"/>
                <w:sz w:val="21"/>
                <w:szCs w:val="21"/>
                <w:lang w:val="en-US" w:eastAsia="zh-CN"/>
              </w:rPr>
              <w:t>，</w:t>
            </w:r>
            <w:r>
              <w:rPr>
                <w:rFonts w:hint="default" w:ascii="宋体" w:hAnsi="宋体" w:cs="宋体"/>
                <w:b w:val="0"/>
                <w:bCs w:val="0"/>
                <w:sz w:val="21"/>
                <w:szCs w:val="21"/>
                <w:lang w:val="en-US" w:eastAsia="zh-CN"/>
              </w:rPr>
              <w:t>服务机构距离近</w:t>
            </w:r>
            <w:r>
              <w:rPr>
                <w:rFonts w:hint="eastAsia" w:ascii="宋体" w:hAnsi="宋体" w:cs="宋体"/>
                <w:b w:val="0"/>
                <w:bCs w:val="0"/>
                <w:sz w:val="21"/>
                <w:szCs w:val="21"/>
                <w:lang w:val="en-US" w:eastAsia="zh-CN"/>
              </w:rPr>
              <w:t>，</w:t>
            </w:r>
            <w:r>
              <w:rPr>
                <w:rFonts w:hint="default" w:ascii="宋体" w:hAnsi="宋体" w:cs="宋体"/>
                <w:b w:val="0"/>
                <w:bCs w:val="0"/>
                <w:sz w:val="21"/>
                <w:szCs w:val="21"/>
                <w:lang w:val="en-US" w:eastAsia="zh-CN"/>
              </w:rPr>
              <w:t>技术服务人员</w:t>
            </w:r>
            <w:r>
              <w:rPr>
                <w:rFonts w:hint="eastAsia" w:ascii="宋体" w:hAnsi="宋体" w:cs="宋体"/>
                <w:b w:val="0"/>
                <w:bCs w:val="0"/>
                <w:sz w:val="21"/>
                <w:szCs w:val="21"/>
                <w:lang w:val="en-US" w:eastAsia="zh-CN"/>
              </w:rPr>
              <w:t>配备完善、专业性强的</w:t>
            </w:r>
            <w:r>
              <w:rPr>
                <w:rFonts w:hint="default" w:ascii="宋体" w:hAnsi="宋体" w:cs="宋体"/>
                <w:b w:val="0"/>
                <w:bCs w:val="0"/>
                <w:sz w:val="21"/>
                <w:szCs w:val="21"/>
                <w:lang w:val="en-US" w:eastAsia="zh-CN"/>
              </w:rPr>
              <w:t>，得4分；</w:t>
            </w:r>
          </w:p>
          <w:p w14:paraId="714B9C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2、售后服务方案基本合理可行，服务机构距离</w:t>
            </w:r>
            <w:r>
              <w:rPr>
                <w:rFonts w:hint="eastAsia" w:ascii="宋体" w:hAnsi="宋体" w:cs="宋体"/>
                <w:b w:val="0"/>
                <w:bCs w:val="0"/>
                <w:sz w:val="21"/>
                <w:szCs w:val="21"/>
                <w:lang w:val="en-US" w:eastAsia="zh-CN"/>
              </w:rPr>
              <w:t>较</w:t>
            </w:r>
            <w:r>
              <w:rPr>
                <w:rFonts w:hint="default" w:ascii="宋体" w:hAnsi="宋体" w:cs="宋体"/>
                <w:b w:val="0"/>
                <w:bCs w:val="0"/>
                <w:sz w:val="21"/>
                <w:szCs w:val="21"/>
                <w:lang w:val="en-US" w:eastAsia="zh-CN"/>
              </w:rPr>
              <w:t>近，技术服务人员配备</w:t>
            </w:r>
            <w:r>
              <w:rPr>
                <w:rFonts w:hint="eastAsia" w:ascii="宋体" w:hAnsi="宋体" w:cs="宋体"/>
                <w:b w:val="0"/>
                <w:bCs w:val="0"/>
                <w:sz w:val="21"/>
                <w:szCs w:val="21"/>
                <w:lang w:val="en-US" w:eastAsia="zh-CN"/>
              </w:rPr>
              <w:t>基本符合需求、</w:t>
            </w:r>
            <w:r>
              <w:rPr>
                <w:rFonts w:hint="default" w:ascii="宋体" w:hAnsi="宋体" w:cs="宋体"/>
                <w:b w:val="0"/>
                <w:bCs w:val="0"/>
                <w:sz w:val="21"/>
                <w:szCs w:val="21"/>
                <w:lang w:val="en-US" w:eastAsia="zh-CN"/>
              </w:rPr>
              <w:t>专业性</w:t>
            </w:r>
            <w:r>
              <w:rPr>
                <w:rFonts w:hint="eastAsia" w:ascii="宋体" w:hAnsi="宋体" w:cs="宋体"/>
                <w:b w:val="0"/>
                <w:bCs w:val="0"/>
                <w:sz w:val="21"/>
                <w:szCs w:val="21"/>
                <w:lang w:val="en-US" w:eastAsia="zh-CN"/>
              </w:rPr>
              <w:t>较</w:t>
            </w:r>
            <w:r>
              <w:rPr>
                <w:rFonts w:hint="default" w:ascii="宋体" w:hAnsi="宋体" w:cs="宋体"/>
                <w:b w:val="0"/>
                <w:bCs w:val="0"/>
                <w:sz w:val="21"/>
                <w:szCs w:val="21"/>
                <w:lang w:val="en-US" w:eastAsia="zh-CN"/>
              </w:rPr>
              <w:t>强的</w:t>
            </w:r>
            <w:r>
              <w:rPr>
                <w:rFonts w:hint="eastAsia" w:ascii="宋体" w:hAnsi="宋体" w:cs="宋体"/>
                <w:b w:val="0"/>
                <w:bCs w:val="0"/>
                <w:sz w:val="21"/>
                <w:szCs w:val="21"/>
                <w:lang w:val="en-US" w:eastAsia="zh-CN"/>
              </w:rPr>
              <w:t>，得2分</w:t>
            </w:r>
            <w:r>
              <w:rPr>
                <w:rFonts w:hint="default" w:ascii="宋体" w:hAnsi="宋体" w:cs="宋体"/>
                <w:b w:val="0"/>
                <w:bCs w:val="0"/>
                <w:sz w:val="21"/>
                <w:szCs w:val="21"/>
                <w:lang w:val="en-US" w:eastAsia="zh-CN"/>
              </w:rPr>
              <w:t>；</w:t>
            </w:r>
          </w:p>
          <w:p w14:paraId="1C5B46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3、售后服务方案</w:t>
            </w:r>
            <w:r>
              <w:rPr>
                <w:rFonts w:hint="eastAsia" w:ascii="宋体" w:hAnsi="宋体" w:cs="宋体"/>
                <w:b w:val="0"/>
                <w:bCs w:val="0"/>
                <w:sz w:val="21"/>
                <w:szCs w:val="21"/>
                <w:lang w:val="en-US" w:eastAsia="zh-CN"/>
              </w:rPr>
              <w:t>简略、合理性较差</w:t>
            </w:r>
            <w:r>
              <w:rPr>
                <w:rFonts w:hint="default" w:ascii="宋体" w:hAnsi="宋体" w:cs="宋体"/>
                <w:b w:val="0"/>
                <w:bCs w:val="0"/>
                <w:sz w:val="21"/>
                <w:szCs w:val="21"/>
                <w:lang w:val="en-US" w:eastAsia="zh-CN"/>
              </w:rPr>
              <w:t>，服务机构距离较</w:t>
            </w:r>
            <w:r>
              <w:rPr>
                <w:rFonts w:hint="eastAsia" w:ascii="宋体" w:hAnsi="宋体" w:cs="宋体"/>
                <w:b w:val="0"/>
                <w:bCs w:val="0"/>
                <w:sz w:val="21"/>
                <w:szCs w:val="21"/>
                <w:lang w:val="en-US" w:eastAsia="zh-CN"/>
              </w:rPr>
              <w:t>远</w:t>
            </w:r>
            <w:r>
              <w:rPr>
                <w:rFonts w:hint="default" w:ascii="宋体" w:hAnsi="宋体" w:cs="宋体"/>
                <w:b w:val="0"/>
                <w:bCs w:val="0"/>
                <w:sz w:val="21"/>
                <w:szCs w:val="21"/>
                <w:lang w:val="en-US" w:eastAsia="zh-CN"/>
              </w:rPr>
              <w:t>，技术服务人员配备</w:t>
            </w:r>
            <w:r>
              <w:rPr>
                <w:rFonts w:hint="eastAsia" w:ascii="宋体" w:hAnsi="宋体" w:cs="宋体"/>
                <w:b w:val="0"/>
                <w:bCs w:val="0"/>
                <w:sz w:val="21"/>
                <w:szCs w:val="21"/>
                <w:lang w:val="en-US" w:eastAsia="zh-CN"/>
              </w:rPr>
              <w:t>不完善</w:t>
            </w:r>
            <w:r>
              <w:rPr>
                <w:rFonts w:hint="default" w:ascii="宋体" w:hAnsi="宋体" w:cs="宋体"/>
                <w:b w:val="0"/>
                <w:bCs w:val="0"/>
                <w:sz w:val="21"/>
                <w:szCs w:val="21"/>
                <w:lang w:val="en-US" w:eastAsia="zh-CN"/>
              </w:rPr>
              <w:t>、专业性较</w:t>
            </w:r>
            <w:r>
              <w:rPr>
                <w:rFonts w:hint="eastAsia" w:ascii="宋体" w:hAnsi="宋体" w:cs="宋体"/>
                <w:b w:val="0"/>
                <w:bCs w:val="0"/>
                <w:sz w:val="21"/>
                <w:szCs w:val="21"/>
                <w:lang w:val="en-US" w:eastAsia="zh-CN"/>
              </w:rPr>
              <w:t>差</w:t>
            </w:r>
            <w:r>
              <w:rPr>
                <w:rFonts w:hint="default" w:ascii="宋体" w:hAnsi="宋体" w:cs="宋体"/>
                <w:b w:val="0"/>
                <w:bCs w:val="0"/>
                <w:sz w:val="21"/>
                <w:szCs w:val="21"/>
                <w:lang w:val="en-US" w:eastAsia="zh-CN"/>
              </w:rPr>
              <w:t>的</w:t>
            </w:r>
            <w:r>
              <w:rPr>
                <w:rFonts w:hint="eastAsia" w:ascii="宋体" w:hAnsi="宋体" w:cs="宋体"/>
                <w:b w:val="0"/>
                <w:bCs w:val="0"/>
                <w:sz w:val="21"/>
                <w:szCs w:val="21"/>
                <w:lang w:val="en-US" w:eastAsia="zh-CN"/>
              </w:rPr>
              <w:t>，</w:t>
            </w:r>
            <w:r>
              <w:rPr>
                <w:rFonts w:hint="default" w:ascii="宋体" w:hAnsi="宋体" w:cs="宋体"/>
                <w:b w:val="0"/>
                <w:bCs w:val="0"/>
                <w:sz w:val="21"/>
                <w:szCs w:val="21"/>
                <w:lang w:val="en-US" w:eastAsia="zh-CN"/>
              </w:rPr>
              <w:t>得1分；</w:t>
            </w:r>
          </w:p>
          <w:p w14:paraId="2819E2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t>4、未提供不得分。</w:t>
            </w:r>
          </w:p>
        </w:tc>
        <w:tc>
          <w:tcPr>
            <w:tcW w:w="380" w:type="pct"/>
            <w:noWrap w:val="0"/>
            <w:vAlign w:val="center"/>
          </w:tcPr>
          <w:p w14:paraId="52EC3CD2">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bl>
    <w:p w14:paraId="54A27CBF">
      <w:pPr>
        <w:rPr>
          <w:rFonts w:hint="eastAsia" w:ascii="宋体" w:hAnsi="宋体" w:cs="宋体"/>
          <w:szCs w:val="21"/>
        </w:rPr>
      </w:pPr>
    </w:p>
    <w:p w14:paraId="75154520">
      <w:pPr>
        <w:rPr>
          <w:rFonts w:hint="eastAsia" w:ascii="宋体" w:hAnsi="宋体" w:cs="宋体"/>
          <w:b/>
          <w:sz w:val="28"/>
          <w:szCs w:val="28"/>
        </w:rPr>
      </w:pPr>
    </w:p>
    <w:p w14:paraId="4ACEEB46">
      <w:pPr>
        <w:snapToGrid w:val="0"/>
        <w:spacing w:line="360" w:lineRule="auto"/>
        <w:jc w:val="center"/>
        <w:outlineLvl w:val="0"/>
        <w:rPr>
          <w:rFonts w:hint="eastAsia" w:ascii="宋体" w:hAnsi="宋体" w:cs="宋体"/>
          <w:b/>
          <w:sz w:val="28"/>
          <w:szCs w:val="28"/>
        </w:rPr>
        <w:sectPr>
          <w:footerReference r:id="rId8" w:type="default"/>
          <w:pgSz w:w="11906" w:h="16838"/>
          <w:pgMar w:top="1531" w:right="1191" w:bottom="737" w:left="1191" w:header="851" w:footer="584" w:gutter="0"/>
          <w:pgBorders>
            <w:top w:val="none" w:sz="0" w:space="0"/>
            <w:left w:val="none" w:sz="0" w:space="0"/>
            <w:bottom w:val="none" w:sz="0" w:space="0"/>
            <w:right w:val="none" w:sz="0" w:space="0"/>
          </w:pgBorders>
          <w:cols w:space="720" w:num="1"/>
          <w:docGrid w:type="lines" w:linePitch="312" w:charSpace="0"/>
        </w:sectPr>
      </w:pPr>
    </w:p>
    <w:p w14:paraId="3AA972A6">
      <w:pPr>
        <w:snapToGrid w:val="0"/>
        <w:spacing w:line="360" w:lineRule="auto"/>
        <w:jc w:val="center"/>
        <w:outlineLvl w:val="0"/>
        <w:rPr>
          <w:rFonts w:hint="eastAsia" w:ascii="宋体" w:hAnsi="宋体" w:cs="宋体"/>
          <w:b/>
          <w:sz w:val="28"/>
          <w:szCs w:val="28"/>
        </w:rPr>
      </w:pPr>
      <w:r>
        <w:rPr>
          <w:rFonts w:hint="eastAsia" w:ascii="宋体" w:hAnsi="宋体" w:cs="宋体"/>
          <w:b/>
          <w:sz w:val="28"/>
          <w:szCs w:val="28"/>
        </w:rPr>
        <w:t>第五章  合同主要条款</w:t>
      </w:r>
    </w:p>
    <w:p w14:paraId="537CB98F">
      <w:pPr>
        <w:snapToGrid w:val="0"/>
        <w:spacing w:before="156" w:beforeLines="50" w:after="156" w:afterLines="50" w:line="360" w:lineRule="auto"/>
        <w:jc w:val="center"/>
        <w:rPr>
          <w:rFonts w:hint="eastAsia" w:ascii="宋体" w:hAnsi="宋体" w:cs="宋体"/>
          <w:b/>
          <w:sz w:val="30"/>
          <w:szCs w:val="30"/>
        </w:rPr>
      </w:pPr>
      <w:r>
        <w:rPr>
          <w:rFonts w:hint="eastAsia" w:ascii="宋体" w:hAnsi="宋体" w:cs="宋体"/>
          <w:b/>
          <w:sz w:val="24"/>
          <w:szCs w:val="24"/>
        </w:rPr>
        <w:t>（具体条款以甲方为主协商确定）</w:t>
      </w:r>
    </w:p>
    <w:p w14:paraId="5A3771C7">
      <w:pPr>
        <w:spacing w:line="360" w:lineRule="auto"/>
        <w:rPr>
          <w:rFonts w:hint="eastAsia" w:ascii="宋体" w:hAnsi="宋体" w:cs="宋体"/>
          <w:sz w:val="44"/>
        </w:rPr>
      </w:pPr>
    </w:p>
    <w:p w14:paraId="205D781C">
      <w:pPr>
        <w:spacing w:line="360" w:lineRule="auto"/>
        <w:rPr>
          <w:rFonts w:hint="eastAsia" w:ascii="宋体" w:hAnsi="宋体" w:cs="宋体"/>
          <w:sz w:val="44"/>
        </w:rPr>
      </w:pPr>
    </w:p>
    <w:p w14:paraId="4CD33101">
      <w:pPr>
        <w:spacing w:line="360" w:lineRule="auto"/>
        <w:jc w:val="center"/>
        <w:rPr>
          <w:rFonts w:ascii="宋体" w:hAnsi="宋体" w:cs="宋体"/>
          <w:sz w:val="44"/>
        </w:rPr>
      </w:pPr>
      <w:r>
        <w:rPr>
          <w:rFonts w:hint="eastAsia" w:ascii="宋体" w:hAnsi="宋体" w:cs="宋体"/>
          <w:sz w:val="44"/>
        </w:rPr>
        <w:t>项目合同</w:t>
      </w:r>
    </w:p>
    <w:p w14:paraId="139866FD">
      <w:pPr>
        <w:spacing w:line="276" w:lineRule="auto"/>
        <w:jc w:val="center"/>
        <w:rPr>
          <w:rFonts w:ascii="宋体" w:hAnsi="宋体" w:cs="宋体"/>
          <w:sz w:val="30"/>
          <w:szCs w:val="30"/>
        </w:rPr>
      </w:pPr>
    </w:p>
    <w:p w14:paraId="159B7D1C">
      <w:pPr>
        <w:spacing w:line="700" w:lineRule="exact"/>
        <w:ind w:firstLine="1026" w:firstLineChars="342"/>
        <w:rPr>
          <w:rFonts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14:paraId="51B563F5">
      <w:pPr>
        <w:spacing w:line="500" w:lineRule="exact"/>
        <w:ind w:firstLine="354" w:firstLineChars="118"/>
        <w:rPr>
          <w:rFonts w:ascii="宋体" w:hAnsi="宋体" w:cs="宋体"/>
          <w:sz w:val="30"/>
          <w:szCs w:val="30"/>
        </w:rPr>
      </w:pPr>
    </w:p>
    <w:p w14:paraId="56E590A8">
      <w:pPr>
        <w:spacing w:line="700" w:lineRule="exact"/>
        <w:ind w:firstLine="1026" w:firstLineChars="342"/>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14:paraId="56614FFA">
      <w:pPr>
        <w:spacing w:line="500" w:lineRule="exact"/>
        <w:rPr>
          <w:rFonts w:ascii="宋体" w:hAnsi="宋体" w:cs="宋体"/>
          <w:sz w:val="28"/>
          <w:szCs w:val="28"/>
        </w:rPr>
      </w:pPr>
    </w:p>
    <w:p w14:paraId="4F2E33ED">
      <w:pPr>
        <w:spacing w:line="700" w:lineRule="exact"/>
        <w:rPr>
          <w:rFonts w:ascii="宋体" w:hAnsi="宋体" w:cs="宋体"/>
          <w:sz w:val="30"/>
          <w:szCs w:val="30"/>
        </w:rPr>
      </w:pPr>
    </w:p>
    <w:p w14:paraId="0A4521AE">
      <w:pPr>
        <w:spacing w:line="700" w:lineRule="exact"/>
        <w:rPr>
          <w:rFonts w:ascii="宋体" w:hAnsi="宋体" w:cs="宋体"/>
          <w:sz w:val="30"/>
          <w:szCs w:val="30"/>
        </w:rPr>
      </w:pPr>
    </w:p>
    <w:p w14:paraId="16C4BFCF">
      <w:pPr>
        <w:spacing w:line="700" w:lineRule="exact"/>
        <w:rPr>
          <w:rFonts w:ascii="宋体" w:hAnsi="宋体" w:cs="宋体"/>
          <w:sz w:val="30"/>
          <w:szCs w:val="30"/>
        </w:rPr>
      </w:pPr>
    </w:p>
    <w:p w14:paraId="683E1277">
      <w:pPr>
        <w:spacing w:line="700" w:lineRule="exact"/>
        <w:rPr>
          <w:rFonts w:ascii="宋体" w:hAnsi="宋体" w:cs="宋体"/>
          <w:sz w:val="30"/>
          <w:szCs w:val="30"/>
        </w:rPr>
      </w:pPr>
    </w:p>
    <w:p w14:paraId="5B0B6FE3">
      <w:pPr>
        <w:pStyle w:val="12"/>
        <w:ind w:left="1470" w:right="-252"/>
        <w:rPr>
          <w:rFonts w:ascii="Times New Roman" w:hAnsi="Times New Roman"/>
        </w:rPr>
      </w:pPr>
    </w:p>
    <w:p w14:paraId="126A019A">
      <w:pPr>
        <w:spacing w:line="700" w:lineRule="exact"/>
        <w:ind w:firstLine="1026" w:firstLineChars="342"/>
        <w:rPr>
          <w:rFonts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14:paraId="3C9FC3CD">
      <w:pPr>
        <w:spacing w:line="700" w:lineRule="exact"/>
        <w:ind w:firstLine="1026" w:firstLineChars="342"/>
        <w:rPr>
          <w:rFonts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14:paraId="38255DE0">
      <w:pPr>
        <w:spacing w:line="700" w:lineRule="exact"/>
        <w:ind w:firstLine="1026" w:firstLineChars="342"/>
        <w:rPr>
          <w:rFonts w:ascii="宋体" w:hAnsi="宋体" w:cs="宋体"/>
          <w:sz w:val="30"/>
          <w:szCs w:val="30"/>
        </w:rPr>
      </w:pPr>
      <w:r>
        <w:rPr>
          <w:rFonts w:hint="eastAsia" w:ascii="宋体" w:hAnsi="宋体" w:cs="宋体"/>
          <w:sz w:val="30"/>
          <w:szCs w:val="30"/>
        </w:rPr>
        <w:t>合同签定日：</w:t>
      </w:r>
      <w:r>
        <w:rPr>
          <w:rFonts w:hint="eastAsia" w:ascii="宋体" w:hAnsi="宋体" w:cs="宋体"/>
          <w:sz w:val="36"/>
          <w:szCs w:val="36"/>
          <w:u w:val="single"/>
        </w:rPr>
        <w:t xml:space="preserve">20  年   月   日                </w:t>
      </w:r>
    </w:p>
    <w:p w14:paraId="06E3B7CF">
      <w:pPr>
        <w:spacing w:line="700" w:lineRule="exact"/>
        <w:ind w:firstLine="1026" w:firstLineChars="342"/>
        <w:rPr>
          <w:rFonts w:ascii="宋体" w:hAnsi="宋体" w:cs="宋体"/>
          <w:sz w:val="30"/>
          <w:szCs w:val="30"/>
        </w:rPr>
      </w:pPr>
      <w:r>
        <w:rPr>
          <w:rFonts w:hint="eastAsia" w:ascii="宋体" w:hAnsi="宋体" w:cs="宋体"/>
          <w:sz w:val="30"/>
          <w:szCs w:val="30"/>
        </w:rPr>
        <w:t>合同签定地点：</w:t>
      </w:r>
      <w:r>
        <w:rPr>
          <w:rFonts w:hint="eastAsia" w:ascii="宋体" w:hAnsi="宋体" w:cs="宋体"/>
          <w:sz w:val="30"/>
          <w:szCs w:val="30"/>
          <w:u w:val="single"/>
        </w:rPr>
        <w:t>舟山市</w:t>
      </w:r>
      <w:r>
        <w:rPr>
          <w:rFonts w:hint="eastAsia" w:ascii="宋体" w:hAnsi="宋体" w:cs="宋体"/>
          <w:sz w:val="36"/>
          <w:szCs w:val="36"/>
          <w:u w:val="single"/>
        </w:rPr>
        <w:t xml:space="preserve">                         </w:t>
      </w:r>
    </w:p>
    <w:p w14:paraId="426CBF7A">
      <w:pPr>
        <w:rPr>
          <w:rFonts w:ascii="Arial" w:hAnsi="Arial" w:cs="Arial"/>
          <w:szCs w:val="21"/>
        </w:rPr>
      </w:pPr>
      <w:r>
        <w:rPr>
          <w:rFonts w:ascii="Arial" w:hAnsi="Arial" w:cs="Arial"/>
          <w:szCs w:val="21"/>
        </w:rPr>
        <w:t xml:space="preserve">                                           </w:t>
      </w:r>
    </w:p>
    <w:p w14:paraId="6F30112A">
      <w:pPr>
        <w:rPr>
          <w:rFonts w:ascii="Arial" w:hAnsi="Arial" w:cs="Arial"/>
          <w:szCs w:val="21"/>
        </w:rPr>
      </w:pPr>
    </w:p>
    <w:p w14:paraId="6451B8F8">
      <w:pPr>
        <w:spacing w:line="360" w:lineRule="auto"/>
        <w:ind w:firstLine="420" w:firstLineChars="200"/>
        <w:rPr>
          <w:rFonts w:ascii="宋体" w:hAnsi="宋体" w:cs="宋体"/>
          <w:spacing w:val="4"/>
          <w:szCs w:val="21"/>
        </w:rPr>
      </w:pPr>
      <w:r>
        <w:rPr>
          <w:rFonts w:ascii="Arial" w:hAnsi="Arial" w:cs="Arial"/>
          <w:szCs w:val="21"/>
        </w:rPr>
        <w:br w:type="page"/>
      </w: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39B91658">
      <w:pPr>
        <w:spacing w:line="360" w:lineRule="auto"/>
        <w:outlineLvl w:val="1"/>
        <w:rPr>
          <w:rFonts w:ascii="宋体" w:hAnsi="宋体" w:cs="宋体"/>
          <w:b/>
          <w:szCs w:val="21"/>
        </w:rPr>
      </w:pPr>
      <w:r>
        <w:rPr>
          <w:rFonts w:hint="eastAsia" w:ascii="宋体" w:hAnsi="宋体" w:cs="宋体"/>
          <w:b/>
          <w:szCs w:val="21"/>
        </w:rPr>
        <w:t>一、合同文件</w:t>
      </w:r>
    </w:p>
    <w:p w14:paraId="617AD9B7">
      <w:pPr>
        <w:spacing w:line="360" w:lineRule="auto"/>
        <w:ind w:firstLine="420" w:firstLineChars="200"/>
        <w:rPr>
          <w:rFonts w:ascii="宋体" w:hAnsi="宋体" w:cs="宋体"/>
          <w:szCs w:val="21"/>
        </w:rPr>
      </w:pPr>
      <w:r>
        <w:rPr>
          <w:rFonts w:hint="eastAsia" w:ascii="宋体" w:hAnsi="宋体" w:cs="宋体"/>
          <w:szCs w:val="21"/>
        </w:rPr>
        <w:t>下列文件构成本合同的组成部分：</w:t>
      </w:r>
    </w:p>
    <w:p w14:paraId="21A6E676">
      <w:pPr>
        <w:numPr>
          <w:ilvl w:val="0"/>
          <w:numId w:val="58"/>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招标文件</w:t>
      </w:r>
    </w:p>
    <w:p w14:paraId="18711E77">
      <w:pPr>
        <w:numPr>
          <w:ilvl w:val="0"/>
          <w:numId w:val="58"/>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投标文件</w:t>
      </w:r>
    </w:p>
    <w:p w14:paraId="5D1C9338">
      <w:pPr>
        <w:numPr>
          <w:ilvl w:val="0"/>
          <w:numId w:val="58"/>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相关补充文件（如有）</w:t>
      </w:r>
    </w:p>
    <w:p w14:paraId="47AB44E6">
      <w:pPr>
        <w:spacing w:line="360" w:lineRule="auto"/>
        <w:outlineLvl w:val="1"/>
        <w:rPr>
          <w:rFonts w:ascii="宋体" w:hAnsi="宋体" w:cs="宋体"/>
          <w:b/>
          <w:szCs w:val="21"/>
        </w:rPr>
      </w:pPr>
      <w:r>
        <w:rPr>
          <w:rFonts w:hint="eastAsia" w:ascii="宋体" w:hAnsi="宋体" w:cs="宋体"/>
          <w:b/>
          <w:szCs w:val="21"/>
        </w:rPr>
        <w:t>二、合同范围和条件</w:t>
      </w:r>
    </w:p>
    <w:p w14:paraId="6AD42127">
      <w:pPr>
        <w:spacing w:line="360" w:lineRule="auto"/>
        <w:ind w:firstLine="436" w:firstLineChars="200"/>
        <w:rPr>
          <w:rFonts w:ascii="宋体" w:hAnsi="宋体" w:cs="宋体"/>
          <w:spacing w:val="4"/>
          <w:szCs w:val="21"/>
        </w:rPr>
      </w:pPr>
      <w:r>
        <w:rPr>
          <w:rFonts w:hint="eastAsia" w:ascii="宋体" w:hAnsi="宋体" w:cs="宋体"/>
          <w:spacing w:val="4"/>
          <w:szCs w:val="21"/>
        </w:rPr>
        <w:t>本合同的范围和条件与上述规定的合同文件内容一致。</w:t>
      </w:r>
    </w:p>
    <w:p w14:paraId="69EFB7D6">
      <w:pPr>
        <w:spacing w:line="360" w:lineRule="auto"/>
        <w:outlineLvl w:val="1"/>
        <w:rPr>
          <w:rFonts w:ascii="宋体" w:hAnsi="宋体" w:cs="宋体"/>
          <w:b/>
          <w:szCs w:val="21"/>
        </w:rPr>
      </w:pPr>
      <w:r>
        <w:rPr>
          <w:rFonts w:hint="eastAsia" w:ascii="宋体" w:hAnsi="宋体" w:cs="宋体"/>
          <w:b/>
          <w:szCs w:val="21"/>
        </w:rPr>
        <w:t>三、产品的技术要求</w:t>
      </w:r>
    </w:p>
    <w:p w14:paraId="49ACECFA">
      <w:pPr>
        <w:spacing w:line="360" w:lineRule="auto"/>
        <w:ind w:firstLine="436" w:firstLineChars="200"/>
        <w:rPr>
          <w:rFonts w:ascii="宋体" w:hAnsi="宋体" w:cs="宋体"/>
          <w:spacing w:val="4"/>
          <w:szCs w:val="21"/>
        </w:rPr>
      </w:pPr>
      <w:r>
        <w:rPr>
          <w:rFonts w:hint="eastAsia" w:ascii="宋体" w:hAnsi="宋体" w:cs="宋体"/>
          <w:spacing w:val="4"/>
          <w:szCs w:val="21"/>
        </w:rPr>
        <w:t>本产品的技术要求同招标文件第二章项目需求相同。</w:t>
      </w:r>
    </w:p>
    <w:p w14:paraId="778AA8E3">
      <w:pPr>
        <w:spacing w:line="360" w:lineRule="auto"/>
        <w:outlineLvl w:val="1"/>
        <w:rPr>
          <w:rFonts w:ascii="宋体" w:hAnsi="宋体" w:cs="宋体"/>
          <w:b/>
          <w:szCs w:val="21"/>
        </w:rPr>
      </w:pPr>
      <w:r>
        <w:rPr>
          <w:rFonts w:hint="eastAsia" w:ascii="宋体" w:hAnsi="宋体" w:cs="宋体"/>
          <w:b/>
          <w:szCs w:val="21"/>
        </w:rPr>
        <w:t>四、合同金额</w:t>
      </w:r>
    </w:p>
    <w:p w14:paraId="5338D643">
      <w:pPr>
        <w:spacing w:line="360" w:lineRule="auto"/>
        <w:ind w:firstLine="436" w:firstLineChars="200"/>
        <w:rPr>
          <w:rFonts w:ascii="宋体" w:hAnsi="宋体" w:cs="宋体"/>
          <w:b/>
          <w:szCs w:val="21"/>
        </w:rPr>
      </w:pPr>
      <w:r>
        <w:rPr>
          <w:rFonts w:hint="eastAsia" w:ascii="宋体" w:hAnsi="宋体" w:cs="宋体"/>
          <w:spacing w:val="4"/>
          <w:szCs w:val="21"/>
        </w:rPr>
        <w:t>本项目的</w:t>
      </w:r>
      <w:r>
        <w:rPr>
          <w:rFonts w:hint="eastAsia" w:ascii="宋体" w:hAnsi="宋体" w:cs="宋体"/>
          <w:szCs w:val="21"/>
        </w:rPr>
        <w:t>合同总价为</w:t>
      </w:r>
      <w:r>
        <w:rPr>
          <w:rFonts w:hint="eastAsia" w:ascii="宋体" w:hAnsi="宋体" w:cs="宋体"/>
          <w:szCs w:val="21"/>
          <w:u w:val="single"/>
        </w:rPr>
        <w:t xml:space="preserve">         </w:t>
      </w:r>
      <w:r>
        <w:rPr>
          <w:rFonts w:hint="eastAsia" w:ascii="宋体" w:hAnsi="宋体" w:cs="宋体"/>
          <w:szCs w:val="21"/>
        </w:rPr>
        <w:t>元人民币。</w:t>
      </w:r>
    </w:p>
    <w:p w14:paraId="19B6CB18">
      <w:pPr>
        <w:spacing w:line="360" w:lineRule="auto"/>
        <w:outlineLvl w:val="1"/>
        <w:rPr>
          <w:rFonts w:ascii="宋体" w:hAnsi="宋体" w:cs="宋体"/>
          <w:b/>
          <w:szCs w:val="21"/>
        </w:rPr>
      </w:pPr>
      <w:r>
        <w:rPr>
          <w:rFonts w:hint="eastAsia" w:ascii="宋体" w:hAnsi="宋体" w:cs="宋体"/>
          <w:b/>
          <w:szCs w:val="21"/>
        </w:rPr>
        <w:t>五、付款方式</w:t>
      </w:r>
    </w:p>
    <w:p w14:paraId="2560F6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1、合同生效并具备实施条件后，</w:t>
      </w:r>
      <w:r>
        <w:rPr>
          <w:rFonts w:hint="eastAsia" w:ascii="宋体" w:hAnsi="宋体" w:cs="宋体"/>
          <w:szCs w:val="21"/>
          <w:highlight w:val="none"/>
          <w:lang w:val="en-US" w:eastAsia="zh-CN"/>
        </w:rPr>
        <w:t>甲方</w:t>
      </w:r>
      <w:r>
        <w:rPr>
          <w:rFonts w:hint="eastAsia" w:ascii="宋体" w:hAnsi="宋体" w:cs="宋体"/>
          <w:szCs w:val="21"/>
          <w:highlight w:val="none"/>
        </w:rPr>
        <w:t>收到</w:t>
      </w:r>
      <w:r>
        <w:rPr>
          <w:rFonts w:hint="eastAsia" w:ascii="宋体" w:hAnsi="宋体" w:cs="宋体"/>
          <w:szCs w:val="21"/>
          <w:highlight w:val="none"/>
          <w:lang w:val="en-US" w:eastAsia="zh-CN"/>
        </w:rPr>
        <w:t>乙方</w:t>
      </w:r>
      <w:r>
        <w:rPr>
          <w:rFonts w:hint="eastAsia" w:ascii="宋体" w:hAnsi="宋体" w:cs="宋体"/>
          <w:szCs w:val="21"/>
          <w:highlight w:val="none"/>
        </w:rPr>
        <w:t>等额的正式发票7个工作日内支付合同金额的50%。</w:t>
      </w:r>
    </w:p>
    <w:p w14:paraId="491C4E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2、项目建设完成且验收合格后，</w:t>
      </w:r>
      <w:r>
        <w:rPr>
          <w:rFonts w:hint="eastAsia" w:ascii="宋体" w:hAnsi="宋体" w:cs="宋体"/>
          <w:szCs w:val="21"/>
          <w:highlight w:val="none"/>
          <w:lang w:val="en-US" w:eastAsia="zh-CN"/>
        </w:rPr>
        <w:t>甲方</w:t>
      </w:r>
      <w:r>
        <w:rPr>
          <w:rFonts w:hint="eastAsia" w:ascii="宋体" w:hAnsi="宋体" w:cs="宋体"/>
          <w:szCs w:val="21"/>
          <w:highlight w:val="none"/>
        </w:rPr>
        <w:t>收到</w:t>
      </w:r>
      <w:r>
        <w:rPr>
          <w:rFonts w:hint="eastAsia" w:ascii="宋体" w:hAnsi="宋体" w:cs="宋体"/>
          <w:szCs w:val="21"/>
          <w:highlight w:val="none"/>
          <w:lang w:val="en-US" w:eastAsia="zh-CN"/>
        </w:rPr>
        <w:t>乙方</w:t>
      </w:r>
      <w:r>
        <w:rPr>
          <w:rFonts w:hint="eastAsia" w:ascii="宋体" w:hAnsi="宋体" w:cs="宋体"/>
          <w:szCs w:val="21"/>
          <w:highlight w:val="none"/>
        </w:rPr>
        <w:t>等额的正式发票后，支付合同金额的45%。</w:t>
      </w:r>
    </w:p>
    <w:p w14:paraId="4D3B1F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3、嵊泗县通过区域全民健康信息互联互通标准化成熟度四级乙等测评后，</w:t>
      </w:r>
      <w:r>
        <w:rPr>
          <w:rFonts w:hint="eastAsia" w:ascii="宋体" w:hAnsi="宋体" w:cs="宋体"/>
          <w:szCs w:val="21"/>
          <w:highlight w:val="none"/>
          <w:lang w:val="en-US" w:eastAsia="zh-CN"/>
        </w:rPr>
        <w:t>甲方</w:t>
      </w:r>
      <w:r>
        <w:rPr>
          <w:rFonts w:hint="eastAsia" w:ascii="宋体" w:hAnsi="宋体" w:cs="宋体"/>
          <w:szCs w:val="21"/>
          <w:highlight w:val="none"/>
        </w:rPr>
        <w:t>收到</w:t>
      </w:r>
      <w:r>
        <w:rPr>
          <w:rFonts w:hint="eastAsia" w:ascii="宋体" w:hAnsi="宋体" w:cs="宋体"/>
          <w:szCs w:val="21"/>
          <w:highlight w:val="none"/>
          <w:lang w:val="en-US" w:eastAsia="zh-CN"/>
        </w:rPr>
        <w:t>乙方</w:t>
      </w:r>
      <w:r>
        <w:rPr>
          <w:rFonts w:hint="eastAsia" w:ascii="宋体" w:hAnsi="宋体" w:cs="宋体"/>
          <w:szCs w:val="21"/>
          <w:highlight w:val="none"/>
        </w:rPr>
        <w:t>等额的正式发票后支付合同金额的5%。</w:t>
      </w:r>
    </w:p>
    <w:p w14:paraId="38E92D11">
      <w:pPr>
        <w:spacing w:line="360" w:lineRule="auto"/>
        <w:outlineLvl w:val="1"/>
        <w:rPr>
          <w:rFonts w:ascii="宋体" w:hAnsi="宋体" w:cs="宋体"/>
          <w:b/>
          <w:szCs w:val="21"/>
        </w:rPr>
      </w:pPr>
      <w:r>
        <w:rPr>
          <w:rFonts w:hint="eastAsia" w:ascii="宋体" w:hAnsi="宋体" w:cs="宋体"/>
          <w:b/>
          <w:szCs w:val="21"/>
        </w:rPr>
        <w:t xml:space="preserve">六、项目工期 </w:t>
      </w:r>
    </w:p>
    <w:p w14:paraId="69C055E5">
      <w:pPr>
        <w:widowControl/>
        <w:spacing w:line="360" w:lineRule="auto"/>
        <w:ind w:firstLine="420" w:firstLineChars="200"/>
        <w:rPr>
          <w:rFonts w:ascii="宋体" w:hAnsi="宋体" w:cs="宋体"/>
          <w:szCs w:val="21"/>
        </w:rPr>
      </w:pPr>
      <w:r>
        <w:rPr>
          <w:rFonts w:hint="eastAsia" w:ascii="宋体" w:hAnsi="宋体" w:cs="宋体"/>
          <w:szCs w:val="21"/>
          <w:lang w:eastAsia="zh-CN"/>
        </w:rPr>
        <w:t>合同签订后4个月内完成项目建设并通过终验。为配合互联互通测评，在项目验收后，顺延6个月，</w:t>
      </w:r>
      <w:r>
        <w:rPr>
          <w:rFonts w:hint="eastAsia" w:ascii="宋体" w:hAnsi="宋体" w:cs="宋体"/>
          <w:szCs w:val="21"/>
          <w:lang w:val="en-US" w:eastAsia="zh-CN"/>
        </w:rPr>
        <w:t>乙方</w:t>
      </w:r>
      <w:r>
        <w:rPr>
          <w:rFonts w:hint="eastAsia" w:ascii="宋体" w:hAnsi="宋体" w:cs="宋体"/>
          <w:szCs w:val="21"/>
          <w:lang w:eastAsia="zh-CN"/>
        </w:rPr>
        <w:t>配合</w:t>
      </w:r>
      <w:r>
        <w:rPr>
          <w:rFonts w:hint="eastAsia" w:ascii="宋体" w:hAnsi="宋体" w:cs="宋体"/>
          <w:szCs w:val="21"/>
          <w:lang w:val="en-US" w:eastAsia="zh-CN"/>
        </w:rPr>
        <w:t>甲方</w:t>
      </w:r>
      <w:r>
        <w:rPr>
          <w:rFonts w:hint="eastAsia" w:ascii="宋体" w:hAnsi="宋体" w:cs="宋体"/>
          <w:szCs w:val="21"/>
          <w:lang w:eastAsia="zh-CN"/>
        </w:rPr>
        <w:t>完成联互通测评工作。</w:t>
      </w:r>
    </w:p>
    <w:p w14:paraId="26898A6D">
      <w:pPr>
        <w:numPr>
          <w:ilvl w:val="0"/>
          <w:numId w:val="0"/>
        </w:numPr>
        <w:spacing w:line="360" w:lineRule="auto"/>
        <w:ind w:left="0" w:leftChars="0" w:firstLine="0" w:firstLineChars="0"/>
        <w:outlineLvl w:val="1"/>
        <w:rPr>
          <w:rFonts w:hint="eastAsia" w:ascii="宋体" w:hAnsi="宋体" w:cs="宋体"/>
          <w:b/>
          <w:szCs w:val="21"/>
        </w:rPr>
      </w:pPr>
      <w:r>
        <w:rPr>
          <w:rFonts w:hint="eastAsia" w:ascii="宋体" w:hAnsi="宋体" w:cs="宋体"/>
          <w:b/>
          <w:kern w:val="2"/>
          <w:sz w:val="21"/>
          <w:szCs w:val="21"/>
          <w:lang w:val="en-US" w:eastAsia="zh-CN" w:bidi="ar-SA"/>
        </w:rPr>
        <w:t>七</w:t>
      </w:r>
      <w:r>
        <w:rPr>
          <w:rFonts w:hint="eastAsia" w:ascii="宋体" w:hAnsi="宋体" w:eastAsia="宋体" w:cs="宋体"/>
          <w:b/>
          <w:kern w:val="2"/>
          <w:sz w:val="21"/>
          <w:szCs w:val="21"/>
          <w:lang w:val="en-US" w:eastAsia="zh-CN" w:bidi="ar-SA"/>
        </w:rPr>
        <w:t>、</w:t>
      </w:r>
      <w:r>
        <w:rPr>
          <w:rFonts w:hint="eastAsia" w:ascii="宋体" w:hAnsi="宋体" w:cs="宋体"/>
          <w:b/>
          <w:szCs w:val="21"/>
          <w:lang w:val="en-US" w:eastAsia="zh-CN"/>
        </w:rPr>
        <w:t>建设内容清单</w:t>
      </w:r>
      <w:r>
        <w:rPr>
          <w:rFonts w:hint="eastAsia" w:ascii="宋体" w:hAnsi="宋体" w:cs="宋体"/>
          <w:b/>
          <w:szCs w:val="21"/>
        </w:rPr>
        <w:t>、质保运维及价格</w:t>
      </w:r>
    </w:p>
    <w:p w14:paraId="5117786B">
      <w:pPr>
        <w:numPr>
          <w:ilvl w:val="0"/>
          <w:numId w:val="0"/>
        </w:numPr>
        <w:spacing w:line="360" w:lineRule="auto"/>
        <w:ind w:leftChars="0"/>
        <w:outlineLvl w:val="9"/>
        <w:rPr>
          <w:rFonts w:hint="eastAsia" w:ascii="宋体" w:hAnsi="宋体" w:eastAsia="宋体" w:cs="宋体"/>
          <w:b/>
          <w:szCs w:val="21"/>
          <w:lang w:val="en-US" w:eastAsia="zh-CN"/>
        </w:rPr>
      </w:pPr>
      <w:r>
        <w:rPr>
          <w:rFonts w:hint="eastAsia" w:ascii="宋体" w:hAnsi="宋体" w:cs="宋体"/>
          <w:b/>
          <w:szCs w:val="21"/>
          <w:lang w:val="en-US" w:eastAsia="zh-CN"/>
        </w:rPr>
        <w:t>软件：</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504"/>
        <w:gridCol w:w="1694"/>
        <w:gridCol w:w="1013"/>
        <w:gridCol w:w="1061"/>
        <w:gridCol w:w="1106"/>
        <w:gridCol w:w="1614"/>
      </w:tblGrid>
      <w:tr w14:paraId="7CB8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0"/>
            <w:vAlign w:val="center"/>
          </w:tcPr>
          <w:p w14:paraId="74009E49">
            <w:pPr>
              <w:keepNext w:val="0"/>
              <w:keepLines w:val="0"/>
              <w:widowControl/>
              <w:suppressLineNumbers w:val="0"/>
              <w:spacing w:before="0" w:beforeAutospacing="0" w:after="0" w:afterAutospacing="0" w:line="360" w:lineRule="auto"/>
              <w:ind w:left="0" w:right="0"/>
              <w:jc w:val="center"/>
              <w:textAlignment w:val="center"/>
              <w:rPr>
                <w:rStyle w:val="59"/>
                <w:rFonts w:hint="eastAsia" w:ascii="宋体" w:hAnsi="宋体" w:cs="宋体"/>
                <w:b/>
                <w:bCs/>
                <w:szCs w:val="21"/>
              </w:rPr>
            </w:pPr>
            <w:r>
              <w:rPr>
                <w:rFonts w:hint="eastAsia" w:ascii="宋体" w:hAnsi="宋体" w:cs="宋体"/>
                <w:b/>
                <w:bCs/>
                <w:color w:val="000000"/>
                <w:kern w:val="0"/>
                <w:szCs w:val="21"/>
                <w:lang w:bidi="ar"/>
              </w:rPr>
              <w:t>序号</w:t>
            </w:r>
          </w:p>
        </w:tc>
        <w:tc>
          <w:tcPr>
            <w:tcW w:w="2504" w:type="dxa"/>
            <w:noWrap w:val="0"/>
            <w:vAlign w:val="center"/>
          </w:tcPr>
          <w:p w14:paraId="1DBFBF64">
            <w:pPr>
              <w:keepNext w:val="0"/>
              <w:keepLines w:val="0"/>
              <w:widowControl/>
              <w:suppressLineNumbers w:val="0"/>
              <w:spacing w:before="0" w:beforeAutospacing="0" w:after="0" w:afterAutospacing="0" w:line="360" w:lineRule="auto"/>
              <w:ind w:left="0" w:right="0"/>
              <w:jc w:val="center"/>
              <w:textAlignment w:val="center"/>
              <w:rPr>
                <w:rStyle w:val="59"/>
                <w:rFonts w:hint="default" w:ascii="宋体" w:hAnsi="宋体" w:eastAsia="宋体" w:cs="宋体"/>
                <w:b/>
                <w:bCs/>
                <w:szCs w:val="21"/>
                <w:lang w:val="en-US" w:eastAsia="zh-CN"/>
              </w:rPr>
            </w:pPr>
            <w:r>
              <w:rPr>
                <w:rFonts w:hint="eastAsia" w:ascii="宋体" w:hAnsi="宋体" w:cs="宋体"/>
                <w:b/>
                <w:bCs/>
                <w:color w:val="000000"/>
                <w:kern w:val="0"/>
                <w:szCs w:val="21"/>
                <w:lang w:val="en-US" w:eastAsia="zh-CN" w:bidi="ar"/>
              </w:rPr>
              <w:t>系统名称</w:t>
            </w:r>
          </w:p>
        </w:tc>
        <w:tc>
          <w:tcPr>
            <w:tcW w:w="1694" w:type="dxa"/>
            <w:noWrap w:val="0"/>
            <w:vAlign w:val="center"/>
          </w:tcPr>
          <w:p w14:paraId="601E5754">
            <w:pPr>
              <w:keepNext w:val="0"/>
              <w:keepLines w:val="0"/>
              <w:widowControl/>
              <w:suppressLineNumbers w:val="0"/>
              <w:spacing w:before="0" w:beforeAutospacing="0" w:after="0" w:afterAutospacing="0" w:line="360" w:lineRule="auto"/>
              <w:ind w:left="0" w:right="0"/>
              <w:jc w:val="center"/>
              <w:textAlignment w:val="center"/>
              <w:rPr>
                <w:rStyle w:val="59"/>
                <w:rFonts w:hint="eastAsia" w:ascii="宋体" w:hAnsi="宋体" w:cs="宋体"/>
                <w:b/>
                <w:bCs/>
                <w:szCs w:val="21"/>
              </w:rPr>
            </w:pPr>
            <w:r>
              <w:rPr>
                <w:rFonts w:hint="eastAsia" w:ascii="宋体" w:hAnsi="宋体" w:cs="宋体"/>
                <w:b/>
                <w:bCs/>
                <w:color w:val="000000"/>
                <w:kern w:val="0"/>
                <w:szCs w:val="21"/>
                <w:lang w:bidi="ar"/>
              </w:rPr>
              <w:t>功能描述及要求</w:t>
            </w:r>
          </w:p>
        </w:tc>
        <w:tc>
          <w:tcPr>
            <w:tcW w:w="520" w:type="pct"/>
            <w:noWrap w:val="0"/>
            <w:vAlign w:val="center"/>
          </w:tcPr>
          <w:p w14:paraId="7E7E79CC">
            <w:pPr>
              <w:keepNext w:val="0"/>
              <w:keepLines w:val="0"/>
              <w:suppressLineNumbers w:val="0"/>
              <w:spacing w:before="0" w:beforeAutospacing="0" w:after="0" w:afterAutospacing="0" w:line="360" w:lineRule="auto"/>
              <w:ind w:left="0" w:right="0"/>
              <w:jc w:val="center"/>
              <w:rPr>
                <w:rStyle w:val="59"/>
                <w:rFonts w:hint="eastAsia" w:ascii="宋体" w:hAnsi="宋体" w:cs="宋体"/>
                <w:b/>
                <w:bCs/>
                <w:szCs w:val="21"/>
              </w:rPr>
            </w:pPr>
            <w:r>
              <w:rPr>
                <w:rStyle w:val="59"/>
                <w:rFonts w:hint="eastAsia" w:ascii="宋体" w:hAnsi="宋体" w:cs="宋体"/>
                <w:b/>
                <w:bCs/>
                <w:szCs w:val="21"/>
              </w:rPr>
              <w:t>数量/单位</w:t>
            </w:r>
          </w:p>
        </w:tc>
        <w:tc>
          <w:tcPr>
            <w:tcW w:w="545" w:type="pct"/>
            <w:noWrap w:val="0"/>
            <w:vAlign w:val="center"/>
          </w:tcPr>
          <w:p w14:paraId="0F6DBF76">
            <w:pPr>
              <w:keepNext w:val="0"/>
              <w:keepLines w:val="0"/>
              <w:suppressLineNumbers w:val="0"/>
              <w:spacing w:before="0" w:beforeAutospacing="0" w:after="0" w:afterAutospacing="0" w:line="360" w:lineRule="auto"/>
              <w:ind w:left="0" w:right="0"/>
              <w:jc w:val="center"/>
              <w:rPr>
                <w:rStyle w:val="59"/>
                <w:rFonts w:hint="eastAsia" w:ascii="宋体" w:hAnsi="宋体" w:cs="宋体"/>
                <w:b/>
                <w:bCs/>
                <w:szCs w:val="21"/>
              </w:rPr>
            </w:pPr>
            <w:r>
              <w:rPr>
                <w:rFonts w:hint="eastAsia" w:ascii="宋体" w:hAnsi="宋体" w:cs="宋体"/>
                <w:b/>
                <w:szCs w:val="21"/>
              </w:rPr>
              <w:t>单价（元）</w:t>
            </w:r>
          </w:p>
        </w:tc>
        <w:tc>
          <w:tcPr>
            <w:tcW w:w="568" w:type="pct"/>
            <w:noWrap w:val="0"/>
            <w:vAlign w:val="center"/>
          </w:tcPr>
          <w:p w14:paraId="37D81CD9">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总价（元）</w:t>
            </w:r>
          </w:p>
        </w:tc>
        <w:tc>
          <w:tcPr>
            <w:tcW w:w="825" w:type="pct"/>
            <w:noWrap w:val="0"/>
            <w:vAlign w:val="center"/>
          </w:tcPr>
          <w:p w14:paraId="0288375D">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免费运维期</w:t>
            </w:r>
          </w:p>
        </w:tc>
      </w:tr>
      <w:tr w14:paraId="4982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4DECB550">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286" w:type="pct"/>
            <w:noWrap w:val="0"/>
            <w:vAlign w:val="center"/>
          </w:tcPr>
          <w:p w14:paraId="4F9A891B">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70" w:type="pct"/>
            <w:noWrap w:val="0"/>
            <w:vAlign w:val="center"/>
          </w:tcPr>
          <w:p w14:paraId="34F0D2A9">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20" w:type="pct"/>
            <w:noWrap w:val="0"/>
            <w:vAlign w:val="center"/>
          </w:tcPr>
          <w:p w14:paraId="42DABDA2">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45" w:type="pct"/>
            <w:noWrap w:val="0"/>
            <w:vAlign w:val="center"/>
          </w:tcPr>
          <w:p w14:paraId="037A1201">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68" w:type="pct"/>
            <w:noWrap w:val="0"/>
            <w:vAlign w:val="center"/>
          </w:tcPr>
          <w:p w14:paraId="209E7765">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25" w:type="pct"/>
            <w:noWrap w:val="0"/>
            <w:vAlign w:val="center"/>
          </w:tcPr>
          <w:p w14:paraId="2CC41FC2">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r>
      <w:tr w14:paraId="73C3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50344052">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286" w:type="pct"/>
            <w:noWrap w:val="0"/>
            <w:vAlign w:val="center"/>
          </w:tcPr>
          <w:p w14:paraId="032A5617">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70" w:type="pct"/>
            <w:noWrap w:val="0"/>
            <w:vAlign w:val="center"/>
          </w:tcPr>
          <w:p w14:paraId="12037661">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20" w:type="pct"/>
            <w:noWrap w:val="0"/>
            <w:vAlign w:val="center"/>
          </w:tcPr>
          <w:p w14:paraId="39B98DF6">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45" w:type="pct"/>
            <w:noWrap w:val="0"/>
            <w:vAlign w:val="center"/>
          </w:tcPr>
          <w:p w14:paraId="2A4A4424">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68" w:type="pct"/>
            <w:noWrap w:val="0"/>
            <w:vAlign w:val="center"/>
          </w:tcPr>
          <w:p w14:paraId="57C64100">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25" w:type="pct"/>
            <w:noWrap w:val="0"/>
            <w:vAlign w:val="center"/>
          </w:tcPr>
          <w:p w14:paraId="6FE3DBE7">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r>
      <w:tr w14:paraId="040E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388261C6">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286" w:type="pct"/>
            <w:noWrap w:val="0"/>
            <w:vAlign w:val="center"/>
          </w:tcPr>
          <w:p w14:paraId="0D844E1E">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70" w:type="pct"/>
            <w:noWrap w:val="0"/>
            <w:vAlign w:val="center"/>
          </w:tcPr>
          <w:p w14:paraId="19ED8465">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20" w:type="pct"/>
            <w:noWrap w:val="0"/>
            <w:vAlign w:val="center"/>
          </w:tcPr>
          <w:p w14:paraId="61B9293B">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45" w:type="pct"/>
            <w:noWrap w:val="0"/>
            <w:vAlign w:val="center"/>
          </w:tcPr>
          <w:p w14:paraId="7F0BE349">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68" w:type="pct"/>
            <w:noWrap w:val="0"/>
            <w:vAlign w:val="center"/>
          </w:tcPr>
          <w:p w14:paraId="7E2CE0B3">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25" w:type="pct"/>
            <w:noWrap w:val="0"/>
            <w:vAlign w:val="center"/>
          </w:tcPr>
          <w:p w14:paraId="7F3AC5A6">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r>
      <w:tr w14:paraId="744B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center"/>
          </w:tcPr>
          <w:p w14:paraId="29BB3528">
            <w:pPr>
              <w:keepNext w:val="0"/>
              <w:keepLines w:val="0"/>
              <w:suppressLineNumbers w:val="0"/>
              <w:spacing w:before="0" w:beforeAutospacing="0" w:after="0" w:afterAutospacing="0" w:line="360" w:lineRule="auto"/>
              <w:ind w:left="0" w:right="0"/>
              <w:jc w:val="left"/>
              <w:rPr>
                <w:rStyle w:val="59"/>
                <w:rFonts w:hint="eastAsia" w:ascii="宋体" w:hAnsi="宋体" w:cs="宋体"/>
                <w:szCs w:val="21"/>
              </w:rPr>
            </w:pPr>
            <w:r>
              <w:rPr>
                <w:rStyle w:val="59"/>
                <w:rFonts w:hint="eastAsia" w:ascii="宋体" w:hAnsi="宋体" w:cs="宋体"/>
                <w:b/>
                <w:bCs/>
                <w:szCs w:val="21"/>
              </w:rPr>
              <w:t>合计：</w:t>
            </w:r>
          </w:p>
        </w:tc>
      </w:tr>
      <w:tr w14:paraId="2CC6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center"/>
          </w:tcPr>
          <w:p w14:paraId="5BA82DAD">
            <w:pPr>
              <w:keepNext w:val="0"/>
              <w:keepLines w:val="0"/>
              <w:suppressLineNumbers w:val="0"/>
              <w:spacing w:before="0" w:beforeAutospacing="0" w:after="0" w:afterAutospacing="0" w:line="360" w:lineRule="auto"/>
              <w:ind w:left="0" w:right="0"/>
              <w:jc w:val="left"/>
              <w:rPr>
                <w:rStyle w:val="59"/>
                <w:rFonts w:hint="eastAsia" w:ascii="宋体" w:hAnsi="宋体" w:cs="宋体"/>
                <w:b/>
                <w:bCs/>
                <w:szCs w:val="21"/>
              </w:rPr>
            </w:pPr>
            <w:r>
              <w:rPr>
                <w:rFonts w:hint="eastAsia" w:ascii="宋体" w:hAnsi="宋体" w:cs="宋体"/>
                <w:b/>
                <w:szCs w:val="21"/>
              </w:rPr>
              <w:t xml:space="preserve">人民币大写： </w:t>
            </w:r>
          </w:p>
        </w:tc>
      </w:tr>
    </w:tbl>
    <w:p w14:paraId="6A12E83F">
      <w:pPr>
        <w:spacing w:line="360" w:lineRule="auto"/>
        <w:outlineLvl w:val="9"/>
        <w:rPr>
          <w:rFonts w:hint="default" w:ascii="宋体" w:hAnsi="宋体" w:cs="宋体"/>
          <w:b/>
          <w:szCs w:val="21"/>
          <w:lang w:val="en-US" w:eastAsia="zh-CN"/>
        </w:rPr>
      </w:pPr>
      <w:r>
        <w:rPr>
          <w:rFonts w:hint="eastAsia" w:ascii="宋体" w:hAnsi="宋体" w:cs="宋体"/>
          <w:b/>
          <w:szCs w:val="21"/>
          <w:lang w:val="en-US" w:eastAsia="zh-CN"/>
        </w:rPr>
        <w:t>硬件：</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504"/>
        <w:gridCol w:w="1694"/>
        <w:gridCol w:w="1013"/>
        <w:gridCol w:w="1061"/>
        <w:gridCol w:w="1106"/>
        <w:gridCol w:w="1614"/>
      </w:tblGrid>
      <w:tr w14:paraId="3F1D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0"/>
            <w:vAlign w:val="center"/>
          </w:tcPr>
          <w:p w14:paraId="7BB2CF77">
            <w:pPr>
              <w:keepNext w:val="0"/>
              <w:keepLines w:val="0"/>
              <w:widowControl/>
              <w:suppressLineNumbers w:val="0"/>
              <w:spacing w:before="0" w:beforeAutospacing="0" w:after="0" w:afterAutospacing="0" w:line="360" w:lineRule="auto"/>
              <w:ind w:left="0" w:right="0"/>
              <w:jc w:val="center"/>
              <w:textAlignment w:val="center"/>
              <w:rPr>
                <w:rStyle w:val="59"/>
                <w:rFonts w:hint="eastAsia" w:ascii="宋体" w:hAnsi="宋体" w:cs="宋体"/>
                <w:b/>
                <w:bCs/>
                <w:szCs w:val="21"/>
              </w:rPr>
            </w:pPr>
            <w:r>
              <w:rPr>
                <w:rFonts w:hint="eastAsia" w:ascii="宋体" w:hAnsi="宋体" w:cs="宋体"/>
                <w:b/>
                <w:bCs/>
                <w:color w:val="000000"/>
                <w:kern w:val="0"/>
                <w:szCs w:val="21"/>
                <w:lang w:bidi="ar"/>
              </w:rPr>
              <w:t>序号</w:t>
            </w:r>
          </w:p>
        </w:tc>
        <w:tc>
          <w:tcPr>
            <w:tcW w:w="2504" w:type="dxa"/>
            <w:noWrap w:val="0"/>
            <w:vAlign w:val="center"/>
          </w:tcPr>
          <w:p w14:paraId="4873602D">
            <w:pPr>
              <w:keepNext w:val="0"/>
              <w:keepLines w:val="0"/>
              <w:widowControl/>
              <w:suppressLineNumbers w:val="0"/>
              <w:spacing w:before="0" w:beforeAutospacing="0" w:after="0" w:afterAutospacing="0" w:line="360" w:lineRule="auto"/>
              <w:ind w:left="0" w:right="0"/>
              <w:jc w:val="center"/>
              <w:textAlignment w:val="center"/>
              <w:rPr>
                <w:rStyle w:val="59"/>
                <w:rFonts w:hint="default" w:ascii="宋体" w:hAnsi="宋体" w:eastAsia="宋体" w:cs="宋体"/>
                <w:b/>
                <w:bCs/>
                <w:szCs w:val="21"/>
                <w:lang w:val="en-US" w:eastAsia="zh-CN"/>
              </w:rPr>
            </w:pPr>
            <w:r>
              <w:rPr>
                <w:rFonts w:hint="eastAsia" w:ascii="宋体" w:hAnsi="宋体" w:cs="宋体"/>
                <w:b/>
                <w:bCs/>
                <w:color w:val="000000"/>
                <w:kern w:val="0"/>
                <w:szCs w:val="21"/>
                <w:lang w:val="en-US" w:eastAsia="zh-CN" w:bidi="ar"/>
              </w:rPr>
              <w:t>产品名称</w:t>
            </w:r>
          </w:p>
        </w:tc>
        <w:tc>
          <w:tcPr>
            <w:tcW w:w="1694" w:type="dxa"/>
            <w:noWrap w:val="0"/>
            <w:vAlign w:val="center"/>
          </w:tcPr>
          <w:p w14:paraId="2B71CE12">
            <w:pPr>
              <w:keepNext w:val="0"/>
              <w:keepLines w:val="0"/>
              <w:widowControl/>
              <w:suppressLineNumbers w:val="0"/>
              <w:spacing w:before="0" w:beforeAutospacing="0" w:after="0" w:afterAutospacing="0" w:line="360" w:lineRule="auto"/>
              <w:ind w:left="0" w:right="0"/>
              <w:jc w:val="center"/>
              <w:textAlignment w:val="center"/>
              <w:rPr>
                <w:rStyle w:val="59"/>
                <w:rFonts w:hint="default" w:ascii="宋体" w:hAnsi="宋体" w:eastAsia="宋体" w:cs="宋体"/>
                <w:b/>
                <w:bCs/>
                <w:szCs w:val="21"/>
                <w:lang w:val="en-US" w:eastAsia="zh-CN"/>
              </w:rPr>
            </w:pPr>
            <w:r>
              <w:rPr>
                <w:rStyle w:val="59"/>
                <w:rFonts w:hint="eastAsia" w:ascii="宋体" w:hAnsi="宋体" w:cs="宋体"/>
                <w:b/>
                <w:bCs/>
                <w:szCs w:val="21"/>
                <w:lang w:val="en-US" w:eastAsia="zh-CN"/>
              </w:rPr>
              <w:t>技术参数</w:t>
            </w:r>
          </w:p>
        </w:tc>
        <w:tc>
          <w:tcPr>
            <w:tcW w:w="520" w:type="pct"/>
            <w:noWrap w:val="0"/>
            <w:vAlign w:val="center"/>
          </w:tcPr>
          <w:p w14:paraId="43DEAEA5">
            <w:pPr>
              <w:keepNext w:val="0"/>
              <w:keepLines w:val="0"/>
              <w:suppressLineNumbers w:val="0"/>
              <w:spacing w:before="0" w:beforeAutospacing="0" w:after="0" w:afterAutospacing="0" w:line="360" w:lineRule="auto"/>
              <w:ind w:left="0" w:right="0"/>
              <w:jc w:val="center"/>
              <w:rPr>
                <w:rStyle w:val="59"/>
                <w:rFonts w:hint="eastAsia" w:ascii="宋体" w:hAnsi="宋体" w:cs="宋体"/>
                <w:b/>
                <w:bCs/>
                <w:szCs w:val="21"/>
              </w:rPr>
            </w:pPr>
            <w:r>
              <w:rPr>
                <w:rStyle w:val="59"/>
                <w:rFonts w:hint="eastAsia" w:ascii="宋体" w:hAnsi="宋体" w:cs="宋体"/>
                <w:b/>
                <w:bCs/>
                <w:szCs w:val="21"/>
              </w:rPr>
              <w:t>数量/单位</w:t>
            </w:r>
          </w:p>
        </w:tc>
        <w:tc>
          <w:tcPr>
            <w:tcW w:w="545" w:type="pct"/>
            <w:noWrap w:val="0"/>
            <w:vAlign w:val="center"/>
          </w:tcPr>
          <w:p w14:paraId="38F077C1">
            <w:pPr>
              <w:keepNext w:val="0"/>
              <w:keepLines w:val="0"/>
              <w:suppressLineNumbers w:val="0"/>
              <w:spacing w:before="0" w:beforeAutospacing="0" w:after="0" w:afterAutospacing="0" w:line="360" w:lineRule="auto"/>
              <w:ind w:left="0" w:right="0"/>
              <w:jc w:val="center"/>
              <w:rPr>
                <w:rStyle w:val="59"/>
                <w:rFonts w:hint="eastAsia" w:ascii="宋体" w:hAnsi="宋体" w:cs="宋体"/>
                <w:b/>
                <w:bCs/>
                <w:szCs w:val="21"/>
              </w:rPr>
            </w:pPr>
            <w:r>
              <w:rPr>
                <w:rFonts w:hint="eastAsia" w:ascii="宋体" w:hAnsi="宋体" w:cs="宋体"/>
                <w:b/>
                <w:szCs w:val="21"/>
              </w:rPr>
              <w:t>单价（元）</w:t>
            </w:r>
          </w:p>
        </w:tc>
        <w:tc>
          <w:tcPr>
            <w:tcW w:w="568" w:type="pct"/>
            <w:noWrap w:val="0"/>
            <w:vAlign w:val="center"/>
          </w:tcPr>
          <w:p w14:paraId="4DE9EB0C">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总价（元）</w:t>
            </w:r>
          </w:p>
        </w:tc>
        <w:tc>
          <w:tcPr>
            <w:tcW w:w="825" w:type="pct"/>
            <w:noWrap w:val="0"/>
            <w:vAlign w:val="center"/>
          </w:tcPr>
          <w:p w14:paraId="0FA15D67">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免费运维期</w:t>
            </w:r>
          </w:p>
        </w:tc>
      </w:tr>
      <w:tr w14:paraId="6399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0740FE19">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286" w:type="pct"/>
            <w:noWrap w:val="0"/>
            <w:vAlign w:val="center"/>
          </w:tcPr>
          <w:p w14:paraId="0E3BDFF0">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70" w:type="pct"/>
            <w:noWrap w:val="0"/>
            <w:vAlign w:val="center"/>
          </w:tcPr>
          <w:p w14:paraId="2A5ABCD5">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20" w:type="pct"/>
            <w:noWrap w:val="0"/>
            <w:vAlign w:val="center"/>
          </w:tcPr>
          <w:p w14:paraId="596A40D2">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45" w:type="pct"/>
            <w:noWrap w:val="0"/>
            <w:vAlign w:val="center"/>
          </w:tcPr>
          <w:p w14:paraId="65E14FED">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68" w:type="pct"/>
            <w:noWrap w:val="0"/>
            <w:vAlign w:val="center"/>
          </w:tcPr>
          <w:p w14:paraId="7D95A34C">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25" w:type="pct"/>
            <w:noWrap w:val="0"/>
            <w:vAlign w:val="center"/>
          </w:tcPr>
          <w:p w14:paraId="6A39F03D">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r>
      <w:tr w14:paraId="5638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42A53CF7">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286" w:type="pct"/>
            <w:noWrap w:val="0"/>
            <w:vAlign w:val="center"/>
          </w:tcPr>
          <w:p w14:paraId="7B8DF8CC">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70" w:type="pct"/>
            <w:noWrap w:val="0"/>
            <w:vAlign w:val="center"/>
          </w:tcPr>
          <w:p w14:paraId="14E6BD30">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20" w:type="pct"/>
            <w:noWrap w:val="0"/>
            <w:vAlign w:val="center"/>
          </w:tcPr>
          <w:p w14:paraId="4F681221">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45" w:type="pct"/>
            <w:noWrap w:val="0"/>
            <w:vAlign w:val="center"/>
          </w:tcPr>
          <w:p w14:paraId="12221F9C">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68" w:type="pct"/>
            <w:noWrap w:val="0"/>
            <w:vAlign w:val="center"/>
          </w:tcPr>
          <w:p w14:paraId="43EBBD69">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25" w:type="pct"/>
            <w:noWrap w:val="0"/>
            <w:vAlign w:val="center"/>
          </w:tcPr>
          <w:p w14:paraId="104964C2">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r>
      <w:tr w14:paraId="399D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20C6BDC5">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286" w:type="pct"/>
            <w:noWrap w:val="0"/>
            <w:vAlign w:val="center"/>
          </w:tcPr>
          <w:p w14:paraId="60A1559D">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70" w:type="pct"/>
            <w:noWrap w:val="0"/>
            <w:vAlign w:val="center"/>
          </w:tcPr>
          <w:p w14:paraId="3531B5B5">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20" w:type="pct"/>
            <w:noWrap w:val="0"/>
            <w:vAlign w:val="center"/>
          </w:tcPr>
          <w:p w14:paraId="271370A7">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45" w:type="pct"/>
            <w:noWrap w:val="0"/>
            <w:vAlign w:val="center"/>
          </w:tcPr>
          <w:p w14:paraId="667A0C4F">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68" w:type="pct"/>
            <w:noWrap w:val="0"/>
            <w:vAlign w:val="center"/>
          </w:tcPr>
          <w:p w14:paraId="3C95D45F">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25" w:type="pct"/>
            <w:noWrap w:val="0"/>
            <w:vAlign w:val="center"/>
          </w:tcPr>
          <w:p w14:paraId="0768C966">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r>
      <w:tr w14:paraId="76A9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center"/>
          </w:tcPr>
          <w:p w14:paraId="7541AA79">
            <w:pPr>
              <w:keepNext w:val="0"/>
              <w:keepLines w:val="0"/>
              <w:suppressLineNumbers w:val="0"/>
              <w:spacing w:before="0" w:beforeAutospacing="0" w:after="0" w:afterAutospacing="0" w:line="360" w:lineRule="auto"/>
              <w:ind w:left="0" w:right="0"/>
              <w:jc w:val="left"/>
              <w:rPr>
                <w:rStyle w:val="59"/>
                <w:rFonts w:hint="eastAsia" w:ascii="宋体" w:hAnsi="宋体" w:cs="宋体"/>
                <w:szCs w:val="21"/>
              </w:rPr>
            </w:pPr>
            <w:r>
              <w:rPr>
                <w:rStyle w:val="59"/>
                <w:rFonts w:hint="eastAsia" w:ascii="宋体" w:hAnsi="宋体" w:cs="宋体"/>
                <w:b/>
                <w:bCs/>
                <w:szCs w:val="21"/>
              </w:rPr>
              <w:t>合计：</w:t>
            </w:r>
          </w:p>
        </w:tc>
      </w:tr>
      <w:tr w14:paraId="200C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center"/>
          </w:tcPr>
          <w:p w14:paraId="47D9138A">
            <w:pPr>
              <w:keepNext w:val="0"/>
              <w:keepLines w:val="0"/>
              <w:suppressLineNumbers w:val="0"/>
              <w:spacing w:before="0" w:beforeAutospacing="0" w:after="0" w:afterAutospacing="0" w:line="360" w:lineRule="auto"/>
              <w:ind w:left="0" w:right="0"/>
              <w:jc w:val="left"/>
              <w:rPr>
                <w:rStyle w:val="59"/>
                <w:rFonts w:hint="eastAsia" w:ascii="宋体" w:hAnsi="宋体" w:cs="宋体"/>
                <w:b/>
                <w:bCs/>
                <w:szCs w:val="21"/>
              </w:rPr>
            </w:pPr>
            <w:r>
              <w:rPr>
                <w:rFonts w:hint="eastAsia" w:ascii="宋体" w:hAnsi="宋体" w:cs="宋体"/>
                <w:b/>
                <w:szCs w:val="21"/>
              </w:rPr>
              <w:t xml:space="preserve">人民币大写： </w:t>
            </w:r>
          </w:p>
        </w:tc>
      </w:tr>
    </w:tbl>
    <w:p w14:paraId="72665D3F">
      <w:pPr>
        <w:spacing w:line="360" w:lineRule="auto"/>
        <w:outlineLvl w:val="9"/>
        <w:rPr>
          <w:rFonts w:hint="default" w:ascii="宋体" w:hAnsi="宋体" w:cs="宋体"/>
          <w:b/>
          <w:szCs w:val="21"/>
          <w:lang w:val="en-US" w:eastAsia="zh-CN"/>
        </w:rPr>
      </w:pPr>
      <w:r>
        <w:rPr>
          <w:rFonts w:hint="eastAsia" w:ascii="宋体" w:hAnsi="宋体" w:cs="宋体"/>
          <w:b/>
          <w:szCs w:val="21"/>
          <w:lang w:val="en-US" w:eastAsia="zh-CN"/>
        </w:rPr>
        <w:t>等保测评：</w:t>
      </w:r>
    </w:p>
    <w:tbl>
      <w:tblPr>
        <w:tblStyle w:val="2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500"/>
        <w:gridCol w:w="1694"/>
        <w:gridCol w:w="1639"/>
        <w:gridCol w:w="1430"/>
        <w:gridCol w:w="1724"/>
      </w:tblGrid>
      <w:tr w14:paraId="2C1F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4EFA5D25">
            <w:pPr>
              <w:keepNext w:val="0"/>
              <w:keepLines w:val="0"/>
              <w:widowControl/>
              <w:suppressLineNumbers w:val="0"/>
              <w:spacing w:before="0" w:beforeAutospacing="0" w:after="0" w:afterAutospacing="0" w:line="360" w:lineRule="auto"/>
              <w:ind w:left="0" w:right="0"/>
              <w:jc w:val="center"/>
              <w:textAlignment w:val="center"/>
              <w:rPr>
                <w:rStyle w:val="59"/>
                <w:rFonts w:hint="eastAsia" w:ascii="宋体" w:hAnsi="宋体" w:cs="宋体"/>
                <w:b/>
                <w:bCs/>
                <w:szCs w:val="21"/>
              </w:rPr>
            </w:pPr>
            <w:r>
              <w:rPr>
                <w:rFonts w:hint="eastAsia" w:ascii="宋体" w:hAnsi="宋体" w:cs="宋体"/>
                <w:b/>
                <w:bCs/>
                <w:color w:val="000000"/>
                <w:kern w:val="0"/>
                <w:szCs w:val="21"/>
                <w:lang w:bidi="ar"/>
              </w:rPr>
              <w:t>序号</w:t>
            </w:r>
          </w:p>
        </w:tc>
        <w:tc>
          <w:tcPr>
            <w:tcW w:w="2501" w:type="dxa"/>
            <w:noWrap w:val="0"/>
            <w:vAlign w:val="center"/>
          </w:tcPr>
          <w:p w14:paraId="5C8DF7FF">
            <w:pPr>
              <w:keepNext w:val="0"/>
              <w:keepLines w:val="0"/>
              <w:widowControl/>
              <w:suppressLineNumbers w:val="0"/>
              <w:spacing w:before="0" w:beforeAutospacing="0" w:after="0" w:afterAutospacing="0" w:line="360" w:lineRule="auto"/>
              <w:ind w:left="0" w:right="0"/>
              <w:jc w:val="center"/>
              <w:textAlignment w:val="center"/>
              <w:rPr>
                <w:rStyle w:val="59"/>
                <w:rFonts w:hint="default" w:ascii="宋体" w:hAnsi="宋体" w:eastAsia="宋体" w:cs="宋体"/>
                <w:b/>
                <w:bCs/>
                <w:szCs w:val="21"/>
                <w:lang w:val="en-US" w:eastAsia="zh-CN"/>
              </w:rPr>
            </w:pPr>
            <w:r>
              <w:rPr>
                <w:rFonts w:hint="eastAsia" w:ascii="宋体" w:hAnsi="宋体" w:cs="宋体"/>
                <w:b/>
                <w:bCs/>
                <w:color w:val="000000"/>
                <w:kern w:val="0"/>
                <w:szCs w:val="21"/>
                <w:lang w:val="en-US" w:eastAsia="zh-CN" w:bidi="ar"/>
              </w:rPr>
              <w:t>项目名称</w:t>
            </w:r>
          </w:p>
        </w:tc>
        <w:tc>
          <w:tcPr>
            <w:tcW w:w="1694" w:type="dxa"/>
            <w:noWrap w:val="0"/>
            <w:vAlign w:val="center"/>
          </w:tcPr>
          <w:p w14:paraId="6BE532B8">
            <w:pPr>
              <w:keepNext w:val="0"/>
              <w:keepLines w:val="0"/>
              <w:widowControl/>
              <w:suppressLineNumbers w:val="0"/>
              <w:spacing w:before="0" w:beforeAutospacing="0" w:after="0" w:afterAutospacing="0" w:line="360" w:lineRule="auto"/>
              <w:ind w:left="0" w:right="0"/>
              <w:jc w:val="center"/>
              <w:textAlignment w:val="center"/>
              <w:rPr>
                <w:rStyle w:val="59"/>
                <w:rFonts w:hint="default" w:ascii="宋体" w:hAnsi="宋体" w:eastAsia="宋体" w:cs="宋体"/>
                <w:b/>
                <w:bCs/>
                <w:szCs w:val="21"/>
                <w:lang w:val="en-US" w:eastAsia="zh-CN"/>
              </w:rPr>
            </w:pPr>
            <w:r>
              <w:rPr>
                <w:rStyle w:val="59"/>
                <w:rFonts w:hint="eastAsia" w:ascii="宋体" w:hAnsi="宋体" w:cs="宋体"/>
                <w:b/>
                <w:bCs/>
                <w:szCs w:val="21"/>
                <w:lang w:val="en-US" w:eastAsia="zh-CN"/>
              </w:rPr>
              <w:t>功能描述及要求</w:t>
            </w:r>
            <w:bookmarkStart w:id="9" w:name="_GoBack"/>
            <w:bookmarkEnd w:id="9"/>
          </w:p>
        </w:tc>
        <w:tc>
          <w:tcPr>
            <w:tcW w:w="1639" w:type="dxa"/>
            <w:noWrap w:val="0"/>
            <w:vAlign w:val="center"/>
          </w:tcPr>
          <w:p w14:paraId="1B3F5872">
            <w:pPr>
              <w:keepNext w:val="0"/>
              <w:keepLines w:val="0"/>
              <w:suppressLineNumbers w:val="0"/>
              <w:spacing w:before="0" w:beforeAutospacing="0" w:after="0" w:afterAutospacing="0" w:line="360" w:lineRule="auto"/>
              <w:ind w:left="0" w:right="0"/>
              <w:jc w:val="center"/>
              <w:rPr>
                <w:rStyle w:val="59"/>
                <w:rFonts w:hint="eastAsia" w:ascii="宋体" w:hAnsi="宋体" w:cs="宋体"/>
                <w:b/>
                <w:bCs/>
                <w:szCs w:val="21"/>
              </w:rPr>
            </w:pPr>
            <w:r>
              <w:rPr>
                <w:rStyle w:val="59"/>
                <w:rFonts w:hint="eastAsia" w:ascii="宋体" w:hAnsi="宋体" w:cs="宋体"/>
                <w:b/>
                <w:bCs/>
                <w:szCs w:val="21"/>
              </w:rPr>
              <w:t>数量/单位</w:t>
            </w:r>
          </w:p>
        </w:tc>
        <w:tc>
          <w:tcPr>
            <w:tcW w:w="1430" w:type="dxa"/>
            <w:noWrap w:val="0"/>
            <w:vAlign w:val="center"/>
          </w:tcPr>
          <w:p w14:paraId="5FD86F49">
            <w:pPr>
              <w:keepNext w:val="0"/>
              <w:keepLines w:val="0"/>
              <w:suppressLineNumbers w:val="0"/>
              <w:spacing w:before="0" w:beforeAutospacing="0" w:after="0" w:afterAutospacing="0" w:line="360" w:lineRule="auto"/>
              <w:ind w:left="0" w:right="0"/>
              <w:jc w:val="center"/>
              <w:rPr>
                <w:rStyle w:val="59"/>
                <w:rFonts w:hint="eastAsia" w:ascii="宋体" w:hAnsi="宋体" w:cs="宋体"/>
                <w:b/>
                <w:bCs/>
                <w:szCs w:val="21"/>
              </w:rPr>
            </w:pPr>
            <w:r>
              <w:rPr>
                <w:rFonts w:hint="eastAsia" w:ascii="宋体" w:hAnsi="宋体" w:cs="宋体"/>
                <w:b/>
                <w:szCs w:val="21"/>
              </w:rPr>
              <w:t>单价（元）</w:t>
            </w:r>
          </w:p>
        </w:tc>
        <w:tc>
          <w:tcPr>
            <w:tcW w:w="1724" w:type="dxa"/>
            <w:noWrap w:val="0"/>
            <w:vAlign w:val="center"/>
          </w:tcPr>
          <w:p w14:paraId="23DB08AE">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总价（元）</w:t>
            </w:r>
          </w:p>
        </w:tc>
      </w:tr>
      <w:tr w14:paraId="19B7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29F89CFA">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2501" w:type="dxa"/>
            <w:noWrap w:val="0"/>
            <w:vAlign w:val="center"/>
          </w:tcPr>
          <w:p w14:paraId="33EDCC16">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694" w:type="dxa"/>
            <w:noWrap w:val="0"/>
            <w:vAlign w:val="center"/>
          </w:tcPr>
          <w:p w14:paraId="55BC8305">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639" w:type="dxa"/>
            <w:noWrap w:val="0"/>
            <w:vAlign w:val="center"/>
          </w:tcPr>
          <w:p w14:paraId="3DF867B1">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430" w:type="dxa"/>
            <w:noWrap w:val="0"/>
            <w:vAlign w:val="center"/>
          </w:tcPr>
          <w:p w14:paraId="0CB32DCD">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724" w:type="dxa"/>
            <w:noWrap w:val="0"/>
            <w:vAlign w:val="center"/>
          </w:tcPr>
          <w:p w14:paraId="2B344CFF">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r>
      <w:tr w14:paraId="3F8A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7694CCD8">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2501" w:type="dxa"/>
            <w:noWrap w:val="0"/>
            <w:vAlign w:val="center"/>
          </w:tcPr>
          <w:p w14:paraId="45BE68CF">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694" w:type="dxa"/>
            <w:noWrap w:val="0"/>
            <w:vAlign w:val="center"/>
          </w:tcPr>
          <w:p w14:paraId="0890C92C">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639" w:type="dxa"/>
            <w:noWrap w:val="0"/>
            <w:vAlign w:val="center"/>
          </w:tcPr>
          <w:p w14:paraId="34C3EF91">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430" w:type="dxa"/>
            <w:noWrap w:val="0"/>
            <w:vAlign w:val="center"/>
          </w:tcPr>
          <w:p w14:paraId="65483E84">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724" w:type="dxa"/>
            <w:noWrap w:val="0"/>
            <w:vAlign w:val="center"/>
          </w:tcPr>
          <w:p w14:paraId="3C47F9FF">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r>
      <w:tr w14:paraId="49E2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59F8C707">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2501" w:type="dxa"/>
            <w:noWrap w:val="0"/>
            <w:vAlign w:val="center"/>
          </w:tcPr>
          <w:p w14:paraId="393BF381">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694" w:type="dxa"/>
            <w:noWrap w:val="0"/>
            <w:vAlign w:val="center"/>
          </w:tcPr>
          <w:p w14:paraId="1F593150">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639" w:type="dxa"/>
            <w:noWrap w:val="0"/>
            <w:vAlign w:val="center"/>
          </w:tcPr>
          <w:p w14:paraId="55A4F43D">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430" w:type="dxa"/>
            <w:noWrap w:val="0"/>
            <w:vAlign w:val="center"/>
          </w:tcPr>
          <w:p w14:paraId="07BEEF55">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724" w:type="dxa"/>
            <w:noWrap w:val="0"/>
            <w:vAlign w:val="center"/>
          </w:tcPr>
          <w:p w14:paraId="01441086">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r>
      <w:tr w14:paraId="61FD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0" w:type="dxa"/>
            <w:gridSpan w:val="6"/>
            <w:noWrap w:val="0"/>
            <w:vAlign w:val="center"/>
          </w:tcPr>
          <w:p w14:paraId="78970180">
            <w:pPr>
              <w:keepNext w:val="0"/>
              <w:keepLines w:val="0"/>
              <w:suppressLineNumbers w:val="0"/>
              <w:spacing w:before="0" w:beforeAutospacing="0" w:after="0" w:afterAutospacing="0" w:line="360" w:lineRule="auto"/>
              <w:ind w:left="0" w:right="0"/>
              <w:jc w:val="left"/>
              <w:rPr>
                <w:rStyle w:val="59"/>
                <w:rFonts w:hint="eastAsia" w:ascii="宋体" w:hAnsi="宋体" w:cs="宋体"/>
                <w:szCs w:val="21"/>
              </w:rPr>
            </w:pPr>
            <w:r>
              <w:rPr>
                <w:rStyle w:val="59"/>
                <w:rFonts w:hint="eastAsia" w:ascii="宋体" w:hAnsi="宋体" w:cs="宋体"/>
                <w:b/>
                <w:bCs/>
                <w:szCs w:val="21"/>
              </w:rPr>
              <w:t>合计：</w:t>
            </w:r>
          </w:p>
        </w:tc>
      </w:tr>
      <w:tr w14:paraId="70F4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0" w:type="dxa"/>
            <w:gridSpan w:val="6"/>
            <w:noWrap w:val="0"/>
            <w:vAlign w:val="center"/>
          </w:tcPr>
          <w:p w14:paraId="2968205B">
            <w:pPr>
              <w:keepNext w:val="0"/>
              <w:keepLines w:val="0"/>
              <w:suppressLineNumbers w:val="0"/>
              <w:spacing w:before="0" w:beforeAutospacing="0" w:after="0" w:afterAutospacing="0" w:line="360" w:lineRule="auto"/>
              <w:ind w:left="0" w:right="0"/>
              <w:jc w:val="left"/>
              <w:rPr>
                <w:rStyle w:val="59"/>
                <w:rFonts w:hint="eastAsia" w:ascii="宋体" w:hAnsi="宋体" w:cs="宋体"/>
                <w:b/>
                <w:bCs/>
                <w:szCs w:val="21"/>
              </w:rPr>
            </w:pPr>
            <w:r>
              <w:rPr>
                <w:rFonts w:hint="eastAsia" w:ascii="宋体" w:hAnsi="宋体" w:cs="宋体"/>
                <w:b/>
                <w:szCs w:val="21"/>
              </w:rPr>
              <w:t xml:space="preserve">人民币大写： </w:t>
            </w:r>
          </w:p>
        </w:tc>
      </w:tr>
    </w:tbl>
    <w:p w14:paraId="07E48042">
      <w:pPr>
        <w:spacing w:line="360" w:lineRule="auto"/>
        <w:outlineLvl w:val="9"/>
        <w:rPr>
          <w:rFonts w:hint="eastAsia" w:ascii="宋体" w:hAnsi="宋体" w:cs="宋体"/>
          <w:b/>
          <w:szCs w:val="21"/>
          <w:lang w:val="en-US" w:eastAsia="zh-CN"/>
        </w:rPr>
      </w:pPr>
    </w:p>
    <w:p w14:paraId="78CD5FC6">
      <w:pPr>
        <w:spacing w:line="360" w:lineRule="auto"/>
        <w:outlineLvl w:val="1"/>
        <w:rPr>
          <w:rFonts w:hint="default" w:ascii="宋体" w:hAnsi="宋体" w:eastAsia="宋体" w:cs="宋体"/>
          <w:b/>
          <w:szCs w:val="21"/>
          <w:lang w:val="en-US" w:eastAsia="zh-CN"/>
        </w:rPr>
      </w:pPr>
      <w:r>
        <w:rPr>
          <w:rFonts w:hint="eastAsia" w:ascii="宋体" w:hAnsi="宋体" w:cs="宋体"/>
          <w:b/>
          <w:szCs w:val="21"/>
          <w:lang w:val="en-US" w:eastAsia="zh-CN"/>
        </w:rPr>
        <w:t>八</w:t>
      </w:r>
      <w:r>
        <w:rPr>
          <w:rFonts w:hint="eastAsia" w:ascii="宋体" w:hAnsi="宋体" w:eastAsia="宋体" w:cs="宋体"/>
          <w:b/>
          <w:szCs w:val="21"/>
        </w:rPr>
        <w:t>、</w:t>
      </w:r>
      <w:r>
        <w:rPr>
          <w:rFonts w:hint="eastAsia" w:ascii="宋体" w:hAnsi="宋体" w:cs="宋体"/>
          <w:b/>
          <w:szCs w:val="21"/>
          <w:lang w:val="en-US" w:eastAsia="zh-CN"/>
        </w:rPr>
        <w:t>总体要求</w:t>
      </w:r>
    </w:p>
    <w:p w14:paraId="067607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lang w:val="en-US" w:eastAsia="zh-CN"/>
        </w:rPr>
      </w:pPr>
      <w:r>
        <w:rPr>
          <w:rFonts w:hint="eastAsia" w:ascii="宋体" w:hAnsi="宋体" w:eastAsia="宋体" w:cs="宋体"/>
          <w:lang w:val="en-US" w:eastAsia="zh-CN"/>
        </w:rPr>
        <w:t>1、项目应严格执行国家有关软件工程的标准，保证系统质量，提供完整、准确、详细的产品说明书，应用设计符合国际、国家、医疗卫生行业有关标准、规范的发展规划</w:t>
      </w:r>
      <w:r>
        <w:rPr>
          <w:rFonts w:hint="eastAsia" w:ascii="宋体" w:hAnsi="宋体" w:cs="宋体"/>
          <w:lang w:val="en-US" w:eastAsia="zh-CN"/>
        </w:rPr>
        <w:t>。</w:t>
      </w:r>
    </w:p>
    <w:p w14:paraId="1F55F5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lang w:val="en-US" w:eastAsia="zh-CN"/>
        </w:rPr>
      </w:pPr>
      <w:r>
        <w:rPr>
          <w:rFonts w:hint="eastAsia" w:ascii="宋体" w:hAnsi="宋体" w:cs="宋体"/>
          <w:lang w:val="en-US" w:eastAsia="zh-CN"/>
        </w:rPr>
        <w:t>2、甲方及监理方有权监督和管理项目的测试、安装、调试、故障诊断、验收等各项工作，乙方应接受甲方及监理方的监督、管理要求，无条件提供中间过程工作成果。</w:t>
      </w:r>
    </w:p>
    <w:p w14:paraId="50310B29">
      <w:pPr>
        <w:widowControl/>
        <w:spacing w:line="360" w:lineRule="auto"/>
        <w:ind w:firstLine="420" w:firstLineChars="200"/>
        <w:rPr>
          <w:rFonts w:ascii="宋体" w:hAnsi="宋体" w:cs="宋体"/>
          <w:szCs w:val="21"/>
        </w:rPr>
      </w:pPr>
      <w:r>
        <w:rPr>
          <w:rFonts w:hint="eastAsia" w:ascii="宋体" w:hAnsi="宋体" w:cs="宋体"/>
          <w:lang w:val="en-US" w:eastAsia="zh-CN"/>
        </w:rPr>
        <w:t>3、互联互通应用建设模块需实现与嵊泗县原有区域卫生信息平台等县级部门要求的信息共享平台之间的信息共享和业务协同融合。区域全民健康信息互联互通建设需实现与嵊泗县人民医院HIS系统、嵊泗县中医院HIS系统、嵊泗县区域HIS系统的对接集成，实现数据采集互通共享。麻醉临床系统建设需与嵊泗县人民医院HIS系统进行对接集成，实现数据互通共享。</w:t>
      </w:r>
    </w:p>
    <w:p w14:paraId="5FC864BB">
      <w:pPr>
        <w:spacing w:line="360" w:lineRule="auto"/>
        <w:outlineLvl w:val="1"/>
        <w:rPr>
          <w:rFonts w:hint="default" w:ascii="宋体" w:hAnsi="宋体" w:eastAsia="宋体" w:cs="宋体"/>
          <w:b/>
          <w:szCs w:val="21"/>
          <w:lang w:val="en-US" w:eastAsia="zh-CN"/>
        </w:rPr>
      </w:pPr>
      <w:r>
        <w:rPr>
          <w:rFonts w:hint="eastAsia" w:ascii="宋体" w:hAnsi="宋体" w:cs="宋体"/>
          <w:b/>
          <w:szCs w:val="21"/>
          <w:lang w:val="en-US" w:eastAsia="zh-CN"/>
        </w:rPr>
        <w:t>九</w:t>
      </w:r>
      <w:r>
        <w:rPr>
          <w:rFonts w:hint="eastAsia" w:ascii="宋体" w:hAnsi="宋体" w:eastAsia="宋体" w:cs="宋体"/>
          <w:b/>
          <w:szCs w:val="21"/>
        </w:rPr>
        <w:t>、</w:t>
      </w:r>
      <w:r>
        <w:rPr>
          <w:rFonts w:hint="eastAsia" w:hAnsi="宋体" w:cs="宋体"/>
          <w:b/>
          <w:kern w:val="0"/>
          <w:sz w:val="21"/>
          <w:szCs w:val="21"/>
          <w:u w:val="none"/>
          <w:lang w:val="en-US" w:eastAsia="zh-CN" w:bidi="ar-SA"/>
        </w:rPr>
        <w:t>标准规范要求</w:t>
      </w:r>
    </w:p>
    <w:p w14:paraId="5EB2F1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1、标准规范体系设计须参考国家电子政务标准体系框架，从应用规范、应用支撑规范、信息基础设施规范、安全规范、管理规范等五个维度开展体系设计，结合</w:t>
      </w:r>
      <w:r>
        <w:rPr>
          <w:rFonts w:hint="eastAsia" w:ascii="宋体" w:hAnsi="宋体" w:cs="宋体"/>
          <w:highlight w:val="none"/>
          <w:lang w:val="en-US" w:eastAsia="zh-CN"/>
        </w:rPr>
        <w:t>乙方</w:t>
      </w:r>
      <w:r>
        <w:rPr>
          <w:rFonts w:hint="eastAsia" w:ascii="宋体" w:hAnsi="宋体" w:eastAsia="宋体" w:cs="宋体"/>
          <w:highlight w:val="none"/>
          <w:lang w:val="en-US" w:eastAsia="zh-CN"/>
        </w:rPr>
        <w:t>标准、规范、指南的编制经验，体现标准规范体系建设的适配性、先进性及前瞻性。</w:t>
      </w:r>
    </w:p>
    <w:p w14:paraId="1BA26D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2、系统须对标《区域全民健康信息互联互通标准化成熟度测评方案（2020年版）》四级及以上要求进行建设。</w:t>
      </w:r>
    </w:p>
    <w:p w14:paraId="6F0EB9DF">
      <w:pPr>
        <w:spacing w:line="360" w:lineRule="auto"/>
        <w:outlineLvl w:val="1"/>
        <w:rPr>
          <w:rFonts w:hint="default" w:ascii="宋体" w:hAnsi="宋体" w:eastAsia="宋体" w:cs="宋体"/>
          <w:b/>
          <w:szCs w:val="21"/>
          <w:lang w:val="en-US" w:eastAsia="zh-CN"/>
        </w:rPr>
      </w:pPr>
      <w:r>
        <w:rPr>
          <w:rFonts w:hint="eastAsia" w:ascii="宋体" w:hAnsi="宋体" w:eastAsia="宋体" w:cs="宋体"/>
          <w:b/>
          <w:szCs w:val="21"/>
        </w:rPr>
        <w:t>十、</w:t>
      </w:r>
      <w:r>
        <w:rPr>
          <w:rFonts w:hint="eastAsia" w:ascii="宋体" w:hAnsi="宋体" w:cs="宋体"/>
          <w:b/>
          <w:szCs w:val="21"/>
          <w:lang w:val="en-US" w:eastAsia="zh-CN"/>
        </w:rPr>
        <w:t>技术要求</w:t>
      </w:r>
    </w:p>
    <w:p w14:paraId="1B6FDC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eastAsia="宋体" w:cs="宋体"/>
          <w:highlight w:val="none"/>
          <w:lang w:val="en-US" w:eastAsia="zh-CN"/>
        </w:rPr>
        <w:t>系统整体技术框架须考虑到区域的业务需求和长远发展，应采用基于Java/OGSI/SOA的灵活、可扩展的架构，结合当前主流的系列互联网技术，确保具有负载均衡、高可用性、压力负载下的弹性调整与灵活扩展、灰度发布等能力，满足区域内医院24小时不间断的业务运行要求。同时，提供基于标准数据集、数据元素、以及各类专用术语库的交互与集成等公共服务，解耦的同时，充分考虑未来的扩充、整合和复用，保障区域信息平台的持续性发展和高效率运行。</w:t>
      </w:r>
    </w:p>
    <w:p w14:paraId="7E43DF62">
      <w:pPr>
        <w:spacing w:line="360" w:lineRule="auto"/>
        <w:outlineLvl w:val="1"/>
        <w:rPr>
          <w:rFonts w:hint="default" w:ascii="宋体" w:hAnsi="宋体" w:eastAsia="宋体" w:cs="宋体"/>
          <w:b/>
          <w:szCs w:val="21"/>
          <w:lang w:val="en-US" w:eastAsia="zh-CN"/>
        </w:rPr>
      </w:pPr>
      <w:r>
        <w:rPr>
          <w:rFonts w:hint="eastAsia" w:ascii="宋体" w:hAnsi="宋体" w:eastAsia="宋体" w:cs="宋体"/>
          <w:b/>
          <w:szCs w:val="21"/>
        </w:rPr>
        <w:t>十</w:t>
      </w:r>
      <w:r>
        <w:rPr>
          <w:rFonts w:hint="eastAsia" w:ascii="宋体" w:hAnsi="宋体" w:eastAsia="宋体" w:cs="宋体"/>
          <w:b/>
          <w:szCs w:val="21"/>
          <w:lang w:val="en-US" w:eastAsia="zh-CN"/>
        </w:rPr>
        <w:t>一</w:t>
      </w:r>
      <w:r>
        <w:rPr>
          <w:rFonts w:hint="eastAsia" w:ascii="宋体" w:hAnsi="宋体" w:eastAsia="宋体" w:cs="宋体"/>
          <w:b/>
          <w:szCs w:val="21"/>
        </w:rPr>
        <w:t>、</w:t>
      </w:r>
      <w:r>
        <w:rPr>
          <w:rFonts w:hint="eastAsia" w:ascii="宋体" w:hAnsi="宋体" w:cs="宋体"/>
          <w:b/>
          <w:szCs w:val="21"/>
          <w:lang w:val="en-US" w:eastAsia="zh-CN"/>
        </w:rPr>
        <w:t>实施要求</w:t>
      </w:r>
    </w:p>
    <w:p w14:paraId="3D14A1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1、</w:t>
      </w:r>
      <w:r>
        <w:rPr>
          <w:rFonts w:hint="eastAsia" w:ascii="宋体" w:hAnsi="宋体" w:cs="宋体"/>
          <w:lang w:val="en-US" w:eastAsia="zh-CN"/>
        </w:rPr>
        <w:t>乙方</w:t>
      </w:r>
      <w:r>
        <w:rPr>
          <w:rFonts w:hint="default" w:ascii="宋体" w:hAnsi="宋体" w:eastAsia="宋体" w:cs="宋体"/>
          <w:lang w:val="en-US" w:eastAsia="zh-CN"/>
        </w:rPr>
        <w:t>有责任检查安装现场是否符合产品安装条件。</w:t>
      </w:r>
    </w:p>
    <w:p w14:paraId="7EEF8F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2、</w:t>
      </w:r>
      <w:r>
        <w:rPr>
          <w:rFonts w:hint="eastAsia" w:ascii="宋体" w:hAnsi="宋体" w:cs="宋体"/>
          <w:lang w:val="en-US" w:eastAsia="zh-CN"/>
        </w:rPr>
        <w:t>乙方</w:t>
      </w:r>
      <w:r>
        <w:rPr>
          <w:rFonts w:hint="default" w:ascii="宋体" w:hAnsi="宋体" w:eastAsia="宋体" w:cs="宋体"/>
          <w:lang w:val="en-US" w:eastAsia="zh-CN"/>
        </w:rPr>
        <w:t>应承担投标软件的安装、测试和有关配置工作，进行实际的测试。</w:t>
      </w:r>
    </w:p>
    <w:p w14:paraId="219248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3、</w:t>
      </w:r>
      <w:r>
        <w:rPr>
          <w:rFonts w:hint="eastAsia" w:ascii="宋体" w:hAnsi="宋体" w:cs="宋体"/>
          <w:lang w:val="en-US" w:eastAsia="zh-CN"/>
        </w:rPr>
        <w:t>乙方</w:t>
      </w:r>
      <w:r>
        <w:rPr>
          <w:rFonts w:hint="default" w:ascii="宋体" w:hAnsi="宋体" w:eastAsia="宋体" w:cs="宋体"/>
          <w:lang w:val="en-US" w:eastAsia="zh-CN"/>
        </w:rPr>
        <w:t>应根据</w:t>
      </w:r>
      <w:r>
        <w:rPr>
          <w:rFonts w:hint="eastAsia" w:ascii="宋体" w:hAnsi="宋体" w:cs="宋体"/>
          <w:lang w:val="en-US" w:eastAsia="zh-CN"/>
        </w:rPr>
        <w:t>甲方</w:t>
      </w:r>
      <w:r>
        <w:rPr>
          <w:rFonts w:hint="default" w:ascii="宋体" w:hAnsi="宋体" w:eastAsia="宋体" w:cs="宋体"/>
          <w:lang w:val="en-US" w:eastAsia="zh-CN"/>
        </w:rPr>
        <w:t>的详细需求，提交实施方案得到</w:t>
      </w:r>
      <w:r>
        <w:rPr>
          <w:rFonts w:hint="eastAsia" w:ascii="宋体" w:hAnsi="宋体" w:cs="宋体"/>
          <w:lang w:val="en-US" w:eastAsia="zh-CN"/>
        </w:rPr>
        <w:t>甲方</w:t>
      </w:r>
      <w:r>
        <w:rPr>
          <w:rFonts w:hint="default" w:ascii="宋体" w:hAnsi="宋体" w:eastAsia="宋体" w:cs="宋体"/>
          <w:lang w:val="en-US" w:eastAsia="zh-CN"/>
        </w:rPr>
        <w:t>确认后实施，保证系统按时、正常地投入运行。</w:t>
      </w:r>
    </w:p>
    <w:p w14:paraId="2E41C6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4、产品实施过程中，如果牵涉到与第三方产品集成工作，</w:t>
      </w:r>
      <w:r>
        <w:rPr>
          <w:rFonts w:hint="eastAsia" w:ascii="宋体" w:hAnsi="宋体" w:cs="宋体"/>
          <w:lang w:val="en-US" w:eastAsia="zh-CN"/>
        </w:rPr>
        <w:t>乙方</w:t>
      </w:r>
      <w:r>
        <w:rPr>
          <w:rFonts w:hint="default" w:ascii="宋体" w:hAnsi="宋体" w:eastAsia="宋体" w:cs="宋体"/>
          <w:lang w:val="en-US" w:eastAsia="zh-CN"/>
        </w:rPr>
        <w:t>应与其他相关单位通力合作，并提供必要的技术支持。</w:t>
      </w:r>
    </w:p>
    <w:p w14:paraId="6B5B9A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5、系统验收合格的条件必须至少满足以下两个要求：试运行时功能满足合同要求；试运行验收时出现的问题已被解决。</w:t>
      </w:r>
    </w:p>
    <w:p w14:paraId="3334E0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6、</w:t>
      </w:r>
      <w:r>
        <w:rPr>
          <w:rFonts w:hint="eastAsia" w:ascii="宋体" w:hAnsi="宋体" w:cs="宋体"/>
          <w:lang w:val="en-US" w:eastAsia="zh-CN"/>
        </w:rPr>
        <w:t>乙方</w:t>
      </w:r>
      <w:r>
        <w:rPr>
          <w:rFonts w:hint="default" w:ascii="宋体" w:hAnsi="宋体" w:eastAsia="宋体" w:cs="宋体"/>
          <w:lang w:val="en-US" w:eastAsia="zh-CN"/>
        </w:rPr>
        <w:t>应在投标</w:t>
      </w:r>
      <w:r>
        <w:rPr>
          <w:rFonts w:hint="eastAsia" w:ascii="宋体" w:hAnsi="宋体" w:cs="宋体"/>
          <w:lang w:val="en-US" w:eastAsia="zh-CN"/>
        </w:rPr>
        <w:t>文件</w:t>
      </w:r>
      <w:r>
        <w:rPr>
          <w:rFonts w:hint="default" w:ascii="宋体" w:hAnsi="宋体" w:eastAsia="宋体" w:cs="宋体"/>
          <w:lang w:val="en-US" w:eastAsia="zh-CN"/>
        </w:rPr>
        <w:t>中提供本次项目实施的实施人员名单，以及整个软件实施工期的具体计划安排表。并在实施培训期间，应充分考虑项目的人员保障情况，并提前做好项目人员规划。</w:t>
      </w:r>
    </w:p>
    <w:p w14:paraId="18833F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7、</w:t>
      </w:r>
      <w:r>
        <w:rPr>
          <w:rFonts w:hint="eastAsia" w:ascii="宋体" w:hAnsi="宋体" w:cs="宋体"/>
          <w:lang w:val="en-US" w:eastAsia="zh-CN"/>
        </w:rPr>
        <w:t>甲方</w:t>
      </w:r>
      <w:r>
        <w:rPr>
          <w:rFonts w:hint="default" w:ascii="宋体" w:hAnsi="宋体" w:eastAsia="宋体" w:cs="宋体"/>
          <w:lang w:val="en-US" w:eastAsia="zh-CN"/>
        </w:rPr>
        <w:t>有权监督和管理投标项目的测试、安装、调试、故障诊断、系统建设和验收等各项工作，</w:t>
      </w:r>
      <w:r>
        <w:rPr>
          <w:rFonts w:hint="eastAsia" w:ascii="宋体" w:hAnsi="宋体" w:cs="宋体"/>
          <w:lang w:val="en-US" w:eastAsia="zh-CN"/>
        </w:rPr>
        <w:t>乙方</w:t>
      </w:r>
      <w:r>
        <w:rPr>
          <w:rFonts w:hint="default" w:ascii="宋体" w:hAnsi="宋体" w:eastAsia="宋体" w:cs="宋体"/>
          <w:lang w:val="en-US" w:eastAsia="zh-CN"/>
        </w:rPr>
        <w:t>需接受并服从</w:t>
      </w:r>
      <w:r>
        <w:rPr>
          <w:rFonts w:hint="eastAsia" w:ascii="宋体" w:hAnsi="宋体" w:cs="宋体"/>
          <w:lang w:val="en-US" w:eastAsia="zh-CN"/>
        </w:rPr>
        <w:t>甲方</w:t>
      </w:r>
      <w:r>
        <w:rPr>
          <w:rFonts w:hint="default" w:ascii="宋体" w:hAnsi="宋体" w:eastAsia="宋体" w:cs="宋体"/>
          <w:lang w:val="en-US" w:eastAsia="zh-CN"/>
        </w:rPr>
        <w:t>的监督、管理要求，提供中间过程工作成果。</w:t>
      </w:r>
    </w:p>
    <w:p w14:paraId="2470A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default" w:ascii="宋体" w:hAnsi="宋体" w:eastAsia="宋体" w:cs="宋体"/>
          <w:lang w:val="en-US" w:eastAsia="zh-CN"/>
        </w:rPr>
        <w:t>8、软件新系统建设实施过程中，不得影响区域内医院现行业务的正常运行。</w:t>
      </w:r>
    </w:p>
    <w:p w14:paraId="6D9F3CC6">
      <w:pPr>
        <w:spacing w:line="360" w:lineRule="auto"/>
        <w:outlineLvl w:val="1"/>
        <w:rPr>
          <w:rFonts w:hint="default" w:ascii="宋体" w:hAnsi="宋体" w:eastAsia="宋体" w:cs="宋体"/>
          <w:b/>
          <w:szCs w:val="21"/>
          <w:lang w:val="en-US" w:eastAsia="zh-CN"/>
        </w:rPr>
      </w:pPr>
      <w:r>
        <w:rPr>
          <w:rFonts w:hint="eastAsia" w:ascii="宋体" w:hAnsi="宋体" w:eastAsia="宋体" w:cs="宋体"/>
          <w:b/>
          <w:szCs w:val="21"/>
        </w:rPr>
        <w:t>十</w:t>
      </w:r>
      <w:r>
        <w:rPr>
          <w:rFonts w:hint="eastAsia" w:ascii="宋体" w:hAnsi="宋体" w:cs="宋体"/>
          <w:b/>
          <w:szCs w:val="21"/>
          <w:lang w:val="en-US" w:eastAsia="zh-CN"/>
        </w:rPr>
        <w:t>二</w:t>
      </w:r>
      <w:r>
        <w:rPr>
          <w:rFonts w:hint="eastAsia" w:ascii="宋体" w:hAnsi="宋体" w:eastAsia="宋体" w:cs="宋体"/>
          <w:b/>
          <w:szCs w:val="21"/>
        </w:rPr>
        <w:t>、</w:t>
      </w:r>
      <w:r>
        <w:rPr>
          <w:rFonts w:hint="eastAsia" w:ascii="宋体" w:hAnsi="宋体" w:eastAsia="宋体" w:cs="宋体"/>
          <w:b/>
          <w:szCs w:val="21"/>
          <w:lang w:val="en-US" w:eastAsia="zh-CN"/>
        </w:rPr>
        <w:t>培训要求</w:t>
      </w:r>
    </w:p>
    <w:p w14:paraId="7C37CBA4">
      <w:pPr>
        <w:pStyle w:val="3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textAlignment w:val="auto"/>
        <w:rPr>
          <w:rStyle w:val="108"/>
          <w:rFonts w:hint="eastAsia" w:ascii="宋体" w:hAnsi="宋体" w:eastAsia="宋体" w:cs="宋体"/>
          <w:b w:val="0"/>
          <w:bCs w:val="0"/>
          <w:color w:val="000000"/>
          <w:kern w:val="2"/>
          <w:sz w:val="21"/>
          <w:szCs w:val="21"/>
          <w:lang w:val="en-US" w:eastAsia="zh-CN" w:bidi="ar-SA"/>
        </w:rPr>
      </w:pPr>
      <w:r>
        <w:rPr>
          <w:rStyle w:val="108"/>
          <w:rFonts w:hint="eastAsia" w:ascii="宋体" w:hAnsi="宋体" w:eastAsia="宋体" w:cs="宋体"/>
          <w:b w:val="0"/>
          <w:bCs w:val="0"/>
          <w:color w:val="000000"/>
          <w:kern w:val="2"/>
          <w:sz w:val="21"/>
          <w:szCs w:val="21"/>
          <w:lang w:val="en-US" w:eastAsia="zh-CN" w:bidi="ar-SA"/>
        </w:rPr>
        <w:t>1、要求乙方免费对甲方技术人员进行全面的技术培训；培训目的是使甲方达到能够独立进行管理、运营、故障发现、日常维护等工作，使所购设备能够正常、安全运行。</w:t>
      </w:r>
    </w:p>
    <w:p w14:paraId="59C7F247">
      <w:pPr>
        <w:pStyle w:val="3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textAlignment w:val="auto"/>
        <w:rPr>
          <w:rStyle w:val="108"/>
          <w:rFonts w:hint="eastAsia" w:ascii="宋体" w:hAnsi="宋体" w:eastAsia="宋体" w:cs="宋体"/>
          <w:b w:val="0"/>
          <w:bCs w:val="0"/>
          <w:color w:val="000000"/>
          <w:kern w:val="2"/>
          <w:sz w:val="21"/>
          <w:szCs w:val="21"/>
          <w:lang w:val="en-US" w:eastAsia="zh-CN" w:bidi="ar-SA"/>
        </w:rPr>
      </w:pPr>
      <w:r>
        <w:rPr>
          <w:rStyle w:val="108"/>
          <w:rFonts w:hint="eastAsia" w:ascii="宋体" w:hAnsi="宋体" w:eastAsia="宋体" w:cs="宋体"/>
          <w:b w:val="0"/>
          <w:bCs w:val="0"/>
          <w:color w:val="000000"/>
          <w:kern w:val="2"/>
          <w:sz w:val="21"/>
          <w:szCs w:val="21"/>
          <w:lang w:val="en-US" w:eastAsia="zh-CN" w:bidi="ar-SA"/>
        </w:rPr>
        <w:t>2、应该根据项目进度进行相关层次的培训。在项目现场，通过对所提供软硬件设备的结构、原理、安装技术和实际操作的讲解，让甲方了解系统架构、具体功能的原理、调试细节，为后期维护打好基础。</w:t>
      </w:r>
    </w:p>
    <w:p w14:paraId="0D92BD87">
      <w:pPr>
        <w:pStyle w:val="3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textAlignment w:val="auto"/>
        <w:rPr>
          <w:rStyle w:val="108"/>
          <w:rFonts w:hint="eastAsia" w:ascii="宋体" w:hAnsi="宋体" w:eastAsia="宋体" w:cs="宋体"/>
          <w:b w:val="0"/>
          <w:bCs w:val="0"/>
          <w:color w:val="000000"/>
          <w:kern w:val="2"/>
          <w:sz w:val="21"/>
          <w:szCs w:val="21"/>
          <w:lang w:val="en-US" w:eastAsia="zh-CN" w:bidi="ar-SA"/>
        </w:rPr>
      </w:pPr>
      <w:r>
        <w:rPr>
          <w:rStyle w:val="108"/>
          <w:rFonts w:hint="eastAsia" w:ascii="宋体" w:hAnsi="宋体" w:eastAsia="宋体" w:cs="宋体"/>
          <w:b w:val="0"/>
          <w:bCs w:val="0"/>
          <w:color w:val="000000"/>
          <w:kern w:val="2"/>
          <w:sz w:val="21"/>
          <w:szCs w:val="21"/>
          <w:lang w:val="en-US" w:eastAsia="zh-CN" w:bidi="ar-SA"/>
        </w:rPr>
        <w:t>3、项目实施完成后，根据所有实施结果整理相关文档，进行后期维护方面的技术培训，使甲方具有独立进行产品管理、纠错处理和故障排除的能力，以保证系统运行后的正常安全运行。</w:t>
      </w:r>
    </w:p>
    <w:p w14:paraId="1EAF0EBB">
      <w:pPr>
        <w:pStyle w:val="3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textAlignment w:val="auto"/>
        <w:rPr>
          <w:rStyle w:val="108"/>
          <w:rFonts w:hint="eastAsia" w:ascii="宋体" w:hAnsi="宋体" w:eastAsia="宋体" w:cs="宋体"/>
          <w:b w:val="0"/>
          <w:bCs w:val="0"/>
          <w:color w:val="000000"/>
          <w:kern w:val="2"/>
          <w:sz w:val="21"/>
          <w:szCs w:val="21"/>
          <w:lang w:val="en-US" w:eastAsia="zh-CN" w:bidi="ar-SA"/>
        </w:rPr>
      </w:pPr>
      <w:r>
        <w:rPr>
          <w:rStyle w:val="108"/>
          <w:rFonts w:hint="eastAsia" w:ascii="宋体" w:hAnsi="宋体" w:eastAsia="宋体" w:cs="宋体"/>
          <w:b w:val="0"/>
          <w:bCs w:val="0"/>
          <w:color w:val="000000"/>
          <w:kern w:val="2"/>
          <w:sz w:val="21"/>
          <w:szCs w:val="21"/>
          <w:lang w:val="en-US" w:eastAsia="zh-CN" w:bidi="ar-SA"/>
        </w:rPr>
        <w:t>4、乙方应在投标文件中提出培训计划，计划包括培训项目、人数、地点、日程、资料、其它等详细内容。</w:t>
      </w:r>
    </w:p>
    <w:p w14:paraId="0A152CCC">
      <w:pPr>
        <w:spacing w:line="360" w:lineRule="auto"/>
        <w:outlineLvl w:val="9"/>
        <w:rPr>
          <w:rFonts w:hint="eastAsia" w:ascii="宋体" w:hAnsi="宋体" w:cs="宋体"/>
          <w:szCs w:val="21"/>
        </w:rPr>
      </w:pPr>
      <w:r>
        <w:rPr>
          <w:rStyle w:val="108"/>
          <w:rFonts w:hint="eastAsia" w:ascii="宋体" w:hAnsi="宋体" w:eastAsia="宋体" w:cs="宋体"/>
          <w:b w:val="0"/>
          <w:bCs w:val="0"/>
          <w:color w:val="000000"/>
          <w:kern w:val="2"/>
          <w:sz w:val="21"/>
          <w:szCs w:val="21"/>
          <w:lang w:val="en-US" w:eastAsia="zh-CN" w:bidi="ar-SA"/>
        </w:rPr>
        <w:t>5、技术培训的内容应包含软件的日常操作和管理维护，以及基本的故障诊断与排错</w:t>
      </w:r>
      <w:r>
        <w:rPr>
          <w:rFonts w:hint="eastAsia" w:ascii="宋体" w:hAnsi="宋体" w:cs="宋体"/>
          <w:szCs w:val="21"/>
        </w:rPr>
        <w:t>。</w:t>
      </w:r>
    </w:p>
    <w:p w14:paraId="3542B844">
      <w:pPr>
        <w:spacing w:line="360" w:lineRule="auto"/>
        <w:outlineLvl w:val="1"/>
        <w:rPr>
          <w:rFonts w:hint="default" w:ascii="宋体" w:hAnsi="宋体" w:eastAsia="宋体" w:cs="宋体"/>
          <w:b/>
          <w:szCs w:val="21"/>
          <w:lang w:val="en-US" w:eastAsia="zh-CN"/>
        </w:rPr>
      </w:pPr>
      <w:r>
        <w:rPr>
          <w:rFonts w:hint="eastAsia" w:ascii="宋体" w:hAnsi="宋体" w:eastAsia="宋体" w:cs="宋体"/>
          <w:b/>
          <w:szCs w:val="21"/>
        </w:rPr>
        <w:t>十</w:t>
      </w:r>
      <w:r>
        <w:rPr>
          <w:rFonts w:hint="eastAsia" w:ascii="宋体" w:hAnsi="宋体" w:cs="宋体"/>
          <w:b/>
          <w:szCs w:val="21"/>
          <w:lang w:val="en-US" w:eastAsia="zh-CN"/>
        </w:rPr>
        <w:t>三</w:t>
      </w:r>
      <w:r>
        <w:rPr>
          <w:rFonts w:hint="eastAsia" w:ascii="宋体" w:hAnsi="宋体" w:eastAsia="宋体" w:cs="宋体"/>
          <w:b/>
          <w:szCs w:val="21"/>
        </w:rPr>
        <w:t>、</w:t>
      </w:r>
      <w:r>
        <w:rPr>
          <w:rFonts w:hint="eastAsia" w:ascii="宋体" w:hAnsi="宋体" w:cs="宋体"/>
          <w:b/>
          <w:szCs w:val="21"/>
          <w:lang w:val="en-US" w:eastAsia="zh-CN"/>
        </w:rPr>
        <w:t>售后服务</w:t>
      </w:r>
      <w:r>
        <w:rPr>
          <w:rFonts w:hint="eastAsia" w:ascii="宋体" w:hAnsi="宋体" w:eastAsia="宋体" w:cs="宋体"/>
          <w:b/>
          <w:szCs w:val="21"/>
          <w:lang w:val="en-US" w:eastAsia="zh-CN"/>
        </w:rPr>
        <w:t>要求</w:t>
      </w:r>
    </w:p>
    <w:p w14:paraId="619342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1、本项目验收合格后提供1年的免费质保服务，保质期内提供同版本软件免费客户化修改与免费升级服务。并为用户后续的区域全民健康信息平台信息化建设提供长期的技术支持。</w:t>
      </w:r>
    </w:p>
    <w:p w14:paraId="625F67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2、由于医疗信息系统的特殊性，因此，在接到系统故障通知后，</w:t>
      </w:r>
      <w:r>
        <w:rPr>
          <w:rFonts w:hint="eastAsia" w:ascii="宋体" w:hAnsi="宋体" w:cs="宋体"/>
          <w:lang w:val="en-US" w:eastAsia="zh-CN"/>
        </w:rPr>
        <w:t>乙方</w:t>
      </w:r>
      <w:r>
        <w:rPr>
          <w:rFonts w:hint="eastAsia" w:ascii="宋体" w:hAnsi="宋体" w:eastAsia="宋体" w:cs="宋体"/>
          <w:lang w:val="en-US" w:eastAsia="zh-CN"/>
        </w:rPr>
        <w:t>必须在20分钟内响应。对于影响系统正常运行的严重故障（包括由系统软硬件等原因引起的），</w:t>
      </w:r>
      <w:r>
        <w:rPr>
          <w:rFonts w:hint="eastAsia" w:ascii="宋体" w:hAnsi="宋体" w:cs="宋体"/>
          <w:lang w:val="en-US" w:eastAsia="zh-CN"/>
        </w:rPr>
        <w:t>乙方</w:t>
      </w:r>
      <w:r>
        <w:rPr>
          <w:rFonts w:hint="eastAsia" w:ascii="宋体" w:hAnsi="宋体" w:eastAsia="宋体" w:cs="宋体"/>
          <w:lang w:val="en-US" w:eastAsia="zh-CN"/>
        </w:rPr>
        <w:t>的相关技术人员必须在接到故障通知后2小时内赶到现场，查找原因，提出解决方案，并工作直至故障修妥完全恢复正常工作为止，一般要求保证系统在24小时之内修复，并需要提供确保承诺实现的措施。</w:t>
      </w:r>
    </w:p>
    <w:p w14:paraId="569CE3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乙方</w:t>
      </w:r>
      <w:r>
        <w:rPr>
          <w:rFonts w:hint="eastAsia" w:ascii="宋体" w:hAnsi="宋体" w:eastAsia="宋体" w:cs="宋体"/>
          <w:lang w:val="en-US" w:eastAsia="zh-CN"/>
        </w:rPr>
        <w:t>必须帮助用户建立远程维护系统，工程师经院方授权通过网络远程登录到院方系统进行故障诊断和故障排除。</w:t>
      </w:r>
    </w:p>
    <w:p w14:paraId="13C8D33D">
      <w:pPr>
        <w:widowControl/>
        <w:spacing w:line="360" w:lineRule="auto"/>
        <w:ind w:firstLine="420" w:firstLineChars="200"/>
        <w:rPr>
          <w:rFonts w:hint="eastAsia" w:ascii="宋体" w:hAnsi="宋体" w:cs="宋体"/>
          <w:szCs w:val="21"/>
        </w:rPr>
      </w:pPr>
      <w:r>
        <w:rPr>
          <w:rFonts w:hint="eastAsia" w:ascii="宋体" w:hAnsi="宋体" w:eastAsia="宋体" w:cs="宋体"/>
          <w:lang w:val="en-US" w:eastAsia="zh-CN"/>
        </w:rPr>
        <w:t>4、</w:t>
      </w:r>
      <w:r>
        <w:rPr>
          <w:rFonts w:hint="eastAsia" w:ascii="宋体" w:hAnsi="宋体" w:cs="宋体"/>
          <w:lang w:val="en-US" w:eastAsia="zh-CN"/>
        </w:rPr>
        <w:t>乙方</w:t>
      </w:r>
      <w:r>
        <w:rPr>
          <w:rFonts w:hint="eastAsia" w:ascii="宋体" w:hAnsi="宋体" w:eastAsia="宋体" w:cs="宋体"/>
          <w:lang w:val="en-US" w:eastAsia="zh-CN"/>
        </w:rPr>
        <w:t>须做出无推诿承诺。即</w:t>
      </w:r>
      <w:r>
        <w:rPr>
          <w:rFonts w:hint="eastAsia" w:ascii="宋体" w:hAnsi="宋体" w:cs="宋体"/>
          <w:lang w:val="en-US" w:eastAsia="zh-CN"/>
        </w:rPr>
        <w:t>乙方</w:t>
      </w:r>
      <w:r>
        <w:rPr>
          <w:rFonts w:hint="eastAsia" w:ascii="宋体" w:hAnsi="宋体" w:eastAsia="宋体" w:cs="宋体"/>
          <w:lang w:val="en-US" w:eastAsia="zh-CN"/>
        </w:rPr>
        <w:t>应提供特殊措施，无论由于哪一方产生的问题而使系统发生不正常情况时，并在得到</w:t>
      </w:r>
      <w:r>
        <w:rPr>
          <w:rFonts w:hint="eastAsia" w:ascii="宋体" w:hAnsi="宋体" w:cs="宋体"/>
          <w:lang w:val="en-US" w:eastAsia="zh-CN"/>
        </w:rPr>
        <w:t>甲方</w:t>
      </w:r>
      <w:r>
        <w:rPr>
          <w:rFonts w:hint="eastAsia" w:ascii="宋体" w:hAnsi="宋体" w:eastAsia="宋体" w:cs="宋体"/>
          <w:lang w:val="en-US" w:eastAsia="zh-CN"/>
        </w:rPr>
        <w:t>通知后，须立即派遣工程师到场，全力协助系统集成商和其他供应商，使系统尽快恢复正常。</w:t>
      </w:r>
    </w:p>
    <w:p w14:paraId="5D741AD3">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四</w:t>
      </w:r>
      <w:r>
        <w:rPr>
          <w:rFonts w:hint="eastAsia" w:ascii="宋体" w:hAnsi="宋体" w:eastAsia="宋体" w:cs="宋体"/>
          <w:b/>
          <w:szCs w:val="21"/>
        </w:rPr>
        <w:t>、延期交货</w:t>
      </w:r>
    </w:p>
    <w:p w14:paraId="58DF29BE">
      <w:pPr>
        <w:spacing w:line="360" w:lineRule="auto"/>
        <w:ind w:firstLine="420" w:firstLineChars="200"/>
        <w:rPr>
          <w:rFonts w:ascii="宋体" w:hAnsi="宋体" w:cs="宋体"/>
          <w:szCs w:val="21"/>
        </w:rPr>
      </w:pPr>
      <w:r>
        <w:rPr>
          <w:rFonts w:hint="eastAsia" w:ascii="宋体" w:hAnsi="宋体" w:cs="宋体"/>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14:paraId="45DF08AC">
      <w:pPr>
        <w:spacing w:line="360" w:lineRule="auto"/>
        <w:ind w:firstLine="420" w:firstLineChars="200"/>
        <w:rPr>
          <w:rFonts w:ascii="宋体" w:hAnsi="宋体" w:cs="宋体"/>
          <w:szCs w:val="21"/>
        </w:rPr>
      </w:pPr>
      <w:r>
        <w:rPr>
          <w:rFonts w:hint="eastAsia" w:ascii="宋体" w:hAnsi="宋体" w:cs="宋体"/>
          <w:szCs w:val="21"/>
        </w:rPr>
        <w:t>2、如果乙方无正当理由拖延交货或不按时完成系统的安装、调试，将承担违约损失赔偿。</w:t>
      </w:r>
    </w:p>
    <w:p w14:paraId="42E8A8B3">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五</w:t>
      </w:r>
      <w:r>
        <w:rPr>
          <w:rFonts w:hint="eastAsia" w:ascii="宋体" w:hAnsi="宋体" w:eastAsia="宋体" w:cs="宋体"/>
          <w:b/>
          <w:szCs w:val="21"/>
        </w:rPr>
        <w:t>、违约责任</w:t>
      </w:r>
    </w:p>
    <w:p w14:paraId="2D550E17">
      <w:pPr>
        <w:snapToGrid w:val="0"/>
        <w:spacing w:line="360" w:lineRule="auto"/>
        <w:ind w:firstLine="420" w:firstLineChars="200"/>
        <w:rPr>
          <w:rFonts w:ascii="宋体" w:hAnsi="宋体" w:cs="宋体"/>
          <w:szCs w:val="21"/>
        </w:rPr>
      </w:pPr>
      <w:r>
        <w:rPr>
          <w:rFonts w:hint="eastAsia" w:ascii="宋体" w:hAnsi="宋体" w:cs="宋体"/>
          <w:bCs/>
          <w:szCs w:val="21"/>
        </w:rPr>
        <w:t>1、乙方到</w:t>
      </w:r>
      <w:r>
        <w:rPr>
          <w:rFonts w:hint="eastAsia" w:ascii="宋体" w:hAnsi="宋体" w:cs="宋体"/>
          <w:szCs w:val="21"/>
        </w:rPr>
        <w:t>货或安装调试完毕时间每延期十日（不足十日按十日计），乙方须支付本项目合同总价的5‰作为赔偿，赔偿费用从合同支付款中扣除，但延期赔偿额最高不超过本合同总价的10%。如延期超过30日，甲方有权终止合同。乙方须承担由此造成的一切损失。</w:t>
      </w:r>
    </w:p>
    <w:p w14:paraId="20876E6B">
      <w:pPr>
        <w:snapToGrid w:val="0"/>
        <w:spacing w:line="360" w:lineRule="auto"/>
        <w:ind w:firstLine="420" w:firstLineChars="200"/>
        <w:rPr>
          <w:rFonts w:ascii="宋体" w:hAnsi="宋体" w:cs="宋体"/>
          <w:szCs w:val="21"/>
        </w:rPr>
      </w:pPr>
      <w:r>
        <w:rPr>
          <w:rFonts w:hint="eastAsia" w:ascii="宋体" w:hAnsi="宋体" w:cs="宋体"/>
          <w:bCs/>
          <w:szCs w:val="21"/>
        </w:rPr>
        <w:t>2、若由于甲方的原因致使乙方不能按期安装调试完毕的，乙方不承担相应的违约责任。</w:t>
      </w:r>
    </w:p>
    <w:p w14:paraId="2253A367">
      <w:pPr>
        <w:snapToGrid w:val="0"/>
        <w:spacing w:line="360" w:lineRule="auto"/>
        <w:ind w:firstLine="420" w:firstLineChars="200"/>
        <w:rPr>
          <w:rFonts w:ascii="宋体" w:hAnsi="宋体" w:cs="宋体"/>
          <w:szCs w:val="21"/>
        </w:rPr>
      </w:pPr>
      <w:r>
        <w:rPr>
          <w:rFonts w:hint="eastAsia" w:ascii="宋体" w:hAnsi="宋体" w:cs="宋体"/>
          <w:bCs/>
          <w:szCs w:val="21"/>
        </w:rPr>
        <w:t>3、经甲乙双方友好协商同意，</w:t>
      </w:r>
      <w:r>
        <w:rPr>
          <w:rFonts w:hint="eastAsia" w:ascii="宋体" w:hAnsi="宋体" w:cs="宋体"/>
          <w:szCs w:val="21"/>
        </w:rPr>
        <w:t>延期交货、安装调试、延期支付资金且无须罚款者可不受上述条款约束。</w:t>
      </w:r>
    </w:p>
    <w:p w14:paraId="276C29C6">
      <w:pPr>
        <w:spacing w:line="360" w:lineRule="auto"/>
        <w:ind w:firstLine="420" w:firstLineChars="200"/>
        <w:rPr>
          <w:rFonts w:ascii="宋体" w:hAnsi="宋体" w:cs="宋体"/>
          <w:bCs/>
          <w:szCs w:val="21"/>
        </w:rPr>
      </w:pPr>
      <w:r>
        <w:rPr>
          <w:rFonts w:hint="eastAsia" w:ascii="宋体" w:hAnsi="宋体" w:cs="宋体"/>
          <w:szCs w:val="21"/>
        </w:rPr>
        <w:t>4、在诉讼期间，除正在进行诉讼的部分外，本合同其它部分可继续执行。</w:t>
      </w:r>
    </w:p>
    <w:p w14:paraId="4FABEEC8">
      <w:pPr>
        <w:spacing w:line="360" w:lineRule="auto"/>
        <w:ind w:firstLine="420" w:firstLineChars="200"/>
        <w:rPr>
          <w:rFonts w:ascii="宋体" w:hAnsi="宋体" w:cs="宋体"/>
          <w:bCs/>
          <w:szCs w:val="21"/>
        </w:rPr>
      </w:pPr>
      <w:r>
        <w:rPr>
          <w:rFonts w:hint="eastAsia" w:ascii="宋体" w:hAnsi="宋体" w:cs="宋体"/>
          <w:szCs w:val="21"/>
        </w:rPr>
        <w:t>5、如果在甲方发出索赔通知后10天内，乙方未作答复，上述索赔应视为己被乙方接受。甲方有权在甲方需支付给乙方的合同金额中直接扣除。</w:t>
      </w:r>
    </w:p>
    <w:p w14:paraId="67AFB1FE">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六</w:t>
      </w:r>
      <w:r>
        <w:rPr>
          <w:rFonts w:hint="eastAsia" w:ascii="宋体" w:hAnsi="宋体" w:eastAsia="宋体" w:cs="宋体"/>
          <w:b/>
          <w:szCs w:val="21"/>
        </w:rPr>
        <w:t>、争议的解决</w:t>
      </w:r>
    </w:p>
    <w:p w14:paraId="2745D064">
      <w:pPr>
        <w:spacing w:line="360" w:lineRule="auto"/>
        <w:ind w:firstLine="420" w:firstLineChars="200"/>
        <w:rPr>
          <w:rFonts w:ascii="宋体" w:hAnsi="宋体" w:cs="宋体"/>
          <w:szCs w:val="21"/>
        </w:rPr>
      </w:pPr>
      <w:r>
        <w:rPr>
          <w:rFonts w:hint="eastAsia" w:ascii="宋体" w:hAnsi="宋体" w:cs="宋体"/>
          <w:szCs w:val="21"/>
        </w:rPr>
        <w:t>1、甲乙双方应通过友好协商，解决在执行本合同中所发生的或与本合同有关的一切争端，如果协商得不到解决，任何一方均可按《中华人民共和国</w:t>
      </w:r>
      <w:r>
        <w:rPr>
          <w:rFonts w:hint="eastAsia" w:ascii="宋体" w:hAnsi="宋体" w:cs="宋体"/>
          <w:szCs w:val="21"/>
          <w:lang w:val="en-US" w:eastAsia="zh-CN"/>
        </w:rPr>
        <w:t>民事诉讼法</w:t>
      </w:r>
      <w:r>
        <w:rPr>
          <w:rFonts w:hint="eastAsia" w:ascii="宋体" w:hAnsi="宋体" w:cs="宋体"/>
          <w:szCs w:val="21"/>
        </w:rPr>
        <w:t>》规定提交诉讼，诉讼应在甲方所在地进行。</w:t>
      </w:r>
    </w:p>
    <w:p w14:paraId="7A2BBABB">
      <w:pPr>
        <w:spacing w:line="360" w:lineRule="auto"/>
        <w:ind w:firstLine="420" w:firstLineChars="200"/>
        <w:rPr>
          <w:rFonts w:ascii="宋体" w:hAnsi="宋体" w:cs="宋体"/>
          <w:szCs w:val="21"/>
        </w:rPr>
      </w:pPr>
      <w:r>
        <w:rPr>
          <w:rFonts w:hint="eastAsia" w:ascii="宋体" w:hAnsi="宋体" w:cs="宋体"/>
          <w:szCs w:val="21"/>
        </w:rPr>
        <w:t>2、诉讼费应由败诉方负担。</w:t>
      </w:r>
    </w:p>
    <w:p w14:paraId="3EBF81E8">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七</w:t>
      </w:r>
      <w:r>
        <w:rPr>
          <w:rFonts w:hint="eastAsia" w:ascii="宋体" w:hAnsi="宋体" w:eastAsia="宋体" w:cs="宋体"/>
          <w:b/>
          <w:szCs w:val="21"/>
        </w:rPr>
        <w:t>、合同修改</w:t>
      </w:r>
    </w:p>
    <w:p w14:paraId="4580D5F4">
      <w:pPr>
        <w:spacing w:line="360" w:lineRule="auto"/>
        <w:ind w:firstLine="420" w:firstLineChars="200"/>
        <w:rPr>
          <w:rFonts w:ascii="宋体" w:hAnsi="宋体" w:cs="宋体"/>
          <w:szCs w:val="21"/>
        </w:rPr>
      </w:pPr>
      <w:r>
        <w:rPr>
          <w:rFonts w:hint="eastAsia" w:ascii="宋体" w:hAnsi="宋体" w:cs="宋体"/>
          <w:szCs w:val="21"/>
        </w:rPr>
        <w:t>合同条款的任何改动，均须由合同签署双方签署合同修改书或合同补充协议。该合同修改或补充被视为本合同的组成部分，具有与本合同同等法律效力。</w:t>
      </w:r>
    </w:p>
    <w:p w14:paraId="0159B11B">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八</w:t>
      </w:r>
      <w:r>
        <w:rPr>
          <w:rFonts w:hint="eastAsia" w:ascii="宋体" w:hAnsi="宋体" w:eastAsia="宋体" w:cs="宋体"/>
          <w:b/>
          <w:szCs w:val="21"/>
        </w:rPr>
        <w:t>、不可抗力的处理</w:t>
      </w:r>
    </w:p>
    <w:p w14:paraId="34693E33">
      <w:pPr>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545E1119">
      <w:pPr>
        <w:spacing w:line="360" w:lineRule="auto"/>
        <w:ind w:firstLine="420" w:firstLineChars="200"/>
        <w:rPr>
          <w:rFonts w:ascii="宋体" w:hAnsi="宋体" w:cs="宋体"/>
          <w:szCs w:val="21"/>
        </w:rPr>
      </w:pPr>
      <w:r>
        <w:rPr>
          <w:rFonts w:hint="eastAsia" w:ascii="宋体" w:hAnsi="宋体" w:cs="宋体"/>
          <w:szCs w:val="21"/>
        </w:rPr>
        <w:t>2、不可抗力的事故发生后尽快通知另一方，将有关部门出具的证明文件用挂号信邮寄或派人送达另一方。</w:t>
      </w:r>
    </w:p>
    <w:p w14:paraId="0C9BF6E3">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九</w:t>
      </w:r>
      <w:r>
        <w:rPr>
          <w:rFonts w:hint="eastAsia" w:ascii="宋体" w:hAnsi="宋体" w:eastAsia="宋体" w:cs="宋体"/>
          <w:b/>
          <w:szCs w:val="21"/>
        </w:rPr>
        <w:t>、适用法律</w:t>
      </w:r>
    </w:p>
    <w:p w14:paraId="541A80BD">
      <w:pPr>
        <w:spacing w:line="360" w:lineRule="auto"/>
        <w:ind w:firstLine="420" w:firstLineChars="200"/>
        <w:rPr>
          <w:rFonts w:ascii="宋体" w:hAnsi="宋体" w:cs="宋体"/>
          <w:szCs w:val="21"/>
        </w:rPr>
      </w:pPr>
      <w:r>
        <w:rPr>
          <w:rFonts w:hint="eastAsia" w:ascii="宋体" w:hAnsi="宋体" w:cs="宋体"/>
          <w:szCs w:val="21"/>
        </w:rPr>
        <w:t>甲乙双方所订立的合同应按照中华人民共和国的法律进行解释。</w:t>
      </w:r>
    </w:p>
    <w:p w14:paraId="52A192E1">
      <w:pPr>
        <w:spacing w:line="360" w:lineRule="auto"/>
        <w:outlineLvl w:val="1"/>
        <w:rPr>
          <w:rFonts w:hint="eastAsia" w:ascii="宋体" w:hAnsi="宋体" w:eastAsia="宋体" w:cs="宋体"/>
          <w:b/>
          <w:szCs w:val="21"/>
        </w:rPr>
      </w:pPr>
      <w:r>
        <w:rPr>
          <w:rFonts w:hint="eastAsia" w:ascii="宋体" w:hAnsi="宋体" w:cs="宋体"/>
          <w:b/>
          <w:szCs w:val="21"/>
          <w:lang w:val="en-US" w:eastAsia="zh-CN"/>
        </w:rPr>
        <w:t>二十</w:t>
      </w:r>
      <w:r>
        <w:rPr>
          <w:rFonts w:hint="eastAsia" w:ascii="宋体" w:hAnsi="宋体" w:eastAsia="宋体" w:cs="宋体"/>
          <w:b/>
          <w:szCs w:val="21"/>
        </w:rPr>
        <w:t>、合同生效及其它</w:t>
      </w:r>
    </w:p>
    <w:p w14:paraId="5B7AB1E7">
      <w:pPr>
        <w:spacing w:line="360" w:lineRule="auto"/>
        <w:ind w:firstLine="420" w:firstLineChars="200"/>
        <w:rPr>
          <w:rFonts w:ascii="宋体" w:hAnsi="宋体" w:cs="宋体"/>
          <w:szCs w:val="21"/>
        </w:rPr>
      </w:pPr>
      <w:r>
        <w:rPr>
          <w:rFonts w:hint="eastAsia" w:ascii="宋体" w:hAnsi="宋体" w:cs="宋体"/>
          <w:szCs w:val="21"/>
        </w:rPr>
        <w:t>1、合同经双方法定代表人或授权委托代理人签字并加盖单位公章后生效。</w:t>
      </w:r>
    </w:p>
    <w:p w14:paraId="680B6927">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2、合同执行中涉及采购资金和采购内容修改或补充的，须经财政部门审批，并签书面补充协议报舟山市</w:t>
      </w:r>
      <w:r>
        <w:rPr>
          <w:rFonts w:hint="eastAsia" w:ascii="宋体" w:hAnsi="宋体" w:cs="宋体"/>
          <w:szCs w:val="21"/>
          <w:lang w:val="en-US" w:eastAsia="zh-CN"/>
        </w:rPr>
        <w:t>嵊泗县</w:t>
      </w:r>
      <w:r>
        <w:rPr>
          <w:rFonts w:hint="eastAsia" w:ascii="宋体" w:hAnsi="宋体" w:cs="宋体"/>
          <w:szCs w:val="21"/>
        </w:rPr>
        <w:t>监督管理部门备案，方可作为主合同不可分割的一部分。</w:t>
      </w:r>
    </w:p>
    <w:p w14:paraId="574153F7">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3、本合同未尽事宜，遵照中华人民共和国有关法律条文执行。</w:t>
      </w:r>
    </w:p>
    <w:p w14:paraId="13821EC1">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4、本合同正本一式</w:t>
      </w:r>
      <w:r>
        <w:rPr>
          <w:rFonts w:hint="eastAsia" w:ascii="宋体" w:hAnsi="宋体" w:cs="宋体"/>
          <w:szCs w:val="21"/>
          <w:lang w:val="en-US" w:eastAsia="zh-CN"/>
        </w:rPr>
        <w:t>X</w:t>
      </w:r>
      <w:r>
        <w:rPr>
          <w:rFonts w:hint="eastAsia" w:ascii="宋体" w:hAnsi="宋体" w:cs="宋体"/>
          <w:szCs w:val="21"/>
        </w:rPr>
        <w:t>份，具有同等法律效力，甲乙双方各执</w:t>
      </w:r>
      <w:r>
        <w:rPr>
          <w:rFonts w:hint="eastAsia" w:ascii="宋体" w:hAnsi="宋体" w:cs="宋体"/>
          <w:szCs w:val="21"/>
          <w:lang w:val="en-US" w:eastAsia="zh-CN"/>
        </w:rPr>
        <w:t>X</w:t>
      </w:r>
      <w:r>
        <w:rPr>
          <w:rFonts w:hint="eastAsia" w:ascii="宋体" w:hAnsi="宋体" w:cs="宋体"/>
          <w:szCs w:val="21"/>
        </w:rPr>
        <w:t>份</w:t>
      </w:r>
      <w:r>
        <w:rPr>
          <w:rFonts w:hint="eastAsia" w:ascii="宋体" w:hAnsi="宋体" w:cs="宋体"/>
          <w:szCs w:val="21"/>
          <w:lang w:eastAsia="zh-CN"/>
        </w:rPr>
        <w:t>。</w:t>
      </w:r>
    </w:p>
    <w:p w14:paraId="7FEB0908">
      <w:pPr>
        <w:spacing w:line="360" w:lineRule="auto"/>
        <w:ind w:firstLine="420" w:firstLineChars="200"/>
        <w:rPr>
          <w:rFonts w:ascii="宋体" w:hAnsi="宋体" w:cs="宋体"/>
          <w:szCs w:val="21"/>
        </w:rPr>
      </w:pPr>
    </w:p>
    <w:p w14:paraId="7C492A9B">
      <w:pPr>
        <w:spacing w:line="360" w:lineRule="auto"/>
        <w:ind w:firstLine="420" w:firstLineChars="200"/>
        <w:rPr>
          <w:rFonts w:ascii="宋体" w:hAnsi="宋体" w:cs="宋体"/>
          <w:szCs w:val="21"/>
        </w:rPr>
      </w:pPr>
    </w:p>
    <w:p w14:paraId="33447098">
      <w:pPr>
        <w:spacing w:line="360" w:lineRule="auto"/>
        <w:ind w:firstLine="420" w:firstLineChars="200"/>
        <w:rPr>
          <w:rFonts w:ascii="宋体" w:hAnsi="宋体" w:cs="宋体"/>
          <w:szCs w:val="21"/>
        </w:rPr>
      </w:pPr>
      <w:r>
        <w:rPr>
          <w:rFonts w:hint="eastAsia" w:ascii="宋体" w:hAnsi="宋体" w:cs="宋体"/>
          <w:szCs w:val="21"/>
        </w:rPr>
        <w:t xml:space="preserve">甲方：（盖章）                             乙方：（盖章） </w:t>
      </w:r>
    </w:p>
    <w:p w14:paraId="0CE7579B">
      <w:pPr>
        <w:spacing w:line="360" w:lineRule="auto"/>
        <w:ind w:firstLine="420" w:firstLineChars="200"/>
        <w:rPr>
          <w:rFonts w:ascii="宋体" w:hAnsi="宋体" w:cs="宋体"/>
          <w:szCs w:val="21"/>
        </w:rPr>
      </w:pPr>
      <w:r>
        <w:rPr>
          <w:rFonts w:hint="eastAsia" w:ascii="宋体" w:hAnsi="宋体" w:cs="宋体"/>
          <w:szCs w:val="21"/>
        </w:rPr>
        <w:t xml:space="preserve">地址：                                     地址： </w:t>
      </w:r>
    </w:p>
    <w:p w14:paraId="26DBC261">
      <w:pPr>
        <w:spacing w:line="360" w:lineRule="auto"/>
        <w:ind w:firstLine="420" w:firstLineChars="200"/>
        <w:rPr>
          <w:rFonts w:ascii="宋体" w:hAnsi="宋体" w:cs="宋体"/>
          <w:szCs w:val="21"/>
        </w:rPr>
      </w:pPr>
      <w:r>
        <w:rPr>
          <w:rFonts w:hint="eastAsia" w:ascii="宋体" w:hAnsi="宋体" w:cs="宋体"/>
          <w:szCs w:val="21"/>
        </w:rPr>
        <w:t>法定代表人或授权签字代表：                 法定代表人或授权签字代表：</w:t>
      </w:r>
    </w:p>
    <w:p w14:paraId="16851B64">
      <w:pPr>
        <w:spacing w:line="360" w:lineRule="auto"/>
        <w:ind w:firstLine="420" w:firstLineChars="200"/>
        <w:rPr>
          <w:rFonts w:ascii="宋体" w:hAnsi="宋体" w:cs="宋体"/>
          <w:szCs w:val="21"/>
        </w:rPr>
      </w:pPr>
      <w:r>
        <w:rPr>
          <w:rFonts w:hint="eastAsia" w:ascii="宋体" w:hAnsi="宋体" w:cs="宋体"/>
          <w:szCs w:val="21"/>
        </w:rPr>
        <w:t>签订日期：   年  月  日                    签订日期：   年  月  日</w:t>
      </w:r>
    </w:p>
    <w:p w14:paraId="4FEA6C64">
      <w:pPr>
        <w:spacing w:line="360" w:lineRule="auto"/>
        <w:ind w:firstLine="420" w:firstLineChars="200"/>
        <w:rPr>
          <w:rFonts w:ascii="宋体" w:hAnsi="宋体" w:cs="宋体"/>
          <w:szCs w:val="21"/>
        </w:rPr>
      </w:pPr>
      <w:r>
        <w:rPr>
          <w:rFonts w:hint="eastAsia" w:ascii="宋体" w:hAnsi="宋体" w:cs="宋体"/>
          <w:szCs w:val="21"/>
        </w:rPr>
        <w:t>甲方收款银行：                             乙方收款银行：</w:t>
      </w:r>
    </w:p>
    <w:p w14:paraId="4564A6DF">
      <w:pPr>
        <w:spacing w:line="360" w:lineRule="auto"/>
        <w:ind w:firstLine="420" w:firstLineChars="200"/>
        <w:rPr>
          <w:rFonts w:ascii="宋体" w:hAnsi="宋体" w:cs="宋体"/>
          <w:szCs w:val="21"/>
        </w:rPr>
      </w:pPr>
      <w:r>
        <w:rPr>
          <w:rFonts w:hint="eastAsia" w:ascii="宋体" w:hAnsi="宋体" w:cs="宋体"/>
          <w:szCs w:val="21"/>
        </w:rPr>
        <w:t>甲方收款开户账号：                         乙方收款开户账号：</w:t>
      </w:r>
    </w:p>
    <w:p w14:paraId="267EA6C7">
      <w:pPr>
        <w:spacing w:line="300" w:lineRule="auto"/>
        <w:rPr>
          <w:rFonts w:hint="eastAsia" w:ascii="宋体" w:hAnsi="宋体" w:cs="宋体"/>
          <w:sz w:val="24"/>
          <w:szCs w:val="24"/>
        </w:rPr>
      </w:pPr>
    </w:p>
    <w:p w14:paraId="6F8B27D1">
      <w:pPr>
        <w:snapToGrid w:val="0"/>
        <w:spacing w:line="420" w:lineRule="atLeast"/>
        <w:rPr>
          <w:rFonts w:ascii="宋体" w:cs="宋体"/>
          <w:sz w:val="24"/>
          <w:szCs w:val="24"/>
        </w:rPr>
      </w:pPr>
    </w:p>
    <w:p w14:paraId="6A701025">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注意事项：</w:t>
      </w:r>
    </w:p>
    <w:p w14:paraId="2B86262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1.用于政府采购信用融资的政府采购合同：</w:t>
      </w:r>
    </w:p>
    <w:p w14:paraId="0291E33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（1）应当包含如下条款：</w:t>
      </w:r>
    </w:p>
    <w:p w14:paraId="5DDCC44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条：政府采购合同贷款</w:t>
      </w:r>
    </w:p>
    <w:p w14:paraId="493B86D2">
      <w:pPr>
        <w:keepNext w:val="0"/>
        <w:keepLines w:val="0"/>
        <w:pageBreakBefore w:val="0"/>
        <w:widowControl w:val="0"/>
        <w:kinsoku/>
        <w:wordWrap/>
        <w:overflowPunct/>
        <w:topLinePunct w:val="0"/>
        <w:autoSpaceDE/>
        <w:autoSpaceDN/>
        <w:bidi w:val="0"/>
        <w:adjustRightInd/>
        <w:snapToGrid w:val="0"/>
        <w:spacing w:line="420" w:lineRule="atLeas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本合同同时用于乙方向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银行（金融机构）申请政府采购信用贷款。</w:t>
      </w:r>
    </w:p>
    <w:p w14:paraId="39C616F1">
      <w:pPr>
        <w:keepNext w:val="0"/>
        <w:keepLines w:val="0"/>
        <w:pageBreakBefore w:val="0"/>
        <w:widowControl w:val="0"/>
        <w:kinsoku/>
        <w:wordWrap/>
        <w:overflowPunct/>
        <w:topLinePunct w:val="0"/>
        <w:autoSpaceDE/>
        <w:autoSpaceDN/>
        <w:bidi w:val="0"/>
        <w:adjustRightInd/>
        <w:snapToGrid w:val="0"/>
        <w:spacing w:line="420" w:lineRule="atLeas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本合同一经签订，原则上不得更改乙方收款账户信息。确须更改的，乙方应取得原合同收款账户开户银行书面同意，否则修改后的合同不予备案，采购资金不予支付。”</w:t>
      </w:r>
    </w:p>
    <w:p w14:paraId="660C8D07">
      <w:pPr>
        <w:keepNext w:val="0"/>
        <w:keepLines w:val="0"/>
        <w:pageBreakBefore w:val="0"/>
        <w:widowControl w:val="0"/>
        <w:kinsoku/>
        <w:wordWrap/>
        <w:overflowPunct/>
        <w:topLinePunct w:val="0"/>
        <w:autoSpaceDE/>
        <w:autoSpaceDN/>
        <w:bidi w:val="0"/>
        <w:adjustRightInd/>
        <w:snapToGrid w:val="0"/>
        <w:spacing w:line="420" w:lineRule="atLeast"/>
        <w:ind w:firstLine="420" w:firstLineChars="200"/>
        <w:textAlignment w:val="auto"/>
        <w:outlineLvl w:val="9"/>
        <w:rPr>
          <w:rFonts w:hint="eastAsia" w:ascii="宋体" w:hAnsi="宋体" w:eastAsia="宋体" w:cs="宋体"/>
          <w:b/>
          <w:sz w:val="21"/>
          <w:szCs w:val="21"/>
        </w:rPr>
      </w:pPr>
      <w:r>
        <w:rPr>
          <w:rFonts w:hint="eastAsia" w:ascii="宋体" w:hAnsi="宋体" w:eastAsia="宋体" w:cs="宋体"/>
          <w:color w:val="000000"/>
          <w:sz w:val="21"/>
          <w:szCs w:val="21"/>
        </w:rPr>
        <w:t>（2）中标供应商需确保政府采购合同的收款账户与融资银行开户账户一致。</w:t>
      </w:r>
    </w:p>
    <w:p w14:paraId="79DCA1A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outlineLvl w:val="9"/>
        <w:rPr>
          <w:rFonts w:hint="eastAsia" w:ascii="宋体" w:hAnsi="宋体" w:eastAsia="宋体" w:cs="宋体"/>
          <w:b/>
          <w:bCs/>
          <w:color w:val="000000"/>
          <w:sz w:val="21"/>
          <w:szCs w:val="21"/>
        </w:rPr>
        <w:sectPr>
          <w:footerReference r:id="rId9" w:type="default"/>
          <w:pgSz w:w="11906" w:h="16838"/>
          <w:pgMar w:top="1531" w:right="1191" w:bottom="737" w:left="1191" w:header="851" w:footer="584"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000000"/>
          <w:sz w:val="21"/>
          <w:szCs w:val="21"/>
        </w:rPr>
        <w:t>2、依据《政府采购促进中小企业发展管理办法》（财库[2020]46号）规定享受扶持政策获得政府采购合同的，小微企业不得将合同分包给大中型企业，中型企业不得将合同分包给大型企业。</w:t>
      </w:r>
    </w:p>
    <w:p w14:paraId="419FCB1F">
      <w:pPr>
        <w:snapToGrid w:val="0"/>
        <w:spacing w:line="360" w:lineRule="auto"/>
        <w:jc w:val="center"/>
        <w:outlineLvl w:val="0"/>
        <w:rPr>
          <w:rFonts w:hint="eastAsia" w:ascii="宋体" w:hAnsi="宋体" w:eastAsia="宋体" w:cs="宋体"/>
          <w:b/>
          <w:sz w:val="21"/>
          <w:szCs w:val="21"/>
        </w:rPr>
      </w:pPr>
      <w:r>
        <w:rPr>
          <w:rFonts w:hint="eastAsia" w:ascii="宋体" w:hAnsi="宋体" w:eastAsia="宋体" w:cs="宋体"/>
          <w:b/>
          <w:sz w:val="21"/>
          <w:szCs w:val="21"/>
        </w:rPr>
        <w:t>第六章  投标文件组成</w:t>
      </w:r>
    </w:p>
    <w:p w14:paraId="399F55AB">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投标文件由投标报价文件、资格证明文件、商务技术文件组成。投标文件中涉及的有关内容均须提供合法有效的证明材料复印件。（复印件未加盖公章作无效处理，特别注明的除外，有▲标识的条款为必须提交的资料）</w:t>
      </w:r>
    </w:p>
    <w:p w14:paraId="7D720DA2">
      <w:pPr>
        <w:snapToGrid w:val="0"/>
        <w:spacing w:line="360" w:lineRule="auto"/>
        <w:jc w:val="left"/>
        <w:rPr>
          <w:rFonts w:hint="eastAsia" w:ascii="宋体" w:hAnsi="宋体" w:eastAsia="宋体" w:cs="宋体"/>
          <w:b/>
          <w:sz w:val="21"/>
          <w:szCs w:val="21"/>
        </w:rPr>
      </w:pPr>
      <w:r>
        <w:rPr>
          <w:rFonts w:hint="eastAsia" w:ascii="宋体" w:hAnsi="宋体" w:eastAsia="宋体" w:cs="宋体"/>
          <w:b/>
          <w:sz w:val="21"/>
          <w:szCs w:val="21"/>
        </w:rPr>
        <w:t>1、投标报价文件部分</w:t>
      </w:r>
    </w:p>
    <w:p w14:paraId="28735E6B">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▲1.1开标一览表（格式一）</w:t>
      </w:r>
    </w:p>
    <w:p w14:paraId="7DDF8C21">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▲1.2报价明细表（格式二）</w:t>
      </w:r>
    </w:p>
    <w:p w14:paraId="676EC942">
      <w:pPr>
        <w:snapToGrid w:val="0"/>
        <w:spacing w:line="360" w:lineRule="auto"/>
        <w:ind w:firstLine="422" w:firstLineChars="200"/>
        <w:rPr>
          <w:rFonts w:hint="eastAsia" w:ascii="宋体" w:hAnsi="宋体" w:eastAsia="宋体" w:cs="宋体"/>
          <w:b/>
          <w:sz w:val="21"/>
          <w:szCs w:val="21"/>
          <w:lang w:eastAsia="zh-CN"/>
        </w:rPr>
      </w:pPr>
      <w:r>
        <w:rPr>
          <w:rFonts w:hint="eastAsia" w:ascii="宋体" w:hAnsi="宋体"/>
          <w:b/>
        </w:rPr>
        <w:t>1.3享受中小企业政策扶持的相关证明文件：</w:t>
      </w:r>
      <w:r>
        <w:rPr>
          <w:rFonts w:hint="eastAsia" w:ascii="宋体" w:hAnsi="宋体"/>
          <w:bCs/>
        </w:rPr>
        <w:t>投标人须提供《中小企业声明函》（监狱企业须提供由省级以上监狱管理局、戒毒管理局（含新疆生产建设兵团）出具的属于监狱企业的证明文件；残疾人福利性单位须提供《残疾人福利性单位声明函》（格式三）</w:t>
      </w:r>
    </w:p>
    <w:p w14:paraId="37A42E50">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▲2、资格证明文件部分</w:t>
      </w:r>
    </w:p>
    <w:p w14:paraId="01D8D5C4">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2.1投标人及分包商具有独立承担民事责任的能力证明资料：投标人须在投标文件中出具符合以下情况的证明材料复印件（五选一）</w:t>
      </w:r>
    </w:p>
    <w:p w14:paraId="366ED383">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a)如供应商是企业（包括合伙企业），提供在工商部门注册的有效“企业法人营业执照”或“营业执照”；</w:t>
      </w:r>
    </w:p>
    <w:p w14:paraId="6F858CDB">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b)如供应商是事业单位，提供有效的“事业单位法人证书”；</w:t>
      </w:r>
    </w:p>
    <w:p w14:paraId="77EC49FF">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c)如供应商是非企业专业服务机构的，提供执业许可证等证明文件等证明文件；</w:t>
      </w:r>
    </w:p>
    <w:p w14:paraId="65194C73">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d)如供应商是个体工商户，提供有效的“个体工商户营业执照”；</w:t>
      </w:r>
    </w:p>
    <w:p w14:paraId="43DAE524">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e)如供应商是自然人，提供有效的自然人身份证明（居民身份证正反面或公安机关出具的临时居民身份证正反面或港澳台胞证或证照）。</w:t>
      </w:r>
    </w:p>
    <w:p w14:paraId="061F5186">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2.2投标人法定代表人身份证复印件；</w:t>
      </w:r>
    </w:p>
    <w:p w14:paraId="0E95AF14">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2.3投标函；（格式</w:t>
      </w:r>
      <w:r>
        <w:rPr>
          <w:rFonts w:hint="eastAsia" w:ascii="宋体" w:hAnsi="宋体" w:cs="宋体"/>
          <w:b/>
          <w:sz w:val="21"/>
          <w:szCs w:val="21"/>
          <w:lang w:val="en-US" w:eastAsia="zh-CN"/>
        </w:rPr>
        <w:t>四</w:t>
      </w:r>
      <w:r>
        <w:rPr>
          <w:rFonts w:hint="eastAsia" w:ascii="宋体" w:hAnsi="宋体" w:eastAsia="宋体" w:cs="宋体"/>
          <w:b/>
          <w:sz w:val="21"/>
          <w:szCs w:val="21"/>
        </w:rPr>
        <w:t>）；</w:t>
      </w:r>
    </w:p>
    <w:p w14:paraId="47A14349">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2.4法定代表人授权函，非法定代表人参加投标时提供；（格式</w:t>
      </w:r>
      <w:r>
        <w:rPr>
          <w:rFonts w:hint="eastAsia" w:ascii="宋体" w:hAnsi="宋体" w:cs="宋体"/>
          <w:b/>
          <w:sz w:val="21"/>
          <w:szCs w:val="21"/>
          <w:lang w:val="en-US" w:eastAsia="zh-CN"/>
        </w:rPr>
        <w:t>五</w:t>
      </w:r>
      <w:r>
        <w:rPr>
          <w:rFonts w:hint="eastAsia" w:ascii="宋体" w:hAnsi="宋体" w:eastAsia="宋体" w:cs="宋体"/>
          <w:b/>
          <w:sz w:val="21"/>
          <w:szCs w:val="21"/>
        </w:rPr>
        <w:t>）；</w:t>
      </w:r>
    </w:p>
    <w:p w14:paraId="492FFE6D">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2.5投标人代表身份证复印件，非法定代表人参加投标时提供。</w:t>
      </w:r>
    </w:p>
    <w:p w14:paraId="22115AF5">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3、商务技术文件部分</w:t>
      </w:r>
    </w:p>
    <w:p w14:paraId="429596BB">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3.1评分标准页码索引</w:t>
      </w:r>
    </w:p>
    <w:p w14:paraId="753B1E33">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2</w:t>
      </w:r>
      <w:r>
        <w:rPr>
          <w:rFonts w:hint="eastAsia" w:ascii="宋体" w:hAnsi="宋体" w:eastAsia="宋体" w:cs="宋体"/>
          <w:sz w:val="21"/>
          <w:szCs w:val="21"/>
        </w:rPr>
        <w:t>投标人相关业绩；（格式</w:t>
      </w:r>
      <w:r>
        <w:rPr>
          <w:rFonts w:hint="eastAsia" w:ascii="宋体" w:hAnsi="宋体" w:cs="宋体"/>
          <w:sz w:val="21"/>
          <w:szCs w:val="21"/>
          <w:lang w:val="en-US" w:eastAsia="zh-CN"/>
        </w:rPr>
        <w:t>六</w:t>
      </w:r>
      <w:r>
        <w:rPr>
          <w:rFonts w:hint="eastAsia" w:ascii="宋体" w:hAnsi="宋体" w:eastAsia="宋体" w:cs="宋体"/>
          <w:sz w:val="21"/>
          <w:szCs w:val="21"/>
        </w:rPr>
        <w:t>）</w:t>
      </w:r>
    </w:p>
    <w:p w14:paraId="09FA07DE">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3</w:t>
      </w:r>
      <w:r>
        <w:rPr>
          <w:rFonts w:hint="eastAsia" w:ascii="宋体" w:hAnsi="宋体" w:eastAsia="宋体" w:cs="宋体"/>
          <w:sz w:val="21"/>
          <w:szCs w:val="21"/>
        </w:rPr>
        <w:t>投标人拟派项目团队；</w:t>
      </w:r>
      <w:r>
        <w:rPr>
          <w:rFonts w:hint="eastAsia" w:ascii="宋体" w:hAnsi="宋体" w:eastAsia="宋体" w:cs="宋体"/>
          <w:sz w:val="21"/>
          <w:szCs w:val="21"/>
        </w:rPr>
        <w:tab/>
      </w:r>
      <w:r>
        <w:rPr>
          <w:rFonts w:hint="eastAsia" w:ascii="宋体" w:hAnsi="宋体" w:eastAsia="宋体" w:cs="宋体"/>
          <w:sz w:val="21"/>
          <w:szCs w:val="21"/>
        </w:rPr>
        <w:t>（格式</w:t>
      </w:r>
      <w:r>
        <w:rPr>
          <w:rFonts w:hint="eastAsia" w:ascii="宋体" w:hAnsi="宋体" w:cs="宋体"/>
          <w:sz w:val="21"/>
          <w:szCs w:val="21"/>
          <w:lang w:val="en-US" w:eastAsia="zh-CN"/>
        </w:rPr>
        <w:t>七</w:t>
      </w:r>
      <w:r>
        <w:rPr>
          <w:rFonts w:hint="eastAsia" w:ascii="宋体" w:hAnsi="宋体" w:eastAsia="宋体" w:cs="宋体"/>
          <w:sz w:val="21"/>
          <w:szCs w:val="21"/>
        </w:rPr>
        <w:t>）</w:t>
      </w:r>
    </w:p>
    <w:p w14:paraId="7F4CB89D">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4</w:t>
      </w:r>
      <w:r>
        <w:rPr>
          <w:rFonts w:hint="eastAsia" w:ascii="宋体" w:hAnsi="宋体" w:eastAsia="宋体" w:cs="宋体"/>
          <w:sz w:val="21"/>
          <w:szCs w:val="21"/>
        </w:rPr>
        <w:t>投标产品清单；（格式</w:t>
      </w:r>
      <w:r>
        <w:rPr>
          <w:rFonts w:hint="eastAsia" w:ascii="宋体" w:hAnsi="宋体" w:cs="宋体"/>
          <w:sz w:val="21"/>
          <w:szCs w:val="21"/>
          <w:lang w:val="en-US" w:eastAsia="zh-CN"/>
        </w:rPr>
        <w:t>八</w:t>
      </w:r>
      <w:r>
        <w:rPr>
          <w:rFonts w:hint="eastAsia" w:ascii="宋体" w:hAnsi="宋体" w:eastAsia="宋体" w:cs="宋体"/>
          <w:sz w:val="21"/>
          <w:szCs w:val="21"/>
        </w:rPr>
        <w:t>）</w:t>
      </w:r>
    </w:p>
    <w:p w14:paraId="428385D2">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5</w:t>
      </w:r>
      <w:r>
        <w:rPr>
          <w:rFonts w:hint="eastAsia" w:ascii="宋体" w:hAnsi="宋体" w:eastAsia="宋体" w:cs="宋体"/>
          <w:sz w:val="21"/>
          <w:szCs w:val="21"/>
        </w:rPr>
        <w:t>投标产品</w:t>
      </w:r>
      <w:r>
        <w:rPr>
          <w:rFonts w:hint="eastAsia" w:ascii="宋体" w:hAnsi="宋体" w:cs="宋体"/>
          <w:sz w:val="21"/>
          <w:szCs w:val="21"/>
          <w:lang w:val="en-US" w:eastAsia="zh-CN"/>
        </w:rPr>
        <w:t>技术参数偏离表</w:t>
      </w:r>
      <w:r>
        <w:rPr>
          <w:rFonts w:hint="eastAsia" w:ascii="宋体" w:hAnsi="宋体" w:eastAsia="宋体" w:cs="宋体"/>
          <w:sz w:val="21"/>
          <w:szCs w:val="21"/>
        </w:rPr>
        <w:t>；（格式</w:t>
      </w:r>
      <w:r>
        <w:rPr>
          <w:rFonts w:hint="eastAsia" w:ascii="宋体" w:hAnsi="宋体" w:cs="宋体"/>
          <w:sz w:val="21"/>
          <w:szCs w:val="21"/>
          <w:lang w:val="en-US" w:eastAsia="zh-CN"/>
        </w:rPr>
        <w:t>九</w:t>
      </w:r>
      <w:r>
        <w:rPr>
          <w:rFonts w:hint="eastAsia" w:ascii="宋体" w:hAnsi="宋体" w:eastAsia="宋体" w:cs="宋体"/>
          <w:sz w:val="21"/>
          <w:szCs w:val="21"/>
        </w:rPr>
        <w:t>）</w:t>
      </w:r>
    </w:p>
    <w:p w14:paraId="6CE086A3">
      <w:pPr>
        <w:snapToGrid w:val="0"/>
        <w:spacing w:line="360" w:lineRule="auto"/>
        <w:ind w:firstLine="415" w:firstLineChars="198"/>
        <w:rPr>
          <w:rFonts w:hint="default" w:ascii="宋体" w:hAnsi="宋体" w:eastAsia="宋体" w:cs="宋体"/>
          <w:sz w:val="21"/>
          <w:szCs w:val="21"/>
          <w:lang w:val="en-US" w:eastAsia="zh-CN"/>
        </w:rPr>
      </w:pPr>
      <w:r>
        <w:rPr>
          <w:rFonts w:hint="eastAsia" w:ascii="宋体" w:hAnsi="宋体" w:cs="宋体"/>
          <w:sz w:val="21"/>
          <w:szCs w:val="21"/>
          <w:lang w:val="en-US" w:eastAsia="zh-CN"/>
        </w:rPr>
        <w:t>3.6投标人相关方案；</w:t>
      </w:r>
    </w:p>
    <w:p w14:paraId="73E1E7BF">
      <w:pPr>
        <w:snapToGrid w:val="0"/>
        <w:spacing w:line="360" w:lineRule="auto"/>
        <w:ind w:firstLine="415" w:firstLineChars="198"/>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cs="宋体"/>
          <w:sz w:val="21"/>
          <w:szCs w:val="21"/>
          <w:lang w:val="en-US" w:eastAsia="zh-CN"/>
        </w:rPr>
        <w:t>7</w:t>
      </w:r>
      <w:r>
        <w:rPr>
          <w:rFonts w:hint="eastAsia" w:ascii="宋体" w:hAnsi="宋体" w:eastAsia="宋体" w:cs="宋体"/>
          <w:sz w:val="21"/>
          <w:szCs w:val="21"/>
        </w:rPr>
        <w:t>按照评分标准依次编制相应的说明、证明材料复印件</w:t>
      </w:r>
      <w:r>
        <w:rPr>
          <w:rFonts w:hint="eastAsia" w:ascii="宋体" w:hAnsi="宋体" w:cs="宋体"/>
          <w:sz w:val="21"/>
          <w:szCs w:val="21"/>
          <w:lang w:eastAsia="zh-CN"/>
        </w:rPr>
        <w:t>。</w:t>
      </w:r>
    </w:p>
    <w:p w14:paraId="7196838E">
      <w:pPr>
        <w:spacing w:line="360" w:lineRule="auto"/>
        <w:jc w:val="center"/>
        <w:rPr>
          <w:rFonts w:hint="eastAsia" w:ascii="宋体" w:hAnsi="宋体" w:eastAsia="宋体" w:cs="宋体"/>
          <w:b/>
          <w:spacing w:val="20"/>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投标文件格式</w:t>
      </w:r>
    </w:p>
    <w:p w14:paraId="3DF46B36">
      <w:pPr>
        <w:spacing w:line="360" w:lineRule="auto"/>
        <w:rPr>
          <w:rFonts w:hint="eastAsia" w:ascii="宋体" w:hAnsi="宋体" w:eastAsia="宋体" w:cs="宋体"/>
          <w:b/>
          <w:spacing w:val="20"/>
          <w:sz w:val="21"/>
          <w:szCs w:val="21"/>
        </w:rPr>
      </w:pPr>
    </w:p>
    <w:p w14:paraId="4E0889D6">
      <w:pPr>
        <w:snapToGrid w:val="0"/>
        <w:spacing w:before="50" w:after="50"/>
        <w:outlineLvl w:val="1"/>
        <w:rPr>
          <w:rFonts w:hint="eastAsia" w:ascii="宋体" w:hAnsi="宋体" w:eastAsia="宋体" w:cs="宋体"/>
          <w:b/>
          <w:sz w:val="21"/>
          <w:szCs w:val="21"/>
        </w:rPr>
      </w:pPr>
      <w:r>
        <w:rPr>
          <w:rFonts w:hint="eastAsia" w:ascii="宋体" w:hAnsi="宋体" w:eastAsia="宋体" w:cs="宋体"/>
          <w:b/>
          <w:sz w:val="21"/>
          <w:szCs w:val="21"/>
        </w:rPr>
        <w:t>格式一、开标</w:t>
      </w:r>
      <w:r>
        <w:rPr>
          <w:rFonts w:hint="eastAsia" w:ascii="宋体" w:hAnsi="宋体" w:eastAsia="宋体" w:cs="宋体"/>
          <w:b/>
          <w:kern w:val="0"/>
          <w:sz w:val="21"/>
          <w:szCs w:val="21"/>
          <w:lang w:val="zh-CN"/>
        </w:rPr>
        <w:t>一览表</w:t>
      </w:r>
    </w:p>
    <w:p w14:paraId="6BAE848A">
      <w:pPr>
        <w:snapToGrid w:val="0"/>
        <w:spacing w:before="50" w:after="50"/>
        <w:jc w:val="right"/>
        <w:rPr>
          <w:rFonts w:hint="eastAsia" w:ascii="宋体" w:hAnsi="宋体" w:eastAsia="宋体" w:cs="宋体"/>
          <w:bCs/>
          <w:sz w:val="21"/>
          <w:szCs w:val="21"/>
        </w:rPr>
      </w:pPr>
      <w:r>
        <w:rPr>
          <w:rFonts w:hint="eastAsia" w:ascii="宋体" w:hAnsi="宋体" w:eastAsia="宋体" w:cs="宋体"/>
          <w:bCs/>
          <w:sz w:val="21"/>
          <w:szCs w:val="21"/>
        </w:rPr>
        <w:t>金额单位：人民币元</w:t>
      </w:r>
    </w:p>
    <w:tbl>
      <w:tblPr>
        <w:tblStyle w:val="28"/>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8"/>
        <w:gridCol w:w="8054"/>
      </w:tblGrid>
      <w:tr w14:paraId="33F9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08" w:type="dxa"/>
            <w:vAlign w:val="center"/>
          </w:tcPr>
          <w:p w14:paraId="6D0F9D4B">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8054" w:type="dxa"/>
            <w:vAlign w:val="center"/>
          </w:tcPr>
          <w:p w14:paraId="1F113C66">
            <w:pPr>
              <w:keepNext w:val="0"/>
              <w:keepLines w:val="0"/>
              <w:suppressLineNumbers w:val="0"/>
              <w:spacing w:before="240" w:beforeAutospacing="0" w:after="240" w:afterAutospacing="0"/>
              <w:ind w:left="0" w:right="0"/>
              <w:jc w:val="center"/>
              <w:rPr>
                <w:rFonts w:hint="eastAsia" w:ascii="宋体" w:hAnsi="宋体" w:eastAsia="宋体" w:cs="宋体"/>
                <w:sz w:val="21"/>
                <w:szCs w:val="21"/>
                <w:lang w:eastAsia="zh-CN"/>
              </w:rPr>
            </w:pPr>
            <w:r>
              <w:rPr>
                <w:rFonts w:hint="eastAsia" w:ascii="宋体" w:hAnsi="宋体" w:cs="宋体"/>
                <w:sz w:val="21"/>
                <w:szCs w:val="21"/>
                <w:lang w:eastAsia="zh-CN"/>
              </w:rPr>
              <w:t>嵊泗县全民健康信息互联互通标准化及麻醉临床系统建设项目</w:t>
            </w:r>
          </w:p>
        </w:tc>
      </w:tr>
      <w:tr w14:paraId="371F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08" w:type="dxa"/>
            <w:vAlign w:val="center"/>
          </w:tcPr>
          <w:p w14:paraId="212C661D">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投标内容</w:t>
            </w:r>
          </w:p>
        </w:tc>
        <w:tc>
          <w:tcPr>
            <w:tcW w:w="8054" w:type="dxa"/>
            <w:vAlign w:val="center"/>
          </w:tcPr>
          <w:p w14:paraId="24C57D61">
            <w:pPr>
              <w:keepNext w:val="0"/>
              <w:keepLines w:val="0"/>
              <w:suppressLineNumbers w:val="0"/>
              <w:spacing w:before="240" w:beforeAutospacing="0" w:after="240" w:afterAutospacing="0"/>
              <w:ind w:left="0" w:right="0"/>
              <w:jc w:val="center"/>
              <w:rPr>
                <w:rFonts w:hint="eastAsia" w:ascii="宋体" w:hAnsi="宋体" w:eastAsia="宋体" w:cs="宋体"/>
                <w:sz w:val="21"/>
                <w:szCs w:val="21"/>
                <w:lang w:eastAsia="zh-CN"/>
              </w:rPr>
            </w:pPr>
            <w:r>
              <w:rPr>
                <w:rFonts w:hint="eastAsia" w:ascii="宋体" w:hAnsi="宋体" w:cs="宋体"/>
                <w:sz w:val="21"/>
                <w:szCs w:val="21"/>
                <w:lang w:eastAsia="zh-CN"/>
              </w:rPr>
              <w:t>嵊泗县全民健康信息互联互通标准化及麻醉临床系统建设</w:t>
            </w:r>
          </w:p>
        </w:tc>
      </w:tr>
      <w:tr w14:paraId="3CC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508" w:type="dxa"/>
            <w:vAlign w:val="center"/>
          </w:tcPr>
          <w:p w14:paraId="3EFCEECF">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投标总价</w:t>
            </w:r>
          </w:p>
        </w:tc>
        <w:tc>
          <w:tcPr>
            <w:tcW w:w="8054" w:type="dxa"/>
            <w:vAlign w:val="center"/>
          </w:tcPr>
          <w:p w14:paraId="6B37EF0B">
            <w:pPr>
              <w:keepNext w:val="0"/>
              <w:keepLines w:val="0"/>
              <w:suppressLineNumbers w:val="0"/>
              <w:spacing w:before="240" w:beforeAutospacing="0" w:after="240" w:afterAutospacing="0"/>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小写：</w:t>
            </w:r>
          </w:p>
          <w:p w14:paraId="66E71730">
            <w:pPr>
              <w:keepNext w:val="0"/>
              <w:keepLines w:val="0"/>
              <w:suppressLineNumbers w:val="0"/>
              <w:spacing w:before="240" w:beforeAutospacing="0" w:after="240" w:afterAutospacing="0"/>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大写：</w:t>
            </w:r>
          </w:p>
        </w:tc>
      </w:tr>
    </w:tbl>
    <w:p w14:paraId="7D91D454">
      <w:pPr>
        <w:spacing w:line="460" w:lineRule="atLeast"/>
        <w:rPr>
          <w:rFonts w:hint="eastAsia" w:ascii="宋体" w:hAnsi="宋体" w:eastAsia="宋体" w:cs="宋体"/>
          <w:b/>
          <w:bCs/>
          <w:sz w:val="21"/>
          <w:szCs w:val="21"/>
        </w:rPr>
      </w:pPr>
    </w:p>
    <w:p w14:paraId="51FAD0FB">
      <w:pPr>
        <w:spacing w:line="480" w:lineRule="auto"/>
        <w:ind w:firstLine="371" w:firstLineChars="177"/>
        <w:rPr>
          <w:rFonts w:hint="eastAsia" w:ascii="宋体" w:hAnsi="宋体" w:eastAsia="宋体" w:cs="宋体"/>
          <w:sz w:val="21"/>
          <w:szCs w:val="21"/>
        </w:rPr>
      </w:pPr>
    </w:p>
    <w:p w14:paraId="73517058">
      <w:pPr>
        <w:spacing w:line="48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投标人名称：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（加盖公章）  </w:t>
      </w:r>
    </w:p>
    <w:p w14:paraId="44F56DD4">
      <w:pPr>
        <w:spacing w:line="48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投标人代表：</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14:paraId="1D999D59">
      <w:pPr>
        <w:spacing w:line="480" w:lineRule="auto"/>
        <w:ind w:firstLine="371" w:firstLineChars="177"/>
        <w:rPr>
          <w:rFonts w:hint="eastAsia" w:ascii="宋体" w:hAnsi="宋体" w:eastAsia="宋体" w:cs="宋体"/>
          <w:b/>
          <w:spacing w:val="20"/>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98A27DE">
      <w:pPr>
        <w:snapToGrid w:val="0"/>
        <w:spacing w:before="50" w:after="50"/>
        <w:rPr>
          <w:rFonts w:hint="eastAsia" w:ascii="宋体" w:hAnsi="宋体" w:eastAsia="宋体" w:cs="宋体"/>
          <w:b/>
          <w:spacing w:val="20"/>
          <w:sz w:val="21"/>
          <w:szCs w:val="21"/>
        </w:rPr>
      </w:pPr>
    </w:p>
    <w:p w14:paraId="641D4100">
      <w:pPr>
        <w:rPr>
          <w:rFonts w:hint="eastAsia" w:ascii="宋体" w:hAnsi="宋体" w:eastAsia="宋体" w:cs="宋体"/>
          <w:b/>
          <w:sz w:val="21"/>
          <w:szCs w:val="21"/>
        </w:rPr>
      </w:pPr>
      <w:r>
        <w:rPr>
          <w:rFonts w:hint="eastAsia" w:ascii="宋体" w:hAnsi="宋体" w:eastAsia="宋体" w:cs="宋体"/>
          <w:b/>
          <w:sz w:val="21"/>
          <w:szCs w:val="21"/>
        </w:rPr>
        <w:br w:type="page"/>
      </w:r>
    </w:p>
    <w:p w14:paraId="240CE933">
      <w:pPr>
        <w:snapToGrid w:val="0"/>
        <w:spacing w:before="50" w:after="50"/>
        <w:outlineLvl w:val="1"/>
        <w:rPr>
          <w:rFonts w:hint="eastAsia" w:ascii="宋体" w:hAnsi="宋体" w:eastAsia="宋体" w:cs="宋体"/>
          <w:b/>
          <w:sz w:val="21"/>
          <w:szCs w:val="21"/>
        </w:rPr>
      </w:pPr>
      <w:r>
        <w:rPr>
          <w:rFonts w:hint="eastAsia" w:ascii="宋体" w:hAnsi="宋体" w:eastAsia="宋体" w:cs="宋体"/>
          <w:b/>
          <w:sz w:val="21"/>
          <w:szCs w:val="21"/>
        </w:rPr>
        <w:t>格式二、报价明细表</w:t>
      </w:r>
    </w:p>
    <w:p w14:paraId="7A7B4948">
      <w:pPr>
        <w:keepNext/>
        <w:keepLines/>
        <w:spacing w:line="579" w:lineRule="auto"/>
        <w:rPr>
          <w:rFonts w:hint="eastAsia" w:ascii="宋体" w:hAnsi="宋体" w:eastAsia="宋体" w:cs="宋体"/>
          <w:sz w:val="21"/>
          <w:szCs w:val="21"/>
        </w:rPr>
      </w:pPr>
    </w:p>
    <w:tbl>
      <w:tblPr>
        <w:tblStyle w:val="28"/>
        <w:tblW w:w="97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6"/>
        <w:gridCol w:w="2484"/>
        <w:gridCol w:w="1348"/>
        <w:gridCol w:w="1631"/>
        <w:gridCol w:w="1631"/>
        <w:gridCol w:w="1308"/>
      </w:tblGrid>
      <w:tr w14:paraId="5F359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0F2A3336">
            <w:pPr>
              <w:keepNext w:val="0"/>
              <w:keepLines w:val="0"/>
              <w:suppressLineNumbers w:val="0"/>
              <w:autoSpaceDE w:val="0"/>
              <w:autoSpaceDN w:val="0"/>
              <w:spacing w:before="0" w:beforeAutospacing="0" w:after="0" w:afterAutospacing="0" w:line="280" w:lineRule="exact"/>
              <w:ind w:left="0" w:right="0"/>
              <w:jc w:val="left"/>
              <w:rPr>
                <w:rFonts w:hint="default" w:ascii="宋体"/>
                <w:b/>
                <w:szCs w:val="20"/>
              </w:rPr>
            </w:pPr>
            <w:r>
              <w:rPr>
                <w:rFonts w:hint="eastAsia" w:ascii="宋体" w:hAnsi="宋体"/>
                <w:b/>
                <w:szCs w:val="20"/>
              </w:rPr>
              <w:t>序号</w:t>
            </w:r>
          </w:p>
        </w:tc>
        <w:tc>
          <w:tcPr>
            <w:tcW w:w="2484" w:type="dxa"/>
            <w:tcBorders>
              <w:top w:val="single" w:color="auto" w:sz="4" w:space="0"/>
              <w:left w:val="single" w:color="auto" w:sz="4" w:space="0"/>
              <w:bottom w:val="single" w:color="auto" w:sz="4" w:space="0"/>
              <w:right w:val="single" w:color="auto" w:sz="4" w:space="0"/>
            </w:tcBorders>
            <w:vAlign w:val="center"/>
          </w:tcPr>
          <w:p w14:paraId="42BAAD50">
            <w:pPr>
              <w:keepNext w:val="0"/>
              <w:keepLines w:val="0"/>
              <w:suppressLineNumbers w:val="0"/>
              <w:autoSpaceDE w:val="0"/>
              <w:autoSpaceDN w:val="0"/>
              <w:spacing w:before="0" w:beforeAutospacing="0" w:after="0" w:afterAutospacing="0" w:line="280" w:lineRule="exact"/>
              <w:ind w:left="0" w:right="0"/>
              <w:jc w:val="left"/>
              <w:rPr>
                <w:rFonts w:hint="default" w:ascii="宋体"/>
                <w:b/>
                <w:szCs w:val="20"/>
              </w:rPr>
            </w:pPr>
            <w:r>
              <w:rPr>
                <w:rFonts w:hint="eastAsia" w:ascii="宋体" w:hAnsi="宋体"/>
                <w:b/>
                <w:szCs w:val="20"/>
              </w:rPr>
              <w:t>名称</w:t>
            </w:r>
          </w:p>
        </w:tc>
        <w:tc>
          <w:tcPr>
            <w:tcW w:w="1348" w:type="dxa"/>
            <w:tcBorders>
              <w:top w:val="single" w:color="auto" w:sz="4" w:space="0"/>
              <w:left w:val="single" w:color="auto" w:sz="4" w:space="0"/>
              <w:bottom w:val="single" w:color="auto" w:sz="4" w:space="0"/>
              <w:right w:val="single" w:color="auto" w:sz="4" w:space="0"/>
            </w:tcBorders>
            <w:vAlign w:val="center"/>
          </w:tcPr>
          <w:p w14:paraId="2DE38A1A">
            <w:pPr>
              <w:keepNext w:val="0"/>
              <w:keepLines w:val="0"/>
              <w:suppressLineNumbers w:val="0"/>
              <w:autoSpaceDE w:val="0"/>
              <w:autoSpaceDN w:val="0"/>
              <w:spacing w:before="0" w:beforeAutospacing="0" w:after="0" w:afterAutospacing="0" w:line="280" w:lineRule="exact"/>
              <w:ind w:left="0" w:right="0"/>
              <w:jc w:val="left"/>
              <w:rPr>
                <w:rFonts w:hint="default" w:ascii="宋体" w:hAnsi="宋体"/>
                <w:b/>
                <w:szCs w:val="20"/>
              </w:rPr>
            </w:pPr>
            <w:r>
              <w:rPr>
                <w:rFonts w:hint="eastAsia" w:ascii="宋体" w:hAnsi="宋体"/>
                <w:b/>
                <w:szCs w:val="20"/>
              </w:rPr>
              <w:t>数量</w:t>
            </w:r>
          </w:p>
        </w:tc>
        <w:tc>
          <w:tcPr>
            <w:tcW w:w="1631" w:type="dxa"/>
            <w:tcBorders>
              <w:top w:val="single" w:color="auto" w:sz="4" w:space="0"/>
              <w:left w:val="single" w:color="auto" w:sz="4" w:space="0"/>
              <w:bottom w:val="single" w:color="auto" w:sz="4" w:space="0"/>
              <w:right w:val="single" w:color="auto" w:sz="4" w:space="0"/>
            </w:tcBorders>
            <w:vAlign w:val="center"/>
          </w:tcPr>
          <w:p w14:paraId="7B5F1137">
            <w:pPr>
              <w:keepNext w:val="0"/>
              <w:keepLines w:val="0"/>
              <w:suppressLineNumbers w:val="0"/>
              <w:autoSpaceDE w:val="0"/>
              <w:autoSpaceDN w:val="0"/>
              <w:spacing w:before="0" w:beforeAutospacing="0" w:after="0" w:afterAutospacing="0" w:line="280" w:lineRule="exact"/>
              <w:ind w:left="0" w:right="0"/>
              <w:jc w:val="left"/>
              <w:rPr>
                <w:rFonts w:hint="default" w:ascii="宋体"/>
                <w:b/>
                <w:szCs w:val="20"/>
              </w:rPr>
            </w:pPr>
            <w:r>
              <w:rPr>
                <w:rFonts w:hint="eastAsia" w:ascii="宋体" w:hAnsi="宋体"/>
                <w:b/>
                <w:szCs w:val="20"/>
              </w:rPr>
              <w:t>单价</w:t>
            </w:r>
          </w:p>
        </w:tc>
        <w:tc>
          <w:tcPr>
            <w:tcW w:w="1631" w:type="dxa"/>
            <w:tcBorders>
              <w:top w:val="single" w:color="auto" w:sz="4" w:space="0"/>
              <w:left w:val="single" w:color="auto" w:sz="4" w:space="0"/>
              <w:bottom w:val="single" w:color="auto" w:sz="4" w:space="0"/>
              <w:right w:val="single" w:color="auto" w:sz="4" w:space="0"/>
            </w:tcBorders>
            <w:vAlign w:val="center"/>
          </w:tcPr>
          <w:p w14:paraId="7149E297">
            <w:pPr>
              <w:keepNext w:val="0"/>
              <w:keepLines w:val="0"/>
              <w:suppressLineNumbers w:val="0"/>
              <w:autoSpaceDE w:val="0"/>
              <w:autoSpaceDN w:val="0"/>
              <w:spacing w:before="0" w:beforeAutospacing="0" w:after="0" w:afterAutospacing="0" w:line="280" w:lineRule="exact"/>
              <w:ind w:left="0" w:right="0"/>
              <w:jc w:val="left"/>
              <w:rPr>
                <w:rFonts w:hint="default" w:ascii="宋体"/>
                <w:b/>
                <w:szCs w:val="20"/>
              </w:rPr>
            </w:pPr>
            <w:r>
              <w:rPr>
                <w:rFonts w:hint="eastAsia" w:ascii="宋体" w:hAnsi="宋体"/>
                <w:b/>
                <w:szCs w:val="20"/>
              </w:rPr>
              <w:t>合价</w:t>
            </w:r>
          </w:p>
        </w:tc>
        <w:tc>
          <w:tcPr>
            <w:tcW w:w="1308" w:type="dxa"/>
            <w:tcBorders>
              <w:top w:val="single" w:color="auto" w:sz="4" w:space="0"/>
              <w:left w:val="single" w:color="auto" w:sz="4" w:space="0"/>
              <w:bottom w:val="single" w:color="auto" w:sz="4" w:space="0"/>
            </w:tcBorders>
            <w:vAlign w:val="center"/>
          </w:tcPr>
          <w:p w14:paraId="15F06C53">
            <w:pPr>
              <w:keepNext w:val="0"/>
              <w:keepLines w:val="0"/>
              <w:suppressLineNumbers w:val="0"/>
              <w:autoSpaceDE w:val="0"/>
              <w:autoSpaceDN w:val="0"/>
              <w:spacing w:before="0" w:beforeAutospacing="0" w:after="0" w:afterAutospacing="0" w:line="280" w:lineRule="exact"/>
              <w:ind w:left="0" w:right="0"/>
              <w:jc w:val="left"/>
              <w:rPr>
                <w:rFonts w:hint="default" w:ascii="宋体"/>
                <w:b/>
                <w:szCs w:val="20"/>
              </w:rPr>
            </w:pPr>
            <w:r>
              <w:rPr>
                <w:rFonts w:hint="eastAsia" w:ascii="宋体" w:hAnsi="宋体"/>
                <w:b/>
                <w:szCs w:val="20"/>
              </w:rPr>
              <w:t>备注</w:t>
            </w:r>
          </w:p>
        </w:tc>
      </w:tr>
      <w:tr w14:paraId="7CE13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2DF88A2C">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64126F26">
            <w:pPr>
              <w:pStyle w:val="10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22EFF8B8">
            <w:pPr>
              <w:pStyle w:val="10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4EC7CE33">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6B0EB7C2">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60AB8748">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0CC03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105C5343">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7A1460AC">
            <w:pPr>
              <w:pStyle w:val="10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13E5AEFD">
            <w:pPr>
              <w:pStyle w:val="10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456B5A59">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54809DD6">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3608EBF3">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64B1C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79D22867">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2FC65F77">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14:paraId="13582761">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47BB888D">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4D2AF1C7">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4444772F">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705E6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031BAF52">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4402F7FF">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14:paraId="1B5BE091">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7942EA3C">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7E58BDE9">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46871524">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6E4EF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006FD1EE">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18E99D1B">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14:paraId="2FE4560A">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53A589AE">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1434F2AF">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14263509">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01224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0FFC840C">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6AD95017">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14:paraId="3B5183CA">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13349AD6">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051FCEA2">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2E083844">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16E25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1204B4D5">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57AA92FA">
            <w:pPr>
              <w:keepNext w:val="0"/>
              <w:keepLines w:val="0"/>
              <w:suppressLineNumbers w:val="0"/>
              <w:spacing w:before="0" w:beforeAutospacing="0" w:after="0" w:afterAutospacing="0"/>
              <w:ind w:left="0" w:right="0"/>
              <w:jc w:val="left"/>
              <w:textAlignment w:val="center"/>
              <w:rPr>
                <w:rFonts w:hint="default" w:ascii="宋体"/>
                <w:spacing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14:paraId="2BEAE594">
            <w:pPr>
              <w:keepNext w:val="0"/>
              <w:keepLines w:val="0"/>
              <w:suppressLineNumbers w:val="0"/>
              <w:spacing w:before="0" w:beforeAutospacing="0" w:after="0" w:afterAutospacing="0"/>
              <w:ind w:left="0" w:right="0"/>
              <w:jc w:val="left"/>
              <w:textAlignment w:val="center"/>
              <w:rPr>
                <w:rFonts w:hint="default" w:ascii="宋体"/>
                <w:spacing w:val="20"/>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0E8A27A7">
            <w:pPr>
              <w:keepNext w:val="0"/>
              <w:keepLines w:val="0"/>
              <w:suppressLineNumbers w:val="0"/>
              <w:spacing w:before="0" w:beforeAutospacing="0" w:after="0" w:afterAutospacing="0"/>
              <w:ind w:left="0" w:right="0"/>
              <w:jc w:val="left"/>
              <w:textAlignment w:val="center"/>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4B34CBF9">
            <w:pPr>
              <w:keepNext w:val="0"/>
              <w:keepLines w:val="0"/>
              <w:suppressLineNumbers w:val="0"/>
              <w:spacing w:before="0" w:beforeAutospacing="0" w:after="0" w:afterAutospacing="0"/>
              <w:ind w:left="0" w:right="0"/>
              <w:jc w:val="left"/>
              <w:textAlignment w:val="center"/>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264EEA16">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67C07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5FFA987D">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2309E991">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14:paraId="07EB4CC1">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47ED15AC">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71B81752">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38BF9DB4">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4F24C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316" w:type="dxa"/>
            <w:tcBorders>
              <w:top w:val="single" w:color="auto" w:sz="4" w:space="0"/>
              <w:bottom w:val="single" w:color="auto" w:sz="4" w:space="0"/>
              <w:right w:val="single" w:color="auto" w:sz="4" w:space="0"/>
            </w:tcBorders>
            <w:vAlign w:val="center"/>
          </w:tcPr>
          <w:p w14:paraId="1016308D">
            <w:pPr>
              <w:keepNext w:val="0"/>
              <w:keepLines w:val="0"/>
              <w:suppressLineNumbers w:val="0"/>
              <w:spacing w:before="0" w:beforeAutospacing="0" w:after="0" w:afterAutospacing="0" w:line="280" w:lineRule="exact"/>
              <w:ind w:left="0" w:right="0"/>
              <w:jc w:val="left"/>
              <w:rPr>
                <w:rFonts w:hint="default" w:ascii="宋体"/>
                <w:bCs/>
                <w:szCs w:val="20"/>
              </w:rPr>
            </w:pPr>
            <w:r>
              <w:rPr>
                <w:rFonts w:hint="eastAsia" w:ascii="宋体" w:hAnsi="宋体"/>
                <w:bCs/>
                <w:szCs w:val="20"/>
              </w:rPr>
              <w:t>投标总价</w:t>
            </w:r>
          </w:p>
        </w:tc>
        <w:tc>
          <w:tcPr>
            <w:tcW w:w="8402" w:type="dxa"/>
            <w:gridSpan w:val="5"/>
            <w:tcBorders>
              <w:top w:val="single" w:color="auto" w:sz="4" w:space="0"/>
              <w:left w:val="single" w:color="auto" w:sz="4" w:space="0"/>
              <w:bottom w:val="single" w:color="auto" w:sz="4" w:space="0"/>
            </w:tcBorders>
            <w:vAlign w:val="center"/>
          </w:tcPr>
          <w:p w14:paraId="57E29B74">
            <w:pPr>
              <w:keepNext w:val="0"/>
              <w:keepLines w:val="0"/>
              <w:suppressLineNumbers w:val="0"/>
              <w:spacing w:before="0" w:beforeAutospacing="0" w:after="0" w:afterAutospacing="0" w:line="360" w:lineRule="auto"/>
              <w:ind w:left="0" w:right="0"/>
              <w:jc w:val="left"/>
              <w:rPr>
                <w:rFonts w:hint="default" w:ascii="宋体"/>
                <w:bCs/>
                <w:szCs w:val="20"/>
              </w:rPr>
            </w:pPr>
            <w:r>
              <w:rPr>
                <w:rFonts w:hint="eastAsia" w:ascii="宋体" w:hAnsi="宋体"/>
                <w:bCs/>
                <w:szCs w:val="20"/>
              </w:rPr>
              <w:t>（小写）人民币元</w:t>
            </w:r>
          </w:p>
          <w:p w14:paraId="5258B184">
            <w:pPr>
              <w:keepNext w:val="0"/>
              <w:keepLines w:val="0"/>
              <w:suppressLineNumbers w:val="0"/>
              <w:spacing w:before="0" w:beforeAutospacing="0" w:after="0" w:afterAutospacing="0" w:line="280" w:lineRule="exact"/>
              <w:ind w:left="0" w:right="0"/>
              <w:jc w:val="left"/>
              <w:rPr>
                <w:rFonts w:hint="default" w:ascii="宋体"/>
                <w:bCs/>
                <w:szCs w:val="20"/>
              </w:rPr>
            </w:pPr>
            <w:r>
              <w:rPr>
                <w:rFonts w:hint="eastAsia" w:ascii="宋体" w:hAnsi="宋体"/>
                <w:bCs/>
                <w:szCs w:val="20"/>
              </w:rPr>
              <w:t>（大写）人民币元</w:t>
            </w:r>
          </w:p>
        </w:tc>
      </w:tr>
    </w:tbl>
    <w:p w14:paraId="0B1637C7">
      <w:pPr>
        <w:pStyle w:val="26"/>
        <w:ind w:firstLine="280"/>
        <w:rPr>
          <w:rFonts w:hint="eastAsia" w:ascii="宋体" w:hAnsi="宋体" w:eastAsia="宋体" w:cs="宋体"/>
          <w:sz w:val="21"/>
          <w:szCs w:val="21"/>
        </w:rPr>
      </w:pPr>
    </w:p>
    <w:p w14:paraId="539DE74F">
      <w:pPr>
        <w:snapToGrid w:val="0"/>
        <w:spacing w:before="50" w:after="50"/>
        <w:rPr>
          <w:rFonts w:hint="default" w:ascii="宋体" w:hAnsi="宋体" w:eastAsia="宋体" w:cs="宋体"/>
          <w:b/>
          <w:spacing w:val="20"/>
          <w:sz w:val="21"/>
          <w:szCs w:val="21"/>
          <w:lang w:val="en-US" w:eastAsia="zh-CN"/>
        </w:rPr>
      </w:pPr>
      <w:r>
        <w:rPr>
          <w:rFonts w:hint="eastAsia" w:ascii="宋体" w:hAnsi="宋体" w:cs="宋体"/>
          <w:b/>
          <w:spacing w:val="20"/>
          <w:sz w:val="21"/>
          <w:szCs w:val="21"/>
          <w:lang w:val="en-US" w:eastAsia="zh-CN"/>
        </w:rPr>
        <w:t>注：</w:t>
      </w:r>
      <w:r>
        <w:rPr>
          <w:rFonts w:hint="eastAsia" w:ascii="宋体" w:hAnsi="宋体" w:eastAsia="宋体" w:cs="宋体"/>
          <w:b/>
          <w:bCs/>
          <w:szCs w:val="21"/>
          <w:lang w:val="en-US" w:eastAsia="zh-CN"/>
        </w:rPr>
        <w:t>根据招标文件第二章</w:t>
      </w:r>
      <w:r>
        <w:rPr>
          <w:rFonts w:hint="eastAsia" w:ascii="宋体" w:hAnsi="宋体" w:cs="宋体"/>
          <w:b/>
          <w:bCs/>
          <w:szCs w:val="21"/>
          <w:lang w:val="en-US" w:eastAsia="zh-CN"/>
        </w:rPr>
        <w:t xml:space="preserve"> </w:t>
      </w:r>
      <w:r>
        <w:rPr>
          <w:rFonts w:hint="eastAsia" w:ascii="宋体" w:hAnsi="宋体" w:eastAsia="宋体" w:cs="宋体"/>
          <w:b/>
          <w:bCs/>
          <w:szCs w:val="21"/>
          <w:lang w:val="en-US" w:eastAsia="zh-CN"/>
        </w:rPr>
        <w:t>采购需求中的</w:t>
      </w:r>
      <w:r>
        <w:rPr>
          <w:rFonts w:hint="eastAsia" w:ascii="宋体" w:hAnsi="宋体" w:cs="宋体"/>
          <w:b/>
          <w:bCs/>
          <w:szCs w:val="21"/>
          <w:lang w:val="en-US" w:eastAsia="zh-CN"/>
        </w:rPr>
        <w:t>三、</w:t>
      </w:r>
      <w:r>
        <w:rPr>
          <w:rFonts w:hint="eastAsia" w:ascii="宋体" w:hAnsi="宋体" w:eastAsia="宋体" w:cs="宋体"/>
          <w:b/>
          <w:bCs/>
          <w:szCs w:val="21"/>
          <w:lang w:val="en-US" w:eastAsia="zh-CN"/>
        </w:rPr>
        <w:t>项目采购清单进行填写</w:t>
      </w:r>
    </w:p>
    <w:p w14:paraId="32551612">
      <w:pPr>
        <w:rPr>
          <w:rFonts w:hint="eastAsia" w:ascii="宋体" w:hAnsi="宋体" w:eastAsia="宋体" w:cs="宋体"/>
          <w:sz w:val="21"/>
          <w:szCs w:val="21"/>
        </w:rPr>
      </w:pPr>
    </w:p>
    <w:p w14:paraId="0087A445">
      <w:pPr>
        <w:spacing w:line="480" w:lineRule="auto"/>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14:paraId="4DCE5BEB">
      <w:pPr>
        <w:spacing w:line="480" w:lineRule="auto"/>
        <w:rPr>
          <w:rFonts w:hint="eastAsia" w:ascii="宋体" w:hAnsi="宋体" w:eastAsia="宋体" w:cs="宋体"/>
          <w:sz w:val="21"/>
          <w:szCs w:val="21"/>
        </w:rPr>
      </w:pPr>
      <w:r>
        <w:rPr>
          <w:rFonts w:hint="eastAsia" w:ascii="宋体" w:hAnsi="宋体" w:eastAsia="宋体" w:cs="宋体"/>
          <w:sz w:val="21"/>
          <w:szCs w:val="21"/>
        </w:rPr>
        <w:t>投标</w:t>
      </w:r>
      <w:r>
        <w:rPr>
          <w:rFonts w:hint="eastAsia" w:ascii="宋体" w:hAnsi="宋体" w:eastAsia="宋体" w:cs="宋体"/>
          <w:spacing w:val="-4"/>
          <w:sz w:val="21"/>
          <w:szCs w:val="21"/>
        </w:rPr>
        <w:t>人代表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（签字或盖章）</w:t>
      </w:r>
    </w:p>
    <w:p w14:paraId="03B208B8">
      <w:pPr>
        <w:spacing w:line="480" w:lineRule="auto"/>
        <w:rPr>
          <w:rFonts w:hint="eastAsia" w:ascii="宋体" w:hAnsi="宋体" w:eastAsia="宋体" w:cs="宋体"/>
          <w:spacing w:val="20"/>
          <w:sz w:val="21"/>
          <w:szCs w:val="21"/>
        </w:rPr>
      </w:pPr>
      <w:r>
        <w:rPr>
          <w:rFonts w:hint="eastAsia" w:ascii="宋体" w:hAnsi="宋体" w:eastAsia="宋体" w:cs="宋体"/>
          <w:spacing w:val="20"/>
          <w:sz w:val="21"/>
          <w:szCs w:val="21"/>
        </w:rPr>
        <w:t>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14:paraId="64D01F2B">
      <w:pPr>
        <w:snapToGrid w:val="0"/>
        <w:spacing w:before="50" w:after="50"/>
        <w:outlineLvl w:val="1"/>
        <w:rPr>
          <w:rFonts w:hint="eastAsia" w:ascii="宋体" w:hAnsi="宋体" w:eastAsia="宋体" w:cs="宋体"/>
          <w:b/>
          <w:sz w:val="21"/>
          <w:szCs w:val="21"/>
        </w:rPr>
      </w:pPr>
      <w:r>
        <w:rPr>
          <w:rFonts w:hint="eastAsia" w:ascii="宋体" w:hAnsi="宋体" w:eastAsia="宋体" w:cs="宋体"/>
          <w:b/>
          <w:spacing w:val="20"/>
          <w:sz w:val="21"/>
          <w:szCs w:val="21"/>
        </w:rPr>
        <w:br w:type="page"/>
      </w:r>
      <w:r>
        <w:rPr>
          <w:rFonts w:hint="eastAsia" w:ascii="宋体" w:hAnsi="宋体" w:eastAsia="宋体" w:cs="宋体"/>
          <w:b/>
          <w:sz w:val="21"/>
          <w:szCs w:val="21"/>
        </w:rPr>
        <w:t>格式三、《中小企业声明函》</w:t>
      </w:r>
    </w:p>
    <w:p w14:paraId="67C67B78">
      <w:pPr>
        <w:widowControl/>
        <w:spacing w:line="360" w:lineRule="auto"/>
        <w:rPr>
          <w:rFonts w:hint="eastAsia" w:ascii="宋体" w:hAnsi="宋体" w:eastAsia="宋体" w:cs="宋体"/>
          <w:b/>
          <w:kern w:val="0"/>
          <w:sz w:val="21"/>
          <w:szCs w:val="21"/>
          <w:lang w:bidi="ar"/>
        </w:rPr>
      </w:pPr>
    </w:p>
    <w:p w14:paraId="33ADFC6B">
      <w:pPr>
        <w:widowControl/>
        <w:jc w:val="center"/>
        <w:rPr>
          <w:szCs w:val="21"/>
        </w:rPr>
      </w:pPr>
      <w:r>
        <w:rPr>
          <w:rFonts w:hint="eastAsia" w:ascii="宋体" w:hAnsi="宋体" w:cs="宋体"/>
          <w:b/>
          <w:color w:val="000000"/>
          <w:kern w:val="0"/>
          <w:szCs w:val="21"/>
          <w:lang w:bidi="ar"/>
        </w:rPr>
        <w:t>中小企业声明函（</w:t>
      </w:r>
      <w:r>
        <w:rPr>
          <w:rFonts w:hint="eastAsia" w:ascii="宋体" w:hAnsi="宋体" w:cs="宋体"/>
          <w:b/>
          <w:color w:val="000000"/>
          <w:kern w:val="0"/>
          <w:szCs w:val="21"/>
          <w:lang w:val="en-US" w:eastAsia="zh-CN" w:bidi="ar"/>
        </w:rPr>
        <w:t>服务</w:t>
      </w:r>
      <w:r>
        <w:rPr>
          <w:rFonts w:hint="eastAsia" w:ascii="宋体" w:hAnsi="宋体" w:cs="宋体"/>
          <w:b/>
          <w:color w:val="000000"/>
          <w:kern w:val="0"/>
          <w:szCs w:val="21"/>
          <w:lang w:bidi="ar"/>
        </w:rPr>
        <w:t>）</w:t>
      </w:r>
    </w:p>
    <w:p w14:paraId="421A91E4">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本公司（联合体）郑重声明，根据《政府采购促进中小企业发展管理办法》（财库﹝2020﹞46 号）的规定，本公司（联合体）参加</w:t>
      </w:r>
      <w:r>
        <w:rPr>
          <w:rFonts w:hint="eastAsia" w:ascii="宋体" w:hAnsi="宋体" w:cs="宋体"/>
          <w:kern w:val="0"/>
          <w:szCs w:val="21"/>
          <w:u w:val="single"/>
          <w:lang w:bidi="ar"/>
        </w:rPr>
        <w:t>（单位名称）</w:t>
      </w:r>
      <w:r>
        <w:rPr>
          <w:rFonts w:hint="eastAsia" w:ascii="宋体" w:hAnsi="宋体" w:cs="宋体"/>
          <w:kern w:val="0"/>
          <w:szCs w:val="21"/>
          <w:lang w:bidi="ar"/>
        </w:rPr>
        <w:t>的</w:t>
      </w:r>
      <w:r>
        <w:rPr>
          <w:rFonts w:hint="eastAsia" w:ascii="宋体" w:hAnsi="宋体" w:cs="宋体"/>
          <w:kern w:val="0"/>
          <w:szCs w:val="21"/>
          <w:u w:val="single"/>
          <w:lang w:bidi="ar"/>
        </w:rPr>
        <w:t>（项目名称）</w:t>
      </w:r>
      <w:r>
        <w:rPr>
          <w:rFonts w:hint="eastAsia" w:ascii="宋体" w:hAnsi="宋体" w:cs="宋体"/>
          <w:kern w:val="0"/>
          <w:szCs w:val="21"/>
          <w:lang w:bidi="ar"/>
        </w:rPr>
        <w:t>采购活动，服务全部由符合政策要求的中小企业承接。相关企业（含《联合体协议书》中的中小企业、签订《</w:t>
      </w:r>
      <w:r>
        <w:rPr>
          <w:rFonts w:hint="eastAsia" w:ascii="宋体" w:hAnsi="宋体" w:cs="宋体"/>
          <w:kern w:val="0"/>
          <w:szCs w:val="21"/>
          <w:lang w:val="zh-CN" w:bidi="ar"/>
        </w:rPr>
        <w:t>分包意向协议书</w:t>
      </w:r>
      <w:r>
        <w:rPr>
          <w:rFonts w:hint="eastAsia" w:ascii="宋体" w:hAnsi="宋体" w:cs="宋体"/>
          <w:kern w:val="0"/>
          <w:szCs w:val="21"/>
          <w:lang w:bidi="ar"/>
        </w:rPr>
        <w:t>》的中小企业）的具体情况如下：</w:t>
      </w:r>
    </w:p>
    <w:p w14:paraId="6840FF70">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1.</w:t>
      </w:r>
      <w:r>
        <w:rPr>
          <w:rFonts w:hint="eastAsia" w:ascii="宋体" w:hAnsi="宋体" w:cs="宋体"/>
          <w:kern w:val="0"/>
          <w:szCs w:val="21"/>
          <w:u w:val="single"/>
          <w:lang w:bidi="ar"/>
        </w:rPr>
        <w:t>（标的名称）</w:t>
      </w:r>
      <w:r>
        <w:rPr>
          <w:rFonts w:hint="eastAsia" w:ascii="宋体" w:hAnsi="宋体" w:cs="宋体"/>
          <w:kern w:val="0"/>
          <w:szCs w:val="21"/>
          <w:lang w:bidi="ar"/>
        </w:rPr>
        <w:t>，属于</w:t>
      </w:r>
      <w:r>
        <w:rPr>
          <w:rFonts w:hint="eastAsia" w:ascii="宋体" w:hAnsi="宋体" w:cs="宋体"/>
          <w:kern w:val="0"/>
          <w:szCs w:val="21"/>
          <w:u w:val="single"/>
          <w:lang w:bidi="ar"/>
        </w:rPr>
        <w:t>（采购文件中明确的所属行业）</w:t>
      </w:r>
      <w:r>
        <w:rPr>
          <w:rFonts w:hint="eastAsia" w:ascii="宋体" w:hAnsi="宋体" w:cs="宋体"/>
          <w:kern w:val="0"/>
          <w:szCs w:val="21"/>
          <w:lang w:bidi="ar"/>
        </w:rPr>
        <w:t>；承接企业为</w:t>
      </w:r>
      <w:r>
        <w:rPr>
          <w:rFonts w:hint="eastAsia" w:ascii="宋体" w:hAnsi="宋体" w:cs="宋体"/>
          <w:kern w:val="0"/>
          <w:szCs w:val="21"/>
          <w:u w:val="single"/>
          <w:lang w:bidi="ar"/>
        </w:rPr>
        <w:t>（企业名称）</w:t>
      </w:r>
      <w:r>
        <w:rPr>
          <w:rFonts w:hint="eastAsia" w:ascii="宋体" w:hAnsi="宋体" w:cs="宋体"/>
          <w:kern w:val="0"/>
          <w:szCs w:val="21"/>
          <w:lang w:bidi="ar"/>
        </w:rPr>
        <w:t>，从业人员</w:t>
      </w:r>
      <w:r>
        <w:rPr>
          <w:rFonts w:hint="eastAsia" w:ascii="宋体" w:hAnsi="宋体" w:cs="宋体"/>
          <w:kern w:val="0"/>
          <w:szCs w:val="21"/>
          <w:u w:val="single"/>
          <w:lang w:bidi="ar"/>
        </w:rPr>
        <w:t xml:space="preserve">    </w:t>
      </w:r>
      <w:r>
        <w:rPr>
          <w:rFonts w:hint="eastAsia" w:ascii="宋体" w:hAnsi="宋体" w:cs="宋体"/>
          <w:kern w:val="0"/>
          <w:szCs w:val="21"/>
          <w:lang w:bidi="ar"/>
        </w:rPr>
        <w:t>人，营业收入为</w:t>
      </w:r>
      <w:r>
        <w:rPr>
          <w:rFonts w:hint="eastAsia" w:ascii="宋体" w:hAnsi="宋体" w:cs="宋体"/>
          <w:kern w:val="0"/>
          <w:szCs w:val="21"/>
          <w:u w:val="single"/>
          <w:lang w:bidi="ar"/>
        </w:rPr>
        <w:t xml:space="preserve">    </w:t>
      </w:r>
      <w:r>
        <w:rPr>
          <w:rFonts w:hint="eastAsia" w:ascii="宋体" w:hAnsi="宋体" w:cs="宋体"/>
          <w:kern w:val="0"/>
          <w:szCs w:val="21"/>
          <w:lang w:bidi="ar"/>
        </w:rPr>
        <w:t>万元，资产总额为</w:t>
      </w:r>
      <w:r>
        <w:rPr>
          <w:rFonts w:hint="eastAsia" w:ascii="宋体" w:hAnsi="宋体" w:cs="宋体"/>
          <w:kern w:val="0"/>
          <w:szCs w:val="21"/>
          <w:u w:val="single"/>
          <w:lang w:bidi="ar"/>
        </w:rPr>
        <w:t xml:space="preserve">    </w:t>
      </w:r>
      <w:r>
        <w:rPr>
          <w:rFonts w:hint="eastAsia" w:ascii="宋体" w:hAnsi="宋体" w:cs="宋体"/>
          <w:kern w:val="0"/>
          <w:szCs w:val="21"/>
          <w:lang w:bidi="ar"/>
        </w:rPr>
        <w:t>万元，属于</w:t>
      </w:r>
      <w:r>
        <w:rPr>
          <w:rFonts w:hint="eastAsia" w:ascii="宋体" w:hAnsi="宋体" w:cs="宋体"/>
          <w:kern w:val="0"/>
          <w:szCs w:val="21"/>
          <w:u w:val="single"/>
          <w:lang w:bidi="ar"/>
        </w:rPr>
        <w:t>（中型企业、小型企业、微型企业）</w:t>
      </w:r>
      <w:r>
        <w:rPr>
          <w:rFonts w:hint="eastAsia" w:ascii="宋体" w:hAnsi="宋体" w:cs="宋体"/>
          <w:kern w:val="0"/>
          <w:szCs w:val="21"/>
          <w:lang w:bidi="ar"/>
        </w:rPr>
        <w:t xml:space="preserve">； </w:t>
      </w:r>
    </w:p>
    <w:p w14:paraId="2A733710">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2.</w:t>
      </w:r>
      <w:r>
        <w:rPr>
          <w:rFonts w:hint="eastAsia" w:ascii="宋体" w:hAnsi="宋体" w:cs="宋体"/>
          <w:kern w:val="0"/>
          <w:szCs w:val="21"/>
          <w:u w:val="single"/>
          <w:lang w:bidi="ar"/>
        </w:rPr>
        <w:t>（标的名称）</w:t>
      </w:r>
      <w:r>
        <w:rPr>
          <w:rFonts w:hint="eastAsia" w:ascii="宋体" w:hAnsi="宋体" w:cs="宋体"/>
          <w:kern w:val="0"/>
          <w:szCs w:val="21"/>
          <w:lang w:bidi="ar"/>
        </w:rPr>
        <w:t>，属于</w:t>
      </w:r>
      <w:r>
        <w:rPr>
          <w:rFonts w:hint="eastAsia" w:ascii="宋体" w:hAnsi="宋体" w:cs="宋体"/>
          <w:kern w:val="0"/>
          <w:szCs w:val="21"/>
          <w:u w:val="single"/>
          <w:lang w:bidi="ar"/>
        </w:rPr>
        <w:t>（采购文件中明确的所属行业）</w:t>
      </w:r>
      <w:r>
        <w:rPr>
          <w:rFonts w:hint="eastAsia" w:ascii="宋体" w:hAnsi="宋体" w:cs="宋体"/>
          <w:kern w:val="0"/>
          <w:szCs w:val="21"/>
          <w:lang w:bidi="ar"/>
        </w:rPr>
        <w:t>；承接企业为</w:t>
      </w:r>
      <w:r>
        <w:rPr>
          <w:rFonts w:hint="eastAsia" w:ascii="宋体" w:hAnsi="宋体" w:cs="宋体"/>
          <w:kern w:val="0"/>
          <w:szCs w:val="21"/>
          <w:u w:val="single"/>
          <w:lang w:bidi="ar"/>
        </w:rPr>
        <w:t>（企业名称）</w:t>
      </w:r>
      <w:r>
        <w:rPr>
          <w:rFonts w:hint="eastAsia" w:ascii="宋体" w:hAnsi="宋体" w:cs="宋体"/>
          <w:kern w:val="0"/>
          <w:szCs w:val="21"/>
          <w:lang w:bidi="ar"/>
        </w:rPr>
        <w:t>，从业人员</w:t>
      </w:r>
      <w:r>
        <w:rPr>
          <w:rFonts w:hint="eastAsia" w:ascii="宋体" w:hAnsi="宋体" w:cs="宋体"/>
          <w:kern w:val="0"/>
          <w:szCs w:val="21"/>
          <w:u w:val="single"/>
          <w:lang w:bidi="ar"/>
        </w:rPr>
        <w:t xml:space="preserve">    </w:t>
      </w:r>
      <w:r>
        <w:rPr>
          <w:rFonts w:hint="eastAsia" w:ascii="宋体" w:hAnsi="宋体" w:cs="宋体"/>
          <w:kern w:val="0"/>
          <w:szCs w:val="21"/>
          <w:lang w:bidi="ar"/>
        </w:rPr>
        <w:t>人，营业收入为</w:t>
      </w:r>
      <w:r>
        <w:rPr>
          <w:rFonts w:hint="eastAsia" w:ascii="宋体" w:hAnsi="宋体" w:cs="宋体"/>
          <w:kern w:val="0"/>
          <w:szCs w:val="21"/>
          <w:u w:val="single"/>
          <w:lang w:bidi="ar"/>
        </w:rPr>
        <w:t xml:space="preserve">    </w:t>
      </w:r>
      <w:r>
        <w:rPr>
          <w:rFonts w:hint="eastAsia" w:ascii="宋体" w:hAnsi="宋体" w:cs="宋体"/>
          <w:kern w:val="0"/>
          <w:szCs w:val="21"/>
          <w:lang w:bidi="ar"/>
        </w:rPr>
        <w:t>万元，资产总额为</w:t>
      </w:r>
      <w:r>
        <w:rPr>
          <w:rFonts w:hint="eastAsia" w:ascii="宋体" w:hAnsi="宋体" w:cs="宋体"/>
          <w:kern w:val="0"/>
          <w:szCs w:val="21"/>
          <w:u w:val="single"/>
          <w:lang w:bidi="ar"/>
        </w:rPr>
        <w:t xml:space="preserve">    </w:t>
      </w:r>
      <w:r>
        <w:rPr>
          <w:rFonts w:hint="eastAsia" w:ascii="宋体" w:hAnsi="宋体" w:cs="宋体"/>
          <w:kern w:val="0"/>
          <w:szCs w:val="21"/>
          <w:lang w:bidi="ar"/>
        </w:rPr>
        <w:t>万元，属于</w:t>
      </w:r>
      <w:r>
        <w:rPr>
          <w:rFonts w:hint="eastAsia" w:ascii="宋体" w:hAnsi="宋体" w:cs="宋体"/>
          <w:kern w:val="0"/>
          <w:szCs w:val="21"/>
          <w:u w:val="single"/>
          <w:lang w:bidi="ar"/>
        </w:rPr>
        <w:t>（中型企业、小型企业、微型企业）</w:t>
      </w:r>
      <w:r>
        <w:rPr>
          <w:rFonts w:hint="eastAsia" w:ascii="宋体" w:hAnsi="宋体" w:cs="宋体"/>
          <w:kern w:val="0"/>
          <w:szCs w:val="21"/>
          <w:lang w:bidi="ar"/>
        </w:rPr>
        <w:t xml:space="preserve">； </w:t>
      </w:r>
    </w:p>
    <w:p w14:paraId="1334D9D5">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w:t>
      </w:r>
    </w:p>
    <w:p w14:paraId="1101BBCF">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以上企业，不属于大企业的分支机构，不存在控股股东为大企业的情形，也不存在与大企业的负责人为同一人的情形。</w:t>
      </w:r>
    </w:p>
    <w:p w14:paraId="0B2ED701">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 xml:space="preserve">本企业对上述声明内容的真实性负责。如有虚假，将依法承担相应责任。 </w:t>
      </w:r>
    </w:p>
    <w:p w14:paraId="5DCA5217">
      <w:pPr>
        <w:widowControl/>
        <w:spacing w:line="360" w:lineRule="auto"/>
        <w:ind w:firstLine="2520" w:firstLineChars="1200"/>
        <w:rPr>
          <w:rFonts w:hint="eastAsia" w:ascii="宋体" w:hAnsi="宋体" w:cs="宋体"/>
          <w:szCs w:val="21"/>
        </w:rPr>
      </w:pPr>
      <w:r>
        <w:rPr>
          <w:rFonts w:hint="eastAsia" w:ascii="宋体" w:hAnsi="宋体" w:cs="宋体"/>
          <w:kern w:val="0"/>
          <w:szCs w:val="21"/>
          <w:lang w:bidi="ar"/>
        </w:rPr>
        <w:t xml:space="preserve">企业名称（盖章）： </w:t>
      </w:r>
    </w:p>
    <w:p w14:paraId="57341897">
      <w:pPr>
        <w:spacing w:line="360" w:lineRule="auto"/>
        <w:ind w:firstLine="420" w:firstLineChars="200"/>
        <w:rPr>
          <w:rFonts w:hint="eastAsia" w:ascii="宋体" w:hAnsi="宋体" w:cs="宋体"/>
          <w:b/>
          <w:bCs/>
        </w:rPr>
      </w:pPr>
      <w:r>
        <w:rPr>
          <w:rFonts w:hint="eastAsia" w:ascii="宋体" w:hAnsi="宋体" w:cs="宋体"/>
          <w:kern w:val="0"/>
          <w:szCs w:val="21"/>
          <w:lang w:bidi="ar"/>
        </w:rPr>
        <w:t xml:space="preserve">日 期： </w:t>
      </w:r>
      <w:r>
        <w:rPr>
          <w:rFonts w:hint="eastAsia" w:ascii="宋体" w:hAnsi="宋体" w:cs="宋体"/>
          <w:b/>
          <w:bCs/>
        </w:rPr>
        <w:t>1.从业人员、营业收入、资产总额填报上一年度数据，无上一年度数据的新成立企业可不填报。</w:t>
      </w:r>
    </w:p>
    <w:p w14:paraId="158D51C3">
      <w:pPr>
        <w:spacing w:line="360" w:lineRule="auto"/>
        <w:ind w:firstLine="422" w:firstLineChars="200"/>
        <w:rPr>
          <w:rFonts w:hint="eastAsia" w:ascii="宋体" w:hAnsi="宋体" w:cs="宋体"/>
          <w:b/>
          <w:bCs/>
        </w:rPr>
      </w:pPr>
      <w:r>
        <w:rPr>
          <w:rFonts w:hint="eastAsia" w:ascii="宋体" w:hAnsi="宋体" w:cs="宋体"/>
          <w:b/>
          <w:bCs/>
        </w:rPr>
        <w:t>2.中标、成交供应商享受《政府采购促进中小企业发展管理办法》（财库[2020]46号）规定的中小企业扶持政策的，《中小企业声明函》随中标、成交结果公开。</w:t>
      </w:r>
    </w:p>
    <w:p w14:paraId="0833A052">
      <w:pPr>
        <w:spacing w:line="360" w:lineRule="auto"/>
        <w:ind w:firstLine="422" w:firstLineChars="200"/>
        <w:rPr>
          <w:rFonts w:hint="eastAsia" w:ascii="宋体" w:hAnsi="宋体" w:cs="宋体"/>
          <w:b/>
          <w:bCs/>
        </w:rPr>
      </w:pPr>
      <w:r>
        <w:rPr>
          <w:rFonts w:hint="eastAsia" w:ascii="宋体" w:hAnsi="宋体" w:cs="宋体"/>
          <w:b/>
          <w:bCs/>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7B96A585">
      <w:pPr>
        <w:snapToGrid w:val="0"/>
        <w:spacing w:line="360" w:lineRule="auto"/>
        <w:ind w:firstLine="422" w:firstLineChars="200"/>
        <w:rPr>
          <w:rFonts w:ascii="宋体" w:hAnsi="宋体" w:cs="宋体"/>
          <w:b/>
          <w:szCs w:val="21"/>
        </w:rPr>
      </w:pPr>
      <w:r>
        <w:rPr>
          <w:rFonts w:hint="eastAsia" w:ascii="宋体" w:hAnsi="宋体" w:cs="宋体"/>
          <w:b/>
          <w:bCs/>
        </w:rPr>
        <w:t>4.本项目采购标的对应的中小企业划分标准所属行业：软件和信息技术服务业。</w:t>
      </w:r>
    </w:p>
    <w:p w14:paraId="0C581824">
      <w:pPr>
        <w:rPr>
          <w:rFonts w:hint="eastAsia" w:ascii="宋体" w:hAnsi="宋体"/>
          <w:b/>
          <w:bCs/>
        </w:rPr>
      </w:pPr>
      <w:r>
        <w:rPr>
          <w:rFonts w:hint="eastAsia" w:ascii="宋体" w:hAnsi="宋体" w:eastAsia="宋体" w:cs="宋体"/>
          <w:b/>
          <w:sz w:val="21"/>
          <w:szCs w:val="21"/>
        </w:rPr>
        <w:br w:type="page"/>
      </w:r>
    </w:p>
    <w:p w14:paraId="6E91E0F1">
      <w:pPr>
        <w:jc w:val="left"/>
        <w:rPr>
          <w:rFonts w:hint="eastAsia" w:ascii="宋体" w:hAnsi="宋体"/>
          <w:b/>
          <w:bCs/>
        </w:rPr>
      </w:pPr>
      <w:r>
        <w:rPr>
          <w:rFonts w:hint="eastAsia" w:ascii="宋体" w:hAnsi="宋体"/>
          <w:b/>
          <w:bCs/>
          <w:lang w:val="en-US" w:eastAsia="zh-CN"/>
        </w:rPr>
        <w:t>2</w:t>
      </w:r>
      <w:r>
        <w:rPr>
          <w:rFonts w:hint="eastAsia" w:ascii="宋体" w:hAnsi="宋体"/>
          <w:b/>
          <w:bCs/>
        </w:rPr>
        <w:t>.残疾人福利性单位声明函</w:t>
      </w:r>
    </w:p>
    <w:p w14:paraId="0CEC73A5">
      <w:pPr>
        <w:jc w:val="left"/>
        <w:rPr>
          <w:rFonts w:hint="eastAsia" w:ascii="宋体" w:hAnsi="宋体"/>
          <w:b/>
          <w:bCs/>
        </w:rPr>
      </w:pPr>
    </w:p>
    <w:p w14:paraId="6357265F">
      <w:pPr>
        <w:jc w:val="center"/>
        <w:rPr>
          <w:rFonts w:ascii="宋体"/>
          <w:sz w:val="24"/>
        </w:rPr>
      </w:pPr>
    </w:p>
    <w:p w14:paraId="483AF0F3">
      <w:pPr>
        <w:snapToGrid w:val="0"/>
        <w:spacing w:line="360" w:lineRule="auto"/>
        <w:ind w:firstLine="422" w:firstLineChars="200"/>
        <w:jc w:val="center"/>
        <w:rPr>
          <w:rFonts w:hint="eastAsia" w:ascii="宋体" w:hAnsi="宋体" w:cs="宋体"/>
          <w:b/>
          <w:szCs w:val="21"/>
        </w:rPr>
      </w:pPr>
      <w:r>
        <w:rPr>
          <w:rFonts w:hint="eastAsia" w:ascii="宋体" w:hAnsi="宋体" w:cs="宋体"/>
          <w:b/>
          <w:szCs w:val="21"/>
        </w:rPr>
        <w:t>残疾人福利性单位声明函（服务）</w:t>
      </w:r>
    </w:p>
    <w:p w14:paraId="06BB1C39">
      <w:pPr>
        <w:snapToGrid w:val="0"/>
        <w:spacing w:line="360" w:lineRule="auto"/>
        <w:ind w:firstLine="422" w:firstLineChars="200"/>
        <w:rPr>
          <w:rFonts w:hint="eastAsia" w:ascii="宋体" w:hAnsi="宋体" w:cs="宋体"/>
          <w:b/>
          <w:szCs w:val="21"/>
        </w:rPr>
      </w:pPr>
      <w:r>
        <w:rPr>
          <w:rFonts w:hint="eastAsia" w:ascii="宋体" w:hAnsi="宋体" w:cs="宋体"/>
          <w:b/>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2CAACE83">
      <w:pPr>
        <w:snapToGrid w:val="0"/>
        <w:spacing w:line="360" w:lineRule="auto"/>
        <w:ind w:firstLine="422" w:firstLineChars="200"/>
        <w:rPr>
          <w:rFonts w:hint="eastAsia" w:ascii="宋体" w:hAnsi="宋体" w:cs="宋体"/>
          <w:b/>
          <w:szCs w:val="21"/>
        </w:rPr>
      </w:pPr>
      <w:r>
        <w:rPr>
          <w:rFonts w:hint="eastAsia" w:ascii="宋体" w:hAnsi="宋体" w:cs="宋体"/>
          <w:b/>
          <w:szCs w:val="21"/>
        </w:rPr>
        <w:t>本单位对上述声明的真实性负责。如有虚假，将依法承担相应责任。</w:t>
      </w:r>
    </w:p>
    <w:p w14:paraId="3A16C1AF">
      <w:pPr>
        <w:snapToGrid w:val="0"/>
        <w:spacing w:line="360" w:lineRule="auto"/>
        <w:ind w:firstLine="422" w:firstLineChars="200"/>
        <w:rPr>
          <w:rFonts w:hint="eastAsia" w:ascii="宋体" w:hAnsi="宋体" w:cs="宋体"/>
          <w:b/>
          <w:szCs w:val="21"/>
        </w:rPr>
      </w:pPr>
    </w:p>
    <w:p w14:paraId="6B677D61">
      <w:pPr>
        <w:snapToGrid w:val="0"/>
        <w:spacing w:line="360" w:lineRule="auto"/>
        <w:ind w:firstLine="422" w:firstLineChars="200"/>
        <w:rPr>
          <w:rFonts w:hint="eastAsia" w:ascii="宋体" w:hAnsi="宋体" w:cs="宋体"/>
          <w:b/>
          <w:szCs w:val="21"/>
        </w:rPr>
      </w:pPr>
      <w:r>
        <w:rPr>
          <w:rFonts w:hint="eastAsia" w:ascii="宋体" w:hAnsi="宋体" w:cs="宋体"/>
          <w:b/>
          <w:szCs w:val="21"/>
        </w:rPr>
        <w:t xml:space="preserve">               单位名称（盖章）：</w:t>
      </w:r>
    </w:p>
    <w:p w14:paraId="42E6B90C">
      <w:pPr>
        <w:snapToGrid w:val="0"/>
        <w:spacing w:line="360" w:lineRule="auto"/>
        <w:ind w:firstLine="422" w:firstLineChars="200"/>
        <w:rPr>
          <w:rFonts w:hint="eastAsia" w:ascii="宋体" w:hAnsi="宋体" w:cs="宋体"/>
          <w:b/>
          <w:szCs w:val="21"/>
        </w:rPr>
      </w:pPr>
      <w:r>
        <w:rPr>
          <w:rFonts w:hint="eastAsia"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日  期：</w:t>
      </w:r>
    </w:p>
    <w:p w14:paraId="111CC798">
      <w:pPr>
        <w:snapToGrid w:val="0"/>
        <w:spacing w:line="360" w:lineRule="auto"/>
        <w:ind w:firstLine="422" w:firstLineChars="200"/>
        <w:rPr>
          <w:rFonts w:hint="eastAsia" w:ascii="宋体" w:hAnsi="宋体" w:cs="宋体"/>
          <w:b/>
          <w:szCs w:val="21"/>
        </w:rPr>
      </w:pPr>
    </w:p>
    <w:p w14:paraId="6A3340F6">
      <w:pPr>
        <w:snapToGrid w:val="0"/>
        <w:spacing w:line="360" w:lineRule="auto"/>
        <w:ind w:firstLine="422" w:firstLineChars="200"/>
        <w:rPr>
          <w:rFonts w:hint="eastAsia" w:ascii="宋体" w:hAnsi="宋体" w:cs="宋体"/>
          <w:b/>
          <w:szCs w:val="21"/>
        </w:rPr>
      </w:pPr>
    </w:p>
    <w:p w14:paraId="651593B8">
      <w:pPr>
        <w:snapToGrid w:val="0"/>
        <w:spacing w:line="360" w:lineRule="auto"/>
        <w:ind w:firstLine="422" w:firstLineChars="200"/>
        <w:rPr>
          <w:rFonts w:hint="eastAsia" w:ascii="宋体" w:hAnsi="宋体" w:cs="宋体"/>
          <w:b/>
          <w:szCs w:val="21"/>
        </w:rPr>
      </w:pPr>
      <w:r>
        <w:rPr>
          <w:rFonts w:hint="eastAsia" w:ascii="宋体" w:hAnsi="宋体" w:cs="宋体"/>
          <w:b/>
          <w:szCs w:val="21"/>
        </w:rPr>
        <w:t>注：</w:t>
      </w:r>
    </w:p>
    <w:p w14:paraId="62F4DBA7">
      <w:pPr>
        <w:snapToGrid w:val="0"/>
        <w:spacing w:line="360" w:lineRule="auto"/>
        <w:ind w:firstLine="422" w:firstLineChars="200"/>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39E88F95">
      <w:pPr>
        <w:snapToGrid w:val="0"/>
        <w:spacing w:line="360" w:lineRule="auto"/>
        <w:ind w:firstLine="422" w:firstLineChars="200"/>
        <w:rPr>
          <w:rFonts w:ascii="宋体" w:hAnsi="宋体" w:cs="宋体"/>
          <w:b/>
          <w:szCs w:val="21"/>
        </w:rPr>
      </w:pPr>
      <w:r>
        <w:rPr>
          <w:rFonts w:hint="eastAsia" w:ascii="宋体" w:hAnsi="宋体" w:cs="宋体"/>
          <w:b/>
          <w:szCs w:val="21"/>
        </w:rPr>
        <w:t>2.供应商提供的《残疾人福利性单位声明函》与事实不符的，依照《中华人民共和国政府采购法》第七十七条第一款的规定追究法律责任。</w:t>
      </w:r>
    </w:p>
    <w:p w14:paraId="145A07AC">
      <w:pPr>
        <w:rPr>
          <w:rFonts w:hint="eastAsia" w:ascii="宋体" w:hAnsi="宋体" w:eastAsia="宋体" w:cs="宋体"/>
          <w:b/>
          <w:spacing w:val="20"/>
          <w:sz w:val="21"/>
          <w:szCs w:val="21"/>
        </w:rPr>
      </w:pPr>
      <w:r>
        <w:rPr>
          <w:rFonts w:hint="eastAsia" w:ascii="宋体" w:hAnsi="宋体" w:cs="宋体"/>
          <w:b/>
          <w:spacing w:val="20"/>
          <w:szCs w:val="21"/>
        </w:rPr>
        <w:br w:type="page"/>
      </w:r>
    </w:p>
    <w:p w14:paraId="60919D2B">
      <w:pPr>
        <w:spacing w:line="360" w:lineRule="auto"/>
        <w:outlineLvl w:val="1"/>
        <w:rPr>
          <w:rFonts w:hint="eastAsia" w:ascii="宋体" w:hAnsi="宋体" w:eastAsia="宋体" w:cs="宋体"/>
          <w:sz w:val="21"/>
          <w:szCs w:val="21"/>
        </w:rPr>
      </w:pPr>
      <w:r>
        <w:rPr>
          <w:rFonts w:hint="eastAsia" w:ascii="宋体" w:hAnsi="宋体" w:eastAsia="宋体" w:cs="宋体"/>
          <w:b/>
          <w:sz w:val="21"/>
          <w:szCs w:val="21"/>
        </w:rPr>
        <w:t>格式</w:t>
      </w:r>
      <w:r>
        <w:rPr>
          <w:rFonts w:hint="eastAsia" w:ascii="宋体" w:hAnsi="宋体" w:cs="宋体"/>
          <w:b/>
          <w:sz w:val="21"/>
          <w:szCs w:val="21"/>
          <w:lang w:val="en-US" w:eastAsia="zh-CN"/>
        </w:rPr>
        <w:t>四</w:t>
      </w:r>
      <w:r>
        <w:rPr>
          <w:rFonts w:hint="eastAsia" w:ascii="宋体" w:hAnsi="宋体" w:eastAsia="宋体" w:cs="宋体"/>
          <w:b/>
          <w:sz w:val="21"/>
          <w:szCs w:val="21"/>
        </w:rPr>
        <w:t>、投标函</w:t>
      </w:r>
    </w:p>
    <w:p w14:paraId="3F57A406">
      <w:pPr>
        <w:spacing w:line="360" w:lineRule="auto"/>
        <w:jc w:val="left"/>
        <w:rPr>
          <w:rFonts w:hint="eastAsia" w:ascii="宋体" w:hAnsi="宋体" w:eastAsia="宋体" w:cs="宋体"/>
          <w:sz w:val="21"/>
          <w:szCs w:val="21"/>
          <w:lang w:eastAsia="zh-CN"/>
        </w:rPr>
      </w:pPr>
      <w:r>
        <w:rPr>
          <w:rFonts w:hint="eastAsia" w:ascii="宋体" w:hAnsi="宋体" w:eastAsia="宋体" w:cs="宋体"/>
          <w:spacing w:val="-4"/>
          <w:sz w:val="21"/>
          <w:szCs w:val="21"/>
        </w:rPr>
        <w:t>致：</w:t>
      </w:r>
      <w:r>
        <w:rPr>
          <w:rFonts w:hint="eastAsia" w:ascii="宋体" w:hAnsi="宋体" w:cs="宋体"/>
          <w:sz w:val="21"/>
          <w:szCs w:val="21"/>
          <w:lang w:eastAsia="zh-CN"/>
        </w:rPr>
        <w:t>嵊泗县卫生健康局</w:t>
      </w:r>
    </w:p>
    <w:p w14:paraId="11874028">
      <w:pPr>
        <w:spacing w:line="360" w:lineRule="auto"/>
        <w:ind w:firstLine="420" w:firstLineChars="200"/>
        <w:jc w:val="left"/>
        <w:rPr>
          <w:rFonts w:hint="eastAsia" w:ascii="宋体" w:hAnsi="宋体" w:eastAsia="宋体" w:cs="宋体"/>
          <w:spacing w:val="-4"/>
          <w:sz w:val="21"/>
          <w:szCs w:val="21"/>
        </w:rPr>
      </w:pPr>
      <w:r>
        <w:rPr>
          <w:rFonts w:hint="eastAsia" w:ascii="宋体" w:hAnsi="宋体" w:eastAsia="宋体" w:cs="宋体"/>
          <w:sz w:val="21"/>
          <w:szCs w:val="21"/>
        </w:rPr>
        <w:t>浙江天勤信息技术监理有限公司</w:t>
      </w:r>
    </w:p>
    <w:p w14:paraId="7753A26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b/>
          <w:sz w:val="21"/>
          <w:szCs w:val="21"/>
          <w:u w:val="single"/>
        </w:rPr>
        <w:t>（投标人名称）</w:t>
      </w:r>
      <w:r>
        <w:rPr>
          <w:rFonts w:hint="eastAsia" w:ascii="宋体" w:hAnsi="宋体" w:eastAsia="宋体" w:cs="宋体"/>
          <w:sz w:val="21"/>
          <w:szCs w:val="21"/>
        </w:rPr>
        <w:t>已详细审查了</w:t>
      </w:r>
      <w:r>
        <w:rPr>
          <w:rFonts w:hint="eastAsia" w:ascii="宋体" w:hAnsi="宋体" w:eastAsia="宋体" w:cs="宋体"/>
          <w:b/>
          <w:sz w:val="21"/>
          <w:szCs w:val="21"/>
          <w:u w:val="single"/>
        </w:rPr>
        <w:t xml:space="preserve">（项目编号）（项目名称）    </w:t>
      </w:r>
      <w:r>
        <w:rPr>
          <w:rFonts w:hint="eastAsia" w:ascii="宋体" w:hAnsi="宋体" w:eastAsia="宋体" w:cs="宋体"/>
          <w:sz w:val="21"/>
          <w:szCs w:val="21"/>
        </w:rPr>
        <w:t>的招标文件及其相关补充文件</w:t>
      </w:r>
      <w:r>
        <w:rPr>
          <w:rFonts w:hint="eastAsia" w:ascii="宋体" w:hAnsi="宋体" w:eastAsia="宋体" w:cs="宋体"/>
          <w:b/>
          <w:sz w:val="21"/>
          <w:szCs w:val="21"/>
        </w:rPr>
        <w:t>（若有）</w:t>
      </w:r>
      <w:r>
        <w:rPr>
          <w:rFonts w:hint="eastAsia" w:ascii="宋体" w:hAnsi="宋体" w:eastAsia="宋体" w:cs="宋体"/>
          <w:sz w:val="21"/>
          <w:szCs w:val="21"/>
        </w:rPr>
        <w:t>，并正式授权我公司的</w:t>
      </w:r>
      <w:r>
        <w:rPr>
          <w:rFonts w:hint="eastAsia" w:ascii="宋体" w:hAnsi="宋体" w:eastAsia="宋体" w:cs="宋体"/>
          <w:b/>
          <w:sz w:val="21"/>
          <w:szCs w:val="21"/>
          <w:u w:val="single"/>
        </w:rPr>
        <w:t>（被授权人姓名）</w:t>
      </w:r>
      <w:r>
        <w:rPr>
          <w:rFonts w:hint="eastAsia" w:ascii="宋体" w:hAnsi="宋体" w:eastAsia="宋体" w:cs="宋体"/>
          <w:sz w:val="21"/>
          <w:szCs w:val="21"/>
        </w:rPr>
        <w:t>以本公司名义，全权代表我方自愿参加上述采购项目的投标，现就有关事项向采购代理机构郑重承诺如下：</w:t>
      </w:r>
    </w:p>
    <w:p w14:paraId="59052241">
      <w:pPr>
        <w:spacing w:line="360" w:lineRule="auto"/>
        <w:ind w:right="-91" w:firstLine="420" w:firstLineChars="200"/>
        <w:rPr>
          <w:rFonts w:hint="eastAsia" w:ascii="宋体" w:hAnsi="宋体" w:eastAsia="宋体" w:cs="宋体"/>
          <w:sz w:val="21"/>
          <w:szCs w:val="21"/>
        </w:rPr>
      </w:pPr>
      <w:r>
        <w:rPr>
          <w:rFonts w:hint="eastAsia" w:ascii="宋体" w:hAnsi="宋体" w:eastAsia="宋体" w:cs="宋体"/>
          <w:sz w:val="21"/>
          <w:szCs w:val="21"/>
        </w:rPr>
        <w:t>1、我方已详细审查了招标文件的全部内容及其相关补充文件</w:t>
      </w:r>
      <w:r>
        <w:rPr>
          <w:rFonts w:hint="eastAsia" w:ascii="宋体" w:hAnsi="宋体" w:eastAsia="宋体" w:cs="宋体"/>
          <w:b/>
          <w:sz w:val="21"/>
          <w:szCs w:val="21"/>
        </w:rPr>
        <w:t>（若有）</w:t>
      </w:r>
      <w:r>
        <w:rPr>
          <w:rFonts w:hint="eastAsia" w:ascii="宋体" w:hAnsi="宋体" w:eastAsia="宋体" w:cs="宋体"/>
          <w:sz w:val="21"/>
          <w:szCs w:val="21"/>
        </w:rPr>
        <w:t>，并完全清晰理解全部内容及相关的补充文件</w:t>
      </w:r>
      <w:r>
        <w:rPr>
          <w:rFonts w:hint="eastAsia" w:ascii="宋体" w:hAnsi="宋体" w:eastAsia="宋体" w:cs="宋体"/>
          <w:b/>
          <w:sz w:val="21"/>
          <w:szCs w:val="21"/>
        </w:rPr>
        <w:t>（若有）</w:t>
      </w:r>
      <w:r>
        <w:rPr>
          <w:rFonts w:hint="eastAsia" w:ascii="宋体" w:hAnsi="宋体" w:eastAsia="宋体" w:cs="宋体"/>
          <w:sz w:val="21"/>
          <w:szCs w:val="21"/>
        </w:rPr>
        <w:t>，不存在任何误解之处，同意放弃提出异议和质疑的权利。</w:t>
      </w:r>
    </w:p>
    <w:p w14:paraId="67C72E75">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2、在项目实施过程中，我方完全响应招标文件的所有条款，履行合同义务。执行标准绝不低于招标文件的标准要求。</w:t>
      </w:r>
    </w:p>
    <w:p w14:paraId="0E25A3BF">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3、我方遵守《中华人民共和国政府采购法》及相关法律法规的规定。同意招标文件中所提到的无效标条款，并服从有关开标现场的会议纪律。否则，同意被废除投标资格。</w:t>
      </w:r>
    </w:p>
    <w:p w14:paraId="45C0A3FD">
      <w:pPr>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4、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93A80E0">
      <w:pPr>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5、我方所提供的一次性投标报价具有充分的合理性和准确性，保证不存在低于成本的恶意报价行为，同时清楚理解到报价最低并非意味着必定获得合同授予资格。</w:t>
      </w:r>
    </w:p>
    <w:p w14:paraId="65737442">
      <w:pPr>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6、投标有效期为自开标之日起</w:t>
      </w:r>
      <w:r>
        <w:rPr>
          <w:rFonts w:hint="eastAsia" w:ascii="宋体" w:hAnsi="宋体" w:eastAsia="宋体" w:cs="宋体"/>
          <w:spacing w:val="-4"/>
          <w:sz w:val="21"/>
          <w:szCs w:val="21"/>
          <w:u w:val="single"/>
        </w:rPr>
        <w:t>90</w:t>
      </w:r>
      <w:r>
        <w:rPr>
          <w:rFonts w:hint="eastAsia" w:ascii="宋体" w:hAnsi="宋体" w:eastAsia="宋体" w:cs="宋体"/>
          <w:spacing w:val="-4"/>
          <w:sz w:val="21"/>
          <w:szCs w:val="21"/>
        </w:rPr>
        <w:t>天内，如在投标有效期内撤回投标，我方同意被废除投标资格。</w:t>
      </w:r>
    </w:p>
    <w:p w14:paraId="53B2512F">
      <w:pPr>
        <w:spacing w:line="360" w:lineRule="auto"/>
        <w:ind w:firstLine="435"/>
        <w:jc w:val="left"/>
        <w:rPr>
          <w:rFonts w:hint="eastAsia" w:ascii="宋体" w:hAnsi="宋体" w:eastAsia="宋体" w:cs="宋体"/>
          <w:spacing w:val="-4"/>
          <w:sz w:val="21"/>
          <w:szCs w:val="21"/>
        </w:rPr>
      </w:pPr>
      <w:r>
        <w:rPr>
          <w:rFonts w:hint="eastAsia" w:ascii="宋体" w:hAnsi="宋体" w:eastAsia="宋体" w:cs="宋体"/>
          <w:spacing w:val="-4"/>
          <w:sz w:val="21"/>
          <w:szCs w:val="21"/>
        </w:rPr>
        <w:t>7、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7697C770">
      <w:pPr>
        <w:pStyle w:val="11"/>
        <w:rPr>
          <w:rFonts w:hint="eastAsia" w:ascii="宋体" w:hAnsi="宋体" w:eastAsia="宋体" w:cs="宋体"/>
          <w:sz w:val="21"/>
          <w:szCs w:val="21"/>
        </w:rPr>
      </w:pPr>
    </w:p>
    <w:p w14:paraId="637FF055">
      <w:pPr>
        <w:spacing w:line="360" w:lineRule="auto"/>
        <w:ind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投标人名称：</w:t>
      </w:r>
      <w:r>
        <w:rPr>
          <w:rFonts w:hint="eastAsia" w:ascii="宋体" w:hAnsi="宋体" w:eastAsia="宋体" w:cs="宋体"/>
          <w:spacing w:val="20"/>
          <w:sz w:val="21"/>
          <w:szCs w:val="21"/>
          <w:u w:val="single"/>
        </w:rPr>
        <w:t xml:space="preserve">                  </w:t>
      </w:r>
      <w:r>
        <w:rPr>
          <w:rFonts w:hint="eastAsia" w:ascii="宋体" w:hAnsi="宋体" w:eastAsia="宋体" w:cs="宋体"/>
          <w:spacing w:val="-4"/>
          <w:sz w:val="21"/>
          <w:szCs w:val="21"/>
        </w:rPr>
        <w:t xml:space="preserve">（加盖公章） </w:t>
      </w:r>
    </w:p>
    <w:p w14:paraId="5BB8B5EF">
      <w:pPr>
        <w:spacing w:line="360" w:lineRule="auto"/>
        <w:ind w:firstLine="404" w:firstLineChars="200"/>
        <w:rPr>
          <w:rFonts w:hint="eastAsia" w:ascii="宋体" w:hAnsi="宋体" w:eastAsia="宋体" w:cs="宋体"/>
          <w:sz w:val="21"/>
          <w:szCs w:val="21"/>
        </w:rPr>
      </w:pPr>
      <w:r>
        <w:rPr>
          <w:rFonts w:hint="eastAsia" w:ascii="宋体" w:hAnsi="宋体" w:eastAsia="宋体" w:cs="宋体"/>
          <w:spacing w:val="-4"/>
          <w:sz w:val="21"/>
          <w:szCs w:val="21"/>
        </w:rPr>
        <w:t>法定代表人</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（签字或盖章）</w:t>
      </w:r>
    </w:p>
    <w:p w14:paraId="37C31B33">
      <w:pPr>
        <w:spacing w:line="360" w:lineRule="auto"/>
        <w:ind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投标人代表：</w:t>
      </w:r>
      <w:r>
        <w:rPr>
          <w:rFonts w:hint="eastAsia" w:ascii="宋体" w:hAnsi="宋体" w:eastAsia="宋体" w:cs="宋体"/>
          <w:spacing w:val="20"/>
          <w:sz w:val="21"/>
          <w:szCs w:val="21"/>
          <w:u w:val="single"/>
        </w:rPr>
        <w:t xml:space="preserve">                  </w:t>
      </w:r>
      <w:r>
        <w:rPr>
          <w:rFonts w:hint="eastAsia" w:ascii="宋体" w:hAnsi="宋体" w:eastAsia="宋体" w:cs="宋体"/>
          <w:spacing w:val="-4"/>
          <w:sz w:val="21"/>
          <w:szCs w:val="21"/>
        </w:rPr>
        <w:t>（签字</w:t>
      </w:r>
      <w:r>
        <w:rPr>
          <w:rFonts w:hint="eastAsia" w:ascii="宋体" w:hAnsi="宋体" w:eastAsia="宋体" w:cs="宋体"/>
          <w:sz w:val="21"/>
          <w:szCs w:val="21"/>
        </w:rPr>
        <w:t>或盖章</w:t>
      </w:r>
      <w:r>
        <w:rPr>
          <w:rFonts w:hint="eastAsia" w:ascii="宋体" w:hAnsi="宋体" w:eastAsia="宋体" w:cs="宋体"/>
          <w:spacing w:val="-4"/>
          <w:sz w:val="21"/>
          <w:szCs w:val="21"/>
        </w:rPr>
        <w:t xml:space="preserve">） </w:t>
      </w:r>
    </w:p>
    <w:p w14:paraId="7BE8E9ED">
      <w:pPr>
        <w:spacing w:line="360" w:lineRule="auto"/>
        <w:ind w:firstLine="404" w:firstLineChars="200"/>
        <w:rPr>
          <w:rFonts w:hint="eastAsia" w:ascii="宋体" w:hAnsi="宋体" w:eastAsia="宋体" w:cs="宋体"/>
          <w:spacing w:val="20"/>
          <w:sz w:val="21"/>
          <w:szCs w:val="21"/>
          <w:u w:val="single"/>
        </w:rPr>
      </w:pPr>
      <w:r>
        <w:rPr>
          <w:rFonts w:hint="eastAsia" w:ascii="宋体" w:hAnsi="宋体" w:eastAsia="宋体" w:cs="宋体"/>
          <w:spacing w:val="-4"/>
          <w:sz w:val="21"/>
          <w:szCs w:val="21"/>
        </w:rPr>
        <w:t>投标人地址：</w:t>
      </w:r>
      <w:r>
        <w:rPr>
          <w:rFonts w:hint="eastAsia" w:ascii="宋体" w:hAnsi="宋体" w:eastAsia="宋体" w:cs="宋体"/>
          <w:spacing w:val="20"/>
          <w:sz w:val="21"/>
          <w:szCs w:val="21"/>
          <w:u w:val="single"/>
        </w:rPr>
        <w:t xml:space="preserve">                  </w:t>
      </w:r>
    </w:p>
    <w:p w14:paraId="13C25E49">
      <w:pPr>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日期：</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年</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月</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 xml:space="preserve">日 </w:t>
      </w:r>
    </w:p>
    <w:p w14:paraId="665EB127">
      <w:pPr>
        <w:spacing w:line="360" w:lineRule="auto"/>
        <w:jc w:val="left"/>
        <w:rPr>
          <w:rFonts w:hint="eastAsia" w:ascii="宋体" w:hAnsi="宋体" w:eastAsia="宋体" w:cs="宋体"/>
          <w:b/>
          <w:spacing w:val="20"/>
          <w:sz w:val="21"/>
          <w:szCs w:val="21"/>
        </w:rPr>
      </w:pPr>
    </w:p>
    <w:p w14:paraId="363CE910">
      <w:pPr>
        <w:spacing w:line="360" w:lineRule="auto"/>
        <w:jc w:val="left"/>
        <w:outlineLvl w:val="1"/>
        <w:rPr>
          <w:rFonts w:hint="eastAsia" w:ascii="宋体" w:hAnsi="宋体" w:eastAsia="宋体" w:cs="宋体"/>
          <w:b/>
          <w:sz w:val="21"/>
          <w:szCs w:val="21"/>
        </w:rPr>
      </w:pPr>
      <w:r>
        <w:rPr>
          <w:rFonts w:hint="eastAsia" w:ascii="宋体" w:hAnsi="宋体" w:eastAsia="宋体" w:cs="宋体"/>
          <w:b/>
          <w:spacing w:val="20"/>
          <w:sz w:val="21"/>
          <w:szCs w:val="21"/>
        </w:rPr>
        <w:br w:type="page"/>
      </w:r>
      <w:r>
        <w:rPr>
          <w:rFonts w:hint="eastAsia" w:ascii="宋体" w:hAnsi="宋体" w:eastAsia="宋体" w:cs="宋体"/>
          <w:b/>
          <w:sz w:val="21"/>
          <w:szCs w:val="21"/>
        </w:rPr>
        <w:t>格式</w:t>
      </w:r>
      <w:r>
        <w:rPr>
          <w:rFonts w:hint="eastAsia" w:ascii="宋体" w:hAnsi="宋体" w:cs="宋体"/>
          <w:b/>
          <w:sz w:val="21"/>
          <w:szCs w:val="21"/>
          <w:lang w:val="en-US" w:eastAsia="zh-CN"/>
        </w:rPr>
        <w:t>五</w:t>
      </w:r>
      <w:r>
        <w:rPr>
          <w:rFonts w:hint="eastAsia" w:ascii="宋体" w:hAnsi="宋体" w:eastAsia="宋体" w:cs="宋体"/>
          <w:b/>
          <w:sz w:val="21"/>
          <w:szCs w:val="21"/>
        </w:rPr>
        <w:t>、法定代表人授权函</w:t>
      </w:r>
    </w:p>
    <w:p w14:paraId="1F29C2B8">
      <w:pPr>
        <w:spacing w:line="360" w:lineRule="auto"/>
        <w:jc w:val="left"/>
        <w:rPr>
          <w:rFonts w:hint="eastAsia" w:ascii="宋体" w:hAnsi="宋体" w:eastAsia="宋体" w:cs="宋体"/>
          <w:spacing w:val="-4"/>
          <w:sz w:val="21"/>
          <w:szCs w:val="21"/>
          <w:lang w:eastAsia="zh-CN"/>
        </w:rPr>
      </w:pPr>
      <w:r>
        <w:rPr>
          <w:rFonts w:hint="eastAsia" w:ascii="宋体" w:hAnsi="宋体" w:eastAsia="宋体" w:cs="宋体"/>
          <w:spacing w:val="-4"/>
          <w:sz w:val="21"/>
          <w:szCs w:val="21"/>
        </w:rPr>
        <w:t>致：</w:t>
      </w:r>
      <w:r>
        <w:rPr>
          <w:rFonts w:hint="eastAsia" w:ascii="宋体" w:hAnsi="宋体" w:cs="宋体"/>
          <w:sz w:val="21"/>
          <w:szCs w:val="21"/>
          <w:lang w:eastAsia="zh-CN"/>
        </w:rPr>
        <w:t>嵊泗县卫生健康局</w:t>
      </w:r>
    </w:p>
    <w:p w14:paraId="54BE78D4">
      <w:pPr>
        <w:spacing w:line="360" w:lineRule="auto"/>
        <w:ind w:right="-89" w:firstLine="420" w:firstLineChars="200"/>
        <w:jc w:val="left"/>
        <w:rPr>
          <w:rFonts w:hint="eastAsia" w:ascii="宋体" w:hAnsi="宋体" w:eastAsia="宋体" w:cs="宋体"/>
          <w:sz w:val="21"/>
          <w:szCs w:val="21"/>
        </w:rPr>
      </w:pPr>
      <w:r>
        <w:rPr>
          <w:rFonts w:hint="eastAsia" w:ascii="宋体" w:hAnsi="宋体" w:eastAsia="宋体" w:cs="宋体"/>
          <w:sz w:val="21"/>
          <w:szCs w:val="21"/>
        </w:rPr>
        <w:t>浙江天勤信息技术监理有限公司</w:t>
      </w:r>
    </w:p>
    <w:p w14:paraId="429A4C86">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我</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（姓名）系</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（投标人名称）的法定代表人，现授权委托本单位在职职工</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（姓名）(身份证号码：</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)以我方的名义参加</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（项目名称）（项目编号）的投标活动，并代表我方全权办理针对上述项目的投标、开标、评标、签约等具体事务和签署相关文件。</w:t>
      </w:r>
    </w:p>
    <w:p w14:paraId="5D7457CB">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我方对被授权人的签名负全部责任。</w:t>
      </w:r>
    </w:p>
    <w:p w14:paraId="4BB39E0F">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在撤销授权的书面通知以前，本授权函一直有效。被授权人在授权函有效期内签署的所有文件不因授权的撤销而失效。</w:t>
      </w:r>
    </w:p>
    <w:p w14:paraId="41755AC4">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被授权人无转委托权，特此委托。</w:t>
      </w:r>
    </w:p>
    <w:p w14:paraId="0A947CFB">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 xml:space="preserve">被授权人（签字）：                    </w:t>
      </w:r>
      <w:r>
        <w:rPr>
          <w:rFonts w:hint="eastAsia" w:ascii="宋体" w:hAnsi="宋体" w:cs="宋体"/>
          <w:spacing w:val="-4"/>
          <w:sz w:val="21"/>
          <w:szCs w:val="21"/>
          <w:lang w:val="en-US" w:eastAsia="zh-CN"/>
        </w:rPr>
        <w:t xml:space="preserve">       </w:t>
      </w:r>
      <w:r>
        <w:rPr>
          <w:rFonts w:hint="eastAsia" w:ascii="宋体" w:hAnsi="宋体" w:eastAsia="宋体" w:cs="宋体"/>
          <w:spacing w:val="-4"/>
          <w:sz w:val="21"/>
          <w:szCs w:val="21"/>
        </w:rPr>
        <w:t xml:space="preserve">法定代表人（签字或盖章）：          </w:t>
      </w:r>
    </w:p>
    <w:p w14:paraId="04B17155">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被授权人联系电话：                           法定代表人联系电话：</w:t>
      </w:r>
    </w:p>
    <w:p w14:paraId="15E15560">
      <w:pPr>
        <w:spacing w:line="360" w:lineRule="auto"/>
        <w:ind w:right="-89" w:firstLine="4444" w:firstLineChars="2200"/>
        <w:jc w:val="left"/>
        <w:rPr>
          <w:rFonts w:hint="eastAsia" w:ascii="宋体" w:hAnsi="宋体" w:eastAsia="宋体" w:cs="宋体"/>
          <w:spacing w:val="-4"/>
          <w:sz w:val="21"/>
          <w:szCs w:val="21"/>
        </w:rPr>
      </w:pPr>
    </w:p>
    <w:p w14:paraId="19585085">
      <w:pPr>
        <w:spacing w:line="360" w:lineRule="auto"/>
        <w:ind w:right="-89" w:firstLine="4444" w:firstLineChars="2200"/>
        <w:jc w:val="left"/>
        <w:rPr>
          <w:rFonts w:hint="eastAsia" w:ascii="宋体" w:hAnsi="宋体" w:eastAsia="宋体" w:cs="宋体"/>
          <w:spacing w:val="-4"/>
          <w:sz w:val="21"/>
          <w:szCs w:val="21"/>
        </w:rPr>
      </w:pPr>
    </w:p>
    <w:p w14:paraId="798A2537">
      <w:pPr>
        <w:spacing w:line="360" w:lineRule="auto"/>
        <w:ind w:right="-89" w:firstLine="4444" w:firstLineChars="2200"/>
        <w:jc w:val="left"/>
        <w:rPr>
          <w:rFonts w:hint="eastAsia" w:ascii="宋体" w:hAnsi="宋体" w:eastAsia="宋体" w:cs="宋体"/>
          <w:spacing w:val="-4"/>
          <w:sz w:val="21"/>
          <w:szCs w:val="21"/>
        </w:rPr>
      </w:pPr>
    </w:p>
    <w:p w14:paraId="2EA64874">
      <w:pPr>
        <w:spacing w:line="360" w:lineRule="auto"/>
        <w:ind w:right="-89" w:firstLine="4444" w:firstLineChars="2200"/>
        <w:jc w:val="left"/>
        <w:rPr>
          <w:rFonts w:hint="eastAsia" w:ascii="宋体" w:hAnsi="宋体" w:eastAsia="宋体" w:cs="宋体"/>
          <w:spacing w:val="-4"/>
          <w:sz w:val="21"/>
          <w:szCs w:val="21"/>
        </w:rPr>
      </w:pPr>
      <w:r>
        <w:rPr>
          <w:rFonts w:hint="eastAsia" w:ascii="宋体" w:hAnsi="宋体" w:eastAsia="宋体" w:cs="宋体"/>
          <w:spacing w:val="-4"/>
          <w:sz w:val="21"/>
          <w:szCs w:val="21"/>
        </w:rPr>
        <w:t xml:space="preserve">    投标人公章：</w:t>
      </w:r>
    </w:p>
    <w:p w14:paraId="3E60B012">
      <w:pPr>
        <w:snapToGrid w:val="0"/>
        <w:spacing w:before="120" w:after="120" w:line="360" w:lineRule="auto"/>
        <w:jc w:val="center"/>
        <w:rPr>
          <w:rFonts w:hint="eastAsia" w:ascii="宋体" w:hAnsi="宋体" w:eastAsia="宋体" w:cs="宋体"/>
          <w:b/>
          <w:sz w:val="21"/>
          <w:szCs w:val="21"/>
        </w:rPr>
      </w:pPr>
      <w:r>
        <w:rPr>
          <w:rFonts w:hint="eastAsia" w:ascii="宋体" w:hAnsi="宋体" w:eastAsia="宋体" w:cs="宋体"/>
          <w:spacing w:val="-4"/>
          <w:sz w:val="21"/>
          <w:szCs w:val="21"/>
        </w:rPr>
        <w:t xml:space="preserve">                                     </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年</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月</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日</w:t>
      </w:r>
    </w:p>
    <w:p w14:paraId="4B1A4D7D">
      <w:pPr>
        <w:snapToGrid w:val="0"/>
        <w:spacing w:before="120" w:after="120" w:line="360" w:lineRule="auto"/>
        <w:jc w:val="center"/>
        <w:rPr>
          <w:rFonts w:hint="eastAsia" w:ascii="宋体" w:hAnsi="宋体" w:eastAsia="宋体" w:cs="宋体"/>
          <w:b/>
          <w:sz w:val="21"/>
          <w:szCs w:val="21"/>
        </w:rPr>
      </w:pPr>
    </w:p>
    <w:p w14:paraId="21E29DB1">
      <w:pPr>
        <w:snapToGrid w:val="0"/>
        <w:spacing w:before="120" w:after="120" w:line="360" w:lineRule="auto"/>
        <w:jc w:val="center"/>
        <w:rPr>
          <w:rFonts w:hint="eastAsia" w:ascii="宋体" w:hAnsi="宋体" w:eastAsia="宋体" w:cs="宋体"/>
          <w:b/>
          <w:sz w:val="21"/>
          <w:szCs w:val="21"/>
        </w:rPr>
      </w:pPr>
    </w:p>
    <w:p w14:paraId="4583B6B0">
      <w:pPr>
        <w:rPr>
          <w:rFonts w:hint="eastAsia" w:ascii="宋体" w:hAnsi="宋体" w:eastAsia="宋体" w:cs="宋体"/>
          <w:b/>
          <w:sz w:val="21"/>
          <w:szCs w:val="21"/>
        </w:rPr>
      </w:pPr>
      <w:r>
        <w:rPr>
          <w:rFonts w:hint="eastAsia" w:ascii="宋体" w:hAnsi="宋体" w:eastAsia="宋体" w:cs="宋体"/>
          <w:b/>
          <w:sz w:val="21"/>
          <w:szCs w:val="21"/>
        </w:rPr>
        <w:br w:type="page"/>
      </w:r>
    </w:p>
    <w:p w14:paraId="7876CE01">
      <w:pPr>
        <w:spacing w:line="360" w:lineRule="auto"/>
        <w:outlineLvl w:val="1"/>
        <w:rPr>
          <w:rFonts w:hint="eastAsia" w:ascii="宋体" w:hAnsi="宋体" w:eastAsia="宋体" w:cs="宋体"/>
          <w:b/>
          <w:bCs/>
          <w:sz w:val="21"/>
          <w:szCs w:val="21"/>
          <w:lang w:eastAsia="zh-CN"/>
        </w:rPr>
      </w:pPr>
      <w:r>
        <w:rPr>
          <w:rFonts w:hint="eastAsia" w:ascii="宋体" w:hAnsi="宋体" w:eastAsia="宋体" w:cs="宋体"/>
          <w:b/>
          <w:sz w:val="21"/>
          <w:szCs w:val="21"/>
        </w:rPr>
        <w:t>格式</w:t>
      </w:r>
      <w:r>
        <w:rPr>
          <w:rFonts w:hint="eastAsia" w:ascii="宋体" w:hAnsi="宋体" w:cs="宋体"/>
          <w:b/>
          <w:sz w:val="21"/>
          <w:szCs w:val="21"/>
          <w:lang w:val="en-US" w:eastAsia="zh-CN"/>
        </w:rPr>
        <w:t>六</w:t>
      </w:r>
      <w:r>
        <w:rPr>
          <w:rFonts w:hint="eastAsia" w:ascii="宋体" w:hAnsi="宋体" w:eastAsia="宋体" w:cs="宋体"/>
          <w:b/>
          <w:sz w:val="21"/>
          <w:szCs w:val="21"/>
        </w:rPr>
        <w:t>、相关业绩</w:t>
      </w:r>
      <w:r>
        <w:rPr>
          <w:rFonts w:hint="eastAsia" w:ascii="宋体" w:hAnsi="宋体" w:cs="宋体"/>
          <w:b/>
          <w:sz w:val="21"/>
          <w:szCs w:val="21"/>
          <w:lang w:eastAsia="zh-CN"/>
        </w:rPr>
        <w:t>（</w:t>
      </w:r>
      <w:r>
        <w:rPr>
          <w:rFonts w:hint="eastAsia" w:ascii="宋体" w:hAnsi="宋体" w:cs="宋体"/>
          <w:b/>
          <w:sz w:val="21"/>
          <w:szCs w:val="21"/>
          <w:lang w:val="en-US" w:eastAsia="zh-CN"/>
        </w:rPr>
        <w:t>格式仅供参考</w:t>
      </w:r>
      <w:r>
        <w:rPr>
          <w:rFonts w:hint="eastAsia" w:ascii="宋体" w:hAnsi="宋体" w:cs="宋体"/>
          <w:b/>
          <w:sz w:val="21"/>
          <w:szCs w:val="21"/>
          <w:lang w:eastAsia="zh-CN"/>
        </w:rPr>
        <w:t>）</w:t>
      </w:r>
    </w:p>
    <w:p w14:paraId="77F58344">
      <w:pPr>
        <w:snapToGrid w:val="0"/>
        <w:spacing w:before="50" w:after="156" w:afterLines="50"/>
        <w:jc w:val="left"/>
        <w:rPr>
          <w:rFonts w:hint="eastAsia" w:ascii="宋体" w:hAnsi="宋体" w:eastAsia="宋体" w:cs="宋体"/>
          <w:b/>
          <w:sz w:val="21"/>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559"/>
        <w:gridCol w:w="2304"/>
        <w:gridCol w:w="1200"/>
        <w:gridCol w:w="1200"/>
        <w:gridCol w:w="1559"/>
        <w:gridCol w:w="816"/>
      </w:tblGrid>
      <w:tr w14:paraId="320F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0A59793B">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559" w:type="dxa"/>
            <w:vAlign w:val="center"/>
          </w:tcPr>
          <w:p w14:paraId="3770EB2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业主名称</w:t>
            </w:r>
          </w:p>
        </w:tc>
        <w:tc>
          <w:tcPr>
            <w:tcW w:w="2304" w:type="dxa"/>
            <w:vAlign w:val="center"/>
          </w:tcPr>
          <w:p w14:paraId="55A585EA">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项目内容</w:t>
            </w:r>
          </w:p>
        </w:tc>
        <w:tc>
          <w:tcPr>
            <w:tcW w:w="1200" w:type="dxa"/>
            <w:vAlign w:val="center"/>
          </w:tcPr>
          <w:p w14:paraId="4BEDBB42">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签订日期</w:t>
            </w:r>
          </w:p>
        </w:tc>
        <w:tc>
          <w:tcPr>
            <w:tcW w:w="1200" w:type="dxa"/>
            <w:vAlign w:val="center"/>
          </w:tcPr>
          <w:p w14:paraId="7F2392B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合同金额</w:t>
            </w:r>
          </w:p>
        </w:tc>
        <w:tc>
          <w:tcPr>
            <w:tcW w:w="1559" w:type="dxa"/>
            <w:vAlign w:val="center"/>
          </w:tcPr>
          <w:p w14:paraId="4D4F249F">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业主联系人及联系方式</w:t>
            </w:r>
          </w:p>
        </w:tc>
        <w:tc>
          <w:tcPr>
            <w:tcW w:w="816" w:type="dxa"/>
            <w:vAlign w:val="center"/>
          </w:tcPr>
          <w:p w14:paraId="2CE1ED3C">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附件</w:t>
            </w:r>
          </w:p>
          <w:p w14:paraId="0BCADA7C">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页码</w:t>
            </w:r>
          </w:p>
        </w:tc>
      </w:tr>
      <w:tr w14:paraId="366D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F3332B4">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095C2FB7">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54EF408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16CD802A">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4359550F">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394EEB94">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3E0282D5">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58AC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CBEBA57">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4497A36C">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1B72E4A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1E3BEC34">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43C2A9A3">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320A6B0A">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6CED9FF5">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0A13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7" w:type="dxa"/>
          </w:tcPr>
          <w:p w14:paraId="7F646716">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5B7D80FD">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02088421">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3AFD1BC0">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4B1C5B06">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010FDE7C">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378F7EC6">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5968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4DCCF9E">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5DB8CEDA">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6A56312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2F4AC883">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641793FD">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541F69A9">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6050462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4C2B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F84EB4F">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20C027B5">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3E855E10">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7A71FA23">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7A7FEAE5">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582F8993">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59931AC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58E3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55B4DD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24A3ED5E">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3BF7C071">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7CC2138F">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419C83DA">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6B7E72F6">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01E05A5F">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bl>
    <w:p w14:paraId="44F5C737">
      <w:pPr>
        <w:spacing w:line="360" w:lineRule="auto"/>
        <w:rPr>
          <w:rFonts w:hint="eastAsia" w:ascii="宋体" w:hAnsi="宋体" w:eastAsia="宋体" w:cs="宋体"/>
          <w:sz w:val="21"/>
          <w:szCs w:val="21"/>
        </w:rPr>
      </w:pPr>
    </w:p>
    <w:p w14:paraId="3E2C4855">
      <w:pPr>
        <w:spacing w:line="480" w:lineRule="auto"/>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14:paraId="74F9B1AB">
      <w:pPr>
        <w:spacing w:line="480" w:lineRule="auto"/>
        <w:rPr>
          <w:rFonts w:hint="eastAsia" w:ascii="宋体" w:hAnsi="宋体" w:eastAsia="宋体" w:cs="宋体"/>
          <w:sz w:val="21"/>
          <w:szCs w:val="21"/>
        </w:rPr>
      </w:pPr>
      <w:r>
        <w:rPr>
          <w:rFonts w:hint="eastAsia" w:ascii="宋体" w:hAnsi="宋体" w:eastAsia="宋体" w:cs="宋体"/>
          <w:spacing w:val="-4"/>
          <w:sz w:val="21"/>
          <w:szCs w:val="21"/>
        </w:rPr>
        <w:t>投标人代表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pacing w:val="-4"/>
          <w:sz w:val="21"/>
          <w:szCs w:val="21"/>
        </w:rPr>
        <w:t>（签字</w:t>
      </w:r>
      <w:r>
        <w:rPr>
          <w:rFonts w:hint="eastAsia" w:ascii="宋体" w:hAnsi="宋体" w:eastAsia="宋体" w:cs="宋体"/>
          <w:sz w:val="21"/>
          <w:szCs w:val="21"/>
        </w:rPr>
        <w:t>或盖章</w:t>
      </w:r>
      <w:r>
        <w:rPr>
          <w:rFonts w:hint="eastAsia" w:ascii="宋体" w:hAnsi="宋体" w:eastAsia="宋体" w:cs="宋体"/>
          <w:spacing w:val="-4"/>
          <w:sz w:val="21"/>
          <w:szCs w:val="21"/>
        </w:rPr>
        <w:t>）</w:t>
      </w:r>
    </w:p>
    <w:p w14:paraId="3E6FBF73">
      <w:pPr>
        <w:adjustRightInd w:val="0"/>
        <w:spacing w:line="480" w:lineRule="auto"/>
        <w:textAlignment w:val="baseline"/>
        <w:rPr>
          <w:rFonts w:hint="eastAsia" w:ascii="宋体" w:hAnsi="宋体" w:eastAsia="宋体" w:cs="宋体"/>
          <w:b/>
          <w:spacing w:val="20"/>
          <w:kern w:val="0"/>
          <w:sz w:val="21"/>
          <w:szCs w:val="21"/>
        </w:rPr>
      </w:pPr>
      <w:r>
        <w:rPr>
          <w:rFonts w:hint="eastAsia" w:ascii="宋体" w:hAnsi="宋体" w:eastAsia="宋体" w:cs="宋体"/>
          <w:spacing w:val="20"/>
          <w:sz w:val="21"/>
          <w:szCs w:val="21"/>
        </w:rPr>
        <w:t>日期：</w:t>
      </w:r>
      <w:r>
        <w:rPr>
          <w:rFonts w:hint="eastAsia" w:ascii="宋体" w:hAnsi="宋体" w:eastAsia="宋体" w:cs="宋体"/>
          <w:b/>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b/>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b/>
          <w:spacing w:val="20"/>
          <w:sz w:val="21"/>
          <w:szCs w:val="21"/>
          <w:u w:val="single"/>
        </w:rPr>
        <w:t xml:space="preserve">    </w:t>
      </w:r>
      <w:r>
        <w:rPr>
          <w:rFonts w:hint="eastAsia" w:ascii="宋体" w:hAnsi="宋体" w:eastAsia="宋体" w:cs="宋体"/>
          <w:spacing w:val="20"/>
          <w:sz w:val="21"/>
          <w:szCs w:val="21"/>
        </w:rPr>
        <w:t>日</w:t>
      </w:r>
    </w:p>
    <w:p w14:paraId="3559D3D0">
      <w:pPr>
        <w:snapToGrid w:val="0"/>
        <w:spacing w:before="50" w:after="156" w:afterLines="50"/>
        <w:jc w:val="left"/>
        <w:rPr>
          <w:rFonts w:hint="eastAsia" w:ascii="宋体" w:hAnsi="宋体" w:eastAsia="宋体" w:cs="宋体"/>
          <w:b/>
          <w:sz w:val="21"/>
          <w:szCs w:val="21"/>
        </w:rPr>
      </w:pPr>
    </w:p>
    <w:p w14:paraId="2AD87A10">
      <w:pPr>
        <w:snapToGrid w:val="0"/>
        <w:spacing w:before="50" w:after="156" w:afterLines="50"/>
        <w:jc w:val="left"/>
        <w:rPr>
          <w:rFonts w:hint="eastAsia" w:ascii="宋体" w:hAnsi="宋体" w:eastAsia="宋体" w:cs="宋体"/>
          <w:b/>
          <w:sz w:val="21"/>
          <w:szCs w:val="21"/>
        </w:rPr>
      </w:pPr>
    </w:p>
    <w:p w14:paraId="59ED7008">
      <w:pPr>
        <w:snapToGrid w:val="0"/>
        <w:spacing w:before="50" w:after="156" w:afterLines="50"/>
        <w:jc w:val="left"/>
        <w:rPr>
          <w:rFonts w:hint="eastAsia" w:ascii="宋体" w:hAnsi="宋体" w:eastAsia="宋体" w:cs="宋体"/>
          <w:b/>
          <w:sz w:val="21"/>
          <w:szCs w:val="21"/>
        </w:rPr>
      </w:pPr>
    </w:p>
    <w:p w14:paraId="6E6D3447">
      <w:pPr>
        <w:snapToGrid w:val="0"/>
        <w:spacing w:before="50" w:after="156" w:afterLines="50"/>
        <w:jc w:val="left"/>
        <w:rPr>
          <w:rFonts w:hint="eastAsia" w:ascii="宋体" w:hAnsi="宋体" w:eastAsia="宋体" w:cs="宋体"/>
          <w:b/>
          <w:sz w:val="21"/>
          <w:szCs w:val="21"/>
        </w:rPr>
      </w:pPr>
    </w:p>
    <w:p w14:paraId="4CE658BE">
      <w:pPr>
        <w:snapToGrid w:val="0"/>
        <w:spacing w:before="50" w:after="156" w:afterLines="50"/>
        <w:jc w:val="left"/>
        <w:rPr>
          <w:rFonts w:hint="eastAsia" w:ascii="宋体" w:hAnsi="宋体" w:eastAsia="宋体" w:cs="宋体"/>
          <w:b/>
          <w:sz w:val="21"/>
          <w:szCs w:val="21"/>
        </w:rPr>
      </w:pPr>
    </w:p>
    <w:p w14:paraId="6079FDCC">
      <w:pPr>
        <w:snapToGrid w:val="0"/>
        <w:spacing w:before="50" w:after="156" w:afterLines="50"/>
        <w:jc w:val="left"/>
        <w:rPr>
          <w:rFonts w:hint="eastAsia" w:ascii="宋体" w:hAnsi="宋体" w:eastAsia="宋体" w:cs="宋体"/>
          <w:b/>
          <w:sz w:val="21"/>
          <w:szCs w:val="21"/>
        </w:rPr>
      </w:pPr>
    </w:p>
    <w:p w14:paraId="40464C67">
      <w:pPr>
        <w:snapToGrid w:val="0"/>
        <w:spacing w:before="50" w:after="156" w:afterLines="50"/>
        <w:jc w:val="left"/>
        <w:rPr>
          <w:rFonts w:hint="eastAsia" w:ascii="宋体" w:hAnsi="宋体" w:eastAsia="宋体" w:cs="宋体"/>
          <w:b/>
          <w:sz w:val="21"/>
          <w:szCs w:val="21"/>
        </w:rPr>
      </w:pPr>
    </w:p>
    <w:p w14:paraId="1AFF1D0F">
      <w:pPr>
        <w:snapToGrid w:val="0"/>
        <w:spacing w:before="50" w:after="156" w:afterLines="50"/>
        <w:jc w:val="left"/>
        <w:rPr>
          <w:rFonts w:hint="eastAsia" w:ascii="宋体" w:hAnsi="宋体" w:eastAsia="宋体" w:cs="宋体"/>
          <w:b/>
          <w:sz w:val="21"/>
          <w:szCs w:val="21"/>
        </w:rPr>
      </w:pPr>
    </w:p>
    <w:p w14:paraId="4D2F202D">
      <w:pPr>
        <w:snapToGrid w:val="0"/>
        <w:spacing w:before="50" w:after="156" w:afterLines="50"/>
        <w:jc w:val="left"/>
        <w:rPr>
          <w:rFonts w:hint="eastAsia" w:ascii="宋体" w:hAnsi="宋体" w:eastAsia="宋体" w:cs="宋体"/>
          <w:b/>
          <w:sz w:val="21"/>
          <w:szCs w:val="21"/>
        </w:rPr>
      </w:pPr>
    </w:p>
    <w:p w14:paraId="444B419A">
      <w:pPr>
        <w:snapToGrid w:val="0"/>
        <w:spacing w:before="50" w:after="156" w:afterLines="50"/>
        <w:jc w:val="left"/>
        <w:rPr>
          <w:rFonts w:hint="eastAsia" w:ascii="宋体" w:hAnsi="宋体" w:eastAsia="宋体" w:cs="宋体"/>
          <w:b/>
          <w:sz w:val="21"/>
          <w:szCs w:val="21"/>
        </w:rPr>
      </w:pPr>
    </w:p>
    <w:p w14:paraId="1C73BCDE">
      <w:pPr>
        <w:snapToGrid w:val="0"/>
        <w:spacing w:before="50" w:after="156" w:afterLines="50"/>
        <w:jc w:val="left"/>
        <w:rPr>
          <w:rFonts w:hint="eastAsia" w:ascii="宋体" w:hAnsi="宋体" w:eastAsia="宋体" w:cs="宋体"/>
          <w:b/>
          <w:sz w:val="21"/>
          <w:szCs w:val="21"/>
        </w:rPr>
      </w:pPr>
    </w:p>
    <w:p w14:paraId="599DC64B">
      <w:pPr>
        <w:snapToGrid w:val="0"/>
        <w:spacing w:before="50" w:after="156" w:afterLines="50"/>
        <w:jc w:val="left"/>
        <w:rPr>
          <w:rFonts w:hint="eastAsia" w:ascii="宋体" w:hAnsi="宋体" w:eastAsia="宋体" w:cs="宋体"/>
          <w:b/>
          <w:sz w:val="21"/>
          <w:szCs w:val="21"/>
        </w:rPr>
      </w:pPr>
    </w:p>
    <w:p w14:paraId="55BD5425">
      <w:pPr>
        <w:snapToGrid w:val="0"/>
        <w:spacing w:before="50" w:after="156" w:afterLines="50"/>
        <w:jc w:val="left"/>
        <w:rPr>
          <w:rFonts w:hint="eastAsia" w:ascii="宋体" w:hAnsi="宋体" w:eastAsia="宋体" w:cs="宋体"/>
          <w:b/>
          <w:sz w:val="21"/>
          <w:szCs w:val="21"/>
        </w:rPr>
      </w:pPr>
    </w:p>
    <w:p w14:paraId="07B515A8">
      <w:pPr>
        <w:snapToGrid w:val="0"/>
        <w:spacing w:before="50" w:after="156" w:afterLines="50"/>
        <w:jc w:val="left"/>
        <w:rPr>
          <w:rFonts w:hint="eastAsia" w:ascii="宋体" w:hAnsi="宋体" w:eastAsia="宋体" w:cs="宋体"/>
          <w:b/>
          <w:sz w:val="21"/>
          <w:szCs w:val="21"/>
        </w:rPr>
      </w:pPr>
    </w:p>
    <w:p w14:paraId="2F867B69">
      <w:pPr>
        <w:snapToGrid w:val="0"/>
        <w:spacing w:before="50" w:after="156" w:afterLines="50"/>
        <w:jc w:val="left"/>
        <w:rPr>
          <w:rFonts w:hint="eastAsia" w:ascii="宋体" w:hAnsi="宋体" w:eastAsia="宋体" w:cs="宋体"/>
          <w:b/>
          <w:sz w:val="21"/>
          <w:szCs w:val="21"/>
        </w:rPr>
      </w:pPr>
    </w:p>
    <w:p w14:paraId="0B158378">
      <w:pPr>
        <w:snapToGrid w:val="0"/>
        <w:spacing w:before="50" w:after="156" w:afterLines="50"/>
        <w:outlineLvl w:val="1"/>
        <w:rPr>
          <w:rFonts w:hint="eastAsia" w:ascii="宋体" w:hAnsi="宋体" w:eastAsia="宋体" w:cs="宋体"/>
          <w:sz w:val="21"/>
          <w:szCs w:val="21"/>
          <w:lang w:eastAsia="zh-CN"/>
        </w:rPr>
      </w:pPr>
      <w:r>
        <w:rPr>
          <w:rFonts w:hint="eastAsia" w:ascii="宋体" w:hAnsi="宋体" w:eastAsia="宋体" w:cs="宋体"/>
          <w:b/>
          <w:sz w:val="21"/>
          <w:szCs w:val="21"/>
        </w:rPr>
        <w:br w:type="page"/>
      </w:r>
      <w:r>
        <w:rPr>
          <w:rFonts w:hint="eastAsia" w:ascii="宋体" w:hAnsi="宋体" w:eastAsia="宋体" w:cs="宋体"/>
          <w:b/>
          <w:sz w:val="21"/>
          <w:szCs w:val="21"/>
        </w:rPr>
        <w:t>格式</w:t>
      </w:r>
      <w:r>
        <w:rPr>
          <w:rFonts w:hint="eastAsia" w:ascii="宋体" w:hAnsi="宋体" w:cs="宋体"/>
          <w:b/>
          <w:sz w:val="21"/>
          <w:szCs w:val="21"/>
          <w:lang w:val="en-US" w:eastAsia="zh-CN"/>
        </w:rPr>
        <w:t>七</w:t>
      </w:r>
      <w:r>
        <w:rPr>
          <w:rFonts w:hint="eastAsia" w:ascii="宋体" w:hAnsi="宋体" w:eastAsia="宋体" w:cs="宋体"/>
          <w:b/>
          <w:sz w:val="21"/>
          <w:szCs w:val="21"/>
        </w:rPr>
        <w:t>、</w:t>
      </w:r>
      <w:r>
        <w:rPr>
          <w:rFonts w:hint="eastAsia" w:ascii="宋体" w:hAnsi="宋体" w:cs="宋体"/>
          <w:b/>
          <w:sz w:val="21"/>
          <w:szCs w:val="21"/>
          <w:lang w:val="en-US" w:eastAsia="zh-CN"/>
        </w:rPr>
        <w:t>拟派项目团队</w:t>
      </w:r>
      <w:r>
        <w:rPr>
          <w:rFonts w:hint="eastAsia" w:ascii="宋体" w:hAnsi="宋体" w:cs="宋体"/>
          <w:b/>
          <w:sz w:val="21"/>
          <w:szCs w:val="21"/>
          <w:lang w:eastAsia="zh-CN"/>
        </w:rPr>
        <w:t>（</w:t>
      </w:r>
      <w:r>
        <w:rPr>
          <w:rFonts w:hint="eastAsia" w:ascii="宋体" w:hAnsi="宋体" w:cs="宋体"/>
          <w:b/>
          <w:sz w:val="21"/>
          <w:szCs w:val="21"/>
          <w:lang w:val="en-US" w:eastAsia="zh-CN"/>
        </w:rPr>
        <w:t>格式仅供参考</w:t>
      </w:r>
      <w:r>
        <w:rPr>
          <w:rFonts w:hint="eastAsia" w:ascii="宋体" w:hAnsi="宋体" w:cs="宋体"/>
          <w:b/>
          <w:sz w:val="21"/>
          <w:szCs w:val="21"/>
          <w:lang w:eastAsia="zh-CN"/>
        </w:rPr>
        <w:t>）</w:t>
      </w:r>
    </w:p>
    <w:tbl>
      <w:tblPr>
        <w:tblStyle w:val="28"/>
        <w:tblW w:w="0" w:type="auto"/>
        <w:jc w:val="center"/>
        <w:tblLayout w:type="fixed"/>
        <w:tblCellMar>
          <w:top w:w="57" w:type="dxa"/>
          <w:left w:w="57" w:type="dxa"/>
          <w:bottom w:w="57" w:type="dxa"/>
          <w:right w:w="57" w:type="dxa"/>
        </w:tblCellMar>
      </w:tblPr>
      <w:tblGrid>
        <w:gridCol w:w="589"/>
        <w:gridCol w:w="1303"/>
        <w:gridCol w:w="709"/>
        <w:gridCol w:w="850"/>
        <w:gridCol w:w="992"/>
        <w:gridCol w:w="1134"/>
        <w:gridCol w:w="851"/>
        <w:gridCol w:w="1275"/>
        <w:gridCol w:w="1418"/>
      </w:tblGrid>
      <w:tr w14:paraId="1D1DFEBB">
        <w:tblPrEx>
          <w:tblCellMar>
            <w:top w:w="57" w:type="dxa"/>
            <w:left w:w="57" w:type="dxa"/>
            <w:bottom w:w="57" w:type="dxa"/>
            <w:right w:w="57" w:type="dxa"/>
          </w:tblCellMar>
        </w:tblPrEx>
        <w:trPr>
          <w:cantSplit/>
          <w:trHeight w:val="529" w:hRule="atLeast"/>
          <w:jc w:val="center"/>
        </w:trPr>
        <w:tc>
          <w:tcPr>
            <w:tcW w:w="589" w:type="dxa"/>
            <w:tcBorders>
              <w:top w:val="single" w:color="auto" w:sz="6" w:space="0"/>
              <w:left w:val="single" w:color="auto" w:sz="6" w:space="0"/>
              <w:bottom w:val="single" w:color="auto" w:sz="6" w:space="0"/>
              <w:right w:val="single" w:color="auto" w:sz="6" w:space="0"/>
            </w:tcBorders>
            <w:vAlign w:val="center"/>
          </w:tcPr>
          <w:p w14:paraId="4B2A9F0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03" w:type="dxa"/>
            <w:tcBorders>
              <w:top w:val="single" w:color="auto" w:sz="6" w:space="0"/>
              <w:left w:val="single" w:color="auto" w:sz="6" w:space="0"/>
              <w:bottom w:val="single" w:color="auto" w:sz="6" w:space="0"/>
              <w:right w:val="single" w:color="auto" w:sz="6" w:space="0"/>
            </w:tcBorders>
            <w:vAlign w:val="center"/>
          </w:tcPr>
          <w:p w14:paraId="70D86F6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姓 名</w:t>
            </w:r>
          </w:p>
        </w:tc>
        <w:tc>
          <w:tcPr>
            <w:tcW w:w="709" w:type="dxa"/>
            <w:tcBorders>
              <w:top w:val="single" w:color="auto" w:sz="6" w:space="0"/>
              <w:left w:val="single" w:color="auto" w:sz="6" w:space="0"/>
              <w:bottom w:val="single" w:color="auto" w:sz="6" w:space="0"/>
              <w:right w:val="single" w:color="auto" w:sz="6" w:space="0"/>
            </w:tcBorders>
            <w:vAlign w:val="center"/>
          </w:tcPr>
          <w:p w14:paraId="21BC093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性别</w:t>
            </w:r>
          </w:p>
        </w:tc>
        <w:tc>
          <w:tcPr>
            <w:tcW w:w="850" w:type="dxa"/>
            <w:tcBorders>
              <w:top w:val="single" w:color="auto" w:sz="6" w:space="0"/>
              <w:left w:val="single" w:color="auto" w:sz="6" w:space="0"/>
              <w:bottom w:val="single" w:color="auto" w:sz="6" w:space="0"/>
              <w:right w:val="single" w:color="auto" w:sz="6" w:space="0"/>
            </w:tcBorders>
            <w:vAlign w:val="center"/>
          </w:tcPr>
          <w:p w14:paraId="0AA05DA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年龄</w:t>
            </w:r>
          </w:p>
        </w:tc>
        <w:tc>
          <w:tcPr>
            <w:tcW w:w="992" w:type="dxa"/>
            <w:tcBorders>
              <w:top w:val="single" w:color="auto" w:sz="6" w:space="0"/>
              <w:left w:val="single" w:color="auto" w:sz="6" w:space="0"/>
              <w:bottom w:val="single" w:color="auto" w:sz="6" w:space="0"/>
              <w:right w:val="single" w:color="auto" w:sz="6" w:space="0"/>
            </w:tcBorders>
            <w:vAlign w:val="center"/>
          </w:tcPr>
          <w:p w14:paraId="024CA47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14:paraId="789E5CF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14:paraId="6AAAC4A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职称</w:t>
            </w:r>
          </w:p>
        </w:tc>
        <w:tc>
          <w:tcPr>
            <w:tcW w:w="1275" w:type="dxa"/>
            <w:tcBorders>
              <w:top w:val="single" w:color="auto" w:sz="6" w:space="0"/>
              <w:left w:val="single" w:color="auto" w:sz="6" w:space="0"/>
              <w:bottom w:val="single" w:color="auto" w:sz="6" w:space="0"/>
              <w:right w:val="single" w:color="auto" w:sz="6" w:space="0"/>
            </w:tcBorders>
            <w:vAlign w:val="center"/>
          </w:tcPr>
          <w:p w14:paraId="06F2E16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拟任本项目职务</w:t>
            </w:r>
          </w:p>
        </w:tc>
        <w:tc>
          <w:tcPr>
            <w:tcW w:w="1418" w:type="dxa"/>
            <w:tcBorders>
              <w:top w:val="single" w:color="auto" w:sz="6" w:space="0"/>
              <w:left w:val="single" w:color="auto" w:sz="6" w:space="0"/>
              <w:bottom w:val="single" w:color="auto" w:sz="6" w:space="0"/>
              <w:right w:val="single" w:color="auto" w:sz="6" w:space="0"/>
            </w:tcBorders>
            <w:vAlign w:val="center"/>
          </w:tcPr>
          <w:p w14:paraId="7C05E78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备注</w:t>
            </w:r>
          </w:p>
        </w:tc>
      </w:tr>
      <w:tr w14:paraId="5E650E3A">
        <w:tblPrEx>
          <w:tblCellMar>
            <w:top w:w="57" w:type="dxa"/>
            <w:left w:w="57" w:type="dxa"/>
            <w:bottom w:w="57" w:type="dxa"/>
            <w:right w:w="57" w:type="dxa"/>
          </w:tblCellMar>
        </w:tblPrEx>
        <w:trPr>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20935D6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1273DDA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18860E5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2EA0C83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4D5BED6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447E276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6103100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26997BD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1D94312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1B1C402C">
        <w:tblPrEx>
          <w:tblCellMar>
            <w:top w:w="57" w:type="dxa"/>
            <w:left w:w="57" w:type="dxa"/>
            <w:bottom w:w="57" w:type="dxa"/>
            <w:right w:w="57" w:type="dxa"/>
          </w:tblCellMar>
        </w:tblPrEx>
        <w:trPr>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0731F99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5C8D2AA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7AFFB10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AF444B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5CB0542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07AF201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75A765B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455AB06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52C564B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51DBA5E6">
        <w:tblPrEx>
          <w:tblCellMar>
            <w:top w:w="57" w:type="dxa"/>
            <w:left w:w="57" w:type="dxa"/>
            <w:bottom w:w="57" w:type="dxa"/>
            <w:right w:w="57" w:type="dxa"/>
          </w:tblCellMar>
        </w:tblPrEx>
        <w:trPr>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636930C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4EF0A54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782C662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6CB6746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155F6A4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56E57F9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0FFF365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3CBE15A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20970BB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507A583A">
        <w:tblPrEx>
          <w:tblCellMar>
            <w:top w:w="57" w:type="dxa"/>
            <w:left w:w="57" w:type="dxa"/>
            <w:bottom w:w="57" w:type="dxa"/>
            <w:right w:w="57" w:type="dxa"/>
          </w:tblCellMar>
        </w:tblPrEx>
        <w:trPr>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13919CE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435EC43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00DAD1F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31092A6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0B36243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5652023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3185288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5C3A85C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7B8E883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560AE694">
        <w:tblPrEx>
          <w:tblCellMar>
            <w:top w:w="57" w:type="dxa"/>
            <w:left w:w="57" w:type="dxa"/>
            <w:bottom w:w="57" w:type="dxa"/>
            <w:right w:w="57" w:type="dxa"/>
          </w:tblCellMar>
        </w:tblPrEx>
        <w:trPr>
          <w:cantSplit/>
          <w:trHeight w:val="468"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2116CB8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69C9FA6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719CC36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30C34A9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24FC2E9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78F002F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32065F7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334B128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18BA6FC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2CD42C8E">
        <w:tblPrEx>
          <w:tblCellMar>
            <w:top w:w="57" w:type="dxa"/>
            <w:left w:w="57" w:type="dxa"/>
            <w:bottom w:w="57" w:type="dxa"/>
            <w:right w:w="57" w:type="dxa"/>
          </w:tblCellMar>
        </w:tblPrEx>
        <w:trPr>
          <w:cantSplit/>
          <w:trHeight w:val="468"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528D80C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09B3BC6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5955EF0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78CD72A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6A188D5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2D20697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6056A6A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6E5E98B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162BC74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478E9947">
        <w:tblPrEx>
          <w:tblCellMar>
            <w:top w:w="57" w:type="dxa"/>
            <w:left w:w="57" w:type="dxa"/>
            <w:bottom w:w="57" w:type="dxa"/>
            <w:right w:w="57" w:type="dxa"/>
          </w:tblCellMar>
        </w:tblPrEx>
        <w:trPr>
          <w:cantSplit/>
          <w:trHeight w:val="468" w:hRule="atLeast"/>
          <w:jc w:val="center"/>
        </w:trPr>
        <w:tc>
          <w:tcPr>
            <w:tcW w:w="589" w:type="dxa"/>
            <w:tcBorders>
              <w:top w:val="single" w:color="auto" w:sz="4" w:space="0"/>
              <w:left w:val="single" w:color="auto" w:sz="6" w:space="0"/>
              <w:bottom w:val="single" w:color="auto" w:sz="6" w:space="0"/>
              <w:right w:val="single" w:color="auto" w:sz="6" w:space="0"/>
            </w:tcBorders>
            <w:vAlign w:val="center"/>
          </w:tcPr>
          <w:p w14:paraId="7F0E3A6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4" w:space="0"/>
              <w:left w:val="single" w:color="auto" w:sz="6" w:space="0"/>
              <w:bottom w:val="single" w:color="auto" w:sz="6" w:space="0"/>
              <w:right w:val="single" w:color="auto" w:sz="6" w:space="0"/>
            </w:tcBorders>
            <w:vAlign w:val="center"/>
          </w:tcPr>
          <w:p w14:paraId="0EB215F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4" w:space="0"/>
              <w:left w:val="single" w:color="auto" w:sz="6" w:space="0"/>
              <w:bottom w:val="single" w:color="auto" w:sz="6" w:space="0"/>
              <w:right w:val="single" w:color="auto" w:sz="6" w:space="0"/>
            </w:tcBorders>
            <w:vAlign w:val="center"/>
          </w:tcPr>
          <w:p w14:paraId="5F7A99F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4" w:space="0"/>
              <w:left w:val="single" w:color="auto" w:sz="6" w:space="0"/>
              <w:bottom w:val="single" w:color="auto" w:sz="6" w:space="0"/>
              <w:right w:val="single" w:color="auto" w:sz="6" w:space="0"/>
            </w:tcBorders>
            <w:vAlign w:val="center"/>
          </w:tcPr>
          <w:p w14:paraId="56E4725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4" w:space="0"/>
              <w:left w:val="single" w:color="auto" w:sz="6" w:space="0"/>
              <w:bottom w:val="single" w:color="auto" w:sz="6" w:space="0"/>
              <w:right w:val="single" w:color="auto" w:sz="6" w:space="0"/>
            </w:tcBorders>
            <w:vAlign w:val="center"/>
          </w:tcPr>
          <w:p w14:paraId="34A9505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4" w:space="0"/>
              <w:left w:val="single" w:color="auto" w:sz="6" w:space="0"/>
              <w:bottom w:val="single" w:color="auto" w:sz="6" w:space="0"/>
              <w:right w:val="single" w:color="auto" w:sz="4" w:space="0"/>
            </w:tcBorders>
            <w:vAlign w:val="center"/>
          </w:tcPr>
          <w:p w14:paraId="68DF8F5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6" w:space="0"/>
              <w:right w:val="single" w:color="auto" w:sz="6" w:space="0"/>
            </w:tcBorders>
            <w:vAlign w:val="center"/>
          </w:tcPr>
          <w:p w14:paraId="1DC9DE0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4" w:space="0"/>
              <w:left w:val="single" w:color="auto" w:sz="6" w:space="0"/>
              <w:bottom w:val="single" w:color="auto" w:sz="6" w:space="0"/>
              <w:right w:val="single" w:color="auto" w:sz="6" w:space="0"/>
            </w:tcBorders>
            <w:vAlign w:val="center"/>
          </w:tcPr>
          <w:p w14:paraId="6E58919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4" w:space="0"/>
              <w:left w:val="single" w:color="auto" w:sz="6" w:space="0"/>
              <w:bottom w:val="single" w:color="auto" w:sz="6" w:space="0"/>
              <w:right w:val="single" w:color="auto" w:sz="6" w:space="0"/>
            </w:tcBorders>
            <w:vAlign w:val="center"/>
          </w:tcPr>
          <w:p w14:paraId="5FA2166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bl>
    <w:p w14:paraId="46A8B600">
      <w:pPr>
        <w:snapToGrid w:val="0"/>
        <w:spacing w:line="480" w:lineRule="auto"/>
        <w:rPr>
          <w:rFonts w:ascii="宋体" w:hAnsi="宋体" w:cs="宋体"/>
          <w:b/>
          <w:bCs/>
          <w:szCs w:val="21"/>
        </w:rPr>
      </w:pPr>
      <w:r>
        <w:rPr>
          <w:rFonts w:hint="eastAsia" w:ascii="宋体" w:hAnsi="宋体" w:cs="宋体"/>
          <w:b/>
          <w:bCs/>
          <w:szCs w:val="21"/>
        </w:rPr>
        <w:t>注：1、在填写时，如本表格不适合投标单位的实际情况，可根据本表格式自行划表填写。</w:t>
      </w:r>
    </w:p>
    <w:p w14:paraId="0F0B788A">
      <w:pPr>
        <w:snapToGrid w:val="0"/>
        <w:spacing w:line="480" w:lineRule="auto"/>
        <w:ind w:firstLine="422" w:firstLineChars="200"/>
        <w:rPr>
          <w:rFonts w:ascii="宋体" w:hAnsi="宋体" w:cs="宋体"/>
          <w:b/>
          <w:bCs/>
          <w:szCs w:val="21"/>
        </w:rPr>
      </w:pPr>
      <w:r>
        <w:rPr>
          <w:rFonts w:hint="eastAsia" w:ascii="宋体" w:hAnsi="宋体" w:cs="宋体"/>
          <w:b/>
          <w:bCs/>
          <w:szCs w:val="21"/>
        </w:rPr>
        <w:t>2、需附人员专业证书、职称证书、</w:t>
      </w:r>
      <w:r>
        <w:rPr>
          <w:rFonts w:hint="eastAsia" w:ascii="宋体" w:hAnsi="宋体" w:cs="宋体"/>
          <w:b/>
          <w:bCs/>
          <w:szCs w:val="21"/>
          <w:lang w:val="en-US" w:eastAsia="zh-CN"/>
        </w:rPr>
        <w:t>投标</w:t>
      </w:r>
      <w:r>
        <w:rPr>
          <w:rFonts w:hint="eastAsia" w:ascii="宋体" w:hAnsi="宋体" w:cs="宋体"/>
          <w:b/>
          <w:bCs/>
          <w:szCs w:val="21"/>
        </w:rPr>
        <w:t>人为其缴纳的社保证明等相关证明材料扫描件。</w:t>
      </w:r>
    </w:p>
    <w:p w14:paraId="00C7E0DF">
      <w:pPr>
        <w:spacing w:line="360" w:lineRule="auto"/>
        <w:ind w:left="424" w:leftChars="202"/>
        <w:rPr>
          <w:rFonts w:hint="eastAsia" w:ascii="宋体" w:hAnsi="宋体" w:eastAsia="宋体" w:cs="宋体"/>
          <w:sz w:val="21"/>
          <w:szCs w:val="21"/>
        </w:rPr>
      </w:pPr>
    </w:p>
    <w:p w14:paraId="2F593A31">
      <w:pPr>
        <w:spacing w:line="360" w:lineRule="auto"/>
        <w:ind w:left="424" w:leftChars="202"/>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14:paraId="7610D25A">
      <w:pPr>
        <w:spacing w:line="360" w:lineRule="auto"/>
        <w:ind w:left="424" w:leftChars="202"/>
        <w:rPr>
          <w:rFonts w:hint="eastAsia" w:ascii="宋体" w:hAnsi="宋体" w:eastAsia="宋体" w:cs="宋体"/>
          <w:sz w:val="21"/>
          <w:szCs w:val="21"/>
        </w:rPr>
      </w:pPr>
      <w:r>
        <w:rPr>
          <w:rFonts w:hint="eastAsia" w:ascii="宋体" w:hAnsi="宋体" w:eastAsia="宋体" w:cs="宋体"/>
          <w:spacing w:val="-4"/>
          <w:sz w:val="21"/>
          <w:szCs w:val="21"/>
        </w:rPr>
        <w:t>投标人代表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pacing w:val="-4"/>
          <w:sz w:val="21"/>
          <w:szCs w:val="21"/>
        </w:rPr>
        <w:t>（签字</w:t>
      </w:r>
      <w:r>
        <w:rPr>
          <w:rFonts w:hint="eastAsia" w:ascii="宋体" w:hAnsi="宋体" w:eastAsia="宋体" w:cs="宋体"/>
          <w:sz w:val="21"/>
          <w:szCs w:val="21"/>
        </w:rPr>
        <w:t>或盖章</w:t>
      </w:r>
      <w:r>
        <w:rPr>
          <w:rFonts w:hint="eastAsia" w:ascii="宋体" w:hAnsi="宋体" w:eastAsia="宋体" w:cs="宋体"/>
          <w:spacing w:val="-4"/>
          <w:sz w:val="21"/>
          <w:szCs w:val="21"/>
        </w:rPr>
        <w:t>）</w:t>
      </w:r>
    </w:p>
    <w:p w14:paraId="2CC27168">
      <w:pPr>
        <w:spacing w:line="360" w:lineRule="auto"/>
        <w:ind w:left="424" w:leftChars="202"/>
        <w:rPr>
          <w:rFonts w:hint="eastAsia" w:ascii="宋体" w:hAnsi="宋体" w:eastAsia="宋体" w:cs="宋体"/>
          <w:b/>
          <w:sz w:val="21"/>
          <w:szCs w:val="21"/>
        </w:rPr>
      </w:pPr>
      <w:r>
        <w:rPr>
          <w:rFonts w:hint="eastAsia" w:ascii="宋体" w:hAnsi="宋体" w:eastAsia="宋体" w:cs="宋体"/>
          <w:spacing w:val="20"/>
          <w:sz w:val="21"/>
          <w:szCs w:val="21"/>
        </w:rPr>
        <w:t>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14:paraId="6A703842">
      <w:pPr>
        <w:snapToGrid w:val="0"/>
        <w:spacing w:before="50" w:after="156" w:afterLines="50"/>
        <w:jc w:val="left"/>
        <w:rPr>
          <w:rFonts w:hint="eastAsia" w:ascii="宋体" w:hAnsi="宋体" w:eastAsia="宋体" w:cs="宋体"/>
          <w:b/>
          <w:sz w:val="21"/>
          <w:szCs w:val="21"/>
        </w:rPr>
      </w:pPr>
    </w:p>
    <w:p w14:paraId="766F8102">
      <w:pPr>
        <w:snapToGrid w:val="0"/>
        <w:spacing w:before="50" w:after="156" w:afterLines="50"/>
        <w:jc w:val="left"/>
        <w:rPr>
          <w:rFonts w:hint="eastAsia" w:ascii="宋体" w:hAnsi="宋体" w:eastAsia="宋体" w:cs="宋体"/>
          <w:b/>
          <w:sz w:val="21"/>
          <w:szCs w:val="21"/>
          <w:highlight w:val="none"/>
        </w:rPr>
      </w:pPr>
    </w:p>
    <w:p w14:paraId="0161D4D2">
      <w:pPr>
        <w:snapToGrid w:val="0"/>
        <w:spacing w:before="50" w:after="156" w:afterLines="50"/>
        <w:jc w:val="left"/>
        <w:rPr>
          <w:rFonts w:hint="eastAsia" w:ascii="宋体" w:hAnsi="宋体" w:eastAsia="宋体" w:cs="宋体"/>
          <w:b/>
          <w:sz w:val="21"/>
          <w:szCs w:val="21"/>
          <w:highlight w:val="none"/>
        </w:rPr>
      </w:pPr>
    </w:p>
    <w:p w14:paraId="285388F8">
      <w:pPr>
        <w:snapToGrid w:val="0"/>
        <w:spacing w:before="50" w:after="156" w:afterLines="50"/>
        <w:jc w:val="left"/>
        <w:rPr>
          <w:rFonts w:hint="eastAsia" w:ascii="宋体" w:hAnsi="宋体" w:eastAsia="宋体" w:cs="宋体"/>
          <w:b/>
          <w:sz w:val="21"/>
          <w:szCs w:val="21"/>
          <w:highlight w:val="none"/>
        </w:rPr>
      </w:pPr>
    </w:p>
    <w:p w14:paraId="54060860">
      <w:pPr>
        <w:snapToGrid w:val="0"/>
        <w:spacing w:before="50" w:after="156" w:afterLines="50"/>
        <w:jc w:val="left"/>
        <w:rPr>
          <w:rFonts w:hint="eastAsia" w:ascii="宋体" w:hAnsi="宋体" w:eastAsia="宋体" w:cs="宋体"/>
          <w:b/>
          <w:sz w:val="21"/>
          <w:szCs w:val="21"/>
          <w:highlight w:val="none"/>
        </w:rPr>
      </w:pPr>
    </w:p>
    <w:p w14:paraId="0BB30B85">
      <w:pPr>
        <w:snapToGrid w:val="0"/>
        <w:spacing w:before="50" w:after="156" w:afterLines="50"/>
        <w:jc w:val="left"/>
        <w:rPr>
          <w:rFonts w:hint="eastAsia" w:ascii="宋体" w:hAnsi="宋体" w:eastAsia="宋体" w:cs="宋体"/>
          <w:b/>
          <w:sz w:val="21"/>
          <w:szCs w:val="21"/>
          <w:highlight w:val="none"/>
        </w:rPr>
      </w:pPr>
    </w:p>
    <w:p w14:paraId="12201F69">
      <w:pPr>
        <w:snapToGrid w:val="0"/>
        <w:spacing w:before="50" w:after="156" w:afterLines="50"/>
        <w:jc w:val="left"/>
        <w:rPr>
          <w:rFonts w:hint="eastAsia" w:ascii="宋体" w:hAnsi="宋体" w:eastAsia="宋体" w:cs="宋体"/>
          <w:b/>
          <w:sz w:val="21"/>
          <w:szCs w:val="21"/>
          <w:highlight w:val="none"/>
        </w:rPr>
      </w:pPr>
    </w:p>
    <w:p w14:paraId="560E0C46">
      <w:pPr>
        <w:snapToGrid w:val="0"/>
        <w:spacing w:before="50" w:after="156" w:afterLines="50"/>
        <w:jc w:val="left"/>
        <w:rPr>
          <w:rFonts w:hint="eastAsia" w:ascii="宋体" w:hAnsi="宋体" w:eastAsia="宋体" w:cs="宋体"/>
          <w:b/>
          <w:sz w:val="21"/>
          <w:szCs w:val="21"/>
          <w:highlight w:val="none"/>
        </w:rPr>
      </w:pPr>
    </w:p>
    <w:p w14:paraId="56C572F2">
      <w:pPr>
        <w:snapToGrid w:val="0"/>
        <w:spacing w:before="50" w:after="156" w:afterLines="50"/>
        <w:jc w:val="left"/>
        <w:rPr>
          <w:rFonts w:hint="eastAsia" w:ascii="宋体" w:hAnsi="宋体" w:eastAsia="宋体" w:cs="宋体"/>
          <w:b/>
          <w:sz w:val="21"/>
          <w:szCs w:val="21"/>
          <w:highlight w:val="none"/>
        </w:rPr>
      </w:pPr>
    </w:p>
    <w:p w14:paraId="2FCDC536">
      <w:pPr>
        <w:snapToGrid w:val="0"/>
        <w:spacing w:before="50" w:after="156" w:afterLines="50"/>
        <w:jc w:val="left"/>
        <w:rPr>
          <w:rFonts w:hint="eastAsia" w:ascii="宋体" w:hAnsi="宋体" w:eastAsia="宋体" w:cs="宋体"/>
          <w:b/>
          <w:sz w:val="21"/>
          <w:szCs w:val="21"/>
          <w:highlight w:val="none"/>
        </w:rPr>
      </w:pPr>
    </w:p>
    <w:p w14:paraId="5F28C4B3">
      <w:pPr>
        <w:snapToGrid w:val="0"/>
        <w:spacing w:before="50" w:after="156" w:afterLines="50"/>
        <w:jc w:val="left"/>
        <w:rPr>
          <w:rFonts w:hint="eastAsia" w:ascii="宋体" w:hAnsi="宋体" w:eastAsia="宋体" w:cs="宋体"/>
          <w:b/>
          <w:sz w:val="21"/>
          <w:szCs w:val="21"/>
          <w:highlight w:val="none"/>
        </w:rPr>
      </w:pPr>
    </w:p>
    <w:p w14:paraId="098C13FD">
      <w:pPr>
        <w:snapToGrid w:val="0"/>
        <w:spacing w:before="50" w:after="156" w:afterLines="50"/>
        <w:outlineLvl w:val="1"/>
        <w:rPr>
          <w:rFonts w:hint="eastAsia" w:ascii="宋体" w:hAnsi="宋体" w:eastAsia="宋体" w:cs="宋体"/>
          <w:sz w:val="21"/>
          <w:szCs w:val="21"/>
          <w:lang w:eastAsia="zh-CN"/>
        </w:rPr>
      </w:pPr>
      <w:r>
        <w:rPr>
          <w:rFonts w:hint="eastAsia" w:ascii="宋体" w:hAnsi="宋体" w:eastAsia="宋体" w:cs="宋体"/>
          <w:b/>
          <w:sz w:val="21"/>
          <w:szCs w:val="21"/>
        </w:rPr>
        <w:br w:type="page"/>
      </w:r>
      <w:r>
        <w:rPr>
          <w:rFonts w:hint="eastAsia" w:ascii="宋体" w:hAnsi="宋体" w:eastAsia="宋体" w:cs="宋体"/>
          <w:b/>
          <w:sz w:val="21"/>
          <w:szCs w:val="21"/>
        </w:rPr>
        <w:t>格式</w:t>
      </w:r>
      <w:r>
        <w:rPr>
          <w:rFonts w:hint="eastAsia" w:ascii="宋体" w:hAnsi="宋体" w:cs="宋体"/>
          <w:b/>
          <w:sz w:val="21"/>
          <w:szCs w:val="21"/>
          <w:lang w:val="en-US" w:eastAsia="zh-CN"/>
        </w:rPr>
        <w:t>八</w:t>
      </w:r>
      <w:r>
        <w:rPr>
          <w:rFonts w:hint="eastAsia" w:ascii="宋体" w:hAnsi="宋体" w:eastAsia="宋体" w:cs="宋体"/>
          <w:b/>
          <w:sz w:val="21"/>
          <w:szCs w:val="21"/>
        </w:rPr>
        <w:t>、投标产品清单表</w:t>
      </w:r>
      <w:r>
        <w:rPr>
          <w:rFonts w:hint="eastAsia" w:ascii="宋体" w:hAnsi="宋体" w:cs="宋体"/>
          <w:b/>
          <w:sz w:val="21"/>
          <w:szCs w:val="21"/>
          <w:lang w:eastAsia="zh-CN"/>
        </w:rPr>
        <w:t>（</w:t>
      </w:r>
      <w:r>
        <w:rPr>
          <w:rFonts w:hint="eastAsia" w:ascii="宋体" w:hAnsi="宋体" w:cs="宋体"/>
          <w:b/>
          <w:sz w:val="21"/>
          <w:szCs w:val="21"/>
          <w:lang w:val="en-US" w:eastAsia="zh-CN"/>
        </w:rPr>
        <w:t>格式仅供参考</w:t>
      </w:r>
      <w:r>
        <w:rPr>
          <w:rFonts w:hint="eastAsia" w:ascii="宋体" w:hAnsi="宋体" w:cs="宋体"/>
          <w:b/>
          <w:sz w:val="21"/>
          <w:szCs w:val="21"/>
          <w:lang w:eastAsia="zh-CN"/>
        </w:rPr>
        <w:t>）</w:t>
      </w:r>
    </w:p>
    <w:tbl>
      <w:tblPr>
        <w:tblStyle w:val="2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8"/>
        <w:gridCol w:w="2512"/>
        <w:gridCol w:w="2446"/>
        <w:gridCol w:w="1269"/>
        <w:gridCol w:w="1269"/>
        <w:gridCol w:w="1106"/>
      </w:tblGrid>
      <w:tr w14:paraId="54046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28" w:type="dxa"/>
            <w:noWrap w:val="0"/>
            <w:vAlign w:val="center"/>
          </w:tcPr>
          <w:p w14:paraId="3ACF19F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szCs w:val="21"/>
              </w:rPr>
            </w:pPr>
            <w:r>
              <w:rPr>
                <w:rFonts w:hint="eastAsia" w:ascii="宋体" w:hAnsi="宋体" w:cs="宋体"/>
                <w:b/>
                <w:bCs/>
                <w:color w:val="000000"/>
                <w:kern w:val="0"/>
                <w:szCs w:val="21"/>
                <w:lang w:bidi="ar"/>
              </w:rPr>
              <w:t>序号</w:t>
            </w:r>
          </w:p>
        </w:tc>
        <w:tc>
          <w:tcPr>
            <w:tcW w:w="2512" w:type="dxa"/>
            <w:noWrap w:val="0"/>
            <w:vAlign w:val="center"/>
          </w:tcPr>
          <w:p w14:paraId="57E23F5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spacing w:val="2"/>
                <w:szCs w:val="21"/>
                <w:lang w:val="en-US" w:eastAsia="zh-CN"/>
              </w:rPr>
            </w:pPr>
            <w:r>
              <w:rPr>
                <w:rFonts w:hint="eastAsia" w:ascii="宋体" w:hAnsi="宋体" w:cs="宋体"/>
                <w:b/>
                <w:bCs/>
                <w:color w:val="000000"/>
                <w:kern w:val="0"/>
                <w:szCs w:val="21"/>
                <w:lang w:val="en-US" w:eastAsia="zh-CN" w:bidi="ar"/>
              </w:rPr>
              <w:t>产品名称</w:t>
            </w:r>
          </w:p>
        </w:tc>
        <w:tc>
          <w:tcPr>
            <w:tcW w:w="2446" w:type="dxa"/>
            <w:noWrap w:val="0"/>
            <w:vAlign w:val="center"/>
          </w:tcPr>
          <w:p w14:paraId="2358B68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spacing w:val="2"/>
                <w:szCs w:val="21"/>
              </w:rPr>
            </w:pPr>
            <w:r>
              <w:rPr>
                <w:rFonts w:hint="eastAsia" w:ascii="宋体" w:hAnsi="宋体" w:cs="宋体"/>
                <w:b/>
                <w:sz w:val="21"/>
                <w:szCs w:val="21"/>
              </w:rPr>
              <w:t>品牌型号</w:t>
            </w:r>
            <w:r>
              <w:rPr>
                <w:rFonts w:hint="eastAsia" w:ascii="宋体" w:hAnsi="宋体" w:cs="宋体"/>
                <w:b/>
                <w:sz w:val="21"/>
                <w:szCs w:val="21"/>
                <w:lang w:val="en-US" w:eastAsia="zh-CN"/>
              </w:rPr>
              <w:t>/开发者</w:t>
            </w:r>
          </w:p>
        </w:tc>
        <w:tc>
          <w:tcPr>
            <w:tcW w:w="665" w:type="pct"/>
            <w:noWrap w:val="0"/>
            <w:vAlign w:val="center"/>
          </w:tcPr>
          <w:p w14:paraId="5D38F1A7">
            <w:pPr>
              <w:keepNext w:val="0"/>
              <w:keepLines w:val="0"/>
              <w:suppressLineNumbers w:val="0"/>
              <w:spacing w:before="0" w:beforeAutospacing="0" w:after="0" w:afterAutospacing="0" w:line="360" w:lineRule="auto"/>
              <w:ind w:left="0" w:right="0"/>
              <w:jc w:val="center"/>
              <w:rPr>
                <w:rFonts w:hint="default" w:ascii="宋体" w:hAnsi="宋体" w:cs="宋体"/>
                <w:b/>
                <w:bCs/>
                <w:spacing w:val="2"/>
                <w:szCs w:val="21"/>
              </w:rPr>
            </w:pPr>
            <w:r>
              <w:rPr>
                <w:rFonts w:hint="eastAsia" w:ascii="宋体" w:hAnsi="宋体" w:cs="宋体"/>
                <w:b/>
                <w:bCs/>
                <w:szCs w:val="21"/>
              </w:rPr>
              <w:t>数量</w:t>
            </w:r>
          </w:p>
        </w:tc>
        <w:tc>
          <w:tcPr>
            <w:tcW w:w="665" w:type="pct"/>
            <w:noWrap w:val="0"/>
            <w:vAlign w:val="center"/>
          </w:tcPr>
          <w:p w14:paraId="078C3EAF">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spacing w:val="-2"/>
                <w:szCs w:val="21"/>
              </w:rPr>
              <w:t>单位</w:t>
            </w:r>
          </w:p>
        </w:tc>
        <w:tc>
          <w:tcPr>
            <w:tcW w:w="580" w:type="pct"/>
            <w:noWrap w:val="0"/>
            <w:vAlign w:val="center"/>
          </w:tcPr>
          <w:p w14:paraId="0F6607DC">
            <w:pPr>
              <w:keepNext w:val="0"/>
              <w:keepLines w:val="0"/>
              <w:suppressLineNumbers w:val="0"/>
              <w:spacing w:before="0" w:beforeAutospacing="0" w:after="0" w:afterAutospacing="0" w:line="360" w:lineRule="auto"/>
              <w:ind w:left="0" w:right="0"/>
              <w:jc w:val="center"/>
              <w:rPr>
                <w:rFonts w:hint="eastAsia" w:ascii="宋体" w:hAnsi="宋体" w:eastAsia="宋体" w:cs="宋体"/>
                <w:b/>
                <w:bCs/>
                <w:spacing w:val="-2"/>
                <w:szCs w:val="21"/>
                <w:lang w:val="en-US" w:eastAsia="zh-CN"/>
              </w:rPr>
            </w:pPr>
            <w:r>
              <w:rPr>
                <w:rFonts w:hint="eastAsia" w:ascii="宋体" w:hAnsi="宋体" w:cs="宋体"/>
                <w:b/>
                <w:bCs/>
                <w:spacing w:val="-2"/>
                <w:szCs w:val="21"/>
                <w:lang w:val="en-US" w:eastAsia="zh-CN"/>
              </w:rPr>
              <w:t>备注</w:t>
            </w:r>
          </w:p>
        </w:tc>
      </w:tr>
      <w:tr w14:paraId="4CC9B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87" w:type="pct"/>
            <w:noWrap w:val="0"/>
            <w:vAlign w:val="center"/>
          </w:tcPr>
          <w:p w14:paraId="5CD2FF9F">
            <w:pPr>
              <w:keepNext w:val="0"/>
              <w:keepLines w:val="0"/>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1</w:t>
            </w:r>
          </w:p>
        </w:tc>
        <w:tc>
          <w:tcPr>
            <w:tcW w:w="1317" w:type="pct"/>
            <w:noWrap w:val="0"/>
            <w:vAlign w:val="center"/>
          </w:tcPr>
          <w:p w14:paraId="746637DE">
            <w:pPr>
              <w:keepNext w:val="0"/>
              <w:keepLines w:val="0"/>
              <w:suppressLineNumbers w:val="0"/>
              <w:spacing w:before="0" w:beforeAutospacing="0" w:after="0" w:afterAutospacing="0" w:line="360" w:lineRule="auto"/>
              <w:ind w:left="0" w:right="0"/>
              <w:jc w:val="center"/>
              <w:rPr>
                <w:rFonts w:hint="default" w:ascii="宋体" w:hAnsi="宋体" w:cs="宋体"/>
                <w:spacing w:val="2"/>
                <w:szCs w:val="21"/>
              </w:rPr>
            </w:pPr>
          </w:p>
        </w:tc>
        <w:tc>
          <w:tcPr>
            <w:tcW w:w="1282" w:type="pct"/>
            <w:noWrap w:val="0"/>
            <w:vAlign w:val="center"/>
          </w:tcPr>
          <w:p w14:paraId="529A8B97">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64EC7945">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0CEAC81B">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580" w:type="pct"/>
            <w:noWrap w:val="0"/>
            <w:vAlign w:val="center"/>
          </w:tcPr>
          <w:p w14:paraId="60885ADE">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14:paraId="37CF7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87" w:type="pct"/>
            <w:noWrap w:val="0"/>
            <w:vAlign w:val="center"/>
          </w:tcPr>
          <w:p w14:paraId="035A4609">
            <w:pPr>
              <w:keepNext w:val="0"/>
              <w:keepLines w:val="0"/>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2</w:t>
            </w:r>
          </w:p>
        </w:tc>
        <w:tc>
          <w:tcPr>
            <w:tcW w:w="1317" w:type="pct"/>
            <w:noWrap w:val="0"/>
            <w:vAlign w:val="center"/>
          </w:tcPr>
          <w:p w14:paraId="67C99B90">
            <w:pPr>
              <w:keepNext w:val="0"/>
              <w:keepLines w:val="0"/>
              <w:suppressLineNumbers w:val="0"/>
              <w:spacing w:before="0" w:beforeAutospacing="0" w:after="0" w:afterAutospacing="0" w:line="360" w:lineRule="auto"/>
              <w:ind w:left="0" w:right="0"/>
              <w:jc w:val="center"/>
              <w:rPr>
                <w:rFonts w:hint="default" w:ascii="宋体" w:hAnsi="宋体" w:cs="宋体"/>
                <w:spacing w:val="2"/>
                <w:szCs w:val="21"/>
              </w:rPr>
            </w:pPr>
          </w:p>
        </w:tc>
        <w:tc>
          <w:tcPr>
            <w:tcW w:w="1282" w:type="pct"/>
            <w:noWrap w:val="0"/>
            <w:vAlign w:val="center"/>
          </w:tcPr>
          <w:p w14:paraId="260375B8">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5631DC46">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4892A1F0">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580" w:type="pct"/>
            <w:noWrap w:val="0"/>
            <w:vAlign w:val="center"/>
          </w:tcPr>
          <w:p w14:paraId="1632D787">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14:paraId="6FF2A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87" w:type="pct"/>
            <w:noWrap w:val="0"/>
            <w:vAlign w:val="center"/>
          </w:tcPr>
          <w:p w14:paraId="74EA3CF7">
            <w:pPr>
              <w:keepNext w:val="0"/>
              <w:keepLines w:val="0"/>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3</w:t>
            </w:r>
          </w:p>
        </w:tc>
        <w:tc>
          <w:tcPr>
            <w:tcW w:w="1317" w:type="pct"/>
            <w:noWrap w:val="0"/>
            <w:vAlign w:val="center"/>
          </w:tcPr>
          <w:p w14:paraId="433B55BA">
            <w:pPr>
              <w:keepNext w:val="0"/>
              <w:keepLines w:val="0"/>
              <w:suppressLineNumbers w:val="0"/>
              <w:spacing w:before="0" w:beforeAutospacing="0" w:after="0" w:afterAutospacing="0" w:line="360" w:lineRule="auto"/>
              <w:ind w:left="0" w:right="0"/>
              <w:jc w:val="center"/>
              <w:rPr>
                <w:rFonts w:hint="default" w:ascii="宋体" w:hAnsi="宋体" w:cs="宋体"/>
                <w:spacing w:val="2"/>
                <w:szCs w:val="21"/>
              </w:rPr>
            </w:pPr>
          </w:p>
        </w:tc>
        <w:tc>
          <w:tcPr>
            <w:tcW w:w="1282" w:type="pct"/>
            <w:noWrap w:val="0"/>
            <w:vAlign w:val="center"/>
          </w:tcPr>
          <w:p w14:paraId="7B684306">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0F6E00C6">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443C0BFC">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580" w:type="pct"/>
            <w:noWrap w:val="0"/>
            <w:vAlign w:val="center"/>
          </w:tcPr>
          <w:p w14:paraId="68506A70">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14:paraId="37502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87" w:type="pct"/>
            <w:noWrap w:val="0"/>
            <w:vAlign w:val="center"/>
          </w:tcPr>
          <w:p w14:paraId="19EF8431">
            <w:pPr>
              <w:keepNext w:val="0"/>
              <w:keepLines w:val="0"/>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4</w:t>
            </w:r>
          </w:p>
        </w:tc>
        <w:tc>
          <w:tcPr>
            <w:tcW w:w="1317" w:type="pct"/>
            <w:noWrap w:val="0"/>
            <w:vAlign w:val="center"/>
          </w:tcPr>
          <w:p w14:paraId="0E5818A6">
            <w:pPr>
              <w:keepNext w:val="0"/>
              <w:keepLines w:val="0"/>
              <w:suppressLineNumbers w:val="0"/>
              <w:spacing w:before="0" w:beforeAutospacing="0" w:after="0" w:afterAutospacing="0" w:line="360" w:lineRule="auto"/>
              <w:ind w:left="0" w:right="0"/>
              <w:jc w:val="center"/>
              <w:rPr>
                <w:rFonts w:hint="default" w:ascii="宋体" w:hAnsi="宋体" w:cs="宋体"/>
                <w:spacing w:val="2"/>
                <w:szCs w:val="21"/>
              </w:rPr>
            </w:pPr>
          </w:p>
        </w:tc>
        <w:tc>
          <w:tcPr>
            <w:tcW w:w="1282" w:type="pct"/>
            <w:noWrap w:val="0"/>
            <w:vAlign w:val="center"/>
          </w:tcPr>
          <w:p w14:paraId="311B52B0">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05C8901D">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3B4FA155">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580" w:type="pct"/>
            <w:noWrap w:val="0"/>
            <w:vAlign w:val="center"/>
          </w:tcPr>
          <w:p w14:paraId="75AE7301">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14:paraId="11A00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87" w:type="pct"/>
            <w:noWrap w:val="0"/>
            <w:vAlign w:val="center"/>
          </w:tcPr>
          <w:p w14:paraId="4ACE539C">
            <w:pPr>
              <w:keepNext w:val="0"/>
              <w:keepLines w:val="0"/>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w:t>
            </w:r>
          </w:p>
        </w:tc>
        <w:tc>
          <w:tcPr>
            <w:tcW w:w="1317" w:type="pct"/>
            <w:noWrap w:val="0"/>
            <w:vAlign w:val="center"/>
          </w:tcPr>
          <w:p w14:paraId="0455AC1A">
            <w:pPr>
              <w:keepNext w:val="0"/>
              <w:keepLines w:val="0"/>
              <w:suppressLineNumbers w:val="0"/>
              <w:spacing w:before="0" w:beforeAutospacing="0" w:after="0" w:afterAutospacing="0" w:line="360" w:lineRule="auto"/>
              <w:ind w:left="0" w:right="0"/>
              <w:jc w:val="center"/>
              <w:rPr>
                <w:rFonts w:hint="default" w:ascii="宋体" w:hAnsi="宋体" w:cs="宋体"/>
                <w:spacing w:val="2"/>
                <w:szCs w:val="21"/>
              </w:rPr>
            </w:pPr>
          </w:p>
        </w:tc>
        <w:tc>
          <w:tcPr>
            <w:tcW w:w="1282" w:type="pct"/>
            <w:noWrap w:val="0"/>
            <w:vAlign w:val="center"/>
          </w:tcPr>
          <w:p w14:paraId="0CE28A3D">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5E8D965C">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3ED29FD4">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580" w:type="pct"/>
            <w:noWrap w:val="0"/>
            <w:vAlign w:val="center"/>
          </w:tcPr>
          <w:p w14:paraId="219D2E52">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bl>
    <w:p w14:paraId="62F60E74">
      <w:pPr>
        <w:spacing w:line="480" w:lineRule="auto"/>
        <w:rPr>
          <w:rFonts w:hint="default" w:ascii="宋体" w:hAnsi="宋体" w:eastAsia="宋体" w:cs="宋体"/>
          <w:b/>
          <w:bCs/>
          <w:szCs w:val="21"/>
          <w:lang w:val="en-US" w:eastAsia="zh-CN"/>
        </w:rPr>
      </w:pPr>
      <w:r>
        <w:rPr>
          <w:rFonts w:hint="eastAsia" w:ascii="宋体" w:hAnsi="宋体" w:eastAsia="宋体" w:cs="宋体"/>
          <w:b/>
          <w:bCs/>
          <w:szCs w:val="21"/>
          <w:lang w:val="en-US" w:eastAsia="zh-CN"/>
        </w:rPr>
        <w:t>注：根据招标文件第二章</w:t>
      </w:r>
      <w:r>
        <w:rPr>
          <w:rFonts w:hint="eastAsia" w:ascii="宋体" w:hAnsi="宋体" w:cs="宋体"/>
          <w:b/>
          <w:bCs/>
          <w:szCs w:val="21"/>
          <w:lang w:val="en-US" w:eastAsia="zh-CN"/>
        </w:rPr>
        <w:t xml:space="preserve"> </w:t>
      </w:r>
      <w:r>
        <w:rPr>
          <w:rFonts w:hint="eastAsia" w:ascii="宋体" w:hAnsi="宋体" w:eastAsia="宋体" w:cs="宋体"/>
          <w:b/>
          <w:bCs/>
          <w:szCs w:val="21"/>
          <w:lang w:val="en-US" w:eastAsia="zh-CN"/>
        </w:rPr>
        <w:t>采购需求中的</w:t>
      </w:r>
      <w:r>
        <w:rPr>
          <w:rFonts w:hint="eastAsia" w:ascii="宋体" w:hAnsi="宋体" w:cs="宋体"/>
          <w:b/>
          <w:bCs/>
          <w:szCs w:val="21"/>
          <w:lang w:val="en-US" w:eastAsia="zh-CN"/>
        </w:rPr>
        <w:t>三、</w:t>
      </w:r>
      <w:r>
        <w:rPr>
          <w:rFonts w:hint="eastAsia" w:ascii="宋体" w:hAnsi="宋体" w:eastAsia="宋体" w:cs="宋体"/>
          <w:b/>
          <w:bCs/>
          <w:szCs w:val="21"/>
          <w:lang w:val="en-US" w:eastAsia="zh-CN"/>
        </w:rPr>
        <w:t>项目采购清单进行填写。</w:t>
      </w:r>
    </w:p>
    <w:p w14:paraId="104369CB">
      <w:pPr>
        <w:snapToGrid w:val="0"/>
        <w:spacing w:before="50" w:after="156" w:afterLines="50"/>
        <w:jc w:val="left"/>
        <w:rPr>
          <w:rFonts w:hint="eastAsia" w:ascii="宋体" w:hAnsi="宋体" w:eastAsia="宋体" w:cs="宋体"/>
          <w:sz w:val="21"/>
          <w:szCs w:val="21"/>
        </w:rPr>
      </w:pPr>
    </w:p>
    <w:p w14:paraId="21701667">
      <w:pPr>
        <w:snapToGrid w:val="0"/>
        <w:spacing w:before="50" w:after="156" w:afterLines="50"/>
        <w:jc w:val="left"/>
        <w:rPr>
          <w:rFonts w:hint="eastAsia" w:ascii="宋体" w:hAnsi="宋体" w:eastAsia="宋体" w:cs="宋体"/>
          <w:sz w:val="21"/>
          <w:szCs w:val="21"/>
        </w:rPr>
      </w:pPr>
    </w:p>
    <w:p w14:paraId="771C298C">
      <w:pPr>
        <w:spacing w:line="360" w:lineRule="auto"/>
        <w:ind w:left="424" w:leftChars="202"/>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14:paraId="1A78DC68">
      <w:pPr>
        <w:spacing w:line="360" w:lineRule="auto"/>
        <w:ind w:left="424" w:leftChars="202"/>
        <w:rPr>
          <w:rFonts w:hint="eastAsia" w:ascii="宋体" w:hAnsi="宋体" w:eastAsia="宋体" w:cs="宋体"/>
          <w:sz w:val="21"/>
          <w:szCs w:val="21"/>
        </w:rPr>
      </w:pPr>
      <w:r>
        <w:rPr>
          <w:rFonts w:hint="eastAsia" w:ascii="宋体" w:hAnsi="宋体" w:eastAsia="宋体" w:cs="宋体"/>
          <w:spacing w:val="-4"/>
          <w:sz w:val="21"/>
          <w:szCs w:val="21"/>
        </w:rPr>
        <w:t>投标人代表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pacing w:val="-4"/>
          <w:sz w:val="21"/>
          <w:szCs w:val="21"/>
        </w:rPr>
        <w:t>（签字</w:t>
      </w:r>
      <w:r>
        <w:rPr>
          <w:rFonts w:hint="eastAsia" w:ascii="宋体" w:hAnsi="宋体" w:eastAsia="宋体" w:cs="宋体"/>
          <w:sz w:val="21"/>
          <w:szCs w:val="21"/>
        </w:rPr>
        <w:t>或盖章</w:t>
      </w:r>
      <w:r>
        <w:rPr>
          <w:rFonts w:hint="eastAsia" w:ascii="宋体" w:hAnsi="宋体" w:eastAsia="宋体" w:cs="宋体"/>
          <w:spacing w:val="-4"/>
          <w:sz w:val="21"/>
          <w:szCs w:val="21"/>
        </w:rPr>
        <w:t>）</w:t>
      </w:r>
    </w:p>
    <w:p w14:paraId="5F5ADA26">
      <w:pPr>
        <w:spacing w:line="360" w:lineRule="auto"/>
        <w:ind w:left="424" w:leftChars="202"/>
        <w:rPr>
          <w:rFonts w:hint="eastAsia" w:ascii="宋体" w:hAnsi="宋体" w:eastAsia="宋体" w:cs="宋体"/>
          <w:spacing w:val="20"/>
          <w:sz w:val="21"/>
          <w:szCs w:val="21"/>
        </w:rPr>
      </w:pPr>
      <w:r>
        <w:rPr>
          <w:rFonts w:hint="eastAsia" w:ascii="宋体" w:hAnsi="宋体" w:eastAsia="宋体" w:cs="宋体"/>
          <w:spacing w:val="20"/>
          <w:sz w:val="21"/>
          <w:szCs w:val="21"/>
        </w:rPr>
        <w:t>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14:paraId="4C33D0ED">
      <w:pPr>
        <w:rPr>
          <w:rFonts w:hint="eastAsia" w:ascii="宋体" w:hAnsi="宋体" w:eastAsia="宋体" w:cs="宋体"/>
          <w:b/>
          <w:sz w:val="21"/>
          <w:szCs w:val="21"/>
        </w:rPr>
      </w:pPr>
      <w:r>
        <w:rPr>
          <w:rFonts w:hint="eastAsia" w:ascii="宋体" w:hAnsi="宋体" w:eastAsia="宋体" w:cs="宋体"/>
          <w:b/>
          <w:sz w:val="21"/>
          <w:szCs w:val="21"/>
        </w:rPr>
        <w:br w:type="page"/>
      </w:r>
    </w:p>
    <w:p w14:paraId="5CE83021">
      <w:pPr>
        <w:spacing w:line="360" w:lineRule="auto"/>
        <w:outlineLvl w:val="1"/>
        <w:rPr>
          <w:rFonts w:hint="eastAsia" w:ascii="宋体" w:hAnsi="宋体" w:eastAsia="宋体" w:cs="宋体"/>
          <w:b/>
          <w:sz w:val="21"/>
          <w:szCs w:val="21"/>
          <w:lang w:eastAsia="zh-CN"/>
        </w:rPr>
      </w:pPr>
      <w:r>
        <w:rPr>
          <w:rFonts w:hint="eastAsia" w:ascii="宋体" w:hAnsi="宋体" w:eastAsia="宋体" w:cs="宋体"/>
          <w:b/>
          <w:sz w:val="21"/>
          <w:szCs w:val="21"/>
        </w:rPr>
        <w:t>格式</w:t>
      </w:r>
      <w:r>
        <w:rPr>
          <w:rFonts w:hint="eastAsia" w:ascii="宋体" w:hAnsi="宋体" w:cs="宋体"/>
          <w:b/>
          <w:sz w:val="21"/>
          <w:szCs w:val="21"/>
          <w:lang w:val="en-US" w:eastAsia="zh-CN"/>
        </w:rPr>
        <w:t>九</w:t>
      </w:r>
      <w:r>
        <w:rPr>
          <w:rFonts w:hint="eastAsia" w:ascii="宋体" w:hAnsi="宋体" w:eastAsia="宋体" w:cs="宋体"/>
          <w:b/>
          <w:sz w:val="21"/>
          <w:szCs w:val="21"/>
        </w:rPr>
        <w:t>、投标产品技术参数偏离表</w:t>
      </w:r>
      <w:r>
        <w:rPr>
          <w:rFonts w:hint="eastAsia" w:ascii="宋体" w:hAnsi="宋体" w:cs="宋体"/>
          <w:b/>
          <w:sz w:val="21"/>
          <w:szCs w:val="21"/>
          <w:lang w:eastAsia="zh-CN"/>
        </w:rPr>
        <w:t>（</w:t>
      </w:r>
      <w:r>
        <w:rPr>
          <w:rFonts w:hint="eastAsia" w:ascii="宋体" w:hAnsi="宋体" w:cs="宋体"/>
          <w:b/>
          <w:sz w:val="21"/>
          <w:szCs w:val="21"/>
          <w:lang w:val="en-US" w:eastAsia="zh-CN"/>
        </w:rPr>
        <w:t>格式仅供参考</w:t>
      </w:r>
      <w:r>
        <w:rPr>
          <w:rFonts w:hint="eastAsia" w:ascii="宋体" w:hAnsi="宋体" w:cs="宋体"/>
          <w:b/>
          <w:sz w:val="21"/>
          <w:szCs w:val="21"/>
          <w:lang w:eastAsia="zh-CN"/>
        </w:rPr>
        <w:t>）</w:t>
      </w:r>
    </w:p>
    <w:tbl>
      <w:tblPr>
        <w:tblStyle w:val="28"/>
        <w:tblW w:w="477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15"/>
        <w:gridCol w:w="1732"/>
        <w:gridCol w:w="1977"/>
        <w:gridCol w:w="2935"/>
        <w:gridCol w:w="1849"/>
      </w:tblGrid>
      <w:tr w14:paraId="3C6C2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14:paraId="50393B84">
            <w:pPr>
              <w:keepNext w:val="0"/>
              <w:keepLines w:val="0"/>
              <w:widowControl/>
              <w:suppressLineNumbers w:val="0"/>
              <w:spacing w:before="0" w:beforeAutospacing="0" w:after="0" w:afterAutospacing="0" w:line="360" w:lineRule="auto"/>
              <w:ind w:left="0" w:right="0"/>
              <w:jc w:val="center"/>
              <w:textAlignment w:val="center"/>
              <w:rPr>
                <w:rFonts w:hint="default"/>
                <w:b/>
                <w:bCs/>
                <w:szCs w:val="20"/>
              </w:rPr>
            </w:pPr>
            <w:r>
              <w:rPr>
                <w:rStyle w:val="62"/>
                <w:b/>
                <w:bCs/>
                <w:sz w:val="21"/>
                <w:szCs w:val="21"/>
                <w:lang w:bidi="ar"/>
              </w:rPr>
              <w:t>序号</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4B05C0B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szCs w:val="21"/>
                <w:lang w:val="en-US" w:eastAsia="zh-CN"/>
              </w:rPr>
            </w:pPr>
            <w:r>
              <w:rPr>
                <w:rFonts w:hint="eastAsia" w:ascii="宋体" w:hAnsi="宋体" w:cs="宋体"/>
                <w:b/>
                <w:bCs/>
                <w:szCs w:val="21"/>
                <w:lang w:val="en-US" w:eastAsia="zh-CN"/>
              </w:rPr>
              <w:t>产品/功能名称</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C84FF8F">
            <w:pPr>
              <w:keepNext w:val="0"/>
              <w:keepLines w:val="0"/>
              <w:widowControl/>
              <w:suppressLineNumbers w:val="0"/>
              <w:spacing w:before="0" w:beforeAutospacing="0" w:after="0" w:afterAutospacing="0" w:line="360" w:lineRule="auto"/>
              <w:ind w:left="0" w:right="0"/>
              <w:jc w:val="center"/>
              <w:rPr>
                <w:rFonts w:hint="default"/>
                <w:b/>
                <w:bCs/>
                <w:szCs w:val="20"/>
              </w:rPr>
            </w:pPr>
            <w:r>
              <w:rPr>
                <w:rFonts w:hint="eastAsia" w:ascii="宋体" w:hAnsi="宋体" w:cs="宋体"/>
                <w:b/>
                <w:bCs/>
                <w:szCs w:val="21"/>
                <w:lang w:val="en-US" w:eastAsia="zh-CN"/>
              </w:rPr>
              <w:t>招标</w:t>
            </w:r>
            <w:r>
              <w:rPr>
                <w:rFonts w:hint="eastAsia" w:ascii="宋体" w:hAnsi="宋体" w:cs="宋体"/>
                <w:b/>
                <w:bCs/>
                <w:szCs w:val="21"/>
              </w:rPr>
              <w:t>文件所需技术参数</w:t>
            </w:r>
          </w:p>
        </w:tc>
        <w:tc>
          <w:tcPr>
            <w:tcW w:w="2935" w:type="dxa"/>
            <w:tcBorders>
              <w:top w:val="single" w:color="auto" w:sz="4" w:space="0"/>
              <w:left w:val="single" w:color="auto" w:sz="4" w:space="0"/>
              <w:bottom w:val="single" w:color="auto" w:sz="4" w:space="0"/>
              <w:right w:val="single" w:color="auto" w:sz="4" w:space="0"/>
            </w:tcBorders>
            <w:noWrap w:val="0"/>
            <w:vAlign w:val="center"/>
          </w:tcPr>
          <w:p w14:paraId="5C4D289B">
            <w:pPr>
              <w:keepNext w:val="0"/>
              <w:keepLines w:val="0"/>
              <w:widowControl/>
              <w:suppressLineNumbers w:val="0"/>
              <w:spacing w:before="0" w:beforeAutospacing="0" w:after="0" w:afterAutospacing="0" w:line="360" w:lineRule="auto"/>
              <w:ind w:left="0" w:right="0"/>
              <w:jc w:val="center"/>
              <w:rPr>
                <w:rFonts w:hint="default"/>
                <w:b/>
                <w:bCs/>
                <w:szCs w:val="20"/>
              </w:rPr>
            </w:pPr>
            <w:r>
              <w:rPr>
                <w:rFonts w:hint="eastAsia" w:ascii="宋体" w:hAnsi="宋体" w:cs="宋体"/>
                <w:b/>
                <w:bCs/>
                <w:szCs w:val="21"/>
              </w:rPr>
              <w:t>所投技术参数</w:t>
            </w:r>
          </w:p>
          <w:p w14:paraId="7813102A">
            <w:pPr>
              <w:keepNext w:val="0"/>
              <w:keepLines w:val="0"/>
              <w:widowControl/>
              <w:suppressLineNumbers w:val="0"/>
              <w:spacing w:before="0" w:beforeAutospacing="0" w:after="0" w:afterAutospacing="0" w:line="360" w:lineRule="auto"/>
              <w:ind w:left="0" w:right="0"/>
              <w:jc w:val="center"/>
              <w:rPr>
                <w:rFonts w:hint="default"/>
                <w:b/>
                <w:bCs/>
                <w:szCs w:val="20"/>
              </w:rPr>
            </w:pPr>
            <w:r>
              <w:rPr>
                <w:rFonts w:hint="eastAsia" w:ascii="宋体" w:hAnsi="宋体" w:cs="宋体"/>
                <w:b/>
                <w:bCs/>
                <w:szCs w:val="21"/>
              </w:rPr>
              <w:t>及性能说明</w:t>
            </w:r>
          </w:p>
        </w:tc>
        <w:tc>
          <w:tcPr>
            <w:tcW w:w="1849" w:type="dxa"/>
            <w:tcBorders>
              <w:top w:val="single" w:color="auto" w:sz="4" w:space="0"/>
              <w:left w:val="single" w:color="auto" w:sz="4" w:space="0"/>
              <w:bottom w:val="single" w:color="auto" w:sz="4" w:space="0"/>
              <w:right w:val="single" w:color="auto" w:sz="4" w:space="0"/>
            </w:tcBorders>
            <w:noWrap w:val="0"/>
            <w:vAlign w:val="center"/>
          </w:tcPr>
          <w:p w14:paraId="6CE593E5">
            <w:pPr>
              <w:keepNext w:val="0"/>
              <w:keepLines w:val="0"/>
              <w:widowControl/>
              <w:suppressLineNumbers w:val="0"/>
              <w:spacing w:before="0" w:beforeAutospacing="0" w:after="0" w:afterAutospacing="0" w:line="360" w:lineRule="auto"/>
              <w:ind w:left="0" w:right="0"/>
              <w:jc w:val="center"/>
              <w:rPr>
                <w:rFonts w:hint="default"/>
                <w:b/>
                <w:bCs/>
                <w:szCs w:val="20"/>
              </w:rPr>
            </w:pPr>
            <w:r>
              <w:rPr>
                <w:rFonts w:hint="eastAsia" w:ascii="宋体" w:hAnsi="宋体" w:cs="宋体"/>
                <w:b/>
                <w:bCs/>
                <w:szCs w:val="21"/>
              </w:rPr>
              <w:t>偏离情况及说明</w:t>
            </w:r>
          </w:p>
        </w:tc>
      </w:tr>
      <w:tr w14:paraId="041D6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14:paraId="69F8B497">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szCs w:val="21"/>
              </w:rPr>
              <w:t>1</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2C7B045">
            <w:pPr>
              <w:keepNext w:val="0"/>
              <w:keepLines w:val="0"/>
              <w:widowControl/>
              <w:suppressLineNumbers w:val="0"/>
              <w:spacing w:before="0" w:beforeAutospacing="0" w:after="0" w:afterAutospacing="0"/>
              <w:ind w:left="0" w:right="0"/>
              <w:jc w:val="center"/>
              <w:textAlignment w:val="center"/>
              <w:rPr>
                <w:rFonts w:hint="default"/>
                <w:szCs w:val="20"/>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30E40BC">
            <w:pPr>
              <w:keepNext w:val="0"/>
              <w:keepLines w:val="0"/>
              <w:widowControl/>
              <w:suppressLineNumbers w:val="0"/>
              <w:spacing w:before="0" w:beforeAutospacing="0" w:after="0" w:afterAutospacing="0"/>
              <w:ind w:left="0" w:right="0"/>
              <w:jc w:val="center"/>
              <w:textAlignment w:val="center"/>
              <w:rPr>
                <w:rFonts w:hint="default"/>
                <w:szCs w:val="20"/>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14:paraId="11D906CF">
            <w:pPr>
              <w:keepNext w:val="0"/>
              <w:keepLines w:val="0"/>
              <w:widowControl/>
              <w:suppressLineNumbers w:val="0"/>
              <w:spacing w:before="0" w:beforeAutospacing="0" w:after="0" w:afterAutospacing="0" w:line="360" w:lineRule="auto"/>
              <w:ind w:left="0" w:right="0"/>
              <w:jc w:val="center"/>
              <w:rPr>
                <w:rFonts w:hint="default"/>
                <w:szCs w:val="20"/>
              </w:rPr>
            </w:pPr>
          </w:p>
        </w:tc>
        <w:tc>
          <w:tcPr>
            <w:tcW w:w="1849" w:type="dxa"/>
            <w:tcBorders>
              <w:top w:val="single" w:color="auto" w:sz="4" w:space="0"/>
              <w:left w:val="single" w:color="auto" w:sz="4" w:space="0"/>
              <w:bottom w:val="single" w:color="auto" w:sz="4" w:space="0"/>
              <w:right w:val="single" w:color="auto" w:sz="4" w:space="0"/>
            </w:tcBorders>
            <w:noWrap w:val="0"/>
            <w:vAlign w:val="center"/>
          </w:tcPr>
          <w:p w14:paraId="76450994">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b/>
                <w:bCs/>
                <w:szCs w:val="21"/>
              </w:rPr>
              <w:t>正偏离/符合/负偏离</w:t>
            </w:r>
          </w:p>
        </w:tc>
      </w:tr>
      <w:tr w14:paraId="3CDD5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815" w:type="dxa"/>
            <w:noWrap w:val="0"/>
            <w:vAlign w:val="center"/>
          </w:tcPr>
          <w:p w14:paraId="38E4A441">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szCs w:val="21"/>
              </w:rPr>
              <w:t>2</w:t>
            </w:r>
          </w:p>
        </w:tc>
        <w:tc>
          <w:tcPr>
            <w:tcW w:w="1732" w:type="dxa"/>
            <w:noWrap w:val="0"/>
            <w:vAlign w:val="center"/>
          </w:tcPr>
          <w:p w14:paraId="1F7AE876">
            <w:pPr>
              <w:keepNext w:val="0"/>
              <w:keepLines w:val="0"/>
              <w:widowControl/>
              <w:suppressLineNumbers w:val="0"/>
              <w:spacing w:before="0" w:beforeAutospacing="0" w:after="0" w:afterAutospacing="0"/>
              <w:ind w:left="0" w:right="0"/>
              <w:jc w:val="center"/>
              <w:textAlignment w:val="center"/>
              <w:rPr>
                <w:rFonts w:hint="default"/>
                <w:szCs w:val="20"/>
              </w:rPr>
            </w:pPr>
          </w:p>
        </w:tc>
        <w:tc>
          <w:tcPr>
            <w:tcW w:w="1977" w:type="dxa"/>
            <w:noWrap w:val="0"/>
            <w:vAlign w:val="center"/>
          </w:tcPr>
          <w:p w14:paraId="2588C351">
            <w:pPr>
              <w:keepNext w:val="0"/>
              <w:keepLines w:val="0"/>
              <w:widowControl/>
              <w:suppressLineNumbers w:val="0"/>
              <w:spacing w:before="0" w:beforeAutospacing="0" w:after="0" w:afterAutospacing="0"/>
              <w:ind w:left="0" w:right="0"/>
              <w:jc w:val="center"/>
              <w:textAlignment w:val="center"/>
              <w:rPr>
                <w:rFonts w:hint="default"/>
                <w:szCs w:val="20"/>
              </w:rPr>
            </w:pPr>
          </w:p>
        </w:tc>
        <w:tc>
          <w:tcPr>
            <w:tcW w:w="2935" w:type="dxa"/>
            <w:noWrap w:val="0"/>
            <w:vAlign w:val="center"/>
          </w:tcPr>
          <w:p w14:paraId="47887431">
            <w:pPr>
              <w:keepNext w:val="0"/>
              <w:keepLines w:val="0"/>
              <w:widowControl/>
              <w:suppressLineNumbers w:val="0"/>
              <w:spacing w:before="0" w:beforeAutospacing="0" w:after="0" w:afterAutospacing="0" w:line="360" w:lineRule="auto"/>
              <w:ind w:left="0" w:right="0"/>
              <w:jc w:val="center"/>
              <w:rPr>
                <w:rFonts w:hint="default"/>
                <w:szCs w:val="20"/>
              </w:rPr>
            </w:pPr>
          </w:p>
        </w:tc>
        <w:tc>
          <w:tcPr>
            <w:tcW w:w="1849" w:type="dxa"/>
            <w:noWrap w:val="0"/>
            <w:vAlign w:val="center"/>
          </w:tcPr>
          <w:p w14:paraId="3A45A28A">
            <w:pPr>
              <w:keepNext w:val="0"/>
              <w:keepLines w:val="0"/>
              <w:widowControl/>
              <w:suppressLineNumbers w:val="0"/>
              <w:spacing w:before="0" w:beforeAutospacing="0" w:after="0" w:afterAutospacing="0" w:line="360" w:lineRule="auto"/>
              <w:ind w:left="0" w:right="0"/>
              <w:jc w:val="center"/>
              <w:rPr>
                <w:rFonts w:hint="default"/>
                <w:szCs w:val="20"/>
              </w:rPr>
            </w:pPr>
          </w:p>
        </w:tc>
      </w:tr>
      <w:tr w14:paraId="7C69F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815" w:type="dxa"/>
            <w:tcBorders>
              <w:top w:val="single" w:color="auto" w:sz="4" w:space="0"/>
              <w:left w:val="single" w:color="auto" w:sz="4" w:space="0"/>
              <w:right w:val="single" w:color="auto" w:sz="4" w:space="0"/>
            </w:tcBorders>
            <w:noWrap w:val="0"/>
            <w:vAlign w:val="center"/>
          </w:tcPr>
          <w:p w14:paraId="186CBA0F">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szCs w:val="21"/>
              </w:rPr>
              <w:t>3</w:t>
            </w:r>
          </w:p>
        </w:tc>
        <w:tc>
          <w:tcPr>
            <w:tcW w:w="1732" w:type="dxa"/>
            <w:tcBorders>
              <w:top w:val="single" w:color="auto" w:sz="4" w:space="0"/>
              <w:left w:val="single" w:color="auto" w:sz="4" w:space="0"/>
              <w:right w:val="single" w:color="auto" w:sz="4" w:space="0"/>
            </w:tcBorders>
            <w:noWrap w:val="0"/>
            <w:vAlign w:val="center"/>
          </w:tcPr>
          <w:p w14:paraId="5CEE4A0D">
            <w:pPr>
              <w:keepNext w:val="0"/>
              <w:keepLines w:val="0"/>
              <w:widowControl/>
              <w:suppressLineNumbers w:val="0"/>
              <w:spacing w:before="0" w:beforeAutospacing="0" w:after="0" w:afterAutospacing="0"/>
              <w:ind w:left="0" w:right="0"/>
              <w:jc w:val="center"/>
              <w:textAlignment w:val="center"/>
              <w:rPr>
                <w:rFonts w:hint="default"/>
                <w:szCs w:val="20"/>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1D27302">
            <w:pPr>
              <w:keepNext w:val="0"/>
              <w:keepLines w:val="0"/>
              <w:widowControl/>
              <w:suppressLineNumbers w:val="0"/>
              <w:spacing w:before="0" w:beforeAutospacing="0" w:after="0" w:afterAutospacing="0"/>
              <w:ind w:left="0" w:right="0"/>
              <w:jc w:val="center"/>
              <w:textAlignment w:val="center"/>
              <w:rPr>
                <w:rFonts w:hint="default"/>
                <w:szCs w:val="20"/>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14:paraId="3169AE76">
            <w:pPr>
              <w:keepNext w:val="0"/>
              <w:keepLines w:val="0"/>
              <w:widowControl/>
              <w:suppressLineNumbers w:val="0"/>
              <w:spacing w:before="0" w:beforeAutospacing="0" w:after="0" w:afterAutospacing="0" w:line="360" w:lineRule="auto"/>
              <w:ind w:left="0" w:right="0"/>
              <w:jc w:val="center"/>
              <w:rPr>
                <w:rFonts w:hint="default"/>
                <w:szCs w:val="20"/>
              </w:rPr>
            </w:pPr>
          </w:p>
        </w:tc>
        <w:tc>
          <w:tcPr>
            <w:tcW w:w="1849" w:type="dxa"/>
            <w:tcBorders>
              <w:top w:val="single" w:color="auto" w:sz="4" w:space="0"/>
              <w:left w:val="single" w:color="auto" w:sz="4" w:space="0"/>
              <w:bottom w:val="single" w:color="auto" w:sz="4" w:space="0"/>
              <w:right w:val="single" w:color="auto" w:sz="4" w:space="0"/>
            </w:tcBorders>
            <w:noWrap w:val="0"/>
            <w:vAlign w:val="center"/>
          </w:tcPr>
          <w:p w14:paraId="579C1EE0">
            <w:pPr>
              <w:keepNext w:val="0"/>
              <w:keepLines w:val="0"/>
              <w:widowControl/>
              <w:suppressLineNumbers w:val="0"/>
              <w:spacing w:before="0" w:beforeAutospacing="0" w:after="0" w:afterAutospacing="0" w:line="360" w:lineRule="auto"/>
              <w:ind w:left="0" w:right="0"/>
              <w:jc w:val="center"/>
              <w:rPr>
                <w:rFonts w:hint="default"/>
                <w:szCs w:val="20"/>
              </w:rPr>
            </w:pPr>
          </w:p>
        </w:tc>
      </w:tr>
      <w:tr w14:paraId="0C6ED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14:paraId="2BEEF866">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szCs w:val="21"/>
              </w:rPr>
              <w:t>...</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E132B41">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szCs w:val="21"/>
              </w:rPr>
              <w:t>...</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E98B3E5">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szCs w:val="21"/>
              </w:rPr>
              <w:t>...</w:t>
            </w:r>
          </w:p>
        </w:tc>
        <w:tc>
          <w:tcPr>
            <w:tcW w:w="2935" w:type="dxa"/>
            <w:tcBorders>
              <w:top w:val="single" w:color="auto" w:sz="4" w:space="0"/>
              <w:left w:val="single" w:color="auto" w:sz="4" w:space="0"/>
              <w:bottom w:val="single" w:color="auto" w:sz="4" w:space="0"/>
              <w:right w:val="single" w:color="auto" w:sz="4" w:space="0"/>
            </w:tcBorders>
            <w:noWrap w:val="0"/>
            <w:vAlign w:val="center"/>
          </w:tcPr>
          <w:p w14:paraId="188944C6">
            <w:pPr>
              <w:keepNext w:val="0"/>
              <w:keepLines w:val="0"/>
              <w:widowControl/>
              <w:suppressLineNumbers w:val="0"/>
              <w:spacing w:before="0" w:beforeAutospacing="0" w:after="0" w:afterAutospacing="0" w:line="360" w:lineRule="auto"/>
              <w:ind w:left="0" w:right="0"/>
              <w:jc w:val="center"/>
              <w:rPr>
                <w:rFonts w:hint="default"/>
                <w:szCs w:val="20"/>
              </w:rPr>
            </w:pPr>
          </w:p>
        </w:tc>
        <w:tc>
          <w:tcPr>
            <w:tcW w:w="1849" w:type="dxa"/>
            <w:tcBorders>
              <w:top w:val="single" w:color="auto" w:sz="4" w:space="0"/>
              <w:left w:val="single" w:color="auto" w:sz="4" w:space="0"/>
              <w:bottom w:val="single" w:color="auto" w:sz="4" w:space="0"/>
              <w:right w:val="single" w:color="auto" w:sz="4" w:space="0"/>
            </w:tcBorders>
            <w:noWrap w:val="0"/>
            <w:vAlign w:val="center"/>
          </w:tcPr>
          <w:p w14:paraId="3CE7E34C">
            <w:pPr>
              <w:keepNext w:val="0"/>
              <w:keepLines w:val="0"/>
              <w:widowControl/>
              <w:suppressLineNumbers w:val="0"/>
              <w:spacing w:before="0" w:beforeAutospacing="0" w:after="0" w:afterAutospacing="0" w:line="360" w:lineRule="auto"/>
              <w:ind w:left="0" w:right="0"/>
              <w:jc w:val="center"/>
              <w:rPr>
                <w:rFonts w:hint="default"/>
                <w:szCs w:val="20"/>
              </w:rPr>
            </w:pPr>
          </w:p>
        </w:tc>
      </w:tr>
    </w:tbl>
    <w:p w14:paraId="1D2D4A35">
      <w:pPr>
        <w:spacing w:line="480" w:lineRule="auto"/>
        <w:rPr>
          <w:rFonts w:hint="eastAsia" w:ascii="宋体" w:hAnsi="宋体" w:eastAsia="宋体" w:cs="宋体"/>
          <w:b/>
          <w:bCs/>
          <w:szCs w:val="21"/>
          <w:lang w:eastAsia="zh-CN"/>
        </w:rPr>
      </w:pPr>
      <w:r>
        <w:rPr>
          <w:rFonts w:hint="eastAsia" w:ascii="宋体" w:hAnsi="宋体" w:cs="宋体"/>
          <w:b/>
          <w:bCs/>
          <w:szCs w:val="21"/>
        </w:rPr>
        <w:t>注：</w:t>
      </w:r>
      <w:r>
        <w:rPr>
          <w:rFonts w:hint="eastAsia" w:ascii="宋体" w:hAnsi="宋体" w:cs="宋体"/>
          <w:b/>
          <w:bCs/>
          <w:szCs w:val="21"/>
          <w:lang w:eastAsia="zh-CN"/>
        </w:rPr>
        <w:t>根据第二章</w:t>
      </w:r>
      <w:r>
        <w:rPr>
          <w:rFonts w:hint="eastAsia" w:ascii="宋体" w:hAnsi="宋体" w:cs="宋体"/>
          <w:b/>
          <w:bCs/>
          <w:szCs w:val="21"/>
          <w:lang w:val="en-US" w:eastAsia="zh-CN"/>
        </w:rPr>
        <w:t xml:space="preserve"> </w:t>
      </w:r>
      <w:r>
        <w:rPr>
          <w:rFonts w:hint="eastAsia" w:ascii="宋体" w:hAnsi="宋体" w:cs="宋体"/>
          <w:b/>
          <w:bCs/>
          <w:szCs w:val="21"/>
          <w:lang w:eastAsia="zh-CN"/>
        </w:rPr>
        <w:t>采购需求中的</w:t>
      </w:r>
      <w:r>
        <w:rPr>
          <w:rFonts w:hint="eastAsia" w:ascii="宋体" w:hAnsi="宋体" w:cs="宋体"/>
          <w:b/>
          <w:bCs/>
          <w:szCs w:val="21"/>
          <w:lang w:val="en-US" w:eastAsia="zh-CN"/>
        </w:rPr>
        <w:t>四、</w:t>
      </w:r>
      <w:r>
        <w:rPr>
          <w:rFonts w:hint="eastAsia" w:ascii="宋体" w:hAnsi="宋体" w:cs="宋体"/>
          <w:b/>
          <w:bCs/>
          <w:szCs w:val="21"/>
          <w:lang w:eastAsia="zh-CN"/>
        </w:rPr>
        <w:t>技术参数要求进行填写。</w:t>
      </w:r>
    </w:p>
    <w:p w14:paraId="5C1B6360">
      <w:pPr>
        <w:pStyle w:val="37"/>
        <w:spacing w:after="0" w:line="360" w:lineRule="auto"/>
        <w:ind w:left="0" w:firstLine="422" w:firstLineChars="200"/>
        <w:rPr>
          <w:rFonts w:ascii="宋体" w:hAnsi="宋体" w:cs="宋体"/>
          <w:b/>
          <w:bCs/>
          <w:sz w:val="21"/>
          <w:szCs w:val="21"/>
        </w:rPr>
      </w:pPr>
    </w:p>
    <w:p w14:paraId="1E225E89">
      <w:pPr>
        <w:spacing w:line="480" w:lineRule="auto"/>
        <w:rPr>
          <w:rFonts w:ascii="宋体" w:hAnsi="宋体" w:cs="宋体"/>
          <w:szCs w:val="21"/>
        </w:rPr>
      </w:pPr>
    </w:p>
    <w:p w14:paraId="6EC1E8F8">
      <w:pPr>
        <w:spacing w:line="480" w:lineRule="auto"/>
        <w:rPr>
          <w:rFonts w:ascii="宋体" w:hAnsi="宋体" w:cs="宋体"/>
          <w:szCs w:val="21"/>
        </w:rPr>
      </w:pPr>
    </w:p>
    <w:p w14:paraId="2CF4ADC5">
      <w:pPr>
        <w:spacing w:line="48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765799EF">
      <w:pPr>
        <w:spacing w:line="480" w:lineRule="auto"/>
        <w:rPr>
          <w:rFonts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eastAsia="宋体" w:cs="宋体"/>
          <w:spacing w:val="-4"/>
          <w:sz w:val="21"/>
          <w:szCs w:val="21"/>
        </w:rPr>
        <w:t>（签字</w:t>
      </w:r>
      <w:r>
        <w:rPr>
          <w:rFonts w:hint="eastAsia" w:ascii="宋体" w:hAnsi="宋体" w:eastAsia="宋体" w:cs="宋体"/>
          <w:sz w:val="21"/>
          <w:szCs w:val="21"/>
        </w:rPr>
        <w:t>或盖章</w:t>
      </w:r>
      <w:r>
        <w:rPr>
          <w:rFonts w:hint="eastAsia" w:ascii="宋体" w:hAnsi="宋体" w:eastAsia="宋体" w:cs="宋体"/>
          <w:spacing w:val="-4"/>
          <w:sz w:val="21"/>
          <w:szCs w:val="21"/>
        </w:rPr>
        <w:t>）</w:t>
      </w:r>
    </w:p>
    <w:p w14:paraId="1516C3B8">
      <w:pPr>
        <w:spacing w:line="48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6A80E17">
      <w:pPr>
        <w:spacing w:line="360" w:lineRule="auto"/>
        <w:outlineLvl w:val="1"/>
        <w:rPr>
          <w:rFonts w:hint="eastAsia" w:ascii="宋体" w:hAnsi="宋体" w:eastAsia="宋体" w:cs="宋体"/>
          <w:b/>
          <w:bCs/>
          <w:sz w:val="21"/>
          <w:szCs w:val="21"/>
        </w:rPr>
      </w:pPr>
      <w:r>
        <w:rPr>
          <w:rFonts w:hint="eastAsia" w:ascii="宋体" w:hAnsi="宋体" w:eastAsia="宋体" w:cs="宋体"/>
          <w:spacing w:val="20"/>
          <w:sz w:val="21"/>
          <w:szCs w:val="21"/>
        </w:rPr>
        <w:br w:type="page"/>
      </w:r>
      <w:r>
        <w:rPr>
          <w:rFonts w:hint="eastAsia" w:ascii="宋体" w:hAnsi="宋体" w:eastAsia="宋体" w:cs="宋体"/>
          <w:b/>
          <w:bCs/>
          <w:sz w:val="21"/>
          <w:szCs w:val="21"/>
        </w:rPr>
        <w:t>格式十、质疑函（范本）</w:t>
      </w:r>
    </w:p>
    <w:p w14:paraId="7DBB45E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质疑函（范本）</w:t>
      </w:r>
    </w:p>
    <w:p w14:paraId="0DE316C0">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质疑供应商：</w:t>
      </w:r>
      <w:r>
        <w:rPr>
          <w:rFonts w:hint="eastAsia" w:ascii="宋体" w:hAnsi="宋体" w:eastAsia="宋体" w:cs="宋体"/>
          <w:kern w:val="0"/>
          <w:sz w:val="21"/>
          <w:szCs w:val="21"/>
          <w:u w:val="single"/>
          <w:shd w:val="clear" w:color="auto" w:fill="FFFFFF"/>
          <w:lang w:bidi="ar"/>
        </w:rPr>
        <w:t xml:space="preserve">                                                                           </w:t>
      </w:r>
    </w:p>
    <w:p w14:paraId="780395E6">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地址：</w:t>
      </w:r>
      <w:r>
        <w:rPr>
          <w:rFonts w:hint="eastAsia" w:ascii="宋体" w:hAnsi="宋体" w:eastAsia="宋体" w:cs="宋体"/>
          <w:kern w:val="0"/>
          <w:sz w:val="21"/>
          <w:szCs w:val="21"/>
          <w:u w:val="single"/>
          <w:shd w:val="clear" w:color="auto" w:fill="FFFFFF"/>
          <w:lang w:bidi="ar"/>
        </w:rPr>
        <w:t xml:space="preserve">                                                             </w:t>
      </w:r>
      <w:r>
        <w:rPr>
          <w:rFonts w:hint="eastAsia" w:ascii="宋体" w:hAnsi="宋体" w:eastAsia="宋体" w:cs="宋体"/>
          <w:kern w:val="0"/>
          <w:sz w:val="21"/>
          <w:szCs w:val="21"/>
          <w:shd w:val="clear" w:color="auto" w:fill="FFFFFF"/>
          <w:lang w:bidi="ar"/>
        </w:rPr>
        <w:t>邮编：</w:t>
      </w:r>
      <w:r>
        <w:rPr>
          <w:rFonts w:hint="eastAsia" w:ascii="宋体" w:hAnsi="宋体" w:eastAsia="宋体" w:cs="宋体"/>
          <w:kern w:val="0"/>
          <w:sz w:val="21"/>
          <w:szCs w:val="21"/>
          <w:u w:val="single"/>
          <w:shd w:val="clear" w:color="auto" w:fill="FFFFFF"/>
          <w:lang w:bidi="ar"/>
        </w:rPr>
        <w:t xml:space="preserve">             </w:t>
      </w:r>
    </w:p>
    <w:p w14:paraId="70CAAC96">
      <w:pPr>
        <w:widowControl/>
        <w:shd w:val="clear" w:color="auto" w:fill="FFFFFF"/>
        <w:spacing w:before="100" w:beforeAutospacing="1" w:after="100" w:afterAutospacing="1" w:line="276" w:lineRule="auto"/>
        <w:jc w:val="left"/>
        <w:rPr>
          <w:rFonts w:hint="eastAsia" w:ascii="宋体" w:hAnsi="宋体" w:eastAsia="宋体" w:cs="宋体"/>
          <w:kern w:val="0"/>
          <w:sz w:val="21"/>
          <w:szCs w:val="21"/>
          <w:u w:val="single"/>
          <w:shd w:val="clear" w:color="auto" w:fill="FFFFFF"/>
          <w:lang w:bidi="ar"/>
        </w:rPr>
      </w:pPr>
      <w:r>
        <w:rPr>
          <w:rFonts w:hint="eastAsia" w:ascii="宋体" w:hAnsi="宋体" w:eastAsia="宋体" w:cs="宋体"/>
          <w:kern w:val="0"/>
          <w:sz w:val="21"/>
          <w:szCs w:val="21"/>
          <w:shd w:val="clear" w:color="auto" w:fill="FFFFFF"/>
          <w:lang w:bidi="ar"/>
        </w:rPr>
        <w:t>联系人：</w:t>
      </w:r>
      <w:r>
        <w:rPr>
          <w:rFonts w:hint="eastAsia" w:ascii="宋体" w:hAnsi="宋体" w:eastAsia="宋体" w:cs="宋体"/>
          <w:kern w:val="0"/>
          <w:sz w:val="21"/>
          <w:szCs w:val="21"/>
          <w:u w:val="single"/>
          <w:shd w:val="clear" w:color="auto" w:fill="FFFFFF"/>
          <w:lang w:bidi="ar"/>
        </w:rPr>
        <w:t xml:space="preserve">                                                                              </w:t>
      </w:r>
    </w:p>
    <w:p w14:paraId="22E14653">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联系电话：</w:t>
      </w:r>
      <w:r>
        <w:rPr>
          <w:rFonts w:hint="eastAsia" w:ascii="宋体" w:hAnsi="宋体" w:eastAsia="宋体" w:cs="宋体"/>
          <w:kern w:val="0"/>
          <w:sz w:val="21"/>
          <w:szCs w:val="21"/>
          <w:u w:val="single"/>
          <w:shd w:val="clear" w:color="auto" w:fill="FFFFFF"/>
          <w:lang w:bidi="ar"/>
        </w:rPr>
        <w:t xml:space="preserve">                                                                            </w:t>
      </w:r>
    </w:p>
    <w:p w14:paraId="014FC7A3">
      <w:pPr>
        <w:widowControl/>
        <w:shd w:val="clear" w:color="auto" w:fill="FFFFFF"/>
        <w:spacing w:before="100" w:beforeAutospacing="1" w:after="100" w:afterAutospacing="1" w:line="276" w:lineRule="auto"/>
        <w:jc w:val="left"/>
        <w:rPr>
          <w:rFonts w:hint="eastAsia" w:ascii="宋体" w:hAnsi="宋体" w:eastAsia="宋体" w:cs="宋体"/>
          <w:kern w:val="0"/>
          <w:sz w:val="21"/>
          <w:szCs w:val="21"/>
          <w:u w:val="single"/>
          <w:shd w:val="clear" w:color="auto" w:fill="FFFFFF"/>
          <w:lang w:bidi="ar"/>
        </w:rPr>
      </w:pPr>
      <w:r>
        <w:rPr>
          <w:rFonts w:hint="eastAsia" w:ascii="宋体" w:hAnsi="宋体" w:eastAsia="宋体" w:cs="宋体"/>
          <w:kern w:val="0"/>
          <w:sz w:val="21"/>
          <w:szCs w:val="21"/>
          <w:shd w:val="clear" w:color="auto" w:fill="FFFFFF"/>
          <w:lang w:bidi="ar"/>
        </w:rPr>
        <w:t>授权代表：</w:t>
      </w:r>
      <w:r>
        <w:rPr>
          <w:rFonts w:hint="eastAsia" w:ascii="宋体" w:hAnsi="宋体" w:eastAsia="宋体" w:cs="宋体"/>
          <w:kern w:val="0"/>
          <w:sz w:val="21"/>
          <w:szCs w:val="21"/>
          <w:u w:val="single"/>
          <w:shd w:val="clear" w:color="auto" w:fill="FFFFFF"/>
          <w:lang w:bidi="ar"/>
        </w:rPr>
        <w:t xml:space="preserve">                                                                            </w:t>
      </w:r>
    </w:p>
    <w:p w14:paraId="35982FED">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联系电话：</w:t>
      </w:r>
      <w:r>
        <w:rPr>
          <w:rFonts w:hint="eastAsia" w:ascii="宋体" w:hAnsi="宋体" w:eastAsia="宋体" w:cs="宋体"/>
          <w:kern w:val="0"/>
          <w:sz w:val="21"/>
          <w:szCs w:val="21"/>
          <w:u w:val="single"/>
          <w:shd w:val="clear" w:color="auto" w:fill="FFFFFF"/>
          <w:lang w:bidi="ar"/>
        </w:rPr>
        <w:t xml:space="preserve">                                                                            </w:t>
      </w:r>
    </w:p>
    <w:p w14:paraId="048E0D89">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地址：</w:t>
      </w:r>
      <w:r>
        <w:rPr>
          <w:rFonts w:hint="eastAsia" w:ascii="宋体" w:hAnsi="宋体" w:eastAsia="宋体" w:cs="宋体"/>
          <w:kern w:val="0"/>
          <w:sz w:val="21"/>
          <w:szCs w:val="21"/>
          <w:u w:val="single"/>
          <w:shd w:val="clear" w:color="auto" w:fill="FFFFFF"/>
          <w:lang w:bidi="ar"/>
        </w:rPr>
        <w:t xml:space="preserve">                                                             </w:t>
      </w:r>
      <w:r>
        <w:rPr>
          <w:rFonts w:hint="eastAsia" w:ascii="宋体" w:hAnsi="宋体" w:eastAsia="宋体" w:cs="宋体"/>
          <w:kern w:val="0"/>
          <w:sz w:val="21"/>
          <w:szCs w:val="21"/>
          <w:shd w:val="clear" w:color="auto" w:fill="FFFFFF"/>
          <w:lang w:bidi="ar"/>
        </w:rPr>
        <w:t>邮编：</w:t>
      </w:r>
      <w:r>
        <w:rPr>
          <w:rFonts w:hint="eastAsia" w:ascii="宋体" w:hAnsi="宋体" w:eastAsia="宋体" w:cs="宋体"/>
          <w:kern w:val="0"/>
          <w:sz w:val="21"/>
          <w:szCs w:val="21"/>
          <w:u w:val="single"/>
          <w:shd w:val="clear" w:color="auto" w:fill="FFFFFF"/>
          <w:lang w:bidi="ar"/>
        </w:rPr>
        <w:t xml:space="preserve">             </w:t>
      </w:r>
    </w:p>
    <w:p w14:paraId="0F673885">
      <w:pPr>
        <w:widowControl/>
        <w:shd w:val="clear" w:color="auto" w:fill="FFFFFF"/>
        <w:spacing w:before="100" w:beforeAutospacing="1" w:after="100" w:afterAutospacing="1" w:line="360" w:lineRule="auto"/>
        <w:jc w:val="left"/>
        <w:rPr>
          <w:rFonts w:hint="eastAsia" w:ascii="宋体" w:hAnsi="宋体" w:eastAsia="宋体" w:cs="宋体"/>
          <w:kern w:val="0"/>
          <w:sz w:val="21"/>
          <w:szCs w:val="21"/>
          <w:shd w:val="clear" w:color="auto" w:fill="FFFFFF"/>
          <w:lang w:bidi="ar"/>
        </w:rPr>
      </w:pPr>
    </w:p>
    <w:p w14:paraId="1487FC47">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二、质疑项目基本情况</w:t>
      </w:r>
    </w:p>
    <w:p w14:paraId="4D098220">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质疑项目的名称：</w:t>
      </w:r>
      <w:r>
        <w:rPr>
          <w:rFonts w:hint="eastAsia" w:ascii="宋体" w:hAnsi="宋体" w:eastAsia="宋体" w:cs="宋体"/>
          <w:kern w:val="0"/>
          <w:sz w:val="21"/>
          <w:szCs w:val="21"/>
          <w:u w:val="single"/>
          <w:shd w:val="clear" w:color="auto" w:fill="FFFFFF"/>
          <w:lang w:bidi="ar"/>
        </w:rPr>
        <w:t xml:space="preserve">                                                                            </w:t>
      </w:r>
    </w:p>
    <w:p w14:paraId="5C0851CA">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质疑项目的编号：</w:t>
      </w:r>
      <w:r>
        <w:rPr>
          <w:rFonts w:hint="eastAsia" w:ascii="宋体" w:hAnsi="宋体" w:eastAsia="宋体" w:cs="宋体"/>
          <w:kern w:val="0"/>
          <w:sz w:val="21"/>
          <w:szCs w:val="21"/>
          <w:u w:val="single"/>
          <w:shd w:val="clear" w:color="auto" w:fill="FFFFFF"/>
          <w:lang w:bidi="ar"/>
        </w:rPr>
        <w:t xml:space="preserve">                                                                            </w:t>
      </w:r>
    </w:p>
    <w:p w14:paraId="05224676">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采购人名称：</w:t>
      </w:r>
      <w:r>
        <w:rPr>
          <w:rFonts w:hint="eastAsia" w:ascii="宋体" w:hAnsi="宋体" w:eastAsia="宋体" w:cs="宋体"/>
          <w:kern w:val="0"/>
          <w:sz w:val="21"/>
          <w:szCs w:val="21"/>
          <w:u w:val="single"/>
          <w:shd w:val="clear" w:color="auto" w:fill="FFFFFF"/>
          <w:lang w:bidi="ar"/>
        </w:rPr>
        <w:t xml:space="preserve">                                                                                </w:t>
      </w:r>
    </w:p>
    <w:p w14:paraId="2681E61A">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采购文件获取日期：</w:t>
      </w:r>
      <w:r>
        <w:rPr>
          <w:rFonts w:hint="eastAsia" w:ascii="宋体" w:hAnsi="宋体" w:eastAsia="宋体" w:cs="宋体"/>
          <w:kern w:val="0"/>
          <w:sz w:val="21"/>
          <w:szCs w:val="21"/>
          <w:u w:val="single"/>
          <w:shd w:val="clear" w:color="auto" w:fill="FFFFFF"/>
          <w:lang w:bidi="ar"/>
        </w:rPr>
        <w:t xml:space="preserve">                                                                          </w:t>
      </w:r>
    </w:p>
    <w:p w14:paraId="07670849">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三、质疑事项具体内容</w:t>
      </w:r>
    </w:p>
    <w:p w14:paraId="21F2FFA8">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质疑事项1：</w:t>
      </w:r>
      <w:r>
        <w:rPr>
          <w:rFonts w:hint="eastAsia" w:ascii="宋体" w:hAnsi="宋体" w:eastAsia="宋体" w:cs="宋体"/>
          <w:kern w:val="0"/>
          <w:sz w:val="21"/>
          <w:szCs w:val="21"/>
          <w:u w:val="single"/>
          <w:shd w:val="clear" w:color="auto" w:fill="FFFFFF"/>
          <w:lang w:bidi="ar"/>
        </w:rPr>
        <w:t xml:space="preserve">                                                                            </w:t>
      </w:r>
    </w:p>
    <w:p w14:paraId="4BA5E7C1">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事实依据：</w:t>
      </w:r>
      <w:r>
        <w:rPr>
          <w:rFonts w:hint="eastAsia" w:ascii="宋体" w:hAnsi="宋体" w:eastAsia="宋体" w:cs="宋体"/>
          <w:kern w:val="0"/>
          <w:sz w:val="21"/>
          <w:szCs w:val="21"/>
          <w:u w:val="single"/>
          <w:shd w:val="clear" w:color="auto" w:fill="FFFFFF"/>
          <w:lang w:bidi="ar"/>
        </w:rPr>
        <w:t xml:space="preserve">                                                                            </w:t>
      </w:r>
    </w:p>
    <w:p w14:paraId="174A2A01">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法律依据：</w:t>
      </w:r>
      <w:r>
        <w:rPr>
          <w:rFonts w:hint="eastAsia" w:ascii="宋体" w:hAnsi="宋体" w:eastAsia="宋体" w:cs="宋体"/>
          <w:kern w:val="0"/>
          <w:sz w:val="21"/>
          <w:szCs w:val="21"/>
          <w:u w:val="single"/>
          <w:shd w:val="clear" w:color="auto" w:fill="FFFFFF"/>
          <w:lang w:bidi="ar"/>
        </w:rPr>
        <w:t xml:space="preserve">                                                                            </w:t>
      </w:r>
    </w:p>
    <w:p w14:paraId="4213FDAE">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质疑事项2</w:t>
      </w:r>
    </w:p>
    <w:p w14:paraId="1F8F058C">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w:t>
      </w:r>
    </w:p>
    <w:p w14:paraId="3B450EFF">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四、与质疑事项相关的质疑请求</w:t>
      </w:r>
    </w:p>
    <w:p w14:paraId="69C5577B">
      <w:pPr>
        <w:widowControl/>
        <w:shd w:val="clear" w:color="auto" w:fill="FFFFFF"/>
        <w:spacing w:before="100" w:beforeAutospacing="1" w:after="100" w:afterAutospacing="1" w:line="360" w:lineRule="auto"/>
        <w:jc w:val="left"/>
        <w:rPr>
          <w:rFonts w:hint="eastAsia" w:ascii="宋体" w:hAnsi="宋体" w:eastAsia="宋体" w:cs="宋体"/>
          <w:kern w:val="0"/>
          <w:sz w:val="21"/>
          <w:szCs w:val="21"/>
          <w:u w:val="single"/>
          <w:shd w:val="clear" w:color="auto" w:fill="FFFFFF"/>
          <w:lang w:bidi="ar"/>
        </w:rPr>
      </w:pPr>
      <w:r>
        <w:rPr>
          <w:rFonts w:hint="eastAsia" w:ascii="宋体" w:hAnsi="宋体" w:eastAsia="宋体" w:cs="宋体"/>
          <w:kern w:val="0"/>
          <w:sz w:val="21"/>
          <w:szCs w:val="21"/>
          <w:shd w:val="clear" w:color="auto" w:fill="FFFFFF"/>
          <w:lang w:bidi="ar"/>
        </w:rPr>
        <w:t>请求：</w:t>
      </w:r>
      <w:r>
        <w:rPr>
          <w:rFonts w:hint="eastAsia" w:ascii="宋体" w:hAnsi="宋体" w:eastAsia="宋体" w:cs="宋体"/>
          <w:kern w:val="0"/>
          <w:sz w:val="21"/>
          <w:szCs w:val="21"/>
          <w:u w:val="single"/>
          <w:shd w:val="clear" w:color="auto" w:fill="FFFFFF"/>
          <w:lang w:bidi="ar"/>
        </w:rPr>
        <w:t xml:space="preserve">                                                                            </w:t>
      </w:r>
    </w:p>
    <w:p w14:paraId="37B05A92">
      <w:pPr>
        <w:widowControl/>
        <w:shd w:val="clear" w:color="auto" w:fill="FFFFFF"/>
        <w:spacing w:before="100" w:beforeAutospacing="1" w:after="100" w:afterAutospacing="1" w:line="360" w:lineRule="auto"/>
        <w:jc w:val="left"/>
        <w:rPr>
          <w:rFonts w:hint="eastAsia" w:ascii="宋体" w:hAnsi="宋体" w:eastAsia="宋体" w:cs="宋体"/>
          <w:sz w:val="21"/>
          <w:szCs w:val="21"/>
        </w:rPr>
      </w:pPr>
    </w:p>
    <w:p w14:paraId="2544384C">
      <w:pPr>
        <w:widowControl/>
        <w:shd w:val="clear" w:color="auto" w:fill="FFFFFF"/>
        <w:spacing w:before="100" w:beforeAutospacing="1" w:after="100" w:afterAutospacing="1" w:line="360" w:lineRule="auto"/>
        <w:jc w:val="left"/>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签字(签章)：</w:t>
      </w:r>
    </w:p>
    <w:p w14:paraId="72A2EBE1">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公章：</w:t>
      </w:r>
    </w:p>
    <w:p w14:paraId="3A139C91">
      <w:pPr>
        <w:widowControl/>
        <w:shd w:val="clear" w:color="auto" w:fill="FFFFFF"/>
        <w:spacing w:before="100" w:beforeAutospacing="1" w:after="100" w:afterAutospacing="1" w:line="360" w:lineRule="auto"/>
        <w:jc w:val="left"/>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日期：</w:t>
      </w:r>
    </w:p>
    <w:p w14:paraId="7517F70B">
      <w:pPr>
        <w:widowControl/>
        <w:shd w:val="clear" w:color="auto" w:fill="FFFFFF"/>
        <w:spacing w:before="100" w:beforeAutospacing="1" w:after="100" w:afterAutospacing="1" w:line="360" w:lineRule="auto"/>
        <w:jc w:val="left"/>
        <w:rPr>
          <w:rFonts w:hint="eastAsia" w:ascii="宋体" w:hAnsi="宋体" w:eastAsia="宋体" w:cs="宋体"/>
          <w:sz w:val="21"/>
          <w:szCs w:val="21"/>
        </w:rPr>
      </w:pPr>
    </w:p>
    <w:p w14:paraId="796BEA24">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b/>
          <w:kern w:val="0"/>
          <w:sz w:val="21"/>
          <w:szCs w:val="21"/>
          <w:shd w:val="clear" w:color="auto" w:fill="FFFFFF"/>
          <w:lang w:bidi="ar"/>
        </w:rPr>
        <w:t>质疑函制作说明：</w:t>
      </w:r>
    </w:p>
    <w:p w14:paraId="2CC4D6FC">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1.供应商提出质疑时，应提交质疑函和必要的证明材料。</w:t>
      </w:r>
    </w:p>
    <w:p w14:paraId="41F6719B">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B679DD">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3.质疑供应商若对项目的某一标项进行质疑，质疑函中应列明具体标项。</w:t>
      </w:r>
    </w:p>
    <w:p w14:paraId="042B6B84">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4.质疑函的质疑事项应具体、明确，并有必要的事实依据和法律依据。</w:t>
      </w:r>
    </w:p>
    <w:p w14:paraId="218C3E65">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5.质疑函的质疑请求应与质疑事项相关。</w:t>
      </w:r>
    </w:p>
    <w:p w14:paraId="28AF9289">
      <w:pPr>
        <w:widowControl/>
        <w:spacing w:before="100" w:beforeAutospacing="1" w:after="100" w:afterAutospacing="1" w:line="360" w:lineRule="auto"/>
        <w:ind w:firstLine="640"/>
        <w:jc w:val="left"/>
        <w:rPr>
          <w:rFonts w:hint="eastAsia" w:ascii="宋体" w:hAnsi="宋体" w:cs="宋体"/>
          <w:szCs w:val="21"/>
        </w:rPr>
      </w:pPr>
      <w:r>
        <w:rPr>
          <w:rFonts w:hint="eastAsia" w:ascii="宋体" w:hAnsi="宋体" w:eastAsia="宋体" w:cs="宋体"/>
          <w:kern w:val="0"/>
          <w:sz w:val="21"/>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5C17A920">
      <w:pPr>
        <w:pStyle w:val="13"/>
        <w:snapToGrid w:val="0"/>
        <w:spacing w:line="360" w:lineRule="auto"/>
        <w:rPr>
          <w:rFonts w:hint="eastAsia" w:hAnsi="宋体" w:eastAsia="宋体" w:cs="宋体"/>
          <w:sz w:val="21"/>
          <w:szCs w:val="21"/>
        </w:rPr>
      </w:pPr>
    </w:p>
    <w:sectPr>
      <w:pgSz w:w="11906" w:h="16838"/>
      <w:pgMar w:top="1531" w:right="1191" w:bottom="737" w:left="1191" w:header="851" w:footer="58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8650">
    <w:pPr>
      <w:pStyle w:val="16"/>
      <w:jc w:val="center"/>
      <w:rPr>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8310">
    <w:pPr>
      <w:pStyle w:val="16"/>
      <w:jc w:val="center"/>
      <w:rPr>
        <w:kern w:val="0"/>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9AB58">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A9AB58">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801B">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E2DA3">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5</w:t>
                          </w:r>
                          <w:r>
                            <w:rPr>
                              <w:rFonts w:hint="eastAsia"/>
                              <w:lang w:val="en-US" w:eastAsia="zh-CN"/>
                            </w:rPr>
                            <w:t>0</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71E2DA3">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5</w:t>
                    </w:r>
                    <w:r>
                      <w:rPr>
                        <w:rFonts w:hint="eastAsia"/>
                        <w:lang w:val="en-US" w:eastAsia="zh-CN"/>
                      </w:rPr>
                      <w:t>0</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988E">
    <w:pPr>
      <w:pStyle w:val="1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6728D">
                          <w:pPr>
                            <w:pStyle w:val="16"/>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4E6728D">
                    <w:pPr>
                      <w:pStyle w:val="16"/>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604D2">
    <w:pPr>
      <w:pStyle w:val="1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DFC96">
                          <w:pPr>
                            <w:pStyle w:val="16"/>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1ADFC96">
                    <w:pPr>
                      <w:pStyle w:val="16"/>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70A2">
    <w:pPr>
      <w:pStyle w:val="18"/>
      <w:jc w:val="both"/>
      <w:rPr>
        <w:rFonts w:hint="eastAsia" w:ascii="宋体" w:eastAsia="宋体"/>
        <w:lang w:eastAsia="zh-CN"/>
      </w:rPr>
    </w:pPr>
    <w:r>
      <w:rPr>
        <w:rFonts w:hint="eastAsia" w:ascii="宋体"/>
      </w:rPr>
      <w:drawing>
        <wp:inline distT="0" distB="0" distL="114300" distR="114300">
          <wp:extent cx="1633220" cy="356870"/>
          <wp:effectExtent l="0" t="0" r="0" b="5080"/>
          <wp:docPr id="4" name="图片 2" descr="E:/招投标编写文件/天勤logo-01 (1).png天勤logo-01 (1)"/>
          <wp:cNvGraphicFramePr/>
          <a:graphic xmlns:a="http://schemas.openxmlformats.org/drawingml/2006/main">
            <a:graphicData uri="http://schemas.openxmlformats.org/drawingml/2006/picture">
              <pic:pic xmlns:pic="http://schemas.openxmlformats.org/drawingml/2006/picture">
                <pic:nvPicPr>
                  <pic:cNvPr id="4" name="图片 2" descr="E:/招投标编写文件/天勤logo-01 (1).png天勤logo-01 (1)"/>
                  <pic:cNvPicPr/>
                </pic:nvPicPr>
                <pic:blipFill>
                  <a:blip r:embed="rId1"/>
                  <a:srcRect t="12743" b="7818"/>
                  <a:stretch>
                    <a:fillRect/>
                  </a:stretch>
                </pic:blipFill>
                <pic:spPr>
                  <a:xfrm>
                    <a:off x="0" y="0"/>
                    <a:ext cx="1633220" cy="356870"/>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r>
      <w:rPr>
        <w:rFonts w:hint="eastAsia" w:ascii="宋体"/>
        <w:lang w:eastAsia="zh-CN"/>
      </w:rPr>
      <w:t>嵊泗县全民健康信息互联互通标准化及麻醉临床系统建设项目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729F">
    <w:pPr>
      <w:pStyle w:val="18"/>
      <w:jc w:val="both"/>
      <w:rPr>
        <w:rFonts w:hint="eastAsia" w:eastAsia="宋体"/>
        <w:lang w:eastAsia="zh-CN"/>
      </w:rPr>
    </w:pPr>
    <w:r>
      <w:rPr>
        <w:rFonts w:hint="eastAsia" w:ascii="宋体"/>
      </w:rPr>
      <w:drawing>
        <wp:inline distT="0" distB="0" distL="114300" distR="114300">
          <wp:extent cx="1633220" cy="356870"/>
          <wp:effectExtent l="0" t="0" r="0" b="5080"/>
          <wp:docPr id="2" name="图片 2" descr="E:/招投标编写文件/天勤logo-01 (1).png天勤logo-01 (1)"/>
          <wp:cNvGraphicFramePr/>
          <a:graphic xmlns:a="http://schemas.openxmlformats.org/drawingml/2006/main">
            <a:graphicData uri="http://schemas.openxmlformats.org/drawingml/2006/picture">
              <pic:pic xmlns:pic="http://schemas.openxmlformats.org/drawingml/2006/picture">
                <pic:nvPicPr>
                  <pic:cNvPr id="2" name="图片 2" descr="E:/招投标编写文件/天勤logo-01 (1).png天勤logo-01 (1)"/>
                  <pic:cNvPicPr/>
                </pic:nvPicPr>
                <pic:blipFill>
                  <a:blip r:embed="rId1"/>
                  <a:srcRect t="12743" b="7818"/>
                  <a:stretch>
                    <a:fillRect/>
                  </a:stretch>
                </pic:blipFill>
                <pic:spPr>
                  <a:xfrm>
                    <a:off x="0" y="0"/>
                    <a:ext cx="1633220" cy="356870"/>
                  </a:xfrm>
                  <a:prstGeom prst="rect">
                    <a:avLst/>
                  </a:prstGeom>
                  <a:noFill/>
                  <a:ln>
                    <a:noFill/>
                  </a:ln>
                </pic:spPr>
              </pic:pic>
            </a:graphicData>
          </a:graphic>
        </wp:inline>
      </w:drawing>
    </w:r>
    <w:r>
      <w:rPr>
        <w:rFonts w:hint="eastAsia" w:ascii="宋体"/>
      </w:rPr>
      <w:t xml:space="preserve">        </w:t>
    </w:r>
    <w:r>
      <w:rPr>
        <w:rFonts w:hint="eastAsia" w:ascii="宋体"/>
        <w:lang w:eastAsia="zh-CN"/>
      </w:rPr>
      <w:t>嵊泗县全民健康信息互联互通标准化及麻醉临床系统建设项目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D2D1C"/>
    <w:multiLevelType w:val="singleLevel"/>
    <w:tmpl w:val="822D2D1C"/>
    <w:lvl w:ilvl="0" w:tentative="0">
      <w:start w:val="1"/>
      <w:numFmt w:val="decimal"/>
      <w:suff w:val="nothing"/>
      <w:lvlText w:val="%1"/>
      <w:lvlJc w:val="left"/>
      <w:pPr>
        <w:ind w:left="0" w:firstLine="403"/>
      </w:pPr>
      <w:rPr>
        <w:rFonts w:hint="default"/>
      </w:rPr>
    </w:lvl>
  </w:abstractNum>
  <w:abstractNum w:abstractNumId="1">
    <w:nsid w:val="8476949C"/>
    <w:multiLevelType w:val="singleLevel"/>
    <w:tmpl w:val="8476949C"/>
    <w:lvl w:ilvl="0" w:tentative="0">
      <w:start w:val="1"/>
      <w:numFmt w:val="decimal"/>
      <w:suff w:val="nothing"/>
      <w:lvlText w:val="%1、"/>
      <w:lvlJc w:val="left"/>
    </w:lvl>
  </w:abstractNum>
  <w:abstractNum w:abstractNumId="2">
    <w:nsid w:val="85BEC572"/>
    <w:multiLevelType w:val="singleLevel"/>
    <w:tmpl w:val="85BEC572"/>
    <w:lvl w:ilvl="0" w:tentative="0">
      <w:start w:val="1"/>
      <w:numFmt w:val="decimal"/>
      <w:suff w:val="nothing"/>
      <w:lvlText w:val="%1、"/>
      <w:lvlJc w:val="left"/>
    </w:lvl>
  </w:abstractNum>
  <w:abstractNum w:abstractNumId="3">
    <w:nsid w:val="86884A72"/>
    <w:multiLevelType w:val="singleLevel"/>
    <w:tmpl w:val="86884A72"/>
    <w:lvl w:ilvl="0" w:tentative="0">
      <w:start w:val="1"/>
      <w:numFmt w:val="decimal"/>
      <w:suff w:val="nothing"/>
      <w:lvlText w:val="%1、"/>
      <w:lvlJc w:val="left"/>
    </w:lvl>
  </w:abstractNum>
  <w:abstractNum w:abstractNumId="4">
    <w:nsid w:val="890F25A4"/>
    <w:multiLevelType w:val="singleLevel"/>
    <w:tmpl w:val="890F25A4"/>
    <w:lvl w:ilvl="0" w:tentative="0">
      <w:start w:val="1"/>
      <w:numFmt w:val="decimal"/>
      <w:suff w:val="nothing"/>
      <w:lvlText w:val="%1"/>
      <w:lvlJc w:val="left"/>
      <w:pPr>
        <w:ind w:left="425" w:leftChars="0" w:hanging="425" w:firstLineChars="0"/>
      </w:pPr>
      <w:rPr>
        <w:rFonts w:hint="default"/>
      </w:rPr>
    </w:lvl>
  </w:abstractNum>
  <w:abstractNum w:abstractNumId="5">
    <w:nsid w:val="8A089EE6"/>
    <w:multiLevelType w:val="singleLevel"/>
    <w:tmpl w:val="8A089EE6"/>
    <w:lvl w:ilvl="0" w:tentative="0">
      <w:start w:val="1"/>
      <w:numFmt w:val="decimal"/>
      <w:suff w:val="nothing"/>
      <w:lvlText w:val="%1、"/>
      <w:lvlJc w:val="left"/>
    </w:lvl>
  </w:abstractNum>
  <w:abstractNum w:abstractNumId="6">
    <w:nsid w:val="940FD36A"/>
    <w:multiLevelType w:val="singleLevel"/>
    <w:tmpl w:val="940FD36A"/>
    <w:lvl w:ilvl="0" w:tentative="0">
      <w:start w:val="1"/>
      <w:numFmt w:val="decimal"/>
      <w:suff w:val="nothing"/>
      <w:lvlText w:val="%1、"/>
      <w:lvlJc w:val="left"/>
    </w:lvl>
  </w:abstractNum>
  <w:abstractNum w:abstractNumId="7">
    <w:nsid w:val="9566DC4E"/>
    <w:multiLevelType w:val="singleLevel"/>
    <w:tmpl w:val="9566DC4E"/>
    <w:lvl w:ilvl="0" w:tentative="0">
      <w:start w:val="1"/>
      <w:numFmt w:val="decimal"/>
      <w:suff w:val="nothing"/>
      <w:lvlText w:val="%1、"/>
      <w:lvlJc w:val="left"/>
    </w:lvl>
  </w:abstractNum>
  <w:abstractNum w:abstractNumId="8">
    <w:nsid w:val="998A0A5C"/>
    <w:multiLevelType w:val="singleLevel"/>
    <w:tmpl w:val="998A0A5C"/>
    <w:lvl w:ilvl="0" w:tentative="0">
      <w:start w:val="1"/>
      <w:numFmt w:val="decimal"/>
      <w:suff w:val="nothing"/>
      <w:lvlText w:val="%1、"/>
      <w:lvlJc w:val="left"/>
    </w:lvl>
  </w:abstractNum>
  <w:abstractNum w:abstractNumId="9">
    <w:nsid w:val="9EDB526E"/>
    <w:multiLevelType w:val="singleLevel"/>
    <w:tmpl w:val="9EDB526E"/>
    <w:lvl w:ilvl="0" w:tentative="0">
      <w:start w:val="1"/>
      <w:numFmt w:val="decimal"/>
      <w:suff w:val="nothing"/>
      <w:lvlText w:val="%1"/>
      <w:lvlJc w:val="left"/>
      <w:pPr>
        <w:ind w:left="425" w:leftChars="0" w:hanging="425" w:firstLineChars="0"/>
      </w:pPr>
      <w:rPr>
        <w:rFonts w:hint="default"/>
      </w:rPr>
    </w:lvl>
  </w:abstractNum>
  <w:abstractNum w:abstractNumId="10">
    <w:nsid w:val="A2A5AB4E"/>
    <w:multiLevelType w:val="singleLevel"/>
    <w:tmpl w:val="A2A5AB4E"/>
    <w:lvl w:ilvl="0" w:tentative="0">
      <w:start w:val="1"/>
      <w:numFmt w:val="decimal"/>
      <w:suff w:val="nothing"/>
      <w:lvlText w:val="%1、"/>
      <w:lvlJc w:val="left"/>
    </w:lvl>
  </w:abstractNum>
  <w:abstractNum w:abstractNumId="11">
    <w:nsid w:val="A6FBF70E"/>
    <w:multiLevelType w:val="singleLevel"/>
    <w:tmpl w:val="A6FBF70E"/>
    <w:lvl w:ilvl="0" w:tentative="0">
      <w:start w:val="1"/>
      <w:numFmt w:val="decimal"/>
      <w:suff w:val="nothing"/>
      <w:lvlText w:val="%1、"/>
      <w:lvlJc w:val="left"/>
    </w:lvl>
  </w:abstractNum>
  <w:abstractNum w:abstractNumId="12">
    <w:nsid w:val="A87B2F50"/>
    <w:multiLevelType w:val="singleLevel"/>
    <w:tmpl w:val="A87B2F50"/>
    <w:lvl w:ilvl="0" w:tentative="0">
      <w:start w:val="1"/>
      <w:numFmt w:val="decimal"/>
      <w:suff w:val="nothing"/>
      <w:lvlText w:val="%1、"/>
      <w:lvlJc w:val="left"/>
    </w:lvl>
  </w:abstractNum>
  <w:abstractNum w:abstractNumId="13">
    <w:nsid w:val="AEF21BC5"/>
    <w:multiLevelType w:val="singleLevel"/>
    <w:tmpl w:val="AEF21BC5"/>
    <w:lvl w:ilvl="0" w:tentative="0">
      <w:start w:val="1"/>
      <w:numFmt w:val="decimal"/>
      <w:suff w:val="nothing"/>
      <w:lvlText w:val="%1、"/>
      <w:lvlJc w:val="left"/>
    </w:lvl>
  </w:abstractNum>
  <w:abstractNum w:abstractNumId="14">
    <w:nsid w:val="B9653288"/>
    <w:multiLevelType w:val="singleLevel"/>
    <w:tmpl w:val="B9653288"/>
    <w:lvl w:ilvl="0" w:tentative="0">
      <w:start w:val="1"/>
      <w:numFmt w:val="decimal"/>
      <w:suff w:val="nothing"/>
      <w:lvlText w:val="%1"/>
      <w:lvlJc w:val="left"/>
      <w:pPr>
        <w:ind w:left="425" w:leftChars="0" w:hanging="425" w:firstLineChars="0"/>
      </w:pPr>
      <w:rPr>
        <w:rFonts w:hint="default"/>
      </w:rPr>
    </w:lvl>
  </w:abstractNum>
  <w:abstractNum w:abstractNumId="15">
    <w:nsid w:val="BB87C568"/>
    <w:multiLevelType w:val="singleLevel"/>
    <w:tmpl w:val="BB87C568"/>
    <w:lvl w:ilvl="0" w:tentative="0">
      <w:start w:val="1"/>
      <w:numFmt w:val="decimal"/>
      <w:suff w:val="nothing"/>
      <w:lvlText w:val="%1、"/>
      <w:lvlJc w:val="left"/>
    </w:lvl>
  </w:abstractNum>
  <w:abstractNum w:abstractNumId="16">
    <w:nsid w:val="C71880F0"/>
    <w:multiLevelType w:val="singleLevel"/>
    <w:tmpl w:val="C71880F0"/>
    <w:lvl w:ilvl="0" w:tentative="0">
      <w:start w:val="1"/>
      <w:numFmt w:val="decimal"/>
      <w:suff w:val="nothing"/>
      <w:lvlText w:val="%1"/>
      <w:lvlJc w:val="left"/>
      <w:pPr>
        <w:ind w:left="425" w:leftChars="0" w:hanging="425" w:firstLineChars="0"/>
      </w:pPr>
      <w:rPr>
        <w:rFonts w:hint="default"/>
      </w:rPr>
    </w:lvl>
  </w:abstractNum>
  <w:abstractNum w:abstractNumId="17">
    <w:nsid w:val="C8B76EA9"/>
    <w:multiLevelType w:val="singleLevel"/>
    <w:tmpl w:val="C8B76EA9"/>
    <w:lvl w:ilvl="0" w:tentative="0">
      <w:start w:val="1"/>
      <w:numFmt w:val="decimal"/>
      <w:suff w:val="nothing"/>
      <w:lvlText w:val="%1、"/>
      <w:lvlJc w:val="left"/>
    </w:lvl>
  </w:abstractNum>
  <w:abstractNum w:abstractNumId="18">
    <w:nsid w:val="CB9F54B9"/>
    <w:multiLevelType w:val="singleLevel"/>
    <w:tmpl w:val="CB9F54B9"/>
    <w:lvl w:ilvl="0" w:tentative="0">
      <w:start w:val="1"/>
      <w:numFmt w:val="decimal"/>
      <w:suff w:val="nothing"/>
      <w:lvlText w:val="%1、"/>
      <w:lvlJc w:val="left"/>
    </w:lvl>
  </w:abstractNum>
  <w:abstractNum w:abstractNumId="19">
    <w:nsid w:val="CD0F4C04"/>
    <w:multiLevelType w:val="singleLevel"/>
    <w:tmpl w:val="CD0F4C04"/>
    <w:lvl w:ilvl="0" w:tentative="0">
      <w:start w:val="1"/>
      <w:numFmt w:val="decimal"/>
      <w:suff w:val="nothing"/>
      <w:lvlText w:val="%1、"/>
      <w:lvlJc w:val="left"/>
    </w:lvl>
  </w:abstractNum>
  <w:abstractNum w:abstractNumId="20">
    <w:nsid w:val="D04E14F1"/>
    <w:multiLevelType w:val="singleLevel"/>
    <w:tmpl w:val="D04E14F1"/>
    <w:lvl w:ilvl="0" w:tentative="0">
      <w:start w:val="1"/>
      <w:numFmt w:val="decimal"/>
      <w:suff w:val="nothing"/>
      <w:lvlText w:val="%1、"/>
      <w:lvlJc w:val="left"/>
    </w:lvl>
  </w:abstractNum>
  <w:abstractNum w:abstractNumId="21">
    <w:nsid w:val="D91EFF83"/>
    <w:multiLevelType w:val="singleLevel"/>
    <w:tmpl w:val="D91EFF83"/>
    <w:lvl w:ilvl="0" w:tentative="0">
      <w:start w:val="1"/>
      <w:numFmt w:val="decimal"/>
      <w:suff w:val="nothing"/>
      <w:lvlText w:val="%1、"/>
      <w:lvlJc w:val="left"/>
    </w:lvl>
  </w:abstractNum>
  <w:abstractNum w:abstractNumId="22">
    <w:nsid w:val="DCEFB800"/>
    <w:multiLevelType w:val="singleLevel"/>
    <w:tmpl w:val="DCEFB800"/>
    <w:lvl w:ilvl="0" w:tentative="0">
      <w:start w:val="1"/>
      <w:numFmt w:val="decimal"/>
      <w:suff w:val="nothing"/>
      <w:lvlText w:val="%1、"/>
      <w:lvlJc w:val="left"/>
    </w:lvl>
  </w:abstractNum>
  <w:abstractNum w:abstractNumId="23">
    <w:nsid w:val="E45E902B"/>
    <w:multiLevelType w:val="singleLevel"/>
    <w:tmpl w:val="E45E902B"/>
    <w:lvl w:ilvl="0" w:tentative="0">
      <w:start w:val="1"/>
      <w:numFmt w:val="decimal"/>
      <w:suff w:val="nothing"/>
      <w:lvlText w:val="%1、"/>
      <w:lvlJc w:val="left"/>
    </w:lvl>
  </w:abstractNum>
  <w:abstractNum w:abstractNumId="24">
    <w:nsid w:val="F04FD262"/>
    <w:multiLevelType w:val="singleLevel"/>
    <w:tmpl w:val="F04FD262"/>
    <w:lvl w:ilvl="0" w:tentative="0">
      <w:start w:val="1"/>
      <w:numFmt w:val="decimal"/>
      <w:suff w:val="nothing"/>
      <w:lvlText w:val="%1、"/>
      <w:lvlJc w:val="left"/>
    </w:lvl>
  </w:abstractNum>
  <w:abstractNum w:abstractNumId="25">
    <w:nsid w:val="F4AECF99"/>
    <w:multiLevelType w:val="singleLevel"/>
    <w:tmpl w:val="F4AECF99"/>
    <w:lvl w:ilvl="0" w:tentative="0">
      <w:start w:val="1"/>
      <w:numFmt w:val="decimal"/>
      <w:suff w:val="nothing"/>
      <w:lvlText w:val="%1、"/>
      <w:lvlJc w:val="left"/>
    </w:lvl>
  </w:abstractNum>
  <w:abstractNum w:abstractNumId="26">
    <w:nsid w:val="F910DA72"/>
    <w:multiLevelType w:val="singleLevel"/>
    <w:tmpl w:val="F910DA72"/>
    <w:lvl w:ilvl="0" w:tentative="0">
      <w:start w:val="1"/>
      <w:numFmt w:val="decimal"/>
      <w:suff w:val="nothing"/>
      <w:lvlText w:val="%1"/>
      <w:lvlJc w:val="left"/>
      <w:pPr>
        <w:ind w:left="0" w:firstLine="403"/>
      </w:pPr>
      <w:rPr>
        <w:rFonts w:hint="default"/>
      </w:rPr>
    </w:lvl>
  </w:abstractNum>
  <w:abstractNum w:abstractNumId="27">
    <w:nsid w:val="FA32E728"/>
    <w:multiLevelType w:val="singleLevel"/>
    <w:tmpl w:val="FA32E728"/>
    <w:lvl w:ilvl="0" w:tentative="0">
      <w:start w:val="1"/>
      <w:numFmt w:val="decimal"/>
      <w:suff w:val="nothing"/>
      <w:lvlText w:val="%1、"/>
      <w:lvlJc w:val="left"/>
    </w:lvl>
  </w:abstractNum>
  <w:abstractNum w:abstractNumId="28">
    <w:nsid w:val="FC18F5FE"/>
    <w:multiLevelType w:val="singleLevel"/>
    <w:tmpl w:val="FC18F5FE"/>
    <w:lvl w:ilvl="0" w:tentative="0">
      <w:start w:val="1"/>
      <w:numFmt w:val="decimal"/>
      <w:suff w:val="nothing"/>
      <w:lvlText w:val="%1、"/>
      <w:lvlJc w:val="left"/>
    </w:lvl>
  </w:abstractNum>
  <w:abstractNum w:abstractNumId="29">
    <w:nsid w:val="FEEF7195"/>
    <w:multiLevelType w:val="singleLevel"/>
    <w:tmpl w:val="FEEF7195"/>
    <w:lvl w:ilvl="0" w:tentative="0">
      <w:start w:val="1"/>
      <w:numFmt w:val="decimal"/>
      <w:suff w:val="nothing"/>
      <w:lvlText w:val="%1"/>
      <w:lvlJc w:val="left"/>
      <w:pPr>
        <w:ind w:left="425" w:leftChars="0" w:hanging="425" w:firstLineChars="0"/>
      </w:pPr>
      <w:rPr>
        <w:rFonts w:hint="default"/>
      </w:rPr>
    </w:lvl>
  </w:abstractNum>
  <w:abstractNum w:abstractNumId="30">
    <w:nsid w:val="06F5760C"/>
    <w:multiLevelType w:val="singleLevel"/>
    <w:tmpl w:val="06F5760C"/>
    <w:lvl w:ilvl="0" w:tentative="0">
      <w:start w:val="1"/>
      <w:numFmt w:val="decimal"/>
      <w:suff w:val="nothing"/>
      <w:lvlText w:val="%1"/>
      <w:lvlJc w:val="left"/>
      <w:pPr>
        <w:ind w:left="425" w:leftChars="0" w:hanging="425" w:firstLineChars="0"/>
      </w:pPr>
      <w:rPr>
        <w:rFonts w:hint="default"/>
      </w:rPr>
    </w:lvl>
  </w:abstractNum>
  <w:abstractNum w:abstractNumId="31">
    <w:nsid w:val="08392BF1"/>
    <w:multiLevelType w:val="singleLevel"/>
    <w:tmpl w:val="08392BF1"/>
    <w:lvl w:ilvl="0" w:tentative="0">
      <w:start w:val="1"/>
      <w:numFmt w:val="decimal"/>
      <w:suff w:val="nothing"/>
      <w:lvlText w:val="%1、"/>
      <w:lvlJc w:val="left"/>
    </w:lvl>
  </w:abstractNum>
  <w:abstractNum w:abstractNumId="32">
    <w:nsid w:val="08653DA4"/>
    <w:multiLevelType w:val="multilevel"/>
    <w:tmpl w:val="08653DA4"/>
    <w:lvl w:ilvl="0" w:tentative="0">
      <w:start w:val="1"/>
      <w:numFmt w:val="lowerLetter"/>
      <w:lvlText w:val="%1．"/>
      <w:lvlJc w:val="left"/>
      <w:pPr>
        <w:tabs>
          <w:tab w:val="left" w:pos="840"/>
        </w:tabs>
        <w:ind w:left="840" w:hanging="360"/>
      </w:pPr>
      <w:rPr>
        <w:rFonts w:hint="default" w:ascii="宋体" w:hAnsi="宋体" w:eastAsia="宋体" w:cs="宋体"/>
        <w:sz w:val="21"/>
        <w:szCs w:val="21"/>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0BBAB3D7"/>
    <w:multiLevelType w:val="singleLevel"/>
    <w:tmpl w:val="0BBAB3D7"/>
    <w:lvl w:ilvl="0" w:tentative="0">
      <w:start w:val="1"/>
      <w:numFmt w:val="decimal"/>
      <w:suff w:val="nothing"/>
      <w:lvlText w:val="%1、"/>
      <w:lvlJc w:val="left"/>
    </w:lvl>
  </w:abstractNum>
  <w:abstractNum w:abstractNumId="34">
    <w:nsid w:val="162BD48F"/>
    <w:multiLevelType w:val="singleLevel"/>
    <w:tmpl w:val="162BD48F"/>
    <w:lvl w:ilvl="0" w:tentative="0">
      <w:start w:val="1"/>
      <w:numFmt w:val="decimal"/>
      <w:suff w:val="nothing"/>
      <w:lvlText w:val="%1"/>
      <w:lvlJc w:val="left"/>
      <w:pPr>
        <w:ind w:left="425" w:leftChars="0" w:hanging="425" w:firstLineChars="0"/>
      </w:pPr>
      <w:rPr>
        <w:rFonts w:hint="default"/>
      </w:rPr>
    </w:lvl>
  </w:abstractNum>
  <w:abstractNum w:abstractNumId="35">
    <w:nsid w:val="18E97280"/>
    <w:multiLevelType w:val="singleLevel"/>
    <w:tmpl w:val="18E97280"/>
    <w:lvl w:ilvl="0" w:tentative="0">
      <w:start w:val="1"/>
      <w:numFmt w:val="decimal"/>
      <w:suff w:val="nothing"/>
      <w:lvlText w:val="%1"/>
      <w:lvlJc w:val="left"/>
      <w:pPr>
        <w:ind w:left="425" w:leftChars="0" w:hanging="425" w:firstLineChars="0"/>
      </w:pPr>
      <w:rPr>
        <w:rFonts w:hint="default"/>
      </w:rPr>
    </w:lvl>
  </w:abstractNum>
  <w:abstractNum w:abstractNumId="36">
    <w:nsid w:val="1AC1B339"/>
    <w:multiLevelType w:val="singleLevel"/>
    <w:tmpl w:val="1AC1B339"/>
    <w:lvl w:ilvl="0" w:tentative="0">
      <w:start w:val="1"/>
      <w:numFmt w:val="decimal"/>
      <w:suff w:val="nothing"/>
      <w:lvlText w:val="%1、"/>
      <w:lvlJc w:val="left"/>
    </w:lvl>
  </w:abstractNum>
  <w:abstractNum w:abstractNumId="37">
    <w:nsid w:val="1EC1513B"/>
    <w:multiLevelType w:val="singleLevel"/>
    <w:tmpl w:val="1EC1513B"/>
    <w:lvl w:ilvl="0" w:tentative="0">
      <w:start w:val="1"/>
      <w:numFmt w:val="decimal"/>
      <w:suff w:val="nothing"/>
      <w:lvlText w:val="%1"/>
      <w:lvlJc w:val="left"/>
      <w:pPr>
        <w:ind w:left="425" w:leftChars="0" w:hanging="425" w:firstLineChars="0"/>
      </w:pPr>
      <w:rPr>
        <w:rFonts w:hint="default"/>
      </w:rPr>
    </w:lvl>
  </w:abstractNum>
  <w:abstractNum w:abstractNumId="38">
    <w:nsid w:val="1F27C6A4"/>
    <w:multiLevelType w:val="singleLevel"/>
    <w:tmpl w:val="1F27C6A4"/>
    <w:lvl w:ilvl="0" w:tentative="0">
      <w:start w:val="1"/>
      <w:numFmt w:val="decimal"/>
      <w:suff w:val="nothing"/>
      <w:lvlText w:val="%1、"/>
      <w:lvlJc w:val="left"/>
    </w:lvl>
  </w:abstractNum>
  <w:abstractNum w:abstractNumId="39">
    <w:nsid w:val="248C0290"/>
    <w:multiLevelType w:val="singleLevel"/>
    <w:tmpl w:val="248C0290"/>
    <w:lvl w:ilvl="0" w:tentative="0">
      <w:start w:val="1"/>
      <w:numFmt w:val="decimal"/>
      <w:suff w:val="nothing"/>
      <w:lvlText w:val="%1、"/>
      <w:lvlJc w:val="left"/>
    </w:lvl>
  </w:abstractNum>
  <w:abstractNum w:abstractNumId="40">
    <w:nsid w:val="2F594FAD"/>
    <w:multiLevelType w:val="singleLevel"/>
    <w:tmpl w:val="2F594FAD"/>
    <w:lvl w:ilvl="0" w:tentative="0">
      <w:start w:val="1"/>
      <w:numFmt w:val="decimal"/>
      <w:suff w:val="nothing"/>
      <w:lvlText w:val="%1、"/>
      <w:lvlJc w:val="left"/>
    </w:lvl>
  </w:abstractNum>
  <w:abstractNum w:abstractNumId="41">
    <w:nsid w:val="36700440"/>
    <w:multiLevelType w:val="singleLevel"/>
    <w:tmpl w:val="36700440"/>
    <w:lvl w:ilvl="0" w:tentative="0">
      <w:start w:val="1"/>
      <w:numFmt w:val="decimal"/>
      <w:suff w:val="nothing"/>
      <w:lvlText w:val="%1、"/>
      <w:lvlJc w:val="left"/>
    </w:lvl>
  </w:abstractNum>
  <w:abstractNum w:abstractNumId="42">
    <w:nsid w:val="3CBA1865"/>
    <w:multiLevelType w:val="singleLevel"/>
    <w:tmpl w:val="3CBA1865"/>
    <w:lvl w:ilvl="0" w:tentative="0">
      <w:start w:val="1"/>
      <w:numFmt w:val="decimal"/>
      <w:suff w:val="nothing"/>
      <w:lvlText w:val="%1、"/>
      <w:lvlJc w:val="left"/>
    </w:lvl>
  </w:abstractNum>
  <w:abstractNum w:abstractNumId="43">
    <w:nsid w:val="463A0BF1"/>
    <w:multiLevelType w:val="singleLevel"/>
    <w:tmpl w:val="463A0BF1"/>
    <w:lvl w:ilvl="0" w:tentative="0">
      <w:start w:val="2"/>
      <w:numFmt w:val="decimal"/>
      <w:suff w:val="nothing"/>
      <w:lvlText w:val="%1、"/>
      <w:lvlJc w:val="left"/>
    </w:lvl>
  </w:abstractNum>
  <w:abstractNum w:abstractNumId="44">
    <w:nsid w:val="4888505F"/>
    <w:multiLevelType w:val="singleLevel"/>
    <w:tmpl w:val="4888505F"/>
    <w:lvl w:ilvl="0" w:tentative="0">
      <w:start w:val="1"/>
      <w:numFmt w:val="decimal"/>
      <w:suff w:val="nothing"/>
      <w:lvlText w:val="%1"/>
      <w:lvlJc w:val="left"/>
      <w:pPr>
        <w:ind w:left="425" w:leftChars="0" w:hanging="425" w:firstLineChars="0"/>
      </w:pPr>
      <w:rPr>
        <w:rFonts w:hint="default"/>
      </w:rPr>
    </w:lvl>
  </w:abstractNum>
  <w:abstractNum w:abstractNumId="45">
    <w:nsid w:val="5371515C"/>
    <w:multiLevelType w:val="singleLevel"/>
    <w:tmpl w:val="5371515C"/>
    <w:lvl w:ilvl="0" w:tentative="0">
      <w:start w:val="1"/>
      <w:numFmt w:val="decimal"/>
      <w:suff w:val="nothing"/>
      <w:lvlText w:val="%1、"/>
      <w:lvlJc w:val="left"/>
    </w:lvl>
  </w:abstractNum>
  <w:abstractNum w:abstractNumId="46">
    <w:nsid w:val="53FF7F84"/>
    <w:multiLevelType w:val="singleLevel"/>
    <w:tmpl w:val="53FF7F84"/>
    <w:lvl w:ilvl="0" w:tentative="0">
      <w:start w:val="1"/>
      <w:numFmt w:val="decimal"/>
      <w:suff w:val="nothing"/>
      <w:lvlText w:val="%1、"/>
      <w:lvlJc w:val="left"/>
    </w:lvl>
  </w:abstractNum>
  <w:abstractNum w:abstractNumId="47">
    <w:nsid w:val="5616CC3D"/>
    <w:multiLevelType w:val="singleLevel"/>
    <w:tmpl w:val="5616CC3D"/>
    <w:lvl w:ilvl="0" w:tentative="0">
      <w:start w:val="1"/>
      <w:numFmt w:val="decimal"/>
      <w:suff w:val="nothing"/>
      <w:lvlText w:val="%1、"/>
      <w:lvlJc w:val="left"/>
    </w:lvl>
  </w:abstractNum>
  <w:abstractNum w:abstractNumId="48">
    <w:nsid w:val="57BF326F"/>
    <w:multiLevelType w:val="singleLevel"/>
    <w:tmpl w:val="57BF326F"/>
    <w:lvl w:ilvl="0" w:tentative="0">
      <w:start w:val="1"/>
      <w:numFmt w:val="decimal"/>
      <w:suff w:val="nothing"/>
      <w:lvlText w:val="%1、"/>
      <w:lvlJc w:val="left"/>
    </w:lvl>
  </w:abstractNum>
  <w:abstractNum w:abstractNumId="49">
    <w:nsid w:val="57C936D8"/>
    <w:multiLevelType w:val="singleLevel"/>
    <w:tmpl w:val="57C936D8"/>
    <w:lvl w:ilvl="0" w:tentative="0">
      <w:start w:val="1"/>
      <w:numFmt w:val="decimal"/>
      <w:suff w:val="nothing"/>
      <w:lvlText w:val="%1、"/>
      <w:lvlJc w:val="left"/>
    </w:lvl>
  </w:abstractNum>
  <w:abstractNum w:abstractNumId="50">
    <w:nsid w:val="5B1D7530"/>
    <w:multiLevelType w:val="singleLevel"/>
    <w:tmpl w:val="5B1D7530"/>
    <w:lvl w:ilvl="0" w:tentative="0">
      <w:start w:val="1"/>
      <w:numFmt w:val="decimal"/>
      <w:suff w:val="nothing"/>
      <w:lvlText w:val="%1、"/>
      <w:lvlJc w:val="left"/>
    </w:lvl>
  </w:abstractNum>
  <w:abstractNum w:abstractNumId="51">
    <w:nsid w:val="6096E3DF"/>
    <w:multiLevelType w:val="singleLevel"/>
    <w:tmpl w:val="6096E3DF"/>
    <w:lvl w:ilvl="0" w:tentative="0">
      <w:start w:val="1"/>
      <w:numFmt w:val="decimal"/>
      <w:suff w:val="nothing"/>
      <w:lvlText w:val="%1、"/>
      <w:lvlJc w:val="left"/>
    </w:lvl>
  </w:abstractNum>
  <w:abstractNum w:abstractNumId="52">
    <w:nsid w:val="64AA816F"/>
    <w:multiLevelType w:val="singleLevel"/>
    <w:tmpl w:val="64AA816F"/>
    <w:lvl w:ilvl="0" w:tentative="0">
      <w:start w:val="1"/>
      <w:numFmt w:val="decimal"/>
      <w:suff w:val="nothing"/>
      <w:lvlText w:val="%1、"/>
      <w:lvlJc w:val="left"/>
    </w:lvl>
  </w:abstractNum>
  <w:abstractNum w:abstractNumId="53">
    <w:nsid w:val="64D53522"/>
    <w:multiLevelType w:val="singleLevel"/>
    <w:tmpl w:val="64D53522"/>
    <w:lvl w:ilvl="0" w:tentative="0">
      <w:start w:val="1"/>
      <w:numFmt w:val="decimal"/>
      <w:suff w:val="nothing"/>
      <w:lvlText w:val="%1、"/>
      <w:lvlJc w:val="left"/>
    </w:lvl>
  </w:abstractNum>
  <w:abstractNum w:abstractNumId="54">
    <w:nsid w:val="6A7B59B0"/>
    <w:multiLevelType w:val="singleLevel"/>
    <w:tmpl w:val="6A7B59B0"/>
    <w:lvl w:ilvl="0" w:tentative="0">
      <w:start w:val="1"/>
      <w:numFmt w:val="decimal"/>
      <w:suff w:val="nothing"/>
      <w:lvlText w:val="%1"/>
      <w:lvlJc w:val="left"/>
      <w:pPr>
        <w:ind w:left="0" w:firstLine="403"/>
      </w:pPr>
      <w:rPr>
        <w:rFonts w:hint="default"/>
      </w:rPr>
    </w:lvl>
  </w:abstractNum>
  <w:abstractNum w:abstractNumId="55">
    <w:nsid w:val="780D2470"/>
    <w:multiLevelType w:val="singleLevel"/>
    <w:tmpl w:val="780D2470"/>
    <w:lvl w:ilvl="0" w:tentative="0">
      <w:start w:val="1"/>
      <w:numFmt w:val="decimal"/>
      <w:suff w:val="nothing"/>
      <w:lvlText w:val="%1、"/>
      <w:lvlJc w:val="left"/>
    </w:lvl>
  </w:abstractNum>
  <w:abstractNum w:abstractNumId="56">
    <w:nsid w:val="78E879AE"/>
    <w:multiLevelType w:val="singleLevel"/>
    <w:tmpl w:val="78E879AE"/>
    <w:lvl w:ilvl="0" w:tentative="0">
      <w:start w:val="1"/>
      <w:numFmt w:val="decimal"/>
      <w:suff w:val="nothing"/>
      <w:lvlText w:val="%1、"/>
      <w:lvlJc w:val="left"/>
    </w:lvl>
  </w:abstractNum>
  <w:abstractNum w:abstractNumId="57">
    <w:nsid w:val="7DEC0527"/>
    <w:multiLevelType w:val="singleLevel"/>
    <w:tmpl w:val="7DEC0527"/>
    <w:lvl w:ilvl="0" w:tentative="0">
      <w:start w:val="1"/>
      <w:numFmt w:val="decimal"/>
      <w:suff w:val="nothing"/>
      <w:lvlText w:val="%1、"/>
      <w:lvlJc w:val="left"/>
    </w:lvl>
  </w:abstractNum>
  <w:num w:numId="1">
    <w:abstractNumId w:val="37"/>
  </w:num>
  <w:num w:numId="2">
    <w:abstractNumId w:val="16"/>
  </w:num>
  <w:num w:numId="3">
    <w:abstractNumId w:val="9"/>
  </w:num>
  <w:num w:numId="4">
    <w:abstractNumId w:val="29"/>
  </w:num>
  <w:num w:numId="5">
    <w:abstractNumId w:val="4"/>
  </w:num>
  <w:num w:numId="6">
    <w:abstractNumId w:val="34"/>
  </w:num>
  <w:num w:numId="7">
    <w:abstractNumId w:val="14"/>
  </w:num>
  <w:num w:numId="8">
    <w:abstractNumId w:val="35"/>
  </w:num>
  <w:num w:numId="9">
    <w:abstractNumId w:val="17"/>
  </w:num>
  <w:num w:numId="10">
    <w:abstractNumId w:val="48"/>
  </w:num>
  <w:num w:numId="11">
    <w:abstractNumId w:val="42"/>
  </w:num>
  <w:num w:numId="12">
    <w:abstractNumId w:val="38"/>
  </w:num>
  <w:num w:numId="13">
    <w:abstractNumId w:val="12"/>
  </w:num>
  <w:num w:numId="14">
    <w:abstractNumId w:val="56"/>
  </w:num>
  <w:num w:numId="15">
    <w:abstractNumId w:val="27"/>
  </w:num>
  <w:num w:numId="16">
    <w:abstractNumId w:val="21"/>
  </w:num>
  <w:num w:numId="17">
    <w:abstractNumId w:val="51"/>
  </w:num>
  <w:num w:numId="18">
    <w:abstractNumId w:val="47"/>
  </w:num>
  <w:num w:numId="19">
    <w:abstractNumId w:val="25"/>
  </w:num>
  <w:num w:numId="20">
    <w:abstractNumId w:val="6"/>
  </w:num>
  <w:num w:numId="21">
    <w:abstractNumId w:val="8"/>
  </w:num>
  <w:num w:numId="22">
    <w:abstractNumId w:val="49"/>
  </w:num>
  <w:num w:numId="23">
    <w:abstractNumId w:val="50"/>
  </w:num>
  <w:num w:numId="24">
    <w:abstractNumId w:val="55"/>
  </w:num>
  <w:num w:numId="25">
    <w:abstractNumId w:val="23"/>
  </w:num>
  <w:num w:numId="26">
    <w:abstractNumId w:val="10"/>
  </w:num>
  <w:num w:numId="27">
    <w:abstractNumId w:val="31"/>
  </w:num>
  <w:num w:numId="28">
    <w:abstractNumId w:val="52"/>
  </w:num>
  <w:num w:numId="29">
    <w:abstractNumId w:val="22"/>
  </w:num>
  <w:num w:numId="30">
    <w:abstractNumId w:val="57"/>
  </w:num>
  <w:num w:numId="31">
    <w:abstractNumId w:val="53"/>
  </w:num>
  <w:num w:numId="32">
    <w:abstractNumId w:val="7"/>
  </w:num>
  <w:num w:numId="33">
    <w:abstractNumId w:val="40"/>
  </w:num>
  <w:num w:numId="34">
    <w:abstractNumId w:val="2"/>
  </w:num>
  <w:num w:numId="35">
    <w:abstractNumId w:val="45"/>
  </w:num>
  <w:num w:numId="36">
    <w:abstractNumId w:val="5"/>
  </w:num>
  <w:num w:numId="37">
    <w:abstractNumId w:val="41"/>
  </w:num>
  <w:num w:numId="38">
    <w:abstractNumId w:val="33"/>
  </w:num>
  <w:num w:numId="39">
    <w:abstractNumId w:val="28"/>
  </w:num>
  <w:num w:numId="40">
    <w:abstractNumId w:val="13"/>
  </w:num>
  <w:num w:numId="41">
    <w:abstractNumId w:val="36"/>
  </w:num>
  <w:num w:numId="42">
    <w:abstractNumId w:val="19"/>
  </w:num>
  <w:num w:numId="43">
    <w:abstractNumId w:val="30"/>
  </w:num>
  <w:num w:numId="44">
    <w:abstractNumId w:val="1"/>
  </w:num>
  <w:num w:numId="45">
    <w:abstractNumId w:val="24"/>
  </w:num>
  <w:num w:numId="46">
    <w:abstractNumId w:val="39"/>
  </w:num>
  <w:num w:numId="47">
    <w:abstractNumId w:val="3"/>
  </w:num>
  <w:num w:numId="48">
    <w:abstractNumId w:val="20"/>
  </w:num>
  <w:num w:numId="49">
    <w:abstractNumId w:val="15"/>
  </w:num>
  <w:num w:numId="50">
    <w:abstractNumId w:val="11"/>
  </w:num>
  <w:num w:numId="51">
    <w:abstractNumId w:val="44"/>
  </w:num>
  <w:num w:numId="52">
    <w:abstractNumId w:val="18"/>
  </w:num>
  <w:num w:numId="53">
    <w:abstractNumId w:val="26"/>
  </w:num>
  <w:num w:numId="54">
    <w:abstractNumId w:val="46"/>
  </w:num>
  <w:num w:numId="55">
    <w:abstractNumId w:val="0"/>
  </w:num>
  <w:num w:numId="56">
    <w:abstractNumId w:val="54"/>
  </w:num>
  <w:num w:numId="57">
    <w:abstractNumId w:val="43"/>
  </w:num>
  <w:num w:numId="58">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yN2NlYWU5N2I0MGZiNTJiODAxZjUxZjQ5MmUyNzQifQ=="/>
  </w:docVars>
  <w:rsids>
    <w:rsidRoot w:val="00172A27"/>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F7B"/>
    <w:rsid w:val="000148CF"/>
    <w:rsid w:val="000150F2"/>
    <w:rsid w:val="00015267"/>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B9A"/>
    <w:rsid w:val="00055C01"/>
    <w:rsid w:val="00055DD9"/>
    <w:rsid w:val="000566FC"/>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D2D"/>
    <w:rsid w:val="000A147D"/>
    <w:rsid w:val="000A258D"/>
    <w:rsid w:val="000A2631"/>
    <w:rsid w:val="000A40BB"/>
    <w:rsid w:val="000A4221"/>
    <w:rsid w:val="000A4912"/>
    <w:rsid w:val="000A4A6F"/>
    <w:rsid w:val="000A4C96"/>
    <w:rsid w:val="000A566A"/>
    <w:rsid w:val="000A59AD"/>
    <w:rsid w:val="000A693E"/>
    <w:rsid w:val="000B1196"/>
    <w:rsid w:val="000B123C"/>
    <w:rsid w:val="000B1E98"/>
    <w:rsid w:val="000B28DB"/>
    <w:rsid w:val="000B2A5F"/>
    <w:rsid w:val="000B2EA7"/>
    <w:rsid w:val="000B46A2"/>
    <w:rsid w:val="000B4C39"/>
    <w:rsid w:val="000B7447"/>
    <w:rsid w:val="000B7738"/>
    <w:rsid w:val="000C021F"/>
    <w:rsid w:val="000C0E70"/>
    <w:rsid w:val="000C0F1E"/>
    <w:rsid w:val="000C16D6"/>
    <w:rsid w:val="000C1DC6"/>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706B"/>
    <w:rsid w:val="000F02E6"/>
    <w:rsid w:val="000F0550"/>
    <w:rsid w:val="000F1074"/>
    <w:rsid w:val="000F13AF"/>
    <w:rsid w:val="000F2A94"/>
    <w:rsid w:val="000F2E5E"/>
    <w:rsid w:val="000F3CA6"/>
    <w:rsid w:val="000F421C"/>
    <w:rsid w:val="000F4472"/>
    <w:rsid w:val="000F4C37"/>
    <w:rsid w:val="000F4F94"/>
    <w:rsid w:val="000F55ED"/>
    <w:rsid w:val="000F5680"/>
    <w:rsid w:val="000F5897"/>
    <w:rsid w:val="000F6027"/>
    <w:rsid w:val="000F6E50"/>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2D4"/>
    <w:rsid w:val="001223F9"/>
    <w:rsid w:val="00122D30"/>
    <w:rsid w:val="00122D3E"/>
    <w:rsid w:val="00123169"/>
    <w:rsid w:val="001232C5"/>
    <w:rsid w:val="00124AFE"/>
    <w:rsid w:val="00124EF7"/>
    <w:rsid w:val="001258CD"/>
    <w:rsid w:val="00125A10"/>
    <w:rsid w:val="00126051"/>
    <w:rsid w:val="0012621D"/>
    <w:rsid w:val="00126F03"/>
    <w:rsid w:val="0012782B"/>
    <w:rsid w:val="00131683"/>
    <w:rsid w:val="00131B3F"/>
    <w:rsid w:val="00132E4D"/>
    <w:rsid w:val="00133D3A"/>
    <w:rsid w:val="00133F40"/>
    <w:rsid w:val="00135C96"/>
    <w:rsid w:val="00136020"/>
    <w:rsid w:val="001363C1"/>
    <w:rsid w:val="001375A8"/>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55C"/>
    <w:rsid w:val="00165846"/>
    <w:rsid w:val="00165BBD"/>
    <w:rsid w:val="00165C2B"/>
    <w:rsid w:val="00166238"/>
    <w:rsid w:val="001670C9"/>
    <w:rsid w:val="00167C19"/>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4ED4"/>
    <w:rsid w:val="001A5A17"/>
    <w:rsid w:val="001A6013"/>
    <w:rsid w:val="001A60CD"/>
    <w:rsid w:val="001A6EE2"/>
    <w:rsid w:val="001A7817"/>
    <w:rsid w:val="001B0139"/>
    <w:rsid w:val="001B0528"/>
    <w:rsid w:val="001B1FF0"/>
    <w:rsid w:val="001B3018"/>
    <w:rsid w:val="001B37FC"/>
    <w:rsid w:val="001B3C2A"/>
    <w:rsid w:val="001B3E80"/>
    <w:rsid w:val="001B4EE8"/>
    <w:rsid w:val="001B5DD2"/>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9A1"/>
    <w:rsid w:val="001D4145"/>
    <w:rsid w:val="001D5538"/>
    <w:rsid w:val="001D6CC5"/>
    <w:rsid w:val="001D75C1"/>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434B"/>
    <w:rsid w:val="0023487B"/>
    <w:rsid w:val="00234B90"/>
    <w:rsid w:val="00234DDF"/>
    <w:rsid w:val="00235302"/>
    <w:rsid w:val="0023545C"/>
    <w:rsid w:val="00235928"/>
    <w:rsid w:val="0023667C"/>
    <w:rsid w:val="002367A2"/>
    <w:rsid w:val="00236B19"/>
    <w:rsid w:val="00237206"/>
    <w:rsid w:val="00237FF3"/>
    <w:rsid w:val="0024050C"/>
    <w:rsid w:val="002416B2"/>
    <w:rsid w:val="00242A57"/>
    <w:rsid w:val="002458CA"/>
    <w:rsid w:val="00245F3C"/>
    <w:rsid w:val="0024774E"/>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237A"/>
    <w:rsid w:val="00272DBA"/>
    <w:rsid w:val="00273D91"/>
    <w:rsid w:val="00275801"/>
    <w:rsid w:val="00276E78"/>
    <w:rsid w:val="00277869"/>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35DA"/>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BF4"/>
    <w:rsid w:val="002A7308"/>
    <w:rsid w:val="002A787A"/>
    <w:rsid w:val="002A7F52"/>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49B8"/>
    <w:rsid w:val="002C4CBD"/>
    <w:rsid w:val="002C4F37"/>
    <w:rsid w:val="002C595B"/>
    <w:rsid w:val="002C68F3"/>
    <w:rsid w:val="002D0FFF"/>
    <w:rsid w:val="002D19BE"/>
    <w:rsid w:val="002D1CFB"/>
    <w:rsid w:val="002D255E"/>
    <w:rsid w:val="002D2A23"/>
    <w:rsid w:val="002D2B25"/>
    <w:rsid w:val="002D2E0E"/>
    <w:rsid w:val="002D307A"/>
    <w:rsid w:val="002D371F"/>
    <w:rsid w:val="002D3AA3"/>
    <w:rsid w:val="002D54A2"/>
    <w:rsid w:val="002D6618"/>
    <w:rsid w:val="002D68BE"/>
    <w:rsid w:val="002D759B"/>
    <w:rsid w:val="002D7D28"/>
    <w:rsid w:val="002E12A6"/>
    <w:rsid w:val="002E207D"/>
    <w:rsid w:val="002E2385"/>
    <w:rsid w:val="002E3A85"/>
    <w:rsid w:val="002E459C"/>
    <w:rsid w:val="002E4F10"/>
    <w:rsid w:val="002E5AE6"/>
    <w:rsid w:val="002E5B85"/>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093"/>
    <w:rsid w:val="003016A8"/>
    <w:rsid w:val="0030369D"/>
    <w:rsid w:val="00303D1E"/>
    <w:rsid w:val="003052B5"/>
    <w:rsid w:val="0030654F"/>
    <w:rsid w:val="00307176"/>
    <w:rsid w:val="00307C2B"/>
    <w:rsid w:val="0031128C"/>
    <w:rsid w:val="00311354"/>
    <w:rsid w:val="0031207F"/>
    <w:rsid w:val="00312A64"/>
    <w:rsid w:val="00312B07"/>
    <w:rsid w:val="00312C5E"/>
    <w:rsid w:val="00314869"/>
    <w:rsid w:val="003151F1"/>
    <w:rsid w:val="003156AE"/>
    <w:rsid w:val="00315782"/>
    <w:rsid w:val="00316D79"/>
    <w:rsid w:val="00317701"/>
    <w:rsid w:val="00317DFB"/>
    <w:rsid w:val="003201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BE7"/>
    <w:rsid w:val="00353C85"/>
    <w:rsid w:val="0035411A"/>
    <w:rsid w:val="0035478C"/>
    <w:rsid w:val="00354A83"/>
    <w:rsid w:val="00354C6E"/>
    <w:rsid w:val="003553E5"/>
    <w:rsid w:val="003564AB"/>
    <w:rsid w:val="00356676"/>
    <w:rsid w:val="00356AD4"/>
    <w:rsid w:val="00357928"/>
    <w:rsid w:val="00360699"/>
    <w:rsid w:val="00360913"/>
    <w:rsid w:val="00360D67"/>
    <w:rsid w:val="0036126C"/>
    <w:rsid w:val="00361720"/>
    <w:rsid w:val="00361CAE"/>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90A14"/>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D8"/>
    <w:rsid w:val="003B483E"/>
    <w:rsid w:val="003B4C85"/>
    <w:rsid w:val="003B5149"/>
    <w:rsid w:val="003B736A"/>
    <w:rsid w:val="003C04C3"/>
    <w:rsid w:val="003C16A3"/>
    <w:rsid w:val="003C1722"/>
    <w:rsid w:val="003C31BC"/>
    <w:rsid w:val="003C3482"/>
    <w:rsid w:val="003C34F4"/>
    <w:rsid w:val="003C50C9"/>
    <w:rsid w:val="003C5F35"/>
    <w:rsid w:val="003C5FCB"/>
    <w:rsid w:val="003C7AD3"/>
    <w:rsid w:val="003C7FF6"/>
    <w:rsid w:val="003D0389"/>
    <w:rsid w:val="003D073E"/>
    <w:rsid w:val="003D0B4C"/>
    <w:rsid w:val="003D1763"/>
    <w:rsid w:val="003D1CA3"/>
    <w:rsid w:val="003D2180"/>
    <w:rsid w:val="003D236F"/>
    <w:rsid w:val="003D3E78"/>
    <w:rsid w:val="003D421B"/>
    <w:rsid w:val="003D53D1"/>
    <w:rsid w:val="003D5C1F"/>
    <w:rsid w:val="003D61C1"/>
    <w:rsid w:val="003D6EA3"/>
    <w:rsid w:val="003E00F6"/>
    <w:rsid w:val="003E020A"/>
    <w:rsid w:val="003E074F"/>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3D9"/>
    <w:rsid w:val="004169C1"/>
    <w:rsid w:val="00416DAC"/>
    <w:rsid w:val="00417314"/>
    <w:rsid w:val="00417C69"/>
    <w:rsid w:val="00420792"/>
    <w:rsid w:val="0042094D"/>
    <w:rsid w:val="00421108"/>
    <w:rsid w:val="004228CF"/>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5688"/>
    <w:rsid w:val="00466FA9"/>
    <w:rsid w:val="004678CE"/>
    <w:rsid w:val="00471A96"/>
    <w:rsid w:val="00471B20"/>
    <w:rsid w:val="00472B4F"/>
    <w:rsid w:val="00473D97"/>
    <w:rsid w:val="00473DBD"/>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6A0"/>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C39"/>
    <w:rsid w:val="004F2DC0"/>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D14"/>
    <w:rsid w:val="005444CA"/>
    <w:rsid w:val="00544F85"/>
    <w:rsid w:val="00545565"/>
    <w:rsid w:val="00546038"/>
    <w:rsid w:val="00546343"/>
    <w:rsid w:val="0054687B"/>
    <w:rsid w:val="005477FA"/>
    <w:rsid w:val="00547A44"/>
    <w:rsid w:val="00547C05"/>
    <w:rsid w:val="00550B3C"/>
    <w:rsid w:val="005518FA"/>
    <w:rsid w:val="00551952"/>
    <w:rsid w:val="00551B51"/>
    <w:rsid w:val="00552A19"/>
    <w:rsid w:val="00553D3E"/>
    <w:rsid w:val="00553D47"/>
    <w:rsid w:val="0055443C"/>
    <w:rsid w:val="00554990"/>
    <w:rsid w:val="00554AB3"/>
    <w:rsid w:val="00556D8C"/>
    <w:rsid w:val="00556DDB"/>
    <w:rsid w:val="00556E0A"/>
    <w:rsid w:val="0055787B"/>
    <w:rsid w:val="00560B97"/>
    <w:rsid w:val="00560EE4"/>
    <w:rsid w:val="0056126A"/>
    <w:rsid w:val="00562046"/>
    <w:rsid w:val="005639C3"/>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3D5"/>
    <w:rsid w:val="00592724"/>
    <w:rsid w:val="0059380A"/>
    <w:rsid w:val="00593B36"/>
    <w:rsid w:val="00593EA2"/>
    <w:rsid w:val="00594524"/>
    <w:rsid w:val="005947D2"/>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AA1"/>
    <w:rsid w:val="005C0B7A"/>
    <w:rsid w:val="005C0FAB"/>
    <w:rsid w:val="005C2B1C"/>
    <w:rsid w:val="005C3632"/>
    <w:rsid w:val="005C4125"/>
    <w:rsid w:val="005C4587"/>
    <w:rsid w:val="005C6EDC"/>
    <w:rsid w:val="005D1B3A"/>
    <w:rsid w:val="005D1E11"/>
    <w:rsid w:val="005D1E58"/>
    <w:rsid w:val="005D1FBF"/>
    <w:rsid w:val="005D28DF"/>
    <w:rsid w:val="005D454A"/>
    <w:rsid w:val="005D4821"/>
    <w:rsid w:val="005D4CA4"/>
    <w:rsid w:val="005D5B24"/>
    <w:rsid w:val="005D672F"/>
    <w:rsid w:val="005D750A"/>
    <w:rsid w:val="005D7AC9"/>
    <w:rsid w:val="005E033A"/>
    <w:rsid w:val="005E0941"/>
    <w:rsid w:val="005E09C7"/>
    <w:rsid w:val="005E1A5B"/>
    <w:rsid w:val="005E231B"/>
    <w:rsid w:val="005E2725"/>
    <w:rsid w:val="005E307C"/>
    <w:rsid w:val="005E36C4"/>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924"/>
    <w:rsid w:val="006108EE"/>
    <w:rsid w:val="00611C7D"/>
    <w:rsid w:val="006121E6"/>
    <w:rsid w:val="00614CD6"/>
    <w:rsid w:val="00615A26"/>
    <w:rsid w:val="00615A2E"/>
    <w:rsid w:val="00620EE4"/>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5890"/>
    <w:rsid w:val="00656339"/>
    <w:rsid w:val="0065675E"/>
    <w:rsid w:val="00657030"/>
    <w:rsid w:val="006608F1"/>
    <w:rsid w:val="00660B06"/>
    <w:rsid w:val="00660C1B"/>
    <w:rsid w:val="00660E5B"/>
    <w:rsid w:val="0066119A"/>
    <w:rsid w:val="0066192D"/>
    <w:rsid w:val="00662C01"/>
    <w:rsid w:val="00663273"/>
    <w:rsid w:val="00663874"/>
    <w:rsid w:val="00663B24"/>
    <w:rsid w:val="00664167"/>
    <w:rsid w:val="00664EE2"/>
    <w:rsid w:val="00664EE4"/>
    <w:rsid w:val="00665C01"/>
    <w:rsid w:val="00665D6C"/>
    <w:rsid w:val="0066697F"/>
    <w:rsid w:val="006675A7"/>
    <w:rsid w:val="00667C59"/>
    <w:rsid w:val="0067002C"/>
    <w:rsid w:val="00670AEB"/>
    <w:rsid w:val="00670BB2"/>
    <w:rsid w:val="00670D99"/>
    <w:rsid w:val="00671837"/>
    <w:rsid w:val="00672D7C"/>
    <w:rsid w:val="00673AF8"/>
    <w:rsid w:val="00673B28"/>
    <w:rsid w:val="006741D7"/>
    <w:rsid w:val="00674F70"/>
    <w:rsid w:val="00675836"/>
    <w:rsid w:val="00675F43"/>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370"/>
    <w:rsid w:val="006B140F"/>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85E"/>
    <w:rsid w:val="006C120F"/>
    <w:rsid w:val="006C1937"/>
    <w:rsid w:val="006C27E7"/>
    <w:rsid w:val="006C4B00"/>
    <w:rsid w:val="006C553A"/>
    <w:rsid w:val="006C5A9C"/>
    <w:rsid w:val="006C5FB5"/>
    <w:rsid w:val="006C62C2"/>
    <w:rsid w:val="006C66F7"/>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B4D"/>
    <w:rsid w:val="00700CFE"/>
    <w:rsid w:val="0070166C"/>
    <w:rsid w:val="0070179E"/>
    <w:rsid w:val="0070369F"/>
    <w:rsid w:val="0070413A"/>
    <w:rsid w:val="00704DDE"/>
    <w:rsid w:val="00704F07"/>
    <w:rsid w:val="007057DA"/>
    <w:rsid w:val="007064A9"/>
    <w:rsid w:val="00706BF8"/>
    <w:rsid w:val="00706F65"/>
    <w:rsid w:val="00713786"/>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972"/>
    <w:rsid w:val="00747D83"/>
    <w:rsid w:val="007509EF"/>
    <w:rsid w:val="00750D6E"/>
    <w:rsid w:val="00751AD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3AFA"/>
    <w:rsid w:val="0077449D"/>
    <w:rsid w:val="00774A2E"/>
    <w:rsid w:val="007803E6"/>
    <w:rsid w:val="0078270A"/>
    <w:rsid w:val="00782FD6"/>
    <w:rsid w:val="00783AA6"/>
    <w:rsid w:val="00783BE7"/>
    <w:rsid w:val="00783EC5"/>
    <w:rsid w:val="007856F9"/>
    <w:rsid w:val="0078571B"/>
    <w:rsid w:val="00785D24"/>
    <w:rsid w:val="007865C4"/>
    <w:rsid w:val="00786AAF"/>
    <w:rsid w:val="00787650"/>
    <w:rsid w:val="00787B67"/>
    <w:rsid w:val="00790169"/>
    <w:rsid w:val="007913AE"/>
    <w:rsid w:val="0079247D"/>
    <w:rsid w:val="007928E4"/>
    <w:rsid w:val="00793A0F"/>
    <w:rsid w:val="00796E2A"/>
    <w:rsid w:val="007A05E0"/>
    <w:rsid w:val="007A0C45"/>
    <w:rsid w:val="007A1061"/>
    <w:rsid w:val="007A2386"/>
    <w:rsid w:val="007A3F71"/>
    <w:rsid w:val="007A4712"/>
    <w:rsid w:val="007A6619"/>
    <w:rsid w:val="007A703C"/>
    <w:rsid w:val="007A70ED"/>
    <w:rsid w:val="007B015F"/>
    <w:rsid w:val="007B0ECE"/>
    <w:rsid w:val="007B1EC1"/>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24BF"/>
    <w:rsid w:val="007D273A"/>
    <w:rsid w:val="007D278B"/>
    <w:rsid w:val="007D2B30"/>
    <w:rsid w:val="007D3C69"/>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07613"/>
    <w:rsid w:val="008103B5"/>
    <w:rsid w:val="00813BC7"/>
    <w:rsid w:val="008154A5"/>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3761"/>
    <w:rsid w:val="008446B6"/>
    <w:rsid w:val="0084540C"/>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ECE"/>
    <w:rsid w:val="0086354A"/>
    <w:rsid w:val="00863815"/>
    <w:rsid w:val="00864057"/>
    <w:rsid w:val="00864BF5"/>
    <w:rsid w:val="00867175"/>
    <w:rsid w:val="00867DAD"/>
    <w:rsid w:val="008702A6"/>
    <w:rsid w:val="008711F2"/>
    <w:rsid w:val="00872768"/>
    <w:rsid w:val="00872D74"/>
    <w:rsid w:val="0087300E"/>
    <w:rsid w:val="00873027"/>
    <w:rsid w:val="0087317C"/>
    <w:rsid w:val="00873B6A"/>
    <w:rsid w:val="00874155"/>
    <w:rsid w:val="0087498C"/>
    <w:rsid w:val="008749EA"/>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4011"/>
    <w:rsid w:val="008B4106"/>
    <w:rsid w:val="008B422E"/>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49EC"/>
    <w:rsid w:val="008C4B84"/>
    <w:rsid w:val="008C6A51"/>
    <w:rsid w:val="008C6E51"/>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903446"/>
    <w:rsid w:val="00903B1C"/>
    <w:rsid w:val="009077E7"/>
    <w:rsid w:val="009100C1"/>
    <w:rsid w:val="0091029F"/>
    <w:rsid w:val="00910948"/>
    <w:rsid w:val="00910AA5"/>
    <w:rsid w:val="00910B90"/>
    <w:rsid w:val="00911456"/>
    <w:rsid w:val="00911AE9"/>
    <w:rsid w:val="009133FC"/>
    <w:rsid w:val="009143D9"/>
    <w:rsid w:val="009147B3"/>
    <w:rsid w:val="009159CE"/>
    <w:rsid w:val="009169F4"/>
    <w:rsid w:val="009171C5"/>
    <w:rsid w:val="00917FB9"/>
    <w:rsid w:val="00920B87"/>
    <w:rsid w:val="0092154F"/>
    <w:rsid w:val="009223B2"/>
    <w:rsid w:val="00922C9F"/>
    <w:rsid w:val="00923126"/>
    <w:rsid w:val="00923261"/>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50AF3"/>
    <w:rsid w:val="009515F5"/>
    <w:rsid w:val="00952669"/>
    <w:rsid w:val="00952AC3"/>
    <w:rsid w:val="009532DF"/>
    <w:rsid w:val="00953431"/>
    <w:rsid w:val="0095348C"/>
    <w:rsid w:val="009534F1"/>
    <w:rsid w:val="00954629"/>
    <w:rsid w:val="0095511A"/>
    <w:rsid w:val="00955BC3"/>
    <w:rsid w:val="0095616F"/>
    <w:rsid w:val="009571A3"/>
    <w:rsid w:val="009614B1"/>
    <w:rsid w:val="00961F83"/>
    <w:rsid w:val="0096340A"/>
    <w:rsid w:val="00963E79"/>
    <w:rsid w:val="00965ABF"/>
    <w:rsid w:val="00965E11"/>
    <w:rsid w:val="0097064A"/>
    <w:rsid w:val="00970C52"/>
    <w:rsid w:val="00970C88"/>
    <w:rsid w:val="00972F12"/>
    <w:rsid w:val="0097469A"/>
    <w:rsid w:val="00975A7B"/>
    <w:rsid w:val="00976F29"/>
    <w:rsid w:val="0097761F"/>
    <w:rsid w:val="00980380"/>
    <w:rsid w:val="00980FC1"/>
    <w:rsid w:val="00981506"/>
    <w:rsid w:val="00982031"/>
    <w:rsid w:val="00983408"/>
    <w:rsid w:val="00983CC6"/>
    <w:rsid w:val="00984903"/>
    <w:rsid w:val="00984BDD"/>
    <w:rsid w:val="00984CDA"/>
    <w:rsid w:val="00984F9C"/>
    <w:rsid w:val="009862CF"/>
    <w:rsid w:val="00986C7D"/>
    <w:rsid w:val="00986E75"/>
    <w:rsid w:val="00987995"/>
    <w:rsid w:val="00990909"/>
    <w:rsid w:val="00990DAE"/>
    <w:rsid w:val="009917C9"/>
    <w:rsid w:val="00991978"/>
    <w:rsid w:val="0099252A"/>
    <w:rsid w:val="00993824"/>
    <w:rsid w:val="00994C63"/>
    <w:rsid w:val="00995BA0"/>
    <w:rsid w:val="009965F7"/>
    <w:rsid w:val="0099662F"/>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3C63"/>
    <w:rsid w:val="009C47F4"/>
    <w:rsid w:val="009C48B3"/>
    <w:rsid w:val="009C4911"/>
    <w:rsid w:val="009C5600"/>
    <w:rsid w:val="009C5796"/>
    <w:rsid w:val="009C6442"/>
    <w:rsid w:val="009C65D5"/>
    <w:rsid w:val="009C6B72"/>
    <w:rsid w:val="009C718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0DBB"/>
    <w:rsid w:val="009E1DEB"/>
    <w:rsid w:val="009E2896"/>
    <w:rsid w:val="009E3160"/>
    <w:rsid w:val="009E5536"/>
    <w:rsid w:val="009E56BA"/>
    <w:rsid w:val="009E5B96"/>
    <w:rsid w:val="009E63AF"/>
    <w:rsid w:val="009E7008"/>
    <w:rsid w:val="009E769C"/>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C15"/>
    <w:rsid w:val="00A104A5"/>
    <w:rsid w:val="00A112FF"/>
    <w:rsid w:val="00A12893"/>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66B9"/>
    <w:rsid w:val="00A27AE0"/>
    <w:rsid w:val="00A30ED6"/>
    <w:rsid w:val="00A311E1"/>
    <w:rsid w:val="00A31DCE"/>
    <w:rsid w:val="00A33DEB"/>
    <w:rsid w:val="00A3401E"/>
    <w:rsid w:val="00A3445F"/>
    <w:rsid w:val="00A3507E"/>
    <w:rsid w:val="00A35471"/>
    <w:rsid w:val="00A35C4F"/>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8BF"/>
    <w:rsid w:val="00A9556B"/>
    <w:rsid w:val="00A95637"/>
    <w:rsid w:val="00A95B87"/>
    <w:rsid w:val="00A95F7B"/>
    <w:rsid w:val="00A967D3"/>
    <w:rsid w:val="00A9709B"/>
    <w:rsid w:val="00A97AEC"/>
    <w:rsid w:val="00AA01F7"/>
    <w:rsid w:val="00AA165D"/>
    <w:rsid w:val="00AA1E21"/>
    <w:rsid w:val="00AA1FF5"/>
    <w:rsid w:val="00AA2D9D"/>
    <w:rsid w:val="00AA39B0"/>
    <w:rsid w:val="00AA3DD7"/>
    <w:rsid w:val="00AA75D4"/>
    <w:rsid w:val="00AA75DC"/>
    <w:rsid w:val="00AA79A1"/>
    <w:rsid w:val="00AA7E4C"/>
    <w:rsid w:val="00AB1856"/>
    <w:rsid w:val="00AB2572"/>
    <w:rsid w:val="00AB3785"/>
    <w:rsid w:val="00AB3C22"/>
    <w:rsid w:val="00AB4721"/>
    <w:rsid w:val="00AB4D1E"/>
    <w:rsid w:val="00AB5FF8"/>
    <w:rsid w:val="00AB6091"/>
    <w:rsid w:val="00AB7618"/>
    <w:rsid w:val="00AC03B1"/>
    <w:rsid w:val="00AC03BE"/>
    <w:rsid w:val="00AC0A86"/>
    <w:rsid w:val="00AC0C5D"/>
    <w:rsid w:val="00AC27D8"/>
    <w:rsid w:val="00AC3A6A"/>
    <w:rsid w:val="00AC3B94"/>
    <w:rsid w:val="00AC44F8"/>
    <w:rsid w:val="00AC4B70"/>
    <w:rsid w:val="00AC598D"/>
    <w:rsid w:val="00AC5A1C"/>
    <w:rsid w:val="00AC5A68"/>
    <w:rsid w:val="00AC6F82"/>
    <w:rsid w:val="00AC739B"/>
    <w:rsid w:val="00AC7E75"/>
    <w:rsid w:val="00AC7FC5"/>
    <w:rsid w:val="00AD0AE8"/>
    <w:rsid w:val="00AD1251"/>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3412"/>
    <w:rsid w:val="00AE415B"/>
    <w:rsid w:val="00AE49C9"/>
    <w:rsid w:val="00AE4ACB"/>
    <w:rsid w:val="00AE5755"/>
    <w:rsid w:val="00AE5B84"/>
    <w:rsid w:val="00AE7EC6"/>
    <w:rsid w:val="00AF0E9D"/>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1423"/>
    <w:rsid w:val="00B02412"/>
    <w:rsid w:val="00B02819"/>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3078E"/>
    <w:rsid w:val="00B3110C"/>
    <w:rsid w:val="00B31509"/>
    <w:rsid w:val="00B31A60"/>
    <w:rsid w:val="00B31BB3"/>
    <w:rsid w:val="00B325F4"/>
    <w:rsid w:val="00B3321A"/>
    <w:rsid w:val="00B33916"/>
    <w:rsid w:val="00B33C9D"/>
    <w:rsid w:val="00B344F9"/>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E9D"/>
    <w:rsid w:val="00BA721D"/>
    <w:rsid w:val="00BA7B0E"/>
    <w:rsid w:val="00BB00D2"/>
    <w:rsid w:val="00BB01D5"/>
    <w:rsid w:val="00BB020F"/>
    <w:rsid w:val="00BB06AF"/>
    <w:rsid w:val="00BB1793"/>
    <w:rsid w:val="00BB253B"/>
    <w:rsid w:val="00BB3C74"/>
    <w:rsid w:val="00BB4217"/>
    <w:rsid w:val="00BB46AD"/>
    <w:rsid w:val="00BB572D"/>
    <w:rsid w:val="00BB7003"/>
    <w:rsid w:val="00BB734A"/>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692F"/>
    <w:rsid w:val="00BF0216"/>
    <w:rsid w:val="00BF0845"/>
    <w:rsid w:val="00BF08D2"/>
    <w:rsid w:val="00BF24B7"/>
    <w:rsid w:val="00BF270E"/>
    <w:rsid w:val="00BF340F"/>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B78"/>
    <w:rsid w:val="00C412CC"/>
    <w:rsid w:val="00C43115"/>
    <w:rsid w:val="00C431BE"/>
    <w:rsid w:val="00C435FA"/>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45"/>
    <w:rsid w:val="00C5685B"/>
    <w:rsid w:val="00C570A2"/>
    <w:rsid w:val="00C60664"/>
    <w:rsid w:val="00C60B61"/>
    <w:rsid w:val="00C61574"/>
    <w:rsid w:val="00C645E2"/>
    <w:rsid w:val="00C65232"/>
    <w:rsid w:val="00C6664C"/>
    <w:rsid w:val="00C6674B"/>
    <w:rsid w:val="00C67D1F"/>
    <w:rsid w:val="00C67E5D"/>
    <w:rsid w:val="00C702C1"/>
    <w:rsid w:val="00C703AD"/>
    <w:rsid w:val="00C70B20"/>
    <w:rsid w:val="00C70C3A"/>
    <w:rsid w:val="00C70E1C"/>
    <w:rsid w:val="00C722A1"/>
    <w:rsid w:val="00C74E37"/>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69B"/>
    <w:rsid w:val="00C87DA2"/>
    <w:rsid w:val="00C87F28"/>
    <w:rsid w:val="00C903DA"/>
    <w:rsid w:val="00C903FF"/>
    <w:rsid w:val="00C90714"/>
    <w:rsid w:val="00C915AF"/>
    <w:rsid w:val="00C91B3D"/>
    <w:rsid w:val="00C92CA1"/>
    <w:rsid w:val="00C92D64"/>
    <w:rsid w:val="00C93592"/>
    <w:rsid w:val="00C94291"/>
    <w:rsid w:val="00C94306"/>
    <w:rsid w:val="00C948A7"/>
    <w:rsid w:val="00C958C3"/>
    <w:rsid w:val="00C9724B"/>
    <w:rsid w:val="00C97F4B"/>
    <w:rsid w:val="00CA065D"/>
    <w:rsid w:val="00CA1923"/>
    <w:rsid w:val="00CA34EE"/>
    <w:rsid w:val="00CA3D48"/>
    <w:rsid w:val="00CA40E2"/>
    <w:rsid w:val="00CA522B"/>
    <w:rsid w:val="00CA5C73"/>
    <w:rsid w:val="00CA5D02"/>
    <w:rsid w:val="00CA5EC8"/>
    <w:rsid w:val="00CA61F4"/>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12A4"/>
    <w:rsid w:val="00D0299D"/>
    <w:rsid w:val="00D02A0C"/>
    <w:rsid w:val="00D02B25"/>
    <w:rsid w:val="00D03026"/>
    <w:rsid w:val="00D03721"/>
    <w:rsid w:val="00D042F0"/>
    <w:rsid w:val="00D0508F"/>
    <w:rsid w:val="00D057A7"/>
    <w:rsid w:val="00D06B5C"/>
    <w:rsid w:val="00D0748E"/>
    <w:rsid w:val="00D07887"/>
    <w:rsid w:val="00D07BCE"/>
    <w:rsid w:val="00D10939"/>
    <w:rsid w:val="00D10FCD"/>
    <w:rsid w:val="00D11349"/>
    <w:rsid w:val="00D12A55"/>
    <w:rsid w:val="00D13EF9"/>
    <w:rsid w:val="00D14B83"/>
    <w:rsid w:val="00D1515B"/>
    <w:rsid w:val="00D15241"/>
    <w:rsid w:val="00D15C25"/>
    <w:rsid w:val="00D17D9F"/>
    <w:rsid w:val="00D17DA4"/>
    <w:rsid w:val="00D224DB"/>
    <w:rsid w:val="00D25381"/>
    <w:rsid w:val="00D255D5"/>
    <w:rsid w:val="00D259ED"/>
    <w:rsid w:val="00D2635B"/>
    <w:rsid w:val="00D27035"/>
    <w:rsid w:val="00D27B65"/>
    <w:rsid w:val="00D301AC"/>
    <w:rsid w:val="00D30442"/>
    <w:rsid w:val="00D3057F"/>
    <w:rsid w:val="00D31B03"/>
    <w:rsid w:val="00D31D63"/>
    <w:rsid w:val="00D325E7"/>
    <w:rsid w:val="00D33081"/>
    <w:rsid w:val="00D339DE"/>
    <w:rsid w:val="00D33CC9"/>
    <w:rsid w:val="00D34801"/>
    <w:rsid w:val="00D3618F"/>
    <w:rsid w:val="00D368F1"/>
    <w:rsid w:val="00D37E51"/>
    <w:rsid w:val="00D43629"/>
    <w:rsid w:val="00D437C2"/>
    <w:rsid w:val="00D44664"/>
    <w:rsid w:val="00D458B9"/>
    <w:rsid w:val="00D46FFD"/>
    <w:rsid w:val="00D47089"/>
    <w:rsid w:val="00D47AA5"/>
    <w:rsid w:val="00D503E7"/>
    <w:rsid w:val="00D50F43"/>
    <w:rsid w:val="00D520F2"/>
    <w:rsid w:val="00D524AC"/>
    <w:rsid w:val="00D52F51"/>
    <w:rsid w:val="00D53320"/>
    <w:rsid w:val="00D54177"/>
    <w:rsid w:val="00D54216"/>
    <w:rsid w:val="00D556D8"/>
    <w:rsid w:val="00D56D74"/>
    <w:rsid w:val="00D60A41"/>
    <w:rsid w:val="00D61205"/>
    <w:rsid w:val="00D61CB8"/>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B07"/>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50ED"/>
    <w:rsid w:val="00D865A8"/>
    <w:rsid w:val="00D86C5C"/>
    <w:rsid w:val="00D8761B"/>
    <w:rsid w:val="00D8771E"/>
    <w:rsid w:val="00D8777D"/>
    <w:rsid w:val="00D906F8"/>
    <w:rsid w:val="00D914C7"/>
    <w:rsid w:val="00D93172"/>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6704"/>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5861"/>
    <w:rsid w:val="00E162F3"/>
    <w:rsid w:val="00E167CF"/>
    <w:rsid w:val="00E16DAC"/>
    <w:rsid w:val="00E20C11"/>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365BE"/>
    <w:rsid w:val="00E41920"/>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770B"/>
    <w:rsid w:val="00E577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BAA"/>
    <w:rsid w:val="00E84012"/>
    <w:rsid w:val="00E8535A"/>
    <w:rsid w:val="00E8547B"/>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A137D"/>
    <w:rsid w:val="00EA276D"/>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CA2"/>
    <w:rsid w:val="00EB5E63"/>
    <w:rsid w:val="00EB6BF8"/>
    <w:rsid w:val="00EB72BD"/>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4CB"/>
    <w:rsid w:val="00EF7589"/>
    <w:rsid w:val="00EF75AD"/>
    <w:rsid w:val="00EF79A7"/>
    <w:rsid w:val="00EF7EEF"/>
    <w:rsid w:val="00F00643"/>
    <w:rsid w:val="00F007D0"/>
    <w:rsid w:val="00F00EDE"/>
    <w:rsid w:val="00F01400"/>
    <w:rsid w:val="00F0189E"/>
    <w:rsid w:val="00F01A84"/>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5647"/>
    <w:rsid w:val="00F25802"/>
    <w:rsid w:val="00F2718A"/>
    <w:rsid w:val="00F276DD"/>
    <w:rsid w:val="00F300E5"/>
    <w:rsid w:val="00F302E9"/>
    <w:rsid w:val="00F3070C"/>
    <w:rsid w:val="00F30E37"/>
    <w:rsid w:val="00F31DD6"/>
    <w:rsid w:val="00F32D9D"/>
    <w:rsid w:val="00F332D8"/>
    <w:rsid w:val="00F336A0"/>
    <w:rsid w:val="00F363C3"/>
    <w:rsid w:val="00F36D66"/>
    <w:rsid w:val="00F405B4"/>
    <w:rsid w:val="00F405D9"/>
    <w:rsid w:val="00F40B0B"/>
    <w:rsid w:val="00F40B79"/>
    <w:rsid w:val="00F40D47"/>
    <w:rsid w:val="00F42045"/>
    <w:rsid w:val="00F42F5A"/>
    <w:rsid w:val="00F4316A"/>
    <w:rsid w:val="00F43FB4"/>
    <w:rsid w:val="00F44571"/>
    <w:rsid w:val="00F44677"/>
    <w:rsid w:val="00F44DEA"/>
    <w:rsid w:val="00F45146"/>
    <w:rsid w:val="00F4641D"/>
    <w:rsid w:val="00F470B6"/>
    <w:rsid w:val="00F47655"/>
    <w:rsid w:val="00F47670"/>
    <w:rsid w:val="00F47B8A"/>
    <w:rsid w:val="00F47CAA"/>
    <w:rsid w:val="00F50163"/>
    <w:rsid w:val="00F507A9"/>
    <w:rsid w:val="00F51634"/>
    <w:rsid w:val="00F51DFC"/>
    <w:rsid w:val="00F52257"/>
    <w:rsid w:val="00F534E9"/>
    <w:rsid w:val="00F538D8"/>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4BBD"/>
    <w:rsid w:val="00F9582D"/>
    <w:rsid w:val="00F95BC8"/>
    <w:rsid w:val="00F97511"/>
    <w:rsid w:val="00F9768E"/>
    <w:rsid w:val="00FA2B7C"/>
    <w:rsid w:val="00FA314C"/>
    <w:rsid w:val="00FA39CF"/>
    <w:rsid w:val="00FA5388"/>
    <w:rsid w:val="00FA6420"/>
    <w:rsid w:val="00FA71B2"/>
    <w:rsid w:val="00FA71FF"/>
    <w:rsid w:val="00FA75D1"/>
    <w:rsid w:val="00FA78C8"/>
    <w:rsid w:val="00FA7FD2"/>
    <w:rsid w:val="00FB02F2"/>
    <w:rsid w:val="00FB2169"/>
    <w:rsid w:val="00FB4183"/>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057A7"/>
    <w:rsid w:val="010F2882"/>
    <w:rsid w:val="0124631E"/>
    <w:rsid w:val="01247755"/>
    <w:rsid w:val="01303F65"/>
    <w:rsid w:val="01312F8E"/>
    <w:rsid w:val="01372E79"/>
    <w:rsid w:val="013A09C4"/>
    <w:rsid w:val="014C5266"/>
    <w:rsid w:val="01683BB5"/>
    <w:rsid w:val="016A5229"/>
    <w:rsid w:val="018351D3"/>
    <w:rsid w:val="018710A3"/>
    <w:rsid w:val="01A7086A"/>
    <w:rsid w:val="01A93A5A"/>
    <w:rsid w:val="01AD7D01"/>
    <w:rsid w:val="01CD7566"/>
    <w:rsid w:val="01E462AD"/>
    <w:rsid w:val="01FE36E8"/>
    <w:rsid w:val="02060918"/>
    <w:rsid w:val="021A09FD"/>
    <w:rsid w:val="02293759"/>
    <w:rsid w:val="0250441F"/>
    <w:rsid w:val="02575AC1"/>
    <w:rsid w:val="026255B7"/>
    <w:rsid w:val="02684DE7"/>
    <w:rsid w:val="02726942"/>
    <w:rsid w:val="02874972"/>
    <w:rsid w:val="02B43AAA"/>
    <w:rsid w:val="02B7449E"/>
    <w:rsid w:val="02C32F68"/>
    <w:rsid w:val="02EB2523"/>
    <w:rsid w:val="02F21EEB"/>
    <w:rsid w:val="02FA132F"/>
    <w:rsid w:val="0334599F"/>
    <w:rsid w:val="03470120"/>
    <w:rsid w:val="035D7D75"/>
    <w:rsid w:val="035E5F74"/>
    <w:rsid w:val="0365592C"/>
    <w:rsid w:val="036B7E52"/>
    <w:rsid w:val="0372035D"/>
    <w:rsid w:val="037336F1"/>
    <w:rsid w:val="037C7C55"/>
    <w:rsid w:val="03831553"/>
    <w:rsid w:val="038359FD"/>
    <w:rsid w:val="03D742FB"/>
    <w:rsid w:val="03ED2838"/>
    <w:rsid w:val="03F75236"/>
    <w:rsid w:val="03F86427"/>
    <w:rsid w:val="04182038"/>
    <w:rsid w:val="042B0EF1"/>
    <w:rsid w:val="04302795"/>
    <w:rsid w:val="043729FA"/>
    <w:rsid w:val="04505399"/>
    <w:rsid w:val="04591A2E"/>
    <w:rsid w:val="0461422D"/>
    <w:rsid w:val="04640D44"/>
    <w:rsid w:val="046A060F"/>
    <w:rsid w:val="046E7456"/>
    <w:rsid w:val="047D1ED6"/>
    <w:rsid w:val="04826CFA"/>
    <w:rsid w:val="04912689"/>
    <w:rsid w:val="04976926"/>
    <w:rsid w:val="04A05494"/>
    <w:rsid w:val="04A9499D"/>
    <w:rsid w:val="04B45435"/>
    <w:rsid w:val="04D55D13"/>
    <w:rsid w:val="04DC666C"/>
    <w:rsid w:val="04EA5B3C"/>
    <w:rsid w:val="04EC78FC"/>
    <w:rsid w:val="04FF46D6"/>
    <w:rsid w:val="05031C1C"/>
    <w:rsid w:val="05263C58"/>
    <w:rsid w:val="05301C5F"/>
    <w:rsid w:val="05447943"/>
    <w:rsid w:val="054D67F1"/>
    <w:rsid w:val="056455AA"/>
    <w:rsid w:val="057A69BF"/>
    <w:rsid w:val="057B0E62"/>
    <w:rsid w:val="0580785F"/>
    <w:rsid w:val="05884FD5"/>
    <w:rsid w:val="05CB0E27"/>
    <w:rsid w:val="05CC0218"/>
    <w:rsid w:val="05D05124"/>
    <w:rsid w:val="05D9472B"/>
    <w:rsid w:val="05F33C03"/>
    <w:rsid w:val="060077E8"/>
    <w:rsid w:val="0608114D"/>
    <w:rsid w:val="063C7A07"/>
    <w:rsid w:val="06416BB8"/>
    <w:rsid w:val="065036EF"/>
    <w:rsid w:val="066F5174"/>
    <w:rsid w:val="06706E5D"/>
    <w:rsid w:val="06792D62"/>
    <w:rsid w:val="06A238AF"/>
    <w:rsid w:val="06AD4DCE"/>
    <w:rsid w:val="06CC7BF6"/>
    <w:rsid w:val="06D84107"/>
    <w:rsid w:val="06DA6645"/>
    <w:rsid w:val="06E35911"/>
    <w:rsid w:val="06E930F9"/>
    <w:rsid w:val="06F56394"/>
    <w:rsid w:val="070841B7"/>
    <w:rsid w:val="070E1192"/>
    <w:rsid w:val="071874D5"/>
    <w:rsid w:val="07601DFD"/>
    <w:rsid w:val="076707A0"/>
    <w:rsid w:val="07981A91"/>
    <w:rsid w:val="079B2112"/>
    <w:rsid w:val="079B4158"/>
    <w:rsid w:val="07BB46DC"/>
    <w:rsid w:val="07CB2146"/>
    <w:rsid w:val="07CE525D"/>
    <w:rsid w:val="07CF512D"/>
    <w:rsid w:val="07D04F64"/>
    <w:rsid w:val="07D66D66"/>
    <w:rsid w:val="07E17544"/>
    <w:rsid w:val="080001B0"/>
    <w:rsid w:val="0806636F"/>
    <w:rsid w:val="080E5F49"/>
    <w:rsid w:val="081658FD"/>
    <w:rsid w:val="081661AF"/>
    <w:rsid w:val="083F0ECA"/>
    <w:rsid w:val="08664345"/>
    <w:rsid w:val="08723626"/>
    <w:rsid w:val="088505BC"/>
    <w:rsid w:val="088A653C"/>
    <w:rsid w:val="089C5B28"/>
    <w:rsid w:val="08A162D5"/>
    <w:rsid w:val="08C72F61"/>
    <w:rsid w:val="08CE3215"/>
    <w:rsid w:val="08E04023"/>
    <w:rsid w:val="08E32D22"/>
    <w:rsid w:val="08E75733"/>
    <w:rsid w:val="08FE4DC1"/>
    <w:rsid w:val="090C2147"/>
    <w:rsid w:val="0927512D"/>
    <w:rsid w:val="093513B9"/>
    <w:rsid w:val="09573866"/>
    <w:rsid w:val="0960347E"/>
    <w:rsid w:val="09652590"/>
    <w:rsid w:val="096D3B08"/>
    <w:rsid w:val="097653E7"/>
    <w:rsid w:val="097C0DEA"/>
    <w:rsid w:val="097E16AA"/>
    <w:rsid w:val="09917881"/>
    <w:rsid w:val="099536FE"/>
    <w:rsid w:val="09A06A75"/>
    <w:rsid w:val="09B06FC4"/>
    <w:rsid w:val="09B708FD"/>
    <w:rsid w:val="09CF031F"/>
    <w:rsid w:val="09D1182A"/>
    <w:rsid w:val="09D84293"/>
    <w:rsid w:val="09F92B47"/>
    <w:rsid w:val="09FF1563"/>
    <w:rsid w:val="0A0E2098"/>
    <w:rsid w:val="0A0E345B"/>
    <w:rsid w:val="0A436E19"/>
    <w:rsid w:val="0A6B56FC"/>
    <w:rsid w:val="0A80370B"/>
    <w:rsid w:val="0AA21CA9"/>
    <w:rsid w:val="0AAB0902"/>
    <w:rsid w:val="0AB440A4"/>
    <w:rsid w:val="0ADB56C3"/>
    <w:rsid w:val="0AE4227C"/>
    <w:rsid w:val="0AE77A0C"/>
    <w:rsid w:val="0AE81B19"/>
    <w:rsid w:val="0AFB755B"/>
    <w:rsid w:val="0AFF2A8F"/>
    <w:rsid w:val="0B043FBF"/>
    <w:rsid w:val="0B046039"/>
    <w:rsid w:val="0B22198C"/>
    <w:rsid w:val="0B3643CE"/>
    <w:rsid w:val="0B6A78FF"/>
    <w:rsid w:val="0B79137B"/>
    <w:rsid w:val="0B821434"/>
    <w:rsid w:val="0BA51C9E"/>
    <w:rsid w:val="0BC40744"/>
    <w:rsid w:val="0BDC1CE9"/>
    <w:rsid w:val="0C0A1E86"/>
    <w:rsid w:val="0C0B6D68"/>
    <w:rsid w:val="0C0C3F82"/>
    <w:rsid w:val="0C1A3D59"/>
    <w:rsid w:val="0C257B40"/>
    <w:rsid w:val="0C2C064B"/>
    <w:rsid w:val="0C2F7254"/>
    <w:rsid w:val="0C3E34A5"/>
    <w:rsid w:val="0C546315"/>
    <w:rsid w:val="0C812DED"/>
    <w:rsid w:val="0C950BA6"/>
    <w:rsid w:val="0CA021F9"/>
    <w:rsid w:val="0CA830A9"/>
    <w:rsid w:val="0CAF695A"/>
    <w:rsid w:val="0CB12611"/>
    <w:rsid w:val="0CEF2175"/>
    <w:rsid w:val="0CFC6F20"/>
    <w:rsid w:val="0D124D83"/>
    <w:rsid w:val="0D203DB4"/>
    <w:rsid w:val="0D2E24AB"/>
    <w:rsid w:val="0D422A1C"/>
    <w:rsid w:val="0D43075A"/>
    <w:rsid w:val="0D434BB0"/>
    <w:rsid w:val="0D4E642E"/>
    <w:rsid w:val="0D5D17E3"/>
    <w:rsid w:val="0D5E1D12"/>
    <w:rsid w:val="0D657772"/>
    <w:rsid w:val="0D8C68E2"/>
    <w:rsid w:val="0D9943EA"/>
    <w:rsid w:val="0DB545D2"/>
    <w:rsid w:val="0DC7118E"/>
    <w:rsid w:val="0DE56FE8"/>
    <w:rsid w:val="0DEB5944"/>
    <w:rsid w:val="0DED34C2"/>
    <w:rsid w:val="0DF47AE0"/>
    <w:rsid w:val="0DF77F0D"/>
    <w:rsid w:val="0E122ED0"/>
    <w:rsid w:val="0E1E3AB1"/>
    <w:rsid w:val="0E245078"/>
    <w:rsid w:val="0E2529DA"/>
    <w:rsid w:val="0E331822"/>
    <w:rsid w:val="0E455054"/>
    <w:rsid w:val="0E5B7068"/>
    <w:rsid w:val="0E671431"/>
    <w:rsid w:val="0E710B71"/>
    <w:rsid w:val="0E9A3AF2"/>
    <w:rsid w:val="0EB72DE1"/>
    <w:rsid w:val="0ED42113"/>
    <w:rsid w:val="0ED6340D"/>
    <w:rsid w:val="0EF04DE5"/>
    <w:rsid w:val="0EFF43BA"/>
    <w:rsid w:val="0F092CD6"/>
    <w:rsid w:val="0F143963"/>
    <w:rsid w:val="0F151EE4"/>
    <w:rsid w:val="0F2F4388"/>
    <w:rsid w:val="0F4425B0"/>
    <w:rsid w:val="0F4703F2"/>
    <w:rsid w:val="0F5B6AB1"/>
    <w:rsid w:val="0F777651"/>
    <w:rsid w:val="0F7A203F"/>
    <w:rsid w:val="0F7A481C"/>
    <w:rsid w:val="0FA37114"/>
    <w:rsid w:val="0FC14C47"/>
    <w:rsid w:val="0FD267E2"/>
    <w:rsid w:val="100C34AE"/>
    <w:rsid w:val="100D5F57"/>
    <w:rsid w:val="102D5D9F"/>
    <w:rsid w:val="10454916"/>
    <w:rsid w:val="104C32E1"/>
    <w:rsid w:val="10672A16"/>
    <w:rsid w:val="107F13A6"/>
    <w:rsid w:val="109B49D8"/>
    <w:rsid w:val="10A76C07"/>
    <w:rsid w:val="10A85953"/>
    <w:rsid w:val="10B4070D"/>
    <w:rsid w:val="10C20616"/>
    <w:rsid w:val="10E832B4"/>
    <w:rsid w:val="10FD3BF7"/>
    <w:rsid w:val="111369C6"/>
    <w:rsid w:val="111934E7"/>
    <w:rsid w:val="112172C2"/>
    <w:rsid w:val="113101C6"/>
    <w:rsid w:val="11431280"/>
    <w:rsid w:val="114D7618"/>
    <w:rsid w:val="116F6BC1"/>
    <w:rsid w:val="11983D3E"/>
    <w:rsid w:val="11AE39F8"/>
    <w:rsid w:val="11C24FE0"/>
    <w:rsid w:val="11C53F61"/>
    <w:rsid w:val="11D206AE"/>
    <w:rsid w:val="11F771A0"/>
    <w:rsid w:val="11F8380E"/>
    <w:rsid w:val="120209EA"/>
    <w:rsid w:val="121767DB"/>
    <w:rsid w:val="122136E2"/>
    <w:rsid w:val="12445E42"/>
    <w:rsid w:val="12465C21"/>
    <w:rsid w:val="12550B18"/>
    <w:rsid w:val="12663BE0"/>
    <w:rsid w:val="12735753"/>
    <w:rsid w:val="12864A74"/>
    <w:rsid w:val="12943726"/>
    <w:rsid w:val="129610C5"/>
    <w:rsid w:val="129E4D32"/>
    <w:rsid w:val="12CA084D"/>
    <w:rsid w:val="12DC78DF"/>
    <w:rsid w:val="12DE6746"/>
    <w:rsid w:val="12E56E05"/>
    <w:rsid w:val="12E928B6"/>
    <w:rsid w:val="12EF512B"/>
    <w:rsid w:val="130E11A0"/>
    <w:rsid w:val="13172BFD"/>
    <w:rsid w:val="132848E5"/>
    <w:rsid w:val="133D6799"/>
    <w:rsid w:val="134D7149"/>
    <w:rsid w:val="136007E7"/>
    <w:rsid w:val="136B6F88"/>
    <w:rsid w:val="136E327B"/>
    <w:rsid w:val="139E6C56"/>
    <w:rsid w:val="13A07738"/>
    <w:rsid w:val="13AB36C5"/>
    <w:rsid w:val="13B4294C"/>
    <w:rsid w:val="13B43589"/>
    <w:rsid w:val="13BB0808"/>
    <w:rsid w:val="13BC175F"/>
    <w:rsid w:val="13CC1D73"/>
    <w:rsid w:val="14060571"/>
    <w:rsid w:val="1426082A"/>
    <w:rsid w:val="142C3534"/>
    <w:rsid w:val="145A5FD6"/>
    <w:rsid w:val="14733F9D"/>
    <w:rsid w:val="1481614D"/>
    <w:rsid w:val="14B856A7"/>
    <w:rsid w:val="14C66854"/>
    <w:rsid w:val="14D013EF"/>
    <w:rsid w:val="14DC69A4"/>
    <w:rsid w:val="14DE0C0F"/>
    <w:rsid w:val="14EE1A04"/>
    <w:rsid w:val="14F134BB"/>
    <w:rsid w:val="15367333"/>
    <w:rsid w:val="153C255C"/>
    <w:rsid w:val="154304FD"/>
    <w:rsid w:val="154923E9"/>
    <w:rsid w:val="154A73F4"/>
    <w:rsid w:val="1555381B"/>
    <w:rsid w:val="156952E9"/>
    <w:rsid w:val="156D320B"/>
    <w:rsid w:val="157D32D4"/>
    <w:rsid w:val="15924B9F"/>
    <w:rsid w:val="15957D8F"/>
    <w:rsid w:val="15B059FD"/>
    <w:rsid w:val="15B10392"/>
    <w:rsid w:val="15BD5E7C"/>
    <w:rsid w:val="15DA10CC"/>
    <w:rsid w:val="15EB4C2B"/>
    <w:rsid w:val="1606775E"/>
    <w:rsid w:val="160D0514"/>
    <w:rsid w:val="162A1705"/>
    <w:rsid w:val="162C39B4"/>
    <w:rsid w:val="16462E87"/>
    <w:rsid w:val="166353A4"/>
    <w:rsid w:val="16683B51"/>
    <w:rsid w:val="168C1501"/>
    <w:rsid w:val="169F561C"/>
    <w:rsid w:val="16A90C06"/>
    <w:rsid w:val="16BC04A0"/>
    <w:rsid w:val="16C8192A"/>
    <w:rsid w:val="16E32E6B"/>
    <w:rsid w:val="16ED6288"/>
    <w:rsid w:val="171A332F"/>
    <w:rsid w:val="17215F32"/>
    <w:rsid w:val="17251EAC"/>
    <w:rsid w:val="172F5A62"/>
    <w:rsid w:val="17333A0F"/>
    <w:rsid w:val="174602F3"/>
    <w:rsid w:val="174B3433"/>
    <w:rsid w:val="175201A4"/>
    <w:rsid w:val="17534A80"/>
    <w:rsid w:val="17581F6D"/>
    <w:rsid w:val="177A1481"/>
    <w:rsid w:val="177B2B64"/>
    <w:rsid w:val="17844E8E"/>
    <w:rsid w:val="178478D0"/>
    <w:rsid w:val="179914B3"/>
    <w:rsid w:val="17A116AE"/>
    <w:rsid w:val="17B33E4D"/>
    <w:rsid w:val="17D252F9"/>
    <w:rsid w:val="17D47FF2"/>
    <w:rsid w:val="17EF5266"/>
    <w:rsid w:val="17FF1B8F"/>
    <w:rsid w:val="18071B33"/>
    <w:rsid w:val="18072A03"/>
    <w:rsid w:val="180E5A00"/>
    <w:rsid w:val="181B2BBC"/>
    <w:rsid w:val="183F3519"/>
    <w:rsid w:val="1841459E"/>
    <w:rsid w:val="1842267B"/>
    <w:rsid w:val="184A01D4"/>
    <w:rsid w:val="18610CDC"/>
    <w:rsid w:val="186F7BC5"/>
    <w:rsid w:val="188C47E4"/>
    <w:rsid w:val="189039E8"/>
    <w:rsid w:val="18B157FE"/>
    <w:rsid w:val="18B24533"/>
    <w:rsid w:val="18B24585"/>
    <w:rsid w:val="18BD77B7"/>
    <w:rsid w:val="18CD45C3"/>
    <w:rsid w:val="18D32F39"/>
    <w:rsid w:val="18E73329"/>
    <w:rsid w:val="19104A6E"/>
    <w:rsid w:val="194818B4"/>
    <w:rsid w:val="195C2DAE"/>
    <w:rsid w:val="196846B9"/>
    <w:rsid w:val="1979599D"/>
    <w:rsid w:val="197D7D98"/>
    <w:rsid w:val="19A65C35"/>
    <w:rsid w:val="19A86CE9"/>
    <w:rsid w:val="19AC3B7F"/>
    <w:rsid w:val="19B579D5"/>
    <w:rsid w:val="19C72EE6"/>
    <w:rsid w:val="19D55685"/>
    <w:rsid w:val="19D63097"/>
    <w:rsid w:val="19DD434A"/>
    <w:rsid w:val="19DE27E1"/>
    <w:rsid w:val="19E26679"/>
    <w:rsid w:val="19F64473"/>
    <w:rsid w:val="1A0D2A4A"/>
    <w:rsid w:val="1A2F6045"/>
    <w:rsid w:val="1A400204"/>
    <w:rsid w:val="1A466A23"/>
    <w:rsid w:val="1A4C2D0F"/>
    <w:rsid w:val="1A685EB8"/>
    <w:rsid w:val="1A6A1556"/>
    <w:rsid w:val="1A817DEA"/>
    <w:rsid w:val="1A977783"/>
    <w:rsid w:val="1A994D33"/>
    <w:rsid w:val="1ABE7DC8"/>
    <w:rsid w:val="1ACB026C"/>
    <w:rsid w:val="1AD35B55"/>
    <w:rsid w:val="1ADE15FC"/>
    <w:rsid w:val="1B571741"/>
    <w:rsid w:val="1B6F33E5"/>
    <w:rsid w:val="1B6F3710"/>
    <w:rsid w:val="1B7F2276"/>
    <w:rsid w:val="1B871004"/>
    <w:rsid w:val="1B9238A2"/>
    <w:rsid w:val="1B9459BC"/>
    <w:rsid w:val="1B963FA6"/>
    <w:rsid w:val="1B9B5BFE"/>
    <w:rsid w:val="1BA94E24"/>
    <w:rsid w:val="1BAD2DBB"/>
    <w:rsid w:val="1BB362E2"/>
    <w:rsid w:val="1BBA15EF"/>
    <w:rsid w:val="1BBD2355"/>
    <w:rsid w:val="1BC162E8"/>
    <w:rsid w:val="1BD83779"/>
    <w:rsid w:val="1BDA3D37"/>
    <w:rsid w:val="1C000FBC"/>
    <w:rsid w:val="1C010D1D"/>
    <w:rsid w:val="1C033570"/>
    <w:rsid w:val="1C154BFE"/>
    <w:rsid w:val="1C282F6F"/>
    <w:rsid w:val="1C37427B"/>
    <w:rsid w:val="1C3B4A23"/>
    <w:rsid w:val="1C57773B"/>
    <w:rsid w:val="1C61401A"/>
    <w:rsid w:val="1C762B3D"/>
    <w:rsid w:val="1C8D776B"/>
    <w:rsid w:val="1CA0383F"/>
    <w:rsid w:val="1CB21A03"/>
    <w:rsid w:val="1CC21F65"/>
    <w:rsid w:val="1CCC1EBA"/>
    <w:rsid w:val="1CFB7BD4"/>
    <w:rsid w:val="1D1D4E2E"/>
    <w:rsid w:val="1D52669D"/>
    <w:rsid w:val="1D5E1E23"/>
    <w:rsid w:val="1D5E2781"/>
    <w:rsid w:val="1D5E4918"/>
    <w:rsid w:val="1D700627"/>
    <w:rsid w:val="1D8645B5"/>
    <w:rsid w:val="1DBB1C42"/>
    <w:rsid w:val="1DD0506B"/>
    <w:rsid w:val="1DE103FA"/>
    <w:rsid w:val="1DE72F8B"/>
    <w:rsid w:val="1DF41671"/>
    <w:rsid w:val="1E0622BC"/>
    <w:rsid w:val="1E2E6377"/>
    <w:rsid w:val="1E3104EB"/>
    <w:rsid w:val="1E6D128D"/>
    <w:rsid w:val="1E722C69"/>
    <w:rsid w:val="1E7C2ED7"/>
    <w:rsid w:val="1E8E137C"/>
    <w:rsid w:val="1EB072B1"/>
    <w:rsid w:val="1EB50BBD"/>
    <w:rsid w:val="1EC06BEC"/>
    <w:rsid w:val="1EC42BB4"/>
    <w:rsid w:val="1ECA606C"/>
    <w:rsid w:val="1ED0096A"/>
    <w:rsid w:val="1EDF30BC"/>
    <w:rsid w:val="1F1C5D0B"/>
    <w:rsid w:val="1F5B5733"/>
    <w:rsid w:val="1F5F2F92"/>
    <w:rsid w:val="1F677541"/>
    <w:rsid w:val="1F6F5384"/>
    <w:rsid w:val="1F784B5D"/>
    <w:rsid w:val="1F791E18"/>
    <w:rsid w:val="1F860BB7"/>
    <w:rsid w:val="1FA31C4E"/>
    <w:rsid w:val="1FA75925"/>
    <w:rsid w:val="1FA9076F"/>
    <w:rsid w:val="1FAA1EEE"/>
    <w:rsid w:val="1FAAD379"/>
    <w:rsid w:val="1FB20C2C"/>
    <w:rsid w:val="1FB53196"/>
    <w:rsid w:val="1FCD35E0"/>
    <w:rsid w:val="1FD02EE8"/>
    <w:rsid w:val="1FD2597E"/>
    <w:rsid w:val="1FE33CEA"/>
    <w:rsid w:val="1FE81CE3"/>
    <w:rsid w:val="1FF20FA0"/>
    <w:rsid w:val="1FFF6B0A"/>
    <w:rsid w:val="2004034F"/>
    <w:rsid w:val="200B13E8"/>
    <w:rsid w:val="201E1EB2"/>
    <w:rsid w:val="2022649D"/>
    <w:rsid w:val="203F0AAD"/>
    <w:rsid w:val="2044159C"/>
    <w:rsid w:val="20492558"/>
    <w:rsid w:val="204C4020"/>
    <w:rsid w:val="205E38F0"/>
    <w:rsid w:val="2075089D"/>
    <w:rsid w:val="20AA0500"/>
    <w:rsid w:val="20AD3BEB"/>
    <w:rsid w:val="20D260D8"/>
    <w:rsid w:val="20EC14F7"/>
    <w:rsid w:val="20F66604"/>
    <w:rsid w:val="210920EF"/>
    <w:rsid w:val="210F5BFE"/>
    <w:rsid w:val="21392153"/>
    <w:rsid w:val="213D3995"/>
    <w:rsid w:val="213E63DA"/>
    <w:rsid w:val="21514B5B"/>
    <w:rsid w:val="215313DE"/>
    <w:rsid w:val="217F7026"/>
    <w:rsid w:val="21992531"/>
    <w:rsid w:val="219F4B77"/>
    <w:rsid w:val="21A4757C"/>
    <w:rsid w:val="21BD7A67"/>
    <w:rsid w:val="21C3626E"/>
    <w:rsid w:val="21D132BC"/>
    <w:rsid w:val="21F0010E"/>
    <w:rsid w:val="22041B8C"/>
    <w:rsid w:val="220B0D8C"/>
    <w:rsid w:val="221C350A"/>
    <w:rsid w:val="221D1804"/>
    <w:rsid w:val="22350FF4"/>
    <w:rsid w:val="224F7DF7"/>
    <w:rsid w:val="2253337B"/>
    <w:rsid w:val="22753104"/>
    <w:rsid w:val="22910410"/>
    <w:rsid w:val="22A50CDA"/>
    <w:rsid w:val="22B81E40"/>
    <w:rsid w:val="22BA7E47"/>
    <w:rsid w:val="22C54964"/>
    <w:rsid w:val="22D17805"/>
    <w:rsid w:val="22DE7B73"/>
    <w:rsid w:val="22F310EC"/>
    <w:rsid w:val="230B3186"/>
    <w:rsid w:val="232A7F55"/>
    <w:rsid w:val="2363312E"/>
    <w:rsid w:val="236E7FC9"/>
    <w:rsid w:val="23704814"/>
    <w:rsid w:val="237F3F46"/>
    <w:rsid w:val="2389097B"/>
    <w:rsid w:val="23A835D3"/>
    <w:rsid w:val="23DF4103"/>
    <w:rsid w:val="23E45CA0"/>
    <w:rsid w:val="23E80019"/>
    <w:rsid w:val="24055FBC"/>
    <w:rsid w:val="241271DB"/>
    <w:rsid w:val="242F013F"/>
    <w:rsid w:val="24381601"/>
    <w:rsid w:val="243B2C73"/>
    <w:rsid w:val="24944FF6"/>
    <w:rsid w:val="2498033F"/>
    <w:rsid w:val="249C22E1"/>
    <w:rsid w:val="251D575D"/>
    <w:rsid w:val="251E464F"/>
    <w:rsid w:val="25417459"/>
    <w:rsid w:val="25493364"/>
    <w:rsid w:val="254F7A0F"/>
    <w:rsid w:val="255C378E"/>
    <w:rsid w:val="258A22CD"/>
    <w:rsid w:val="258C2F14"/>
    <w:rsid w:val="25916979"/>
    <w:rsid w:val="259C58FE"/>
    <w:rsid w:val="25B152B5"/>
    <w:rsid w:val="25B862D0"/>
    <w:rsid w:val="25CB3A81"/>
    <w:rsid w:val="25CB7AA6"/>
    <w:rsid w:val="25F83AA4"/>
    <w:rsid w:val="25F9257C"/>
    <w:rsid w:val="26243349"/>
    <w:rsid w:val="262C5C6D"/>
    <w:rsid w:val="263537A8"/>
    <w:rsid w:val="264032D7"/>
    <w:rsid w:val="26431A21"/>
    <w:rsid w:val="265D48E5"/>
    <w:rsid w:val="266F480A"/>
    <w:rsid w:val="26755724"/>
    <w:rsid w:val="267D1FC5"/>
    <w:rsid w:val="26805560"/>
    <w:rsid w:val="26A71D59"/>
    <w:rsid w:val="26C14A80"/>
    <w:rsid w:val="26CA79B1"/>
    <w:rsid w:val="26E36DA9"/>
    <w:rsid w:val="26FE3B9A"/>
    <w:rsid w:val="27005530"/>
    <w:rsid w:val="270D444F"/>
    <w:rsid w:val="271916C3"/>
    <w:rsid w:val="27361586"/>
    <w:rsid w:val="273A24AE"/>
    <w:rsid w:val="27456DDA"/>
    <w:rsid w:val="274704F7"/>
    <w:rsid w:val="27506187"/>
    <w:rsid w:val="27512C81"/>
    <w:rsid w:val="27591CFC"/>
    <w:rsid w:val="27684747"/>
    <w:rsid w:val="276F63C2"/>
    <w:rsid w:val="276F6648"/>
    <w:rsid w:val="27703BAC"/>
    <w:rsid w:val="27816204"/>
    <w:rsid w:val="278909E9"/>
    <w:rsid w:val="278D77E9"/>
    <w:rsid w:val="27900E5F"/>
    <w:rsid w:val="27B039C8"/>
    <w:rsid w:val="27CB356E"/>
    <w:rsid w:val="27DB14E9"/>
    <w:rsid w:val="27E63708"/>
    <w:rsid w:val="27EC476D"/>
    <w:rsid w:val="27F95DF6"/>
    <w:rsid w:val="27FC68FC"/>
    <w:rsid w:val="28015AEC"/>
    <w:rsid w:val="280B7F29"/>
    <w:rsid w:val="281F6326"/>
    <w:rsid w:val="28242737"/>
    <w:rsid w:val="28252058"/>
    <w:rsid w:val="286D7EFB"/>
    <w:rsid w:val="286F2FA1"/>
    <w:rsid w:val="286F6445"/>
    <w:rsid w:val="28710571"/>
    <w:rsid w:val="2880029E"/>
    <w:rsid w:val="28872154"/>
    <w:rsid w:val="28AD4E25"/>
    <w:rsid w:val="28B214EF"/>
    <w:rsid w:val="28F8088B"/>
    <w:rsid w:val="290D4165"/>
    <w:rsid w:val="291E414A"/>
    <w:rsid w:val="292661E0"/>
    <w:rsid w:val="29326F94"/>
    <w:rsid w:val="293A5C24"/>
    <w:rsid w:val="29496672"/>
    <w:rsid w:val="29704239"/>
    <w:rsid w:val="297C5B44"/>
    <w:rsid w:val="297F5466"/>
    <w:rsid w:val="299241AD"/>
    <w:rsid w:val="299710B2"/>
    <w:rsid w:val="29C03002"/>
    <w:rsid w:val="29C341ED"/>
    <w:rsid w:val="29D17C06"/>
    <w:rsid w:val="29D3340F"/>
    <w:rsid w:val="29E13C7C"/>
    <w:rsid w:val="29E26806"/>
    <w:rsid w:val="29F146D7"/>
    <w:rsid w:val="29F4710C"/>
    <w:rsid w:val="29FF0B07"/>
    <w:rsid w:val="2A0E00CA"/>
    <w:rsid w:val="2A2D064F"/>
    <w:rsid w:val="2A30223E"/>
    <w:rsid w:val="2A497078"/>
    <w:rsid w:val="2A4B3C6C"/>
    <w:rsid w:val="2A615D77"/>
    <w:rsid w:val="2A630D17"/>
    <w:rsid w:val="2A77613D"/>
    <w:rsid w:val="2A791B21"/>
    <w:rsid w:val="2A7E12C0"/>
    <w:rsid w:val="2A87357D"/>
    <w:rsid w:val="2A884466"/>
    <w:rsid w:val="2A8B5FC9"/>
    <w:rsid w:val="2AA5169E"/>
    <w:rsid w:val="2ABC6246"/>
    <w:rsid w:val="2ACC37C5"/>
    <w:rsid w:val="2AD35D2F"/>
    <w:rsid w:val="2AE57AC4"/>
    <w:rsid w:val="2AED38FF"/>
    <w:rsid w:val="2AF13218"/>
    <w:rsid w:val="2AFD3174"/>
    <w:rsid w:val="2B2E25B9"/>
    <w:rsid w:val="2B2F0815"/>
    <w:rsid w:val="2B5934AE"/>
    <w:rsid w:val="2B626BBA"/>
    <w:rsid w:val="2B66059C"/>
    <w:rsid w:val="2B6A7E50"/>
    <w:rsid w:val="2B7A5423"/>
    <w:rsid w:val="2B853CF9"/>
    <w:rsid w:val="2B914B5D"/>
    <w:rsid w:val="2BA07EA3"/>
    <w:rsid w:val="2BA9469B"/>
    <w:rsid w:val="2BBF5FEE"/>
    <w:rsid w:val="2BD63337"/>
    <w:rsid w:val="2BDC3546"/>
    <w:rsid w:val="2BE529C4"/>
    <w:rsid w:val="2BF544D2"/>
    <w:rsid w:val="2C2456B9"/>
    <w:rsid w:val="2C3D1CE0"/>
    <w:rsid w:val="2C551494"/>
    <w:rsid w:val="2C9E0649"/>
    <w:rsid w:val="2CCB0D1D"/>
    <w:rsid w:val="2CD17CCF"/>
    <w:rsid w:val="2CD25791"/>
    <w:rsid w:val="2CF81347"/>
    <w:rsid w:val="2D156B5B"/>
    <w:rsid w:val="2D1C517B"/>
    <w:rsid w:val="2D206F8A"/>
    <w:rsid w:val="2D2824B2"/>
    <w:rsid w:val="2D284325"/>
    <w:rsid w:val="2D355A17"/>
    <w:rsid w:val="2D4A2F3A"/>
    <w:rsid w:val="2D6138B7"/>
    <w:rsid w:val="2D666BF9"/>
    <w:rsid w:val="2D6B14FA"/>
    <w:rsid w:val="2D760F49"/>
    <w:rsid w:val="2D833B32"/>
    <w:rsid w:val="2D89109D"/>
    <w:rsid w:val="2D896548"/>
    <w:rsid w:val="2D8A6187"/>
    <w:rsid w:val="2D917EAF"/>
    <w:rsid w:val="2DA466A1"/>
    <w:rsid w:val="2DB0030F"/>
    <w:rsid w:val="2DCA0BF2"/>
    <w:rsid w:val="2DD02FC8"/>
    <w:rsid w:val="2DE33AEA"/>
    <w:rsid w:val="2DE55A1E"/>
    <w:rsid w:val="2DEB1AA4"/>
    <w:rsid w:val="2E002321"/>
    <w:rsid w:val="2E141EF5"/>
    <w:rsid w:val="2E1C647D"/>
    <w:rsid w:val="2E2465DC"/>
    <w:rsid w:val="2E2F2C62"/>
    <w:rsid w:val="2E3C37AA"/>
    <w:rsid w:val="2E3F37FA"/>
    <w:rsid w:val="2E414B35"/>
    <w:rsid w:val="2E4A1CAE"/>
    <w:rsid w:val="2E4A5999"/>
    <w:rsid w:val="2E580F8F"/>
    <w:rsid w:val="2E6026E6"/>
    <w:rsid w:val="2E8639C6"/>
    <w:rsid w:val="2EB81807"/>
    <w:rsid w:val="2EC47A74"/>
    <w:rsid w:val="2ECB4CA9"/>
    <w:rsid w:val="2ED9015F"/>
    <w:rsid w:val="2EDB7001"/>
    <w:rsid w:val="2F2148C9"/>
    <w:rsid w:val="2F432E19"/>
    <w:rsid w:val="2F541183"/>
    <w:rsid w:val="2F5E5535"/>
    <w:rsid w:val="2F6D77FE"/>
    <w:rsid w:val="2F7F38EF"/>
    <w:rsid w:val="2F841DC0"/>
    <w:rsid w:val="2F9D15A7"/>
    <w:rsid w:val="2FAB044B"/>
    <w:rsid w:val="2FCC2A87"/>
    <w:rsid w:val="2FDD7AA8"/>
    <w:rsid w:val="2FDF05E9"/>
    <w:rsid w:val="2FEF13DC"/>
    <w:rsid w:val="300C2D08"/>
    <w:rsid w:val="301531AE"/>
    <w:rsid w:val="302A451F"/>
    <w:rsid w:val="302C79CA"/>
    <w:rsid w:val="302D4B96"/>
    <w:rsid w:val="302E0A39"/>
    <w:rsid w:val="30407780"/>
    <w:rsid w:val="30587B21"/>
    <w:rsid w:val="305A76AB"/>
    <w:rsid w:val="305C2C5A"/>
    <w:rsid w:val="305D3AA8"/>
    <w:rsid w:val="30841252"/>
    <w:rsid w:val="30A13F14"/>
    <w:rsid w:val="30AE5D9B"/>
    <w:rsid w:val="30BD5A46"/>
    <w:rsid w:val="30C670C4"/>
    <w:rsid w:val="30CA166B"/>
    <w:rsid w:val="30CE0D08"/>
    <w:rsid w:val="30DD3846"/>
    <w:rsid w:val="30E87423"/>
    <w:rsid w:val="30ED1101"/>
    <w:rsid w:val="30F72E6E"/>
    <w:rsid w:val="30F857B9"/>
    <w:rsid w:val="31170894"/>
    <w:rsid w:val="31382575"/>
    <w:rsid w:val="313A36E5"/>
    <w:rsid w:val="314F6742"/>
    <w:rsid w:val="31554AE7"/>
    <w:rsid w:val="315C7F7F"/>
    <w:rsid w:val="3172100F"/>
    <w:rsid w:val="31785A4E"/>
    <w:rsid w:val="318555E4"/>
    <w:rsid w:val="31AC5C7F"/>
    <w:rsid w:val="31B76FE1"/>
    <w:rsid w:val="31BA2D72"/>
    <w:rsid w:val="31CB6D6E"/>
    <w:rsid w:val="31CF2D29"/>
    <w:rsid w:val="31E82675"/>
    <w:rsid w:val="31FE41EC"/>
    <w:rsid w:val="32157CE1"/>
    <w:rsid w:val="321E6DA8"/>
    <w:rsid w:val="3234700A"/>
    <w:rsid w:val="323A4620"/>
    <w:rsid w:val="32470AEB"/>
    <w:rsid w:val="32514949"/>
    <w:rsid w:val="325869D8"/>
    <w:rsid w:val="3261371C"/>
    <w:rsid w:val="326D7BCF"/>
    <w:rsid w:val="327A6BD0"/>
    <w:rsid w:val="32832ED6"/>
    <w:rsid w:val="329862E4"/>
    <w:rsid w:val="32AC1117"/>
    <w:rsid w:val="32BA5EA3"/>
    <w:rsid w:val="32C31B6B"/>
    <w:rsid w:val="32D45531"/>
    <w:rsid w:val="32D96982"/>
    <w:rsid w:val="32E521E0"/>
    <w:rsid w:val="32E60E8D"/>
    <w:rsid w:val="32F8278C"/>
    <w:rsid w:val="33050AAD"/>
    <w:rsid w:val="33116608"/>
    <w:rsid w:val="332130EA"/>
    <w:rsid w:val="332C3F79"/>
    <w:rsid w:val="33392236"/>
    <w:rsid w:val="334530F3"/>
    <w:rsid w:val="335A2AA0"/>
    <w:rsid w:val="336E02D4"/>
    <w:rsid w:val="33861D25"/>
    <w:rsid w:val="33BA5EC4"/>
    <w:rsid w:val="33C32064"/>
    <w:rsid w:val="33C96CCF"/>
    <w:rsid w:val="33D1513C"/>
    <w:rsid w:val="33E97899"/>
    <w:rsid w:val="33EF1DDB"/>
    <w:rsid w:val="33F30E32"/>
    <w:rsid w:val="33F85143"/>
    <w:rsid w:val="340505DC"/>
    <w:rsid w:val="34071D25"/>
    <w:rsid w:val="342041F4"/>
    <w:rsid w:val="34270AC1"/>
    <w:rsid w:val="342927FC"/>
    <w:rsid w:val="3431787C"/>
    <w:rsid w:val="343F154C"/>
    <w:rsid w:val="344469FD"/>
    <w:rsid w:val="34562F70"/>
    <w:rsid w:val="34704307"/>
    <w:rsid w:val="347E3539"/>
    <w:rsid w:val="34830369"/>
    <w:rsid w:val="349D0E96"/>
    <w:rsid w:val="34AC623C"/>
    <w:rsid w:val="34C75F13"/>
    <w:rsid w:val="34DB48B8"/>
    <w:rsid w:val="34DF500B"/>
    <w:rsid w:val="35074973"/>
    <w:rsid w:val="350D407B"/>
    <w:rsid w:val="351036AD"/>
    <w:rsid w:val="354503F4"/>
    <w:rsid w:val="35453CE8"/>
    <w:rsid w:val="35476468"/>
    <w:rsid w:val="355379AC"/>
    <w:rsid w:val="35841377"/>
    <w:rsid w:val="358F1EC3"/>
    <w:rsid w:val="359A09ED"/>
    <w:rsid w:val="35AA1BCA"/>
    <w:rsid w:val="35B33563"/>
    <w:rsid w:val="35BC4AB2"/>
    <w:rsid w:val="35DE476E"/>
    <w:rsid w:val="35E80200"/>
    <w:rsid w:val="35E936E6"/>
    <w:rsid w:val="35E94BCE"/>
    <w:rsid w:val="35EB0A3D"/>
    <w:rsid w:val="35F26FC0"/>
    <w:rsid w:val="35FA1982"/>
    <w:rsid w:val="35FE2F69"/>
    <w:rsid w:val="360601AF"/>
    <w:rsid w:val="360B4458"/>
    <w:rsid w:val="360C3486"/>
    <w:rsid w:val="360D3DFA"/>
    <w:rsid w:val="361270E7"/>
    <w:rsid w:val="36441F53"/>
    <w:rsid w:val="364C0351"/>
    <w:rsid w:val="367E53BD"/>
    <w:rsid w:val="368559A2"/>
    <w:rsid w:val="36995CF0"/>
    <w:rsid w:val="36B15DF4"/>
    <w:rsid w:val="36B342AB"/>
    <w:rsid w:val="36B349A1"/>
    <w:rsid w:val="36C070E9"/>
    <w:rsid w:val="36C36247"/>
    <w:rsid w:val="36D121F1"/>
    <w:rsid w:val="371B60A2"/>
    <w:rsid w:val="37237201"/>
    <w:rsid w:val="37294249"/>
    <w:rsid w:val="37362EDC"/>
    <w:rsid w:val="37383C9E"/>
    <w:rsid w:val="375A58F9"/>
    <w:rsid w:val="375D0C35"/>
    <w:rsid w:val="376C53B0"/>
    <w:rsid w:val="376D0505"/>
    <w:rsid w:val="376D4567"/>
    <w:rsid w:val="37965470"/>
    <w:rsid w:val="37A058ED"/>
    <w:rsid w:val="37A917EB"/>
    <w:rsid w:val="37AB26BC"/>
    <w:rsid w:val="37B07E7F"/>
    <w:rsid w:val="37B1241A"/>
    <w:rsid w:val="37C73D61"/>
    <w:rsid w:val="37D03331"/>
    <w:rsid w:val="37D56240"/>
    <w:rsid w:val="37E17558"/>
    <w:rsid w:val="37F609F5"/>
    <w:rsid w:val="37FF29E0"/>
    <w:rsid w:val="380A6843"/>
    <w:rsid w:val="38142EE2"/>
    <w:rsid w:val="382D35E2"/>
    <w:rsid w:val="3840377B"/>
    <w:rsid w:val="3848680B"/>
    <w:rsid w:val="38686BAC"/>
    <w:rsid w:val="387B3137"/>
    <w:rsid w:val="387F6F98"/>
    <w:rsid w:val="38890DD2"/>
    <w:rsid w:val="38A914AA"/>
    <w:rsid w:val="38AB470E"/>
    <w:rsid w:val="38AC2771"/>
    <w:rsid w:val="38B22C79"/>
    <w:rsid w:val="38C966C7"/>
    <w:rsid w:val="38CF1737"/>
    <w:rsid w:val="38D71B14"/>
    <w:rsid w:val="38D91DC5"/>
    <w:rsid w:val="38DB52D2"/>
    <w:rsid w:val="38EE54CC"/>
    <w:rsid w:val="391477F6"/>
    <w:rsid w:val="392F16C1"/>
    <w:rsid w:val="393001B1"/>
    <w:rsid w:val="3937628D"/>
    <w:rsid w:val="395154C0"/>
    <w:rsid w:val="397054D7"/>
    <w:rsid w:val="397131B7"/>
    <w:rsid w:val="39904B26"/>
    <w:rsid w:val="39C616EE"/>
    <w:rsid w:val="39CE69AB"/>
    <w:rsid w:val="39CF0A90"/>
    <w:rsid w:val="39D178FD"/>
    <w:rsid w:val="39D20836"/>
    <w:rsid w:val="39E55C79"/>
    <w:rsid w:val="39F529BD"/>
    <w:rsid w:val="39FC3CDD"/>
    <w:rsid w:val="3A0E4A66"/>
    <w:rsid w:val="3A0E6426"/>
    <w:rsid w:val="3A0F5041"/>
    <w:rsid w:val="3A3616B3"/>
    <w:rsid w:val="3A3E007E"/>
    <w:rsid w:val="3A4458BD"/>
    <w:rsid w:val="3A49697E"/>
    <w:rsid w:val="3A57248F"/>
    <w:rsid w:val="3A5930B4"/>
    <w:rsid w:val="3A7379ED"/>
    <w:rsid w:val="3A7D2C18"/>
    <w:rsid w:val="3A84150B"/>
    <w:rsid w:val="3AA04BAE"/>
    <w:rsid w:val="3AAA1FCB"/>
    <w:rsid w:val="3AAC1E33"/>
    <w:rsid w:val="3AAD114A"/>
    <w:rsid w:val="3ABF3758"/>
    <w:rsid w:val="3AC22C8F"/>
    <w:rsid w:val="3AC40050"/>
    <w:rsid w:val="3AE7571D"/>
    <w:rsid w:val="3B401F9F"/>
    <w:rsid w:val="3B596F6F"/>
    <w:rsid w:val="3B703203"/>
    <w:rsid w:val="3B732951"/>
    <w:rsid w:val="3B754CFB"/>
    <w:rsid w:val="3B8D64BE"/>
    <w:rsid w:val="3B91770A"/>
    <w:rsid w:val="3B951E85"/>
    <w:rsid w:val="3B967E52"/>
    <w:rsid w:val="3B9C637B"/>
    <w:rsid w:val="3BB56FEB"/>
    <w:rsid w:val="3BB8683C"/>
    <w:rsid w:val="3BCD02B3"/>
    <w:rsid w:val="3BD76595"/>
    <w:rsid w:val="3BD90102"/>
    <w:rsid w:val="3BF539A4"/>
    <w:rsid w:val="3C1B1517"/>
    <w:rsid w:val="3C1C1508"/>
    <w:rsid w:val="3C266A0E"/>
    <w:rsid w:val="3C291261"/>
    <w:rsid w:val="3C404ADE"/>
    <w:rsid w:val="3C485B8B"/>
    <w:rsid w:val="3C4D6189"/>
    <w:rsid w:val="3C544A29"/>
    <w:rsid w:val="3C591B47"/>
    <w:rsid w:val="3C627EC8"/>
    <w:rsid w:val="3C7422B7"/>
    <w:rsid w:val="3C85139E"/>
    <w:rsid w:val="3C8E7AB6"/>
    <w:rsid w:val="3CA337CC"/>
    <w:rsid w:val="3CB30A45"/>
    <w:rsid w:val="3CC84549"/>
    <w:rsid w:val="3D080961"/>
    <w:rsid w:val="3D2321D5"/>
    <w:rsid w:val="3D631D18"/>
    <w:rsid w:val="3D6616B8"/>
    <w:rsid w:val="3D664A13"/>
    <w:rsid w:val="3D6D4FA9"/>
    <w:rsid w:val="3D9B0FF3"/>
    <w:rsid w:val="3D9E12A1"/>
    <w:rsid w:val="3DB836BF"/>
    <w:rsid w:val="3DBF54D1"/>
    <w:rsid w:val="3DD0070F"/>
    <w:rsid w:val="3DD0314B"/>
    <w:rsid w:val="3DD24540"/>
    <w:rsid w:val="3DFA21F0"/>
    <w:rsid w:val="3DFF6D97"/>
    <w:rsid w:val="3E0A6273"/>
    <w:rsid w:val="3E1F291C"/>
    <w:rsid w:val="3E4C2268"/>
    <w:rsid w:val="3E511A65"/>
    <w:rsid w:val="3E5553EF"/>
    <w:rsid w:val="3E5D2E08"/>
    <w:rsid w:val="3E65120B"/>
    <w:rsid w:val="3E6825AB"/>
    <w:rsid w:val="3E881D75"/>
    <w:rsid w:val="3E990BCE"/>
    <w:rsid w:val="3EA74100"/>
    <w:rsid w:val="3EC4153C"/>
    <w:rsid w:val="3ED71CC0"/>
    <w:rsid w:val="3EF14050"/>
    <w:rsid w:val="3F0C16B6"/>
    <w:rsid w:val="3F373E09"/>
    <w:rsid w:val="3F396430"/>
    <w:rsid w:val="3F3D51AB"/>
    <w:rsid w:val="3F46049A"/>
    <w:rsid w:val="3F472EC2"/>
    <w:rsid w:val="3F483449"/>
    <w:rsid w:val="3F4C559B"/>
    <w:rsid w:val="3F76656C"/>
    <w:rsid w:val="3F7946B9"/>
    <w:rsid w:val="3F80503B"/>
    <w:rsid w:val="3F8C483D"/>
    <w:rsid w:val="3F9738B9"/>
    <w:rsid w:val="3FA91189"/>
    <w:rsid w:val="3FB54320"/>
    <w:rsid w:val="3FD40286"/>
    <w:rsid w:val="3FD85B95"/>
    <w:rsid w:val="3FE1730C"/>
    <w:rsid w:val="3FF178F9"/>
    <w:rsid w:val="3FF611F8"/>
    <w:rsid w:val="40006203"/>
    <w:rsid w:val="4001605A"/>
    <w:rsid w:val="40073668"/>
    <w:rsid w:val="40111115"/>
    <w:rsid w:val="401A0A3D"/>
    <w:rsid w:val="402E0D38"/>
    <w:rsid w:val="404439DB"/>
    <w:rsid w:val="40457334"/>
    <w:rsid w:val="404A1C06"/>
    <w:rsid w:val="405E6311"/>
    <w:rsid w:val="40805696"/>
    <w:rsid w:val="40945BD7"/>
    <w:rsid w:val="40A14514"/>
    <w:rsid w:val="40A35A6E"/>
    <w:rsid w:val="40BC3056"/>
    <w:rsid w:val="40BE0ADD"/>
    <w:rsid w:val="40C07E55"/>
    <w:rsid w:val="40E46FC5"/>
    <w:rsid w:val="40F9491B"/>
    <w:rsid w:val="410406EE"/>
    <w:rsid w:val="411A2CA9"/>
    <w:rsid w:val="411C1CDD"/>
    <w:rsid w:val="412A556C"/>
    <w:rsid w:val="414A5720"/>
    <w:rsid w:val="414A7CB0"/>
    <w:rsid w:val="4159217C"/>
    <w:rsid w:val="417F3C04"/>
    <w:rsid w:val="418A2F70"/>
    <w:rsid w:val="41963683"/>
    <w:rsid w:val="41B33AA7"/>
    <w:rsid w:val="41BD7303"/>
    <w:rsid w:val="41CF4659"/>
    <w:rsid w:val="41D041BB"/>
    <w:rsid w:val="41EE076D"/>
    <w:rsid w:val="41EF7ECE"/>
    <w:rsid w:val="421D3B80"/>
    <w:rsid w:val="421E197A"/>
    <w:rsid w:val="423B584A"/>
    <w:rsid w:val="423D1EF4"/>
    <w:rsid w:val="42553004"/>
    <w:rsid w:val="42611755"/>
    <w:rsid w:val="428B1BDB"/>
    <w:rsid w:val="428E0BC9"/>
    <w:rsid w:val="429121FE"/>
    <w:rsid w:val="42A20517"/>
    <w:rsid w:val="42C1481C"/>
    <w:rsid w:val="42D71A17"/>
    <w:rsid w:val="42E6012C"/>
    <w:rsid w:val="42E63401"/>
    <w:rsid w:val="42F33C51"/>
    <w:rsid w:val="431C6BAF"/>
    <w:rsid w:val="4324415B"/>
    <w:rsid w:val="43282F33"/>
    <w:rsid w:val="432B2BDD"/>
    <w:rsid w:val="43365B53"/>
    <w:rsid w:val="433B24A0"/>
    <w:rsid w:val="434C6777"/>
    <w:rsid w:val="438172BC"/>
    <w:rsid w:val="438D7205"/>
    <w:rsid w:val="43A25928"/>
    <w:rsid w:val="43A27B01"/>
    <w:rsid w:val="43A31501"/>
    <w:rsid w:val="43A51A0F"/>
    <w:rsid w:val="43A63ED9"/>
    <w:rsid w:val="43CA4ED5"/>
    <w:rsid w:val="43D135F5"/>
    <w:rsid w:val="43D3039E"/>
    <w:rsid w:val="43F263DD"/>
    <w:rsid w:val="440F5CB7"/>
    <w:rsid w:val="4410164C"/>
    <w:rsid w:val="4421190E"/>
    <w:rsid w:val="44387A96"/>
    <w:rsid w:val="443C512D"/>
    <w:rsid w:val="443F6059"/>
    <w:rsid w:val="4440389E"/>
    <w:rsid w:val="44404FD8"/>
    <w:rsid w:val="44467B33"/>
    <w:rsid w:val="44471594"/>
    <w:rsid w:val="4447163C"/>
    <w:rsid w:val="44507687"/>
    <w:rsid w:val="446108C6"/>
    <w:rsid w:val="447D5D13"/>
    <w:rsid w:val="44983E14"/>
    <w:rsid w:val="44B42FAE"/>
    <w:rsid w:val="44D101C0"/>
    <w:rsid w:val="44D37D84"/>
    <w:rsid w:val="44D87312"/>
    <w:rsid w:val="44E7070D"/>
    <w:rsid w:val="44E96140"/>
    <w:rsid w:val="45151EC2"/>
    <w:rsid w:val="45246F22"/>
    <w:rsid w:val="45264590"/>
    <w:rsid w:val="452D6EC8"/>
    <w:rsid w:val="452E7CA8"/>
    <w:rsid w:val="453533CB"/>
    <w:rsid w:val="454C3C2C"/>
    <w:rsid w:val="455D6C0E"/>
    <w:rsid w:val="456237E3"/>
    <w:rsid w:val="45646473"/>
    <w:rsid w:val="45674650"/>
    <w:rsid w:val="456920AD"/>
    <w:rsid w:val="457B74A5"/>
    <w:rsid w:val="458F1616"/>
    <w:rsid w:val="458F50DD"/>
    <w:rsid w:val="45996092"/>
    <w:rsid w:val="45A20D7F"/>
    <w:rsid w:val="45A96BB7"/>
    <w:rsid w:val="45B70AB6"/>
    <w:rsid w:val="45BE1896"/>
    <w:rsid w:val="45C374F7"/>
    <w:rsid w:val="45CF5588"/>
    <w:rsid w:val="45FD2A9F"/>
    <w:rsid w:val="46033BE5"/>
    <w:rsid w:val="46185997"/>
    <w:rsid w:val="46276812"/>
    <w:rsid w:val="463023F6"/>
    <w:rsid w:val="463203C1"/>
    <w:rsid w:val="46394CA2"/>
    <w:rsid w:val="46480C46"/>
    <w:rsid w:val="464E5B22"/>
    <w:rsid w:val="46513AD5"/>
    <w:rsid w:val="465719BA"/>
    <w:rsid w:val="46591D60"/>
    <w:rsid w:val="466A2D2D"/>
    <w:rsid w:val="468C0D6B"/>
    <w:rsid w:val="469D4D26"/>
    <w:rsid w:val="46A97398"/>
    <w:rsid w:val="46AF262F"/>
    <w:rsid w:val="46B2658C"/>
    <w:rsid w:val="46C53057"/>
    <w:rsid w:val="46DD6135"/>
    <w:rsid w:val="46F15009"/>
    <w:rsid w:val="47070990"/>
    <w:rsid w:val="470D6DF4"/>
    <w:rsid w:val="471609FC"/>
    <w:rsid w:val="47323BB8"/>
    <w:rsid w:val="473F2635"/>
    <w:rsid w:val="4753398A"/>
    <w:rsid w:val="47537F64"/>
    <w:rsid w:val="476676F8"/>
    <w:rsid w:val="476A63AC"/>
    <w:rsid w:val="477E441C"/>
    <w:rsid w:val="477E64CE"/>
    <w:rsid w:val="478A2625"/>
    <w:rsid w:val="478D0FC4"/>
    <w:rsid w:val="47995509"/>
    <w:rsid w:val="47A9590F"/>
    <w:rsid w:val="47BA075C"/>
    <w:rsid w:val="47BE498F"/>
    <w:rsid w:val="47BE6D02"/>
    <w:rsid w:val="47CF6EED"/>
    <w:rsid w:val="47DA3EE6"/>
    <w:rsid w:val="47E80D20"/>
    <w:rsid w:val="47F66132"/>
    <w:rsid w:val="47FA0134"/>
    <w:rsid w:val="47FE205C"/>
    <w:rsid w:val="48064ED6"/>
    <w:rsid w:val="480800B9"/>
    <w:rsid w:val="48286180"/>
    <w:rsid w:val="4843730A"/>
    <w:rsid w:val="484E10BE"/>
    <w:rsid w:val="485F529B"/>
    <w:rsid w:val="48662799"/>
    <w:rsid w:val="488561C1"/>
    <w:rsid w:val="48897354"/>
    <w:rsid w:val="488F065D"/>
    <w:rsid w:val="4893018E"/>
    <w:rsid w:val="48945E7F"/>
    <w:rsid w:val="489770C9"/>
    <w:rsid w:val="48A042CB"/>
    <w:rsid w:val="48CB623B"/>
    <w:rsid w:val="48F4028A"/>
    <w:rsid w:val="490D0375"/>
    <w:rsid w:val="490F4371"/>
    <w:rsid w:val="492D615F"/>
    <w:rsid w:val="493059FB"/>
    <w:rsid w:val="49437E06"/>
    <w:rsid w:val="4953099D"/>
    <w:rsid w:val="495D5A00"/>
    <w:rsid w:val="49606377"/>
    <w:rsid w:val="49656C49"/>
    <w:rsid w:val="497863ED"/>
    <w:rsid w:val="497B7EDF"/>
    <w:rsid w:val="4980782F"/>
    <w:rsid w:val="4989236D"/>
    <w:rsid w:val="49B27967"/>
    <w:rsid w:val="49D62DD0"/>
    <w:rsid w:val="49DF7B2A"/>
    <w:rsid w:val="49E97396"/>
    <w:rsid w:val="49ED3805"/>
    <w:rsid w:val="49F444EB"/>
    <w:rsid w:val="49F916B7"/>
    <w:rsid w:val="4A282DCC"/>
    <w:rsid w:val="4A285F26"/>
    <w:rsid w:val="4A3029FF"/>
    <w:rsid w:val="4A495F64"/>
    <w:rsid w:val="4A5F5DCB"/>
    <w:rsid w:val="4A6361B0"/>
    <w:rsid w:val="4A6D5817"/>
    <w:rsid w:val="4A6D5A21"/>
    <w:rsid w:val="4A764CF9"/>
    <w:rsid w:val="4A780E6E"/>
    <w:rsid w:val="4A7D61F3"/>
    <w:rsid w:val="4A833C14"/>
    <w:rsid w:val="4A9C4AA6"/>
    <w:rsid w:val="4ABC5926"/>
    <w:rsid w:val="4AC13BA7"/>
    <w:rsid w:val="4AD36F68"/>
    <w:rsid w:val="4AD43CC2"/>
    <w:rsid w:val="4B03568E"/>
    <w:rsid w:val="4B073250"/>
    <w:rsid w:val="4B157281"/>
    <w:rsid w:val="4B1B4D9A"/>
    <w:rsid w:val="4B244692"/>
    <w:rsid w:val="4B355D80"/>
    <w:rsid w:val="4B43338C"/>
    <w:rsid w:val="4B596AA2"/>
    <w:rsid w:val="4B6865B5"/>
    <w:rsid w:val="4B771FE9"/>
    <w:rsid w:val="4B78366B"/>
    <w:rsid w:val="4B8455EB"/>
    <w:rsid w:val="4B845D24"/>
    <w:rsid w:val="4B8D544F"/>
    <w:rsid w:val="4B921AB1"/>
    <w:rsid w:val="4BBA1147"/>
    <w:rsid w:val="4BEA5C9E"/>
    <w:rsid w:val="4C037012"/>
    <w:rsid w:val="4C2C12C3"/>
    <w:rsid w:val="4C3008D0"/>
    <w:rsid w:val="4C354338"/>
    <w:rsid w:val="4C3679C6"/>
    <w:rsid w:val="4C390B55"/>
    <w:rsid w:val="4C572CDA"/>
    <w:rsid w:val="4C5C5F9D"/>
    <w:rsid w:val="4C7A5603"/>
    <w:rsid w:val="4C803B46"/>
    <w:rsid w:val="4C8111CA"/>
    <w:rsid w:val="4C8220ED"/>
    <w:rsid w:val="4C89090C"/>
    <w:rsid w:val="4C8C3872"/>
    <w:rsid w:val="4C961F41"/>
    <w:rsid w:val="4CA334F9"/>
    <w:rsid w:val="4CAB4709"/>
    <w:rsid w:val="4CCF5635"/>
    <w:rsid w:val="4CD27DDB"/>
    <w:rsid w:val="4CD951A0"/>
    <w:rsid w:val="4CE05184"/>
    <w:rsid w:val="4CE524B9"/>
    <w:rsid w:val="4CE61651"/>
    <w:rsid w:val="4CF2752F"/>
    <w:rsid w:val="4D0E072B"/>
    <w:rsid w:val="4D271487"/>
    <w:rsid w:val="4D2A47B7"/>
    <w:rsid w:val="4D2A7EDF"/>
    <w:rsid w:val="4D2E3A04"/>
    <w:rsid w:val="4D636650"/>
    <w:rsid w:val="4D7E1ABD"/>
    <w:rsid w:val="4D890E9D"/>
    <w:rsid w:val="4D8F7DD5"/>
    <w:rsid w:val="4D901638"/>
    <w:rsid w:val="4D9C4497"/>
    <w:rsid w:val="4D9F6363"/>
    <w:rsid w:val="4DB74528"/>
    <w:rsid w:val="4DB91244"/>
    <w:rsid w:val="4DD80CDF"/>
    <w:rsid w:val="4DDF6B8F"/>
    <w:rsid w:val="4DE80F7C"/>
    <w:rsid w:val="4DF236E4"/>
    <w:rsid w:val="4DF75681"/>
    <w:rsid w:val="4DF87158"/>
    <w:rsid w:val="4DFA0703"/>
    <w:rsid w:val="4E2E6E41"/>
    <w:rsid w:val="4E67354A"/>
    <w:rsid w:val="4E73266B"/>
    <w:rsid w:val="4E7929BA"/>
    <w:rsid w:val="4E7B6778"/>
    <w:rsid w:val="4EA847B3"/>
    <w:rsid w:val="4EB52C1B"/>
    <w:rsid w:val="4ED15497"/>
    <w:rsid w:val="4ED22D75"/>
    <w:rsid w:val="4ED4741A"/>
    <w:rsid w:val="4EEE643C"/>
    <w:rsid w:val="4EFD28C2"/>
    <w:rsid w:val="4F3B2DCB"/>
    <w:rsid w:val="4F3C0C95"/>
    <w:rsid w:val="4F4452A2"/>
    <w:rsid w:val="4F78401A"/>
    <w:rsid w:val="4F7D3F49"/>
    <w:rsid w:val="4F7E44D9"/>
    <w:rsid w:val="4F874A20"/>
    <w:rsid w:val="4FC4795B"/>
    <w:rsid w:val="4FD25C82"/>
    <w:rsid w:val="4FD6135A"/>
    <w:rsid w:val="4FE00F0B"/>
    <w:rsid w:val="4FEB59EC"/>
    <w:rsid w:val="4FF379A4"/>
    <w:rsid w:val="4FFF16B7"/>
    <w:rsid w:val="500217A5"/>
    <w:rsid w:val="50050787"/>
    <w:rsid w:val="50220E8F"/>
    <w:rsid w:val="503A3463"/>
    <w:rsid w:val="50495433"/>
    <w:rsid w:val="50500572"/>
    <w:rsid w:val="505C064C"/>
    <w:rsid w:val="50693ADF"/>
    <w:rsid w:val="506D5405"/>
    <w:rsid w:val="50825828"/>
    <w:rsid w:val="5094157C"/>
    <w:rsid w:val="50950C9A"/>
    <w:rsid w:val="509E7471"/>
    <w:rsid w:val="50AC4899"/>
    <w:rsid w:val="50B2701D"/>
    <w:rsid w:val="50D845EA"/>
    <w:rsid w:val="50E60CE7"/>
    <w:rsid w:val="50E920BD"/>
    <w:rsid w:val="50EE3B03"/>
    <w:rsid w:val="50F72525"/>
    <w:rsid w:val="50F82A75"/>
    <w:rsid w:val="50FF2EE0"/>
    <w:rsid w:val="51053257"/>
    <w:rsid w:val="510D53DA"/>
    <w:rsid w:val="510F05CE"/>
    <w:rsid w:val="51136310"/>
    <w:rsid w:val="5142037F"/>
    <w:rsid w:val="51634A9A"/>
    <w:rsid w:val="5167665C"/>
    <w:rsid w:val="51695A58"/>
    <w:rsid w:val="516C18A5"/>
    <w:rsid w:val="517073FB"/>
    <w:rsid w:val="517D23B9"/>
    <w:rsid w:val="51852DBA"/>
    <w:rsid w:val="518E3D0C"/>
    <w:rsid w:val="51905BB3"/>
    <w:rsid w:val="51906CB3"/>
    <w:rsid w:val="51A947E6"/>
    <w:rsid w:val="51B226B4"/>
    <w:rsid w:val="51D9122E"/>
    <w:rsid w:val="52003972"/>
    <w:rsid w:val="52004FFE"/>
    <w:rsid w:val="52005982"/>
    <w:rsid w:val="5201513B"/>
    <w:rsid w:val="52047653"/>
    <w:rsid w:val="5214130B"/>
    <w:rsid w:val="521C6DEF"/>
    <w:rsid w:val="522E717A"/>
    <w:rsid w:val="52302A73"/>
    <w:rsid w:val="52320D8E"/>
    <w:rsid w:val="523429E2"/>
    <w:rsid w:val="52384E06"/>
    <w:rsid w:val="52387C4A"/>
    <w:rsid w:val="52535BCC"/>
    <w:rsid w:val="52595712"/>
    <w:rsid w:val="52623D08"/>
    <w:rsid w:val="526D140F"/>
    <w:rsid w:val="52757A71"/>
    <w:rsid w:val="527C7722"/>
    <w:rsid w:val="52863AC7"/>
    <w:rsid w:val="529E3592"/>
    <w:rsid w:val="52A07C95"/>
    <w:rsid w:val="52B663D7"/>
    <w:rsid w:val="52BF212E"/>
    <w:rsid w:val="52DD6E6C"/>
    <w:rsid w:val="52F6155C"/>
    <w:rsid w:val="52F9655C"/>
    <w:rsid w:val="531460EC"/>
    <w:rsid w:val="5315385C"/>
    <w:rsid w:val="531600F1"/>
    <w:rsid w:val="533162A1"/>
    <w:rsid w:val="5342491C"/>
    <w:rsid w:val="534722A1"/>
    <w:rsid w:val="5396277D"/>
    <w:rsid w:val="53B86A58"/>
    <w:rsid w:val="53C427B8"/>
    <w:rsid w:val="53C56D73"/>
    <w:rsid w:val="53CC7CB4"/>
    <w:rsid w:val="53D233D8"/>
    <w:rsid w:val="53DD44AD"/>
    <w:rsid w:val="53E002AC"/>
    <w:rsid w:val="53EF101B"/>
    <w:rsid w:val="53FF5EFB"/>
    <w:rsid w:val="54217E20"/>
    <w:rsid w:val="542875FB"/>
    <w:rsid w:val="542D3E89"/>
    <w:rsid w:val="544822BD"/>
    <w:rsid w:val="5499178F"/>
    <w:rsid w:val="54AF5270"/>
    <w:rsid w:val="54B1543D"/>
    <w:rsid w:val="54B963AF"/>
    <w:rsid w:val="54C27769"/>
    <w:rsid w:val="54C85926"/>
    <w:rsid w:val="55157F87"/>
    <w:rsid w:val="55185C0D"/>
    <w:rsid w:val="5519173E"/>
    <w:rsid w:val="5531675D"/>
    <w:rsid w:val="5534121F"/>
    <w:rsid w:val="55390B69"/>
    <w:rsid w:val="553B71F6"/>
    <w:rsid w:val="553D0610"/>
    <w:rsid w:val="553F1E51"/>
    <w:rsid w:val="55562C6F"/>
    <w:rsid w:val="55761A69"/>
    <w:rsid w:val="5579725C"/>
    <w:rsid w:val="55890B98"/>
    <w:rsid w:val="55943798"/>
    <w:rsid w:val="559D264C"/>
    <w:rsid w:val="559F30F0"/>
    <w:rsid w:val="55A84BFE"/>
    <w:rsid w:val="55B12039"/>
    <w:rsid w:val="55B45F63"/>
    <w:rsid w:val="55B90C0A"/>
    <w:rsid w:val="55D63591"/>
    <w:rsid w:val="55F50340"/>
    <w:rsid w:val="55FF50B5"/>
    <w:rsid w:val="560A087F"/>
    <w:rsid w:val="56122C31"/>
    <w:rsid w:val="561974BB"/>
    <w:rsid w:val="56281E78"/>
    <w:rsid w:val="562A4387"/>
    <w:rsid w:val="56334986"/>
    <w:rsid w:val="563608EB"/>
    <w:rsid w:val="56394FFE"/>
    <w:rsid w:val="56533581"/>
    <w:rsid w:val="56556A86"/>
    <w:rsid w:val="56570A60"/>
    <w:rsid w:val="565A2E32"/>
    <w:rsid w:val="567A23C9"/>
    <w:rsid w:val="5687257F"/>
    <w:rsid w:val="568858B4"/>
    <w:rsid w:val="568E05E7"/>
    <w:rsid w:val="56AE6CD3"/>
    <w:rsid w:val="56BC7373"/>
    <w:rsid w:val="56CF1ADE"/>
    <w:rsid w:val="56FA2C95"/>
    <w:rsid w:val="56FC6001"/>
    <w:rsid w:val="56FF69BB"/>
    <w:rsid w:val="570619B5"/>
    <w:rsid w:val="57075BF9"/>
    <w:rsid w:val="57082B77"/>
    <w:rsid w:val="57172D90"/>
    <w:rsid w:val="57260DE0"/>
    <w:rsid w:val="57313A9F"/>
    <w:rsid w:val="57386662"/>
    <w:rsid w:val="574F03D9"/>
    <w:rsid w:val="576F699C"/>
    <w:rsid w:val="57850AAF"/>
    <w:rsid w:val="57A21B1B"/>
    <w:rsid w:val="57AD6121"/>
    <w:rsid w:val="57AE0D20"/>
    <w:rsid w:val="57BC62D0"/>
    <w:rsid w:val="57CB0EFD"/>
    <w:rsid w:val="57DB7459"/>
    <w:rsid w:val="581F2350"/>
    <w:rsid w:val="58290DC5"/>
    <w:rsid w:val="582B685E"/>
    <w:rsid w:val="583170EE"/>
    <w:rsid w:val="58527FC8"/>
    <w:rsid w:val="58647470"/>
    <w:rsid w:val="58723020"/>
    <w:rsid w:val="587303D7"/>
    <w:rsid w:val="58806C98"/>
    <w:rsid w:val="58961943"/>
    <w:rsid w:val="58966D68"/>
    <w:rsid w:val="58B45DE2"/>
    <w:rsid w:val="58BE1F2C"/>
    <w:rsid w:val="58CB0566"/>
    <w:rsid w:val="58D411FE"/>
    <w:rsid w:val="58E40C92"/>
    <w:rsid w:val="58E474D1"/>
    <w:rsid w:val="58F94BB0"/>
    <w:rsid w:val="59087C61"/>
    <w:rsid w:val="590E217B"/>
    <w:rsid w:val="59121580"/>
    <w:rsid w:val="59715673"/>
    <w:rsid w:val="5982756C"/>
    <w:rsid w:val="59A41CA5"/>
    <w:rsid w:val="59A541C5"/>
    <w:rsid w:val="59A801F0"/>
    <w:rsid w:val="59B2180F"/>
    <w:rsid w:val="59BD644B"/>
    <w:rsid w:val="59D10B16"/>
    <w:rsid w:val="59DD5217"/>
    <w:rsid w:val="59F82FAA"/>
    <w:rsid w:val="59FA6DBB"/>
    <w:rsid w:val="59FD7572"/>
    <w:rsid w:val="5A1D1000"/>
    <w:rsid w:val="5A2F034B"/>
    <w:rsid w:val="5A334CA4"/>
    <w:rsid w:val="5A4C460E"/>
    <w:rsid w:val="5A4D497B"/>
    <w:rsid w:val="5A5046F7"/>
    <w:rsid w:val="5A805270"/>
    <w:rsid w:val="5A865804"/>
    <w:rsid w:val="5A874A8D"/>
    <w:rsid w:val="5A97386D"/>
    <w:rsid w:val="5A9A2F72"/>
    <w:rsid w:val="5AB250D9"/>
    <w:rsid w:val="5ABB4FF8"/>
    <w:rsid w:val="5AC35820"/>
    <w:rsid w:val="5AE67876"/>
    <w:rsid w:val="5AE71320"/>
    <w:rsid w:val="5B044F1C"/>
    <w:rsid w:val="5B0644F4"/>
    <w:rsid w:val="5B2A3919"/>
    <w:rsid w:val="5B381774"/>
    <w:rsid w:val="5B691FD4"/>
    <w:rsid w:val="5B926846"/>
    <w:rsid w:val="5BA57414"/>
    <w:rsid w:val="5BB02F60"/>
    <w:rsid w:val="5BB8544A"/>
    <w:rsid w:val="5BC70423"/>
    <w:rsid w:val="5BFD600F"/>
    <w:rsid w:val="5C0C36CB"/>
    <w:rsid w:val="5C0D3BF8"/>
    <w:rsid w:val="5C0F39B6"/>
    <w:rsid w:val="5C11169E"/>
    <w:rsid w:val="5C1C73FB"/>
    <w:rsid w:val="5C2A2C70"/>
    <w:rsid w:val="5C3D6937"/>
    <w:rsid w:val="5C51394C"/>
    <w:rsid w:val="5C67536E"/>
    <w:rsid w:val="5C72662A"/>
    <w:rsid w:val="5C7B1930"/>
    <w:rsid w:val="5C960E86"/>
    <w:rsid w:val="5CA36B09"/>
    <w:rsid w:val="5CA75F8F"/>
    <w:rsid w:val="5CAF114E"/>
    <w:rsid w:val="5CC15D47"/>
    <w:rsid w:val="5CCF109C"/>
    <w:rsid w:val="5CDA7564"/>
    <w:rsid w:val="5CDE7166"/>
    <w:rsid w:val="5CE23177"/>
    <w:rsid w:val="5CE86B44"/>
    <w:rsid w:val="5CFD25D5"/>
    <w:rsid w:val="5D033BE7"/>
    <w:rsid w:val="5D072237"/>
    <w:rsid w:val="5D2A2271"/>
    <w:rsid w:val="5D3C2E5D"/>
    <w:rsid w:val="5D541770"/>
    <w:rsid w:val="5D5F5154"/>
    <w:rsid w:val="5D604509"/>
    <w:rsid w:val="5D703211"/>
    <w:rsid w:val="5D773808"/>
    <w:rsid w:val="5D9D5514"/>
    <w:rsid w:val="5D9E1D99"/>
    <w:rsid w:val="5DA005CD"/>
    <w:rsid w:val="5DAD470E"/>
    <w:rsid w:val="5DC8515F"/>
    <w:rsid w:val="5DC85EB7"/>
    <w:rsid w:val="5DCA41FA"/>
    <w:rsid w:val="5DD33B7E"/>
    <w:rsid w:val="5DE03167"/>
    <w:rsid w:val="5DF9063C"/>
    <w:rsid w:val="5DFC0FC1"/>
    <w:rsid w:val="5E135FCC"/>
    <w:rsid w:val="5E174C18"/>
    <w:rsid w:val="5E3873B6"/>
    <w:rsid w:val="5E7A5BB7"/>
    <w:rsid w:val="5E8D672F"/>
    <w:rsid w:val="5E8F25B6"/>
    <w:rsid w:val="5E9138DC"/>
    <w:rsid w:val="5E916AC6"/>
    <w:rsid w:val="5EA7655E"/>
    <w:rsid w:val="5EC461DB"/>
    <w:rsid w:val="5EC64E6D"/>
    <w:rsid w:val="5EE44A5F"/>
    <w:rsid w:val="5EEB1665"/>
    <w:rsid w:val="5EEF0698"/>
    <w:rsid w:val="5EFA466C"/>
    <w:rsid w:val="5F0B4ACB"/>
    <w:rsid w:val="5F270887"/>
    <w:rsid w:val="5F2A0360"/>
    <w:rsid w:val="5F3651D2"/>
    <w:rsid w:val="5F3D3A6B"/>
    <w:rsid w:val="5F3E6C4E"/>
    <w:rsid w:val="5F635AAB"/>
    <w:rsid w:val="5F805050"/>
    <w:rsid w:val="5FB223E4"/>
    <w:rsid w:val="5FB34363"/>
    <w:rsid w:val="5FCB0E07"/>
    <w:rsid w:val="5FD62FEA"/>
    <w:rsid w:val="5FDD424F"/>
    <w:rsid w:val="5FDF6B44"/>
    <w:rsid w:val="5FEC3E6D"/>
    <w:rsid w:val="5FF13B6D"/>
    <w:rsid w:val="5FF31011"/>
    <w:rsid w:val="600F52EB"/>
    <w:rsid w:val="60152B0C"/>
    <w:rsid w:val="603424E2"/>
    <w:rsid w:val="6051475F"/>
    <w:rsid w:val="606A0777"/>
    <w:rsid w:val="608655C1"/>
    <w:rsid w:val="609445BE"/>
    <w:rsid w:val="609465DD"/>
    <w:rsid w:val="60A10BD7"/>
    <w:rsid w:val="60AC1E26"/>
    <w:rsid w:val="60EC31DD"/>
    <w:rsid w:val="6127216E"/>
    <w:rsid w:val="612826A2"/>
    <w:rsid w:val="61287F45"/>
    <w:rsid w:val="614B240F"/>
    <w:rsid w:val="61767A26"/>
    <w:rsid w:val="617A5D36"/>
    <w:rsid w:val="618F154C"/>
    <w:rsid w:val="61A41EF3"/>
    <w:rsid w:val="61E80983"/>
    <w:rsid w:val="61EF14EF"/>
    <w:rsid w:val="62156AF8"/>
    <w:rsid w:val="62233ED9"/>
    <w:rsid w:val="62361A09"/>
    <w:rsid w:val="624D53FA"/>
    <w:rsid w:val="62567799"/>
    <w:rsid w:val="62597D56"/>
    <w:rsid w:val="625B0D54"/>
    <w:rsid w:val="625D6595"/>
    <w:rsid w:val="627574D8"/>
    <w:rsid w:val="62812FAA"/>
    <w:rsid w:val="628E5630"/>
    <w:rsid w:val="62903706"/>
    <w:rsid w:val="629358D4"/>
    <w:rsid w:val="62AC1B8A"/>
    <w:rsid w:val="62BC587D"/>
    <w:rsid w:val="62C570C0"/>
    <w:rsid w:val="62D17FA8"/>
    <w:rsid w:val="62EB02B5"/>
    <w:rsid w:val="62EB04C8"/>
    <w:rsid w:val="62F77154"/>
    <w:rsid w:val="630F0EC2"/>
    <w:rsid w:val="6318550E"/>
    <w:rsid w:val="63203694"/>
    <w:rsid w:val="63353BCF"/>
    <w:rsid w:val="634242E6"/>
    <w:rsid w:val="63461D37"/>
    <w:rsid w:val="637D1ECB"/>
    <w:rsid w:val="638958B7"/>
    <w:rsid w:val="63A4104A"/>
    <w:rsid w:val="63B84AF5"/>
    <w:rsid w:val="63BA052F"/>
    <w:rsid w:val="63BE0AD3"/>
    <w:rsid w:val="63CD3785"/>
    <w:rsid w:val="63F221BC"/>
    <w:rsid w:val="63F6567C"/>
    <w:rsid w:val="64032C6B"/>
    <w:rsid w:val="64087A7B"/>
    <w:rsid w:val="640B57D3"/>
    <w:rsid w:val="641A5836"/>
    <w:rsid w:val="64235A38"/>
    <w:rsid w:val="64421735"/>
    <w:rsid w:val="644C2AE2"/>
    <w:rsid w:val="64526450"/>
    <w:rsid w:val="64585427"/>
    <w:rsid w:val="645B2788"/>
    <w:rsid w:val="645D39F0"/>
    <w:rsid w:val="646A2293"/>
    <w:rsid w:val="646B5241"/>
    <w:rsid w:val="646F5CE5"/>
    <w:rsid w:val="6488398E"/>
    <w:rsid w:val="64B72E0C"/>
    <w:rsid w:val="64B86B2D"/>
    <w:rsid w:val="64CB244A"/>
    <w:rsid w:val="64DF2316"/>
    <w:rsid w:val="64E31C9A"/>
    <w:rsid w:val="64FE0A7A"/>
    <w:rsid w:val="652D26C7"/>
    <w:rsid w:val="6554426D"/>
    <w:rsid w:val="65571136"/>
    <w:rsid w:val="65604F99"/>
    <w:rsid w:val="65682F42"/>
    <w:rsid w:val="6584208A"/>
    <w:rsid w:val="65947981"/>
    <w:rsid w:val="659A4539"/>
    <w:rsid w:val="65AD34B0"/>
    <w:rsid w:val="65C32871"/>
    <w:rsid w:val="65D51FB2"/>
    <w:rsid w:val="65D9739F"/>
    <w:rsid w:val="65DA4CF7"/>
    <w:rsid w:val="65DF0CA7"/>
    <w:rsid w:val="65E24BB0"/>
    <w:rsid w:val="65EF3F04"/>
    <w:rsid w:val="66014227"/>
    <w:rsid w:val="660E3E13"/>
    <w:rsid w:val="6614408E"/>
    <w:rsid w:val="661B4993"/>
    <w:rsid w:val="661C5600"/>
    <w:rsid w:val="66206B4D"/>
    <w:rsid w:val="665138F1"/>
    <w:rsid w:val="66520D6E"/>
    <w:rsid w:val="66530A5C"/>
    <w:rsid w:val="665836A7"/>
    <w:rsid w:val="667E108E"/>
    <w:rsid w:val="667F2BAE"/>
    <w:rsid w:val="66C34609"/>
    <w:rsid w:val="66C8504F"/>
    <w:rsid w:val="66CD3EC1"/>
    <w:rsid w:val="670544F5"/>
    <w:rsid w:val="671604B0"/>
    <w:rsid w:val="67187ECE"/>
    <w:rsid w:val="67320624"/>
    <w:rsid w:val="673E76D0"/>
    <w:rsid w:val="67504513"/>
    <w:rsid w:val="677C68AC"/>
    <w:rsid w:val="67A16DDF"/>
    <w:rsid w:val="67AD71F1"/>
    <w:rsid w:val="67B558B7"/>
    <w:rsid w:val="67B96881"/>
    <w:rsid w:val="67F00298"/>
    <w:rsid w:val="680A12F6"/>
    <w:rsid w:val="682928D9"/>
    <w:rsid w:val="6830025F"/>
    <w:rsid w:val="683318FD"/>
    <w:rsid w:val="6844334F"/>
    <w:rsid w:val="684A57FC"/>
    <w:rsid w:val="686212E4"/>
    <w:rsid w:val="68694A1F"/>
    <w:rsid w:val="687077F8"/>
    <w:rsid w:val="68727727"/>
    <w:rsid w:val="68786E71"/>
    <w:rsid w:val="688B4389"/>
    <w:rsid w:val="68A0671B"/>
    <w:rsid w:val="68B93CC3"/>
    <w:rsid w:val="68B960C7"/>
    <w:rsid w:val="68B97345"/>
    <w:rsid w:val="68CA23F8"/>
    <w:rsid w:val="68D215BE"/>
    <w:rsid w:val="68DE2EBC"/>
    <w:rsid w:val="692C1C8F"/>
    <w:rsid w:val="69320D51"/>
    <w:rsid w:val="69384D87"/>
    <w:rsid w:val="69452AD1"/>
    <w:rsid w:val="694A28AC"/>
    <w:rsid w:val="694B590C"/>
    <w:rsid w:val="694F16CF"/>
    <w:rsid w:val="696B2CBA"/>
    <w:rsid w:val="696F5B18"/>
    <w:rsid w:val="696F6013"/>
    <w:rsid w:val="696F7F2A"/>
    <w:rsid w:val="69863E1B"/>
    <w:rsid w:val="698B577F"/>
    <w:rsid w:val="69972F92"/>
    <w:rsid w:val="69981827"/>
    <w:rsid w:val="69A60607"/>
    <w:rsid w:val="69A77666"/>
    <w:rsid w:val="69B87748"/>
    <w:rsid w:val="69C23B52"/>
    <w:rsid w:val="69D72E6D"/>
    <w:rsid w:val="69E658F1"/>
    <w:rsid w:val="69EF1CF9"/>
    <w:rsid w:val="6A096FA5"/>
    <w:rsid w:val="6A211D7C"/>
    <w:rsid w:val="6A246111"/>
    <w:rsid w:val="6A426C8D"/>
    <w:rsid w:val="6A4421C7"/>
    <w:rsid w:val="6A68006A"/>
    <w:rsid w:val="6A6A371E"/>
    <w:rsid w:val="6A6E1944"/>
    <w:rsid w:val="6A8F1412"/>
    <w:rsid w:val="6A903551"/>
    <w:rsid w:val="6A944812"/>
    <w:rsid w:val="6A9F203B"/>
    <w:rsid w:val="6AB11699"/>
    <w:rsid w:val="6ADE3F6B"/>
    <w:rsid w:val="6AFF3CC9"/>
    <w:rsid w:val="6B0B793A"/>
    <w:rsid w:val="6B132234"/>
    <w:rsid w:val="6B1848BD"/>
    <w:rsid w:val="6B3462B2"/>
    <w:rsid w:val="6B4C26F3"/>
    <w:rsid w:val="6B594ADD"/>
    <w:rsid w:val="6B7B079E"/>
    <w:rsid w:val="6B7E1823"/>
    <w:rsid w:val="6B902E71"/>
    <w:rsid w:val="6BA12017"/>
    <w:rsid w:val="6BA55399"/>
    <w:rsid w:val="6BAC3169"/>
    <w:rsid w:val="6BBC293F"/>
    <w:rsid w:val="6BC97482"/>
    <w:rsid w:val="6BCE36F7"/>
    <w:rsid w:val="6BDE7AE6"/>
    <w:rsid w:val="6BEF1E2F"/>
    <w:rsid w:val="6C11344C"/>
    <w:rsid w:val="6C1A3739"/>
    <w:rsid w:val="6C1C2BDC"/>
    <w:rsid w:val="6C380E3A"/>
    <w:rsid w:val="6C5F5BE2"/>
    <w:rsid w:val="6C680298"/>
    <w:rsid w:val="6C6D5838"/>
    <w:rsid w:val="6C763848"/>
    <w:rsid w:val="6C7B0CBE"/>
    <w:rsid w:val="6C8A5926"/>
    <w:rsid w:val="6C952553"/>
    <w:rsid w:val="6C9F051B"/>
    <w:rsid w:val="6CB67892"/>
    <w:rsid w:val="6CC22FFA"/>
    <w:rsid w:val="6CC74771"/>
    <w:rsid w:val="6CCE4564"/>
    <w:rsid w:val="6CF879DA"/>
    <w:rsid w:val="6CFC6C1B"/>
    <w:rsid w:val="6CFE2E1D"/>
    <w:rsid w:val="6D1B0BFF"/>
    <w:rsid w:val="6D207157"/>
    <w:rsid w:val="6D2F4F8D"/>
    <w:rsid w:val="6D3671B7"/>
    <w:rsid w:val="6D3E5422"/>
    <w:rsid w:val="6D55344D"/>
    <w:rsid w:val="6D727866"/>
    <w:rsid w:val="6D7B66EA"/>
    <w:rsid w:val="6D7C5122"/>
    <w:rsid w:val="6D8222DF"/>
    <w:rsid w:val="6D9D772E"/>
    <w:rsid w:val="6DB51690"/>
    <w:rsid w:val="6DCA1943"/>
    <w:rsid w:val="6DCB4E90"/>
    <w:rsid w:val="6DDD7632"/>
    <w:rsid w:val="6DDE5E7F"/>
    <w:rsid w:val="6DED0138"/>
    <w:rsid w:val="6DF74044"/>
    <w:rsid w:val="6E090523"/>
    <w:rsid w:val="6E205FD6"/>
    <w:rsid w:val="6E2F26AE"/>
    <w:rsid w:val="6E372417"/>
    <w:rsid w:val="6E471F93"/>
    <w:rsid w:val="6E4A4185"/>
    <w:rsid w:val="6E4B18D2"/>
    <w:rsid w:val="6E585B4D"/>
    <w:rsid w:val="6E5E7234"/>
    <w:rsid w:val="6E6F2871"/>
    <w:rsid w:val="6E7921E8"/>
    <w:rsid w:val="6E7A0760"/>
    <w:rsid w:val="6E871171"/>
    <w:rsid w:val="6E8B7812"/>
    <w:rsid w:val="6E9F5E9B"/>
    <w:rsid w:val="6EA91C0A"/>
    <w:rsid w:val="6EAA17BE"/>
    <w:rsid w:val="6EB8323D"/>
    <w:rsid w:val="6ECD67E9"/>
    <w:rsid w:val="6EDC04F7"/>
    <w:rsid w:val="6EEB3AF6"/>
    <w:rsid w:val="6EEE4ED9"/>
    <w:rsid w:val="6EEF31A7"/>
    <w:rsid w:val="6EFF06A8"/>
    <w:rsid w:val="6F222A98"/>
    <w:rsid w:val="6F3F70B0"/>
    <w:rsid w:val="6F523436"/>
    <w:rsid w:val="6F6052EA"/>
    <w:rsid w:val="6F7166F6"/>
    <w:rsid w:val="6F933322"/>
    <w:rsid w:val="6F940239"/>
    <w:rsid w:val="6F9901FE"/>
    <w:rsid w:val="6FA27D4C"/>
    <w:rsid w:val="6FA4447B"/>
    <w:rsid w:val="6FB241F8"/>
    <w:rsid w:val="6FCC5990"/>
    <w:rsid w:val="6FDC4FC3"/>
    <w:rsid w:val="6FEF16B0"/>
    <w:rsid w:val="6FFB7662"/>
    <w:rsid w:val="70094ED2"/>
    <w:rsid w:val="70097F04"/>
    <w:rsid w:val="701514FF"/>
    <w:rsid w:val="703D7CE6"/>
    <w:rsid w:val="70570FF5"/>
    <w:rsid w:val="70800881"/>
    <w:rsid w:val="70894A34"/>
    <w:rsid w:val="708F6BDE"/>
    <w:rsid w:val="709C1327"/>
    <w:rsid w:val="70AF0B0E"/>
    <w:rsid w:val="70F65DDD"/>
    <w:rsid w:val="70FF2F8F"/>
    <w:rsid w:val="710A3193"/>
    <w:rsid w:val="711102D2"/>
    <w:rsid w:val="711F4406"/>
    <w:rsid w:val="71535404"/>
    <w:rsid w:val="715541A6"/>
    <w:rsid w:val="717B05A6"/>
    <w:rsid w:val="71840E5C"/>
    <w:rsid w:val="7184489C"/>
    <w:rsid w:val="718E11EA"/>
    <w:rsid w:val="71902AE4"/>
    <w:rsid w:val="719F428B"/>
    <w:rsid w:val="71A73234"/>
    <w:rsid w:val="71B06E02"/>
    <w:rsid w:val="71D266D1"/>
    <w:rsid w:val="71D912D4"/>
    <w:rsid w:val="71EC1D6E"/>
    <w:rsid w:val="71F20DEA"/>
    <w:rsid w:val="7229032E"/>
    <w:rsid w:val="723430FA"/>
    <w:rsid w:val="72357A4A"/>
    <w:rsid w:val="72663A57"/>
    <w:rsid w:val="72693ACB"/>
    <w:rsid w:val="72953F04"/>
    <w:rsid w:val="72990018"/>
    <w:rsid w:val="72B27CB2"/>
    <w:rsid w:val="72C46456"/>
    <w:rsid w:val="72CA1C8E"/>
    <w:rsid w:val="72EF28B0"/>
    <w:rsid w:val="72F05163"/>
    <w:rsid w:val="72F50F9C"/>
    <w:rsid w:val="72F62DED"/>
    <w:rsid w:val="730078FC"/>
    <w:rsid w:val="73026204"/>
    <w:rsid w:val="730A3E35"/>
    <w:rsid w:val="731B32C3"/>
    <w:rsid w:val="733A5DD6"/>
    <w:rsid w:val="733B309E"/>
    <w:rsid w:val="736667A4"/>
    <w:rsid w:val="736E2E36"/>
    <w:rsid w:val="737E5413"/>
    <w:rsid w:val="738642C8"/>
    <w:rsid w:val="73892A07"/>
    <w:rsid w:val="738C335A"/>
    <w:rsid w:val="73CA5314"/>
    <w:rsid w:val="73D24CA1"/>
    <w:rsid w:val="73DE18D5"/>
    <w:rsid w:val="73DF6713"/>
    <w:rsid w:val="73DF7FDA"/>
    <w:rsid w:val="742C2582"/>
    <w:rsid w:val="742C30C1"/>
    <w:rsid w:val="744404A2"/>
    <w:rsid w:val="74835319"/>
    <w:rsid w:val="749775BF"/>
    <w:rsid w:val="74A01E17"/>
    <w:rsid w:val="74B24286"/>
    <w:rsid w:val="74C70189"/>
    <w:rsid w:val="74C84547"/>
    <w:rsid w:val="74CE2B0B"/>
    <w:rsid w:val="74F11975"/>
    <w:rsid w:val="74F35FA9"/>
    <w:rsid w:val="75017847"/>
    <w:rsid w:val="751A0298"/>
    <w:rsid w:val="752C185F"/>
    <w:rsid w:val="75341056"/>
    <w:rsid w:val="753D613E"/>
    <w:rsid w:val="75506001"/>
    <w:rsid w:val="755D5A0A"/>
    <w:rsid w:val="75670AA9"/>
    <w:rsid w:val="756D3B06"/>
    <w:rsid w:val="75724C91"/>
    <w:rsid w:val="75752FAA"/>
    <w:rsid w:val="7587423B"/>
    <w:rsid w:val="758A609D"/>
    <w:rsid w:val="759C3C2D"/>
    <w:rsid w:val="759E1D8F"/>
    <w:rsid w:val="75A35A28"/>
    <w:rsid w:val="75AE64AF"/>
    <w:rsid w:val="75B81F99"/>
    <w:rsid w:val="75BF7F65"/>
    <w:rsid w:val="75DE1737"/>
    <w:rsid w:val="75F476DB"/>
    <w:rsid w:val="75F67370"/>
    <w:rsid w:val="75F8689A"/>
    <w:rsid w:val="75FA20BE"/>
    <w:rsid w:val="75FF7F78"/>
    <w:rsid w:val="76003BE2"/>
    <w:rsid w:val="76343CA5"/>
    <w:rsid w:val="763D4F16"/>
    <w:rsid w:val="76624BDC"/>
    <w:rsid w:val="76635A18"/>
    <w:rsid w:val="76703C4B"/>
    <w:rsid w:val="7684666A"/>
    <w:rsid w:val="768704C9"/>
    <w:rsid w:val="769431A0"/>
    <w:rsid w:val="769C0E3E"/>
    <w:rsid w:val="76A45CB5"/>
    <w:rsid w:val="76AF60AC"/>
    <w:rsid w:val="76B145E2"/>
    <w:rsid w:val="76BB69C2"/>
    <w:rsid w:val="76BC4508"/>
    <w:rsid w:val="76DA728E"/>
    <w:rsid w:val="76DB2CAA"/>
    <w:rsid w:val="76F26DE2"/>
    <w:rsid w:val="771016D8"/>
    <w:rsid w:val="771E5105"/>
    <w:rsid w:val="772341A1"/>
    <w:rsid w:val="77250B48"/>
    <w:rsid w:val="77271EA3"/>
    <w:rsid w:val="7733706B"/>
    <w:rsid w:val="773A0EE5"/>
    <w:rsid w:val="77653B81"/>
    <w:rsid w:val="7769030A"/>
    <w:rsid w:val="77811976"/>
    <w:rsid w:val="778511BB"/>
    <w:rsid w:val="77877C60"/>
    <w:rsid w:val="778E4393"/>
    <w:rsid w:val="77B04009"/>
    <w:rsid w:val="77BA0EA6"/>
    <w:rsid w:val="77C2448A"/>
    <w:rsid w:val="77C822DD"/>
    <w:rsid w:val="77FA4F0A"/>
    <w:rsid w:val="781836F9"/>
    <w:rsid w:val="7822163F"/>
    <w:rsid w:val="78374B57"/>
    <w:rsid w:val="784A3CD3"/>
    <w:rsid w:val="78615480"/>
    <w:rsid w:val="787F107E"/>
    <w:rsid w:val="78812164"/>
    <w:rsid w:val="78884C84"/>
    <w:rsid w:val="788C2661"/>
    <w:rsid w:val="78A703AF"/>
    <w:rsid w:val="78A9190D"/>
    <w:rsid w:val="78AC1E9F"/>
    <w:rsid w:val="78AD4D72"/>
    <w:rsid w:val="78DF4BA6"/>
    <w:rsid w:val="78FC3F71"/>
    <w:rsid w:val="79063F3E"/>
    <w:rsid w:val="79300168"/>
    <w:rsid w:val="79493484"/>
    <w:rsid w:val="795D308D"/>
    <w:rsid w:val="796850A8"/>
    <w:rsid w:val="79847EBF"/>
    <w:rsid w:val="79AC79FB"/>
    <w:rsid w:val="79AD1192"/>
    <w:rsid w:val="79FE700A"/>
    <w:rsid w:val="7A02599B"/>
    <w:rsid w:val="7A147241"/>
    <w:rsid w:val="7A1547FF"/>
    <w:rsid w:val="7A1563A6"/>
    <w:rsid w:val="7A396538"/>
    <w:rsid w:val="7A481EBA"/>
    <w:rsid w:val="7A4F2B81"/>
    <w:rsid w:val="7A5507C4"/>
    <w:rsid w:val="7A707A08"/>
    <w:rsid w:val="7A8B1C79"/>
    <w:rsid w:val="7A9F1116"/>
    <w:rsid w:val="7AB42307"/>
    <w:rsid w:val="7ACD1F36"/>
    <w:rsid w:val="7AD61FD9"/>
    <w:rsid w:val="7AD62AFA"/>
    <w:rsid w:val="7ADC07B4"/>
    <w:rsid w:val="7AFA5C24"/>
    <w:rsid w:val="7B097BDE"/>
    <w:rsid w:val="7B2E06D9"/>
    <w:rsid w:val="7B376C34"/>
    <w:rsid w:val="7B3951AD"/>
    <w:rsid w:val="7B3A0A78"/>
    <w:rsid w:val="7B484A08"/>
    <w:rsid w:val="7B675BAF"/>
    <w:rsid w:val="7B910062"/>
    <w:rsid w:val="7BA65D51"/>
    <w:rsid w:val="7BBF53C8"/>
    <w:rsid w:val="7BC37918"/>
    <w:rsid w:val="7BC44B32"/>
    <w:rsid w:val="7BC90C1C"/>
    <w:rsid w:val="7BC970DB"/>
    <w:rsid w:val="7BD16478"/>
    <w:rsid w:val="7BD635F4"/>
    <w:rsid w:val="7BDD0E17"/>
    <w:rsid w:val="7BE04FE4"/>
    <w:rsid w:val="7BE85E4B"/>
    <w:rsid w:val="7BF362B2"/>
    <w:rsid w:val="7BF5023D"/>
    <w:rsid w:val="7C003181"/>
    <w:rsid w:val="7C021D23"/>
    <w:rsid w:val="7C0B4694"/>
    <w:rsid w:val="7C0C4CCC"/>
    <w:rsid w:val="7C0E1E70"/>
    <w:rsid w:val="7C15390B"/>
    <w:rsid w:val="7C1B3232"/>
    <w:rsid w:val="7C1D7794"/>
    <w:rsid w:val="7C602641"/>
    <w:rsid w:val="7C826F0F"/>
    <w:rsid w:val="7C8D6CF0"/>
    <w:rsid w:val="7CA02649"/>
    <w:rsid w:val="7CB138FF"/>
    <w:rsid w:val="7CBF006A"/>
    <w:rsid w:val="7CDC699E"/>
    <w:rsid w:val="7CFC072C"/>
    <w:rsid w:val="7D1563E6"/>
    <w:rsid w:val="7D3E0B18"/>
    <w:rsid w:val="7D3E70D3"/>
    <w:rsid w:val="7D40198C"/>
    <w:rsid w:val="7D5539EE"/>
    <w:rsid w:val="7D5C3EB4"/>
    <w:rsid w:val="7D5F0804"/>
    <w:rsid w:val="7D663E6F"/>
    <w:rsid w:val="7D71615B"/>
    <w:rsid w:val="7D912F29"/>
    <w:rsid w:val="7DB14677"/>
    <w:rsid w:val="7DBB030B"/>
    <w:rsid w:val="7DBD0F25"/>
    <w:rsid w:val="7DC5730E"/>
    <w:rsid w:val="7DCA57F6"/>
    <w:rsid w:val="7DD64891"/>
    <w:rsid w:val="7DD73BA6"/>
    <w:rsid w:val="7DD74E45"/>
    <w:rsid w:val="7DE95122"/>
    <w:rsid w:val="7E1C6248"/>
    <w:rsid w:val="7E2B5B66"/>
    <w:rsid w:val="7E3C2AE7"/>
    <w:rsid w:val="7E3D6F9A"/>
    <w:rsid w:val="7E5514BB"/>
    <w:rsid w:val="7E704832"/>
    <w:rsid w:val="7E761F9C"/>
    <w:rsid w:val="7E800C15"/>
    <w:rsid w:val="7E8F2119"/>
    <w:rsid w:val="7E953617"/>
    <w:rsid w:val="7ECA3C03"/>
    <w:rsid w:val="7EF1686D"/>
    <w:rsid w:val="7EFC7B83"/>
    <w:rsid w:val="7F0A4EC1"/>
    <w:rsid w:val="7F2E44B6"/>
    <w:rsid w:val="7F3E07EB"/>
    <w:rsid w:val="7F475176"/>
    <w:rsid w:val="7F495CF9"/>
    <w:rsid w:val="7F593177"/>
    <w:rsid w:val="7F6B23F8"/>
    <w:rsid w:val="7F7141FB"/>
    <w:rsid w:val="7F775663"/>
    <w:rsid w:val="7F96147F"/>
    <w:rsid w:val="7F9711EC"/>
    <w:rsid w:val="7F9814CA"/>
    <w:rsid w:val="7FB53AF5"/>
    <w:rsid w:val="7FC0514D"/>
    <w:rsid w:val="7FD3310D"/>
    <w:rsid w:val="7FE52A6E"/>
    <w:rsid w:val="7FEB3E5B"/>
    <w:rsid w:val="7FF0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paragraph" w:styleId="5">
    <w:name w:val="heading 4"/>
    <w:basedOn w:val="1"/>
    <w:next w:val="1"/>
    <w:qFormat/>
    <w:uiPriority w:val="0"/>
    <w:pPr>
      <w:keepNext/>
      <w:keepLines/>
      <w:spacing w:before="160" w:after="100" w:line="377" w:lineRule="auto"/>
      <w:outlineLvl w:val="3"/>
    </w:pPr>
    <w:rPr>
      <w:rFonts w:ascii="Arial" w:hAnsi="Arial"/>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List Number"/>
    <w:basedOn w:val="1"/>
    <w:qFormat/>
    <w:uiPriority w:val="0"/>
    <w:pPr>
      <w:widowControl/>
      <w:tabs>
        <w:tab w:val="left" w:pos="360"/>
        <w:tab w:val="left" w:pos="454"/>
        <w:tab w:val="left" w:pos="720"/>
      </w:tabs>
      <w:spacing w:after="156" w:afterLines="50"/>
      <w:ind w:left="454" w:hanging="284"/>
      <w:jc w:val="left"/>
    </w:pPr>
    <w:rPr>
      <w:kern w:val="0"/>
      <w:sz w:val="24"/>
    </w:rPr>
  </w:style>
  <w:style w:type="paragraph" w:styleId="8">
    <w:name w:val="Normal Indent"/>
    <w:basedOn w:val="1"/>
    <w:next w:val="9"/>
    <w:qFormat/>
    <w:uiPriority w:val="0"/>
    <w:pPr>
      <w:spacing w:line="300" w:lineRule="auto"/>
      <w:ind w:firstLine="420"/>
    </w:pPr>
  </w:style>
  <w:style w:type="paragraph" w:styleId="9">
    <w:name w:val="Body Text Indent"/>
    <w:basedOn w:val="1"/>
    <w:link w:val="47"/>
    <w:qFormat/>
    <w:uiPriority w:val="0"/>
    <w:pPr>
      <w:spacing w:after="120"/>
      <w:ind w:left="420" w:leftChars="200"/>
    </w:pPr>
  </w:style>
  <w:style w:type="paragraph" w:styleId="10">
    <w:name w:val="annotation text"/>
    <w:basedOn w:val="1"/>
    <w:link w:val="46"/>
    <w:qFormat/>
    <w:uiPriority w:val="0"/>
    <w:pPr>
      <w:jc w:val="left"/>
    </w:pPr>
    <w:rPr>
      <w:szCs w:val="24"/>
    </w:rPr>
  </w:style>
  <w:style w:type="paragraph" w:styleId="11">
    <w:name w:val="Body Text"/>
    <w:basedOn w:val="1"/>
    <w:link w:val="43"/>
    <w:qFormat/>
    <w:uiPriority w:val="0"/>
    <w:pPr>
      <w:spacing w:after="120"/>
    </w:pPr>
    <w:rPr>
      <w:rFonts w:eastAsia="??"/>
      <w:sz w:val="28"/>
      <w:szCs w:val="28"/>
    </w:rPr>
  </w:style>
  <w:style w:type="paragraph" w:styleId="12">
    <w:name w:val="Block Text"/>
    <w:basedOn w:val="1"/>
    <w:qFormat/>
    <w:uiPriority w:val="0"/>
    <w:pPr>
      <w:adjustRightInd w:val="0"/>
      <w:spacing w:line="300" w:lineRule="auto"/>
      <w:ind w:left="958" w:right="-120" w:rightChars="-120"/>
      <w:jc w:val="left"/>
    </w:pPr>
    <w:rPr>
      <w:rFonts w:ascii="宋体" w:hAnsi="宋体"/>
      <w:sz w:val="28"/>
    </w:rPr>
  </w:style>
  <w:style w:type="paragraph" w:styleId="13">
    <w:name w:val="Plain Text"/>
    <w:basedOn w:val="1"/>
    <w:next w:val="1"/>
    <w:link w:val="48"/>
    <w:qFormat/>
    <w:uiPriority w:val="0"/>
    <w:rPr>
      <w:rFonts w:ascii="宋体" w:hAnsi="Courier New" w:eastAsia="仿宋_GB2312"/>
      <w:sz w:val="30"/>
    </w:rPr>
  </w:style>
  <w:style w:type="paragraph" w:styleId="14">
    <w:name w:val="Body Text Indent 2"/>
    <w:basedOn w:val="1"/>
    <w:link w:val="49"/>
    <w:qFormat/>
    <w:uiPriority w:val="0"/>
    <w:pPr>
      <w:spacing w:line="500" w:lineRule="exact"/>
      <w:ind w:left="105" w:firstLine="465" w:firstLineChars="166"/>
    </w:pPr>
    <w:rPr>
      <w:sz w:val="28"/>
    </w:rPr>
  </w:style>
  <w:style w:type="paragraph" w:styleId="15">
    <w:name w:val="Balloon Text"/>
    <w:basedOn w:val="1"/>
    <w:link w:val="50"/>
    <w:qFormat/>
    <w:uiPriority w:val="0"/>
    <w:rPr>
      <w:sz w:val="18"/>
      <w:szCs w:val="18"/>
    </w:rPr>
  </w:style>
  <w:style w:type="paragraph" w:styleId="16">
    <w:name w:val="footer"/>
    <w:basedOn w:val="1"/>
    <w:next w:val="17"/>
    <w:link w:val="51"/>
    <w:qFormat/>
    <w:uiPriority w:val="99"/>
    <w:pPr>
      <w:tabs>
        <w:tab w:val="center" w:pos="4153"/>
        <w:tab w:val="right" w:pos="8306"/>
      </w:tabs>
      <w:snapToGrid w:val="0"/>
      <w:jc w:val="left"/>
    </w:pPr>
    <w:rPr>
      <w:sz w:val="18"/>
      <w:szCs w:val="18"/>
    </w:rPr>
  </w:style>
  <w:style w:type="paragraph" w:styleId="17">
    <w:name w:val="toc 2"/>
    <w:basedOn w:val="1"/>
    <w:next w:val="1"/>
    <w:qFormat/>
    <w:uiPriority w:val="39"/>
    <w:pPr>
      <w:tabs>
        <w:tab w:val="right" w:leader="middleDot" w:pos="8948"/>
      </w:tabs>
      <w:spacing w:before="60" w:after="60"/>
      <w:ind w:left="210"/>
    </w:pPr>
    <w:rPr>
      <w:smallCaps/>
    </w:rPr>
  </w:style>
  <w:style w:type="paragraph" w:styleId="18">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qFormat/>
    <w:uiPriority w:val="11"/>
    <w:pPr>
      <w:adjustRightInd w:val="0"/>
      <w:snapToGrid w:val="0"/>
      <w:spacing w:before="240" w:after="480"/>
      <w:jc w:val="center"/>
    </w:pPr>
    <w:rPr>
      <w:rFonts w:ascii="Arial" w:hAnsi="Arial" w:eastAsia="隶书"/>
      <w:b/>
      <w:bCs/>
      <w:kern w:val="28"/>
      <w:sz w:val="44"/>
      <w:szCs w:val="32"/>
    </w:rPr>
  </w:style>
  <w:style w:type="paragraph" w:styleId="20">
    <w:name w:val="List"/>
    <w:basedOn w:val="1"/>
    <w:qFormat/>
    <w:uiPriority w:val="0"/>
    <w:pPr>
      <w:ind w:left="200" w:hanging="200" w:hangingChars="200"/>
    </w:pPr>
  </w:style>
  <w:style w:type="paragraph" w:styleId="21">
    <w:name w:val="toc 6"/>
    <w:basedOn w:val="1"/>
    <w:next w:val="1"/>
    <w:qFormat/>
    <w:uiPriority w:val="0"/>
    <w:pPr>
      <w:ind w:left="1000" w:leftChars="1000"/>
    </w:pPr>
  </w:style>
  <w:style w:type="paragraph" w:styleId="22">
    <w:name w:val="Body Text Indent 3"/>
    <w:basedOn w:val="1"/>
    <w:link w:val="53"/>
    <w:qFormat/>
    <w:uiPriority w:val="0"/>
    <w:pPr>
      <w:spacing w:after="120"/>
      <w:ind w:left="420" w:leftChars="200"/>
    </w:pPr>
    <w:rPr>
      <w:sz w:val="16"/>
      <w:szCs w:val="16"/>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54"/>
    <w:qFormat/>
    <w:uiPriority w:val="0"/>
    <w:pPr>
      <w:jc w:val="center"/>
    </w:pPr>
    <w:rPr>
      <w:rFonts w:ascii="Calibri" w:hAnsi="Calibri"/>
      <w:sz w:val="30"/>
      <w:szCs w:val="30"/>
    </w:rPr>
  </w:style>
  <w:style w:type="paragraph" w:styleId="25">
    <w:name w:val="annotation subject"/>
    <w:basedOn w:val="10"/>
    <w:next w:val="10"/>
    <w:link w:val="55"/>
    <w:qFormat/>
    <w:uiPriority w:val="0"/>
    <w:rPr>
      <w:b/>
      <w:bCs/>
    </w:rPr>
  </w:style>
  <w:style w:type="paragraph" w:styleId="26">
    <w:name w:val="Body Text First Indent"/>
    <w:basedOn w:val="11"/>
    <w:next w:val="21"/>
    <w:qFormat/>
    <w:uiPriority w:val="0"/>
    <w:pPr>
      <w:ind w:firstLine="420" w:firstLineChars="100"/>
    </w:pPr>
    <w:rPr>
      <w:szCs w:val="24"/>
    </w:rPr>
  </w:style>
  <w:style w:type="paragraph" w:styleId="27">
    <w:name w:val="Body Text First Indent 2"/>
    <w:basedOn w:val="9"/>
    <w:next w:val="11"/>
    <w:link w:val="56"/>
    <w:qFormat/>
    <w:uiPriority w:val="0"/>
    <w:pPr>
      <w:ind w:firstLine="420" w:firstLineChars="200"/>
    </w:p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1">
    <w:name w:val="Strong"/>
    <w:basedOn w:val="30"/>
    <w:qFormat/>
    <w:uiPriority w:val="22"/>
    <w:rPr>
      <w:b/>
      <w:bCs/>
    </w:rPr>
  </w:style>
  <w:style w:type="character" w:styleId="32">
    <w:name w:val="page number"/>
    <w:qFormat/>
    <w:uiPriority w:val="0"/>
  </w:style>
  <w:style w:type="character" w:styleId="33">
    <w:name w:val="Emphasis"/>
    <w:basedOn w:val="30"/>
    <w:qFormat/>
    <w:uiPriority w:val="0"/>
    <w:rPr>
      <w:i/>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styleId="36">
    <w:name w:val="HTML Sample"/>
    <w:basedOn w:val="30"/>
    <w:qFormat/>
    <w:uiPriority w:val="0"/>
    <w:rPr>
      <w:rFonts w:ascii="Courier New" w:hAnsi="Courier New"/>
    </w:rPr>
  </w:style>
  <w:style w:type="paragraph" w:customStyle="1" w:styleId="37">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38">
    <w:name w:val="表格文字"/>
    <w:basedOn w:val="13"/>
    <w:next w:val="11"/>
    <w:qFormat/>
    <w:uiPriority w:val="0"/>
    <w:pPr>
      <w:adjustRightInd w:val="0"/>
      <w:spacing w:line="420" w:lineRule="atLeast"/>
      <w:textAlignment w:val="baseline"/>
    </w:pPr>
    <w:rPr>
      <w:rFonts w:ascii="Calibri" w:hAnsi="Calibri"/>
      <w:sz w:val="28"/>
    </w:rPr>
  </w:style>
  <w:style w:type="paragraph" w:styleId="39">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正文首行缩进 21"/>
    <w:basedOn w:val="42"/>
    <w:qFormat/>
    <w:uiPriority w:val="0"/>
    <w:pPr>
      <w:ind w:firstLine="420"/>
    </w:pPr>
  </w:style>
  <w:style w:type="paragraph" w:customStyle="1" w:styleId="42">
    <w:name w:val="正文文本缩进1"/>
    <w:basedOn w:val="1"/>
    <w:qFormat/>
    <w:uiPriority w:val="0"/>
    <w:pPr>
      <w:ind w:firstLine="200"/>
    </w:pPr>
    <w:rPr>
      <w:rFonts w:ascii="仿宋_GB2312" w:eastAsia="仿宋_GB2312"/>
      <w:sz w:val="32"/>
    </w:rPr>
  </w:style>
  <w:style w:type="character" w:customStyle="1" w:styleId="43">
    <w:name w:val="正文文本 字符"/>
    <w:link w:val="11"/>
    <w:qFormat/>
    <w:uiPriority w:val="0"/>
    <w:rPr>
      <w:rFonts w:eastAsia="??"/>
      <w:kern w:val="2"/>
      <w:sz w:val="28"/>
      <w:szCs w:val="28"/>
      <w:lang w:val="en-US" w:eastAsia="zh-CN" w:bidi="ar-SA"/>
    </w:rPr>
  </w:style>
  <w:style w:type="character" w:customStyle="1" w:styleId="44">
    <w:name w:val="标题 1 字符"/>
    <w:link w:val="2"/>
    <w:qFormat/>
    <w:uiPriority w:val="9"/>
    <w:rPr>
      <w:b/>
      <w:bCs/>
      <w:kern w:val="44"/>
      <w:sz w:val="44"/>
      <w:szCs w:val="44"/>
    </w:rPr>
  </w:style>
  <w:style w:type="character" w:customStyle="1" w:styleId="45">
    <w:name w:val="标题 2 字符"/>
    <w:link w:val="3"/>
    <w:qFormat/>
    <w:uiPriority w:val="0"/>
    <w:rPr>
      <w:rFonts w:ascii="Arial" w:hAnsi="Arial" w:eastAsia="??"/>
      <w:b/>
      <w:kern w:val="2"/>
      <w:sz w:val="32"/>
      <w:szCs w:val="28"/>
      <w:lang w:val="en-US" w:eastAsia="zh-CN" w:bidi="ar-SA"/>
    </w:rPr>
  </w:style>
  <w:style w:type="character" w:customStyle="1" w:styleId="46">
    <w:name w:val="批注文字 字符"/>
    <w:link w:val="10"/>
    <w:qFormat/>
    <w:uiPriority w:val="0"/>
    <w:rPr>
      <w:kern w:val="2"/>
      <w:sz w:val="21"/>
      <w:szCs w:val="24"/>
    </w:rPr>
  </w:style>
  <w:style w:type="character" w:customStyle="1" w:styleId="47">
    <w:name w:val="正文文本缩进 字符"/>
    <w:link w:val="9"/>
    <w:qFormat/>
    <w:uiPriority w:val="0"/>
    <w:rPr>
      <w:kern w:val="2"/>
      <w:sz w:val="21"/>
    </w:rPr>
  </w:style>
  <w:style w:type="character" w:customStyle="1" w:styleId="48">
    <w:name w:val="纯文本 字符"/>
    <w:link w:val="13"/>
    <w:qFormat/>
    <w:uiPriority w:val="0"/>
    <w:rPr>
      <w:rFonts w:ascii="宋体" w:hAnsi="Courier New" w:eastAsia="仿宋_GB2312"/>
      <w:kern w:val="2"/>
      <w:sz w:val="30"/>
      <w:lang w:val="en-US" w:eastAsia="zh-CN" w:bidi="ar-SA"/>
    </w:rPr>
  </w:style>
  <w:style w:type="character" w:customStyle="1" w:styleId="49">
    <w:name w:val="正文文本缩进 2 字符"/>
    <w:link w:val="14"/>
    <w:qFormat/>
    <w:uiPriority w:val="0"/>
    <w:rPr>
      <w:kern w:val="2"/>
      <w:sz w:val="28"/>
    </w:rPr>
  </w:style>
  <w:style w:type="character" w:customStyle="1" w:styleId="50">
    <w:name w:val="批注框文本 字符"/>
    <w:link w:val="15"/>
    <w:qFormat/>
    <w:uiPriority w:val="0"/>
    <w:rPr>
      <w:kern w:val="2"/>
      <w:sz w:val="18"/>
      <w:szCs w:val="18"/>
    </w:rPr>
  </w:style>
  <w:style w:type="character" w:customStyle="1" w:styleId="51">
    <w:name w:val="页脚 字符"/>
    <w:link w:val="16"/>
    <w:qFormat/>
    <w:uiPriority w:val="99"/>
    <w:rPr>
      <w:kern w:val="2"/>
      <w:sz w:val="18"/>
      <w:szCs w:val="18"/>
    </w:rPr>
  </w:style>
  <w:style w:type="character" w:customStyle="1" w:styleId="52">
    <w:name w:val="页眉 字符"/>
    <w:link w:val="18"/>
    <w:qFormat/>
    <w:uiPriority w:val="99"/>
    <w:rPr>
      <w:kern w:val="2"/>
      <w:sz w:val="18"/>
      <w:szCs w:val="18"/>
    </w:rPr>
  </w:style>
  <w:style w:type="character" w:customStyle="1" w:styleId="53">
    <w:name w:val="正文文本缩进 3 字符"/>
    <w:link w:val="22"/>
    <w:qFormat/>
    <w:uiPriority w:val="0"/>
    <w:rPr>
      <w:kern w:val="2"/>
      <w:sz w:val="16"/>
      <w:szCs w:val="16"/>
    </w:rPr>
  </w:style>
  <w:style w:type="character" w:customStyle="1" w:styleId="54">
    <w:name w:val="标题 字符"/>
    <w:link w:val="24"/>
    <w:qFormat/>
    <w:uiPriority w:val="0"/>
    <w:rPr>
      <w:rFonts w:ascii="Calibri" w:hAnsi="Calibri"/>
      <w:kern w:val="2"/>
      <w:sz w:val="30"/>
      <w:szCs w:val="30"/>
    </w:rPr>
  </w:style>
  <w:style w:type="character" w:customStyle="1" w:styleId="55">
    <w:name w:val="批注主题 字符"/>
    <w:link w:val="25"/>
    <w:qFormat/>
    <w:uiPriority w:val="0"/>
    <w:rPr>
      <w:b/>
      <w:bCs/>
      <w:kern w:val="2"/>
      <w:sz w:val="21"/>
      <w:szCs w:val="24"/>
    </w:rPr>
  </w:style>
  <w:style w:type="character" w:customStyle="1" w:styleId="56">
    <w:name w:val="正文文本首行缩进 2 字符"/>
    <w:link w:val="27"/>
    <w:qFormat/>
    <w:uiPriority w:val="0"/>
  </w:style>
  <w:style w:type="character" w:customStyle="1" w:styleId="57">
    <w:name w:val="apple-style-span"/>
    <w:qFormat/>
    <w:uiPriority w:val="0"/>
    <w:rPr>
      <w:rFonts w:ascii="Tahoma" w:hAnsi="Tahoma"/>
      <w:sz w:val="24"/>
      <w:szCs w:val="20"/>
    </w:rPr>
  </w:style>
  <w:style w:type="character" w:customStyle="1" w:styleId="58">
    <w:name w:val="font51"/>
    <w:basedOn w:val="30"/>
    <w:qFormat/>
    <w:uiPriority w:val="0"/>
    <w:rPr>
      <w:rFonts w:hint="eastAsia" w:ascii="宋体" w:hAnsi="宋体" w:eastAsia="宋体" w:cs="宋体"/>
      <w:color w:val="000000"/>
      <w:sz w:val="22"/>
      <w:szCs w:val="22"/>
      <w:u w:val="none"/>
    </w:rPr>
  </w:style>
  <w:style w:type="character" w:customStyle="1" w:styleId="59">
    <w:name w:val="NormalCharacter"/>
    <w:qFormat/>
    <w:uiPriority w:val="0"/>
    <w:rPr>
      <w:rFonts w:ascii="Calibri" w:hAnsi="Calibri" w:eastAsia="宋体"/>
    </w:rPr>
  </w:style>
  <w:style w:type="character" w:customStyle="1" w:styleId="60">
    <w:name w:val="font01"/>
    <w:basedOn w:val="30"/>
    <w:qFormat/>
    <w:uiPriority w:val="0"/>
    <w:rPr>
      <w:rFonts w:hint="eastAsia" w:ascii="宋体" w:hAnsi="宋体" w:eastAsia="宋体" w:cs="宋体"/>
      <w:b/>
      <w:color w:val="000000"/>
      <w:sz w:val="40"/>
      <w:szCs w:val="40"/>
      <w:u w:val="none"/>
    </w:rPr>
  </w:style>
  <w:style w:type="character" w:customStyle="1" w:styleId="61">
    <w:name w:val="font91"/>
    <w:basedOn w:val="30"/>
    <w:qFormat/>
    <w:uiPriority w:val="0"/>
    <w:rPr>
      <w:rFonts w:hint="eastAsia" w:ascii="宋体" w:hAnsi="宋体" w:eastAsia="宋体" w:cs="宋体"/>
      <w:color w:val="000000"/>
      <w:sz w:val="20"/>
      <w:szCs w:val="20"/>
      <w:u w:val="none"/>
    </w:rPr>
  </w:style>
  <w:style w:type="character" w:customStyle="1" w:styleId="62">
    <w:name w:val="font11"/>
    <w:basedOn w:val="30"/>
    <w:qFormat/>
    <w:uiPriority w:val="0"/>
    <w:rPr>
      <w:rFonts w:hint="eastAsia" w:ascii="宋体" w:hAnsi="宋体" w:eastAsia="宋体" w:cs="宋体"/>
      <w:b/>
      <w:color w:val="000000"/>
      <w:sz w:val="22"/>
      <w:szCs w:val="22"/>
      <w:u w:val="none"/>
    </w:rPr>
  </w:style>
  <w:style w:type="character" w:customStyle="1" w:styleId="63">
    <w:name w:val="font112"/>
    <w:basedOn w:val="30"/>
    <w:qFormat/>
    <w:uiPriority w:val="0"/>
    <w:rPr>
      <w:rFonts w:hint="eastAsia" w:ascii="宋体" w:hAnsi="宋体" w:eastAsia="宋体" w:cs="宋体"/>
      <w:color w:val="000000"/>
      <w:sz w:val="22"/>
      <w:szCs w:val="22"/>
      <w:u w:val="none"/>
    </w:rPr>
  </w:style>
  <w:style w:type="character" w:customStyle="1" w:styleId="64">
    <w:name w:val="font61"/>
    <w:basedOn w:val="30"/>
    <w:qFormat/>
    <w:uiPriority w:val="0"/>
    <w:rPr>
      <w:rFonts w:hint="default" w:ascii="Times New Roman" w:hAnsi="Times New Roman" w:cs="Times New Roman"/>
      <w:color w:val="000000"/>
      <w:sz w:val="20"/>
      <w:szCs w:val="20"/>
      <w:u w:val="none"/>
    </w:rPr>
  </w:style>
  <w:style w:type="character" w:customStyle="1" w:styleId="65">
    <w:name w:val="font81"/>
    <w:basedOn w:val="30"/>
    <w:qFormat/>
    <w:uiPriority w:val="0"/>
    <w:rPr>
      <w:rFonts w:hint="eastAsia" w:ascii="宋体" w:hAnsi="宋体" w:eastAsia="宋体" w:cs="宋体"/>
      <w:color w:val="000000"/>
      <w:sz w:val="20"/>
      <w:szCs w:val="20"/>
      <w:u w:val="none"/>
    </w:rPr>
  </w:style>
  <w:style w:type="character" w:customStyle="1" w:styleId="66">
    <w:name w:val="Char Char7"/>
    <w:qFormat/>
    <w:uiPriority w:val="0"/>
    <w:rPr>
      <w:rFonts w:ascii="??" w:hAnsi="??" w:eastAsia="??" w:cs="宋体"/>
      <w:kern w:val="2"/>
      <w:sz w:val="24"/>
      <w:szCs w:val="28"/>
    </w:rPr>
  </w:style>
  <w:style w:type="character" w:customStyle="1" w:styleId="67">
    <w:name w:val="font71"/>
    <w:basedOn w:val="30"/>
    <w:qFormat/>
    <w:uiPriority w:val="0"/>
    <w:rPr>
      <w:rFonts w:ascii="Arial" w:hAnsi="Arial" w:cs="Arial"/>
      <w:color w:val="000000"/>
      <w:sz w:val="20"/>
      <w:szCs w:val="20"/>
      <w:u w:val="none"/>
    </w:rPr>
  </w:style>
  <w:style w:type="paragraph" w:customStyle="1" w:styleId="68">
    <w:name w:val="中等深浅列表 2 - 强调文字颜色 41"/>
    <w:basedOn w:val="1"/>
    <w:qFormat/>
    <w:uiPriority w:val="34"/>
    <w:pPr>
      <w:ind w:firstLine="420" w:firstLineChars="200"/>
    </w:pPr>
    <w:rPr>
      <w:rFonts w:ascii="Calibri" w:hAnsi="Calibri"/>
      <w:szCs w:val="22"/>
    </w:rPr>
  </w:style>
  <w:style w:type="paragraph" w:customStyle="1" w:styleId="69">
    <w:name w:val="正文样式"/>
    <w:basedOn w:val="1"/>
    <w:qFormat/>
    <w:uiPriority w:val="0"/>
    <w:pPr>
      <w:spacing w:before="156" w:beforeLines="50" w:line="312" w:lineRule="auto"/>
      <w:ind w:firstLine="200" w:firstLineChars="200"/>
    </w:pPr>
    <w:rPr>
      <w:rFonts w:ascii="Calibri" w:hAnsi="Calibri"/>
      <w:sz w:val="24"/>
      <w:szCs w:val="24"/>
    </w:rPr>
  </w:style>
  <w:style w:type="paragraph" w:customStyle="1" w:styleId="70">
    <w:name w:val="p16"/>
    <w:basedOn w:val="1"/>
    <w:qFormat/>
    <w:uiPriority w:val="0"/>
    <w:pPr>
      <w:widowControl/>
    </w:pPr>
    <w:rPr>
      <w:rFonts w:ascii="宋体" w:hAnsi="宋体" w:cs="宋体"/>
      <w:kern w:val="0"/>
      <w:sz w:val="30"/>
      <w:szCs w:val="30"/>
    </w:rPr>
  </w:style>
  <w:style w:type="paragraph" w:customStyle="1" w:styleId="71">
    <w:name w:val="_Style 8"/>
    <w:basedOn w:val="1"/>
    <w:next w:val="39"/>
    <w:qFormat/>
    <w:uiPriority w:val="34"/>
    <w:pPr>
      <w:ind w:firstLine="420" w:firstLineChars="200"/>
    </w:pPr>
    <w:rPr>
      <w:rFonts w:ascii="Calibri" w:hAnsi="Calibri"/>
      <w:szCs w:val="22"/>
    </w:rPr>
  </w:style>
  <w:style w:type="paragraph" w:customStyle="1" w:styleId="72">
    <w:name w:val="书籍标题1"/>
    <w:basedOn w:val="1"/>
    <w:next w:val="1"/>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customStyle="1" w:styleId="73">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75">
    <w:name w:val="正文1"/>
    <w:qFormat/>
    <w:uiPriority w:val="0"/>
    <w:pPr>
      <w:jc w:val="both"/>
    </w:pPr>
    <w:rPr>
      <w:rFonts w:ascii="Calibri" w:hAnsi="Calibri" w:eastAsia="宋体" w:cs="宋体"/>
      <w:kern w:val="2"/>
      <w:sz w:val="21"/>
      <w:szCs w:val="21"/>
      <w:lang w:val="en-US" w:eastAsia="zh-CN" w:bidi="ar-SA"/>
    </w:rPr>
  </w:style>
  <w:style w:type="paragraph" w:customStyle="1" w:styleId="76">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列出段落1"/>
    <w:basedOn w:val="1"/>
    <w:qFormat/>
    <w:uiPriority w:val="0"/>
    <w:pPr>
      <w:ind w:firstLine="420" w:firstLineChars="200"/>
    </w:pPr>
    <w:rPr>
      <w:rFonts w:ascii="Calibri" w:hAnsi="Calibri"/>
      <w:szCs w:val="22"/>
    </w:rPr>
  </w:style>
  <w:style w:type="paragraph" w:customStyle="1" w:styleId="78">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Body text|1"/>
    <w:basedOn w:val="1"/>
    <w:qFormat/>
    <w:uiPriority w:val="0"/>
    <w:pPr>
      <w:spacing w:line="413" w:lineRule="auto"/>
    </w:pPr>
    <w:rPr>
      <w:rFonts w:ascii="宋体" w:hAnsi="宋体" w:cs="宋体"/>
      <w:sz w:val="20"/>
      <w:lang w:val="zh-CN" w:bidi="zh-CN"/>
    </w:rPr>
  </w:style>
  <w:style w:type="paragraph" w:customStyle="1" w:styleId="80">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81">
    <w:name w:val="正文2"/>
    <w:basedOn w:val="1"/>
    <w:qFormat/>
    <w:uiPriority w:val="0"/>
    <w:pPr>
      <w:adjustRightInd w:val="0"/>
      <w:spacing w:line="318" w:lineRule="atLeast"/>
      <w:ind w:left="369" w:firstLine="369"/>
      <w:textAlignment w:val="baseline"/>
    </w:pPr>
    <w:rPr>
      <w:rFonts w:ascii="宋体"/>
    </w:rPr>
  </w:style>
  <w:style w:type="paragraph" w:customStyle="1" w:styleId="82">
    <w:name w:val="List Paragraph1"/>
    <w:basedOn w:val="1"/>
    <w:qFormat/>
    <w:uiPriority w:val="34"/>
    <w:pPr>
      <w:ind w:firstLine="420" w:firstLineChars="200"/>
    </w:pPr>
  </w:style>
  <w:style w:type="paragraph" w:customStyle="1" w:styleId="83">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4">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85">
    <w:name w:val="Char"/>
    <w:basedOn w:val="1"/>
    <w:qFormat/>
    <w:uiPriority w:val="0"/>
    <w:rPr>
      <w:szCs w:val="24"/>
    </w:rPr>
  </w:style>
  <w:style w:type="paragraph" w:customStyle="1" w:styleId="86">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p0"/>
    <w:basedOn w:val="1"/>
    <w:qFormat/>
    <w:uiPriority w:val="0"/>
    <w:pPr>
      <w:widowControl/>
    </w:pPr>
    <w:rPr>
      <w:kern w:val="0"/>
      <w:szCs w:val="21"/>
    </w:rPr>
  </w:style>
  <w:style w:type="table" w:customStyle="1" w:styleId="89">
    <w:name w:val="网格型1"/>
    <w:basedOn w:val="28"/>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0">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91">
    <w:name w:val="正文（首行缩进2字符）"/>
    <w:basedOn w:val="1"/>
    <w:qFormat/>
    <w:uiPriority w:val="0"/>
    <w:pPr>
      <w:spacing w:line="360" w:lineRule="auto"/>
      <w:ind w:firstLine="420" w:firstLineChars="200"/>
    </w:pPr>
    <w:rPr>
      <w:szCs w:val="21"/>
    </w:rPr>
  </w:style>
  <w:style w:type="paragraph" w:customStyle="1" w:styleId="92">
    <w:name w:val="文档正文"/>
    <w:basedOn w:val="1"/>
    <w:qFormat/>
    <w:uiPriority w:val="0"/>
    <w:rPr>
      <w:rFonts w:ascii="宋体" w:hAnsi="宋体" w:cs="Arial"/>
      <w:bCs/>
      <w:szCs w:val="21"/>
    </w:rPr>
  </w:style>
  <w:style w:type="paragraph" w:customStyle="1" w:styleId="93">
    <w:name w:val="ZY-A-正文内容"/>
    <w:basedOn w:val="1"/>
    <w:qFormat/>
    <w:uiPriority w:val="0"/>
    <w:pPr>
      <w:widowControl/>
      <w:tabs>
        <w:tab w:val="left" w:pos="0"/>
      </w:tabs>
      <w:spacing w:line="360" w:lineRule="auto"/>
      <w:ind w:firstLine="560" w:firstLineChars="200"/>
    </w:pPr>
    <w:rPr>
      <w:rFonts w:hint="eastAsia" w:eastAsia="仿宋_GB2312" w:cstheme="minorBidi"/>
      <w:szCs w:val="21"/>
    </w:rPr>
  </w:style>
  <w:style w:type="paragraph" w:customStyle="1" w:styleId="94">
    <w:name w:val="ZY-附录表格正文"/>
    <w:basedOn w:val="1"/>
    <w:qFormat/>
    <w:uiPriority w:val="0"/>
    <w:pPr>
      <w:widowControl/>
      <w:jc w:val="center"/>
    </w:pPr>
    <w:rPr>
      <w:rFonts w:hint="eastAsia" w:ascii="黑体" w:hAnsi="黑体" w:eastAsia="黑体" w:cs="宋体"/>
      <w:kern w:val="0"/>
      <w:sz w:val="20"/>
    </w:rPr>
  </w:style>
  <w:style w:type="paragraph" w:customStyle="1" w:styleId="95">
    <w:name w:val="修订1"/>
    <w:hidden/>
    <w:semiHidden/>
    <w:qFormat/>
    <w:uiPriority w:val="99"/>
    <w:rPr>
      <w:rFonts w:ascii="Times New Roman" w:hAnsi="Times New Roman" w:eastAsia="宋体" w:cs="Times New Roman"/>
      <w:kern w:val="2"/>
      <w:sz w:val="21"/>
      <w:lang w:val="en-US" w:eastAsia="zh-CN" w:bidi="ar-SA"/>
    </w:rPr>
  </w:style>
  <w:style w:type="character" w:customStyle="1" w:styleId="96">
    <w:name w:val="font41"/>
    <w:basedOn w:val="30"/>
    <w:qFormat/>
    <w:uiPriority w:val="0"/>
    <w:rPr>
      <w:rFonts w:hint="eastAsia" w:ascii="宋体" w:hAnsi="宋体" w:eastAsia="宋体" w:cs="宋体"/>
      <w:color w:val="FF0000"/>
      <w:sz w:val="20"/>
      <w:szCs w:val="20"/>
      <w:u w:val="none"/>
    </w:rPr>
  </w:style>
  <w:style w:type="character" w:customStyle="1" w:styleId="97">
    <w:name w:val="font21"/>
    <w:basedOn w:val="30"/>
    <w:qFormat/>
    <w:uiPriority w:val="0"/>
    <w:rPr>
      <w:rFonts w:hint="eastAsia" w:ascii="宋体" w:hAnsi="宋体" w:eastAsia="宋体" w:cs="宋体"/>
      <w:b/>
      <w:bCs/>
      <w:color w:val="000000"/>
      <w:sz w:val="21"/>
      <w:szCs w:val="21"/>
      <w:u w:val="none"/>
    </w:rPr>
  </w:style>
  <w:style w:type="paragraph" w:customStyle="1" w:styleId="98">
    <w:name w:val="表格格式"/>
    <w:basedOn w:val="1"/>
    <w:qFormat/>
    <w:uiPriority w:val="0"/>
    <w:pPr>
      <w:jc w:val="center"/>
    </w:pPr>
    <w:rPr>
      <w:bCs/>
      <w:sz w:val="24"/>
      <w:szCs w:val="24"/>
    </w:rPr>
  </w:style>
  <w:style w:type="paragraph" w:customStyle="1" w:styleId="99">
    <w:name w:val="ZY-C-附录表格-正文"/>
    <w:basedOn w:val="93"/>
    <w:qFormat/>
    <w:uiPriority w:val="0"/>
    <w:pPr>
      <w:spacing w:before="50" w:beforeLines="50" w:after="50" w:afterLines="50" w:line="240" w:lineRule="auto"/>
      <w:ind w:firstLine="0" w:firstLineChars="0"/>
      <w:jc w:val="center"/>
    </w:pPr>
    <w:rPr>
      <w:rFonts w:ascii="黑体" w:hAnsi="黑体" w:cs="宋体"/>
      <w:kern w:val="0"/>
      <w:sz w:val="20"/>
      <w:szCs w:val="20"/>
    </w:rPr>
  </w:style>
  <w:style w:type="character" w:customStyle="1" w:styleId="100">
    <w:name w:val="font31"/>
    <w:basedOn w:val="30"/>
    <w:qFormat/>
    <w:uiPriority w:val="0"/>
    <w:rPr>
      <w:rFonts w:hint="default" w:ascii="仿宋_GB2312" w:eastAsia="仿宋_GB2312" w:cs="仿宋_GB2312"/>
      <w:color w:val="000000"/>
      <w:sz w:val="32"/>
      <w:szCs w:val="32"/>
      <w:u w:val="none"/>
    </w:rPr>
  </w:style>
  <w:style w:type="paragraph" w:customStyle="1" w:styleId="101">
    <w:name w:val="纯文本1"/>
    <w:basedOn w:val="75"/>
    <w:qFormat/>
    <w:uiPriority w:val="0"/>
    <w:pPr>
      <w:ind w:firstLine="280" w:firstLineChars="100"/>
    </w:pPr>
    <w:rPr>
      <w:rFonts w:ascii="Times New Roman" w:hAnsi="宋体" w:cs="Courier New"/>
    </w:rPr>
  </w:style>
  <w:style w:type="table" w:customStyle="1" w:styleId="102">
    <w:name w:val="Table Normal"/>
    <w:semiHidden/>
    <w:unhideWhenUsed/>
    <w:qFormat/>
    <w:uiPriority w:val="0"/>
    <w:tblPr>
      <w:tblCellMar>
        <w:top w:w="0" w:type="dxa"/>
        <w:left w:w="0" w:type="dxa"/>
        <w:bottom w:w="0" w:type="dxa"/>
        <w:right w:w="0" w:type="dxa"/>
      </w:tblCellMar>
    </w:tblPr>
  </w:style>
  <w:style w:type="paragraph" w:customStyle="1" w:styleId="103">
    <w:name w:val="￥正文"/>
    <w:qFormat/>
    <w:uiPriority w:val="0"/>
    <w:pPr>
      <w:widowControl w:val="0"/>
      <w:spacing w:line="360" w:lineRule="auto"/>
      <w:ind w:firstLine="200" w:firstLineChars="200"/>
      <w:jc w:val="both"/>
    </w:pPr>
    <w:rPr>
      <w:rFonts w:ascii="Calibri" w:hAnsi="Calibri" w:eastAsia="仿宋_GB2312" w:cs="Times New Roman"/>
      <w:sz w:val="24"/>
      <w:lang w:val="en-US" w:eastAsia="zh-CN" w:bidi="ar-SA"/>
    </w:rPr>
  </w:style>
  <w:style w:type="paragraph" w:customStyle="1" w:styleId="104">
    <w:name w:val="*正文"/>
    <w:basedOn w:val="1"/>
    <w:qFormat/>
    <w:uiPriority w:val="0"/>
    <w:pPr>
      <w:shd w:val="clear" w:color="auto" w:fill="FFFFFF"/>
      <w:suppressAutoHyphens/>
      <w:spacing w:line="360" w:lineRule="auto"/>
      <w:ind w:firstLine="482"/>
    </w:pPr>
    <w:rPr>
      <w:rFonts w:ascii="宋体" w:hAnsi="宋体"/>
      <w:kern w:val="1"/>
      <w:sz w:val="24"/>
      <w:lang w:val="zh-CN" w:eastAsia="ar-SA"/>
    </w:rPr>
  </w:style>
  <w:style w:type="paragraph" w:customStyle="1" w:styleId="105">
    <w:name w:val="默认段落字体 Para Char Char Char Char Char Char Char Char Char1 Char Char Char Char"/>
    <w:basedOn w:val="1"/>
    <w:qFormat/>
    <w:uiPriority w:val="99"/>
    <w:rPr>
      <w:rFonts w:ascii="Tahoma" w:hAnsi="Tahoma" w:cs="Tahoma"/>
      <w:sz w:val="24"/>
      <w:szCs w:val="24"/>
    </w:rPr>
  </w:style>
  <w:style w:type="paragraph" w:customStyle="1" w:styleId="106">
    <w:name w:val="form"/>
    <w:basedOn w:val="1"/>
    <w:qFormat/>
    <w:uiPriority w:val="0"/>
    <w:pPr>
      <w:wordWrap w:val="0"/>
      <w:jc w:val="center"/>
    </w:pPr>
    <w:rPr>
      <w:rFonts w:ascii="宋体" w:hAnsi="Calibri" w:cs="宋体"/>
    </w:rPr>
  </w:style>
  <w:style w:type="paragraph" w:customStyle="1" w:styleId="10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108">
    <w:name w:val="无"/>
    <w:qFormat/>
    <w:uiPriority w:val="0"/>
  </w:style>
  <w:style w:type="paragraph" w:customStyle="1" w:styleId="109">
    <w:name w:val="Table Paragraph"/>
    <w:basedOn w:val="1"/>
    <w:qFormat/>
    <w:uiPriority w:val="0"/>
    <w:rPr>
      <w:rFonts w:ascii="宋体" w:hAnsi="宋体" w:cs="宋体"/>
      <w:lang w:val="zh-CN" w:bidi="zh-CN"/>
    </w:rPr>
  </w:style>
  <w:style w:type="character" w:customStyle="1" w:styleId="110">
    <w:name w:val="font101"/>
    <w:basedOn w:val="30"/>
    <w:qFormat/>
    <w:uiPriority w:val="0"/>
    <w:rPr>
      <w:rFonts w:ascii="Arial" w:hAnsi="Arial" w:cs="Arial"/>
      <w:color w:val="000000"/>
      <w:sz w:val="22"/>
      <w:szCs w:val="22"/>
      <w:u w:val="none"/>
    </w:rPr>
  </w:style>
  <w:style w:type="character" w:customStyle="1" w:styleId="111">
    <w:name w:val="el-link--inner"/>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101</Pages>
  <Words>13386</Words>
  <Characters>14066</Characters>
  <Lines>1</Lines>
  <Paragraphs>1</Paragraphs>
  <TotalTime>1</TotalTime>
  <ScaleCrop>false</ScaleCrop>
  <LinksUpToDate>false</LinksUpToDate>
  <CharactersWithSpaces>14342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2022-08-12T02:00:00Z</dcterms:created>
  <dc:creator>Administrator</dc:creator>
  <cp:lastModifiedBy>키스DeVos</cp:lastModifiedBy>
  <cp:lastPrinted>2021-08-14T00:34:00Z</cp:lastPrinted>
  <dcterms:modified xsi:type="dcterms:W3CDTF">2025-07-01T09:44:47Z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5E1188C3755F4AA490D7F3C6181CC635_13</vt:lpwstr>
  </property>
  <property fmtid="{D5CDD505-2E9C-101B-9397-08002B2CF9AE}" pid="4" name="commondata">
    <vt:lpwstr>eyJoZGlkIjoiMTY3NmVmZDMzNjIyYzhhNDE2N2E5MmI0Mzg3OGM1YTYifQ==</vt:lpwstr>
  </property>
  <property fmtid="{D5CDD505-2E9C-101B-9397-08002B2CF9AE}" pid="5" name="KSOTemplateDocerSaveRecord">
    <vt:lpwstr>eyJoZGlkIjoiOGQ4NmM3OWRhZmU1NTA3NDNmNjRkZjc1N2U5ZWM5NjMiLCJ1c2VySWQiOiI1ODQxODY1MjQifQ==</vt:lpwstr>
  </property>
</Properties>
</file>