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3F5BE">
      <w:pPr>
        <w:pStyle w:val="5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auto"/>
          <w:kern w:val="2"/>
          <w:sz w:val="48"/>
          <w:szCs w:val="48"/>
          <w:highlight w:val="none"/>
          <w:lang w:val="en-US" w:eastAsia="zh-CN" w:bidi="ar-SA"/>
        </w:r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p>
    <w:p w14:paraId="61306768">
      <w:pPr>
        <w:pStyle w:val="5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auto"/>
          <w:kern w:val="2"/>
          <w:sz w:val="48"/>
          <w:szCs w:val="48"/>
          <w:highlight w:val="none"/>
          <w:lang w:val="en-US" w:eastAsia="zh-CN" w:bidi="ar-SA"/>
        </w:rPr>
      </w:pPr>
      <w:r>
        <w:rPr>
          <w:rFonts w:hint="eastAsia" w:ascii="仿宋" w:hAnsi="仿宋" w:eastAsia="仿宋" w:cs="仿宋"/>
          <w:color w:val="auto"/>
          <w:kern w:val="2"/>
          <w:sz w:val="48"/>
          <w:szCs w:val="48"/>
          <w:highlight w:val="none"/>
          <w:lang w:val="en-US" w:eastAsia="zh-CN" w:bidi="ar-SA"/>
        </w:rPr>
        <w:t>浦阳镇2025年度企退人员及骨干队伍文娱健身活动服务项目</w:t>
      </w:r>
    </w:p>
    <w:p w14:paraId="5C821A25">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999B93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3BEC601">
      <w:pPr>
        <w:snapToGrid w:val="0"/>
        <w:spacing w:line="360" w:lineRule="auto"/>
        <w:ind w:firstLine="3000" w:firstLineChars="10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HYXS2025-GK-ZCY002</w:t>
      </w:r>
    </w:p>
    <w:p w14:paraId="3DA140BB">
      <w:pPr>
        <w:adjustRightInd/>
        <w:spacing w:line="360" w:lineRule="auto"/>
        <w:rPr>
          <w:rFonts w:hint="eastAsia" w:ascii="仿宋" w:hAnsi="仿宋" w:eastAsia="仿宋" w:cs="仿宋"/>
          <w:color w:val="auto"/>
          <w:sz w:val="28"/>
          <w:szCs w:val="20"/>
          <w:highlight w:val="none"/>
        </w:rPr>
      </w:pPr>
    </w:p>
    <w:p w14:paraId="32E7EA0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B8BCDA8">
      <w:pPr>
        <w:spacing w:line="360" w:lineRule="auto"/>
        <w:jc w:val="center"/>
        <w:rPr>
          <w:rFonts w:hint="eastAsia" w:ascii="仿宋" w:hAnsi="仿宋" w:eastAsia="仿宋" w:cs="仿宋"/>
          <w:b/>
          <w:color w:val="auto"/>
          <w:sz w:val="44"/>
          <w:szCs w:val="44"/>
          <w:highlight w:val="none"/>
        </w:rPr>
      </w:pPr>
    </w:p>
    <w:p w14:paraId="574CCD91">
      <w:pPr>
        <w:pStyle w:val="966"/>
        <w:rPr>
          <w:rFonts w:hint="eastAsia" w:ascii="仿宋" w:hAnsi="仿宋" w:eastAsia="仿宋" w:cs="仿宋"/>
          <w:b/>
          <w:color w:val="auto"/>
          <w:sz w:val="44"/>
          <w:szCs w:val="44"/>
          <w:highlight w:val="none"/>
        </w:rPr>
      </w:pPr>
    </w:p>
    <w:p w14:paraId="1DD520FD">
      <w:pPr>
        <w:pStyle w:val="966"/>
        <w:rPr>
          <w:rFonts w:hint="eastAsia" w:ascii="仿宋" w:hAnsi="仿宋" w:eastAsia="仿宋" w:cs="仿宋"/>
          <w:b/>
          <w:color w:val="auto"/>
          <w:sz w:val="44"/>
          <w:szCs w:val="44"/>
          <w:highlight w:val="none"/>
        </w:rPr>
      </w:pPr>
    </w:p>
    <w:p w14:paraId="3B4B43A8">
      <w:pPr>
        <w:pStyle w:val="966"/>
        <w:rPr>
          <w:rFonts w:hint="eastAsia" w:ascii="仿宋" w:hAnsi="仿宋" w:eastAsia="仿宋" w:cs="仿宋"/>
          <w:b/>
          <w:color w:val="auto"/>
          <w:sz w:val="44"/>
          <w:szCs w:val="44"/>
          <w:highlight w:val="none"/>
        </w:rPr>
      </w:pPr>
    </w:p>
    <w:p w14:paraId="65D5EF02">
      <w:pPr>
        <w:pStyle w:val="966"/>
        <w:rPr>
          <w:rFonts w:hint="eastAsia" w:ascii="仿宋" w:hAnsi="仿宋" w:eastAsia="仿宋" w:cs="仿宋"/>
          <w:b/>
          <w:color w:val="auto"/>
          <w:sz w:val="44"/>
          <w:szCs w:val="44"/>
          <w:highlight w:val="none"/>
        </w:rPr>
      </w:pPr>
    </w:p>
    <w:p w14:paraId="72124C24">
      <w:pPr>
        <w:spacing w:line="360" w:lineRule="auto"/>
        <w:jc w:val="center"/>
        <w:rPr>
          <w:rFonts w:hint="eastAsia" w:ascii="仿宋" w:hAnsi="仿宋" w:eastAsia="仿宋" w:cs="仿宋"/>
          <w:color w:val="auto"/>
          <w:sz w:val="24"/>
          <w:highlight w:val="none"/>
        </w:rPr>
      </w:pPr>
    </w:p>
    <w:p w14:paraId="6B630CE6">
      <w:pPr>
        <w:spacing w:line="360" w:lineRule="auto"/>
        <w:jc w:val="center"/>
        <w:rPr>
          <w:rFonts w:hint="eastAsia" w:ascii="仿宋" w:hAnsi="仿宋" w:eastAsia="仿宋" w:cs="仿宋"/>
          <w:color w:val="auto"/>
          <w:sz w:val="24"/>
          <w:highlight w:val="none"/>
        </w:rPr>
      </w:pPr>
    </w:p>
    <w:p w14:paraId="0C94D7A0">
      <w:pPr>
        <w:pStyle w:val="61"/>
        <w:rPr>
          <w:rFonts w:hint="eastAsia" w:ascii="仿宋" w:hAnsi="仿宋" w:eastAsia="仿宋" w:cs="仿宋"/>
          <w:color w:val="auto"/>
          <w:highlight w:val="none"/>
        </w:rPr>
      </w:pPr>
    </w:p>
    <w:p w14:paraId="027B1682">
      <w:pPr>
        <w:spacing w:line="360" w:lineRule="auto"/>
        <w:rPr>
          <w:rFonts w:hint="eastAsia" w:ascii="仿宋" w:hAnsi="仿宋" w:eastAsia="仿宋" w:cs="仿宋"/>
          <w:color w:val="auto"/>
          <w:sz w:val="32"/>
          <w:szCs w:val="32"/>
          <w:highlight w:val="none"/>
        </w:rPr>
      </w:pPr>
    </w:p>
    <w:p w14:paraId="6E5EDD0C">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杭州市萧山区浦阳镇人民政府</w:t>
      </w:r>
    </w:p>
    <w:p w14:paraId="4360B290">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浙江华耀建设咨询有限公司</w:t>
      </w:r>
    </w:p>
    <w:p w14:paraId="388E2C7B">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lang w:eastAsia="zh-CN"/>
        </w:rPr>
        <w:t>日</w:t>
      </w:r>
    </w:p>
    <w:p w14:paraId="75707B2D">
      <w:pPr>
        <w:rPr>
          <w:rFonts w:hint="eastAsia" w:ascii="仿宋" w:hAnsi="仿宋" w:eastAsia="仿宋" w:cs="仿宋"/>
          <w:color w:val="auto"/>
          <w:highlight w:val="none"/>
        </w:rPr>
      </w:pPr>
    </w:p>
    <w:p w14:paraId="0BB5056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75D616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8F99A5A">
      <w:pPr>
        <w:spacing w:line="360" w:lineRule="auto"/>
        <w:rPr>
          <w:rFonts w:hint="eastAsia" w:ascii="仿宋" w:hAnsi="仿宋" w:eastAsia="仿宋" w:cs="仿宋"/>
          <w:color w:val="auto"/>
          <w:sz w:val="32"/>
          <w:szCs w:val="32"/>
          <w:highlight w:val="none"/>
        </w:rPr>
      </w:pPr>
    </w:p>
    <w:p w14:paraId="6523EA90">
      <w:pPr>
        <w:spacing w:line="360" w:lineRule="auto"/>
        <w:rPr>
          <w:rFonts w:hint="eastAsia" w:ascii="仿宋" w:hAnsi="仿宋" w:eastAsia="仿宋" w:cs="仿宋"/>
          <w:color w:val="auto"/>
          <w:sz w:val="32"/>
          <w:szCs w:val="32"/>
          <w:highlight w:val="none"/>
        </w:rPr>
      </w:pPr>
    </w:p>
    <w:p w14:paraId="7CBB2FA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329CB5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3399B8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10DD69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379BE4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7DEB2C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B9F3E36">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C83AAC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3879D0B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3428B9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u w:val="single"/>
          <w:lang w:val="en-US" w:eastAsia="zh-CN"/>
        </w:rPr>
        <w:t>浦阳镇2025年度企退人员及骨干队伍文娱健身活动服务项目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val="en-US" w:eastAsia="zh-CN"/>
        </w:rPr>
        <w:t>2025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10</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E632FB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A5410EA">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项目编号：HYXS2025-GK-</w:t>
      </w:r>
      <w:r>
        <w:rPr>
          <w:rFonts w:hint="eastAsia" w:ascii="仿宋" w:hAnsi="仿宋" w:eastAsia="仿宋" w:cs="仿宋"/>
          <w:b/>
          <w:color w:val="auto"/>
          <w:sz w:val="24"/>
          <w:highlight w:val="none"/>
          <w:lang w:eastAsia="zh-CN"/>
        </w:rPr>
        <w:t>ZCY002</w:t>
      </w:r>
    </w:p>
    <w:p w14:paraId="3ECC40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color w:val="auto"/>
          <w:sz w:val="24"/>
          <w:highlight w:val="none"/>
          <w:lang w:val="en-US" w:eastAsia="zh-CN"/>
        </w:rPr>
        <w:t>浦阳镇2025年度企退人员及骨干队伍文娱健身活动服务项目</w:t>
      </w:r>
    </w:p>
    <w:p w14:paraId="2805A4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1133000</w:t>
      </w:r>
      <w:r>
        <w:rPr>
          <w:rFonts w:hint="eastAsia" w:ascii="仿宋" w:hAnsi="仿宋" w:eastAsia="仿宋" w:cs="仿宋"/>
          <w:color w:val="auto"/>
          <w:sz w:val="24"/>
          <w:highlight w:val="none"/>
        </w:rPr>
        <w:t xml:space="preserve"> </w:t>
      </w:r>
    </w:p>
    <w:p w14:paraId="5C9FC1A9">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110元/人</w:t>
      </w:r>
    </w:p>
    <w:p w14:paraId="6D69BF8C">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snapToGrid/>
          <w:color w:val="auto"/>
          <w:kern w:val="2"/>
          <w:sz w:val="24"/>
          <w:szCs w:val="24"/>
          <w:highlight w:val="none"/>
          <w:lang w:val="en-US" w:eastAsia="zh-CN"/>
        </w:rPr>
        <w:t>浦阳镇2025年度企退人员及骨干队伍文娱健身活动服务项目</w:t>
      </w:r>
      <w:r>
        <w:rPr>
          <w:rFonts w:hint="eastAsia" w:ascii="仿宋" w:hAnsi="仿宋" w:eastAsia="仿宋" w:cs="仿宋"/>
          <w:snapToGrid/>
          <w:color w:val="auto"/>
          <w:kern w:val="2"/>
          <w:sz w:val="24"/>
          <w:szCs w:val="24"/>
          <w:highlight w:val="none"/>
        </w:rPr>
        <w:t xml:space="preserve">主要内容： </w:t>
      </w:r>
      <w:r>
        <w:rPr>
          <w:rFonts w:hint="eastAsia" w:ascii="仿宋" w:hAnsi="仿宋" w:eastAsia="仿宋" w:cs="仿宋"/>
          <w:snapToGrid/>
          <w:color w:val="auto"/>
          <w:kern w:val="2"/>
          <w:sz w:val="24"/>
          <w:szCs w:val="24"/>
          <w:highlight w:val="none"/>
          <w:lang w:val="en-US" w:eastAsia="zh-CN"/>
        </w:rPr>
        <w:t>浦阳镇2025年度企退人员及骨干队伍文娱健身活动服务项目</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5F07441A">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Cs/>
          <w:snapToGrid/>
          <w:color w:val="auto"/>
          <w:kern w:val="2"/>
          <w:sz w:val="24"/>
          <w:szCs w:val="24"/>
          <w:highlight w:val="none"/>
        </w:rPr>
        <w:t xml:space="preserve"> </w:t>
      </w:r>
      <w:r>
        <w:rPr>
          <w:rFonts w:hint="eastAsia" w:ascii="仿宋" w:hAnsi="仿宋" w:eastAsia="仿宋" w:cs="仿宋"/>
          <w:b/>
          <w:color w:val="auto"/>
          <w:highlight w:val="none"/>
          <w:lang w:eastAsia="zh-CN"/>
        </w:rPr>
        <w:t>详见招标文件</w:t>
      </w:r>
    </w:p>
    <w:p w14:paraId="2340993C">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snapToGrid/>
            <w:color w:val="auto"/>
            <w:kern w:val="2"/>
            <w:sz w:val="24"/>
            <w:szCs w:val="24"/>
            <w:highlight w:val="none"/>
          </w:rPr>
          <w:id w:val="147467611"/>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lang w:val="en-US" w:eastAsia="zh-CN"/>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2BAF0EF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6AB9BC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9DDEBC9">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F0968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snapToGrid/>
            <w:color w:val="auto"/>
            <w:kern w:val="2"/>
            <w:sz w:val="24"/>
            <w:szCs w:val="24"/>
            <w:highlight w:val="none"/>
          </w:rPr>
          <w:id w:val="147465214"/>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r>
        <w:rPr>
          <w:rFonts w:hint="eastAsia" w:ascii="仿宋" w:hAnsi="仿宋" w:eastAsia="仿宋" w:cs="仿宋"/>
          <w:color w:val="auto"/>
          <w:sz w:val="24"/>
          <w:highlight w:val="none"/>
          <w:lang w:eastAsia="zh-CN"/>
        </w:rPr>
        <w:t>：</w:t>
      </w:r>
      <w:sdt>
        <w:sdtPr>
          <w:rPr>
            <w:rFonts w:hint="eastAsia" w:ascii="仿宋" w:hAnsi="仿宋" w:eastAsia="仿宋" w:cs="仿宋"/>
            <w:snapToGrid/>
            <w:color w:val="auto"/>
            <w:kern w:val="2"/>
            <w:sz w:val="24"/>
            <w:szCs w:val="24"/>
            <w:highlight w:val="none"/>
          </w:rPr>
          <w:id w:val="147475733"/>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2D8EEF2D">
      <w:pPr>
        <w:numPr>
          <w:ilvl w:val="0"/>
          <w:numId w:val="1"/>
        </w:numPr>
        <w:snapToGri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12FAF7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E7BB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EB03AB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sz w:val="24"/>
          <w:highlight w:val="none"/>
          <w:u w:val="single"/>
          <w:lang w:val="en-US" w:eastAsia="zh-CN"/>
        </w:rPr>
        <w:t>2025年07月10日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7E5C1C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9740DE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93215A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D41C6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0608CD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FCBE0F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8AA1F4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7FFB8E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55BC40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111D5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8081D3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77165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06671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E151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D1AD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AF6CF9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2E14D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481F7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称：杭州市萧山区浦阳镇人民政府</w:t>
      </w:r>
    </w:p>
    <w:p w14:paraId="70B572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杭州市萧山区浦阳镇振浦路288号      </w:t>
      </w:r>
    </w:p>
    <w:p w14:paraId="3A83F2E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7DD5AE6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祝力飞</w:t>
      </w:r>
      <w:r>
        <w:rPr>
          <w:rFonts w:hint="eastAsia" w:ascii="仿宋" w:hAnsi="仿宋" w:eastAsia="仿宋" w:cs="仿宋"/>
          <w:color w:val="auto"/>
          <w:sz w:val="24"/>
          <w:highlight w:val="none"/>
        </w:rPr>
        <w:t xml:space="preserve">  </w:t>
      </w:r>
    </w:p>
    <w:p w14:paraId="1F87B9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13758118373</w:t>
      </w:r>
    </w:p>
    <w:p w14:paraId="5BDD3A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质疑联系人：陈泓彬 </w:t>
      </w:r>
    </w:p>
    <w:p w14:paraId="5678525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质疑联系方式：15968167028 </w:t>
      </w:r>
    </w:p>
    <w:p w14:paraId="0B74811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30E98C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2390E2B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称：浙江华耀建设咨询有限公司</w:t>
      </w:r>
      <w:r>
        <w:rPr>
          <w:rFonts w:hint="eastAsia" w:ascii="仿宋" w:hAnsi="仿宋" w:eastAsia="仿宋" w:cs="仿宋"/>
          <w:color w:val="auto"/>
          <w:sz w:val="24"/>
          <w:highlight w:val="none"/>
          <w:lang w:val="en-US" w:eastAsia="zh-CN"/>
        </w:rPr>
        <w:tab/>
      </w:r>
    </w:p>
    <w:p w14:paraId="3196C9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址：杭州市萧山区金城路1068号水务大厦B座1002室</w:t>
      </w:r>
    </w:p>
    <w:p w14:paraId="0091DA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0502DA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项目联系人（询问）：周炳     　　　　　　　　　　</w:t>
      </w:r>
    </w:p>
    <w:p w14:paraId="24359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项目联系方式（询问）：15867103190</w:t>
      </w:r>
    </w:p>
    <w:p w14:paraId="3A6FE9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质疑联系人：高小峰</w:t>
      </w:r>
    </w:p>
    <w:p w14:paraId="29AE70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质疑联系方式：0571-82753589</w:t>
      </w:r>
    </w:p>
    <w:p w14:paraId="6F8B4A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6FA4BE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7B8C11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6DB41883">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121233A9">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040CAA23">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朱女士</w:t>
      </w:r>
    </w:p>
    <w:p w14:paraId="12794AD2">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0571-87800218</w:t>
      </w:r>
      <w:r>
        <w:rPr>
          <w:rFonts w:hint="eastAsia" w:ascii="仿宋" w:hAnsi="仿宋" w:eastAsia="仿宋" w:cs="仿宋"/>
          <w:color w:val="auto"/>
          <w:sz w:val="24"/>
          <w:highlight w:val="none"/>
        </w:rPr>
        <w:t xml:space="preserve"> </w:t>
      </w:r>
    </w:p>
    <w:p w14:paraId="0689E417">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14:paraId="74933C7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EF983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FD933F4">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E88F40B">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5EF45D9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1AF8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0700D5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58A21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9D253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DBD7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1928B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02174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6CE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ED77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D03DF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4D081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1F92023">
            <w:pPr>
              <w:bidi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w:t>
            </w:r>
            <w:r>
              <w:rPr>
                <w:rFonts w:hint="eastAsia" w:ascii="仿宋" w:hAnsi="仿宋" w:eastAsia="仿宋" w:cs="仿宋"/>
                <w:color w:val="auto"/>
                <w:kern w:val="0"/>
                <w:sz w:val="24"/>
                <w:szCs w:val="24"/>
                <w:highlight w:val="none"/>
                <w:u w:val="single"/>
                <w:lang w:val="en-US" w:eastAsia="zh-CN"/>
              </w:rPr>
              <w:t>浦阳镇2025年度企退人员及骨干队伍文娱健身活动服务项目</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其他未列明</w:t>
            </w:r>
            <w:r>
              <w:rPr>
                <w:rFonts w:hint="eastAsia" w:ascii="仿宋" w:hAnsi="仿宋" w:eastAsia="仿宋" w:cs="仿宋"/>
                <w:color w:val="auto"/>
                <w:kern w:val="0"/>
                <w:sz w:val="24"/>
                <w:szCs w:val="24"/>
                <w:highlight w:val="none"/>
              </w:rPr>
              <w:t>行业；</w:t>
            </w:r>
          </w:p>
          <w:p w14:paraId="32A7F3F3">
            <w:pPr>
              <w:bidi w:val="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color w:val="auto"/>
                <w:kern w:val="0"/>
                <w:sz w:val="24"/>
                <w:szCs w:val="24"/>
                <w:highlight w:val="none"/>
              </w:rPr>
              <w:t>中小企业</w:t>
            </w:r>
            <w:r>
              <w:rPr>
                <w:rFonts w:hint="eastAsia" w:ascii="仿宋" w:hAnsi="仿宋" w:eastAsia="仿宋" w:cs="仿宋"/>
                <w:color w:val="auto"/>
                <w:kern w:val="0"/>
                <w:sz w:val="24"/>
                <w:szCs w:val="24"/>
                <w:highlight w:val="none"/>
                <w:lang w:val="en-US" w:eastAsia="zh-CN"/>
              </w:rPr>
              <w:t>划型标准详见</w:t>
            </w:r>
            <w:r>
              <w:rPr>
                <w:rFonts w:hint="eastAsia" w:ascii="仿宋" w:hAnsi="仿宋" w:eastAsia="仿宋" w:cs="仿宋"/>
                <w:color w:val="auto"/>
                <w:kern w:val="0"/>
                <w:sz w:val="24"/>
                <w:szCs w:val="24"/>
                <w:highlight w:val="none"/>
              </w:rPr>
              <w:t>附件</w:t>
            </w:r>
            <w:r>
              <w:rPr>
                <w:rFonts w:hint="eastAsia" w:ascii="仿宋" w:hAnsi="仿宋" w:eastAsia="仿宋" w:cs="仿宋"/>
                <w:color w:val="auto"/>
                <w:kern w:val="0"/>
                <w:sz w:val="24"/>
                <w:szCs w:val="24"/>
                <w:highlight w:val="none"/>
                <w:lang w:val="en-US" w:eastAsia="zh-CN"/>
              </w:rPr>
              <w:t>8。</w:t>
            </w:r>
          </w:p>
        </w:tc>
      </w:tr>
      <w:tr w14:paraId="42485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9498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FF3278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029CD4">
            <w:pPr>
              <w:bidi w:val="0"/>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28ADB13E">
            <w:pPr>
              <w:bidi w:val="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23919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94CE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8D81A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BEF4A1">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lang w:val="en-US" w:eastAsia="zh-CN"/>
              </w:rPr>
              <w:t>B</w:t>
            </w:r>
            <w:r>
              <w:rPr>
                <w:rFonts w:hint="eastAsia" w:ascii="仿宋" w:hAnsi="仿宋" w:eastAsia="仿宋" w:cs="仿宋"/>
                <w:color w:val="auto"/>
                <w:sz w:val="24"/>
                <w:szCs w:val="24"/>
                <w:highlight w:val="none"/>
              </w:rPr>
              <w:t>不同意分包。</w:t>
            </w:r>
          </w:p>
        </w:tc>
      </w:tr>
      <w:tr w14:paraId="2DB3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52C3D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D7614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8D4AD31">
            <w:pPr>
              <w:spacing w:line="360" w:lineRule="auto"/>
              <w:rPr>
                <w:rFonts w:hint="eastAsia" w:ascii="仿宋" w:hAnsi="仿宋" w:eastAsia="仿宋" w:cs="仿宋"/>
                <w:color w:val="auto"/>
                <w:sz w:val="24"/>
                <w:szCs w:val="20"/>
                <w:highlight w:val="none"/>
              </w:rPr>
            </w:pPr>
            <w:sdt>
              <w:sdtPr>
                <w:rPr>
                  <w:rFonts w:hint="eastAsia" w:ascii="仿宋" w:hAnsi="仿宋" w:eastAsia="仿宋" w:cs="仿宋"/>
                  <w:snapToGrid/>
                  <w:color w:val="auto"/>
                  <w:kern w:val="2"/>
                  <w:sz w:val="24"/>
                  <w:szCs w:val="24"/>
                  <w:highlight w:val="none"/>
                </w:rPr>
                <w:id w:val="147480903"/>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50ACF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42963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5D752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9A4833">
            <w:pPr>
              <w:spacing w:line="360" w:lineRule="auto"/>
              <w:rPr>
                <w:rFonts w:hint="eastAsia" w:ascii="仿宋" w:hAnsi="仿宋" w:eastAsia="仿宋" w:cs="仿宋"/>
                <w:color w:val="auto"/>
                <w:sz w:val="24"/>
                <w:szCs w:val="24"/>
                <w:highlight w:val="none"/>
              </w:rPr>
            </w:pPr>
            <w:sdt>
              <w:sdtPr>
                <w:rPr>
                  <w:rFonts w:hint="eastAsia" w:ascii="仿宋" w:hAnsi="仿宋" w:eastAsia="仿宋" w:cs="仿宋"/>
                  <w:snapToGrid/>
                  <w:color w:val="auto"/>
                  <w:kern w:val="2"/>
                  <w:sz w:val="24"/>
                  <w:szCs w:val="24"/>
                  <w:highlight w:val="none"/>
                </w:rPr>
                <w:id w:val="147455507"/>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7AD80A83">
            <w:pPr>
              <w:rPr>
                <w:rFonts w:hint="eastAsia" w:ascii="仿宋" w:hAnsi="仿宋" w:eastAsia="仿宋" w:cs="仿宋"/>
                <w:color w:val="auto"/>
                <w:highlight w:val="none"/>
              </w:rPr>
            </w:pPr>
          </w:p>
        </w:tc>
      </w:tr>
      <w:tr w14:paraId="4763E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98C38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28E7D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61C4E74">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snapToGrid/>
                  <w:color w:val="auto"/>
                  <w:kern w:val="2"/>
                  <w:sz w:val="24"/>
                  <w:szCs w:val="24"/>
                  <w:highlight w:val="none"/>
                </w:rPr>
                <w:id w:val="147474065"/>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6AC3F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CEA535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6514B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5BADB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11673E8D">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12E59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3B3A4DA">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C5D3DF6">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EDB7F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1EE33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C130A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40956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F9488">
            <w:pPr>
              <w:snapToGri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B3EEE6D">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3F21CCF7">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39E63FEC">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72916D2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748B2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56C60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09A60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D132830">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07AB9733">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7C0E6A36">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62199079">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67C6DC13">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34EAFF30">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0E03E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37B6AB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06FF428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D1537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F8EDE3D">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10CB7402">
            <w:pPr>
              <w:spacing w:after="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6D2A4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2277E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3AE8A1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2BEE243">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杭州市萧山区金城路1068号水务大厦B座1002室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15867103190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544D6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F8ED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F4FD3D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9B255">
            <w:pPr>
              <w:spacing w:after="0"/>
              <w:rPr>
                <w:rFonts w:hint="eastAsia" w:ascii="仿宋" w:hAnsi="仿宋" w:eastAsia="仿宋" w:cs="仿宋"/>
                <w:color w:val="auto"/>
                <w:kern w:val="28"/>
                <w:sz w:val="24"/>
                <w:highlight w:val="none"/>
              </w:rPr>
            </w:pPr>
            <w:r>
              <w:rPr>
                <w:rFonts w:hint="eastAsia" w:ascii="仿宋" w:hAnsi="仿宋" w:eastAsia="仿宋" w:cs="仿宋"/>
                <w:snapToGrid w:val="0"/>
                <w:color w:val="auto"/>
                <w:kern w:val="28"/>
                <w:sz w:val="24"/>
                <w:szCs w:val="24"/>
                <w:highlight w:val="none"/>
                <w:lang w:val="en-US" w:eastAsia="zh-CN" w:bidi="ar-SA"/>
              </w:rPr>
              <w:t xml:space="preserve">招标代理服务费由中标单位支付，以中标价为基数按国家计委【计价格[2011]534 号】文件规定标准计取。中标人应在接到中标通知书后两个工作日内向代理机构支付代理服务费。 </w:t>
            </w:r>
          </w:p>
        </w:tc>
      </w:tr>
      <w:tr w14:paraId="05DB4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F313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DA2741E">
            <w:pPr>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980EC">
            <w:pPr>
              <w:spacing w:after="0"/>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47931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C082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5987524">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28147">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45CE887">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624C9369">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2E05E8AB">
            <w:pPr>
              <w:spacing w:after="0"/>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25452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44FC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0B1B65D">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A99F664">
            <w:pPr>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3C57C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5BD7E0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107573D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52847">
            <w:pPr>
              <w:pStyle w:val="3"/>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55480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48A72D8">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68BDA2E5">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BD34D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5FE9012B">
            <w:pPr>
              <w:pStyle w:val="3"/>
              <w:ind w:left="0" w:leftChars="0" w:firstLine="0" w:firstLineChars="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23ED4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C527624">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F6B595D">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DD764F6">
            <w:pPr>
              <w:spacing w:line="360" w:lineRule="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0502BB23">
      <w:pPr>
        <w:rPr>
          <w:rFonts w:hint="eastAsia" w:ascii="仿宋" w:hAnsi="仿宋" w:eastAsia="仿宋" w:cs="仿宋"/>
          <w:b/>
          <w:color w:val="auto"/>
          <w:sz w:val="32"/>
          <w:szCs w:val="20"/>
          <w:highlight w:val="none"/>
        </w:rPr>
      </w:pPr>
      <w:bookmarkStart w:id="7" w:name="_Toc164416483"/>
      <w:bookmarkStart w:id="8" w:name="第三部分"/>
      <w:r>
        <w:rPr>
          <w:rFonts w:hint="eastAsia" w:ascii="仿宋" w:hAnsi="仿宋" w:eastAsia="仿宋" w:cs="仿宋"/>
          <w:b/>
          <w:color w:val="auto"/>
          <w:sz w:val="32"/>
          <w:szCs w:val="20"/>
          <w:highlight w:val="none"/>
        </w:rPr>
        <w:br w:type="page"/>
      </w:r>
    </w:p>
    <w:p w14:paraId="67AF809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D5983D8">
      <w:pPr>
        <w:snapToGrid w:val="0"/>
        <w:spacing w:line="360" w:lineRule="auto"/>
        <w:jc w:val="left"/>
        <w:outlineLvl w:val="1"/>
        <w:rPr>
          <w:rFonts w:hint="eastAsia" w:ascii="仿宋" w:hAnsi="仿宋" w:eastAsia="仿宋" w:cs="仿宋"/>
          <w:b/>
          <w:color w:val="auto"/>
          <w:sz w:val="24"/>
          <w:highlight w:val="none"/>
        </w:rPr>
      </w:pPr>
      <w:bookmarkStart w:id="9" w:name="_Toc91899903"/>
      <w:r>
        <w:rPr>
          <w:rFonts w:hint="eastAsia" w:ascii="仿宋" w:hAnsi="仿宋" w:eastAsia="仿宋" w:cs="仿宋"/>
          <w:b/>
          <w:color w:val="auto"/>
          <w:sz w:val="24"/>
          <w:highlight w:val="none"/>
        </w:rPr>
        <w:t>1. 适用范围</w:t>
      </w:r>
    </w:p>
    <w:p w14:paraId="7DD45A0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C0BBEF3">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57259D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7F3A1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5C6C2F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79E7C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256C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2A1C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F7BB4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7C6C7E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547D09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F8CD4F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055016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D9EFD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A9037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B087E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715B19C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4E4890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37C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B73EF8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58160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BCD46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1"/>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15F26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A3E4C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8240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78D591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A99C9B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17F877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6EFA17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FE4C82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5FE90C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C3EA12C">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55EBE7AB">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4D365B9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4156D7">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5476805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36A7D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20A3F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5E17E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6B83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4E002526">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EA12D2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31DB89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5644641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39F8D6B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0521523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B9BA9F1">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0378E39A">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2D7CD507">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1F58DA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D36252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C1BFF9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52A94C6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48599EB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5D1B5CA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2F61ACF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5663490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04C15B30">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49C1A2E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0C62CB85">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5B9932F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7F11A8E9">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40FAA5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680E921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6BE76C80">
      <w:pPr>
        <w:pStyle w:val="34"/>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7C342AB3">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23DEE5F6">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D63701B">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BC98A71">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7ED6B1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D4E9D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32A275F">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9FDADF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B411AB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6E9F63">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4C78F63C">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566BDDD">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F7C1051">
      <w:pPr>
        <w:pStyle w:val="34"/>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255CC08D">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C6D0AAD">
      <w:pPr>
        <w:pStyle w:val="34"/>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2B478A75">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537604C">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3B8E54F">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B93CACF">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8172513">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06DEC3F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BA4F05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4D2EB5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2" w:name="_Hlk101259339"/>
      <w:r>
        <w:rPr>
          <w:rFonts w:hint="eastAsia" w:ascii="仿宋" w:hAnsi="仿宋" w:eastAsia="仿宋" w:cs="仿宋"/>
          <w:snapToGrid w:val="0"/>
          <w:color w:val="auto"/>
          <w:kern w:val="28"/>
          <w:sz w:val="24"/>
          <w:szCs w:val="20"/>
          <w:highlight w:val="none"/>
        </w:rPr>
        <w:t>联合协议</w:t>
      </w:r>
      <w:bookmarkEnd w:id="12"/>
      <w:r>
        <w:rPr>
          <w:rFonts w:hint="eastAsia" w:ascii="仿宋" w:hAnsi="仿宋" w:eastAsia="仿宋" w:cs="仿宋"/>
          <w:snapToGrid w:val="0"/>
          <w:color w:val="auto"/>
          <w:kern w:val="28"/>
          <w:sz w:val="24"/>
          <w:szCs w:val="20"/>
          <w:highlight w:val="none"/>
        </w:rPr>
        <w:t>（如果有)；</w:t>
      </w:r>
    </w:p>
    <w:p w14:paraId="7FAA0B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19EE7C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3311821">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7CA5E7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2DD67F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8CEE1C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781DF6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7541B1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0DC7F7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8B0D1E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23B83D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8C2C48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D051BC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F5C2635">
      <w:pPr>
        <w:pStyle w:val="964"/>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4F982B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6BFA840D">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40FADE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19DC1F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840170D">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7D6226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096E61C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1F08A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4B08A8">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46D8EE41">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DC0829D">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D345573">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A68DAD0">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3E9F2CD">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A5C2BA6">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0FD562">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5A1241C">
      <w:pPr>
        <w:pStyle w:val="34"/>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19820653">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4EDC3E47">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EAAC6AC">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833B28D">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F0F3FAB">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53E1B62">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26580CA2">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DA52293">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513EEDC3">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7CD383A">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D80514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137C6C">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739254D">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50E7A0AC">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7BEDD597">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68E59274">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4897A492">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BDE90B1">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18C25773">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0DA2D42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82F4707">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4C124ED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2FB5BCA">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B1B7D19">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4FE5634E">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1691037">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A435F0D">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365D9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4A84B39">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7184DE0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961743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444ADFAC">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7686EDB">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5A24C38C">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2B3CD4A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F981C6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466370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829D94E">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8805415">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523F2F08">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13153F95">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75066EBD">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A422AA">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FF3F2F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4409C72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21EFD074">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19510890">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119B2E95">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5E5C73D">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46F54559">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0636C969">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4BD93BB4">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6E0691EA">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37AFEC2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26A0A0C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2780828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36877027">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7A8D62F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0FE7979E">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384DAB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5A0E2AFA">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0926657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C5EFE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101CEAC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25F673">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7"/>
    <w:bookmarkEnd w:id="8"/>
    <w:bookmarkEnd w:id="9"/>
    <w:p w14:paraId="0889C83D">
      <w:pPr>
        <w:widowControl/>
        <w:adjustRightInd/>
        <w:jc w:val="left"/>
        <w:rPr>
          <w:rFonts w:hint="eastAsia" w:ascii="仿宋" w:hAnsi="仿宋" w:eastAsia="仿宋" w:cs="仿宋"/>
          <w:color w:val="auto"/>
          <w:kern w:val="0"/>
          <w:sz w:val="24"/>
          <w:highlight w:val="none"/>
        </w:rPr>
      </w:pPr>
      <w:bookmarkStart w:id="13" w:name="_Hlt74729768"/>
      <w:bookmarkEnd w:id="13"/>
      <w:bookmarkStart w:id="14" w:name="_Hlt68072990"/>
      <w:bookmarkEnd w:id="14"/>
      <w:bookmarkStart w:id="15" w:name="_Hlt68073093"/>
      <w:bookmarkEnd w:id="15"/>
      <w:bookmarkStart w:id="16" w:name="_Hlt75236011"/>
      <w:bookmarkEnd w:id="16"/>
      <w:bookmarkStart w:id="17" w:name="_Hlt74707468"/>
      <w:bookmarkEnd w:id="17"/>
      <w:bookmarkStart w:id="18" w:name="_Hlt74730295"/>
      <w:bookmarkEnd w:id="18"/>
      <w:bookmarkStart w:id="19" w:name="_Hlt68403820"/>
      <w:bookmarkEnd w:id="19"/>
      <w:bookmarkStart w:id="20" w:name="_Hlt68057669"/>
      <w:bookmarkEnd w:id="20"/>
      <w:bookmarkStart w:id="21" w:name="_Hlt75236101"/>
      <w:bookmarkEnd w:id="21"/>
      <w:bookmarkStart w:id="22" w:name="_Hlt75236290"/>
      <w:bookmarkEnd w:id="22"/>
      <w:bookmarkStart w:id="23" w:name="_Hlt74714665"/>
      <w:bookmarkEnd w:id="23"/>
      <w:bookmarkStart w:id="24" w:name="_Hlt68072998"/>
      <w:bookmarkEnd w:id="24"/>
      <w:bookmarkStart w:id="25" w:name="第四部分"/>
      <w:r>
        <w:rPr>
          <w:rFonts w:hint="eastAsia" w:ascii="仿宋" w:hAnsi="仿宋" w:eastAsia="仿宋" w:cs="仿宋"/>
          <w:color w:val="auto"/>
          <w:kern w:val="0"/>
          <w:sz w:val="24"/>
          <w:highlight w:val="none"/>
        </w:rPr>
        <w:br w:type="page"/>
      </w:r>
    </w:p>
    <w:p w14:paraId="2D8018C5">
      <w:pPr>
        <w:spacing w:line="360" w:lineRule="auto"/>
        <w:jc w:val="center"/>
        <w:outlineLvl w:val="0"/>
        <w:rPr>
          <w:rFonts w:hint="eastAsia" w:ascii="仿宋" w:hAnsi="仿宋" w:eastAsia="仿宋" w:cs="仿宋"/>
          <w:b/>
          <w:i w:val="0"/>
          <w:iCs w:val="0"/>
          <w:color w:val="auto"/>
          <w:sz w:val="36"/>
          <w:szCs w:val="36"/>
          <w:highlight w:val="none"/>
        </w:rPr>
      </w:pPr>
      <w:r>
        <w:rPr>
          <w:rFonts w:hint="eastAsia" w:ascii="仿宋" w:hAnsi="仿宋" w:eastAsia="仿宋" w:cs="仿宋"/>
          <w:b/>
          <w:color w:val="auto"/>
          <w:sz w:val="36"/>
          <w:szCs w:val="36"/>
          <w:highlight w:val="none"/>
        </w:rPr>
        <w:t xml:space="preserve">第三部分   </w:t>
      </w:r>
      <w:r>
        <w:rPr>
          <w:rFonts w:hint="eastAsia" w:ascii="仿宋" w:hAnsi="仿宋" w:eastAsia="仿宋" w:cs="仿宋"/>
          <w:b/>
          <w:i w:val="0"/>
          <w:iCs w:val="0"/>
          <w:color w:val="auto"/>
          <w:sz w:val="36"/>
          <w:szCs w:val="36"/>
          <w:highlight w:val="none"/>
        </w:rPr>
        <w:t>采购需求</w:t>
      </w:r>
    </w:p>
    <w:p w14:paraId="38077551">
      <w:pPr>
        <w:snapToGrid w:val="0"/>
        <w:jc w:val="center"/>
        <w:rPr>
          <w:rStyle w:val="962"/>
          <w:rFonts w:hint="eastAsia" w:ascii="仿宋" w:hAnsi="仿宋" w:eastAsia="仿宋" w:cs="仿宋"/>
          <w:i w:val="0"/>
          <w:iCs w:val="0"/>
          <w:color w:val="auto"/>
          <w:sz w:val="24"/>
          <w:highlight w:val="none"/>
        </w:rPr>
      </w:pPr>
      <w:r>
        <w:rPr>
          <w:rStyle w:val="962"/>
          <w:rFonts w:hint="eastAsia" w:ascii="仿宋" w:hAnsi="仿宋" w:eastAsia="仿宋" w:cs="仿宋"/>
          <w:i w:val="0"/>
          <w:iCs w:val="0"/>
          <w:color w:val="auto"/>
          <w:sz w:val="24"/>
          <w:highlight w:val="none"/>
        </w:rPr>
        <w:t>属于实质性要求条款的，请用符号“▲”标明，否则属于非实质性要求。“★”系产品采购项目中单一产品或核心产品。</w:t>
      </w:r>
    </w:p>
    <w:p w14:paraId="4B5CBE4D">
      <w:pPr>
        <w:snapToGrid w:val="0"/>
        <w:jc w:val="center"/>
        <w:rPr>
          <w:rStyle w:val="962"/>
          <w:rFonts w:hint="eastAsia" w:ascii="仿宋" w:hAnsi="仿宋" w:eastAsia="仿宋" w:cs="仿宋"/>
          <w:i w:val="0"/>
          <w:iCs w:val="0"/>
          <w:color w:val="auto"/>
          <w:highlight w:val="none"/>
        </w:rPr>
      </w:pPr>
    </w:p>
    <w:p w14:paraId="0A0576A8">
      <w:pPr>
        <w:pStyle w:val="3"/>
        <w:ind w:left="0" w:firstLine="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rPr>
        <w:t>一）、</w:t>
      </w:r>
      <w:r>
        <w:rPr>
          <w:rFonts w:hint="eastAsia" w:ascii="仿宋" w:hAnsi="仿宋" w:eastAsia="仿宋" w:cs="仿宋"/>
          <w:i w:val="0"/>
          <w:iCs w:val="0"/>
          <w:color w:val="auto"/>
          <w:sz w:val="24"/>
          <w:szCs w:val="24"/>
          <w:highlight w:val="none"/>
        </w:rPr>
        <w:t>招标一览表</w:t>
      </w:r>
    </w:p>
    <w:p w14:paraId="04BF07AC">
      <w:pPr>
        <w:pStyle w:val="5"/>
        <w:spacing w:before="0" w:after="0" w:line="360" w:lineRule="auto"/>
        <w:ind w:left="862" w:hanging="862"/>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标项一：</w:t>
      </w:r>
    </w:p>
    <w:tbl>
      <w:tblPr>
        <w:tblStyle w:val="62"/>
        <w:tblpPr w:leftFromText="180" w:rightFromText="180" w:vertAnchor="text" w:tblpXSpec="center" w:tblpY="1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058"/>
        <w:gridCol w:w="2100"/>
        <w:gridCol w:w="778"/>
        <w:gridCol w:w="818"/>
        <w:gridCol w:w="1675"/>
      </w:tblGrid>
      <w:tr w14:paraId="25D2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8" w:type="dxa"/>
            <w:vAlign w:val="center"/>
          </w:tcPr>
          <w:p w14:paraId="57373FE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序号</w:t>
            </w:r>
          </w:p>
        </w:tc>
        <w:tc>
          <w:tcPr>
            <w:tcW w:w="3058" w:type="dxa"/>
            <w:vAlign w:val="center"/>
          </w:tcPr>
          <w:p w14:paraId="2E6EDA17">
            <w:pPr>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名称</w:t>
            </w:r>
          </w:p>
        </w:tc>
        <w:tc>
          <w:tcPr>
            <w:tcW w:w="2100" w:type="dxa"/>
            <w:vAlign w:val="center"/>
          </w:tcPr>
          <w:p w14:paraId="208D2F2E">
            <w:pPr>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规格及技术要求</w:t>
            </w:r>
          </w:p>
        </w:tc>
        <w:tc>
          <w:tcPr>
            <w:tcW w:w="778" w:type="dxa"/>
            <w:vAlign w:val="center"/>
          </w:tcPr>
          <w:p w14:paraId="7FC2BD00">
            <w:pPr>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数量</w:t>
            </w:r>
          </w:p>
        </w:tc>
        <w:tc>
          <w:tcPr>
            <w:tcW w:w="818" w:type="dxa"/>
            <w:vAlign w:val="center"/>
          </w:tcPr>
          <w:p w14:paraId="003DA414">
            <w:pPr>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单位</w:t>
            </w:r>
          </w:p>
        </w:tc>
        <w:tc>
          <w:tcPr>
            <w:tcW w:w="1675" w:type="dxa"/>
            <w:vAlign w:val="center"/>
          </w:tcPr>
          <w:p w14:paraId="44AE4FEA">
            <w:pPr>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最高限价</w:t>
            </w:r>
          </w:p>
        </w:tc>
      </w:tr>
      <w:tr w14:paraId="6A54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88" w:type="dxa"/>
            <w:vAlign w:val="center"/>
          </w:tcPr>
          <w:p w14:paraId="0629FA6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058" w:type="dxa"/>
            <w:vAlign w:val="center"/>
          </w:tcPr>
          <w:p w14:paraId="3A11C82B">
            <w:pPr>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浦阳镇202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年度企退人员及骨干队伍文娱健身活动服务项目</w:t>
            </w:r>
          </w:p>
        </w:tc>
        <w:tc>
          <w:tcPr>
            <w:tcW w:w="2100" w:type="dxa"/>
            <w:vAlign w:val="center"/>
          </w:tcPr>
          <w:p w14:paraId="4447817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详见招标要求</w:t>
            </w:r>
          </w:p>
        </w:tc>
        <w:tc>
          <w:tcPr>
            <w:tcW w:w="778" w:type="dxa"/>
            <w:vAlign w:val="center"/>
          </w:tcPr>
          <w:p w14:paraId="2CE4B1B6">
            <w:pPr>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1</w:t>
            </w:r>
          </w:p>
        </w:tc>
        <w:tc>
          <w:tcPr>
            <w:tcW w:w="818" w:type="dxa"/>
            <w:vAlign w:val="center"/>
          </w:tcPr>
          <w:p w14:paraId="7111CDA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w:t>
            </w:r>
          </w:p>
        </w:tc>
        <w:tc>
          <w:tcPr>
            <w:tcW w:w="1675" w:type="dxa"/>
            <w:vAlign w:val="center"/>
          </w:tcPr>
          <w:p w14:paraId="7A8E11D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0元/人</w:t>
            </w:r>
          </w:p>
        </w:tc>
      </w:tr>
    </w:tbl>
    <w:p w14:paraId="59621D5D">
      <w:pPr>
        <w:jc w:val="center"/>
        <w:rPr>
          <w:rFonts w:hint="eastAsia" w:ascii="仿宋" w:hAnsi="仿宋" w:eastAsia="仿宋" w:cs="仿宋"/>
          <w:b/>
          <w:i w:val="0"/>
          <w:iCs w:val="0"/>
          <w:color w:val="auto"/>
          <w:sz w:val="24"/>
          <w:szCs w:val="24"/>
          <w:highlight w:val="none"/>
        </w:rPr>
      </w:pPr>
    </w:p>
    <w:p w14:paraId="1BB44C30">
      <w:pPr>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（二）、招标需求</w:t>
      </w:r>
    </w:p>
    <w:p w14:paraId="2CAC220C">
      <w:pPr>
        <w:spacing w:line="360" w:lineRule="auto"/>
        <w:rPr>
          <w:rFonts w:hint="eastAsia" w:ascii="仿宋" w:hAnsi="仿宋" w:eastAsia="仿宋" w:cs="仿宋"/>
          <w:b/>
          <w:sz w:val="24"/>
          <w:szCs w:val="24"/>
          <w:highlight w:val="none"/>
        </w:rPr>
      </w:pPr>
      <w:bookmarkStart w:id="26" w:name="_Toc508198960"/>
      <w:r>
        <w:rPr>
          <w:rFonts w:hint="eastAsia" w:ascii="仿宋" w:hAnsi="仿宋" w:eastAsia="仿宋" w:cs="仿宋"/>
          <w:b/>
          <w:sz w:val="24"/>
          <w:szCs w:val="24"/>
          <w:highlight w:val="none"/>
        </w:rPr>
        <w:t>1、技术需求</w:t>
      </w:r>
    </w:p>
    <w:p w14:paraId="3CB8C438">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1.1项目概况</w:t>
      </w:r>
    </w:p>
    <w:p w14:paraId="2C4AD781">
      <w:pPr>
        <w:shd w:val="clear" w:color="auto" w:fill="FFFFFF"/>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为了丰富</w:t>
      </w:r>
      <w:r>
        <w:rPr>
          <w:rFonts w:hint="eastAsia" w:ascii="仿宋" w:hAnsi="仿宋" w:eastAsia="仿宋" w:cs="仿宋"/>
          <w:color w:val="auto"/>
          <w:sz w:val="24"/>
          <w:szCs w:val="24"/>
          <w:highlight w:val="none"/>
          <w:lang w:eastAsia="zh-CN"/>
        </w:rPr>
        <w:t>浦阳镇</w:t>
      </w:r>
      <w:r>
        <w:rPr>
          <w:rFonts w:hint="eastAsia" w:ascii="仿宋" w:hAnsi="仿宋" w:eastAsia="仿宋" w:cs="仿宋"/>
          <w:color w:val="auto"/>
          <w:sz w:val="24"/>
          <w:szCs w:val="24"/>
          <w:highlight w:val="none"/>
        </w:rPr>
        <w:t>广大企业退休人员的晚年精神文化生活，实现“老有所乐、老有所为”，拟组织202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企退人员文体活动服务项目，丰富企退人员的老年生活，促进身心健康。以“小型、多样、就近、安全”为原则组织相关活动，让广大退休职工感受美好的城市变化，也可进一步提高广大退休职工的退休生活质量。</w:t>
      </w:r>
    </w:p>
    <w:p w14:paraId="37FB248B">
      <w:pPr>
        <w:shd w:val="clear" w:color="auto" w:fill="FFFFFF"/>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本项目预算金额：</w:t>
      </w:r>
      <w:r>
        <w:rPr>
          <w:rFonts w:hint="eastAsia" w:ascii="仿宋" w:hAnsi="仿宋" w:eastAsia="仿宋" w:cs="仿宋"/>
          <w:color w:val="auto"/>
          <w:sz w:val="24"/>
          <w:szCs w:val="24"/>
          <w:highlight w:val="none"/>
          <w:lang w:val="en-US" w:eastAsia="zh-CN"/>
        </w:rPr>
        <w:t>1133000</w:t>
      </w:r>
      <w:r>
        <w:rPr>
          <w:rFonts w:hint="eastAsia" w:ascii="仿宋" w:hAnsi="仿宋" w:eastAsia="仿宋" w:cs="仿宋"/>
          <w:color w:val="auto"/>
          <w:sz w:val="24"/>
          <w:szCs w:val="24"/>
          <w:highlight w:val="none"/>
        </w:rPr>
        <w:t>元，最高限价</w:t>
      </w:r>
      <w:r>
        <w:rPr>
          <w:rFonts w:hint="eastAsia" w:ascii="仿宋" w:hAnsi="仿宋" w:eastAsia="仿宋" w:cs="仿宋"/>
          <w:color w:val="auto"/>
          <w:sz w:val="24"/>
          <w:szCs w:val="24"/>
          <w:highlight w:val="none"/>
          <w:lang w:eastAsia="zh-CN"/>
        </w:rPr>
        <w:t>110元/人</w:t>
      </w:r>
      <w:r>
        <w:rPr>
          <w:rFonts w:hint="eastAsia" w:ascii="仿宋" w:hAnsi="仿宋" w:eastAsia="仿宋" w:cs="仿宋"/>
          <w:color w:val="auto"/>
          <w:sz w:val="24"/>
          <w:szCs w:val="24"/>
          <w:highlight w:val="none"/>
        </w:rPr>
        <w:t>（含文体活动策划、组织、实施费用，慰问品采购、发放费用等中标单位为实施本项目所需的所有费用）</w:t>
      </w:r>
    </w:p>
    <w:p w14:paraId="730E42A2">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1.2服务范围</w:t>
      </w:r>
    </w:p>
    <w:p w14:paraId="02C51005">
      <w:pPr>
        <w:shd w:val="clear" w:color="auto" w:fill="FFFFFF"/>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浦阳镇</w:t>
      </w:r>
      <w:r>
        <w:rPr>
          <w:rFonts w:hint="eastAsia" w:ascii="仿宋" w:hAnsi="仿宋" w:eastAsia="仿宋" w:cs="仿宋"/>
          <w:sz w:val="24"/>
          <w:szCs w:val="24"/>
          <w:highlight w:val="none"/>
        </w:rPr>
        <w:t>共计</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个行政村（社区），截止202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4月9日</w:t>
      </w:r>
      <w:r>
        <w:rPr>
          <w:rFonts w:hint="eastAsia" w:ascii="仿宋" w:hAnsi="仿宋" w:eastAsia="仿宋" w:cs="仿宋"/>
          <w:sz w:val="24"/>
          <w:szCs w:val="24"/>
          <w:highlight w:val="none"/>
        </w:rPr>
        <w:t>统计企业退休人员总人数</w:t>
      </w:r>
      <w:r>
        <w:rPr>
          <w:rFonts w:hint="eastAsia" w:ascii="仿宋" w:hAnsi="仿宋" w:eastAsia="仿宋" w:cs="仿宋"/>
          <w:sz w:val="24"/>
          <w:szCs w:val="24"/>
          <w:highlight w:val="none"/>
          <w:lang w:val="en-US" w:eastAsia="zh-CN"/>
        </w:rPr>
        <w:t>9818</w:t>
      </w:r>
      <w:r>
        <w:rPr>
          <w:rFonts w:hint="eastAsia" w:ascii="仿宋" w:hAnsi="仿宋" w:eastAsia="仿宋" w:cs="仿宋"/>
          <w:sz w:val="24"/>
          <w:szCs w:val="24"/>
          <w:highlight w:val="none"/>
        </w:rPr>
        <w:t>人，因活动</w:t>
      </w:r>
      <w:r>
        <w:rPr>
          <w:rFonts w:hint="eastAsia" w:ascii="仿宋" w:hAnsi="仿宋" w:eastAsia="仿宋" w:cs="仿宋"/>
          <w:sz w:val="24"/>
          <w:szCs w:val="24"/>
          <w:highlight w:val="none"/>
          <w:lang w:eastAsia="zh-CN"/>
        </w:rPr>
        <w:t>主要在下半年开展，</w:t>
      </w:r>
      <w:r>
        <w:rPr>
          <w:rFonts w:hint="eastAsia" w:ascii="仿宋" w:hAnsi="仿宋" w:eastAsia="仿宋" w:cs="仿宋"/>
          <w:sz w:val="24"/>
          <w:szCs w:val="24"/>
          <w:highlight w:val="none"/>
        </w:rPr>
        <w:t>本项目活动人数拟暂定按照</w:t>
      </w:r>
      <w:r>
        <w:rPr>
          <w:rFonts w:hint="eastAsia" w:ascii="仿宋" w:hAnsi="仿宋" w:eastAsia="仿宋" w:cs="仿宋"/>
          <w:sz w:val="24"/>
          <w:szCs w:val="24"/>
          <w:highlight w:val="none"/>
          <w:lang w:eastAsia="zh-CN"/>
        </w:rPr>
        <w:t>全年</w:t>
      </w:r>
      <w:r>
        <w:rPr>
          <w:rFonts w:hint="eastAsia" w:ascii="仿宋" w:hAnsi="仿宋" w:eastAsia="仿宋" w:cs="仿宋"/>
          <w:sz w:val="24"/>
          <w:szCs w:val="24"/>
          <w:highlight w:val="none"/>
        </w:rPr>
        <w:t>10300人</w:t>
      </w:r>
      <w:r>
        <w:rPr>
          <w:rFonts w:hint="eastAsia" w:ascii="仿宋" w:hAnsi="仿宋" w:eastAsia="仿宋" w:cs="仿宋"/>
          <w:sz w:val="24"/>
          <w:szCs w:val="24"/>
          <w:highlight w:val="none"/>
          <w:lang w:eastAsia="zh-CN"/>
        </w:rPr>
        <w:t>测算</w:t>
      </w:r>
      <w:r>
        <w:rPr>
          <w:rFonts w:hint="eastAsia" w:ascii="仿宋" w:hAnsi="仿宋" w:eastAsia="仿宋" w:cs="仿宋"/>
          <w:sz w:val="24"/>
          <w:szCs w:val="24"/>
          <w:highlight w:val="none"/>
        </w:rPr>
        <w:t>。</w:t>
      </w:r>
    </w:p>
    <w:p w14:paraId="19F13DC7">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1.3主要内容</w:t>
      </w:r>
    </w:p>
    <w:p w14:paraId="19135DC1">
      <w:pPr>
        <w:shd w:val="clear" w:color="auto" w:fill="FFFFFF"/>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1.3.1、小型文体活动的管理、策划与组织</w:t>
      </w:r>
      <w:r>
        <w:rPr>
          <w:rFonts w:hint="eastAsia" w:ascii="仿宋" w:hAnsi="仿宋" w:eastAsia="仿宋" w:cs="仿宋"/>
          <w:sz w:val="24"/>
          <w:szCs w:val="24"/>
          <w:highlight w:val="none"/>
          <w:lang w:val="en-US" w:eastAsia="zh-CN"/>
        </w:rPr>
        <w:t>实施</w:t>
      </w:r>
    </w:p>
    <w:p w14:paraId="1F9A6C8B">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主要</w:t>
      </w:r>
      <w:r>
        <w:rPr>
          <w:rFonts w:hint="eastAsia" w:ascii="仿宋" w:hAnsi="仿宋" w:eastAsia="仿宋" w:cs="仿宋"/>
          <w:sz w:val="24"/>
          <w:szCs w:val="24"/>
          <w:highlight w:val="none"/>
        </w:rPr>
        <w:t>以村（社区）为单位</w:t>
      </w:r>
      <w:r>
        <w:rPr>
          <w:rFonts w:hint="eastAsia" w:ascii="仿宋" w:hAnsi="仿宋" w:eastAsia="仿宋" w:cs="仿宋"/>
          <w:sz w:val="24"/>
          <w:szCs w:val="24"/>
          <w:highlight w:val="none"/>
        </w:rPr>
        <w:t>策划组织小型文体活动，如棋牌比赛、健身操、文艺演出、健康讲座等，活动以“小型、多样、就近、安全”为原则，中标单位须负责</w:t>
      </w:r>
      <w:r>
        <w:rPr>
          <w:rFonts w:hint="eastAsia" w:ascii="仿宋" w:hAnsi="仿宋" w:eastAsia="仿宋" w:cs="仿宋"/>
          <w:sz w:val="24"/>
          <w:szCs w:val="24"/>
          <w:highlight w:val="none"/>
        </w:rPr>
        <w:t>活动场地的预订与布置，确保活动顺利进行，须提供必要的活动器材与设备，确保活动质量。</w:t>
      </w:r>
    </w:p>
    <w:p w14:paraId="0665BBB0">
      <w:pPr>
        <w:shd w:val="clear" w:color="auto" w:fill="FFFFFF"/>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1.3.2、慰问品发</w:t>
      </w:r>
      <w:r>
        <w:rPr>
          <w:rFonts w:hint="eastAsia" w:ascii="仿宋" w:hAnsi="仿宋" w:eastAsia="仿宋" w:cs="仿宋"/>
          <w:color w:val="000000" w:themeColor="text1"/>
          <w:sz w:val="24"/>
          <w:szCs w:val="24"/>
          <w:highlight w:val="none"/>
          <w14:textFill>
            <w14:solidFill>
              <w14:schemeClr w14:val="tx1"/>
            </w14:solidFill>
          </w14:textFill>
        </w:rPr>
        <w:t>放</w:t>
      </w:r>
    </w:p>
    <w:p w14:paraId="72B9A74A">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文体</w:t>
      </w:r>
      <w:r>
        <w:rPr>
          <w:rFonts w:hint="eastAsia" w:ascii="仿宋" w:hAnsi="仿宋" w:eastAsia="仿宋" w:cs="仿宋"/>
          <w:color w:val="000000" w:themeColor="text1"/>
          <w:sz w:val="24"/>
          <w:szCs w:val="24"/>
          <w:highlight w:val="none"/>
          <w14:textFill>
            <w14:solidFill>
              <w14:schemeClr w14:val="tx1"/>
            </w14:solidFill>
          </w14:textFill>
        </w:rPr>
        <w:t>活动结束后须向（所在村社）全体企退人员发放慰问品，慰问品品类由中标单位自行采购，</w:t>
      </w:r>
      <w:r>
        <w:rPr>
          <w:rFonts w:hint="eastAsia" w:ascii="仿宋" w:hAnsi="仿宋" w:eastAsia="仿宋" w:cs="仿宋"/>
          <w:color w:val="000000" w:themeColor="text1"/>
          <w:sz w:val="24"/>
          <w:szCs w:val="24"/>
          <w:highlight w:val="none"/>
          <w14:textFill>
            <w14:solidFill>
              <w14:schemeClr w14:val="tx1"/>
            </w14:solidFill>
          </w14:textFill>
        </w:rPr>
        <w:t>慰问品价值必须大于80元每</w:t>
      </w:r>
      <w:r>
        <w:rPr>
          <w:rFonts w:hint="eastAsia" w:ascii="仿宋" w:hAnsi="仿宋" w:eastAsia="仿宋" w:cs="仿宋"/>
          <w:sz w:val="24"/>
          <w:szCs w:val="24"/>
          <w:highlight w:val="none"/>
        </w:rPr>
        <w:t>人，慰问品以粮、油、洗</w:t>
      </w:r>
      <w:r>
        <w:rPr>
          <w:rFonts w:hint="eastAsia" w:ascii="仿宋" w:hAnsi="仿宋" w:eastAsia="仿宋" w:cs="仿宋"/>
          <w:sz w:val="24"/>
          <w:szCs w:val="24"/>
          <w:highlight w:val="none"/>
          <w:lang w:val="en-US" w:eastAsia="zh-CN"/>
        </w:rPr>
        <w:t>涤</w:t>
      </w:r>
      <w:r>
        <w:rPr>
          <w:rFonts w:hint="eastAsia" w:ascii="仿宋" w:hAnsi="仿宋" w:eastAsia="仿宋" w:cs="仿宋"/>
          <w:sz w:val="24"/>
          <w:szCs w:val="24"/>
          <w:highlight w:val="none"/>
        </w:rPr>
        <w:t>用品等日常必需品或消耗品为主，</w:t>
      </w:r>
      <w:r>
        <w:rPr>
          <w:rFonts w:hint="eastAsia" w:ascii="仿宋" w:hAnsi="仿宋" w:eastAsia="仿宋" w:cs="仿宋"/>
          <w:sz w:val="24"/>
          <w:szCs w:val="24"/>
          <w:highlight w:val="none"/>
        </w:rPr>
        <w:t>慰问品须满足国家相关标准要求，严禁使用“三无产品”或假冒伪劣产品以次充好，不得发放现金或购物卡等代金卡（券）。</w:t>
      </w:r>
    </w:p>
    <w:p w14:paraId="3E0CFE99">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对因年老体弱、行动不便等情况不能参加文体活动的，中标单位应组织人手上门探望慰问并发放慰问品，确保每位成员都能感受到关怀。</w:t>
      </w:r>
    </w:p>
    <w:p w14:paraId="525F11D2">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1.3.3、活动后评价意见的征求、汇总。</w:t>
      </w:r>
    </w:p>
    <w:p w14:paraId="338F60EF">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活动</w:t>
      </w:r>
      <w:r>
        <w:rPr>
          <w:rFonts w:hint="eastAsia" w:ascii="仿宋" w:hAnsi="仿宋" w:eastAsia="仿宋" w:cs="仿宋"/>
          <w:color w:val="000000" w:themeColor="text1"/>
          <w:sz w:val="24"/>
          <w:szCs w:val="24"/>
          <w:highlight w:val="none"/>
          <w14:textFill>
            <w14:solidFill>
              <w14:schemeClr w14:val="tx1"/>
            </w14:solidFill>
          </w14:textFill>
        </w:rPr>
        <w:t>结束后，向村（社区）征求评价意见，对收集到的意见进行汇总、分析，形成（工作）反馈总结报告，</w:t>
      </w:r>
      <w:r>
        <w:rPr>
          <w:rFonts w:hint="eastAsia" w:ascii="仿宋" w:hAnsi="仿宋" w:eastAsia="仿宋" w:cs="仿宋"/>
          <w:color w:val="000000" w:themeColor="text1"/>
          <w:sz w:val="24"/>
          <w:szCs w:val="24"/>
          <w:highlight w:val="none"/>
          <w14:textFill>
            <w14:solidFill>
              <w14:schemeClr w14:val="tx1"/>
            </w14:solidFill>
          </w14:textFill>
        </w:rPr>
        <w:t>确保</w:t>
      </w:r>
      <w:r>
        <w:rPr>
          <w:rFonts w:hint="eastAsia" w:ascii="仿宋" w:hAnsi="仿宋" w:eastAsia="仿宋" w:cs="仿宋"/>
          <w:sz w:val="24"/>
          <w:szCs w:val="24"/>
          <w:highlight w:val="none"/>
        </w:rPr>
        <w:t>企退人员</w:t>
      </w:r>
      <w:r>
        <w:rPr>
          <w:rFonts w:hint="eastAsia" w:ascii="仿宋" w:hAnsi="仿宋" w:eastAsia="仿宋" w:cs="仿宋"/>
          <w:sz w:val="24"/>
          <w:szCs w:val="24"/>
          <w:highlight w:val="none"/>
          <w:lang w:val="en-US" w:eastAsia="zh-CN"/>
        </w:rPr>
        <w:t>活动覆盖</w:t>
      </w:r>
      <w:r>
        <w:rPr>
          <w:rFonts w:hint="eastAsia" w:ascii="仿宋" w:hAnsi="仿宋" w:eastAsia="仿宋" w:cs="仿宋"/>
          <w:sz w:val="24"/>
          <w:szCs w:val="24"/>
          <w:highlight w:val="none"/>
        </w:rPr>
        <w:t>率100%</w:t>
      </w:r>
      <w:r>
        <w:rPr>
          <w:rFonts w:hint="eastAsia" w:ascii="仿宋" w:hAnsi="仿宋" w:eastAsia="仿宋" w:cs="仿宋"/>
          <w:color w:val="000000" w:themeColor="text1"/>
          <w:sz w:val="24"/>
          <w:szCs w:val="24"/>
          <w:highlight w:val="none"/>
          <w14:textFill>
            <w14:solidFill>
              <w14:schemeClr w14:val="tx1"/>
            </w14:solidFill>
          </w14:textFill>
        </w:rPr>
        <w:t>。</w:t>
      </w:r>
    </w:p>
    <w:p w14:paraId="11BEF394">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1.3.4、采购人交办的其他与本项目管理相关的事务</w:t>
      </w:r>
    </w:p>
    <w:p w14:paraId="3BDFE077">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根据采购人的要求，完成其他与本项目管理相关的临时性任务。</w:t>
      </w:r>
    </w:p>
    <w:p w14:paraId="53DFC1E5">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1.4其他要求</w:t>
      </w:r>
    </w:p>
    <w:bookmarkEnd w:id="26"/>
    <w:p w14:paraId="05501396">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项目实施以村（社区）为单位组织实施，活动组织方案、时间、慰问品品类等由中标单位与村（社区）协商确定，中标单位须提供多种方案，由各村（社区）结合本村（社区）实际情况挑选合适的活动方案，活动由中标单位负责策划、组织、实施，村（社区）协助实施。</w:t>
      </w:r>
    </w:p>
    <w:p w14:paraId="6FAE3EA0">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1.4.2、活动人数以各村（社区）实际企退人数为准。</w:t>
      </w:r>
    </w:p>
    <w:p w14:paraId="266FFC5F">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1.4.3、文体活动以“小型、多样、就近、安全”为原则进行，</w:t>
      </w:r>
      <w:r>
        <w:rPr>
          <w:rFonts w:hint="eastAsia" w:ascii="仿宋" w:hAnsi="仿宋" w:eastAsia="仿宋" w:cs="仿宋"/>
          <w:sz w:val="24"/>
          <w:szCs w:val="24"/>
          <w:highlight w:val="none"/>
          <w:lang w:val="en-US" w:eastAsia="zh-CN"/>
        </w:rPr>
        <w:t>在组织外出时应购买意外险，</w:t>
      </w:r>
      <w:r>
        <w:rPr>
          <w:rFonts w:hint="eastAsia" w:ascii="仿宋" w:hAnsi="仿宋" w:eastAsia="仿宋" w:cs="仿宋"/>
          <w:sz w:val="24"/>
          <w:szCs w:val="24"/>
          <w:highlight w:val="none"/>
        </w:rPr>
        <w:t>实施过程中因中标单位原因导致出现的人身伤亡事故由中标单位负责。</w:t>
      </w:r>
    </w:p>
    <w:p w14:paraId="3718490E">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1.4.4、确保服务质量及与主业沟通联络，中标</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须设置兼职主管，负责对承包项目、范围、服务质量的检查监督及与采购人日常业务联系。</w:t>
      </w:r>
    </w:p>
    <w:p w14:paraId="7196B009">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1.4.5、</w:t>
      </w:r>
      <w:r>
        <w:rPr>
          <w:rFonts w:hint="eastAsia" w:ascii="仿宋" w:hAnsi="仿宋" w:eastAsia="仿宋" w:cs="仿宋"/>
          <w:sz w:val="24"/>
          <w:szCs w:val="24"/>
          <w:highlight w:val="none"/>
          <w:lang w:val="en-US" w:eastAsia="zh-CN"/>
        </w:rPr>
        <w:t>实施过程中</w:t>
      </w:r>
      <w:r>
        <w:rPr>
          <w:rFonts w:hint="eastAsia" w:ascii="仿宋" w:hAnsi="仿宋" w:eastAsia="仿宋" w:cs="仿宋"/>
          <w:sz w:val="24"/>
          <w:szCs w:val="24"/>
          <w:highlight w:val="none"/>
        </w:rPr>
        <w:t>必须向采购人提供有效的</w:t>
      </w:r>
      <w:r>
        <w:rPr>
          <w:rFonts w:hint="eastAsia" w:ascii="仿宋" w:hAnsi="仿宋" w:eastAsia="仿宋" w:cs="仿宋"/>
          <w:sz w:val="24"/>
          <w:szCs w:val="24"/>
          <w:highlight w:val="none"/>
          <w:lang w:val="en-US" w:eastAsia="zh-CN"/>
        </w:rPr>
        <w:t>活动方案、</w:t>
      </w:r>
      <w:r>
        <w:rPr>
          <w:rFonts w:hint="eastAsia" w:ascii="仿宋" w:hAnsi="仿宋" w:eastAsia="仿宋" w:cs="仿宋"/>
          <w:sz w:val="24"/>
          <w:szCs w:val="24"/>
          <w:highlight w:val="none"/>
        </w:rPr>
        <w:t>照片影像资料及慰问品签收台账</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rPr>
        <w:t>。</w:t>
      </w:r>
    </w:p>
    <w:p w14:paraId="10A13AB9">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1.4.6、全镇各村社企退人员参加活动</w:t>
      </w:r>
      <w:r>
        <w:rPr>
          <w:rFonts w:hint="eastAsia" w:ascii="仿宋" w:hAnsi="仿宋" w:eastAsia="仿宋" w:cs="仿宋"/>
          <w:sz w:val="24"/>
          <w:szCs w:val="24"/>
          <w:highlight w:val="none"/>
          <w:lang w:val="en-US" w:eastAsia="zh-CN"/>
        </w:rPr>
        <w:t>应进行</w:t>
      </w:r>
      <w:r>
        <w:rPr>
          <w:rFonts w:hint="eastAsia" w:ascii="仿宋" w:hAnsi="仿宋" w:eastAsia="仿宋" w:cs="仿宋"/>
          <w:sz w:val="24"/>
          <w:szCs w:val="24"/>
          <w:highlight w:val="none"/>
        </w:rPr>
        <w:t>签到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其中</w:t>
      </w:r>
      <w:r>
        <w:rPr>
          <w:rFonts w:hint="eastAsia" w:ascii="仿宋" w:hAnsi="仿宋" w:eastAsia="仿宋" w:cs="仿宋"/>
          <w:sz w:val="24"/>
          <w:szCs w:val="24"/>
          <w:highlight w:val="none"/>
        </w:rPr>
        <w:t>慰问品签收率</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达100%</w:t>
      </w:r>
      <w:r>
        <w:rPr>
          <w:rFonts w:hint="eastAsia" w:ascii="仿宋" w:hAnsi="仿宋" w:eastAsia="仿宋" w:cs="仿宋"/>
          <w:sz w:val="24"/>
          <w:szCs w:val="24"/>
          <w:highlight w:val="none"/>
          <w:lang w:val="en-US" w:eastAsia="zh-CN"/>
        </w:rPr>
        <w:t>；活动结束后由村社开展评价，</w:t>
      </w:r>
      <w:r>
        <w:rPr>
          <w:rFonts w:hint="eastAsia" w:ascii="仿宋" w:hAnsi="仿宋" w:eastAsia="仿宋" w:cs="仿宋"/>
          <w:sz w:val="24"/>
          <w:szCs w:val="24"/>
          <w:highlight w:val="none"/>
        </w:rPr>
        <w:t>对活动满意率达80%以上。</w:t>
      </w:r>
    </w:p>
    <w:p w14:paraId="56585D50">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1.4.7、</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rPr>
        <w:t>应诚实信用，严格遵守中标的价格和服务承诺，提供价格公道、优质高效的服务。</w:t>
      </w:r>
    </w:p>
    <w:p w14:paraId="2A78C572">
      <w:pPr>
        <w:shd w:val="clear" w:color="auto" w:fill="FFFFFF"/>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1.4.8、</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rPr>
        <w:t>未按合同标准提供相关服务的，承担违约责任，给参与者造成损失的，依法赔偿</w:t>
      </w:r>
      <w:r>
        <w:rPr>
          <w:rFonts w:hint="eastAsia" w:ascii="仿宋" w:hAnsi="仿宋" w:eastAsia="仿宋" w:cs="仿宋"/>
          <w:sz w:val="24"/>
          <w:szCs w:val="24"/>
          <w:highlight w:val="none"/>
          <w:lang w:eastAsia="zh-CN"/>
        </w:rPr>
        <w:t>。</w:t>
      </w:r>
      <w:bookmarkStart w:id="525" w:name="_GoBack"/>
      <w:bookmarkEnd w:id="525"/>
    </w:p>
    <w:p w14:paraId="31BE83F1">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1.4.9、</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rPr>
        <w:t>应承诺参加活动人员名单和个人信息不得外泄。</w:t>
      </w:r>
    </w:p>
    <w:p w14:paraId="0E3FEA7C">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1.4.10、</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rPr>
        <w:t>应负责做好安全防护工作。参加活动均为老年人，</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rPr>
        <w:t>须有对应的应急预案、应急措施，活动期间需安排专业人员保障。</w:t>
      </w:r>
    </w:p>
    <w:p w14:paraId="16B3049E">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1.4.11、每次活动现场都需制作并悬挂宣传横幅，拍摄现场活动状况，每次活动做到结束后场地清理整洁。</w:t>
      </w:r>
    </w:p>
    <w:p w14:paraId="54CD48E1">
      <w:pPr>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1.4.12、</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rPr>
        <w:t>须主动接受业主的指导、检查、监督及协调</w:t>
      </w:r>
    </w:p>
    <w:p w14:paraId="087D50F4">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2、商务需求</w:t>
      </w:r>
    </w:p>
    <w:p w14:paraId="5D98F3F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合同的签订：中标</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按规定的日期、时间、地点，由法定代表人或授权委托人与采购人签订合同。</w:t>
      </w:r>
    </w:p>
    <w:p w14:paraId="2F73460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▲2.2服务时间：合同签订之日起至202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年11月31日。</w:t>
      </w:r>
    </w:p>
    <w:p w14:paraId="11E0B0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▲2.3付款方式：</w:t>
      </w:r>
      <w:r>
        <w:rPr>
          <w:rFonts w:hint="eastAsia" w:ascii="仿宋" w:hAnsi="仿宋" w:eastAsia="仿宋" w:cs="仿宋"/>
          <w:sz w:val="24"/>
          <w:szCs w:val="24"/>
          <w:highlight w:val="none"/>
        </w:rPr>
        <w:t>分批支付，</w:t>
      </w:r>
      <w:r>
        <w:rPr>
          <w:rFonts w:hint="eastAsia" w:ascii="仿宋" w:hAnsi="仿宋" w:eastAsia="仿宋" w:cs="仿宋"/>
          <w:sz w:val="24"/>
          <w:szCs w:val="24"/>
          <w:highlight w:val="none"/>
          <w:lang w:val="en-US" w:eastAsia="zh-CN"/>
        </w:rPr>
        <w:t>预付款为合同价40%，</w:t>
      </w:r>
      <w:r>
        <w:rPr>
          <w:rFonts w:hint="eastAsia" w:ascii="仿宋" w:hAnsi="仿宋" w:eastAsia="仿宋" w:cs="仿宋"/>
          <w:sz w:val="24"/>
          <w:szCs w:val="24"/>
          <w:highlight w:val="none"/>
        </w:rPr>
        <w:t>最终结算价按照实际参加人数*响应单价，按实结算，经业主</w:t>
      </w:r>
      <w:r>
        <w:rPr>
          <w:rFonts w:hint="eastAsia" w:ascii="仿宋" w:hAnsi="仿宋" w:eastAsia="仿宋" w:cs="仿宋"/>
          <w:sz w:val="24"/>
          <w:szCs w:val="24"/>
          <w:highlight w:val="none"/>
          <w:lang w:val="en-US" w:eastAsia="zh-CN"/>
        </w:rPr>
        <w:t>验收</w:t>
      </w:r>
      <w:r>
        <w:rPr>
          <w:rFonts w:hint="eastAsia" w:ascii="仿宋" w:hAnsi="仿宋" w:eastAsia="仿宋" w:cs="仿宋"/>
          <w:sz w:val="24"/>
          <w:szCs w:val="24"/>
          <w:highlight w:val="none"/>
        </w:rPr>
        <w:t>确认后</w:t>
      </w:r>
      <w:r>
        <w:rPr>
          <w:rFonts w:hint="eastAsia" w:ascii="仿宋" w:hAnsi="仿宋" w:eastAsia="仿宋" w:cs="仿宋"/>
          <w:sz w:val="24"/>
          <w:szCs w:val="24"/>
          <w:highlight w:val="none"/>
          <w:lang w:val="en-US" w:eastAsia="zh-CN"/>
        </w:rPr>
        <w:t>再</w:t>
      </w:r>
      <w:r>
        <w:rPr>
          <w:rFonts w:hint="eastAsia" w:ascii="仿宋" w:hAnsi="仿宋" w:eastAsia="仿宋" w:cs="仿宋"/>
          <w:sz w:val="24"/>
          <w:szCs w:val="24"/>
          <w:highlight w:val="none"/>
        </w:rPr>
        <w:t>支付款项。</w:t>
      </w:r>
    </w:p>
    <w:p w14:paraId="167F2BD7">
      <w:pPr>
        <w:rPr>
          <w:rFonts w:hint="eastAsia" w:ascii="仿宋" w:hAnsi="仿宋" w:eastAsia="仿宋" w:cs="仿宋"/>
          <w:color w:val="auto"/>
          <w:highlight w:val="none"/>
        </w:rPr>
      </w:pPr>
    </w:p>
    <w:p w14:paraId="7932EA86">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03773296">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1、如有附图，仅作参考。</w:t>
      </w:r>
    </w:p>
    <w:p w14:paraId="6D82627E">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2、打▲内容为实质性要求，不允许有负偏离，否则将以涉及无效投标条款作无效投标。</w:t>
      </w:r>
    </w:p>
    <w:p w14:paraId="6EA86AB0">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3、中标人所提供的货物、服务须与投标承诺一致，不得以次充好、偷工减料，若在项目验收中发现有上述情况，将向有关部门举报，根据相关规定进行处理。</w:t>
      </w:r>
    </w:p>
    <w:p w14:paraId="4B802DB2">
      <w:pPr>
        <w:spacing w:line="500" w:lineRule="exact"/>
        <w:rPr>
          <w:rFonts w:hint="eastAsia" w:ascii="仿宋" w:hAnsi="仿宋" w:eastAsia="仿宋" w:cs="仿宋"/>
          <w:color w:val="auto"/>
          <w:highlight w:val="none"/>
        </w:rPr>
      </w:pPr>
    </w:p>
    <w:p w14:paraId="6AEA8C6E">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B0942FC">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3305"/>
      <w:bookmarkEnd w:id="27"/>
      <w:bookmarkStart w:id="28" w:name="_Toc184308081"/>
      <w:bookmarkEnd w:id="28"/>
      <w:bookmarkStart w:id="29" w:name="_Toc184310306"/>
      <w:bookmarkEnd w:id="29"/>
      <w:bookmarkStart w:id="30" w:name="_Toc184313282"/>
      <w:bookmarkEnd w:id="30"/>
      <w:bookmarkStart w:id="31" w:name="_Toc184312090"/>
      <w:bookmarkEnd w:id="31"/>
      <w:bookmarkStart w:id="32" w:name="_Toc184314422"/>
      <w:bookmarkEnd w:id="32"/>
      <w:bookmarkStart w:id="33" w:name="_Toc184312136"/>
      <w:bookmarkEnd w:id="33"/>
      <w:bookmarkStart w:id="34" w:name="_Toc184313276"/>
      <w:bookmarkEnd w:id="34"/>
      <w:bookmarkStart w:id="35" w:name="_Toc184308057"/>
      <w:bookmarkEnd w:id="35"/>
      <w:bookmarkStart w:id="36" w:name="_Toc184312109"/>
      <w:bookmarkEnd w:id="36"/>
      <w:bookmarkStart w:id="37" w:name="_Toc184314480"/>
      <w:bookmarkEnd w:id="37"/>
      <w:bookmarkStart w:id="38" w:name="_Toc184310275"/>
      <w:bookmarkEnd w:id="38"/>
      <w:bookmarkStart w:id="39" w:name="_Toc184308103"/>
      <w:bookmarkEnd w:id="39"/>
      <w:bookmarkStart w:id="40" w:name="_Toc184310335"/>
      <w:bookmarkEnd w:id="40"/>
      <w:bookmarkStart w:id="41" w:name="_Toc184314433"/>
      <w:bookmarkEnd w:id="41"/>
      <w:bookmarkStart w:id="42" w:name="_Toc184314467"/>
      <w:bookmarkEnd w:id="42"/>
      <w:bookmarkStart w:id="43" w:name="_Toc184312068"/>
      <w:bookmarkEnd w:id="43"/>
      <w:bookmarkStart w:id="44" w:name="_Toc184313291"/>
      <w:bookmarkEnd w:id="44"/>
      <w:bookmarkStart w:id="45" w:name="_Toc184314447"/>
      <w:bookmarkEnd w:id="45"/>
      <w:bookmarkStart w:id="46" w:name="_Toc184310277"/>
      <w:bookmarkEnd w:id="46"/>
      <w:bookmarkStart w:id="47" w:name="_Toc184313299"/>
      <w:bookmarkEnd w:id="47"/>
      <w:bookmarkStart w:id="48" w:name="_Toc184314468"/>
      <w:bookmarkEnd w:id="48"/>
      <w:bookmarkStart w:id="49" w:name="_Toc184313280"/>
      <w:bookmarkEnd w:id="49"/>
      <w:bookmarkStart w:id="50" w:name="_Toc184312137"/>
      <w:bookmarkEnd w:id="50"/>
      <w:bookmarkStart w:id="51" w:name="_Toc184312126"/>
      <w:bookmarkEnd w:id="51"/>
      <w:bookmarkStart w:id="52" w:name="_Toc184312100"/>
      <w:bookmarkEnd w:id="52"/>
      <w:bookmarkStart w:id="53" w:name="_Toc184314449"/>
      <w:bookmarkEnd w:id="53"/>
      <w:bookmarkStart w:id="54" w:name="_Toc184308067"/>
      <w:bookmarkEnd w:id="54"/>
      <w:bookmarkStart w:id="55" w:name="_Toc184310274"/>
      <w:bookmarkEnd w:id="55"/>
      <w:bookmarkStart w:id="56" w:name="_Toc184314454"/>
      <w:bookmarkEnd w:id="56"/>
      <w:bookmarkStart w:id="57" w:name="_Toc184310302"/>
      <w:bookmarkEnd w:id="57"/>
      <w:bookmarkStart w:id="58" w:name="_Toc184314466"/>
      <w:bookmarkEnd w:id="58"/>
      <w:bookmarkStart w:id="59" w:name="_Toc184314442"/>
      <w:bookmarkEnd w:id="59"/>
      <w:bookmarkStart w:id="60" w:name="_Toc184308090"/>
      <w:bookmarkEnd w:id="60"/>
      <w:bookmarkStart w:id="61" w:name="_Toc184313271"/>
      <w:bookmarkEnd w:id="61"/>
      <w:bookmarkStart w:id="62" w:name="_Toc184314424"/>
      <w:bookmarkEnd w:id="62"/>
      <w:bookmarkStart w:id="63" w:name="_Toc184312088"/>
      <w:bookmarkEnd w:id="63"/>
      <w:bookmarkStart w:id="64" w:name="_Toc184310273"/>
      <w:bookmarkEnd w:id="64"/>
      <w:bookmarkStart w:id="65" w:name="_Toc184314451"/>
      <w:bookmarkEnd w:id="65"/>
      <w:bookmarkStart w:id="66" w:name="_Toc184308099"/>
      <w:bookmarkEnd w:id="66"/>
      <w:bookmarkStart w:id="67" w:name="_Toc184314411"/>
      <w:bookmarkEnd w:id="67"/>
      <w:bookmarkStart w:id="68" w:name="_Toc184308039"/>
      <w:bookmarkEnd w:id="68"/>
      <w:bookmarkStart w:id="69" w:name="_Toc184308073"/>
      <w:bookmarkEnd w:id="69"/>
      <w:bookmarkStart w:id="70" w:name="_Toc184312105"/>
      <w:bookmarkEnd w:id="70"/>
      <w:bookmarkStart w:id="71" w:name="_Toc184313253"/>
      <w:bookmarkEnd w:id="71"/>
      <w:bookmarkStart w:id="72" w:name="_Toc184310342"/>
      <w:bookmarkEnd w:id="72"/>
      <w:bookmarkStart w:id="73" w:name="_Toc184314479"/>
      <w:bookmarkEnd w:id="73"/>
      <w:bookmarkStart w:id="74" w:name="_Toc184313279"/>
      <w:bookmarkEnd w:id="74"/>
      <w:bookmarkStart w:id="75" w:name="_Toc184308065"/>
      <w:bookmarkEnd w:id="75"/>
      <w:bookmarkStart w:id="76" w:name="_Toc184314478"/>
      <w:bookmarkEnd w:id="76"/>
      <w:bookmarkStart w:id="77" w:name="_Toc184308083"/>
      <w:bookmarkEnd w:id="77"/>
      <w:bookmarkStart w:id="78" w:name="_Toc184314474"/>
      <w:bookmarkEnd w:id="78"/>
      <w:bookmarkStart w:id="79" w:name="_Toc184310300"/>
      <w:bookmarkEnd w:id="79"/>
      <w:bookmarkStart w:id="80" w:name="_Toc184313302"/>
      <w:bookmarkEnd w:id="80"/>
      <w:bookmarkStart w:id="81" w:name="_Toc184310272"/>
      <w:bookmarkEnd w:id="81"/>
      <w:bookmarkStart w:id="82" w:name="_Toc184308062"/>
      <w:bookmarkEnd w:id="82"/>
      <w:bookmarkStart w:id="83" w:name="_Toc184313242"/>
      <w:bookmarkEnd w:id="83"/>
      <w:bookmarkStart w:id="84" w:name="_Toc184313238"/>
      <w:bookmarkEnd w:id="84"/>
      <w:bookmarkStart w:id="85" w:name="_Toc184314445"/>
      <w:bookmarkEnd w:id="85"/>
      <w:bookmarkStart w:id="86" w:name="_Toc184310281"/>
      <w:bookmarkEnd w:id="86"/>
      <w:bookmarkStart w:id="87" w:name="_Toc184313292"/>
      <w:bookmarkEnd w:id="87"/>
      <w:bookmarkStart w:id="88" w:name="_Toc184314429"/>
      <w:bookmarkEnd w:id="88"/>
      <w:bookmarkStart w:id="89" w:name="_Toc184308040"/>
      <w:bookmarkEnd w:id="89"/>
      <w:bookmarkStart w:id="90" w:name="_Toc184308043"/>
      <w:bookmarkEnd w:id="90"/>
      <w:bookmarkStart w:id="91" w:name="_Toc184308044"/>
      <w:bookmarkEnd w:id="91"/>
      <w:bookmarkStart w:id="92" w:name="_Toc184310337"/>
      <w:bookmarkEnd w:id="92"/>
      <w:bookmarkStart w:id="93" w:name="_Toc184308053"/>
      <w:bookmarkEnd w:id="93"/>
      <w:bookmarkStart w:id="94" w:name="_Toc184310331"/>
      <w:bookmarkEnd w:id="94"/>
      <w:bookmarkStart w:id="95" w:name="_Toc184310309"/>
      <w:bookmarkEnd w:id="95"/>
      <w:bookmarkStart w:id="96" w:name="_Toc184312093"/>
      <w:bookmarkEnd w:id="96"/>
      <w:bookmarkStart w:id="97" w:name="_Toc184314414"/>
      <w:bookmarkEnd w:id="97"/>
      <w:bookmarkStart w:id="98" w:name="_Toc184308072"/>
      <w:bookmarkEnd w:id="98"/>
      <w:bookmarkStart w:id="99" w:name="_Toc184312127"/>
      <w:bookmarkEnd w:id="99"/>
      <w:bookmarkStart w:id="100" w:name="_Toc184313274"/>
      <w:bookmarkEnd w:id="100"/>
      <w:bookmarkStart w:id="101" w:name="_Toc184308079"/>
      <w:bookmarkEnd w:id="101"/>
      <w:bookmarkStart w:id="102" w:name="_Toc184310336"/>
      <w:bookmarkEnd w:id="102"/>
      <w:bookmarkStart w:id="103" w:name="_Toc184312124"/>
      <w:bookmarkEnd w:id="103"/>
      <w:bookmarkStart w:id="104" w:name="_Toc184313308"/>
      <w:bookmarkEnd w:id="104"/>
      <w:bookmarkStart w:id="105" w:name="_Toc184312073"/>
      <w:bookmarkEnd w:id="105"/>
      <w:bookmarkStart w:id="106" w:name="_Toc184312125"/>
      <w:bookmarkEnd w:id="106"/>
      <w:bookmarkStart w:id="107" w:name="_Toc184314481"/>
      <w:bookmarkEnd w:id="107"/>
      <w:bookmarkStart w:id="108" w:name="_Toc184312134"/>
      <w:bookmarkEnd w:id="108"/>
      <w:bookmarkStart w:id="109" w:name="_Toc184310293"/>
      <w:bookmarkEnd w:id="109"/>
      <w:bookmarkStart w:id="110" w:name="_Toc184310294"/>
      <w:bookmarkEnd w:id="110"/>
      <w:bookmarkStart w:id="111" w:name="_Toc184314460"/>
      <w:bookmarkEnd w:id="111"/>
      <w:bookmarkStart w:id="112" w:name="_Toc184314412"/>
      <w:bookmarkEnd w:id="112"/>
      <w:bookmarkStart w:id="113" w:name="_Toc184312075"/>
      <w:bookmarkEnd w:id="113"/>
      <w:bookmarkStart w:id="114" w:name="_Toc184308076"/>
      <w:bookmarkEnd w:id="114"/>
      <w:bookmarkStart w:id="115" w:name="_Toc184312117"/>
      <w:bookmarkEnd w:id="115"/>
      <w:bookmarkStart w:id="116" w:name="_Toc184310340"/>
      <w:bookmarkEnd w:id="116"/>
      <w:bookmarkStart w:id="117" w:name="_Toc184308088"/>
      <w:bookmarkEnd w:id="117"/>
      <w:bookmarkStart w:id="118" w:name="_Toc184313285"/>
      <w:bookmarkEnd w:id="118"/>
      <w:bookmarkStart w:id="119" w:name="_Toc184310333"/>
      <w:bookmarkEnd w:id="119"/>
      <w:bookmarkStart w:id="120" w:name="_Toc184308086"/>
      <w:bookmarkEnd w:id="120"/>
      <w:bookmarkStart w:id="121" w:name="_Toc184313257"/>
      <w:bookmarkEnd w:id="121"/>
      <w:bookmarkStart w:id="122" w:name="_Toc184314417"/>
      <w:bookmarkEnd w:id="122"/>
      <w:bookmarkStart w:id="123" w:name="_Toc184308054"/>
      <w:bookmarkEnd w:id="123"/>
      <w:bookmarkStart w:id="124" w:name="_Toc184312116"/>
      <w:bookmarkEnd w:id="124"/>
      <w:bookmarkStart w:id="125" w:name="_Toc184314463"/>
      <w:bookmarkEnd w:id="125"/>
      <w:bookmarkStart w:id="126" w:name="_Toc184312092"/>
      <w:bookmarkEnd w:id="126"/>
      <w:bookmarkStart w:id="127" w:name="_Toc184310289"/>
      <w:bookmarkEnd w:id="127"/>
      <w:bookmarkStart w:id="128" w:name="_Toc184313270"/>
      <w:bookmarkEnd w:id="128"/>
      <w:bookmarkStart w:id="129" w:name="_Toc184313307"/>
      <w:bookmarkEnd w:id="129"/>
      <w:bookmarkStart w:id="130" w:name="_Toc184310308"/>
      <w:bookmarkEnd w:id="130"/>
      <w:bookmarkStart w:id="131" w:name="_Toc184308098"/>
      <w:bookmarkEnd w:id="131"/>
      <w:bookmarkStart w:id="132" w:name="_Toc184313255"/>
      <w:bookmarkEnd w:id="132"/>
      <w:bookmarkStart w:id="133" w:name="_Toc184312114"/>
      <w:bookmarkEnd w:id="133"/>
      <w:bookmarkStart w:id="134" w:name="_Toc184312099"/>
      <w:bookmarkEnd w:id="134"/>
      <w:bookmarkStart w:id="135" w:name="_Toc184313259"/>
      <w:bookmarkEnd w:id="135"/>
      <w:bookmarkStart w:id="136" w:name="_Toc184312129"/>
      <w:bookmarkEnd w:id="136"/>
      <w:bookmarkStart w:id="137" w:name="_Toc184313248"/>
      <w:bookmarkEnd w:id="137"/>
      <w:bookmarkStart w:id="138" w:name="_Toc184308061"/>
      <w:bookmarkEnd w:id="138"/>
      <w:bookmarkStart w:id="139" w:name="_Toc184310326"/>
      <w:bookmarkEnd w:id="139"/>
      <w:bookmarkStart w:id="140" w:name="_Toc184312118"/>
      <w:bookmarkEnd w:id="140"/>
      <w:bookmarkStart w:id="141" w:name="_Toc184313277"/>
      <w:bookmarkEnd w:id="141"/>
      <w:bookmarkStart w:id="142" w:name="_Toc184310295"/>
      <w:bookmarkEnd w:id="142"/>
      <w:bookmarkStart w:id="143" w:name="_Toc184312135"/>
      <w:bookmarkEnd w:id="143"/>
      <w:bookmarkStart w:id="144" w:name="_Toc184310314"/>
      <w:bookmarkEnd w:id="144"/>
      <w:bookmarkStart w:id="145" w:name="_Toc184313301"/>
      <w:bookmarkEnd w:id="145"/>
      <w:bookmarkStart w:id="146" w:name="_Toc184308058"/>
      <w:bookmarkEnd w:id="146"/>
      <w:bookmarkStart w:id="147" w:name="_Toc184312087"/>
      <w:bookmarkEnd w:id="147"/>
      <w:bookmarkStart w:id="148" w:name="_Toc184313287"/>
      <w:bookmarkEnd w:id="148"/>
      <w:bookmarkStart w:id="149" w:name="_Toc184314435"/>
      <w:bookmarkEnd w:id="149"/>
      <w:bookmarkStart w:id="150" w:name="_Toc184313264"/>
      <w:bookmarkEnd w:id="150"/>
      <w:bookmarkStart w:id="151" w:name="_Toc184314465"/>
      <w:bookmarkEnd w:id="151"/>
      <w:bookmarkStart w:id="152" w:name="_Toc184314470"/>
      <w:bookmarkEnd w:id="152"/>
      <w:bookmarkStart w:id="153" w:name="_Toc184314418"/>
      <w:bookmarkEnd w:id="153"/>
      <w:bookmarkStart w:id="154" w:name="_Toc184308084"/>
      <w:bookmarkEnd w:id="154"/>
      <w:bookmarkStart w:id="155" w:name="_Toc184308060"/>
      <w:bookmarkEnd w:id="155"/>
      <w:bookmarkStart w:id="156" w:name="_Toc184314438"/>
      <w:bookmarkEnd w:id="156"/>
      <w:bookmarkStart w:id="157" w:name="_Toc184308041"/>
      <w:bookmarkEnd w:id="157"/>
      <w:bookmarkStart w:id="158" w:name="_Toc184310328"/>
      <w:bookmarkEnd w:id="158"/>
      <w:bookmarkStart w:id="159" w:name="_Toc184313309"/>
      <w:bookmarkEnd w:id="159"/>
      <w:bookmarkStart w:id="160" w:name="_Toc184310320"/>
      <w:bookmarkEnd w:id="160"/>
      <w:bookmarkStart w:id="161" w:name="_Toc184312072"/>
      <w:bookmarkEnd w:id="161"/>
      <w:bookmarkStart w:id="162" w:name="_Toc184308071"/>
      <w:bookmarkEnd w:id="162"/>
      <w:bookmarkStart w:id="163" w:name="_Toc184313284"/>
      <w:bookmarkEnd w:id="163"/>
      <w:bookmarkStart w:id="164" w:name="_Toc184314439"/>
      <w:bookmarkEnd w:id="164"/>
      <w:bookmarkStart w:id="165" w:name="_Toc184313243"/>
      <w:bookmarkEnd w:id="165"/>
      <w:bookmarkStart w:id="166" w:name="_Toc184310313"/>
      <w:bookmarkEnd w:id="166"/>
      <w:bookmarkStart w:id="167" w:name="_Toc184314448"/>
      <w:bookmarkEnd w:id="167"/>
      <w:bookmarkStart w:id="168" w:name="_Toc184312079"/>
      <w:bookmarkEnd w:id="168"/>
      <w:bookmarkStart w:id="169" w:name="_Toc184308063"/>
      <w:bookmarkEnd w:id="169"/>
      <w:bookmarkStart w:id="170" w:name="_Toc184314423"/>
      <w:bookmarkEnd w:id="170"/>
      <w:bookmarkStart w:id="171" w:name="_Toc184308101"/>
      <w:bookmarkEnd w:id="171"/>
      <w:bookmarkStart w:id="172" w:name="_Toc184310298"/>
      <w:bookmarkEnd w:id="172"/>
      <w:bookmarkStart w:id="173" w:name="_Toc184312095"/>
      <w:bookmarkEnd w:id="173"/>
      <w:bookmarkStart w:id="174" w:name="_Toc184314415"/>
      <w:bookmarkEnd w:id="174"/>
      <w:bookmarkStart w:id="175" w:name="_Toc184312083"/>
      <w:bookmarkEnd w:id="175"/>
      <w:bookmarkStart w:id="176" w:name="_Toc184314430"/>
      <w:bookmarkEnd w:id="176"/>
      <w:bookmarkStart w:id="177" w:name="_Toc184312101"/>
      <w:bookmarkEnd w:id="177"/>
      <w:bookmarkStart w:id="178" w:name="_Toc184313252"/>
      <w:bookmarkEnd w:id="178"/>
      <w:bookmarkStart w:id="179" w:name="_Toc184308077"/>
      <w:bookmarkEnd w:id="179"/>
      <w:bookmarkStart w:id="180" w:name="_Toc184313239"/>
      <w:bookmarkEnd w:id="180"/>
      <w:bookmarkStart w:id="181" w:name="_Toc184313297"/>
      <w:bookmarkEnd w:id="181"/>
      <w:bookmarkStart w:id="182" w:name="_Toc184314453"/>
      <w:bookmarkEnd w:id="182"/>
      <w:bookmarkStart w:id="183" w:name="_Toc184313304"/>
      <w:bookmarkEnd w:id="183"/>
      <w:bookmarkStart w:id="184" w:name="_Toc184310276"/>
      <w:bookmarkEnd w:id="184"/>
      <w:bookmarkStart w:id="185" w:name="_Toc184312122"/>
      <w:bookmarkEnd w:id="185"/>
      <w:bookmarkStart w:id="186" w:name="_Toc184314419"/>
      <w:bookmarkEnd w:id="186"/>
      <w:bookmarkStart w:id="187" w:name="_Toc184314431"/>
      <w:bookmarkEnd w:id="187"/>
      <w:bookmarkStart w:id="188" w:name="_Toc184312112"/>
      <w:bookmarkEnd w:id="188"/>
      <w:bookmarkStart w:id="189" w:name="_Toc184313249"/>
      <w:bookmarkEnd w:id="189"/>
      <w:bookmarkStart w:id="190" w:name="_Toc184310316"/>
      <w:bookmarkEnd w:id="190"/>
      <w:bookmarkStart w:id="191" w:name="_Toc184314459"/>
      <w:bookmarkEnd w:id="191"/>
      <w:bookmarkStart w:id="192" w:name="_Toc184310315"/>
      <w:bookmarkEnd w:id="192"/>
      <w:bookmarkStart w:id="193" w:name="_Toc184308097"/>
      <w:bookmarkEnd w:id="193"/>
      <w:bookmarkStart w:id="194" w:name="_Toc184310285"/>
      <w:bookmarkEnd w:id="194"/>
      <w:bookmarkStart w:id="195" w:name="_Toc184310323"/>
      <w:bookmarkEnd w:id="195"/>
      <w:bookmarkStart w:id="196" w:name="_Toc184308080"/>
      <w:bookmarkEnd w:id="196"/>
      <w:bookmarkStart w:id="197" w:name="_Toc184314437"/>
      <w:bookmarkEnd w:id="197"/>
      <w:bookmarkStart w:id="198" w:name="_Toc184314456"/>
      <w:bookmarkEnd w:id="198"/>
      <w:bookmarkStart w:id="199" w:name="_Toc184313245"/>
      <w:bookmarkEnd w:id="199"/>
      <w:bookmarkStart w:id="200" w:name="_Toc184310287"/>
      <w:bookmarkEnd w:id="200"/>
      <w:bookmarkStart w:id="201" w:name="_Toc184310311"/>
      <w:bookmarkEnd w:id="201"/>
      <w:bookmarkStart w:id="202" w:name="_Toc184313260"/>
      <w:bookmarkEnd w:id="202"/>
      <w:bookmarkStart w:id="203" w:name="_Toc184312070"/>
      <w:bookmarkEnd w:id="203"/>
      <w:bookmarkStart w:id="204" w:name="_Toc184310343"/>
      <w:bookmarkEnd w:id="204"/>
      <w:bookmarkStart w:id="205" w:name="_Toc184308104"/>
      <w:bookmarkEnd w:id="205"/>
      <w:bookmarkStart w:id="206" w:name="_Toc184313275"/>
      <w:bookmarkEnd w:id="206"/>
      <w:bookmarkStart w:id="207" w:name="_Toc184313256"/>
      <w:bookmarkEnd w:id="207"/>
      <w:bookmarkStart w:id="208" w:name="_Toc184313293"/>
      <w:bookmarkEnd w:id="208"/>
      <w:bookmarkStart w:id="209" w:name="_Toc184308108"/>
      <w:bookmarkEnd w:id="209"/>
      <w:bookmarkStart w:id="210" w:name="_Toc184312084"/>
      <w:bookmarkEnd w:id="210"/>
      <w:bookmarkStart w:id="211" w:name="_Toc184308096"/>
      <w:bookmarkEnd w:id="211"/>
      <w:bookmarkStart w:id="212" w:name="_Toc184313310"/>
      <w:bookmarkEnd w:id="212"/>
      <w:bookmarkStart w:id="213" w:name="_Toc184308042"/>
      <w:bookmarkEnd w:id="213"/>
      <w:bookmarkStart w:id="214" w:name="_Toc184313268"/>
      <w:bookmarkEnd w:id="214"/>
      <w:bookmarkStart w:id="215" w:name="_Toc184314482"/>
      <w:bookmarkEnd w:id="215"/>
      <w:bookmarkStart w:id="216" w:name="_Toc184314477"/>
      <w:bookmarkEnd w:id="216"/>
      <w:bookmarkStart w:id="217" w:name="_Toc184314458"/>
      <w:bookmarkEnd w:id="217"/>
      <w:bookmarkStart w:id="218" w:name="_Toc184308100"/>
      <w:bookmarkEnd w:id="218"/>
      <w:bookmarkStart w:id="219" w:name="_Toc184308070"/>
      <w:bookmarkEnd w:id="219"/>
      <w:bookmarkStart w:id="220" w:name="_Toc184313258"/>
      <w:bookmarkEnd w:id="220"/>
      <w:bookmarkStart w:id="221" w:name="_Toc184308092"/>
      <w:bookmarkEnd w:id="221"/>
      <w:bookmarkStart w:id="222" w:name="_Toc184314461"/>
      <w:bookmarkEnd w:id="222"/>
      <w:bookmarkStart w:id="223" w:name="_Toc184314472"/>
      <w:bookmarkEnd w:id="223"/>
      <w:bookmarkStart w:id="224" w:name="_Toc184310310"/>
      <w:bookmarkEnd w:id="224"/>
      <w:bookmarkStart w:id="225" w:name="_Toc184310286"/>
      <w:bookmarkEnd w:id="225"/>
      <w:bookmarkStart w:id="226" w:name="_Toc184308105"/>
      <w:bookmarkEnd w:id="226"/>
      <w:bookmarkStart w:id="227" w:name="_Toc184312111"/>
      <w:bookmarkEnd w:id="227"/>
      <w:bookmarkStart w:id="228" w:name="_Toc184313241"/>
      <w:bookmarkEnd w:id="228"/>
      <w:bookmarkStart w:id="229" w:name="_Toc184313250"/>
      <w:bookmarkEnd w:id="229"/>
      <w:bookmarkStart w:id="230" w:name="_Toc184313294"/>
      <w:bookmarkEnd w:id="230"/>
      <w:bookmarkStart w:id="231" w:name="_Toc184313278"/>
      <w:bookmarkEnd w:id="231"/>
      <w:bookmarkStart w:id="232" w:name="_Toc184310282"/>
      <w:bookmarkEnd w:id="232"/>
      <w:bookmarkStart w:id="233" w:name="_Toc184314434"/>
      <w:bookmarkEnd w:id="233"/>
      <w:bookmarkStart w:id="234" w:name="_Toc184310304"/>
      <w:bookmarkEnd w:id="234"/>
      <w:bookmarkStart w:id="235" w:name="_Toc184312077"/>
      <w:bookmarkEnd w:id="235"/>
      <w:bookmarkStart w:id="236" w:name="_Toc184308048"/>
      <w:bookmarkEnd w:id="236"/>
      <w:bookmarkStart w:id="237" w:name="_Toc184312096"/>
      <w:bookmarkEnd w:id="237"/>
      <w:bookmarkStart w:id="238" w:name="_Toc184312071"/>
      <w:bookmarkEnd w:id="238"/>
      <w:bookmarkStart w:id="239" w:name="_Toc184313251"/>
      <w:bookmarkEnd w:id="239"/>
      <w:bookmarkStart w:id="240" w:name="_Toc184308093"/>
      <w:bookmarkEnd w:id="240"/>
      <w:bookmarkStart w:id="241" w:name="_Toc184312103"/>
      <w:bookmarkEnd w:id="241"/>
      <w:bookmarkStart w:id="242" w:name="_Toc184313281"/>
      <w:bookmarkEnd w:id="242"/>
      <w:bookmarkStart w:id="243" w:name="_Toc184310312"/>
      <w:bookmarkEnd w:id="243"/>
      <w:bookmarkStart w:id="244" w:name="_Toc184314452"/>
      <w:bookmarkEnd w:id="244"/>
      <w:bookmarkStart w:id="245" w:name="_Toc184308055"/>
      <w:bookmarkEnd w:id="245"/>
      <w:bookmarkStart w:id="246" w:name="_Toc184310280"/>
      <w:bookmarkEnd w:id="246"/>
      <w:bookmarkStart w:id="247" w:name="_Toc184312107"/>
      <w:bookmarkEnd w:id="247"/>
      <w:bookmarkStart w:id="248" w:name="_Toc184312082"/>
      <w:bookmarkEnd w:id="248"/>
      <w:bookmarkStart w:id="249" w:name="_Toc184310338"/>
      <w:bookmarkEnd w:id="249"/>
      <w:bookmarkStart w:id="250" w:name="_Toc184313266"/>
      <w:bookmarkEnd w:id="250"/>
      <w:bookmarkStart w:id="251" w:name="_Toc184310297"/>
      <w:bookmarkEnd w:id="251"/>
      <w:bookmarkStart w:id="252" w:name="_Toc184312123"/>
      <w:bookmarkEnd w:id="252"/>
      <w:bookmarkStart w:id="253" w:name="_Toc184314475"/>
      <w:bookmarkEnd w:id="253"/>
      <w:bookmarkStart w:id="254" w:name="_Toc184310283"/>
      <w:bookmarkEnd w:id="254"/>
      <w:bookmarkStart w:id="255" w:name="_Toc184310296"/>
      <w:bookmarkEnd w:id="255"/>
      <w:bookmarkStart w:id="256" w:name="_Toc184308066"/>
      <w:bookmarkEnd w:id="256"/>
      <w:bookmarkStart w:id="257" w:name="_Toc184310319"/>
      <w:bookmarkEnd w:id="257"/>
      <w:bookmarkStart w:id="258" w:name="_Toc184312131"/>
      <w:bookmarkEnd w:id="258"/>
      <w:bookmarkStart w:id="259" w:name="_Toc184313254"/>
      <w:bookmarkEnd w:id="259"/>
      <w:bookmarkStart w:id="260" w:name="_Toc184310291"/>
      <w:bookmarkEnd w:id="260"/>
      <w:bookmarkStart w:id="261" w:name="_Toc184313298"/>
      <w:bookmarkEnd w:id="261"/>
      <w:bookmarkStart w:id="262" w:name="_Toc184312102"/>
      <w:bookmarkEnd w:id="262"/>
      <w:bookmarkStart w:id="263" w:name="_Toc184308087"/>
      <w:bookmarkEnd w:id="263"/>
      <w:bookmarkStart w:id="264" w:name="_Toc184314410"/>
      <w:bookmarkEnd w:id="264"/>
      <w:bookmarkStart w:id="265" w:name="_Toc184312067"/>
      <w:bookmarkEnd w:id="265"/>
      <w:bookmarkStart w:id="266" w:name="_Toc184313261"/>
      <w:bookmarkEnd w:id="266"/>
      <w:bookmarkStart w:id="267" w:name="_Toc184314413"/>
      <w:bookmarkEnd w:id="267"/>
      <w:bookmarkStart w:id="268" w:name="_Toc184314443"/>
      <w:bookmarkEnd w:id="268"/>
      <w:bookmarkStart w:id="269" w:name="_Toc184313272"/>
      <w:bookmarkEnd w:id="269"/>
      <w:bookmarkStart w:id="270" w:name="_Toc184310332"/>
      <w:bookmarkEnd w:id="270"/>
      <w:bookmarkStart w:id="271" w:name="_Toc184314457"/>
      <w:bookmarkEnd w:id="271"/>
      <w:bookmarkStart w:id="272" w:name="_Toc184308085"/>
      <w:bookmarkEnd w:id="272"/>
      <w:bookmarkStart w:id="273" w:name="_Toc184310307"/>
      <w:bookmarkEnd w:id="273"/>
      <w:bookmarkStart w:id="274" w:name="_Toc184308051"/>
      <w:bookmarkEnd w:id="274"/>
      <w:bookmarkStart w:id="275" w:name="_Toc184310303"/>
      <w:bookmarkEnd w:id="275"/>
      <w:bookmarkStart w:id="276" w:name="_Toc184312078"/>
      <w:bookmarkEnd w:id="276"/>
      <w:bookmarkStart w:id="277" w:name="_Toc184312113"/>
      <w:bookmarkEnd w:id="277"/>
      <w:bookmarkStart w:id="278" w:name="_Toc184312121"/>
      <w:bookmarkEnd w:id="278"/>
      <w:bookmarkStart w:id="279" w:name="_Toc184312110"/>
      <w:bookmarkEnd w:id="279"/>
      <w:bookmarkStart w:id="280" w:name="_Toc184313244"/>
      <w:bookmarkEnd w:id="280"/>
      <w:bookmarkStart w:id="281" w:name="_Toc184314427"/>
      <w:bookmarkEnd w:id="281"/>
      <w:bookmarkStart w:id="282" w:name="_Toc184310299"/>
      <w:bookmarkEnd w:id="282"/>
      <w:bookmarkStart w:id="283" w:name="_Toc184312108"/>
      <w:bookmarkEnd w:id="283"/>
      <w:bookmarkStart w:id="284" w:name="_Toc184313283"/>
      <w:bookmarkEnd w:id="284"/>
      <w:bookmarkStart w:id="285" w:name="_Toc184310305"/>
      <w:bookmarkEnd w:id="285"/>
      <w:bookmarkStart w:id="286" w:name="_Toc184314471"/>
      <w:bookmarkEnd w:id="286"/>
      <w:bookmarkStart w:id="287" w:name="_Toc184310329"/>
      <w:bookmarkEnd w:id="287"/>
      <w:bookmarkStart w:id="288" w:name="_Toc184310321"/>
      <w:bookmarkEnd w:id="288"/>
      <w:bookmarkStart w:id="289" w:name="_Toc184313303"/>
      <w:bookmarkEnd w:id="289"/>
      <w:bookmarkStart w:id="290" w:name="_Toc184312128"/>
      <w:bookmarkEnd w:id="290"/>
      <w:bookmarkStart w:id="291" w:name="_Toc184314476"/>
      <w:bookmarkEnd w:id="291"/>
      <w:bookmarkStart w:id="292" w:name="_Toc184308038"/>
      <w:bookmarkEnd w:id="292"/>
      <w:bookmarkStart w:id="293" w:name="_Toc184313263"/>
      <w:bookmarkEnd w:id="293"/>
      <w:bookmarkStart w:id="294" w:name="_Toc184308074"/>
      <w:bookmarkEnd w:id="294"/>
      <w:bookmarkStart w:id="295" w:name="_Toc184308089"/>
      <w:bookmarkEnd w:id="295"/>
      <w:bookmarkStart w:id="296" w:name="_Toc184310324"/>
      <w:bookmarkEnd w:id="296"/>
      <w:bookmarkStart w:id="297" w:name="_Toc184313300"/>
      <w:bookmarkEnd w:id="297"/>
      <w:bookmarkStart w:id="298" w:name="_Toc184313295"/>
      <w:bookmarkEnd w:id="298"/>
      <w:bookmarkStart w:id="299" w:name="_Toc184314462"/>
      <w:bookmarkEnd w:id="299"/>
      <w:bookmarkStart w:id="300" w:name="_Toc184308037"/>
      <w:bookmarkEnd w:id="300"/>
      <w:bookmarkStart w:id="301" w:name="_Toc184310322"/>
      <w:bookmarkEnd w:id="301"/>
      <w:bookmarkStart w:id="302" w:name="_Toc184308047"/>
      <w:bookmarkEnd w:id="302"/>
      <w:bookmarkStart w:id="303" w:name="_Toc184310278"/>
      <w:bookmarkEnd w:id="303"/>
      <w:bookmarkStart w:id="304" w:name="_Toc184308046"/>
      <w:bookmarkEnd w:id="304"/>
      <w:bookmarkStart w:id="305" w:name="_Toc184310318"/>
      <w:bookmarkEnd w:id="305"/>
      <w:bookmarkStart w:id="306" w:name="_Toc184310344"/>
      <w:bookmarkEnd w:id="306"/>
      <w:bookmarkStart w:id="307" w:name="_Toc184313289"/>
      <w:bookmarkEnd w:id="307"/>
      <w:bookmarkStart w:id="308" w:name="_Toc184308102"/>
      <w:bookmarkEnd w:id="308"/>
      <w:bookmarkStart w:id="309" w:name="_Toc184312115"/>
      <w:bookmarkEnd w:id="309"/>
      <w:bookmarkStart w:id="310" w:name="_Toc184308036"/>
      <w:bookmarkEnd w:id="310"/>
      <w:bookmarkStart w:id="311" w:name="_Toc184308056"/>
      <w:bookmarkEnd w:id="311"/>
      <w:bookmarkStart w:id="312" w:name="_Toc184310317"/>
      <w:bookmarkEnd w:id="312"/>
      <w:bookmarkStart w:id="313" w:name="_Toc184312081"/>
      <w:bookmarkEnd w:id="313"/>
      <w:bookmarkStart w:id="314" w:name="_Toc184308091"/>
      <w:bookmarkEnd w:id="314"/>
      <w:bookmarkStart w:id="315" w:name="_Toc184308069"/>
      <w:bookmarkEnd w:id="315"/>
      <w:bookmarkStart w:id="316" w:name="_Toc184314455"/>
      <w:bookmarkEnd w:id="316"/>
      <w:bookmarkStart w:id="317" w:name="_Toc184314436"/>
      <w:bookmarkEnd w:id="317"/>
      <w:bookmarkStart w:id="318" w:name="_Toc184310301"/>
      <w:bookmarkEnd w:id="318"/>
      <w:bookmarkStart w:id="319" w:name="_Toc184313246"/>
      <w:bookmarkEnd w:id="319"/>
      <w:bookmarkStart w:id="320" w:name="_Toc184313267"/>
      <w:bookmarkEnd w:id="320"/>
      <w:bookmarkStart w:id="321" w:name="_Toc184308052"/>
      <w:bookmarkEnd w:id="321"/>
      <w:bookmarkStart w:id="322" w:name="_Toc184313247"/>
      <w:bookmarkEnd w:id="322"/>
      <w:bookmarkStart w:id="323" w:name="_Toc184313265"/>
      <w:bookmarkEnd w:id="323"/>
      <w:bookmarkStart w:id="324" w:name="_Toc184312098"/>
      <w:bookmarkEnd w:id="324"/>
      <w:bookmarkStart w:id="325" w:name="_Toc184310330"/>
      <w:bookmarkEnd w:id="325"/>
      <w:bookmarkStart w:id="326" w:name="_Toc184314428"/>
      <w:bookmarkEnd w:id="326"/>
      <w:bookmarkStart w:id="327" w:name="_Toc184314464"/>
      <w:bookmarkEnd w:id="327"/>
      <w:bookmarkStart w:id="328" w:name="_Toc184308049"/>
      <w:bookmarkEnd w:id="328"/>
      <w:bookmarkStart w:id="329" w:name="_Toc184308068"/>
      <w:bookmarkEnd w:id="329"/>
      <w:bookmarkStart w:id="330" w:name="_Toc184312104"/>
      <w:bookmarkEnd w:id="330"/>
      <w:bookmarkStart w:id="331" w:name="_Toc184312139"/>
      <w:bookmarkEnd w:id="331"/>
      <w:bookmarkStart w:id="332" w:name="_Toc184310279"/>
      <w:bookmarkEnd w:id="332"/>
      <w:bookmarkStart w:id="333" w:name="_Toc184314444"/>
      <w:bookmarkEnd w:id="333"/>
      <w:bookmarkStart w:id="334" w:name="_Toc184310334"/>
      <w:bookmarkEnd w:id="334"/>
      <w:bookmarkStart w:id="335" w:name="_Toc184313306"/>
      <w:bookmarkEnd w:id="335"/>
      <w:bookmarkStart w:id="336" w:name="_Toc184308078"/>
      <w:bookmarkEnd w:id="336"/>
      <w:bookmarkStart w:id="337" w:name="_Toc184310341"/>
      <w:bookmarkEnd w:id="337"/>
      <w:bookmarkStart w:id="338" w:name="_Toc184314421"/>
      <w:bookmarkEnd w:id="338"/>
      <w:bookmarkStart w:id="339" w:name="_Toc184310290"/>
      <w:bookmarkEnd w:id="339"/>
      <w:bookmarkStart w:id="340" w:name="_Toc184312091"/>
      <w:bookmarkEnd w:id="340"/>
      <w:bookmarkStart w:id="341" w:name="_Toc184310339"/>
      <w:bookmarkEnd w:id="341"/>
      <w:bookmarkStart w:id="342" w:name="_Toc184312074"/>
      <w:bookmarkEnd w:id="342"/>
      <w:bookmarkStart w:id="343" w:name="_Toc184308059"/>
      <w:bookmarkEnd w:id="343"/>
      <w:bookmarkStart w:id="344" w:name="_Toc184313262"/>
      <w:bookmarkEnd w:id="344"/>
      <w:bookmarkStart w:id="345" w:name="_Toc184313290"/>
      <w:bookmarkEnd w:id="345"/>
      <w:bookmarkStart w:id="346" w:name="_Toc184314450"/>
      <w:bookmarkEnd w:id="346"/>
      <w:bookmarkStart w:id="347" w:name="_Toc184314426"/>
      <w:bookmarkEnd w:id="347"/>
      <w:bookmarkStart w:id="348" w:name="_Toc184312076"/>
      <w:bookmarkEnd w:id="348"/>
      <w:bookmarkStart w:id="349" w:name="_Toc184313240"/>
      <w:bookmarkEnd w:id="349"/>
      <w:bookmarkStart w:id="350" w:name="_Toc184313269"/>
      <w:bookmarkEnd w:id="350"/>
      <w:bookmarkStart w:id="351" w:name="_Toc184314440"/>
      <w:bookmarkEnd w:id="351"/>
      <w:bookmarkStart w:id="352" w:name="_Toc184310325"/>
      <w:bookmarkEnd w:id="352"/>
      <w:bookmarkStart w:id="353" w:name="_Toc184308050"/>
      <w:bookmarkEnd w:id="353"/>
      <w:bookmarkStart w:id="354" w:name="_Toc184314441"/>
      <w:bookmarkEnd w:id="354"/>
      <w:bookmarkStart w:id="355" w:name="_Toc184310292"/>
      <w:bookmarkEnd w:id="355"/>
      <w:bookmarkStart w:id="356" w:name="_Toc184312138"/>
      <w:bookmarkEnd w:id="356"/>
      <w:bookmarkStart w:id="357" w:name="_Toc184312132"/>
      <w:bookmarkEnd w:id="357"/>
      <w:bookmarkStart w:id="358" w:name="_Toc184312106"/>
      <w:bookmarkEnd w:id="358"/>
      <w:bookmarkStart w:id="359" w:name="_Toc184314416"/>
      <w:bookmarkEnd w:id="359"/>
      <w:bookmarkStart w:id="360" w:name="_Toc184314432"/>
      <w:bookmarkEnd w:id="360"/>
      <w:bookmarkStart w:id="361" w:name="_Toc184313296"/>
      <w:bookmarkEnd w:id="361"/>
      <w:bookmarkStart w:id="362" w:name="_Toc184312069"/>
      <w:bookmarkEnd w:id="362"/>
      <w:bookmarkStart w:id="363" w:name="_Toc184308095"/>
      <w:bookmarkEnd w:id="363"/>
      <w:bookmarkStart w:id="364" w:name="_Toc184312119"/>
      <w:bookmarkEnd w:id="364"/>
      <w:bookmarkStart w:id="365" w:name="_Toc184312089"/>
      <w:bookmarkEnd w:id="365"/>
      <w:bookmarkStart w:id="366" w:name="_Toc184313288"/>
      <w:bookmarkEnd w:id="366"/>
      <w:bookmarkStart w:id="367" w:name="_Toc184314469"/>
      <w:bookmarkEnd w:id="367"/>
      <w:bookmarkStart w:id="368" w:name="_Toc184308106"/>
      <w:bookmarkEnd w:id="368"/>
      <w:bookmarkStart w:id="369" w:name="_Toc184308045"/>
      <w:bookmarkEnd w:id="369"/>
      <w:bookmarkStart w:id="370" w:name="_Toc184308082"/>
      <w:bookmarkEnd w:id="370"/>
      <w:bookmarkStart w:id="371" w:name="_Toc184312133"/>
      <w:bookmarkEnd w:id="371"/>
      <w:bookmarkStart w:id="372" w:name="_Toc184314420"/>
      <w:bookmarkEnd w:id="372"/>
      <w:bookmarkStart w:id="373" w:name="_Toc184308107"/>
      <w:bookmarkEnd w:id="373"/>
      <w:bookmarkStart w:id="374" w:name="_Toc184312085"/>
      <w:bookmarkEnd w:id="374"/>
      <w:bookmarkStart w:id="375" w:name="_Toc184314473"/>
      <w:bookmarkEnd w:id="375"/>
      <w:bookmarkStart w:id="376" w:name="_Toc184308094"/>
      <w:bookmarkEnd w:id="376"/>
      <w:bookmarkStart w:id="377" w:name="_Toc184314446"/>
      <w:bookmarkEnd w:id="377"/>
      <w:bookmarkStart w:id="378" w:name="_Toc184310284"/>
      <w:bookmarkEnd w:id="378"/>
      <w:bookmarkStart w:id="379" w:name="_Toc184312120"/>
      <w:bookmarkEnd w:id="379"/>
      <w:bookmarkStart w:id="380" w:name="_Toc184312086"/>
      <w:bookmarkEnd w:id="380"/>
      <w:bookmarkStart w:id="381" w:name="_Toc184312097"/>
      <w:bookmarkEnd w:id="381"/>
      <w:bookmarkStart w:id="382" w:name="_Toc184312094"/>
      <w:bookmarkEnd w:id="382"/>
      <w:bookmarkStart w:id="383" w:name="_Toc184313273"/>
      <w:bookmarkEnd w:id="383"/>
      <w:bookmarkStart w:id="384" w:name="_Toc184314425"/>
      <w:bookmarkEnd w:id="384"/>
      <w:bookmarkStart w:id="385" w:name="_Toc184310327"/>
      <w:bookmarkEnd w:id="385"/>
      <w:bookmarkStart w:id="386" w:name="_Toc184312130"/>
      <w:bookmarkEnd w:id="386"/>
      <w:bookmarkStart w:id="387" w:name="_Toc184310288"/>
      <w:bookmarkEnd w:id="387"/>
      <w:bookmarkStart w:id="388" w:name="_Toc184313286"/>
      <w:bookmarkEnd w:id="388"/>
      <w:bookmarkStart w:id="389" w:name="_Toc184308075"/>
      <w:bookmarkEnd w:id="389"/>
      <w:bookmarkStart w:id="390" w:name="_Toc184312080"/>
      <w:bookmarkEnd w:id="390"/>
      <w:bookmarkStart w:id="391" w:name="_Toc184308064"/>
      <w:bookmarkEnd w:id="391"/>
      <w:r>
        <w:rPr>
          <w:rFonts w:hint="eastAsia" w:ascii="仿宋" w:hAnsi="仿宋" w:eastAsia="仿宋" w:cs="仿宋"/>
          <w:b/>
          <w:color w:val="auto"/>
          <w:sz w:val="36"/>
          <w:szCs w:val="36"/>
          <w:highlight w:val="none"/>
        </w:rPr>
        <w:t>评标办法</w:t>
      </w:r>
    </w:p>
    <w:p w14:paraId="29CA6EED">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735AC8E0">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商务技术分（</w:t>
      </w:r>
      <w:r>
        <w:rPr>
          <w:rFonts w:hint="eastAsia" w:ascii="仿宋" w:hAnsi="仿宋" w:eastAsia="仿宋" w:cs="仿宋"/>
          <w:b/>
          <w:color w:val="auto"/>
          <w:sz w:val="24"/>
          <w:szCs w:val="24"/>
          <w:highlight w:val="none"/>
          <w:lang w:val="en-US" w:eastAsia="zh-CN"/>
        </w:rPr>
        <w:t>90</w:t>
      </w:r>
      <w:r>
        <w:rPr>
          <w:rFonts w:hint="eastAsia" w:ascii="仿宋" w:hAnsi="仿宋" w:eastAsia="仿宋" w:cs="仿宋"/>
          <w:b/>
          <w:color w:val="auto"/>
          <w:sz w:val="24"/>
          <w:szCs w:val="24"/>
          <w:highlight w:val="none"/>
        </w:rPr>
        <w:t>分）</w:t>
      </w:r>
    </w:p>
    <w:bookmarkEnd w:id="25"/>
    <w:tbl>
      <w:tblPr>
        <w:tblStyle w:val="62"/>
        <w:tblpPr w:leftFromText="180" w:rightFromText="180" w:vertAnchor="text" w:horzAnchor="page" w:tblpX="1133" w:tblpY="462"/>
        <w:tblOverlap w:val="never"/>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26"/>
        <w:gridCol w:w="6005"/>
        <w:gridCol w:w="649"/>
        <w:gridCol w:w="1118"/>
      </w:tblGrid>
      <w:tr w14:paraId="3069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4" w:type="dxa"/>
            <w:vAlign w:val="center"/>
          </w:tcPr>
          <w:p w14:paraId="53AA280C">
            <w:pPr>
              <w:spacing w:line="240" w:lineRule="auto"/>
              <w:jc w:val="center"/>
              <w:rPr>
                <w:rFonts w:hint="eastAsia" w:ascii="仿宋" w:hAnsi="仿宋" w:eastAsia="仿宋" w:cs="仿宋"/>
                <w:color w:val="auto"/>
                <w:sz w:val="24"/>
                <w:szCs w:val="24"/>
                <w:highlight w:val="none"/>
              </w:rPr>
            </w:pPr>
            <w:bookmarkStart w:id="392" w:name="第五部分"/>
            <w:bookmarkStart w:id="393" w:name="_Toc86217003"/>
            <w:r>
              <w:rPr>
                <w:rFonts w:hint="eastAsia" w:ascii="仿宋" w:hAnsi="仿宋" w:eastAsia="仿宋" w:cs="仿宋"/>
                <w:color w:val="auto"/>
                <w:sz w:val="24"/>
                <w:szCs w:val="24"/>
                <w:highlight w:val="none"/>
              </w:rPr>
              <w:t>序号</w:t>
            </w:r>
          </w:p>
        </w:tc>
        <w:tc>
          <w:tcPr>
            <w:tcW w:w="7331" w:type="dxa"/>
            <w:gridSpan w:val="2"/>
            <w:vAlign w:val="center"/>
          </w:tcPr>
          <w:p w14:paraId="4ADFB4E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649" w:type="dxa"/>
            <w:vAlign w:val="center"/>
          </w:tcPr>
          <w:p w14:paraId="7783733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权值</w:t>
            </w:r>
          </w:p>
        </w:tc>
        <w:tc>
          <w:tcPr>
            <w:tcW w:w="1118" w:type="dxa"/>
            <w:vAlign w:val="center"/>
          </w:tcPr>
          <w:p w14:paraId="37DAE3E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主观客观分</w:t>
            </w:r>
          </w:p>
        </w:tc>
      </w:tr>
      <w:tr w14:paraId="408E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34" w:type="dxa"/>
            <w:vMerge w:val="restart"/>
            <w:vAlign w:val="center"/>
          </w:tcPr>
          <w:p w14:paraId="6F8CAB89">
            <w:pPr>
              <w:pStyle w:val="26"/>
              <w:snapToGrid w:val="0"/>
              <w:spacing w:line="240" w:lineRule="auto"/>
              <w:ind w:firstLine="0" w:firstLineChars="0"/>
              <w:jc w:val="left"/>
              <w:rPr>
                <w:rFonts w:hint="eastAsia" w:ascii="仿宋" w:hAnsi="仿宋" w:eastAsia="仿宋" w:cs="仿宋"/>
                <w:color w:val="auto"/>
                <w:kern w:val="0"/>
                <w:sz w:val="24"/>
                <w:szCs w:val="24"/>
                <w:highlight w:val="none"/>
              </w:rPr>
            </w:pPr>
            <w:bookmarkStart w:id="394" w:name="OLE_LINK20"/>
            <w:r>
              <w:rPr>
                <w:rFonts w:hint="eastAsia" w:ascii="仿宋" w:hAnsi="仿宋" w:eastAsia="仿宋" w:cs="仿宋"/>
                <w:color w:val="auto"/>
                <w:sz w:val="24"/>
                <w:szCs w:val="24"/>
                <w:highlight w:val="none"/>
              </w:rPr>
              <w:t>商务资信分</w:t>
            </w:r>
            <w:bookmarkEnd w:id="394"/>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326" w:type="dxa"/>
            <w:vAlign w:val="center"/>
          </w:tcPr>
          <w:p w14:paraId="0047D603">
            <w:pPr>
              <w:spacing w:line="240" w:lineRule="auto"/>
              <w:jc w:val="center"/>
              <w:rPr>
                <w:rStyle w:val="967"/>
                <w:rFonts w:hint="eastAsia" w:ascii="仿宋" w:hAnsi="仿宋" w:eastAsia="仿宋" w:cs="仿宋"/>
                <w:color w:val="auto"/>
                <w:sz w:val="24"/>
                <w:szCs w:val="24"/>
                <w:highlight w:val="none"/>
              </w:rPr>
            </w:pPr>
            <w:r>
              <w:rPr>
                <w:rStyle w:val="967"/>
                <w:rFonts w:hint="eastAsia" w:ascii="仿宋" w:hAnsi="仿宋" w:eastAsia="仿宋" w:cs="仿宋"/>
                <w:color w:val="auto"/>
                <w:sz w:val="24"/>
                <w:szCs w:val="24"/>
                <w:highlight w:val="none"/>
              </w:rPr>
              <w:t>1</w:t>
            </w:r>
          </w:p>
        </w:tc>
        <w:tc>
          <w:tcPr>
            <w:tcW w:w="6005" w:type="dxa"/>
            <w:vAlign w:val="center"/>
          </w:tcPr>
          <w:p w14:paraId="06ABF56E">
            <w:pPr>
              <w:pStyle w:val="480"/>
              <w:spacing w:line="240" w:lineRule="auto"/>
              <w:rPr>
                <w:rFonts w:hint="eastAsia" w:ascii="仿宋" w:hAnsi="仿宋" w:eastAsia="仿宋" w:cs="仿宋"/>
                <w:bCs/>
                <w:color w:val="auto"/>
                <w:sz w:val="24"/>
                <w:szCs w:val="24"/>
                <w:highlight w:val="none"/>
              </w:rPr>
            </w:pPr>
            <w:bookmarkStart w:id="395" w:name="OLE_LINK21"/>
            <w:r>
              <w:rPr>
                <w:rFonts w:hint="eastAsia" w:ascii="仿宋" w:hAnsi="仿宋" w:eastAsia="仿宋" w:cs="仿宋"/>
                <w:bCs/>
                <w:color w:val="auto"/>
                <w:sz w:val="24"/>
                <w:szCs w:val="24"/>
                <w:highlight w:val="none"/>
              </w:rPr>
              <w:t>投标人自20</w:t>
            </w: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年01月01日以来（以合同签订日期为准）承担过类似项目业绩</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bCs/>
                <w:color w:val="auto"/>
                <w:sz w:val="24"/>
                <w:szCs w:val="24"/>
                <w:highlight w:val="none"/>
              </w:rPr>
              <w:t>，每一个得</w:t>
            </w:r>
            <w:r>
              <w:rPr>
                <w:rFonts w:hint="eastAsia" w:ascii="仿宋" w:hAnsi="仿宋" w:eastAsia="仿宋" w:cs="仿宋"/>
                <w:bCs/>
                <w:color w:val="auto"/>
                <w:sz w:val="24"/>
                <w:szCs w:val="24"/>
                <w:highlight w:val="none"/>
                <w:lang w:val="en-US" w:eastAsia="zh-CN"/>
              </w:rPr>
              <w:t>0.5</w:t>
            </w:r>
            <w:r>
              <w:rPr>
                <w:rFonts w:hint="eastAsia" w:ascii="仿宋" w:hAnsi="仿宋" w:eastAsia="仿宋" w:cs="仿宋"/>
                <w:bCs/>
                <w:color w:val="auto"/>
                <w:sz w:val="24"/>
                <w:szCs w:val="24"/>
                <w:highlight w:val="none"/>
              </w:rPr>
              <w:t>分，本项最高得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p w14:paraId="3CC564AC">
            <w:pPr>
              <w:pStyle w:val="48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（提供合同扫描件并加盖公章）</w:t>
            </w:r>
            <w:bookmarkEnd w:id="395"/>
          </w:p>
        </w:tc>
        <w:tc>
          <w:tcPr>
            <w:tcW w:w="649" w:type="dxa"/>
            <w:vAlign w:val="center"/>
          </w:tcPr>
          <w:p w14:paraId="1ED5C271">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118" w:type="dxa"/>
            <w:vAlign w:val="center"/>
          </w:tcPr>
          <w:p w14:paraId="0F72C8B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B9D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34" w:type="dxa"/>
            <w:vMerge w:val="continue"/>
            <w:vAlign w:val="center"/>
          </w:tcPr>
          <w:p w14:paraId="54CD26F9">
            <w:pPr>
              <w:pStyle w:val="26"/>
              <w:snapToGrid w:val="0"/>
              <w:spacing w:line="240" w:lineRule="auto"/>
              <w:ind w:firstLine="0" w:firstLineChars="0"/>
              <w:jc w:val="left"/>
              <w:rPr>
                <w:rFonts w:hint="eastAsia" w:ascii="仿宋" w:hAnsi="仿宋" w:eastAsia="仿宋" w:cs="仿宋"/>
                <w:color w:val="auto"/>
                <w:sz w:val="24"/>
                <w:szCs w:val="24"/>
                <w:highlight w:val="none"/>
              </w:rPr>
            </w:pPr>
          </w:p>
        </w:tc>
        <w:tc>
          <w:tcPr>
            <w:tcW w:w="1326" w:type="dxa"/>
            <w:vAlign w:val="center"/>
          </w:tcPr>
          <w:p w14:paraId="6D6F2D88">
            <w:pPr>
              <w:pStyle w:val="480"/>
              <w:spacing w:line="240" w:lineRule="auto"/>
              <w:jc w:val="center"/>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2</w:t>
            </w:r>
          </w:p>
        </w:tc>
        <w:tc>
          <w:tcPr>
            <w:tcW w:w="6005" w:type="dxa"/>
            <w:vAlign w:val="center"/>
          </w:tcPr>
          <w:p w14:paraId="67845B99">
            <w:pPr>
              <w:pStyle w:val="480"/>
              <w:spacing w:line="240" w:lineRule="auto"/>
              <w:rPr>
                <w:rFonts w:hint="eastAsia" w:ascii="仿宋" w:hAnsi="仿宋" w:eastAsia="仿宋" w:cs="仿宋"/>
                <w:color w:val="auto"/>
                <w:sz w:val="24"/>
                <w:szCs w:val="24"/>
                <w:highlight w:val="none"/>
              </w:rPr>
            </w:pPr>
            <w:bookmarkStart w:id="396" w:name="OLE_LINK22"/>
            <w:r>
              <w:rPr>
                <w:rFonts w:hint="eastAsia" w:ascii="仿宋" w:hAnsi="仿宋" w:eastAsia="仿宋" w:cs="仿宋"/>
                <w:bCs/>
                <w:color w:val="auto"/>
                <w:sz w:val="24"/>
                <w:szCs w:val="24"/>
                <w:highlight w:val="none"/>
              </w:rPr>
              <w:t>投标人具有有效的</w:t>
            </w:r>
            <w:r>
              <w:rPr>
                <w:rFonts w:hint="eastAsia" w:ascii="仿宋" w:hAnsi="仿宋" w:eastAsia="仿宋" w:cs="仿宋"/>
                <w:color w:val="auto"/>
                <w:sz w:val="24"/>
                <w:szCs w:val="24"/>
                <w:highlight w:val="none"/>
              </w:rPr>
              <w:t>质量管理体系认证、环境管理体系认证、职业健康安全管理体系认证的，每一个得1分，本项最高得3分。</w:t>
            </w:r>
          </w:p>
          <w:p w14:paraId="0573A2B5">
            <w:pPr>
              <w:pStyle w:val="480"/>
              <w:spacing w:line="24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（提供有效期内的证书扫描件</w:t>
            </w:r>
            <w:r>
              <w:rPr>
                <w:rFonts w:hint="eastAsia" w:ascii="仿宋" w:hAnsi="仿宋" w:eastAsia="仿宋" w:cs="仿宋"/>
                <w:bCs/>
                <w:color w:val="auto"/>
                <w:sz w:val="24"/>
                <w:szCs w:val="24"/>
                <w:highlight w:val="none"/>
                <w:lang w:eastAsia="zh-CN"/>
              </w:rPr>
              <w:t>及</w:t>
            </w:r>
            <w:r>
              <w:rPr>
                <w:rFonts w:hint="eastAsia" w:ascii="仿宋" w:hAnsi="仿宋" w:eastAsia="仿宋" w:cs="仿宋"/>
                <w:color w:val="auto"/>
                <w:sz w:val="24"/>
                <w:szCs w:val="24"/>
                <w:highlight w:val="none"/>
                <w:lang w:eastAsia="zh-CN"/>
              </w:rPr>
              <w:t>全国认证认可信息公共服务平台上的</w:t>
            </w:r>
            <w:r>
              <w:rPr>
                <w:rFonts w:hint="eastAsia" w:ascii="仿宋" w:hAnsi="仿宋" w:eastAsia="仿宋" w:cs="仿宋"/>
                <w:color w:val="auto"/>
                <w:sz w:val="24"/>
                <w:szCs w:val="24"/>
                <w:highlight w:val="none"/>
                <w:lang w:val="en-US" w:eastAsia="zh-CN"/>
              </w:rPr>
              <w:t>查询“有效”结果截图</w:t>
            </w:r>
            <w:r>
              <w:rPr>
                <w:rFonts w:hint="eastAsia" w:ascii="仿宋" w:hAnsi="仿宋" w:eastAsia="仿宋" w:cs="仿宋"/>
                <w:bCs/>
                <w:color w:val="auto"/>
                <w:sz w:val="24"/>
                <w:szCs w:val="24"/>
                <w:highlight w:val="none"/>
              </w:rPr>
              <w:t>加盖公章）</w:t>
            </w:r>
            <w:bookmarkEnd w:id="396"/>
          </w:p>
        </w:tc>
        <w:tc>
          <w:tcPr>
            <w:tcW w:w="649" w:type="dxa"/>
            <w:vAlign w:val="center"/>
          </w:tcPr>
          <w:p w14:paraId="2FAB6E3B">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1118" w:type="dxa"/>
            <w:vAlign w:val="center"/>
          </w:tcPr>
          <w:p w14:paraId="193155F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14:paraId="15AB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restart"/>
            <w:vAlign w:val="center"/>
          </w:tcPr>
          <w:p w14:paraId="31DA5CFB">
            <w:pPr>
              <w:pStyle w:val="26"/>
              <w:snapToGrid w:val="0"/>
              <w:spacing w:line="24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技术服务分（</w:t>
            </w:r>
            <w:r>
              <w:rPr>
                <w:rFonts w:hint="eastAsia" w:ascii="仿宋" w:hAnsi="仿宋" w:eastAsia="仿宋" w:cs="仿宋"/>
                <w:color w:val="auto"/>
                <w:sz w:val="24"/>
                <w:szCs w:val="24"/>
                <w:highlight w:val="none"/>
                <w:lang w:val="en-US" w:eastAsia="zh-CN"/>
              </w:rPr>
              <w:t>86</w:t>
            </w:r>
            <w:r>
              <w:rPr>
                <w:rFonts w:hint="eastAsia" w:ascii="仿宋" w:hAnsi="仿宋" w:eastAsia="仿宋" w:cs="仿宋"/>
                <w:color w:val="auto"/>
                <w:sz w:val="24"/>
                <w:szCs w:val="24"/>
                <w:highlight w:val="none"/>
              </w:rPr>
              <w:t>分）</w:t>
            </w:r>
          </w:p>
        </w:tc>
        <w:tc>
          <w:tcPr>
            <w:tcW w:w="1326" w:type="dxa"/>
            <w:vAlign w:val="center"/>
          </w:tcPr>
          <w:p w14:paraId="203299A0">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005" w:type="dxa"/>
            <w:vAlign w:val="center"/>
          </w:tcPr>
          <w:p w14:paraId="40DDE2B3">
            <w:pPr>
              <w:widowControl/>
              <w:adjustRightInd/>
              <w:spacing w:line="240" w:lineRule="auto"/>
              <w:jc w:val="left"/>
              <w:rPr>
                <w:rFonts w:hint="eastAsia" w:ascii="仿宋" w:hAnsi="仿宋" w:eastAsia="仿宋" w:cs="仿宋"/>
                <w:color w:val="auto"/>
                <w:sz w:val="24"/>
                <w:szCs w:val="24"/>
                <w:highlight w:val="none"/>
                <w:lang w:val="en-US" w:eastAsia="zh-CN"/>
              </w:rPr>
            </w:pPr>
            <w:bookmarkStart w:id="397" w:name="OLE_LINK23"/>
            <w:r>
              <w:rPr>
                <w:rFonts w:hint="eastAsia" w:ascii="仿宋" w:hAnsi="仿宋" w:eastAsia="仿宋" w:cs="仿宋"/>
                <w:color w:val="auto"/>
                <w:sz w:val="24"/>
                <w:szCs w:val="24"/>
                <w:highlight w:val="none"/>
                <w:lang w:val="en-US" w:eastAsia="zh-CN"/>
              </w:rPr>
              <w:t>各村社企退人员文体活动策划方案：</w:t>
            </w:r>
          </w:p>
          <w:p w14:paraId="2E382A54">
            <w:pPr>
              <w:widowControl/>
              <w:adjustRightIn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投标人应按照本项目特点拟定丰富多样的适合企退人员的文体活动方案，根据活动方案的丰富性、可实施性等情况综合评定。</w:t>
            </w:r>
          </w:p>
          <w:p w14:paraId="3D7ED6C0">
            <w:pPr>
              <w:widowControl/>
              <w:adjustRightInd/>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bookmarkEnd w:id="397"/>
          </w:p>
        </w:tc>
        <w:tc>
          <w:tcPr>
            <w:tcW w:w="649" w:type="dxa"/>
            <w:vAlign w:val="center"/>
          </w:tcPr>
          <w:p w14:paraId="77B619DF">
            <w:pPr>
              <w:widowControl/>
              <w:adjustRightIn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118" w:type="dxa"/>
            <w:vAlign w:val="center"/>
          </w:tcPr>
          <w:p w14:paraId="0DA670EC">
            <w:pPr>
              <w:widowControl/>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8C7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3455532A">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721DFEE3">
            <w:pPr>
              <w:widowControl/>
              <w:adjustRightInd/>
              <w:spacing w:line="24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p>
        </w:tc>
        <w:tc>
          <w:tcPr>
            <w:tcW w:w="6005" w:type="dxa"/>
            <w:vAlign w:val="center"/>
          </w:tcPr>
          <w:p w14:paraId="155AA641">
            <w:pPr>
              <w:pStyle w:val="23"/>
              <w:spacing w:line="240" w:lineRule="auto"/>
              <w:rPr>
                <w:rFonts w:hint="eastAsia" w:ascii="仿宋" w:hAnsi="仿宋" w:eastAsia="仿宋" w:cs="仿宋"/>
                <w:i w:val="0"/>
                <w:iCs w:val="0"/>
                <w:color w:val="auto"/>
                <w:sz w:val="24"/>
                <w:szCs w:val="24"/>
                <w:highlight w:val="none"/>
                <w:lang w:val="en-US" w:eastAsia="zh-CN"/>
              </w:rPr>
            </w:pPr>
            <w:bookmarkStart w:id="398" w:name="OLE_LINK24"/>
            <w:r>
              <w:rPr>
                <w:rFonts w:hint="eastAsia" w:ascii="仿宋" w:hAnsi="仿宋" w:eastAsia="仿宋" w:cs="仿宋"/>
                <w:i w:val="0"/>
                <w:iCs w:val="0"/>
                <w:color w:val="auto"/>
                <w:sz w:val="24"/>
                <w:szCs w:val="24"/>
                <w:highlight w:val="none"/>
                <w:lang w:val="en-US" w:eastAsia="zh-CN"/>
              </w:rPr>
              <w:t>活动参与礼品和慰问品采购方案：</w:t>
            </w:r>
          </w:p>
          <w:p w14:paraId="26118251">
            <w:pPr>
              <w:pStyle w:val="23"/>
              <w:spacing w:line="240"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投标人应对按照本项目特点拟定多种活动参与礼品和慰问品采购方案，根据采购方案的丰富性、实用性等情况综合评定。投标人应取得相关采购的官方授权，不得使用进口商品等。</w:t>
            </w:r>
          </w:p>
          <w:p w14:paraId="1AE42B60">
            <w:pPr>
              <w:pStyle w:val="23"/>
              <w:spacing w:line="240" w:lineRule="auto"/>
              <w:rPr>
                <w:rFonts w:hint="eastAsia" w:ascii="仿宋" w:hAnsi="仿宋" w:eastAsia="仿宋" w:cs="仿宋"/>
                <w:i w:val="0"/>
                <w:iCs w:val="0"/>
                <w:snapToGrid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bookmarkEnd w:id="398"/>
          </w:p>
        </w:tc>
        <w:tc>
          <w:tcPr>
            <w:tcW w:w="649" w:type="dxa"/>
            <w:vAlign w:val="center"/>
          </w:tcPr>
          <w:p w14:paraId="64FC3D2D">
            <w:pPr>
              <w:widowControl/>
              <w:adjustRightInd/>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118" w:type="dxa"/>
            <w:vAlign w:val="center"/>
          </w:tcPr>
          <w:p w14:paraId="5B63ED59">
            <w:pPr>
              <w:widowControl/>
              <w:adjustRightInd/>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36B5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30355A23">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68777B8E">
            <w:pPr>
              <w:widowControl/>
              <w:adjustRightInd/>
              <w:spacing w:line="24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w:t>
            </w:r>
          </w:p>
        </w:tc>
        <w:tc>
          <w:tcPr>
            <w:tcW w:w="6005" w:type="dxa"/>
            <w:vAlign w:val="center"/>
          </w:tcPr>
          <w:p w14:paraId="204347C8">
            <w:pPr>
              <w:widowControl/>
              <w:adjustRightInd/>
              <w:spacing w:line="240" w:lineRule="auto"/>
              <w:jc w:val="left"/>
              <w:rPr>
                <w:rFonts w:hint="eastAsia" w:ascii="仿宋" w:hAnsi="仿宋" w:eastAsia="仿宋" w:cs="仿宋"/>
                <w:i w:val="0"/>
                <w:iCs w:val="0"/>
                <w:color w:val="auto"/>
                <w:sz w:val="24"/>
                <w:szCs w:val="24"/>
                <w:highlight w:val="none"/>
                <w:lang w:val="en-US" w:eastAsia="zh-CN"/>
              </w:rPr>
            </w:pPr>
            <w:bookmarkStart w:id="399" w:name="OLE_LINK25"/>
            <w:r>
              <w:rPr>
                <w:rFonts w:hint="eastAsia" w:ascii="仿宋" w:hAnsi="仿宋" w:eastAsia="仿宋" w:cs="仿宋"/>
                <w:i w:val="0"/>
                <w:iCs w:val="0"/>
                <w:color w:val="auto"/>
                <w:sz w:val="24"/>
                <w:szCs w:val="24"/>
                <w:highlight w:val="none"/>
                <w:lang w:val="en-US" w:eastAsia="zh-CN"/>
              </w:rPr>
              <w:t>上门服务方案：</w:t>
            </w:r>
          </w:p>
          <w:p w14:paraId="789F8AAB">
            <w:pPr>
              <w:pStyle w:val="23"/>
              <w:spacing w:line="240"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针对不能到现场参加文体活动的企退人员</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投标人应有完整的上门服务方案，根据投标人上门服务方案的规范性、及时性等情况综合评定打分。</w:t>
            </w:r>
          </w:p>
          <w:p w14:paraId="06E91941">
            <w:pPr>
              <w:pStyle w:val="23"/>
              <w:spacing w:line="240" w:lineRule="auto"/>
              <w:rPr>
                <w:rFonts w:hint="eastAsia" w:ascii="仿宋" w:hAnsi="仿宋" w:eastAsia="仿宋" w:cs="仿宋"/>
                <w:i w:val="0"/>
                <w:iCs w:val="0"/>
                <w:snapToGrid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bookmarkEnd w:id="399"/>
          </w:p>
        </w:tc>
        <w:tc>
          <w:tcPr>
            <w:tcW w:w="649" w:type="dxa"/>
            <w:vAlign w:val="center"/>
          </w:tcPr>
          <w:p w14:paraId="5C7378C8">
            <w:pPr>
              <w:widowControl/>
              <w:adjustRightInd/>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118" w:type="dxa"/>
            <w:vAlign w:val="center"/>
          </w:tcPr>
          <w:p w14:paraId="2ED72DFB">
            <w:pPr>
              <w:widowControl/>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08D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440B1554">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03406552">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005" w:type="dxa"/>
            <w:vAlign w:val="center"/>
          </w:tcPr>
          <w:p w14:paraId="569732A6">
            <w:pPr>
              <w:widowControl/>
              <w:adjustRightInd/>
              <w:spacing w:line="240" w:lineRule="auto"/>
              <w:jc w:val="left"/>
              <w:rPr>
                <w:rFonts w:hint="eastAsia" w:ascii="仿宋" w:hAnsi="仿宋" w:eastAsia="仿宋" w:cs="仿宋"/>
                <w:color w:val="auto"/>
                <w:sz w:val="24"/>
                <w:szCs w:val="24"/>
                <w:highlight w:val="none"/>
                <w:lang w:val="en-US" w:eastAsia="zh-CN"/>
              </w:rPr>
            </w:pPr>
            <w:bookmarkStart w:id="400" w:name="OLE_LINK26"/>
            <w:r>
              <w:rPr>
                <w:rFonts w:hint="eastAsia" w:ascii="仿宋" w:hAnsi="仿宋" w:eastAsia="仿宋" w:cs="仿宋"/>
                <w:color w:val="auto"/>
                <w:sz w:val="24"/>
                <w:szCs w:val="24"/>
                <w:highlight w:val="none"/>
                <w:lang w:val="en-US" w:eastAsia="zh-CN"/>
              </w:rPr>
              <w:t>服务实施的管理措施：</w:t>
            </w:r>
          </w:p>
          <w:p w14:paraId="5BE65502">
            <w:pPr>
              <w:widowControl/>
              <w:adjustRightIn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根据本次活动实施工作程序和步骤、管理方法以及关键步骤和要点等情况综合评定打分。</w:t>
            </w:r>
          </w:p>
          <w:p w14:paraId="05D2853B">
            <w:pPr>
              <w:widowControl/>
              <w:adjustRightIn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bookmarkEnd w:id="400"/>
          </w:p>
        </w:tc>
        <w:tc>
          <w:tcPr>
            <w:tcW w:w="649" w:type="dxa"/>
            <w:vAlign w:val="center"/>
          </w:tcPr>
          <w:p w14:paraId="3395E730">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18" w:type="dxa"/>
            <w:vAlign w:val="center"/>
          </w:tcPr>
          <w:p w14:paraId="78E2D1E6">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7F3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4A3195EA">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59719BF2">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005" w:type="dxa"/>
            <w:vAlign w:val="center"/>
          </w:tcPr>
          <w:p w14:paraId="3418C7E2">
            <w:pPr>
              <w:widowControl/>
              <w:adjustRightInd/>
              <w:spacing w:line="240" w:lineRule="auto"/>
              <w:jc w:val="left"/>
              <w:rPr>
                <w:rFonts w:hint="eastAsia" w:ascii="仿宋" w:hAnsi="仿宋" w:eastAsia="仿宋" w:cs="仿宋"/>
                <w:color w:val="auto"/>
                <w:sz w:val="24"/>
                <w:szCs w:val="24"/>
                <w:highlight w:val="none"/>
                <w:lang w:val="en-US" w:eastAsia="zh-CN"/>
              </w:rPr>
            </w:pPr>
            <w:bookmarkStart w:id="401" w:name="OLE_LINK27"/>
            <w:r>
              <w:rPr>
                <w:rFonts w:hint="eastAsia" w:ascii="仿宋" w:hAnsi="仿宋" w:eastAsia="仿宋" w:cs="仿宋"/>
                <w:color w:val="auto"/>
                <w:sz w:val="24"/>
                <w:szCs w:val="24"/>
                <w:highlight w:val="none"/>
                <w:lang w:val="en-US" w:eastAsia="zh-CN"/>
              </w:rPr>
              <w:t>沟通与协调：</w:t>
            </w:r>
          </w:p>
          <w:p w14:paraId="160B54BD">
            <w:pPr>
              <w:widowControl/>
              <w:adjustRightInd/>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根据投标人提供的项目实施过程中与</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各部门之间的对接、配合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与企退人员的沟通协调</w:t>
            </w:r>
            <w:r>
              <w:rPr>
                <w:rFonts w:hint="eastAsia" w:ascii="仿宋" w:hAnsi="仿宋" w:eastAsia="仿宋" w:cs="仿宋"/>
                <w:color w:val="auto"/>
                <w:sz w:val="24"/>
                <w:szCs w:val="24"/>
                <w:highlight w:val="none"/>
              </w:rPr>
              <w:t>等方案的科学性、合理性等综合评定。</w:t>
            </w:r>
          </w:p>
          <w:p w14:paraId="632D5096">
            <w:pPr>
              <w:widowControl/>
              <w:adjustRightInd/>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方案内容详细，可行性强的得5分；方案内容较详细，可行性较强的得4分；方案内容一般，可行性一般的得3分；方案内容欠缺，可行性弱的得2分；方案内容严重欠缺，可行性较弱的得1分；不提供不得分。</w:t>
            </w:r>
            <w:bookmarkEnd w:id="401"/>
          </w:p>
        </w:tc>
        <w:tc>
          <w:tcPr>
            <w:tcW w:w="649" w:type="dxa"/>
            <w:vAlign w:val="center"/>
          </w:tcPr>
          <w:p w14:paraId="41BD0CBE">
            <w:pPr>
              <w:widowControl/>
              <w:adjustRightInd/>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18" w:type="dxa"/>
            <w:vAlign w:val="center"/>
          </w:tcPr>
          <w:p w14:paraId="0AB98A69">
            <w:pPr>
              <w:widowControl/>
              <w:adjustRightInd/>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65EE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23DA3DFE">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4AE50F9F">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005" w:type="dxa"/>
            <w:vAlign w:val="center"/>
          </w:tcPr>
          <w:p w14:paraId="5760B1C0">
            <w:pPr>
              <w:pStyle w:val="23"/>
              <w:spacing w:line="240" w:lineRule="auto"/>
              <w:rPr>
                <w:rFonts w:hint="eastAsia" w:ascii="仿宋" w:hAnsi="仿宋" w:eastAsia="仿宋" w:cs="仿宋"/>
                <w:color w:val="auto"/>
                <w:sz w:val="24"/>
                <w:szCs w:val="24"/>
                <w:highlight w:val="none"/>
                <w:lang w:val="en-US" w:eastAsia="zh-CN"/>
              </w:rPr>
            </w:pPr>
            <w:bookmarkStart w:id="402" w:name="OLE_LINK28"/>
            <w:r>
              <w:rPr>
                <w:rFonts w:hint="eastAsia" w:ascii="仿宋" w:hAnsi="仿宋" w:eastAsia="仿宋" w:cs="仿宋"/>
                <w:color w:val="auto"/>
                <w:sz w:val="24"/>
                <w:szCs w:val="24"/>
                <w:highlight w:val="none"/>
                <w:lang w:val="en-US" w:eastAsia="zh-CN"/>
              </w:rPr>
              <w:t>人员投入方案：</w:t>
            </w:r>
          </w:p>
          <w:p w14:paraId="4BC5C3DB">
            <w:pPr>
              <w:pStyle w:val="23"/>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根据投标人拟投入本项目的人员数量是否充足，分工是否明确，配置是否科学、合理，工作职责是否详细明确等情况综合评定打分。</w:t>
            </w:r>
          </w:p>
          <w:p w14:paraId="4EB79BFB">
            <w:pPr>
              <w:pStyle w:val="23"/>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bookmarkEnd w:id="402"/>
          </w:p>
        </w:tc>
        <w:tc>
          <w:tcPr>
            <w:tcW w:w="649" w:type="dxa"/>
            <w:vAlign w:val="center"/>
          </w:tcPr>
          <w:p w14:paraId="791B95BF">
            <w:pPr>
              <w:widowControl/>
              <w:adjustRightInd/>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18" w:type="dxa"/>
            <w:vAlign w:val="center"/>
          </w:tcPr>
          <w:p w14:paraId="64D27A7A">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C7E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34" w:type="dxa"/>
            <w:vMerge w:val="continue"/>
            <w:vAlign w:val="center"/>
          </w:tcPr>
          <w:p w14:paraId="0D258F6E">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42697C71">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005" w:type="dxa"/>
            <w:vAlign w:val="center"/>
          </w:tcPr>
          <w:p w14:paraId="54465160">
            <w:pPr>
              <w:pStyle w:val="23"/>
              <w:spacing w:line="240" w:lineRule="auto"/>
              <w:rPr>
                <w:rFonts w:hint="eastAsia" w:ascii="仿宋" w:hAnsi="仿宋" w:eastAsia="仿宋" w:cs="仿宋"/>
                <w:color w:val="auto"/>
                <w:sz w:val="24"/>
                <w:szCs w:val="24"/>
                <w:highlight w:val="none"/>
                <w:lang w:val="en-US" w:eastAsia="zh-CN"/>
              </w:rPr>
            </w:pPr>
            <w:bookmarkStart w:id="403" w:name="OLE_LINK29"/>
            <w:r>
              <w:rPr>
                <w:rFonts w:hint="eastAsia" w:ascii="仿宋" w:hAnsi="仿宋" w:eastAsia="仿宋" w:cs="仿宋"/>
                <w:color w:val="auto"/>
                <w:sz w:val="24"/>
                <w:szCs w:val="24"/>
                <w:highlight w:val="none"/>
                <w:lang w:val="en-US" w:eastAsia="zh-CN"/>
              </w:rPr>
              <w:t>设施设备投入方案：</w:t>
            </w:r>
          </w:p>
          <w:p w14:paraId="77A1A1DD">
            <w:pPr>
              <w:pStyle w:val="23"/>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根据投标人保障本项目实施的设施设备的全面性、合理性、可行性等情况综合评定打分。</w:t>
            </w:r>
          </w:p>
          <w:p w14:paraId="2191406B">
            <w:pPr>
              <w:pStyle w:val="23"/>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施设备齐全、先进，能保障活动开展的得4分；设施设备较齐全，能较好保障活动开展的得3分；设施设备准备基本齐全，基本保障活动开展的得2分；设施设备准备不齐全，保障活动开展较困难的得1分；不提供不得分。</w:t>
            </w:r>
            <w:bookmarkEnd w:id="403"/>
          </w:p>
        </w:tc>
        <w:tc>
          <w:tcPr>
            <w:tcW w:w="649" w:type="dxa"/>
            <w:vAlign w:val="center"/>
          </w:tcPr>
          <w:p w14:paraId="787BD4CF">
            <w:pPr>
              <w:widowControl/>
              <w:adjustRightIn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118" w:type="dxa"/>
            <w:vAlign w:val="center"/>
          </w:tcPr>
          <w:p w14:paraId="7D08F486">
            <w:pPr>
              <w:widowControl/>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CAF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34" w:type="dxa"/>
            <w:vMerge w:val="continue"/>
            <w:vAlign w:val="center"/>
          </w:tcPr>
          <w:p w14:paraId="15E92E4E">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13CB7F93">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005" w:type="dxa"/>
            <w:vAlign w:val="center"/>
          </w:tcPr>
          <w:p w14:paraId="0700EA60">
            <w:pPr>
              <w:widowControl/>
              <w:adjustRightInd/>
              <w:spacing w:line="240" w:lineRule="auto"/>
              <w:jc w:val="left"/>
              <w:rPr>
                <w:rFonts w:hint="eastAsia" w:ascii="仿宋" w:hAnsi="仿宋" w:eastAsia="仿宋" w:cs="仿宋"/>
                <w:color w:val="auto"/>
                <w:sz w:val="24"/>
                <w:szCs w:val="24"/>
                <w:highlight w:val="none"/>
                <w:lang w:val="en-US" w:eastAsia="zh-CN"/>
              </w:rPr>
            </w:pPr>
            <w:bookmarkStart w:id="404" w:name="OLE_LINK30"/>
            <w:r>
              <w:rPr>
                <w:rFonts w:hint="eastAsia" w:ascii="仿宋" w:hAnsi="仿宋" w:eastAsia="仿宋" w:cs="仿宋"/>
                <w:color w:val="auto"/>
                <w:sz w:val="24"/>
                <w:szCs w:val="24"/>
                <w:highlight w:val="none"/>
                <w:lang w:val="en-US" w:eastAsia="zh-CN"/>
              </w:rPr>
              <w:t>宣传方案：</w:t>
            </w:r>
          </w:p>
          <w:p w14:paraId="5CEBA59A">
            <w:pPr>
              <w:widowControl/>
              <w:adjustRightInd/>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根据提供的项目整体宣传推广方案（包括宣推报道人员</w:t>
            </w:r>
            <w:r>
              <w:rPr>
                <w:rFonts w:hint="eastAsia" w:ascii="仿宋" w:hAnsi="仿宋" w:eastAsia="仿宋" w:cs="仿宋"/>
                <w:color w:val="auto"/>
                <w:sz w:val="24"/>
                <w:szCs w:val="24"/>
                <w:highlight w:val="none"/>
                <w:lang w:eastAsia="zh-CN"/>
              </w:rPr>
              <w:t>安排</w:t>
            </w:r>
            <w:r>
              <w:rPr>
                <w:rFonts w:hint="eastAsia" w:ascii="仿宋" w:hAnsi="仿宋" w:eastAsia="仿宋" w:cs="仿宋"/>
                <w:color w:val="auto"/>
                <w:sz w:val="24"/>
                <w:szCs w:val="24"/>
                <w:highlight w:val="none"/>
              </w:rPr>
              <w:t>、宣推报道平台的覆盖率）等综合评定</w:t>
            </w:r>
            <w:r>
              <w:rPr>
                <w:rFonts w:hint="eastAsia" w:ascii="仿宋" w:hAnsi="仿宋" w:eastAsia="仿宋" w:cs="仿宋"/>
                <w:color w:val="auto"/>
                <w:sz w:val="24"/>
                <w:szCs w:val="24"/>
                <w:highlight w:val="none"/>
                <w:lang w:eastAsia="zh-CN"/>
              </w:rPr>
              <w:t>。</w:t>
            </w:r>
          </w:p>
          <w:p w14:paraId="69DCB886">
            <w:pPr>
              <w:pStyle w:val="23"/>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bookmarkEnd w:id="404"/>
          </w:p>
        </w:tc>
        <w:tc>
          <w:tcPr>
            <w:tcW w:w="649" w:type="dxa"/>
            <w:vAlign w:val="center"/>
          </w:tcPr>
          <w:p w14:paraId="483535CD">
            <w:pPr>
              <w:widowControl/>
              <w:adjustRightInd/>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18" w:type="dxa"/>
            <w:vAlign w:val="center"/>
          </w:tcPr>
          <w:p w14:paraId="40890A68">
            <w:pPr>
              <w:widowControl/>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649F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0686D2FF">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0ED9F9C6">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005" w:type="dxa"/>
            <w:vAlign w:val="center"/>
          </w:tcPr>
          <w:p w14:paraId="1D8EDD16">
            <w:pPr>
              <w:widowControl/>
              <w:adjustRightInd/>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质量保证措施</w:t>
            </w:r>
            <w:r>
              <w:rPr>
                <w:rFonts w:hint="eastAsia" w:ascii="仿宋" w:hAnsi="仿宋" w:eastAsia="仿宋" w:cs="仿宋"/>
                <w:color w:val="auto"/>
                <w:sz w:val="24"/>
                <w:szCs w:val="24"/>
                <w:highlight w:val="none"/>
                <w:lang w:eastAsia="zh-CN"/>
              </w:rPr>
              <w:t>：</w:t>
            </w:r>
          </w:p>
          <w:p w14:paraId="39095925">
            <w:pPr>
              <w:widowControl/>
              <w:adjustRightIn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CN"/>
              </w:rPr>
              <w:t>活动方案</w:t>
            </w:r>
            <w:r>
              <w:rPr>
                <w:rFonts w:hint="eastAsia" w:ascii="仿宋" w:hAnsi="仿宋" w:eastAsia="仿宋" w:cs="仿宋"/>
                <w:color w:val="auto"/>
                <w:sz w:val="24"/>
                <w:szCs w:val="24"/>
                <w:highlight w:val="none"/>
              </w:rPr>
              <w:t>质量保证措施是否具有针对性、可靠性、是否具有严密的质量管理制度、可实现程度等情况综合评定</w:t>
            </w:r>
            <w:r>
              <w:rPr>
                <w:rFonts w:hint="eastAsia" w:ascii="仿宋" w:hAnsi="仿宋" w:eastAsia="仿宋" w:cs="仿宋"/>
                <w:color w:val="auto"/>
                <w:sz w:val="24"/>
                <w:szCs w:val="24"/>
                <w:highlight w:val="none"/>
                <w:lang w:val="en-US" w:eastAsia="zh-CN"/>
              </w:rPr>
              <w:t>打分。</w:t>
            </w:r>
          </w:p>
          <w:p w14:paraId="0336425D">
            <w:pPr>
              <w:widowControl/>
              <w:adjustRightInd/>
              <w:spacing w:line="240" w:lineRule="auto"/>
              <w:jc w:val="left"/>
              <w:rPr>
                <w:rFonts w:hint="eastAsia" w:ascii="仿宋" w:hAnsi="仿宋" w:eastAsia="仿宋" w:cs="仿宋"/>
                <w:color w:val="auto"/>
                <w:sz w:val="24"/>
                <w:szCs w:val="24"/>
                <w:highlight w:val="none"/>
              </w:rPr>
            </w:pPr>
            <w:bookmarkStart w:id="405" w:name="OLE_LINK7"/>
            <w:r>
              <w:rPr>
                <w:rFonts w:hint="eastAsia" w:ascii="仿宋" w:hAnsi="仿宋" w:eastAsia="仿宋" w:cs="仿宋"/>
                <w:color w:val="auto"/>
                <w:sz w:val="24"/>
                <w:szCs w:val="24"/>
                <w:highlight w:val="none"/>
              </w:rPr>
              <w:t>方案内容详细，可行性强的得5分；方案内容较详细，可行性较强的得4分；方案内容一般，可行性一般的得3分；方案内容欠缺，可行性弱的得2分；方案内容严重欠缺，可行性较弱的得1分；不提供不得分。</w:t>
            </w:r>
            <w:bookmarkEnd w:id="405"/>
          </w:p>
        </w:tc>
        <w:tc>
          <w:tcPr>
            <w:tcW w:w="649" w:type="dxa"/>
            <w:vAlign w:val="center"/>
          </w:tcPr>
          <w:p w14:paraId="5D42E02B">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18" w:type="dxa"/>
            <w:vAlign w:val="center"/>
          </w:tcPr>
          <w:p w14:paraId="780C02FF">
            <w:pPr>
              <w:widowControl/>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9F6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738894E5">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0F1AD64F">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005" w:type="dxa"/>
            <w:vAlign w:val="center"/>
          </w:tcPr>
          <w:p w14:paraId="3D8CD93D">
            <w:pPr>
              <w:widowControl/>
              <w:adjustRightInd/>
              <w:spacing w:line="240" w:lineRule="auto"/>
              <w:jc w:val="left"/>
              <w:rPr>
                <w:rFonts w:hint="eastAsia" w:ascii="仿宋" w:hAnsi="仿宋" w:eastAsia="仿宋" w:cs="仿宋"/>
                <w:color w:val="auto"/>
                <w:sz w:val="24"/>
                <w:szCs w:val="24"/>
                <w:highlight w:val="none"/>
                <w:lang w:val="en-US" w:eastAsia="zh-CN"/>
              </w:rPr>
            </w:pPr>
            <w:bookmarkStart w:id="406" w:name="OLE_LINK31"/>
            <w:r>
              <w:rPr>
                <w:rFonts w:hint="eastAsia" w:ascii="仿宋" w:hAnsi="仿宋" w:eastAsia="仿宋" w:cs="仿宋"/>
                <w:color w:val="auto"/>
                <w:sz w:val="24"/>
                <w:szCs w:val="24"/>
                <w:highlight w:val="none"/>
                <w:lang w:val="en-US" w:eastAsia="zh-CN"/>
              </w:rPr>
              <w:t>活动现场安全保障方案：</w:t>
            </w:r>
          </w:p>
          <w:p w14:paraId="1DA09A12">
            <w:pPr>
              <w:widowControl/>
              <w:adjustRightIn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根据投标人活动现场安全保障方案的全面性和可行性</w:t>
            </w:r>
            <w:r>
              <w:rPr>
                <w:rFonts w:hint="eastAsia" w:ascii="仿宋" w:hAnsi="仿宋" w:eastAsia="仿宋" w:cs="仿宋"/>
                <w:color w:val="auto"/>
                <w:sz w:val="24"/>
                <w:szCs w:val="24"/>
                <w:highlight w:val="none"/>
              </w:rPr>
              <w:t>等情况综合评定</w:t>
            </w:r>
            <w:r>
              <w:rPr>
                <w:rFonts w:hint="eastAsia" w:ascii="仿宋" w:hAnsi="仿宋" w:eastAsia="仿宋" w:cs="仿宋"/>
                <w:color w:val="auto"/>
                <w:sz w:val="24"/>
                <w:szCs w:val="24"/>
                <w:highlight w:val="none"/>
                <w:lang w:val="en-US" w:eastAsia="zh-CN"/>
              </w:rPr>
              <w:t>打分。</w:t>
            </w:r>
          </w:p>
          <w:p w14:paraId="57E2670A">
            <w:pPr>
              <w:widowControl/>
              <w:adjustRightInd/>
              <w:spacing w:line="240" w:lineRule="auto"/>
              <w:jc w:val="left"/>
              <w:rPr>
                <w:rFonts w:hint="eastAsia" w:ascii="仿宋" w:hAnsi="仿宋" w:eastAsia="仿宋" w:cs="仿宋"/>
                <w:color w:val="auto"/>
                <w:sz w:val="24"/>
                <w:szCs w:val="24"/>
                <w:highlight w:val="none"/>
                <w:lang w:val="en-US" w:eastAsia="zh-CN"/>
              </w:rPr>
            </w:pPr>
            <w:bookmarkStart w:id="407" w:name="OLE_LINK4"/>
            <w:r>
              <w:rPr>
                <w:rFonts w:hint="eastAsia" w:ascii="仿宋" w:hAnsi="仿宋" w:eastAsia="仿宋" w:cs="仿宋"/>
                <w:color w:val="auto"/>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bookmarkEnd w:id="406"/>
            <w:bookmarkEnd w:id="407"/>
          </w:p>
        </w:tc>
        <w:tc>
          <w:tcPr>
            <w:tcW w:w="649" w:type="dxa"/>
            <w:vAlign w:val="center"/>
          </w:tcPr>
          <w:p w14:paraId="31794C2C">
            <w:pPr>
              <w:widowControl/>
              <w:adjustRightInd/>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18" w:type="dxa"/>
            <w:vAlign w:val="center"/>
          </w:tcPr>
          <w:p w14:paraId="0C3AC7D9">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BA0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68CFFC49">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799F673B">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005" w:type="dxa"/>
            <w:vAlign w:val="center"/>
          </w:tcPr>
          <w:p w14:paraId="1E202A99">
            <w:pPr>
              <w:widowControl/>
              <w:adjustRightIn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突发事件应急预案：</w:t>
            </w:r>
          </w:p>
          <w:p w14:paraId="410B2560">
            <w:pPr>
              <w:widowControl/>
              <w:adjustRightIn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w:t>
            </w:r>
            <w:r>
              <w:rPr>
                <w:rFonts w:hint="eastAsia" w:ascii="仿宋" w:hAnsi="仿宋" w:eastAsia="仿宋" w:cs="仿宋"/>
                <w:color w:val="auto"/>
                <w:sz w:val="24"/>
                <w:szCs w:val="24"/>
                <w:highlight w:val="none"/>
              </w:rPr>
              <w:t>针对本项目服务过程中可能出现的突发情况所提出的应急预案和应急处理措施等综合评定</w:t>
            </w:r>
            <w:r>
              <w:rPr>
                <w:rFonts w:hint="eastAsia" w:ascii="仿宋" w:hAnsi="仿宋" w:eastAsia="仿宋" w:cs="仿宋"/>
                <w:color w:val="auto"/>
                <w:sz w:val="24"/>
                <w:szCs w:val="24"/>
                <w:highlight w:val="none"/>
                <w:lang w:val="en-US" w:eastAsia="zh-CN"/>
              </w:rPr>
              <w:t>。</w:t>
            </w:r>
          </w:p>
          <w:p w14:paraId="3B6DD8A8">
            <w:pPr>
              <w:widowControl/>
              <w:adjustRightIn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p>
        </w:tc>
        <w:tc>
          <w:tcPr>
            <w:tcW w:w="649" w:type="dxa"/>
            <w:vAlign w:val="center"/>
          </w:tcPr>
          <w:p w14:paraId="1C1A0A74">
            <w:pPr>
              <w:widowControl/>
              <w:adjustRightInd/>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18" w:type="dxa"/>
            <w:vAlign w:val="center"/>
          </w:tcPr>
          <w:p w14:paraId="0594185B">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0DB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0C74BED7">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4CC8B065">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005" w:type="dxa"/>
            <w:vAlign w:val="center"/>
          </w:tcPr>
          <w:p w14:paraId="695E5511">
            <w:pPr>
              <w:widowControl/>
              <w:adjustRightInd/>
              <w:spacing w:line="240" w:lineRule="auto"/>
              <w:jc w:val="both"/>
              <w:rPr>
                <w:rFonts w:hint="eastAsia" w:ascii="仿宋" w:hAnsi="仿宋" w:eastAsia="仿宋" w:cs="仿宋"/>
                <w:color w:val="auto"/>
                <w:sz w:val="24"/>
                <w:szCs w:val="24"/>
                <w:highlight w:val="none"/>
                <w:lang w:eastAsia="zh-CN"/>
              </w:rPr>
            </w:pPr>
            <w:bookmarkStart w:id="408" w:name="OLE_LINK32"/>
            <w:r>
              <w:rPr>
                <w:rFonts w:hint="eastAsia" w:ascii="仿宋" w:hAnsi="仿宋" w:eastAsia="仿宋" w:cs="仿宋"/>
                <w:color w:val="auto"/>
                <w:sz w:val="24"/>
                <w:szCs w:val="24"/>
                <w:highlight w:val="none"/>
                <w:lang w:val="en-US" w:eastAsia="zh-CN"/>
              </w:rPr>
              <w:t>规章制度建设能力</w:t>
            </w:r>
            <w:r>
              <w:rPr>
                <w:rFonts w:hint="eastAsia" w:ascii="仿宋" w:hAnsi="仿宋" w:eastAsia="仿宋" w:cs="仿宋"/>
                <w:color w:val="auto"/>
                <w:sz w:val="24"/>
                <w:szCs w:val="24"/>
                <w:highlight w:val="none"/>
                <w:lang w:eastAsia="zh-CN"/>
              </w:rPr>
              <w:t>：</w:t>
            </w:r>
          </w:p>
          <w:p w14:paraId="16119D14">
            <w:pPr>
              <w:widowControl/>
              <w:adjustRightInd/>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根据投标人标准化规章制度建设能力及提供的各项管理规章制度，包括档案管理制度（0-2分）、卫生防疫管理制度（0-2分）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上门服务制度（0-2分）、安全管理制度（0-2分）、员工培训和保障制度（0-2分）、服务质量监督反馈制度（0-2分）的管理制度体系的健全性、合理性、可行性进行综合评定。</w:t>
            </w:r>
          </w:p>
          <w:p w14:paraId="7A8A17B5">
            <w:pPr>
              <w:widowControl/>
              <w:adjustRightIn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以上每项制度：</w:t>
            </w:r>
          </w:p>
          <w:p w14:paraId="3740B464">
            <w:pPr>
              <w:widowControl/>
              <w:adjustRightInd/>
              <w:spacing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以上每项制度：阐述详尽、合理，切合项目的得2分；阐述较为详尽、合理，较为切合项目的得1.5分；阐述基本详尽、合理，基本切合项目的得1分；阐述粗略，缺陷较多、欠缺合理性，部分切合项目的得0.5分；未提供相关内容阐述或不符合项目的不得分。</w:t>
            </w:r>
            <w:bookmarkEnd w:id="408"/>
          </w:p>
        </w:tc>
        <w:tc>
          <w:tcPr>
            <w:tcW w:w="649" w:type="dxa"/>
            <w:vAlign w:val="center"/>
          </w:tcPr>
          <w:p w14:paraId="1570CA8F">
            <w:pPr>
              <w:widowControl/>
              <w:adjustRightInd/>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118" w:type="dxa"/>
            <w:vAlign w:val="center"/>
          </w:tcPr>
          <w:p w14:paraId="0B5A6707">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28A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2A1A0605">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0B3595CB">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005" w:type="dxa"/>
            <w:vAlign w:val="center"/>
          </w:tcPr>
          <w:p w14:paraId="4AFB2C6E">
            <w:pPr>
              <w:widowControl/>
              <w:adjustRightInd/>
              <w:spacing w:line="240" w:lineRule="auto"/>
              <w:jc w:val="left"/>
              <w:rPr>
                <w:rFonts w:hint="eastAsia" w:ascii="仿宋" w:hAnsi="仿宋" w:eastAsia="仿宋" w:cs="仿宋"/>
                <w:color w:val="auto"/>
                <w:sz w:val="24"/>
                <w:szCs w:val="24"/>
                <w:highlight w:val="none"/>
                <w:lang w:val="en-US" w:eastAsia="zh-CN"/>
              </w:rPr>
            </w:pPr>
            <w:bookmarkStart w:id="409" w:name="OLE_LINK33"/>
            <w:r>
              <w:rPr>
                <w:rFonts w:hint="eastAsia" w:ascii="仿宋" w:hAnsi="仿宋" w:eastAsia="仿宋" w:cs="仿宋"/>
                <w:color w:val="auto"/>
                <w:sz w:val="24"/>
                <w:szCs w:val="24"/>
                <w:highlight w:val="none"/>
                <w:lang w:val="en-US" w:eastAsia="zh-CN"/>
              </w:rPr>
              <w:t>售后服务方案：</w:t>
            </w:r>
          </w:p>
          <w:p w14:paraId="48FF4DB8">
            <w:pPr>
              <w:widowControl/>
              <w:adjustRightIn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投标人提供的</w:t>
            </w:r>
            <w:r>
              <w:rPr>
                <w:rFonts w:hint="eastAsia" w:ascii="仿宋" w:hAnsi="仿宋" w:eastAsia="仿宋" w:cs="仿宋"/>
                <w:color w:val="auto"/>
                <w:sz w:val="24"/>
                <w:szCs w:val="24"/>
                <w:highlight w:val="none"/>
              </w:rPr>
              <w:t>售后服务方案、措施、响应及服务能力等情况综合评定</w:t>
            </w:r>
            <w:r>
              <w:rPr>
                <w:rFonts w:hint="eastAsia" w:ascii="仿宋" w:hAnsi="仿宋" w:eastAsia="仿宋" w:cs="仿宋"/>
                <w:color w:val="auto"/>
                <w:sz w:val="24"/>
                <w:szCs w:val="24"/>
                <w:highlight w:val="none"/>
                <w:lang w:val="en-US" w:eastAsia="zh-CN"/>
              </w:rPr>
              <w:t>打分。</w:t>
            </w:r>
          </w:p>
          <w:p w14:paraId="164F5E43">
            <w:pPr>
              <w:widowControl/>
              <w:adjustRightInd/>
              <w:spacing w:line="240" w:lineRule="auto"/>
              <w:jc w:val="left"/>
              <w:rPr>
                <w:rFonts w:hint="eastAsia" w:ascii="仿宋" w:hAnsi="仿宋" w:eastAsia="仿宋" w:cs="仿宋"/>
                <w:color w:val="auto"/>
                <w:sz w:val="24"/>
                <w:szCs w:val="24"/>
                <w:highlight w:val="none"/>
              </w:rPr>
            </w:pPr>
            <w:bookmarkStart w:id="410" w:name="OLE_LINK5"/>
            <w:r>
              <w:rPr>
                <w:rFonts w:hint="eastAsia" w:ascii="仿宋" w:hAnsi="仿宋" w:eastAsia="仿宋" w:cs="仿宋"/>
                <w:color w:val="auto"/>
                <w:sz w:val="24"/>
                <w:szCs w:val="24"/>
                <w:highlight w:val="none"/>
              </w:rPr>
              <w:t>方案内容详细，可行性强的得5分；方案内容较详细，可行性较强的得4分；方案内容一般，可行性一般的得3分；方案内容欠缺，可行性弱的得2分；方案内容严重欠缺，可行性较弱的得1分；不提供不得分。</w:t>
            </w:r>
            <w:bookmarkEnd w:id="409"/>
            <w:bookmarkEnd w:id="410"/>
          </w:p>
        </w:tc>
        <w:tc>
          <w:tcPr>
            <w:tcW w:w="649" w:type="dxa"/>
            <w:vAlign w:val="center"/>
          </w:tcPr>
          <w:p w14:paraId="09BA4FDD">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18" w:type="dxa"/>
            <w:vAlign w:val="center"/>
          </w:tcPr>
          <w:p w14:paraId="7B730863">
            <w:pPr>
              <w:widowControl/>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2F5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4DAE4A19">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2965601A">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6005" w:type="dxa"/>
            <w:vAlign w:val="center"/>
          </w:tcPr>
          <w:p w14:paraId="55911037">
            <w:pPr>
              <w:widowControl/>
              <w:adjustRightInd/>
              <w:spacing w:line="240" w:lineRule="auto"/>
              <w:jc w:val="left"/>
              <w:rPr>
                <w:rFonts w:hint="eastAsia" w:ascii="仿宋" w:hAnsi="仿宋" w:eastAsia="仿宋" w:cs="仿宋"/>
                <w:color w:val="auto"/>
                <w:sz w:val="24"/>
                <w:szCs w:val="24"/>
                <w:highlight w:val="none"/>
                <w:lang w:val="en-US" w:eastAsia="zh-CN"/>
              </w:rPr>
            </w:pPr>
            <w:bookmarkStart w:id="411" w:name="OLE_LINK34"/>
            <w:r>
              <w:rPr>
                <w:rFonts w:hint="eastAsia" w:ascii="仿宋" w:hAnsi="仿宋" w:eastAsia="仿宋" w:cs="仿宋"/>
                <w:color w:val="auto"/>
                <w:sz w:val="24"/>
                <w:szCs w:val="24"/>
                <w:highlight w:val="none"/>
                <w:lang w:val="en-US" w:eastAsia="zh-CN"/>
              </w:rPr>
              <w:t>重点难点分析及应对：</w:t>
            </w:r>
          </w:p>
          <w:p w14:paraId="5D183321">
            <w:pPr>
              <w:widowControl/>
              <w:adjustRightIn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对本项目的实施过程中的重点难点进行分析，并给出合理的应对方案，根据投标人的重点难点分析及应对方案综合评定打分。</w:t>
            </w:r>
          </w:p>
          <w:p w14:paraId="1EDD28C4">
            <w:pPr>
              <w:widowControl/>
              <w:adjustRightInd/>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方案内容详细，可行性强的得5分；方案内容较详细，可行性较强的得4分；方案内容一般，可行性一般的得3分；方案内容欠缺，可行性弱的得2分；方案内容严重欠缺，可行性较弱的得1分；不提供不得分。</w:t>
            </w:r>
            <w:bookmarkEnd w:id="411"/>
          </w:p>
        </w:tc>
        <w:tc>
          <w:tcPr>
            <w:tcW w:w="649" w:type="dxa"/>
            <w:vAlign w:val="center"/>
          </w:tcPr>
          <w:p w14:paraId="44DE1C03">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18" w:type="dxa"/>
            <w:vAlign w:val="center"/>
          </w:tcPr>
          <w:p w14:paraId="12FF4070">
            <w:pPr>
              <w:widowControl/>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主</w:t>
            </w:r>
            <w:r>
              <w:rPr>
                <w:rFonts w:hint="eastAsia" w:ascii="仿宋" w:hAnsi="仿宋" w:eastAsia="仿宋" w:cs="仿宋"/>
                <w:color w:val="auto"/>
                <w:kern w:val="0"/>
                <w:sz w:val="24"/>
                <w:szCs w:val="24"/>
                <w:highlight w:val="none"/>
              </w:rPr>
              <w:t>观分</w:t>
            </w:r>
          </w:p>
        </w:tc>
      </w:tr>
      <w:tr w14:paraId="7F7A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6F4B92F8">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4E3F3AF2">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6005" w:type="dxa"/>
            <w:vAlign w:val="center"/>
          </w:tcPr>
          <w:p w14:paraId="3359F20C">
            <w:pPr>
              <w:pStyle w:val="480"/>
              <w:spacing w:line="240" w:lineRule="auto"/>
              <w:rPr>
                <w:rFonts w:hint="eastAsia" w:ascii="仿宋" w:hAnsi="仿宋" w:eastAsia="仿宋" w:cs="仿宋"/>
                <w:color w:val="auto"/>
                <w:sz w:val="24"/>
                <w:szCs w:val="24"/>
                <w:highlight w:val="none"/>
                <w:lang w:val="en-US" w:eastAsia="zh-CN"/>
              </w:rPr>
            </w:pPr>
            <w:bookmarkStart w:id="412" w:name="OLE_LINK35"/>
            <w:r>
              <w:rPr>
                <w:rFonts w:hint="eastAsia" w:ascii="仿宋" w:hAnsi="仿宋" w:eastAsia="仿宋" w:cs="仿宋"/>
                <w:color w:val="auto"/>
                <w:sz w:val="24"/>
                <w:szCs w:val="24"/>
                <w:highlight w:val="none"/>
                <w:lang w:val="en-US" w:eastAsia="zh-CN"/>
              </w:rPr>
              <w:t>优惠措施：</w:t>
            </w:r>
          </w:p>
          <w:p w14:paraId="037BDA4E">
            <w:pPr>
              <w:pStyle w:val="48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CN"/>
              </w:rPr>
              <w:t>实质性优惠承诺等情况综合评定打分。</w:t>
            </w:r>
          </w:p>
          <w:p w14:paraId="0E48A3BC">
            <w:pPr>
              <w:pStyle w:val="480"/>
              <w:spacing w:line="240" w:lineRule="auto"/>
              <w:rPr>
                <w:rFonts w:hint="eastAsia" w:ascii="仿宋" w:hAnsi="仿宋" w:eastAsia="仿宋" w:cs="仿宋"/>
                <w:color w:val="auto"/>
                <w:sz w:val="24"/>
                <w:szCs w:val="24"/>
                <w:highlight w:val="none"/>
                <w:lang w:val="en-US" w:eastAsia="zh-CN"/>
              </w:rPr>
            </w:pPr>
            <w:bookmarkStart w:id="413" w:name="OLE_LINK6"/>
            <w:r>
              <w:rPr>
                <w:rFonts w:hint="eastAsia" w:ascii="仿宋" w:hAnsi="仿宋" w:eastAsia="仿宋" w:cs="仿宋"/>
                <w:color w:val="auto"/>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bookmarkEnd w:id="412"/>
            <w:bookmarkEnd w:id="413"/>
          </w:p>
        </w:tc>
        <w:tc>
          <w:tcPr>
            <w:tcW w:w="649" w:type="dxa"/>
            <w:vAlign w:val="center"/>
          </w:tcPr>
          <w:p w14:paraId="412A5826">
            <w:pPr>
              <w:keepNext w:val="0"/>
              <w:keepLines w:val="0"/>
              <w:pageBreakBefore w:val="0"/>
              <w:widowControl w:val="0"/>
              <w:kinsoku/>
              <w:wordWrap/>
              <w:overflowPunct/>
              <w:topLinePunct w:val="0"/>
              <w:autoSpaceDE/>
              <w:bidi w:val="0"/>
              <w:snapToGrid w:val="0"/>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5</w:t>
            </w:r>
          </w:p>
        </w:tc>
        <w:tc>
          <w:tcPr>
            <w:tcW w:w="1118" w:type="dxa"/>
            <w:vAlign w:val="center"/>
          </w:tcPr>
          <w:p w14:paraId="6E19C21D">
            <w:pPr>
              <w:widowControl/>
              <w:adjustRightInd/>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主</w:t>
            </w:r>
            <w:r>
              <w:rPr>
                <w:rFonts w:hint="eastAsia" w:ascii="仿宋" w:hAnsi="仿宋" w:eastAsia="仿宋" w:cs="仿宋"/>
                <w:color w:val="auto"/>
                <w:kern w:val="0"/>
                <w:sz w:val="24"/>
                <w:szCs w:val="24"/>
                <w:highlight w:val="none"/>
              </w:rPr>
              <w:t>观分</w:t>
            </w:r>
          </w:p>
        </w:tc>
      </w:tr>
      <w:tr w14:paraId="1701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4" w:type="dxa"/>
            <w:vMerge w:val="continue"/>
            <w:vAlign w:val="center"/>
          </w:tcPr>
          <w:p w14:paraId="306F1BF2">
            <w:pPr>
              <w:pStyle w:val="26"/>
              <w:snapToGrid w:val="0"/>
              <w:spacing w:line="240" w:lineRule="auto"/>
              <w:ind w:firstLine="0" w:firstLineChars="0"/>
              <w:jc w:val="center"/>
              <w:rPr>
                <w:rFonts w:hint="eastAsia" w:ascii="仿宋" w:hAnsi="仿宋" w:eastAsia="仿宋" w:cs="仿宋"/>
                <w:color w:val="auto"/>
                <w:sz w:val="24"/>
                <w:szCs w:val="24"/>
                <w:highlight w:val="none"/>
              </w:rPr>
            </w:pPr>
          </w:p>
        </w:tc>
        <w:tc>
          <w:tcPr>
            <w:tcW w:w="1326" w:type="dxa"/>
            <w:vAlign w:val="center"/>
          </w:tcPr>
          <w:p w14:paraId="5D75E560">
            <w:pPr>
              <w:widowControl/>
              <w:adjustRightIn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005" w:type="dxa"/>
            <w:vAlign w:val="center"/>
          </w:tcPr>
          <w:p w14:paraId="34218FB6">
            <w:pPr>
              <w:widowControl/>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p w14:paraId="7750D419">
            <w:pPr>
              <w:widowControl/>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w:t>
            </w:r>
            <w:r>
              <w:rPr>
                <w:rFonts w:hint="eastAsia" w:ascii="仿宋" w:hAnsi="仿宋" w:eastAsia="仿宋" w:cs="仿宋"/>
                <w:color w:val="auto"/>
                <w:sz w:val="24"/>
                <w:szCs w:val="24"/>
                <w:highlight w:val="none"/>
              </w:rPr>
              <w:t>本项目提出合理化、优化的建议</w:t>
            </w:r>
            <w:r>
              <w:rPr>
                <w:rFonts w:hint="eastAsia" w:ascii="仿宋" w:hAnsi="仿宋" w:eastAsia="仿宋" w:cs="仿宋"/>
                <w:color w:val="auto"/>
                <w:sz w:val="24"/>
                <w:szCs w:val="24"/>
                <w:highlight w:val="none"/>
                <w:lang w:val="en-US" w:eastAsia="zh-CN"/>
              </w:rPr>
              <w:t>等情况综合评定打分。</w:t>
            </w:r>
          </w:p>
          <w:p w14:paraId="6508E6F6">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方案内容详细，可行性强的得5分；方案内容较详细，可行性较强的得4分；方案内容一般，可行性一般的得3分；方案内容欠缺，可行性弱的得2分；方案内容严重欠缺，可行性较弱的得1分；不提供不得分。</w:t>
            </w:r>
          </w:p>
        </w:tc>
        <w:tc>
          <w:tcPr>
            <w:tcW w:w="649" w:type="dxa"/>
            <w:vAlign w:val="center"/>
          </w:tcPr>
          <w:p w14:paraId="7CABAE5D">
            <w:pPr>
              <w:adjustRightIn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18" w:type="dxa"/>
            <w:vAlign w:val="center"/>
          </w:tcPr>
          <w:p w14:paraId="41711A17">
            <w:pPr>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bl>
    <w:p w14:paraId="2468CBFB">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bl>
      <w:tblPr>
        <w:tblStyle w:val="6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4015"/>
        <w:gridCol w:w="3942"/>
      </w:tblGrid>
      <w:tr w14:paraId="4CDA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4626EB55">
            <w:pPr>
              <w:keepNext w:val="0"/>
              <w:keepLines w:val="0"/>
              <w:pageBreakBefore w:val="0"/>
              <w:widowControl/>
              <w:kinsoku/>
              <w:wordWrap/>
              <w:overflowPunct/>
              <w:topLinePunct w:val="0"/>
              <w:autoSpaceDE/>
              <w:autoSpaceDN/>
              <w:bidi w:val="0"/>
              <w:adjustRightInd/>
              <w:snapToGrid/>
              <w:spacing w:after="200" w:line="24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价格权值</w:t>
            </w:r>
          </w:p>
        </w:tc>
        <w:tc>
          <w:tcPr>
            <w:tcW w:w="4015" w:type="dxa"/>
            <w:tcBorders>
              <w:top w:val="single" w:color="auto" w:sz="4" w:space="0"/>
              <w:left w:val="single" w:color="auto" w:sz="4" w:space="0"/>
              <w:bottom w:val="single" w:color="auto" w:sz="4" w:space="0"/>
              <w:right w:val="single" w:color="auto" w:sz="4" w:space="0"/>
            </w:tcBorders>
            <w:vAlign w:val="center"/>
          </w:tcPr>
          <w:p w14:paraId="6972B341">
            <w:pPr>
              <w:keepNext w:val="0"/>
              <w:keepLines w:val="0"/>
              <w:pageBreakBefore w:val="0"/>
              <w:widowControl/>
              <w:kinsoku/>
              <w:wordWrap/>
              <w:overflowPunct/>
              <w:topLinePunct w:val="0"/>
              <w:autoSpaceDE/>
              <w:autoSpaceDN/>
              <w:bidi w:val="0"/>
              <w:adjustRightInd/>
              <w:snapToGrid/>
              <w:spacing w:after="200"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计算方法</w:t>
            </w:r>
          </w:p>
        </w:tc>
        <w:tc>
          <w:tcPr>
            <w:tcW w:w="3942" w:type="dxa"/>
            <w:tcBorders>
              <w:top w:val="single" w:color="auto" w:sz="4" w:space="0"/>
              <w:left w:val="single" w:color="auto" w:sz="4" w:space="0"/>
              <w:bottom w:val="single" w:color="auto" w:sz="4" w:space="0"/>
              <w:right w:val="single" w:color="auto" w:sz="4" w:space="0"/>
            </w:tcBorders>
            <w:vAlign w:val="center"/>
          </w:tcPr>
          <w:p w14:paraId="0B362817">
            <w:pPr>
              <w:keepNext w:val="0"/>
              <w:keepLines w:val="0"/>
              <w:pageBreakBefore w:val="0"/>
              <w:widowControl/>
              <w:kinsoku/>
              <w:wordWrap/>
              <w:overflowPunct/>
              <w:topLinePunct w:val="0"/>
              <w:autoSpaceDE/>
              <w:autoSpaceDN/>
              <w:bidi w:val="0"/>
              <w:adjustRightInd/>
              <w:snapToGrid/>
              <w:spacing w:after="200"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备注</w:t>
            </w:r>
          </w:p>
        </w:tc>
      </w:tr>
      <w:tr w14:paraId="7B8D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63EB30D2">
            <w:pPr>
              <w:keepNext w:val="0"/>
              <w:keepLines w:val="0"/>
              <w:pageBreakBefore w:val="0"/>
              <w:widowControl/>
              <w:kinsoku/>
              <w:wordWrap/>
              <w:overflowPunct/>
              <w:topLinePunct w:val="0"/>
              <w:autoSpaceDE/>
              <w:autoSpaceDN/>
              <w:bidi w:val="0"/>
              <w:adjustRightInd/>
              <w:snapToGrid/>
              <w:spacing w:after="200"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价格权值=0.</w:t>
            </w:r>
            <w:r>
              <w:rPr>
                <w:rFonts w:hint="eastAsia" w:ascii="仿宋" w:hAnsi="仿宋" w:eastAsia="仿宋" w:cs="仿宋"/>
                <w:color w:val="auto"/>
                <w:kern w:val="0"/>
                <w:sz w:val="24"/>
                <w:szCs w:val="24"/>
                <w:highlight w:val="none"/>
                <w:lang w:val="en-US" w:eastAsia="zh-CN"/>
              </w:rPr>
              <w:t>1</w:t>
            </w:r>
          </w:p>
        </w:tc>
        <w:tc>
          <w:tcPr>
            <w:tcW w:w="4015" w:type="dxa"/>
            <w:tcBorders>
              <w:top w:val="single" w:color="auto" w:sz="4" w:space="0"/>
              <w:left w:val="single" w:color="auto" w:sz="4" w:space="0"/>
              <w:bottom w:val="single" w:color="auto" w:sz="4" w:space="0"/>
              <w:right w:val="single" w:color="auto" w:sz="4" w:space="0"/>
            </w:tcBorders>
            <w:vAlign w:val="center"/>
          </w:tcPr>
          <w:p w14:paraId="70DA3F5F">
            <w:pPr>
              <w:keepNext w:val="0"/>
              <w:keepLines w:val="0"/>
              <w:pageBreakBefore w:val="0"/>
              <w:widowControl/>
              <w:kinsoku/>
              <w:wordWrap/>
              <w:overflowPunct/>
              <w:topLinePunct w:val="0"/>
              <w:autoSpaceDE/>
              <w:autoSpaceDN/>
              <w:bidi w:val="0"/>
              <w:adjustRightInd/>
              <w:snapToGrid/>
              <w:spacing w:after="200" w:line="24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最低有效投标价格为评标基准价</w:t>
            </w:r>
          </w:p>
          <w:p w14:paraId="1699D7EF">
            <w:pPr>
              <w:keepNext w:val="0"/>
              <w:keepLines w:val="0"/>
              <w:pageBreakBefore w:val="0"/>
              <w:widowControl/>
              <w:kinsoku/>
              <w:wordWrap/>
              <w:overflowPunct/>
              <w:topLinePunct w:val="0"/>
              <w:autoSpaceDE/>
              <w:autoSpaceDN/>
              <w:bidi w:val="0"/>
              <w:adjustRightInd/>
              <w:snapToGrid/>
              <w:spacing w:after="200" w:line="24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投标报价得分=(评标基准价／投标报价)×价格权值×100 </w:t>
            </w:r>
          </w:p>
          <w:p w14:paraId="08AA8A6B">
            <w:pPr>
              <w:keepNext w:val="0"/>
              <w:keepLines w:val="0"/>
              <w:pageBreakBefore w:val="0"/>
              <w:widowControl/>
              <w:kinsoku/>
              <w:wordWrap/>
              <w:overflowPunct/>
              <w:topLinePunct w:val="0"/>
              <w:autoSpaceDE/>
              <w:autoSpaceDN/>
              <w:bidi w:val="0"/>
              <w:adjustRightInd/>
              <w:snapToGrid/>
              <w:spacing w:after="200" w:line="24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（计算得分保留小数点后2位）</w:t>
            </w:r>
          </w:p>
        </w:tc>
        <w:tc>
          <w:tcPr>
            <w:tcW w:w="3942" w:type="dxa"/>
            <w:tcBorders>
              <w:top w:val="single" w:color="auto" w:sz="4" w:space="0"/>
              <w:left w:val="single" w:color="auto" w:sz="4" w:space="0"/>
              <w:bottom w:val="single" w:color="auto" w:sz="4" w:space="0"/>
              <w:right w:val="single" w:color="auto" w:sz="4" w:space="0"/>
            </w:tcBorders>
            <w:vAlign w:val="center"/>
          </w:tcPr>
          <w:p w14:paraId="6EFD6D42">
            <w:pPr>
              <w:keepNext w:val="0"/>
              <w:keepLines w:val="0"/>
              <w:pageBreakBefore w:val="0"/>
              <w:widowControl/>
              <w:kinsoku/>
              <w:wordWrap/>
              <w:overflowPunct/>
              <w:topLinePunct w:val="0"/>
              <w:autoSpaceDE/>
              <w:autoSpaceDN/>
              <w:bidi w:val="0"/>
              <w:adjustRightInd/>
              <w:snapToGrid/>
              <w:spacing w:after="200" w:line="24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各村社企退人员文体活动</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单价不得高于</w:t>
            </w:r>
            <w:r>
              <w:rPr>
                <w:rFonts w:hint="eastAsia" w:ascii="仿宋" w:hAnsi="仿宋" w:eastAsia="仿宋" w:cs="仿宋"/>
                <w:b w:val="0"/>
                <w:bCs/>
                <w:color w:val="auto"/>
                <w:kern w:val="0"/>
                <w:sz w:val="24"/>
                <w:szCs w:val="24"/>
                <w:highlight w:val="none"/>
                <w:lang w:val="en-US" w:eastAsia="zh-CN"/>
              </w:rPr>
              <w:t xml:space="preserve">  ***</w:t>
            </w:r>
            <w:r>
              <w:rPr>
                <w:rFonts w:hint="eastAsia" w:ascii="仿宋" w:hAnsi="仿宋" w:eastAsia="仿宋" w:cs="仿宋"/>
                <w:b w:val="0"/>
                <w:bCs/>
                <w:color w:val="auto"/>
                <w:kern w:val="0"/>
                <w:sz w:val="24"/>
                <w:szCs w:val="24"/>
                <w:highlight w:val="none"/>
              </w:rPr>
              <w:t>元/人（无论投标人报价多少，均须保证</w:t>
            </w:r>
            <w:r>
              <w:rPr>
                <w:rFonts w:hint="eastAsia" w:ascii="仿宋" w:hAnsi="仿宋" w:eastAsia="仿宋" w:cs="仿宋"/>
                <w:b w:val="0"/>
                <w:bCs/>
                <w:color w:val="auto"/>
                <w:kern w:val="0"/>
                <w:sz w:val="24"/>
                <w:szCs w:val="24"/>
                <w:highlight w:val="none"/>
                <w:lang w:val="en-US" w:eastAsia="zh-CN"/>
              </w:rPr>
              <w:t>***</w:t>
            </w:r>
            <w:r>
              <w:rPr>
                <w:rFonts w:hint="eastAsia" w:ascii="仿宋" w:hAnsi="仿宋" w:eastAsia="仿宋" w:cs="仿宋"/>
                <w:b w:val="0"/>
                <w:bCs/>
                <w:color w:val="auto"/>
                <w:kern w:val="0"/>
                <w:sz w:val="24"/>
                <w:szCs w:val="24"/>
                <w:highlight w:val="none"/>
              </w:rPr>
              <w:t>元/人的服务标准，不得降低档次）。</w:t>
            </w:r>
          </w:p>
        </w:tc>
      </w:tr>
    </w:tbl>
    <w:p w14:paraId="74E746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4E0BE9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60DA11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5434F027">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3904506">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FB9421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891A596">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77E4825">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5995D00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35089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654DDB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A8DC5E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F14ACFB">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B054620">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B252E46">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519F05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470DAC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AFA8677">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15877F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D9D6E8B">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FCCC34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D9E418C">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F7FC8E8">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AE41D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D202B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5610EE">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135E619">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C24E4B">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D58A5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15574E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F371F7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503B41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A83BB3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F3EF21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094BE4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BBD416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43455E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3EC0DB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097C7359">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78106BC">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94ADAA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678BD4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0B8B4050">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4C4A7D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7C82199B">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21181A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490433F">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66D257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30EEA5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6AE100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758657EC">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EC0EF82">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FE5A74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2014F4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CA6565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650EC3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5A9188E">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27F8755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D101E2">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3A7DF2C8">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457731E">
      <w:pPr>
        <w:pStyle w:val="3"/>
        <w:ind w:left="0" w:firstLine="0"/>
        <w:rPr>
          <w:rFonts w:hint="eastAsia" w:ascii="仿宋" w:hAnsi="仿宋" w:eastAsia="仿宋" w:cs="仿宋"/>
          <w:color w:val="auto"/>
          <w:highlight w:val="none"/>
        </w:rPr>
      </w:pPr>
    </w:p>
    <w:p w14:paraId="1C94C51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F0307F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CE31797">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2DFB05C5">
      <w:pPr>
        <w:spacing w:before="120" w:line="22" w:lineRule="atLeast"/>
        <w:rPr>
          <w:rFonts w:hint="eastAsia" w:ascii="仿宋" w:hAnsi="仿宋" w:eastAsia="仿宋" w:cs="仿宋"/>
          <w:color w:val="auto"/>
          <w:sz w:val="24"/>
          <w:highlight w:val="none"/>
        </w:rPr>
      </w:pPr>
    </w:p>
    <w:p w14:paraId="4ABF657F">
      <w:pPr>
        <w:pStyle w:val="3"/>
        <w:rPr>
          <w:rFonts w:hint="eastAsia" w:ascii="仿宋" w:hAnsi="仿宋" w:eastAsia="仿宋" w:cs="仿宋"/>
          <w:color w:val="auto"/>
          <w:highlight w:val="none"/>
        </w:rPr>
      </w:pPr>
    </w:p>
    <w:p w14:paraId="1606EB19">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F5A968A">
      <w:pPr>
        <w:pStyle w:val="596"/>
        <w:spacing w:before="120" w:line="22" w:lineRule="atLeast"/>
        <w:rPr>
          <w:rFonts w:hint="eastAsia" w:ascii="仿宋" w:hAnsi="仿宋" w:eastAsia="仿宋" w:cs="仿宋"/>
          <w:color w:val="auto"/>
          <w:szCs w:val="24"/>
          <w:highlight w:val="none"/>
        </w:rPr>
      </w:pPr>
    </w:p>
    <w:p w14:paraId="26C3B0B6">
      <w:pPr>
        <w:pStyle w:val="596"/>
        <w:spacing w:before="120" w:line="22" w:lineRule="atLeast"/>
        <w:rPr>
          <w:rFonts w:hint="eastAsia" w:ascii="仿宋" w:hAnsi="仿宋" w:eastAsia="仿宋" w:cs="仿宋"/>
          <w:color w:val="auto"/>
          <w:szCs w:val="24"/>
          <w:highlight w:val="none"/>
        </w:rPr>
      </w:pPr>
    </w:p>
    <w:p w14:paraId="3384D530">
      <w:pPr>
        <w:rPr>
          <w:rFonts w:hint="eastAsia" w:ascii="仿宋" w:hAnsi="仿宋" w:eastAsia="仿宋" w:cs="仿宋"/>
          <w:color w:val="auto"/>
          <w:sz w:val="24"/>
          <w:highlight w:val="none"/>
        </w:rPr>
      </w:pPr>
    </w:p>
    <w:p w14:paraId="1A0D507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CDBAD8C">
      <w:pPr>
        <w:spacing w:before="120" w:line="22" w:lineRule="atLeast"/>
        <w:rPr>
          <w:rFonts w:hint="eastAsia" w:ascii="仿宋" w:hAnsi="仿宋" w:eastAsia="仿宋" w:cs="仿宋"/>
          <w:color w:val="auto"/>
          <w:sz w:val="24"/>
          <w:highlight w:val="none"/>
        </w:rPr>
      </w:pPr>
    </w:p>
    <w:p w14:paraId="2423ABF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3FDDC1E">
      <w:pPr>
        <w:spacing w:before="120" w:line="22" w:lineRule="atLeast"/>
        <w:rPr>
          <w:rFonts w:hint="eastAsia" w:ascii="仿宋" w:hAnsi="仿宋" w:eastAsia="仿宋" w:cs="仿宋"/>
          <w:color w:val="auto"/>
          <w:sz w:val="24"/>
          <w:highlight w:val="none"/>
        </w:rPr>
      </w:pPr>
    </w:p>
    <w:p w14:paraId="2F52309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39A633D">
      <w:pPr>
        <w:spacing w:before="120" w:line="22" w:lineRule="atLeast"/>
        <w:rPr>
          <w:rFonts w:hint="eastAsia" w:ascii="仿宋" w:hAnsi="仿宋" w:eastAsia="仿宋" w:cs="仿宋"/>
          <w:color w:val="auto"/>
          <w:sz w:val="24"/>
          <w:highlight w:val="none"/>
        </w:rPr>
      </w:pPr>
    </w:p>
    <w:p w14:paraId="1CCE117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173839E">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BF711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E25D9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DBD0DD0">
      <w:pPr>
        <w:spacing w:line="560" w:lineRule="exact"/>
        <w:ind w:firstLine="482" w:firstLineChars="200"/>
        <w:outlineLvl w:val="0"/>
        <w:rPr>
          <w:rFonts w:hint="eastAsia" w:ascii="仿宋" w:hAnsi="仿宋" w:eastAsia="仿宋" w:cs="仿宋"/>
          <w:color w:val="auto"/>
          <w:sz w:val="24"/>
          <w:highlight w:val="none"/>
        </w:rPr>
      </w:pPr>
      <w:bookmarkStart w:id="414" w:name="_Toc22967"/>
      <w:bookmarkStart w:id="415" w:name="_Toc19273"/>
      <w:bookmarkStart w:id="416" w:name="_Toc15367"/>
      <w:bookmarkStart w:id="417" w:name="_Toc20421"/>
      <w:bookmarkStart w:id="418" w:name="_Toc28855"/>
      <w:r>
        <w:rPr>
          <w:rFonts w:hint="eastAsia" w:ascii="仿宋" w:hAnsi="仿宋" w:eastAsia="仿宋" w:cs="仿宋"/>
          <w:b/>
          <w:color w:val="auto"/>
          <w:sz w:val="24"/>
          <w:highlight w:val="none"/>
        </w:rPr>
        <w:t>1.1 合同组成部分</w:t>
      </w:r>
      <w:bookmarkEnd w:id="414"/>
      <w:bookmarkEnd w:id="415"/>
      <w:bookmarkEnd w:id="416"/>
      <w:bookmarkEnd w:id="417"/>
      <w:bookmarkEnd w:id="418"/>
    </w:p>
    <w:p w14:paraId="30A144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008E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855CE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334A83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C0E2C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95E0C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0E7CDA4">
      <w:pPr>
        <w:spacing w:line="560" w:lineRule="exact"/>
        <w:ind w:firstLine="482" w:firstLineChars="200"/>
        <w:outlineLvl w:val="0"/>
        <w:rPr>
          <w:rFonts w:hint="eastAsia" w:ascii="仿宋" w:hAnsi="仿宋" w:eastAsia="仿宋" w:cs="仿宋"/>
          <w:b/>
          <w:color w:val="auto"/>
          <w:sz w:val="24"/>
          <w:highlight w:val="none"/>
        </w:rPr>
      </w:pPr>
      <w:bookmarkStart w:id="419" w:name="_Toc6773"/>
      <w:bookmarkStart w:id="420" w:name="_Toc18585"/>
      <w:bookmarkStart w:id="421" w:name="_Toc2918"/>
      <w:bookmarkStart w:id="422" w:name="_Toc22185"/>
      <w:bookmarkStart w:id="423" w:name="_Toc6311"/>
      <w:r>
        <w:rPr>
          <w:rFonts w:hint="eastAsia" w:ascii="仿宋" w:hAnsi="仿宋" w:eastAsia="仿宋" w:cs="仿宋"/>
          <w:b/>
          <w:color w:val="auto"/>
          <w:sz w:val="24"/>
          <w:highlight w:val="none"/>
        </w:rPr>
        <w:t>1.2 标的</w:t>
      </w:r>
      <w:bookmarkEnd w:id="419"/>
      <w:bookmarkEnd w:id="420"/>
      <w:bookmarkEnd w:id="421"/>
      <w:bookmarkEnd w:id="422"/>
      <w:bookmarkEnd w:id="423"/>
    </w:p>
    <w:p w14:paraId="19D89E4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EE2E3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21DA54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7DF1890">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FD472A">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479377F1">
      <w:pPr>
        <w:spacing w:line="560" w:lineRule="exact"/>
        <w:ind w:firstLine="480" w:firstLineChars="200"/>
        <w:rPr>
          <w:rFonts w:hint="eastAsia" w:ascii="仿宋" w:hAnsi="仿宋" w:eastAsia="仿宋" w:cs="仿宋"/>
          <w:color w:val="auto"/>
          <w:sz w:val="24"/>
          <w:highlight w:val="none"/>
          <w:u w:val="single"/>
        </w:rPr>
      </w:pPr>
      <w:bookmarkStart w:id="424" w:name="_Toc13918"/>
      <w:bookmarkStart w:id="425" w:name="_Toc4929"/>
      <w:bookmarkStart w:id="426" w:name="_Toc21124"/>
      <w:bookmarkStart w:id="427" w:name="_Toc5635"/>
      <w:bookmarkStart w:id="428"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0141A7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92A2CD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F87C4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24"/>
      <w:bookmarkEnd w:id="425"/>
      <w:bookmarkEnd w:id="426"/>
      <w:bookmarkEnd w:id="427"/>
      <w:bookmarkEnd w:id="428"/>
    </w:p>
    <w:p w14:paraId="3008DB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316218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F74EA3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81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A62F0F">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BCC20D4">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6560FBC6">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4A1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698BC5">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5038D85">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B3590CA">
            <w:pPr>
              <w:pStyle w:val="317"/>
              <w:spacing w:line="560" w:lineRule="exact"/>
              <w:ind w:firstLine="200"/>
              <w:jc w:val="center"/>
              <w:rPr>
                <w:rFonts w:hint="eastAsia" w:ascii="仿宋" w:hAnsi="仿宋" w:eastAsia="仿宋" w:cs="仿宋"/>
                <w:color w:val="auto"/>
                <w:sz w:val="24"/>
                <w:szCs w:val="24"/>
                <w:highlight w:val="none"/>
              </w:rPr>
            </w:pPr>
          </w:p>
        </w:tc>
      </w:tr>
      <w:tr w14:paraId="25B9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FC8432">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400D8F4">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8161DB9">
            <w:pPr>
              <w:pStyle w:val="317"/>
              <w:spacing w:line="560" w:lineRule="exact"/>
              <w:ind w:firstLine="200"/>
              <w:jc w:val="center"/>
              <w:rPr>
                <w:rFonts w:hint="eastAsia" w:ascii="仿宋" w:hAnsi="仿宋" w:eastAsia="仿宋" w:cs="仿宋"/>
                <w:color w:val="auto"/>
                <w:sz w:val="24"/>
                <w:szCs w:val="24"/>
                <w:highlight w:val="none"/>
              </w:rPr>
            </w:pPr>
          </w:p>
        </w:tc>
      </w:tr>
      <w:tr w14:paraId="6971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81864A">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D668A43">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DD6EACE">
            <w:pPr>
              <w:pStyle w:val="317"/>
              <w:spacing w:line="560" w:lineRule="exact"/>
              <w:ind w:firstLine="200"/>
              <w:jc w:val="center"/>
              <w:rPr>
                <w:rFonts w:hint="eastAsia" w:ascii="仿宋" w:hAnsi="仿宋" w:eastAsia="仿宋" w:cs="仿宋"/>
                <w:color w:val="auto"/>
                <w:sz w:val="24"/>
                <w:szCs w:val="24"/>
                <w:highlight w:val="none"/>
              </w:rPr>
            </w:pPr>
          </w:p>
        </w:tc>
      </w:tr>
      <w:tr w14:paraId="23D7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65FB6B">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33D62F0">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AD465BF">
            <w:pPr>
              <w:pStyle w:val="317"/>
              <w:spacing w:line="560" w:lineRule="exact"/>
              <w:ind w:firstLine="200"/>
              <w:jc w:val="center"/>
              <w:rPr>
                <w:rFonts w:hint="eastAsia" w:ascii="仿宋" w:hAnsi="仿宋" w:eastAsia="仿宋" w:cs="仿宋"/>
                <w:color w:val="auto"/>
                <w:sz w:val="24"/>
                <w:szCs w:val="24"/>
                <w:highlight w:val="none"/>
              </w:rPr>
            </w:pPr>
          </w:p>
        </w:tc>
      </w:tr>
      <w:tr w14:paraId="10FB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F404CB">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6375ABA">
            <w:pPr>
              <w:pStyle w:val="317"/>
              <w:spacing w:line="560" w:lineRule="exact"/>
              <w:ind w:firstLine="200"/>
              <w:jc w:val="center"/>
              <w:rPr>
                <w:rFonts w:hint="eastAsia" w:ascii="仿宋" w:hAnsi="仿宋" w:eastAsia="仿宋" w:cs="仿宋"/>
                <w:color w:val="auto"/>
                <w:sz w:val="24"/>
                <w:szCs w:val="24"/>
                <w:highlight w:val="none"/>
              </w:rPr>
            </w:pPr>
          </w:p>
        </w:tc>
      </w:tr>
    </w:tbl>
    <w:p w14:paraId="16E53848">
      <w:pPr>
        <w:spacing w:line="560" w:lineRule="exact"/>
        <w:ind w:firstLine="480" w:firstLineChars="200"/>
        <w:rPr>
          <w:rFonts w:hint="eastAsia" w:ascii="仿宋" w:hAnsi="仿宋" w:eastAsia="仿宋" w:cs="仿宋"/>
          <w:color w:val="auto"/>
          <w:sz w:val="24"/>
          <w:highlight w:val="none"/>
        </w:rPr>
      </w:pPr>
      <w:bookmarkStart w:id="429" w:name="_Toc30506"/>
      <w:bookmarkStart w:id="430" w:name="_Toc14993"/>
      <w:bookmarkStart w:id="431" w:name="_Toc26916"/>
      <w:bookmarkStart w:id="432" w:name="_Toc30158"/>
      <w:bookmarkStart w:id="433"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2E1227B">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29"/>
    <w:bookmarkEnd w:id="430"/>
    <w:bookmarkEnd w:id="431"/>
    <w:bookmarkEnd w:id="432"/>
    <w:bookmarkEnd w:id="433"/>
    <w:p w14:paraId="7A452B9C">
      <w:pPr>
        <w:pStyle w:val="957"/>
        <w:spacing w:before="0" w:beforeAutospacing="0" w:after="0" w:afterAutospacing="0" w:line="360" w:lineRule="auto"/>
        <w:ind w:firstLine="480"/>
        <w:rPr>
          <w:rFonts w:hint="eastAsia" w:ascii="仿宋" w:hAnsi="仿宋" w:eastAsia="仿宋" w:cs="仿宋"/>
          <w:b/>
          <w:color w:val="auto"/>
          <w:highlight w:val="none"/>
        </w:rPr>
      </w:pPr>
      <w:bookmarkStart w:id="434" w:name="_Toc8772"/>
      <w:bookmarkStart w:id="435" w:name="_Toc3625"/>
      <w:bookmarkStart w:id="436" w:name="_Toc4760"/>
      <w:bookmarkStart w:id="437" w:name="_Toc11108"/>
      <w:bookmarkStart w:id="438" w:name="_Toc31421"/>
      <w:r>
        <w:rPr>
          <w:rFonts w:hint="eastAsia" w:ascii="仿宋" w:hAnsi="仿宋" w:eastAsia="仿宋" w:cs="仿宋"/>
          <w:b/>
          <w:color w:val="auto"/>
          <w:highlight w:val="none"/>
        </w:rPr>
        <w:t>1.4履约保证金</w:t>
      </w:r>
    </w:p>
    <w:p w14:paraId="77FB91EC">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F97596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29DFE5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AB1AE5E">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F3ECAA">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F3EDE9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09BB4513">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5FD19A9B">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7B13C8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BD4E678">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BCCD59D">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EBC4089">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9EBCCB">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2E6B76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34"/>
      <w:bookmarkEnd w:id="435"/>
      <w:bookmarkEnd w:id="436"/>
      <w:bookmarkEnd w:id="437"/>
      <w:bookmarkEnd w:id="438"/>
    </w:p>
    <w:p w14:paraId="1B8B94F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00E5E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FBE86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579E24A">
      <w:pPr>
        <w:spacing w:line="560" w:lineRule="exact"/>
        <w:ind w:firstLine="480" w:firstLineChars="200"/>
        <w:outlineLvl w:val="0"/>
        <w:rPr>
          <w:rFonts w:hint="eastAsia" w:ascii="仿宋" w:hAnsi="仿宋" w:eastAsia="仿宋" w:cs="仿宋"/>
          <w:bCs/>
          <w:color w:val="auto"/>
          <w:sz w:val="24"/>
          <w:highlight w:val="none"/>
        </w:rPr>
      </w:pPr>
      <w:bookmarkStart w:id="439" w:name="_Toc2375"/>
      <w:bookmarkStart w:id="440" w:name="_Toc3079"/>
      <w:bookmarkStart w:id="441" w:name="_Toc24662"/>
      <w:bookmarkStart w:id="442" w:name="_Toc8586"/>
      <w:bookmarkStart w:id="443" w:name="_Toc5698"/>
      <w:r>
        <w:rPr>
          <w:rFonts w:hint="eastAsia" w:ascii="仿宋" w:hAnsi="仿宋" w:eastAsia="仿宋" w:cs="仿宋"/>
          <w:bCs/>
          <w:color w:val="auto"/>
          <w:sz w:val="24"/>
          <w:highlight w:val="none"/>
        </w:rPr>
        <w:t>1.7.4若服务涉及货物的，则货物的：</w:t>
      </w:r>
    </w:p>
    <w:p w14:paraId="0B4C37B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263DB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0CEBF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AAA41B">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39"/>
      <w:bookmarkEnd w:id="440"/>
      <w:bookmarkEnd w:id="441"/>
      <w:bookmarkEnd w:id="442"/>
      <w:bookmarkEnd w:id="443"/>
    </w:p>
    <w:p w14:paraId="119BD2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979199D">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1879F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B0395E0">
      <w:pPr>
        <w:spacing w:line="560" w:lineRule="exact"/>
        <w:ind w:firstLine="480" w:firstLineChars="200"/>
        <w:rPr>
          <w:rFonts w:hint="eastAsia" w:ascii="仿宋" w:hAnsi="仿宋" w:eastAsia="仿宋" w:cs="仿宋"/>
          <w:color w:val="auto"/>
          <w:sz w:val="24"/>
          <w:highlight w:val="none"/>
        </w:rPr>
      </w:pPr>
      <w:bookmarkStart w:id="444" w:name="_Toc30329"/>
      <w:bookmarkStart w:id="445" w:name="_Toc32454"/>
      <w:bookmarkStart w:id="446" w:name="_Toc18683"/>
      <w:bookmarkStart w:id="447" w:name="_Toc9497"/>
      <w:bookmarkStart w:id="448"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F1325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97BB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60B2776">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44"/>
    <w:bookmarkEnd w:id="445"/>
    <w:bookmarkEnd w:id="446"/>
    <w:bookmarkEnd w:id="447"/>
    <w:bookmarkEnd w:id="448"/>
    <w:p w14:paraId="44FA9E3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3BC6CF96">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58B4350">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FCDEB57">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6343C4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6B8D398F">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2FE2B35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21FEFD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C91AD9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731DB2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A607B8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4059D7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B69B60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ADB925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C99569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824F08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987419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4045F6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4B303F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03C3BD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883409A">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FF034D7">
      <w:pPr>
        <w:spacing w:line="560" w:lineRule="exact"/>
        <w:ind w:firstLine="482" w:firstLineChars="200"/>
        <w:outlineLvl w:val="0"/>
        <w:rPr>
          <w:rFonts w:hint="eastAsia" w:ascii="仿宋" w:hAnsi="仿宋" w:eastAsia="仿宋" w:cs="仿宋"/>
          <w:b/>
          <w:color w:val="auto"/>
          <w:sz w:val="24"/>
          <w:highlight w:val="none"/>
        </w:rPr>
      </w:pPr>
      <w:bookmarkStart w:id="449" w:name="_Toc5228"/>
      <w:bookmarkStart w:id="450" w:name="_Toc31297"/>
      <w:bookmarkStart w:id="451" w:name="_Toc25079"/>
      <w:bookmarkStart w:id="452" w:name="_Toc14021"/>
      <w:bookmarkStart w:id="453" w:name="_Toc19680"/>
      <w:r>
        <w:rPr>
          <w:rFonts w:hint="eastAsia" w:ascii="仿宋" w:hAnsi="仿宋" w:eastAsia="仿宋" w:cs="仿宋"/>
          <w:b/>
          <w:color w:val="auto"/>
          <w:sz w:val="24"/>
          <w:highlight w:val="none"/>
        </w:rPr>
        <w:t>2.1 定义</w:t>
      </w:r>
      <w:bookmarkEnd w:id="449"/>
      <w:bookmarkEnd w:id="450"/>
      <w:bookmarkEnd w:id="451"/>
      <w:bookmarkEnd w:id="452"/>
      <w:bookmarkEnd w:id="453"/>
    </w:p>
    <w:p w14:paraId="1301EB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87035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6C21C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C33B5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02599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8E113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ADC9F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7DD4045">
      <w:pPr>
        <w:spacing w:line="560" w:lineRule="exact"/>
        <w:ind w:firstLine="482" w:firstLineChars="200"/>
        <w:outlineLvl w:val="0"/>
        <w:rPr>
          <w:rFonts w:hint="eastAsia" w:ascii="仿宋" w:hAnsi="仿宋" w:eastAsia="仿宋" w:cs="仿宋"/>
          <w:b/>
          <w:color w:val="auto"/>
          <w:sz w:val="24"/>
          <w:highlight w:val="none"/>
        </w:rPr>
      </w:pPr>
      <w:bookmarkStart w:id="454" w:name="_Toc31402"/>
      <w:bookmarkStart w:id="455" w:name="_Toc3769"/>
      <w:bookmarkStart w:id="456" w:name="_Toc23289"/>
      <w:bookmarkStart w:id="457" w:name="_Toc16752"/>
      <w:bookmarkStart w:id="458" w:name="_Toc19539"/>
      <w:r>
        <w:rPr>
          <w:rFonts w:hint="eastAsia" w:ascii="仿宋" w:hAnsi="仿宋" w:eastAsia="仿宋" w:cs="仿宋"/>
          <w:b/>
          <w:color w:val="auto"/>
          <w:sz w:val="24"/>
          <w:highlight w:val="none"/>
        </w:rPr>
        <w:t>2.2 技术规范</w:t>
      </w:r>
      <w:bookmarkEnd w:id="454"/>
      <w:bookmarkEnd w:id="455"/>
      <w:bookmarkEnd w:id="456"/>
      <w:bookmarkEnd w:id="457"/>
      <w:bookmarkEnd w:id="458"/>
    </w:p>
    <w:p w14:paraId="05D23E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874198E">
      <w:pPr>
        <w:spacing w:line="560" w:lineRule="exact"/>
        <w:ind w:firstLine="482" w:firstLineChars="200"/>
        <w:outlineLvl w:val="0"/>
        <w:rPr>
          <w:rFonts w:hint="eastAsia" w:ascii="仿宋" w:hAnsi="仿宋" w:eastAsia="仿宋" w:cs="仿宋"/>
          <w:b/>
          <w:color w:val="auto"/>
          <w:sz w:val="24"/>
          <w:highlight w:val="none"/>
        </w:rPr>
      </w:pPr>
      <w:bookmarkStart w:id="459" w:name="_Toc12412"/>
      <w:bookmarkStart w:id="460" w:name="_Toc9161"/>
      <w:bookmarkStart w:id="461" w:name="_Toc13673"/>
      <w:bookmarkStart w:id="462" w:name="_Toc27945"/>
      <w:bookmarkStart w:id="463" w:name="_Toc4133"/>
      <w:r>
        <w:rPr>
          <w:rFonts w:hint="eastAsia" w:ascii="仿宋" w:hAnsi="仿宋" w:eastAsia="仿宋" w:cs="仿宋"/>
          <w:b/>
          <w:color w:val="auto"/>
          <w:sz w:val="24"/>
          <w:highlight w:val="none"/>
        </w:rPr>
        <w:t>2.3 知识产权</w:t>
      </w:r>
      <w:bookmarkEnd w:id="459"/>
      <w:bookmarkEnd w:id="460"/>
      <w:bookmarkEnd w:id="461"/>
      <w:bookmarkEnd w:id="462"/>
      <w:bookmarkEnd w:id="463"/>
    </w:p>
    <w:p w14:paraId="565D56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3366C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1B04EE">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4EAB78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4C913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19B77FC">
      <w:pPr>
        <w:spacing w:line="560" w:lineRule="exact"/>
        <w:ind w:firstLine="482" w:firstLineChars="200"/>
        <w:outlineLvl w:val="0"/>
        <w:rPr>
          <w:rFonts w:hint="eastAsia" w:ascii="仿宋" w:hAnsi="仿宋" w:eastAsia="仿宋" w:cs="仿宋"/>
          <w:b/>
          <w:color w:val="auto"/>
          <w:sz w:val="24"/>
          <w:highlight w:val="none"/>
        </w:rPr>
      </w:pPr>
      <w:bookmarkStart w:id="464" w:name="_Toc22011"/>
      <w:bookmarkStart w:id="465" w:name="_Toc32670"/>
      <w:bookmarkStart w:id="466" w:name="_Toc31233"/>
      <w:bookmarkStart w:id="467" w:name="_Toc26555"/>
      <w:bookmarkStart w:id="468" w:name="_Toc15447"/>
      <w:r>
        <w:rPr>
          <w:rFonts w:hint="eastAsia" w:ascii="仿宋" w:hAnsi="仿宋" w:eastAsia="仿宋" w:cs="仿宋"/>
          <w:b/>
          <w:color w:val="auto"/>
          <w:sz w:val="24"/>
          <w:highlight w:val="none"/>
        </w:rPr>
        <w:t>2.5 结算方式和付款条件</w:t>
      </w:r>
      <w:bookmarkEnd w:id="464"/>
      <w:bookmarkEnd w:id="465"/>
      <w:bookmarkEnd w:id="466"/>
      <w:bookmarkEnd w:id="467"/>
      <w:bookmarkEnd w:id="468"/>
    </w:p>
    <w:p w14:paraId="51133AF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C6F942">
      <w:pPr>
        <w:spacing w:line="560" w:lineRule="exact"/>
        <w:ind w:firstLine="482" w:firstLineChars="200"/>
        <w:outlineLvl w:val="0"/>
        <w:rPr>
          <w:rFonts w:hint="eastAsia" w:ascii="仿宋" w:hAnsi="仿宋" w:eastAsia="仿宋" w:cs="仿宋"/>
          <w:b/>
          <w:color w:val="auto"/>
          <w:sz w:val="24"/>
          <w:highlight w:val="none"/>
        </w:rPr>
      </w:pPr>
      <w:bookmarkStart w:id="469" w:name="_Toc16163"/>
      <w:bookmarkStart w:id="470" w:name="_Toc30507"/>
      <w:bookmarkStart w:id="471" w:name="_Toc13154"/>
      <w:bookmarkStart w:id="472" w:name="_Toc18990"/>
      <w:bookmarkStart w:id="473" w:name="_Toc13467"/>
      <w:r>
        <w:rPr>
          <w:rFonts w:hint="eastAsia" w:ascii="仿宋" w:hAnsi="仿宋" w:eastAsia="仿宋" w:cs="仿宋"/>
          <w:b/>
          <w:color w:val="auto"/>
          <w:sz w:val="24"/>
          <w:highlight w:val="none"/>
        </w:rPr>
        <w:t>2.6 技术资料和保密义务</w:t>
      </w:r>
      <w:bookmarkEnd w:id="469"/>
      <w:bookmarkEnd w:id="470"/>
      <w:bookmarkEnd w:id="471"/>
      <w:bookmarkEnd w:id="472"/>
      <w:bookmarkEnd w:id="473"/>
    </w:p>
    <w:p w14:paraId="640E4B8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F04425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E8B9C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9C3E221">
      <w:pPr>
        <w:spacing w:line="560" w:lineRule="exact"/>
        <w:ind w:firstLine="482" w:firstLineChars="200"/>
        <w:outlineLvl w:val="0"/>
        <w:rPr>
          <w:rFonts w:hint="eastAsia" w:ascii="仿宋" w:hAnsi="仿宋" w:eastAsia="仿宋" w:cs="仿宋"/>
          <w:b/>
          <w:color w:val="auto"/>
          <w:sz w:val="24"/>
          <w:highlight w:val="none"/>
        </w:rPr>
      </w:pPr>
      <w:bookmarkStart w:id="474" w:name="_Toc19069"/>
      <w:r>
        <w:rPr>
          <w:rFonts w:hint="eastAsia" w:ascii="仿宋" w:hAnsi="仿宋" w:eastAsia="仿宋" w:cs="仿宋"/>
          <w:b/>
          <w:color w:val="auto"/>
          <w:sz w:val="24"/>
          <w:highlight w:val="none"/>
        </w:rPr>
        <w:t>2.7 质量保证</w:t>
      </w:r>
      <w:bookmarkEnd w:id="474"/>
    </w:p>
    <w:p w14:paraId="3F8D2D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85C5F2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38661ED">
      <w:pPr>
        <w:spacing w:line="560" w:lineRule="exact"/>
        <w:ind w:firstLine="482" w:firstLineChars="200"/>
        <w:outlineLvl w:val="0"/>
        <w:rPr>
          <w:rFonts w:hint="eastAsia" w:ascii="仿宋" w:hAnsi="仿宋" w:eastAsia="仿宋" w:cs="仿宋"/>
          <w:b/>
          <w:color w:val="auto"/>
          <w:sz w:val="24"/>
          <w:highlight w:val="none"/>
        </w:rPr>
      </w:pPr>
      <w:bookmarkStart w:id="475" w:name="_Toc22267"/>
      <w:r>
        <w:rPr>
          <w:rFonts w:hint="eastAsia" w:ascii="仿宋" w:hAnsi="仿宋" w:eastAsia="仿宋" w:cs="仿宋"/>
          <w:b/>
          <w:color w:val="auto"/>
          <w:sz w:val="24"/>
          <w:highlight w:val="none"/>
        </w:rPr>
        <w:t>2.8 延迟履行</w:t>
      </w:r>
      <w:bookmarkEnd w:id="475"/>
    </w:p>
    <w:p w14:paraId="0A5B39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C2CBDF5">
      <w:pPr>
        <w:spacing w:line="560" w:lineRule="exact"/>
        <w:ind w:firstLine="482" w:firstLineChars="200"/>
        <w:outlineLvl w:val="0"/>
        <w:rPr>
          <w:rFonts w:hint="eastAsia" w:ascii="仿宋" w:hAnsi="仿宋" w:eastAsia="仿宋" w:cs="仿宋"/>
          <w:b/>
          <w:color w:val="auto"/>
          <w:sz w:val="24"/>
          <w:highlight w:val="none"/>
        </w:rPr>
      </w:pPr>
      <w:bookmarkStart w:id="476" w:name="_Toc10611"/>
      <w:r>
        <w:rPr>
          <w:rFonts w:hint="eastAsia" w:ascii="仿宋" w:hAnsi="仿宋" w:eastAsia="仿宋" w:cs="仿宋"/>
          <w:b/>
          <w:color w:val="auto"/>
          <w:sz w:val="24"/>
          <w:highlight w:val="none"/>
        </w:rPr>
        <w:t>2.9 合同变更</w:t>
      </w:r>
      <w:bookmarkEnd w:id="476"/>
    </w:p>
    <w:p w14:paraId="44B2E6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056299E">
      <w:pPr>
        <w:spacing w:line="560" w:lineRule="exact"/>
        <w:ind w:firstLine="482" w:firstLineChars="200"/>
        <w:outlineLvl w:val="0"/>
        <w:rPr>
          <w:rFonts w:hint="eastAsia" w:ascii="仿宋" w:hAnsi="仿宋" w:eastAsia="仿宋" w:cs="仿宋"/>
          <w:b/>
          <w:color w:val="auto"/>
          <w:sz w:val="24"/>
          <w:highlight w:val="none"/>
        </w:rPr>
      </w:pPr>
      <w:bookmarkStart w:id="477" w:name="_Toc42"/>
      <w:bookmarkStart w:id="478" w:name="_Toc21830"/>
      <w:bookmarkStart w:id="479" w:name="_Toc23368"/>
      <w:bookmarkStart w:id="480" w:name="_Toc26689"/>
      <w:bookmarkStart w:id="481" w:name="_Toc10663"/>
      <w:r>
        <w:rPr>
          <w:rFonts w:hint="eastAsia" w:ascii="仿宋" w:hAnsi="仿宋" w:eastAsia="仿宋" w:cs="仿宋"/>
          <w:b/>
          <w:color w:val="auto"/>
          <w:sz w:val="24"/>
          <w:highlight w:val="none"/>
        </w:rPr>
        <w:t>2.10 合同转让和分包</w:t>
      </w:r>
      <w:bookmarkEnd w:id="477"/>
      <w:bookmarkEnd w:id="478"/>
      <w:bookmarkEnd w:id="479"/>
      <w:bookmarkEnd w:id="480"/>
      <w:bookmarkEnd w:id="481"/>
    </w:p>
    <w:p w14:paraId="7BE6F2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3AB000">
      <w:pPr>
        <w:spacing w:line="560" w:lineRule="exact"/>
        <w:ind w:firstLine="482" w:firstLineChars="200"/>
        <w:outlineLvl w:val="0"/>
        <w:rPr>
          <w:rFonts w:hint="eastAsia" w:ascii="仿宋" w:hAnsi="仿宋" w:eastAsia="仿宋" w:cs="仿宋"/>
          <w:b/>
          <w:color w:val="auto"/>
          <w:sz w:val="24"/>
          <w:highlight w:val="none"/>
        </w:rPr>
      </w:pPr>
      <w:bookmarkStart w:id="482" w:name="_Toc32494"/>
      <w:bookmarkStart w:id="483" w:name="_Toc14371"/>
      <w:bookmarkStart w:id="484" w:name="_Toc25571"/>
      <w:bookmarkStart w:id="485" w:name="_Toc4720"/>
      <w:bookmarkStart w:id="486" w:name="_Toc26633"/>
      <w:r>
        <w:rPr>
          <w:rFonts w:hint="eastAsia" w:ascii="仿宋" w:hAnsi="仿宋" w:eastAsia="仿宋" w:cs="仿宋"/>
          <w:b/>
          <w:color w:val="auto"/>
          <w:sz w:val="24"/>
          <w:highlight w:val="none"/>
        </w:rPr>
        <w:t>2.11 不可抗力</w:t>
      </w:r>
      <w:bookmarkEnd w:id="482"/>
      <w:bookmarkEnd w:id="483"/>
      <w:bookmarkEnd w:id="484"/>
      <w:bookmarkEnd w:id="485"/>
      <w:bookmarkEnd w:id="486"/>
    </w:p>
    <w:p w14:paraId="0FB474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6D8BD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E3D91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F13B3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392983E">
      <w:pPr>
        <w:spacing w:line="560" w:lineRule="exact"/>
        <w:ind w:firstLine="482" w:firstLineChars="200"/>
        <w:outlineLvl w:val="0"/>
        <w:rPr>
          <w:rFonts w:hint="eastAsia" w:ascii="仿宋" w:hAnsi="仿宋" w:eastAsia="仿宋" w:cs="仿宋"/>
          <w:b/>
          <w:color w:val="auto"/>
          <w:sz w:val="24"/>
          <w:highlight w:val="none"/>
        </w:rPr>
      </w:pPr>
      <w:bookmarkStart w:id="487" w:name="_Toc24465"/>
      <w:bookmarkStart w:id="488" w:name="_Toc23854"/>
      <w:bookmarkStart w:id="489" w:name="_Toc3638"/>
      <w:bookmarkStart w:id="490" w:name="_Toc25783"/>
      <w:bookmarkStart w:id="491" w:name="_Toc14115"/>
      <w:r>
        <w:rPr>
          <w:rFonts w:hint="eastAsia" w:ascii="仿宋" w:hAnsi="仿宋" w:eastAsia="仿宋" w:cs="仿宋"/>
          <w:b/>
          <w:color w:val="auto"/>
          <w:sz w:val="24"/>
          <w:highlight w:val="none"/>
        </w:rPr>
        <w:t>2.12 税费</w:t>
      </w:r>
      <w:bookmarkEnd w:id="487"/>
      <w:bookmarkEnd w:id="488"/>
      <w:bookmarkEnd w:id="489"/>
      <w:bookmarkEnd w:id="490"/>
      <w:bookmarkEnd w:id="491"/>
    </w:p>
    <w:p w14:paraId="12172D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874A619">
      <w:pPr>
        <w:spacing w:line="560" w:lineRule="exact"/>
        <w:ind w:firstLine="482" w:firstLineChars="200"/>
        <w:outlineLvl w:val="0"/>
        <w:rPr>
          <w:rFonts w:hint="eastAsia" w:ascii="仿宋" w:hAnsi="仿宋" w:eastAsia="仿宋" w:cs="仿宋"/>
          <w:b/>
          <w:color w:val="auto"/>
          <w:sz w:val="24"/>
          <w:highlight w:val="none"/>
        </w:rPr>
      </w:pPr>
      <w:bookmarkStart w:id="492" w:name="_Toc25525"/>
      <w:bookmarkStart w:id="493" w:name="_Toc26883"/>
      <w:bookmarkStart w:id="494" w:name="_Toc30105"/>
      <w:bookmarkStart w:id="495" w:name="_Toc14814"/>
      <w:bookmarkStart w:id="496" w:name="_Toc7315"/>
      <w:r>
        <w:rPr>
          <w:rFonts w:hint="eastAsia" w:ascii="仿宋" w:hAnsi="仿宋" w:eastAsia="仿宋" w:cs="仿宋"/>
          <w:b/>
          <w:color w:val="auto"/>
          <w:sz w:val="24"/>
          <w:highlight w:val="none"/>
        </w:rPr>
        <w:t>2.13 乙方破产</w:t>
      </w:r>
      <w:bookmarkEnd w:id="492"/>
      <w:bookmarkEnd w:id="493"/>
      <w:bookmarkEnd w:id="494"/>
      <w:bookmarkEnd w:id="495"/>
      <w:bookmarkEnd w:id="496"/>
    </w:p>
    <w:p w14:paraId="62B972F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0879961">
      <w:pPr>
        <w:spacing w:line="560" w:lineRule="exact"/>
        <w:ind w:firstLine="482" w:firstLineChars="200"/>
        <w:outlineLvl w:val="0"/>
        <w:rPr>
          <w:rFonts w:hint="eastAsia" w:ascii="仿宋" w:hAnsi="仿宋" w:eastAsia="仿宋" w:cs="仿宋"/>
          <w:b/>
          <w:color w:val="auto"/>
          <w:sz w:val="24"/>
          <w:highlight w:val="none"/>
        </w:rPr>
      </w:pPr>
      <w:bookmarkStart w:id="497" w:name="_Toc23323"/>
      <w:bookmarkStart w:id="498" w:name="_Toc1123"/>
      <w:bookmarkStart w:id="499" w:name="_Toc2016"/>
      <w:r>
        <w:rPr>
          <w:rFonts w:hint="eastAsia" w:ascii="仿宋" w:hAnsi="仿宋" w:eastAsia="仿宋" w:cs="仿宋"/>
          <w:b/>
          <w:color w:val="auto"/>
          <w:sz w:val="24"/>
          <w:highlight w:val="none"/>
        </w:rPr>
        <w:t>2.14 合同中止、终止</w:t>
      </w:r>
      <w:bookmarkEnd w:id="497"/>
      <w:bookmarkEnd w:id="498"/>
      <w:bookmarkEnd w:id="499"/>
    </w:p>
    <w:p w14:paraId="071634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B12C3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8E2698D">
      <w:pPr>
        <w:spacing w:line="560" w:lineRule="exact"/>
        <w:ind w:firstLine="482" w:firstLineChars="200"/>
        <w:outlineLvl w:val="0"/>
        <w:rPr>
          <w:rFonts w:hint="eastAsia" w:ascii="仿宋" w:hAnsi="仿宋" w:eastAsia="仿宋" w:cs="仿宋"/>
          <w:b/>
          <w:color w:val="auto"/>
          <w:sz w:val="24"/>
          <w:highlight w:val="none"/>
        </w:rPr>
      </w:pPr>
      <w:bookmarkStart w:id="500" w:name="_Toc14525"/>
      <w:bookmarkStart w:id="501" w:name="_Toc17363"/>
      <w:bookmarkStart w:id="502" w:name="_Toc1969"/>
      <w:r>
        <w:rPr>
          <w:rFonts w:hint="eastAsia" w:ascii="仿宋" w:hAnsi="仿宋" w:eastAsia="仿宋" w:cs="仿宋"/>
          <w:b/>
          <w:color w:val="auto"/>
          <w:sz w:val="24"/>
          <w:highlight w:val="none"/>
        </w:rPr>
        <w:t>2.15 检验和验收</w:t>
      </w:r>
      <w:bookmarkEnd w:id="500"/>
      <w:bookmarkEnd w:id="501"/>
      <w:bookmarkEnd w:id="502"/>
    </w:p>
    <w:p w14:paraId="0FD9D1E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D80595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60DF76">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8CD0FC8">
      <w:pPr>
        <w:spacing w:line="560" w:lineRule="exact"/>
        <w:ind w:firstLine="482" w:firstLineChars="200"/>
        <w:outlineLvl w:val="0"/>
        <w:rPr>
          <w:rFonts w:hint="eastAsia" w:ascii="仿宋" w:hAnsi="仿宋" w:eastAsia="仿宋" w:cs="仿宋"/>
          <w:b/>
          <w:color w:val="auto"/>
          <w:sz w:val="24"/>
          <w:highlight w:val="none"/>
        </w:rPr>
      </w:pPr>
      <w:bookmarkStart w:id="503" w:name="_Toc2308"/>
      <w:bookmarkStart w:id="504" w:name="_Toc31892"/>
      <w:bookmarkStart w:id="505" w:name="_Toc9808"/>
      <w:bookmarkStart w:id="506" w:name="_Toc12666"/>
      <w:bookmarkStart w:id="507" w:name="_Toc25198"/>
      <w:r>
        <w:rPr>
          <w:rFonts w:hint="eastAsia" w:ascii="仿宋" w:hAnsi="仿宋" w:eastAsia="仿宋" w:cs="仿宋"/>
          <w:b/>
          <w:color w:val="auto"/>
          <w:sz w:val="24"/>
          <w:highlight w:val="none"/>
        </w:rPr>
        <w:t>2.16 通知和送达</w:t>
      </w:r>
      <w:bookmarkEnd w:id="503"/>
      <w:bookmarkEnd w:id="504"/>
      <w:bookmarkEnd w:id="505"/>
      <w:bookmarkEnd w:id="506"/>
      <w:bookmarkEnd w:id="507"/>
    </w:p>
    <w:p w14:paraId="0B784BE1">
      <w:pPr>
        <w:spacing w:line="560" w:lineRule="exact"/>
        <w:ind w:firstLine="480" w:firstLineChars="200"/>
        <w:rPr>
          <w:rFonts w:hint="eastAsia" w:ascii="仿宋" w:hAnsi="仿宋" w:eastAsia="仿宋" w:cs="仿宋"/>
          <w:color w:val="auto"/>
          <w:sz w:val="24"/>
          <w:highlight w:val="none"/>
        </w:rPr>
      </w:pPr>
      <w:bookmarkStart w:id="508" w:name="_Toc18401"/>
      <w:bookmarkStart w:id="50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7BEC8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8"/>
      <w:bookmarkEnd w:id="509"/>
    </w:p>
    <w:p w14:paraId="2F9C27D8">
      <w:pPr>
        <w:spacing w:line="560" w:lineRule="exact"/>
        <w:ind w:firstLine="482" w:firstLineChars="200"/>
        <w:outlineLvl w:val="0"/>
        <w:rPr>
          <w:rFonts w:hint="eastAsia" w:ascii="仿宋" w:hAnsi="仿宋" w:eastAsia="仿宋" w:cs="仿宋"/>
          <w:b/>
          <w:color w:val="auto"/>
          <w:sz w:val="24"/>
          <w:highlight w:val="none"/>
        </w:rPr>
      </w:pPr>
      <w:bookmarkStart w:id="510" w:name="_Toc27644"/>
      <w:bookmarkStart w:id="511" w:name="_Toc12254"/>
      <w:bookmarkStart w:id="512" w:name="_Toc28906"/>
      <w:bookmarkStart w:id="513" w:name="_Toc20808"/>
      <w:bookmarkStart w:id="514" w:name="_Toc5063"/>
      <w:r>
        <w:rPr>
          <w:rFonts w:hint="eastAsia" w:ascii="仿宋" w:hAnsi="仿宋" w:eastAsia="仿宋" w:cs="仿宋"/>
          <w:b/>
          <w:color w:val="auto"/>
          <w:sz w:val="24"/>
          <w:highlight w:val="none"/>
        </w:rPr>
        <w:t>2.17 合同使用的文字和适用的法律</w:t>
      </w:r>
      <w:bookmarkEnd w:id="510"/>
      <w:bookmarkEnd w:id="511"/>
      <w:bookmarkEnd w:id="512"/>
      <w:bookmarkEnd w:id="513"/>
      <w:bookmarkEnd w:id="514"/>
    </w:p>
    <w:p w14:paraId="37EF57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5B5503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8F4B55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4E97C3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B3F548E">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706B3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ED978C4">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58B6A2C2">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E558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B2B16E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609B3F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FB26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95EB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767AFAFB">
            <w:pPr>
              <w:spacing w:line="360" w:lineRule="auto"/>
              <w:rPr>
                <w:rFonts w:hint="eastAsia" w:ascii="仿宋" w:hAnsi="仿宋" w:eastAsia="仿宋" w:cs="仿宋"/>
                <w:color w:val="auto"/>
                <w:sz w:val="24"/>
                <w:highlight w:val="none"/>
              </w:rPr>
            </w:pPr>
          </w:p>
        </w:tc>
      </w:tr>
      <w:tr w14:paraId="76E94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36FD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0A815B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转账或保函形式</w:t>
            </w:r>
          </w:p>
        </w:tc>
      </w:tr>
      <w:tr w14:paraId="1962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EF5B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529DB23D">
            <w:pPr>
              <w:spacing w:line="360" w:lineRule="auto"/>
              <w:rPr>
                <w:rFonts w:hint="eastAsia" w:ascii="仿宋" w:hAnsi="仿宋" w:eastAsia="仿宋" w:cs="仿宋"/>
                <w:color w:val="auto"/>
                <w:sz w:val="24"/>
                <w:highlight w:val="none"/>
                <w:lang w:eastAsia="zh-CN"/>
              </w:rPr>
            </w:pPr>
          </w:p>
        </w:tc>
      </w:tr>
      <w:tr w14:paraId="6EF3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0B5F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69BFAC0A">
            <w:pPr>
              <w:spacing w:line="360" w:lineRule="auto"/>
              <w:rPr>
                <w:rFonts w:hint="eastAsia" w:ascii="仿宋" w:hAnsi="仿宋" w:eastAsia="仿宋" w:cs="仿宋"/>
                <w:color w:val="auto"/>
                <w:sz w:val="24"/>
                <w:highlight w:val="none"/>
              </w:rPr>
            </w:pPr>
          </w:p>
        </w:tc>
      </w:tr>
      <w:tr w14:paraId="487EE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1B1E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04851CAD">
            <w:pPr>
              <w:spacing w:line="360" w:lineRule="auto"/>
              <w:rPr>
                <w:rFonts w:hint="eastAsia" w:ascii="仿宋" w:hAnsi="仿宋" w:eastAsia="仿宋" w:cs="仿宋"/>
                <w:color w:val="auto"/>
                <w:sz w:val="24"/>
                <w:highlight w:val="none"/>
              </w:rPr>
            </w:pPr>
          </w:p>
        </w:tc>
      </w:tr>
      <w:tr w14:paraId="0F38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4EEE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15F8D65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分批支付，预付款为合同价40%，最终结算价按照实际参加人数*响应单价，按实结算，经业主验收确认后再支付款项</w:t>
            </w:r>
            <w:r>
              <w:rPr>
                <w:rFonts w:hint="eastAsia" w:ascii="仿宋" w:hAnsi="仿宋" w:eastAsia="仿宋" w:cs="仿宋"/>
                <w:color w:val="auto"/>
                <w:sz w:val="24"/>
                <w:highlight w:val="none"/>
                <w:lang w:eastAsia="zh-CN"/>
              </w:rPr>
              <w:t>。</w:t>
            </w:r>
          </w:p>
        </w:tc>
      </w:tr>
      <w:tr w14:paraId="09543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E0B0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41EE6AE0">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合同签订之日起至2025年11月31日</w:t>
            </w:r>
          </w:p>
        </w:tc>
      </w:tr>
      <w:tr w14:paraId="79FA3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B56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79FB1ED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浦阳镇</w:t>
            </w:r>
          </w:p>
        </w:tc>
      </w:tr>
      <w:tr w14:paraId="4BFFC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ED95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6518843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49BC2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D98D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30F91FCC">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6C03A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3A7F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662F2A4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21641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018D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31B5CE5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062E3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6D10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38D67787">
            <w:pPr>
              <w:spacing w:line="360" w:lineRule="auto"/>
              <w:rPr>
                <w:rFonts w:hint="eastAsia" w:ascii="仿宋" w:hAnsi="仿宋" w:eastAsia="仿宋" w:cs="仿宋"/>
                <w:color w:val="auto"/>
                <w:sz w:val="24"/>
                <w:highlight w:val="none"/>
              </w:rPr>
            </w:pPr>
          </w:p>
        </w:tc>
      </w:tr>
      <w:tr w14:paraId="55513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A5DA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0378AD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杭州仲裁委员会</w:t>
            </w:r>
          </w:p>
        </w:tc>
      </w:tr>
      <w:tr w14:paraId="03267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0804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7A0DED7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当地</w:t>
            </w:r>
          </w:p>
        </w:tc>
      </w:tr>
      <w:tr w14:paraId="52A2E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B77C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4CDD255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CE7F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91D3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43E0B794">
            <w:pPr>
              <w:spacing w:line="360" w:lineRule="auto"/>
              <w:ind w:left="-420" w:leftChars="-200" w:right="-420" w:righ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DA8D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FFF7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shd w:val="clear" w:color="auto" w:fill="auto"/>
            <w:vAlign w:val="center"/>
          </w:tcPr>
          <w:p w14:paraId="12E90BEA">
            <w:pPr>
              <w:keepNext w:val="0"/>
              <w:keepLines w:val="0"/>
              <w:pageBreakBefore w:val="0"/>
              <w:widowControl w:val="0"/>
              <w:kinsoku/>
              <w:wordWrap/>
              <w:overflowPunct/>
              <w:topLinePunct w:val="0"/>
              <w:autoSpaceDE/>
              <w:autoSpaceDN/>
              <w:bidi w:val="0"/>
              <w:adjustRightInd w:val="0"/>
              <w:spacing w:line="560" w:lineRule="exact"/>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甲方规定</w:t>
            </w:r>
          </w:p>
        </w:tc>
      </w:tr>
      <w:tr w14:paraId="266A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97D09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shd w:val="clear" w:color="auto" w:fill="auto"/>
            <w:vAlign w:val="top"/>
          </w:tcPr>
          <w:p w14:paraId="130CE87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甲方规定</w:t>
            </w:r>
          </w:p>
        </w:tc>
      </w:tr>
      <w:tr w14:paraId="7849C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7051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shd w:val="clear" w:color="auto" w:fill="auto"/>
            <w:vAlign w:val="center"/>
          </w:tcPr>
          <w:p w14:paraId="45F8BCB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甲方；甲方要求</w:t>
            </w:r>
          </w:p>
        </w:tc>
      </w:tr>
      <w:tr w14:paraId="0045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DFA4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shd w:val="clear" w:color="auto" w:fill="auto"/>
            <w:vAlign w:val="center"/>
          </w:tcPr>
          <w:p w14:paraId="178D47D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14:paraId="09CB6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C7575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shd w:val="clear" w:color="auto" w:fill="auto"/>
            <w:vAlign w:val="top"/>
          </w:tcPr>
          <w:p w14:paraId="2655CFB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根据甲方要求</w:t>
            </w:r>
          </w:p>
        </w:tc>
      </w:tr>
    </w:tbl>
    <w:p w14:paraId="5511A4CF">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2D27B4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7AFEFA45">
      <w:pPr>
        <w:spacing w:line="360" w:lineRule="auto"/>
        <w:jc w:val="center"/>
        <w:outlineLvl w:val="0"/>
        <w:rPr>
          <w:rFonts w:hint="eastAsia" w:ascii="仿宋" w:hAnsi="仿宋" w:eastAsia="仿宋" w:cs="仿宋"/>
          <w:b/>
          <w:color w:val="auto"/>
          <w:kern w:val="0"/>
          <w:sz w:val="36"/>
          <w:szCs w:val="36"/>
          <w:highlight w:val="none"/>
        </w:rPr>
      </w:pPr>
    </w:p>
    <w:p w14:paraId="77DE1DD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C45C9B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CA2DFFD">
      <w:pPr>
        <w:spacing w:line="360" w:lineRule="auto"/>
        <w:jc w:val="center"/>
        <w:outlineLvl w:val="0"/>
        <w:rPr>
          <w:rFonts w:hint="eastAsia" w:ascii="仿宋" w:hAnsi="仿宋" w:eastAsia="仿宋" w:cs="仿宋"/>
          <w:b/>
          <w:color w:val="auto"/>
          <w:kern w:val="0"/>
          <w:sz w:val="36"/>
          <w:szCs w:val="36"/>
          <w:highlight w:val="none"/>
        </w:rPr>
      </w:pPr>
    </w:p>
    <w:p w14:paraId="7D5579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A9088F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F3B2C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0E424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F86275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05D514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60743E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EA551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C636AD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6D79A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3A876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925D4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7EC2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D6455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3A4632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F7F17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F8911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57306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B6EEA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B0ACA1">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CEE195D">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3808557">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33CC902">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DD10A3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36BE3A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DECF0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A0135CE">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EDD6773">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174E05E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5B20661">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9E0C3C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3FBF9FE">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4009662">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B166C47">
      <w:pPr>
        <w:spacing w:line="360" w:lineRule="auto"/>
        <w:jc w:val="center"/>
        <w:outlineLvl w:val="0"/>
        <w:rPr>
          <w:rFonts w:hint="eastAsia" w:ascii="仿宋" w:hAnsi="仿宋" w:eastAsia="仿宋" w:cs="仿宋"/>
          <w:b/>
          <w:color w:val="auto"/>
          <w:kern w:val="0"/>
          <w:sz w:val="24"/>
          <w:highlight w:val="none"/>
        </w:rPr>
      </w:pPr>
    </w:p>
    <w:p w14:paraId="0535FF0B">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86B740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9C6B23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67BEE40">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FBB533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5A7B90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D3795D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59F32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AE60B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280C8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A327E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BE4BA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FCB016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2845F3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FC50A8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5" w:name="_Hlk101257010"/>
      <w:r>
        <w:rPr>
          <w:rFonts w:hint="eastAsia" w:ascii="仿宋" w:hAnsi="仿宋" w:eastAsia="仿宋" w:cs="仿宋"/>
          <w:color w:val="auto"/>
          <w:sz w:val="24"/>
          <w:highlight w:val="none"/>
        </w:rPr>
        <w:t>（如果有)</w:t>
      </w:r>
      <w:bookmarkEnd w:id="515"/>
      <w:r>
        <w:rPr>
          <w:rFonts w:hint="eastAsia" w:ascii="仿宋" w:hAnsi="仿宋" w:eastAsia="仿宋" w:cs="仿宋"/>
          <w:snapToGrid w:val="0"/>
          <w:color w:val="auto"/>
          <w:kern w:val="28"/>
          <w:sz w:val="24"/>
          <w:szCs w:val="20"/>
          <w:highlight w:val="none"/>
        </w:rPr>
        <w:t>；</w:t>
      </w:r>
    </w:p>
    <w:p w14:paraId="663A81A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6B19810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20DD91DC">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381C4E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C5D3B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B0A06A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8B2E64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01A3E6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4A72F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B003F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1C2581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7F3B9E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B68BAA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FBF210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C0EF3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58AC6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1B4FFE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2081D0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F209CA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8EE510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A87AAEB">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2D0B513">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7229FF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1E231E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749EA6C">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650971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B60E14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9A097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9BDA64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C0AB05F">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47CDAD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14DD26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D76673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8A2E9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ACECB0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76720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5A1E550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11427D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AAA79C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D3E92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65968E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FA1FDB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2C732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9A8ACA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53EFF0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E7B7522">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B27191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FC15A5E">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6C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F0C572">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8534ADE">
            <w:pPr>
              <w:pStyle w:val="146"/>
              <w:adjustRightInd w:val="0"/>
              <w:spacing w:line="360" w:lineRule="auto"/>
              <w:rPr>
                <w:rFonts w:hint="eastAsia" w:ascii="仿宋" w:hAnsi="仿宋" w:eastAsia="仿宋" w:cs="仿宋"/>
                <w:bCs/>
                <w:color w:val="auto"/>
                <w:sz w:val="24"/>
                <w:highlight w:val="none"/>
              </w:rPr>
            </w:pPr>
          </w:p>
        </w:tc>
      </w:tr>
    </w:tbl>
    <w:p w14:paraId="60793EE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0C2045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3C4CB0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9BF106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1211BD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7FDEF23">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E5514F6">
      <w:pPr>
        <w:snapToGrid w:val="0"/>
        <w:spacing w:line="360" w:lineRule="auto"/>
        <w:rPr>
          <w:rFonts w:hint="eastAsia" w:ascii="仿宋" w:hAnsi="仿宋" w:eastAsia="仿宋" w:cs="仿宋"/>
          <w:color w:val="auto"/>
          <w:kern w:val="0"/>
          <w:sz w:val="24"/>
          <w:highlight w:val="none"/>
        </w:rPr>
      </w:pPr>
    </w:p>
    <w:p w14:paraId="248D8C0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67F7C41">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E7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7577DD">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194AEB1">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ECF9E1E">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C6CB67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D7D2545">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0BC8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32EB35">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44F2DB78">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4FEFCF2">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169D2A3">
            <w:pPr>
              <w:rPr>
                <w:rFonts w:hint="eastAsia" w:ascii="仿宋" w:hAnsi="仿宋" w:eastAsia="仿宋" w:cs="仿宋"/>
                <w:color w:val="auto"/>
                <w:sz w:val="24"/>
                <w:highlight w:val="none"/>
              </w:rPr>
            </w:pPr>
          </w:p>
          <w:p w14:paraId="7B5172E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D09EBC4">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E80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95AAAF">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6549EA97">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69C787F">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72B643BA">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D86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73B560">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739CC25C">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39EAAB9E">
            <w:pPr>
              <w:spacing w:line="360" w:lineRule="auto"/>
              <w:rPr>
                <w:rFonts w:hint="eastAsia" w:ascii="仿宋" w:hAnsi="仿宋" w:eastAsia="仿宋" w:cs="仿宋"/>
                <w:b w:val="0"/>
                <w:bCs/>
                <w:color w:val="auto"/>
                <w:sz w:val="24"/>
                <w:highlight w:val="none"/>
              </w:rPr>
            </w:pPr>
          </w:p>
        </w:tc>
        <w:tc>
          <w:tcPr>
            <w:tcW w:w="2551" w:type="dxa"/>
            <w:vAlign w:val="center"/>
          </w:tcPr>
          <w:p w14:paraId="4B466A89">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00D14B00">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0F5A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C8B1BE">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3E232E08">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484C0FF">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4E1613F">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64B5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73C4C">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4A2B4BED">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57D20FB">
            <w:pPr>
              <w:rPr>
                <w:rFonts w:hint="eastAsia" w:ascii="仿宋" w:hAnsi="仿宋" w:eastAsia="仿宋" w:cs="仿宋"/>
                <w:b/>
                <w:bCs/>
                <w:color w:val="auto"/>
                <w:sz w:val="24"/>
                <w:highlight w:val="none"/>
                <w:lang w:val="en-US" w:eastAsia="zh-CN"/>
              </w:rPr>
            </w:pPr>
          </w:p>
        </w:tc>
        <w:tc>
          <w:tcPr>
            <w:tcW w:w="1418" w:type="dxa"/>
            <w:vAlign w:val="top"/>
          </w:tcPr>
          <w:p w14:paraId="3A4A177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1965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D69C67">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34E414C2">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798FAD80">
            <w:pPr>
              <w:rPr>
                <w:rFonts w:hint="eastAsia" w:ascii="仿宋" w:hAnsi="仿宋" w:eastAsia="仿宋" w:cs="仿宋"/>
                <w:b/>
                <w:bCs/>
                <w:color w:val="auto"/>
                <w:sz w:val="24"/>
                <w:highlight w:val="none"/>
                <w:lang w:val="en-US" w:eastAsia="zh-CN"/>
              </w:rPr>
            </w:pPr>
          </w:p>
        </w:tc>
        <w:tc>
          <w:tcPr>
            <w:tcW w:w="1418" w:type="dxa"/>
            <w:vAlign w:val="top"/>
          </w:tcPr>
          <w:p w14:paraId="0D3EAFB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574DE12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7C9D0F">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065104E">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7CF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A488714">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384CCE57">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6AB5035D">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66D7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73D6C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551CACF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3C6551D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70D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0E292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3A9D49F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0A376888">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76E2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69978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29AB4311">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4FFF39DC">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5689BE9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5AE29F">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2D2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7D43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CC0ED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5CE4C6E">
            <w:pPr>
              <w:spacing w:line="360" w:lineRule="auto"/>
              <w:jc w:val="center"/>
              <w:rPr>
                <w:rFonts w:hint="eastAsia" w:ascii="仿宋" w:hAnsi="仿宋" w:eastAsia="仿宋" w:cs="仿宋"/>
                <w:b/>
                <w:color w:val="auto"/>
                <w:sz w:val="24"/>
                <w:highlight w:val="none"/>
              </w:rPr>
            </w:pPr>
          </w:p>
          <w:p w14:paraId="2EC1EE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14A3B8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9212B7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05E2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C1F041A">
            <w:pPr>
              <w:spacing w:line="360" w:lineRule="auto"/>
              <w:jc w:val="center"/>
              <w:rPr>
                <w:rFonts w:hint="eastAsia" w:ascii="仿宋" w:hAnsi="仿宋" w:eastAsia="仿宋" w:cs="仿宋"/>
                <w:b/>
                <w:color w:val="auto"/>
                <w:sz w:val="24"/>
                <w:highlight w:val="none"/>
              </w:rPr>
            </w:pPr>
          </w:p>
          <w:p w14:paraId="4785308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AC1237A">
            <w:pPr>
              <w:spacing w:line="360" w:lineRule="auto"/>
              <w:jc w:val="center"/>
              <w:rPr>
                <w:rFonts w:hint="eastAsia" w:ascii="仿宋" w:hAnsi="仿宋" w:eastAsia="仿宋" w:cs="仿宋"/>
                <w:b/>
                <w:color w:val="auto"/>
                <w:sz w:val="24"/>
                <w:highlight w:val="none"/>
              </w:rPr>
            </w:pPr>
          </w:p>
        </w:tc>
      </w:tr>
      <w:tr w14:paraId="1589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3B1B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8F17F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FE0752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1114A2">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3851E1">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7D5BA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C1FD31">
            <w:pPr>
              <w:spacing w:line="360" w:lineRule="auto"/>
              <w:jc w:val="center"/>
              <w:rPr>
                <w:rFonts w:hint="eastAsia" w:ascii="仿宋" w:hAnsi="仿宋" w:eastAsia="仿宋" w:cs="仿宋"/>
                <w:color w:val="auto"/>
                <w:sz w:val="24"/>
                <w:highlight w:val="none"/>
              </w:rPr>
            </w:pPr>
          </w:p>
        </w:tc>
      </w:tr>
      <w:tr w14:paraId="3227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260B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B3A42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FE751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0364E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B46B6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18AB77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D6AEF5A">
            <w:pPr>
              <w:spacing w:line="360" w:lineRule="auto"/>
              <w:jc w:val="center"/>
              <w:rPr>
                <w:rFonts w:hint="eastAsia" w:ascii="仿宋" w:hAnsi="仿宋" w:eastAsia="仿宋" w:cs="仿宋"/>
                <w:color w:val="auto"/>
                <w:sz w:val="24"/>
                <w:highlight w:val="none"/>
              </w:rPr>
            </w:pPr>
          </w:p>
        </w:tc>
      </w:tr>
      <w:tr w14:paraId="52F3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B032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69B31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17C11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0DE060">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E22938">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BF772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D9C0DD">
            <w:pPr>
              <w:spacing w:line="360" w:lineRule="auto"/>
              <w:jc w:val="center"/>
              <w:rPr>
                <w:rFonts w:hint="eastAsia" w:ascii="仿宋" w:hAnsi="仿宋" w:eastAsia="仿宋" w:cs="仿宋"/>
                <w:color w:val="auto"/>
                <w:sz w:val="24"/>
                <w:highlight w:val="none"/>
              </w:rPr>
            </w:pPr>
          </w:p>
        </w:tc>
      </w:tr>
    </w:tbl>
    <w:p w14:paraId="2293C84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DE27E22">
      <w:pPr>
        <w:jc w:val="center"/>
        <w:rPr>
          <w:rFonts w:hint="eastAsia" w:ascii="仿宋" w:hAnsi="仿宋" w:eastAsia="仿宋" w:cs="仿宋"/>
          <w:b/>
          <w:color w:val="auto"/>
          <w:kern w:val="0"/>
          <w:sz w:val="32"/>
          <w:szCs w:val="32"/>
          <w:highlight w:val="none"/>
        </w:rPr>
      </w:pPr>
    </w:p>
    <w:p w14:paraId="62E95008">
      <w:pPr>
        <w:jc w:val="center"/>
        <w:rPr>
          <w:rFonts w:hint="eastAsia" w:ascii="仿宋" w:hAnsi="仿宋" w:eastAsia="仿宋" w:cs="仿宋"/>
          <w:b/>
          <w:color w:val="auto"/>
          <w:kern w:val="0"/>
          <w:sz w:val="32"/>
          <w:szCs w:val="32"/>
          <w:highlight w:val="none"/>
        </w:rPr>
      </w:pPr>
    </w:p>
    <w:p w14:paraId="4F57E83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D1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1F92C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AEC0B1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A31C87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F75ACD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5AA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EED19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4EC578E">
            <w:pPr>
              <w:jc w:val="center"/>
              <w:rPr>
                <w:rFonts w:hint="eastAsia" w:ascii="仿宋" w:hAnsi="仿宋" w:eastAsia="仿宋" w:cs="仿宋"/>
                <w:b/>
                <w:color w:val="auto"/>
                <w:kern w:val="0"/>
                <w:sz w:val="32"/>
                <w:szCs w:val="32"/>
                <w:highlight w:val="none"/>
              </w:rPr>
            </w:pPr>
          </w:p>
        </w:tc>
        <w:tc>
          <w:tcPr>
            <w:tcW w:w="3546" w:type="dxa"/>
          </w:tcPr>
          <w:p w14:paraId="4FF1D0EE">
            <w:pPr>
              <w:jc w:val="center"/>
              <w:rPr>
                <w:rFonts w:hint="eastAsia" w:ascii="仿宋" w:hAnsi="仿宋" w:eastAsia="仿宋" w:cs="仿宋"/>
                <w:b/>
                <w:color w:val="auto"/>
                <w:kern w:val="0"/>
                <w:sz w:val="32"/>
                <w:szCs w:val="32"/>
                <w:highlight w:val="none"/>
              </w:rPr>
            </w:pPr>
          </w:p>
        </w:tc>
        <w:tc>
          <w:tcPr>
            <w:tcW w:w="1276" w:type="dxa"/>
          </w:tcPr>
          <w:p w14:paraId="2D1210AE">
            <w:pPr>
              <w:jc w:val="center"/>
              <w:rPr>
                <w:rFonts w:hint="eastAsia" w:ascii="仿宋" w:hAnsi="仿宋" w:eastAsia="仿宋" w:cs="仿宋"/>
                <w:b/>
                <w:color w:val="auto"/>
                <w:kern w:val="0"/>
                <w:sz w:val="32"/>
                <w:szCs w:val="32"/>
                <w:highlight w:val="none"/>
              </w:rPr>
            </w:pPr>
          </w:p>
        </w:tc>
      </w:tr>
      <w:tr w14:paraId="5045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C76C6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DD8F29B">
            <w:pPr>
              <w:jc w:val="center"/>
              <w:rPr>
                <w:rFonts w:hint="eastAsia" w:ascii="仿宋" w:hAnsi="仿宋" w:eastAsia="仿宋" w:cs="仿宋"/>
                <w:b/>
                <w:color w:val="auto"/>
                <w:kern w:val="0"/>
                <w:sz w:val="32"/>
                <w:szCs w:val="32"/>
                <w:highlight w:val="none"/>
              </w:rPr>
            </w:pPr>
          </w:p>
        </w:tc>
        <w:tc>
          <w:tcPr>
            <w:tcW w:w="3546" w:type="dxa"/>
          </w:tcPr>
          <w:p w14:paraId="1F23422C">
            <w:pPr>
              <w:jc w:val="center"/>
              <w:rPr>
                <w:rFonts w:hint="eastAsia" w:ascii="仿宋" w:hAnsi="仿宋" w:eastAsia="仿宋" w:cs="仿宋"/>
                <w:b/>
                <w:color w:val="auto"/>
                <w:kern w:val="0"/>
                <w:sz w:val="32"/>
                <w:szCs w:val="32"/>
                <w:highlight w:val="none"/>
              </w:rPr>
            </w:pPr>
          </w:p>
        </w:tc>
        <w:tc>
          <w:tcPr>
            <w:tcW w:w="1276" w:type="dxa"/>
          </w:tcPr>
          <w:p w14:paraId="66E41029">
            <w:pPr>
              <w:jc w:val="center"/>
              <w:rPr>
                <w:rFonts w:hint="eastAsia" w:ascii="仿宋" w:hAnsi="仿宋" w:eastAsia="仿宋" w:cs="仿宋"/>
                <w:b/>
                <w:color w:val="auto"/>
                <w:kern w:val="0"/>
                <w:sz w:val="32"/>
                <w:szCs w:val="32"/>
                <w:highlight w:val="none"/>
              </w:rPr>
            </w:pPr>
          </w:p>
        </w:tc>
      </w:tr>
      <w:tr w14:paraId="1850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6C15A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C5265E6">
            <w:pPr>
              <w:jc w:val="center"/>
              <w:rPr>
                <w:rFonts w:hint="eastAsia" w:ascii="仿宋" w:hAnsi="仿宋" w:eastAsia="仿宋" w:cs="仿宋"/>
                <w:b/>
                <w:color w:val="auto"/>
                <w:kern w:val="0"/>
                <w:sz w:val="32"/>
                <w:szCs w:val="32"/>
                <w:highlight w:val="none"/>
              </w:rPr>
            </w:pPr>
          </w:p>
        </w:tc>
        <w:tc>
          <w:tcPr>
            <w:tcW w:w="3546" w:type="dxa"/>
          </w:tcPr>
          <w:p w14:paraId="2EE9A21B">
            <w:pPr>
              <w:jc w:val="center"/>
              <w:rPr>
                <w:rFonts w:hint="eastAsia" w:ascii="仿宋" w:hAnsi="仿宋" w:eastAsia="仿宋" w:cs="仿宋"/>
                <w:b/>
                <w:color w:val="auto"/>
                <w:kern w:val="0"/>
                <w:sz w:val="32"/>
                <w:szCs w:val="32"/>
                <w:highlight w:val="none"/>
              </w:rPr>
            </w:pPr>
          </w:p>
        </w:tc>
        <w:tc>
          <w:tcPr>
            <w:tcW w:w="1276" w:type="dxa"/>
          </w:tcPr>
          <w:p w14:paraId="5BB65AA9">
            <w:pPr>
              <w:jc w:val="center"/>
              <w:rPr>
                <w:rFonts w:hint="eastAsia" w:ascii="仿宋" w:hAnsi="仿宋" w:eastAsia="仿宋" w:cs="仿宋"/>
                <w:b/>
                <w:color w:val="auto"/>
                <w:kern w:val="0"/>
                <w:sz w:val="32"/>
                <w:szCs w:val="32"/>
                <w:highlight w:val="none"/>
              </w:rPr>
            </w:pPr>
          </w:p>
        </w:tc>
      </w:tr>
    </w:tbl>
    <w:p w14:paraId="4A5BC5D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551D853B">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5512E273">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5E797095">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E2659F8">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A4A9B68">
      <w:pPr>
        <w:snapToGrid w:val="0"/>
        <w:spacing w:line="360" w:lineRule="auto"/>
        <w:rPr>
          <w:rFonts w:hint="eastAsia" w:ascii="仿宋" w:hAnsi="仿宋" w:eastAsia="仿宋" w:cs="仿宋"/>
          <w:color w:val="auto"/>
          <w:sz w:val="24"/>
          <w:highlight w:val="none"/>
        </w:rPr>
      </w:pPr>
    </w:p>
    <w:p w14:paraId="3AD39DC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E218B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2265FF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54BCB5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E86505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F5CA15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3E2327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08D777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1A2DA7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B2C365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9EEC0C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2A16B2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85BE37B">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F81E47">
      <w:pPr>
        <w:spacing w:line="360" w:lineRule="auto"/>
        <w:jc w:val="center"/>
        <w:rPr>
          <w:rFonts w:hint="eastAsia" w:ascii="仿宋" w:hAnsi="仿宋" w:eastAsia="仿宋" w:cs="仿宋"/>
          <w:b/>
          <w:bCs/>
          <w:color w:val="auto"/>
          <w:sz w:val="24"/>
          <w:highlight w:val="none"/>
        </w:rPr>
      </w:pPr>
    </w:p>
    <w:p w14:paraId="77F1D9C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A0717C">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DE69867">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3F7334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B0C050A">
      <w:pPr>
        <w:spacing w:line="360" w:lineRule="auto"/>
        <w:jc w:val="center"/>
        <w:outlineLvl w:val="0"/>
        <w:rPr>
          <w:rFonts w:hint="eastAsia" w:ascii="仿宋" w:hAnsi="仿宋" w:eastAsia="仿宋" w:cs="仿宋"/>
          <w:b/>
          <w:color w:val="auto"/>
          <w:kern w:val="0"/>
          <w:sz w:val="36"/>
          <w:szCs w:val="36"/>
          <w:highlight w:val="none"/>
        </w:rPr>
      </w:pPr>
    </w:p>
    <w:p w14:paraId="26DF39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9520BC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60C0EB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73A223B9">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D0802ED">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758E1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E94609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CF8549B">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D8C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99101A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271B7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24BF7CDF">
            <w:pPr>
              <w:spacing w:line="360" w:lineRule="auto"/>
              <w:jc w:val="center"/>
              <w:rPr>
                <w:rFonts w:hint="eastAsia" w:ascii="仿宋" w:hAnsi="仿宋" w:eastAsia="仿宋" w:cs="仿宋"/>
                <w:b/>
                <w:color w:val="auto"/>
                <w:sz w:val="24"/>
                <w:highlight w:val="none"/>
              </w:rPr>
            </w:pPr>
          </w:p>
          <w:p w14:paraId="5963A50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762797C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354127F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EAF4E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0C343A1E">
            <w:pPr>
              <w:spacing w:line="360" w:lineRule="auto"/>
              <w:jc w:val="center"/>
              <w:rPr>
                <w:rFonts w:hint="eastAsia" w:ascii="仿宋" w:hAnsi="仿宋" w:eastAsia="仿宋" w:cs="仿宋"/>
                <w:b/>
                <w:color w:val="auto"/>
                <w:sz w:val="24"/>
                <w:highlight w:val="none"/>
              </w:rPr>
            </w:pPr>
          </w:p>
          <w:p w14:paraId="18CBDC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2A736D0A">
            <w:pPr>
              <w:spacing w:line="360" w:lineRule="auto"/>
              <w:jc w:val="center"/>
              <w:rPr>
                <w:rFonts w:hint="eastAsia" w:ascii="仿宋" w:hAnsi="仿宋" w:eastAsia="仿宋" w:cs="仿宋"/>
                <w:b/>
                <w:color w:val="auto"/>
                <w:sz w:val="24"/>
                <w:highlight w:val="none"/>
              </w:rPr>
            </w:pPr>
          </w:p>
          <w:p w14:paraId="23A99C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1922C3A">
            <w:pPr>
              <w:spacing w:line="360" w:lineRule="auto"/>
              <w:jc w:val="center"/>
              <w:rPr>
                <w:rFonts w:hint="eastAsia" w:ascii="仿宋" w:hAnsi="仿宋" w:eastAsia="仿宋" w:cs="仿宋"/>
                <w:b/>
                <w:color w:val="auto"/>
                <w:sz w:val="24"/>
                <w:highlight w:val="none"/>
              </w:rPr>
            </w:pPr>
          </w:p>
        </w:tc>
      </w:tr>
      <w:tr w14:paraId="20EC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ADBB63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185E7D0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3139B76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E2F295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7A9C92D">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D692D57">
            <w:pPr>
              <w:spacing w:line="360" w:lineRule="auto"/>
              <w:jc w:val="center"/>
              <w:rPr>
                <w:rFonts w:hint="eastAsia" w:ascii="仿宋" w:hAnsi="仿宋" w:eastAsia="仿宋" w:cs="仿宋"/>
                <w:color w:val="auto"/>
                <w:sz w:val="24"/>
                <w:highlight w:val="none"/>
              </w:rPr>
            </w:pPr>
          </w:p>
        </w:tc>
        <w:tc>
          <w:tcPr>
            <w:tcW w:w="2127" w:type="dxa"/>
          </w:tcPr>
          <w:p w14:paraId="1054E6E6">
            <w:pPr>
              <w:spacing w:line="360" w:lineRule="auto"/>
              <w:jc w:val="center"/>
              <w:rPr>
                <w:rFonts w:hint="eastAsia" w:ascii="仿宋" w:hAnsi="仿宋" w:eastAsia="仿宋" w:cs="仿宋"/>
                <w:color w:val="auto"/>
                <w:sz w:val="24"/>
                <w:highlight w:val="none"/>
              </w:rPr>
            </w:pPr>
          </w:p>
        </w:tc>
        <w:tc>
          <w:tcPr>
            <w:tcW w:w="2126" w:type="dxa"/>
            <w:vAlign w:val="center"/>
          </w:tcPr>
          <w:p w14:paraId="23B497C4">
            <w:pPr>
              <w:spacing w:line="360" w:lineRule="auto"/>
              <w:jc w:val="center"/>
              <w:rPr>
                <w:rFonts w:hint="eastAsia" w:ascii="仿宋" w:hAnsi="仿宋" w:eastAsia="仿宋" w:cs="仿宋"/>
                <w:color w:val="auto"/>
                <w:sz w:val="24"/>
                <w:highlight w:val="none"/>
              </w:rPr>
            </w:pPr>
          </w:p>
        </w:tc>
      </w:tr>
      <w:tr w14:paraId="51B9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E138D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617F0A1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34D355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3132EE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CF3DA6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C51E0E5">
            <w:pPr>
              <w:spacing w:line="360" w:lineRule="auto"/>
              <w:jc w:val="center"/>
              <w:rPr>
                <w:rFonts w:hint="eastAsia" w:ascii="仿宋" w:hAnsi="仿宋" w:eastAsia="仿宋" w:cs="仿宋"/>
                <w:color w:val="auto"/>
                <w:sz w:val="24"/>
                <w:highlight w:val="none"/>
              </w:rPr>
            </w:pPr>
          </w:p>
        </w:tc>
        <w:tc>
          <w:tcPr>
            <w:tcW w:w="2127" w:type="dxa"/>
          </w:tcPr>
          <w:p w14:paraId="02EDD62F">
            <w:pPr>
              <w:spacing w:line="360" w:lineRule="auto"/>
              <w:jc w:val="center"/>
              <w:rPr>
                <w:rFonts w:hint="eastAsia" w:ascii="仿宋" w:hAnsi="仿宋" w:eastAsia="仿宋" w:cs="仿宋"/>
                <w:color w:val="auto"/>
                <w:sz w:val="24"/>
                <w:highlight w:val="none"/>
              </w:rPr>
            </w:pPr>
          </w:p>
        </w:tc>
        <w:tc>
          <w:tcPr>
            <w:tcW w:w="2126" w:type="dxa"/>
            <w:vAlign w:val="center"/>
          </w:tcPr>
          <w:p w14:paraId="54442526">
            <w:pPr>
              <w:spacing w:line="360" w:lineRule="auto"/>
              <w:jc w:val="center"/>
              <w:rPr>
                <w:rFonts w:hint="eastAsia" w:ascii="仿宋" w:hAnsi="仿宋" w:eastAsia="仿宋" w:cs="仿宋"/>
                <w:color w:val="auto"/>
                <w:sz w:val="24"/>
                <w:highlight w:val="none"/>
              </w:rPr>
            </w:pPr>
          </w:p>
        </w:tc>
      </w:tr>
      <w:tr w14:paraId="52D3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4AFF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34B6AC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B44ABF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110C82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EE930B3">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BB390A9">
            <w:pPr>
              <w:spacing w:line="360" w:lineRule="auto"/>
              <w:jc w:val="center"/>
              <w:rPr>
                <w:rFonts w:hint="eastAsia" w:ascii="仿宋" w:hAnsi="仿宋" w:eastAsia="仿宋" w:cs="仿宋"/>
                <w:color w:val="auto"/>
                <w:sz w:val="24"/>
                <w:highlight w:val="none"/>
              </w:rPr>
            </w:pPr>
          </w:p>
        </w:tc>
        <w:tc>
          <w:tcPr>
            <w:tcW w:w="2127" w:type="dxa"/>
          </w:tcPr>
          <w:p w14:paraId="43CE1B43">
            <w:pPr>
              <w:spacing w:line="360" w:lineRule="auto"/>
              <w:jc w:val="center"/>
              <w:rPr>
                <w:rFonts w:hint="eastAsia" w:ascii="仿宋" w:hAnsi="仿宋" w:eastAsia="仿宋" w:cs="仿宋"/>
                <w:color w:val="auto"/>
                <w:sz w:val="24"/>
                <w:highlight w:val="none"/>
              </w:rPr>
            </w:pPr>
          </w:p>
        </w:tc>
        <w:tc>
          <w:tcPr>
            <w:tcW w:w="2126" w:type="dxa"/>
            <w:vAlign w:val="center"/>
          </w:tcPr>
          <w:p w14:paraId="224E380E">
            <w:pPr>
              <w:spacing w:line="360" w:lineRule="auto"/>
              <w:jc w:val="center"/>
              <w:rPr>
                <w:rFonts w:hint="eastAsia" w:ascii="仿宋" w:hAnsi="仿宋" w:eastAsia="仿宋" w:cs="仿宋"/>
                <w:color w:val="auto"/>
                <w:sz w:val="24"/>
                <w:highlight w:val="none"/>
              </w:rPr>
            </w:pPr>
          </w:p>
        </w:tc>
      </w:tr>
      <w:tr w14:paraId="6195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0D3576">
            <w:pPr>
              <w:spacing w:line="360" w:lineRule="auto"/>
              <w:jc w:val="center"/>
              <w:rPr>
                <w:rFonts w:hint="eastAsia" w:ascii="仿宋" w:hAnsi="仿宋" w:eastAsia="仿宋" w:cs="仿宋"/>
                <w:color w:val="auto"/>
                <w:sz w:val="24"/>
                <w:highlight w:val="none"/>
              </w:rPr>
            </w:pPr>
          </w:p>
        </w:tc>
        <w:tc>
          <w:tcPr>
            <w:tcW w:w="992" w:type="dxa"/>
            <w:vAlign w:val="center"/>
          </w:tcPr>
          <w:p w14:paraId="27CBB9D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F0A2E9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F1B31C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66D4AD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99999D1">
            <w:pPr>
              <w:spacing w:line="360" w:lineRule="auto"/>
              <w:jc w:val="center"/>
              <w:rPr>
                <w:rFonts w:hint="eastAsia" w:ascii="仿宋" w:hAnsi="仿宋" w:eastAsia="仿宋" w:cs="仿宋"/>
                <w:color w:val="auto"/>
                <w:sz w:val="24"/>
                <w:highlight w:val="none"/>
              </w:rPr>
            </w:pPr>
          </w:p>
        </w:tc>
        <w:tc>
          <w:tcPr>
            <w:tcW w:w="2127" w:type="dxa"/>
          </w:tcPr>
          <w:p w14:paraId="4A7E2E40">
            <w:pPr>
              <w:spacing w:line="360" w:lineRule="auto"/>
              <w:jc w:val="center"/>
              <w:rPr>
                <w:rFonts w:hint="eastAsia" w:ascii="仿宋" w:hAnsi="仿宋" w:eastAsia="仿宋" w:cs="仿宋"/>
                <w:color w:val="auto"/>
                <w:sz w:val="24"/>
                <w:highlight w:val="none"/>
              </w:rPr>
            </w:pPr>
          </w:p>
        </w:tc>
        <w:tc>
          <w:tcPr>
            <w:tcW w:w="2126" w:type="dxa"/>
            <w:vAlign w:val="center"/>
          </w:tcPr>
          <w:p w14:paraId="18497166">
            <w:pPr>
              <w:spacing w:line="360" w:lineRule="auto"/>
              <w:jc w:val="center"/>
              <w:rPr>
                <w:rFonts w:hint="eastAsia" w:ascii="仿宋" w:hAnsi="仿宋" w:eastAsia="仿宋" w:cs="仿宋"/>
                <w:color w:val="auto"/>
                <w:sz w:val="24"/>
                <w:highlight w:val="none"/>
              </w:rPr>
            </w:pPr>
          </w:p>
        </w:tc>
      </w:tr>
      <w:tr w14:paraId="6971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170705">
            <w:pPr>
              <w:spacing w:line="360" w:lineRule="auto"/>
              <w:jc w:val="center"/>
              <w:rPr>
                <w:rFonts w:hint="eastAsia" w:ascii="仿宋" w:hAnsi="仿宋" w:eastAsia="仿宋" w:cs="仿宋"/>
                <w:color w:val="auto"/>
                <w:sz w:val="24"/>
                <w:highlight w:val="none"/>
              </w:rPr>
            </w:pPr>
          </w:p>
        </w:tc>
        <w:tc>
          <w:tcPr>
            <w:tcW w:w="992" w:type="dxa"/>
            <w:vAlign w:val="center"/>
          </w:tcPr>
          <w:p w14:paraId="402CE51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9A9F2F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54D2D5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1D3DB9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A1CC832">
            <w:pPr>
              <w:spacing w:line="360" w:lineRule="auto"/>
              <w:jc w:val="center"/>
              <w:rPr>
                <w:rFonts w:hint="eastAsia" w:ascii="仿宋" w:hAnsi="仿宋" w:eastAsia="仿宋" w:cs="仿宋"/>
                <w:color w:val="auto"/>
                <w:sz w:val="24"/>
                <w:highlight w:val="none"/>
              </w:rPr>
            </w:pPr>
          </w:p>
        </w:tc>
        <w:tc>
          <w:tcPr>
            <w:tcW w:w="2127" w:type="dxa"/>
          </w:tcPr>
          <w:p w14:paraId="5A7050BE">
            <w:pPr>
              <w:spacing w:line="360" w:lineRule="auto"/>
              <w:jc w:val="center"/>
              <w:rPr>
                <w:rFonts w:hint="eastAsia" w:ascii="仿宋" w:hAnsi="仿宋" w:eastAsia="仿宋" w:cs="仿宋"/>
                <w:color w:val="auto"/>
                <w:sz w:val="24"/>
                <w:highlight w:val="none"/>
              </w:rPr>
            </w:pPr>
          </w:p>
        </w:tc>
        <w:tc>
          <w:tcPr>
            <w:tcW w:w="2126" w:type="dxa"/>
            <w:vAlign w:val="center"/>
          </w:tcPr>
          <w:p w14:paraId="117D1CEF">
            <w:pPr>
              <w:spacing w:line="360" w:lineRule="auto"/>
              <w:jc w:val="center"/>
              <w:rPr>
                <w:rFonts w:hint="eastAsia" w:ascii="仿宋" w:hAnsi="仿宋" w:eastAsia="仿宋" w:cs="仿宋"/>
                <w:color w:val="auto"/>
                <w:sz w:val="24"/>
                <w:highlight w:val="none"/>
              </w:rPr>
            </w:pPr>
          </w:p>
        </w:tc>
      </w:tr>
      <w:tr w14:paraId="72B4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7CC08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68CC1573">
            <w:pPr>
              <w:spacing w:line="360" w:lineRule="auto"/>
              <w:jc w:val="center"/>
              <w:rPr>
                <w:rFonts w:hint="eastAsia" w:ascii="仿宋" w:hAnsi="仿宋" w:eastAsia="仿宋" w:cs="仿宋"/>
                <w:color w:val="auto"/>
                <w:sz w:val="24"/>
                <w:highlight w:val="none"/>
              </w:rPr>
            </w:pPr>
          </w:p>
        </w:tc>
      </w:tr>
      <w:tr w14:paraId="59F7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BC14F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35C58E35">
            <w:pPr>
              <w:spacing w:line="360" w:lineRule="auto"/>
              <w:jc w:val="center"/>
              <w:rPr>
                <w:rFonts w:hint="eastAsia" w:ascii="仿宋" w:hAnsi="仿宋" w:eastAsia="仿宋" w:cs="仿宋"/>
                <w:color w:val="auto"/>
                <w:sz w:val="24"/>
                <w:highlight w:val="none"/>
              </w:rPr>
            </w:pPr>
          </w:p>
        </w:tc>
      </w:tr>
    </w:tbl>
    <w:p w14:paraId="1E070EFE">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EB3087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F0CAF5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810EDF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8CF16A4">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544D696">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31107570">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1B422344">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B610397">
      <w:pPr>
        <w:pStyle w:val="690"/>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516" w:name="_Hlk101259491"/>
      <w:r>
        <w:rPr>
          <w:rFonts w:hint="eastAsia" w:ascii="仿宋" w:hAnsi="仿宋" w:eastAsia="仿宋" w:cs="仿宋"/>
          <w:color w:val="auto"/>
          <w:sz w:val="32"/>
          <w:szCs w:val="32"/>
          <w:highlight w:val="none"/>
        </w:rPr>
        <w:t>（如果有）</w:t>
      </w:r>
      <w:bookmarkEnd w:id="516"/>
    </w:p>
    <w:p w14:paraId="2AD13EE2">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79D29DE">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3FFD50E6">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6802C26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CBE4B19">
      <w:pPr>
        <w:spacing w:line="360" w:lineRule="auto"/>
        <w:jc w:val="center"/>
        <w:rPr>
          <w:rFonts w:hint="eastAsia" w:ascii="仿宋" w:hAnsi="仿宋" w:eastAsia="仿宋" w:cs="仿宋"/>
          <w:b/>
          <w:color w:val="auto"/>
          <w:spacing w:val="6"/>
          <w:sz w:val="32"/>
          <w:szCs w:val="32"/>
          <w:highlight w:val="none"/>
        </w:rPr>
      </w:pPr>
      <w:bookmarkStart w:id="517" w:name="OLE_LINK13"/>
      <w:bookmarkStart w:id="518" w:name="OLE_LINK14"/>
      <w:r>
        <w:rPr>
          <w:rFonts w:hint="eastAsia" w:ascii="仿宋" w:hAnsi="仿宋" w:eastAsia="仿宋" w:cs="仿宋"/>
          <w:b/>
          <w:color w:val="auto"/>
          <w:spacing w:val="6"/>
          <w:sz w:val="32"/>
          <w:szCs w:val="32"/>
          <w:highlight w:val="none"/>
        </w:rPr>
        <w:t>残疾人福利性单位声明函</w:t>
      </w:r>
    </w:p>
    <w:bookmarkEnd w:id="517"/>
    <w:bookmarkEnd w:id="518"/>
    <w:p w14:paraId="071196FB">
      <w:pPr>
        <w:spacing w:line="360" w:lineRule="auto"/>
        <w:rPr>
          <w:rFonts w:hint="eastAsia" w:ascii="仿宋" w:hAnsi="仿宋" w:eastAsia="仿宋" w:cs="仿宋"/>
          <w:b/>
          <w:color w:val="auto"/>
          <w:spacing w:val="6"/>
          <w:sz w:val="30"/>
          <w:szCs w:val="30"/>
          <w:highlight w:val="none"/>
        </w:rPr>
      </w:pPr>
    </w:p>
    <w:p w14:paraId="16D739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EA7C6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5DCDFAE">
      <w:pPr>
        <w:spacing w:line="360" w:lineRule="auto"/>
        <w:ind w:firstLine="480" w:firstLineChars="200"/>
        <w:rPr>
          <w:rFonts w:hint="eastAsia" w:ascii="仿宋" w:hAnsi="仿宋" w:eastAsia="仿宋" w:cs="仿宋"/>
          <w:color w:val="auto"/>
          <w:sz w:val="24"/>
          <w:highlight w:val="none"/>
        </w:rPr>
      </w:pPr>
    </w:p>
    <w:p w14:paraId="669B83EA">
      <w:pPr>
        <w:spacing w:line="360" w:lineRule="auto"/>
        <w:ind w:firstLine="480" w:firstLineChars="200"/>
        <w:rPr>
          <w:rFonts w:hint="eastAsia" w:ascii="仿宋" w:hAnsi="仿宋" w:eastAsia="仿宋" w:cs="仿宋"/>
          <w:color w:val="auto"/>
          <w:sz w:val="24"/>
          <w:highlight w:val="none"/>
        </w:rPr>
      </w:pPr>
    </w:p>
    <w:p w14:paraId="0846168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0749E7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C4992E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E67F06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5C71B6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371D00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7FE326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57C7D3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91A2E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B1D6D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5E7D3A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6228E8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915F2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C7451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7B0C9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6244D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3EBC76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8653C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BAAD6D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CAE76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5DB96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C9A0B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174C8B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E050E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E58851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1CAC9A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2D6F1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7AFC1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C4106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0F105C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3C7BB3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F296AF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5F00D7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103D8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6BC5E4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A3056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131D9C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23CC1E5">
      <w:pPr>
        <w:spacing w:line="360" w:lineRule="auto"/>
        <w:jc w:val="center"/>
        <w:rPr>
          <w:rFonts w:hint="eastAsia" w:ascii="仿宋" w:hAnsi="仿宋" w:eastAsia="仿宋" w:cs="仿宋"/>
          <w:b/>
          <w:color w:val="auto"/>
          <w:sz w:val="24"/>
          <w:highlight w:val="none"/>
        </w:rPr>
      </w:pPr>
    </w:p>
    <w:p w14:paraId="1087D8B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F706E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25582E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94A29C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DA7F3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658D2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7F185F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52715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562A4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B211C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53B52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26BC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5B043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717D1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8F25B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EEF41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001C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B42851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F430B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1F5B3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4481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48782D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84B1C3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07D12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D7053D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A605827">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07C46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E2C2B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A8E05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AA9419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0EC99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54D630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6D2EA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26E03F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8B738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4F7F4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5F586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C55133E">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4C3DD0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47C748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8EEC0C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AF518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C14AB4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46804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BA48D3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CED142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405652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5ADFB6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5BDC57B">
      <w:pPr>
        <w:spacing w:line="360" w:lineRule="auto"/>
        <w:rPr>
          <w:rFonts w:hint="eastAsia" w:ascii="仿宋" w:hAnsi="仿宋" w:eastAsia="仿宋" w:cs="仿宋"/>
          <w:color w:val="auto"/>
          <w:sz w:val="24"/>
          <w:highlight w:val="none"/>
          <w:u w:val="single"/>
        </w:rPr>
      </w:pPr>
    </w:p>
    <w:p w14:paraId="10BFC6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2174F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1705E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4C96BCA">
      <w:pPr>
        <w:spacing w:line="360" w:lineRule="auto"/>
        <w:ind w:firstLine="494"/>
        <w:rPr>
          <w:rFonts w:hint="eastAsia" w:ascii="仿宋" w:hAnsi="仿宋" w:eastAsia="仿宋" w:cs="仿宋"/>
          <w:color w:val="auto"/>
          <w:sz w:val="24"/>
          <w:highlight w:val="none"/>
        </w:rPr>
      </w:pPr>
    </w:p>
    <w:p w14:paraId="71E84AEA">
      <w:pPr>
        <w:spacing w:line="360" w:lineRule="auto"/>
        <w:ind w:firstLine="494"/>
        <w:rPr>
          <w:rFonts w:hint="eastAsia" w:ascii="仿宋" w:hAnsi="仿宋" w:eastAsia="仿宋" w:cs="仿宋"/>
          <w:color w:val="auto"/>
          <w:sz w:val="24"/>
          <w:highlight w:val="none"/>
        </w:rPr>
      </w:pPr>
    </w:p>
    <w:p w14:paraId="7B328D57">
      <w:pPr>
        <w:spacing w:line="360" w:lineRule="auto"/>
        <w:rPr>
          <w:rFonts w:hint="eastAsia" w:ascii="仿宋" w:hAnsi="仿宋" w:eastAsia="仿宋" w:cs="仿宋"/>
          <w:color w:val="auto"/>
          <w:sz w:val="24"/>
          <w:highlight w:val="none"/>
        </w:rPr>
      </w:pPr>
    </w:p>
    <w:p w14:paraId="68A3464C">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5715741">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4EE135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0D7D71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F7147B9">
      <w:pPr>
        <w:autoSpaceDE w:val="0"/>
        <w:autoSpaceDN w:val="0"/>
        <w:jc w:val="center"/>
        <w:rPr>
          <w:rFonts w:hint="eastAsia" w:ascii="仿宋" w:hAnsi="仿宋" w:eastAsia="仿宋" w:cs="仿宋"/>
          <w:b/>
          <w:color w:val="auto"/>
          <w:spacing w:val="6"/>
          <w:sz w:val="32"/>
          <w:szCs w:val="32"/>
          <w:highlight w:val="none"/>
        </w:rPr>
      </w:pPr>
    </w:p>
    <w:p w14:paraId="3B8D84FC">
      <w:pPr>
        <w:autoSpaceDE w:val="0"/>
        <w:autoSpaceDN w:val="0"/>
        <w:jc w:val="center"/>
        <w:rPr>
          <w:rFonts w:hint="eastAsia" w:ascii="仿宋" w:hAnsi="仿宋" w:eastAsia="仿宋" w:cs="仿宋"/>
          <w:b/>
          <w:color w:val="auto"/>
          <w:spacing w:val="6"/>
          <w:sz w:val="32"/>
          <w:szCs w:val="32"/>
          <w:highlight w:val="none"/>
        </w:rPr>
      </w:pPr>
    </w:p>
    <w:p w14:paraId="7FDCD156">
      <w:pPr>
        <w:autoSpaceDE w:val="0"/>
        <w:autoSpaceDN w:val="0"/>
        <w:jc w:val="center"/>
        <w:rPr>
          <w:rFonts w:hint="eastAsia" w:ascii="仿宋" w:hAnsi="仿宋" w:eastAsia="仿宋" w:cs="仿宋"/>
          <w:b/>
          <w:color w:val="auto"/>
          <w:spacing w:val="6"/>
          <w:sz w:val="32"/>
          <w:szCs w:val="32"/>
          <w:highlight w:val="none"/>
        </w:rPr>
      </w:pPr>
    </w:p>
    <w:p w14:paraId="45D0B038">
      <w:pPr>
        <w:autoSpaceDE w:val="0"/>
        <w:autoSpaceDN w:val="0"/>
        <w:jc w:val="center"/>
        <w:rPr>
          <w:rFonts w:hint="eastAsia" w:ascii="仿宋" w:hAnsi="仿宋" w:eastAsia="仿宋" w:cs="仿宋"/>
          <w:b/>
          <w:color w:val="auto"/>
          <w:spacing w:val="6"/>
          <w:sz w:val="32"/>
          <w:szCs w:val="32"/>
          <w:highlight w:val="none"/>
        </w:rPr>
      </w:pPr>
    </w:p>
    <w:p w14:paraId="0B805D4E">
      <w:pPr>
        <w:autoSpaceDE w:val="0"/>
        <w:autoSpaceDN w:val="0"/>
        <w:jc w:val="center"/>
        <w:rPr>
          <w:rFonts w:hint="eastAsia" w:ascii="仿宋" w:hAnsi="仿宋" w:eastAsia="仿宋" w:cs="仿宋"/>
          <w:b/>
          <w:color w:val="auto"/>
          <w:spacing w:val="6"/>
          <w:sz w:val="32"/>
          <w:szCs w:val="32"/>
          <w:highlight w:val="none"/>
        </w:rPr>
      </w:pPr>
    </w:p>
    <w:p w14:paraId="2B34779A">
      <w:pPr>
        <w:autoSpaceDE w:val="0"/>
        <w:autoSpaceDN w:val="0"/>
        <w:jc w:val="center"/>
        <w:rPr>
          <w:rFonts w:hint="eastAsia" w:ascii="仿宋" w:hAnsi="仿宋" w:eastAsia="仿宋" w:cs="仿宋"/>
          <w:b/>
          <w:color w:val="auto"/>
          <w:spacing w:val="6"/>
          <w:sz w:val="32"/>
          <w:szCs w:val="32"/>
          <w:highlight w:val="none"/>
        </w:rPr>
      </w:pPr>
    </w:p>
    <w:p w14:paraId="68EFD9DC">
      <w:pPr>
        <w:autoSpaceDE w:val="0"/>
        <w:autoSpaceDN w:val="0"/>
        <w:jc w:val="center"/>
        <w:rPr>
          <w:rFonts w:hint="eastAsia" w:ascii="仿宋" w:hAnsi="仿宋" w:eastAsia="仿宋" w:cs="仿宋"/>
          <w:b/>
          <w:color w:val="auto"/>
          <w:spacing w:val="6"/>
          <w:sz w:val="32"/>
          <w:szCs w:val="32"/>
          <w:highlight w:val="none"/>
        </w:rPr>
      </w:pPr>
    </w:p>
    <w:p w14:paraId="665F473D">
      <w:pPr>
        <w:autoSpaceDE w:val="0"/>
        <w:autoSpaceDN w:val="0"/>
        <w:jc w:val="center"/>
        <w:rPr>
          <w:rFonts w:hint="eastAsia" w:ascii="仿宋" w:hAnsi="仿宋" w:eastAsia="仿宋" w:cs="仿宋"/>
          <w:b/>
          <w:color w:val="auto"/>
          <w:spacing w:val="6"/>
          <w:sz w:val="32"/>
          <w:szCs w:val="32"/>
          <w:highlight w:val="none"/>
        </w:rPr>
      </w:pPr>
    </w:p>
    <w:p w14:paraId="1A6AA7F9">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BC7252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2EDB5F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056C8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A7EA2A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F1082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B7C3F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BA748B0">
      <w:pPr>
        <w:snapToGrid w:val="0"/>
        <w:spacing w:line="360" w:lineRule="auto"/>
        <w:ind w:firstLine="576"/>
        <w:rPr>
          <w:rFonts w:hint="eastAsia" w:ascii="仿宋" w:hAnsi="仿宋" w:eastAsia="仿宋" w:cs="仿宋"/>
          <w:color w:val="auto"/>
          <w:kern w:val="0"/>
          <w:sz w:val="24"/>
          <w:highlight w:val="none"/>
          <w:lang w:val="zh-CN"/>
        </w:rPr>
      </w:pPr>
      <w:bookmarkStart w:id="51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9DE3A7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F33627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19"/>
    <w:p w14:paraId="5CD6BB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42CA721B">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81E91EB">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750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519FA5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DECB8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C594B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403B4A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00E8D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48A52C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A3C06D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D143D1B">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8CDD61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CD1C2B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4C9B7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BEEDF6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FE5905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6F7CA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7531F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1C2626F0">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75EBB7D6">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0C9C8129">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DCFCB7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6B0676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0E4BD96F">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8C08B44">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2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20"/>
    </w:p>
    <w:p w14:paraId="0428B5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887A291">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B3154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6B1E7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61013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6F467D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FE9ABE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ECBC2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8A585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11C0CC3">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670B44C1">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064EE77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4A8F7B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ED6FED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73C5D8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F06288C">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916F019">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6CD70A04">
      <w:pPr>
        <w:spacing w:line="360" w:lineRule="auto"/>
        <w:jc w:val="center"/>
        <w:rPr>
          <w:rFonts w:hint="eastAsia" w:ascii="仿宋" w:hAnsi="仿宋" w:eastAsia="仿宋" w:cs="仿宋"/>
          <w:color w:val="auto"/>
          <w:sz w:val="24"/>
          <w:highlight w:val="none"/>
          <w:u w:val="single"/>
        </w:rPr>
      </w:pPr>
    </w:p>
    <w:p w14:paraId="301080B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3F9ACD9">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60AC6F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22E3C9A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79ACE55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99BB1D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D3AAE7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CA0AECC">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CE60C38">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BAD3929">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213CA2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75652AF9">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05BA5A25">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7819DD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FB539E">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7191FF23">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7CE3C04">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20E10472">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53FE9598">
      <w:pPr>
        <w:jc w:val="center"/>
        <w:rPr>
          <w:rFonts w:hint="eastAsia" w:ascii="仿宋" w:hAnsi="仿宋" w:eastAsia="仿宋" w:cs="仿宋"/>
          <w:color w:val="auto"/>
          <w:sz w:val="40"/>
          <w:highlight w:val="none"/>
        </w:rPr>
      </w:pPr>
    </w:p>
    <w:p w14:paraId="0D77771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32545332">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46C36C3">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4F19A1C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6178530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367EB05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4AACADE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39F18540">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73E4A924">
      <w:pPr>
        <w:snapToGrid w:val="0"/>
        <w:spacing w:line="360" w:lineRule="auto"/>
        <w:ind w:right="240"/>
        <w:jc w:val="right"/>
        <w:rPr>
          <w:rFonts w:hint="eastAsia" w:ascii="仿宋" w:hAnsi="仿宋" w:eastAsia="仿宋" w:cs="仿宋"/>
          <w:color w:val="auto"/>
          <w:highlight w:val="none"/>
          <w:lang w:val="zh-CN"/>
        </w:rPr>
      </w:pPr>
    </w:p>
    <w:p w14:paraId="765379A2">
      <w:pPr>
        <w:snapToGrid w:val="0"/>
        <w:spacing w:line="360" w:lineRule="auto"/>
        <w:ind w:right="1920"/>
        <w:rPr>
          <w:rFonts w:hint="eastAsia" w:ascii="仿宋" w:hAnsi="仿宋" w:eastAsia="仿宋" w:cs="仿宋"/>
          <w:color w:val="auto"/>
          <w:highlight w:val="none"/>
          <w:lang w:val="zh-CN"/>
        </w:rPr>
      </w:pPr>
    </w:p>
    <w:p w14:paraId="5488BD4B">
      <w:pPr>
        <w:snapToGrid w:val="0"/>
        <w:spacing w:line="360" w:lineRule="auto"/>
        <w:ind w:right="240"/>
        <w:jc w:val="right"/>
        <w:rPr>
          <w:rFonts w:hint="eastAsia" w:ascii="仿宋" w:hAnsi="仿宋" w:eastAsia="仿宋" w:cs="仿宋"/>
          <w:color w:val="auto"/>
          <w:highlight w:val="none"/>
          <w:lang w:val="zh-CN"/>
        </w:rPr>
      </w:pPr>
    </w:p>
    <w:p w14:paraId="36C7590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08612201">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71EC8A3F">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5E952F3B">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79F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76FF">
    <w:pPr>
      <w:pStyle w:val="41"/>
      <w:framePr w:wrap="around" w:vAnchor="text" w:hAnchor="margin" w:xAlign="right" w:y="1"/>
      <w:rPr>
        <w:rStyle w:val="72"/>
      </w:rPr>
    </w:pPr>
    <w:r>
      <w:fldChar w:fldCharType="begin"/>
    </w:r>
    <w:r>
      <w:rPr>
        <w:rStyle w:val="72"/>
      </w:rPr>
      <w:instrText xml:space="preserve">PAGE  </w:instrText>
    </w:r>
    <w:r>
      <w:fldChar w:fldCharType="end"/>
    </w:r>
  </w:p>
  <w:p w14:paraId="795E609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2CF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21" w:name="_Toc131845147"/>
    <w:bookmarkStart w:id="522" w:name="_Toc36110187"/>
    <w:bookmarkStart w:id="523" w:name="_Toc91899912"/>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A2C17">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D176">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8"/>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AA71FC"/>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7D3D"/>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2F367E4"/>
    <w:rsid w:val="13072A44"/>
    <w:rsid w:val="135F4BE2"/>
    <w:rsid w:val="139B1A0A"/>
    <w:rsid w:val="139D25C7"/>
    <w:rsid w:val="13BF3CE4"/>
    <w:rsid w:val="141008D8"/>
    <w:rsid w:val="14125FE6"/>
    <w:rsid w:val="146D271E"/>
    <w:rsid w:val="1487440D"/>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74526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0B591F"/>
    <w:rsid w:val="211116EB"/>
    <w:rsid w:val="216133FC"/>
    <w:rsid w:val="2185666F"/>
    <w:rsid w:val="21D56769"/>
    <w:rsid w:val="21E52EF3"/>
    <w:rsid w:val="21FB5D7B"/>
    <w:rsid w:val="22015E94"/>
    <w:rsid w:val="220B1C3D"/>
    <w:rsid w:val="221D1D20"/>
    <w:rsid w:val="22334A87"/>
    <w:rsid w:val="22BE6801"/>
    <w:rsid w:val="22D80EFE"/>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87938"/>
    <w:rsid w:val="2C191F85"/>
    <w:rsid w:val="2CE82D6F"/>
    <w:rsid w:val="2D343236"/>
    <w:rsid w:val="2DD15014"/>
    <w:rsid w:val="2DF72DE4"/>
    <w:rsid w:val="2E0220AF"/>
    <w:rsid w:val="2E4B082A"/>
    <w:rsid w:val="2E5D4E86"/>
    <w:rsid w:val="2E5D790B"/>
    <w:rsid w:val="2E9A3C18"/>
    <w:rsid w:val="2EBB0FEE"/>
    <w:rsid w:val="2EC63002"/>
    <w:rsid w:val="2EF79E26"/>
    <w:rsid w:val="2F0A6B38"/>
    <w:rsid w:val="2F8C1A7F"/>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F4E88"/>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30F80"/>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A1356"/>
    <w:rsid w:val="3C105946"/>
    <w:rsid w:val="3C471448"/>
    <w:rsid w:val="3C5F759A"/>
    <w:rsid w:val="3C6C525A"/>
    <w:rsid w:val="3CCE23CB"/>
    <w:rsid w:val="3CD17D17"/>
    <w:rsid w:val="3CDB0395"/>
    <w:rsid w:val="3D107AC3"/>
    <w:rsid w:val="3D3C7F39"/>
    <w:rsid w:val="3D440F09"/>
    <w:rsid w:val="3D4504A0"/>
    <w:rsid w:val="3D8734BB"/>
    <w:rsid w:val="3D8E660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35C2A"/>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877BD"/>
    <w:rsid w:val="4F104EC3"/>
    <w:rsid w:val="4F47354A"/>
    <w:rsid w:val="4F911C54"/>
    <w:rsid w:val="4F986DB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57730"/>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46C66"/>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5C7C79"/>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6803A5"/>
    <w:rsid w:val="72864BF7"/>
    <w:rsid w:val="729023FC"/>
    <w:rsid w:val="73C0646E"/>
    <w:rsid w:val="742222F5"/>
    <w:rsid w:val="74476126"/>
    <w:rsid w:val="74706664"/>
    <w:rsid w:val="747F3682"/>
    <w:rsid w:val="749C4185"/>
    <w:rsid w:val="75067759"/>
    <w:rsid w:val="752E6DCD"/>
    <w:rsid w:val="753A770B"/>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CF11A09"/>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5"/>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6"/>
    <w:next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PlainText"/>
    <w:basedOn w:val="1"/>
    <w:qFormat/>
    <w:uiPriority w:val="0"/>
    <w:pPr>
      <w:textAlignment w:val="baseline"/>
    </w:pPr>
    <w:rPr>
      <w:rFonts w:ascii="宋体" w:hAnsi="Courier New"/>
      <w:szCs w:val="20"/>
    </w:rPr>
  </w:style>
  <w:style w:type="character" w:customStyle="1" w:styleId="967">
    <w:name w:val="不明显参考1"/>
    <w:basedOn w:val="69"/>
    <w:autoRedefine/>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29688</Words>
  <Characters>31800</Characters>
  <Lines>295</Lines>
  <Paragraphs>83</Paragraphs>
  <TotalTime>94</TotalTime>
  <ScaleCrop>false</ScaleCrop>
  <LinksUpToDate>false</LinksUpToDate>
  <CharactersWithSpaces>33490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莫小饼。</cp:lastModifiedBy>
  <cp:lastPrinted>2022-01-03T19:06:00Z</cp:lastPrinted>
  <dcterms:modified xsi:type="dcterms:W3CDTF">2025-06-19T08:34:14Z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EE49D4B901D544C48E4F79DF977686FD_13</vt:lpwstr>
  </property>
  <property fmtid="{D5CDD505-2E9C-101B-9397-08002B2CF9AE}" pid="5" name="KSOTemplateDocerSaveRecord">
    <vt:lpwstr>eyJoZGlkIjoiODkxNjcwZjIzOWI5NzMzOWMzZDk4OWQ5N2UxNTIxNGMiLCJ1c2VySWQiOiI0MDEyMDA1ODUifQ==</vt:lpwstr>
  </property>
</Properties>
</file>