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rPr>
      </w:pPr>
    </w:p>
    <w:p>
      <w:pPr>
        <w:pStyle w:val="16"/>
        <w:rPr>
          <w:rFonts w:hint="eastAsia" w:ascii="宋体" w:hAnsi="宋体" w:eastAsia="宋体" w:cs="宋体"/>
          <w:color w:val="auto"/>
          <w:szCs w:val="24"/>
        </w:rPr>
      </w:pPr>
    </w:p>
    <w:p>
      <w:pPr>
        <w:spacing w:line="600" w:lineRule="auto"/>
        <w:ind w:firstLine="1446"/>
        <w:rPr>
          <w:rFonts w:hint="eastAsia" w:ascii="宋体" w:hAnsi="宋体" w:eastAsia="宋体" w:cs="宋体"/>
          <w:b/>
          <w:bCs/>
          <w:color w:val="auto"/>
          <w:sz w:val="32"/>
          <w:szCs w:val="32"/>
        </w:rPr>
      </w:pPr>
    </w:p>
    <w:p>
      <w:pPr>
        <w:rPr>
          <w:rFonts w:hint="eastAsia" w:ascii="宋体" w:hAnsi="宋体" w:eastAsia="宋体" w:cs="宋体"/>
          <w:color w:val="auto"/>
        </w:rPr>
      </w:pPr>
    </w:p>
    <w:p>
      <w:pPr>
        <w:snapToGrid w:val="0"/>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公开招标文件</w:t>
      </w:r>
    </w:p>
    <w:p>
      <w:pPr>
        <w:snapToGrid w:val="0"/>
        <w:rPr>
          <w:rFonts w:hint="eastAsia" w:ascii="宋体" w:hAnsi="宋体" w:eastAsia="宋体" w:cs="宋体"/>
          <w:b/>
          <w:color w:val="auto"/>
        </w:rPr>
      </w:pPr>
    </w:p>
    <w:p>
      <w:pPr>
        <w:pStyle w:val="82"/>
        <w:jc w:val="center"/>
        <w:rPr>
          <w:rFonts w:hint="eastAsia" w:ascii="宋体" w:hAnsi="宋体" w:eastAsia="宋体" w:cs="宋体"/>
          <w:color w:val="auto"/>
        </w:rPr>
      </w:pPr>
      <w:r>
        <w:rPr>
          <w:rFonts w:hint="eastAsia" w:ascii="宋体" w:hAnsi="宋体" w:eastAsia="宋体" w:cs="宋体"/>
          <w:b/>
          <w:color w:val="auto"/>
          <w:sz w:val="44"/>
          <w:szCs w:val="44"/>
        </w:rPr>
        <w:t>（电子招投标）</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napToGrid w:val="0"/>
        <w:rPr>
          <w:rFonts w:hint="eastAsia" w:ascii="宋体" w:hAnsi="宋体" w:eastAsia="宋体" w:cs="宋体"/>
          <w:b/>
          <w:color w:val="auto"/>
        </w:rPr>
      </w:pPr>
    </w:p>
    <w:p>
      <w:pPr>
        <w:snapToGrid w:val="0"/>
        <w:spacing w:line="360" w:lineRule="auto"/>
        <w:ind w:right="-512" w:rightChars="-244"/>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项目名称：</w:t>
      </w:r>
      <w:bookmarkStart w:id="0" w:name="OLE_LINK1"/>
      <w:r>
        <w:rPr>
          <w:rFonts w:hint="eastAsia" w:ascii="宋体" w:hAnsi="宋体" w:cs="宋体"/>
          <w:b/>
          <w:bCs/>
          <w:color w:val="auto"/>
          <w:sz w:val="32"/>
          <w:szCs w:val="32"/>
          <w:u w:val="single"/>
          <w:lang w:eastAsia="zh-CN"/>
        </w:rPr>
        <w:t>慈溪市特殊教育学校教室及其它室家具</w:t>
      </w:r>
      <w:r>
        <w:rPr>
          <w:rFonts w:hint="eastAsia" w:ascii="宋体" w:hAnsi="宋体" w:eastAsia="宋体" w:cs="宋体"/>
          <w:b/>
          <w:bCs/>
          <w:color w:val="auto"/>
          <w:sz w:val="32"/>
          <w:szCs w:val="32"/>
          <w:u w:val="single"/>
          <w:lang w:eastAsia="zh-CN"/>
        </w:rPr>
        <w:t>采购</w:t>
      </w:r>
      <w:r>
        <w:rPr>
          <w:rFonts w:hint="eastAsia" w:ascii="宋体" w:hAnsi="宋体" w:eastAsia="宋体" w:cs="宋体"/>
          <w:b/>
          <w:bCs/>
          <w:color w:val="auto"/>
          <w:sz w:val="32"/>
          <w:szCs w:val="32"/>
          <w:u w:val="single"/>
        </w:rPr>
        <w:t>项目</w:t>
      </w:r>
      <w:bookmarkEnd w:id="0"/>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u w:val="single"/>
          <w:lang w:eastAsia="zh-CN"/>
        </w:rPr>
        <w:t>330282202506004453</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采购人：</w:t>
      </w:r>
      <w:r>
        <w:rPr>
          <w:rFonts w:hint="eastAsia" w:ascii="宋体" w:hAnsi="宋体" w:cs="宋体"/>
          <w:b/>
          <w:bCs/>
          <w:color w:val="auto"/>
          <w:sz w:val="32"/>
          <w:szCs w:val="32"/>
          <w:u w:val="single"/>
          <w:lang w:eastAsia="zh-CN"/>
        </w:rPr>
        <w:t>慈溪市特殊教育学校</w:t>
      </w:r>
    </w:p>
    <w:p>
      <w:pPr>
        <w:snapToGrid w:val="0"/>
        <w:spacing w:line="360" w:lineRule="auto"/>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rPr>
        <w:t>采购代理机构：</w:t>
      </w:r>
      <w:r>
        <w:rPr>
          <w:rFonts w:hint="eastAsia" w:ascii="宋体" w:hAnsi="宋体" w:eastAsia="宋体" w:cs="宋体"/>
          <w:b/>
          <w:bCs/>
          <w:color w:val="auto"/>
          <w:sz w:val="32"/>
          <w:szCs w:val="32"/>
          <w:u w:val="single"/>
        </w:rPr>
        <w:t>浙江致信招标代理有限公司</w:t>
      </w:r>
    </w:p>
    <w:p>
      <w:pPr>
        <w:spacing w:line="360" w:lineRule="auto"/>
        <w:rPr>
          <w:rFonts w:hint="eastAsia" w:ascii="宋体" w:hAnsi="宋体" w:eastAsia="宋体" w:cs="宋体"/>
          <w:color w:val="auto"/>
        </w:rPr>
      </w:pPr>
    </w:p>
    <w:p>
      <w:pPr>
        <w:spacing w:line="360" w:lineRule="auto"/>
        <w:rPr>
          <w:rFonts w:hint="eastAsia" w:ascii="宋体" w:hAnsi="宋体" w:eastAsia="宋体" w:cs="宋体"/>
          <w:b/>
          <w:bCs/>
          <w:color w:val="auto"/>
          <w:sz w:val="32"/>
          <w:szCs w:val="32"/>
          <w:u w:val="single"/>
        </w:rPr>
      </w:pPr>
    </w:p>
    <w:p>
      <w:pPr>
        <w:spacing w:line="360" w:lineRule="auto"/>
        <w:rPr>
          <w:rFonts w:hint="eastAsia" w:ascii="宋体" w:hAnsi="宋体" w:eastAsia="宋体" w:cs="宋体"/>
          <w:color w:val="auto"/>
        </w:rPr>
      </w:pPr>
    </w:p>
    <w:p>
      <w:pPr>
        <w:snapToGrid w:val="0"/>
        <w:spacing w:line="360" w:lineRule="auto"/>
        <w:ind w:firstLine="1928" w:firstLineChars="600"/>
        <w:rPr>
          <w:rFonts w:hint="eastAsia" w:ascii="宋体" w:hAnsi="宋体" w:eastAsia="宋体" w:cs="宋体"/>
          <w:b/>
          <w:bCs/>
          <w:color w:val="auto"/>
          <w:sz w:val="32"/>
          <w:szCs w:val="32"/>
        </w:rPr>
      </w:pPr>
      <w:r>
        <w:rPr>
          <w:rFonts w:hint="eastAsia" w:ascii="宋体" w:hAnsi="宋体" w:eastAsia="宋体" w:cs="宋体"/>
          <w:b/>
          <w:bCs/>
          <w:color w:val="auto"/>
          <w:sz w:val="32"/>
          <w:szCs w:val="32"/>
        </w:rPr>
        <w:t>时间：二〇二</w:t>
      </w: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rPr>
        <w:t>年</w:t>
      </w:r>
      <w:r>
        <w:rPr>
          <w:rFonts w:hint="eastAsia" w:ascii="宋体" w:hAnsi="宋体" w:cs="宋体"/>
          <w:b/>
          <w:bCs/>
          <w:color w:val="auto"/>
          <w:sz w:val="32"/>
          <w:szCs w:val="32"/>
          <w:lang w:eastAsia="zh-CN"/>
        </w:rPr>
        <w:t>七</w:t>
      </w:r>
      <w:r>
        <w:rPr>
          <w:rFonts w:hint="eastAsia" w:ascii="宋体" w:hAnsi="宋体" w:eastAsia="宋体" w:cs="宋体"/>
          <w:b/>
          <w:bCs/>
          <w:color w:val="auto"/>
          <w:sz w:val="32"/>
          <w:szCs w:val="32"/>
        </w:rPr>
        <w:t>月</w:t>
      </w:r>
    </w:p>
    <w:p>
      <w:pPr>
        <w:pStyle w:val="82"/>
        <w:rPr>
          <w:rFonts w:hint="eastAsia" w:ascii="宋体" w:hAnsi="宋体" w:eastAsia="宋体" w:cs="宋体"/>
          <w:color w:val="auto"/>
        </w:rPr>
      </w:pPr>
    </w:p>
    <w:p>
      <w:pPr>
        <w:snapToGrid w:val="0"/>
        <w:ind w:firstLine="482"/>
        <w:rPr>
          <w:rFonts w:hint="eastAsia" w:ascii="宋体" w:hAnsi="宋体" w:eastAsia="宋体" w:cs="宋体"/>
          <w:b/>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39"/>
        <w:rPr>
          <w:rFonts w:hint="eastAsia" w:ascii="宋体" w:hAnsi="宋体" w:eastAsia="宋体" w:cs="宋体"/>
          <w:color w:val="auto"/>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"1-1" \h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"_Toc19602"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第一部分招标公告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_Toc19602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第二部分投标人须知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"_Toc23643"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第三部分采购需求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_Toc23643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"_Toc6756"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第四部分评标办法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_Toc6756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"_Toc10866"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第五部分拟签订的合同文本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_Toc10866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8"/>
        <w:tabs>
          <w:tab w:val="right" w:leader="dot" w:pos="9070"/>
        </w:tabs>
        <w:spacing w:line="360" w:lineRule="auto"/>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"_Toc20233"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第六部分应提交的有关格式范例</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_Toc20233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spacing w:line="360"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fldChar w:fldCharType="end"/>
      </w:r>
    </w:p>
    <w:p>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bookmarkEnd w:id="2"/>
    <w:p>
      <w:pPr>
        <w:adjustRightInd/>
        <w:spacing w:line="360" w:lineRule="auto"/>
        <w:jc w:val="center"/>
        <w:outlineLvl w:val="0"/>
        <w:rPr>
          <w:rStyle w:val="286"/>
          <w:rFonts w:hint="eastAsia" w:ascii="宋体" w:hAnsi="宋体" w:eastAsia="宋体" w:cs="宋体"/>
          <w:color w:val="auto"/>
          <w:szCs w:val="36"/>
        </w:rPr>
      </w:pPr>
      <w:bookmarkStart w:id="3" w:name="_Hlt74728647"/>
      <w:bookmarkEnd w:id="3"/>
      <w:bookmarkStart w:id="4" w:name="_Hlt74707423"/>
      <w:bookmarkEnd w:id="4"/>
      <w:bookmarkStart w:id="5" w:name="_Hlt74649545"/>
      <w:bookmarkEnd w:id="5"/>
      <w:bookmarkStart w:id="6" w:name="_Hlt74729822"/>
      <w:bookmarkEnd w:id="6"/>
      <w:bookmarkStart w:id="7" w:name="_Toc19602"/>
      <w:bookmarkStart w:id="8" w:name="第二部分"/>
      <w:bookmarkStart w:id="9" w:name="_Toc91899870"/>
      <w:bookmarkStart w:id="10" w:name="_Toc91899871"/>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t>第一部分招标公告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auto"/>
          <w:sz w:val="24"/>
          <w:u w:val="single"/>
          <w:lang w:eastAsia="zh-CN"/>
        </w:rPr>
        <w:t>慈溪市特殊教育学校教室及其它室家具</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2"/>
          <w:rFonts w:hint="eastAsia" w:ascii="宋体" w:hAnsi="宋体" w:eastAsia="宋体" w:cs="宋体"/>
          <w:snapToGrid/>
          <w:color w:val="auto"/>
          <w:kern w:val="2"/>
          <w:sz w:val="24"/>
          <w:szCs w:val="24"/>
        </w:rPr>
        <w:t>https://www.zcygov.cn/）获取（下载）招标文件，并于202</w:t>
      </w:r>
      <w:r>
        <w:rPr>
          <w:rStyle w:val="72"/>
          <w:rFonts w:hint="eastAsia" w:ascii="宋体" w:hAnsi="宋体" w:cs="宋体"/>
          <w:snapToGrid/>
          <w:color w:val="auto"/>
          <w:kern w:val="2"/>
          <w:sz w:val="24"/>
          <w:szCs w:val="24"/>
          <w:lang w:val="en-US" w:eastAsia="zh-CN"/>
        </w:rPr>
        <w:t>5</w:t>
      </w:r>
      <w:r>
        <w:rPr>
          <w:rStyle w:val="72"/>
          <w:rFonts w:hint="eastAsia" w:ascii="宋体" w:hAnsi="宋体" w:eastAsia="宋体" w:cs="宋体"/>
          <w:snapToGrid/>
          <w:color w:val="auto"/>
          <w:kern w:val="2"/>
          <w:sz w:val="24"/>
          <w:szCs w:val="24"/>
        </w:rPr>
        <w:t>年</w:t>
      </w:r>
      <w:r>
        <w:rPr>
          <w:rStyle w:val="72"/>
          <w:rFonts w:hint="eastAsia" w:ascii="宋体" w:hAnsi="宋体" w:cs="宋体"/>
          <w:snapToGrid/>
          <w:color w:val="auto"/>
          <w:kern w:val="2"/>
          <w:sz w:val="24"/>
          <w:szCs w:val="24"/>
          <w:lang w:val="en-US" w:eastAsia="zh-CN"/>
        </w:rPr>
        <w:t>8</w:t>
      </w:r>
      <w:r>
        <w:rPr>
          <w:rStyle w:val="72"/>
          <w:rFonts w:hint="eastAsia" w:ascii="宋体" w:hAnsi="宋体" w:eastAsia="宋体" w:cs="宋体"/>
          <w:snapToGrid/>
          <w:color w:val="auto"/>
          <w:kern w:val="2"/>
          <w:sz w:val="24"/>
          <w:szCs w:val="24"/>
        </w:rPr>
        <w:t>月</w:t>
      </w:r>
      <w:r>
        <w:rPr>
          <w:rStyle w:val="72"/>
          <w:rFonts w:hint="eastAsia" w:ascii="宋体" w:hAnsi="宋体" w:cs="宋体"/>
          <w:snapToGrid/>
          <w:color w:val="auto"/>
          <w:kern w:val="2"/>
          <w:sz w:val="24"/>
          <w:szCs w:val="24"/>
          <w:lang w:val="en-US" w:eastAsia="zh-CN"/>
        </w:rPr>
        <w:t>5</w:t>
      </w:r>
      <w:r>
        <w:rPr>
          <w:rStyle w:val="72"/>
          <w:rFonts w:hint="eastAsia" w:ascii="宋体" w:hAnsi="宋体" w:eastAsia="宋体" w:cs="宋体"/>
          <w:snapToGrid/>
          <w:color w:val="auto"/>
          <w:kern w:val="2"/>
          <w:sz w:val="24"/>
          <w:szCs w:val="24"/>
        </w:rPr>
        <w:t>日</w:t>
      </w:r>
      <w:r>
        <w:rPr>
          <w:rStyle w:val="72"/>
          <w:rFonts w:hint="eastAsia" w:ascii="宋体" w:hAnsi="宋体" w:cs="宋体"/>
          <w:snapToGrid/>
          <w:color w:val="auto"/>
          <w:kern w:val="2"/>
          <w:sz w:val="24"/>
          <w:szCs w:val="24"/>
          <w:lang w:val="en-US" w:eastAsia="zh-CN"/>
        </w:rPr>
        <w:t>09</w:t>
      </w:r>
      <w:r>
        <w:rPr>
          <w:rStyle w:val="72"/>
          <w:rFonts w:hint="eastAsia" w:ascii="宋体" w:hAnsi="宋体" w:eastAsia="宋体" w:cs="宋体"/>
          <w:snapToGrid/>
          <w:color w:val="auto"/>
          <w:kern w:val="2"/>
          <w:sz w:val="24"/>
          <w:szCs w:val="24"/>
        </w:rPr>
        <w:t>时30分</w:t>
      </w:r>
      <w:r>
        <w:rPr>
          <w:rStyle w:val="72"/>
          <w:rFonts w:hint="eastAsia" w:ascii="宋体" w:hAnsi="宋体" w:eastAsia="宋体" w:cs="宋体"/>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一、项目基本情况</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项目编号：</w:t>
      </w:r>
      <w:bookmarkStart w:id="11" w:name="OLE_LINK3"/>
      <w:r>
        <w:rPr>
          <w:rFonts w:hint="eastAsia" w:ascii="宋体" w:hAnsi="宋体" w:cs="宋体"/>
          <w:color w:val="auto"/>
          <w:sz w:val="24"/>
          <w:lang w:eastAsia="zh-CN"/>
        </w:rPr>
        <w:t>330282202506004453</w:t>
      </w:r>
      <w:bookmarkEnd w:id="11"/>
    </w:p>
    <w:p>
      <w:pPr>
        <w:spacing w:line="360" w:lineRule="auto"/>
        <w:rPr>
          <w:rFonts w:hint="eastAsia"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cs="宋体"/>
          <w:color w:val="auto"/>
          <w:sz w:val="24"/>
          <w:lang w:eastAsia="zh-CN"/>
        </w:rPr>
        <w:t>慈溪市特殊教育学校教室及其它室家具</w:t>
      </w:r>
      <w:r>
        <w:rPr>
          <w:rFonts w:hint="eastAsia" w:ascii="宋体" w:hAnsi="宋体" w:eastAsia="宋体" w:cs="宋体"/>
          <w:color w:val="auto"/>
          <w:sz w:val="24"/>
          <w:lang w:eastAsia="zh-CN"/>
        </w:rPr>
        <w:t>采购</w:t>
      </w:r>
      <w:r>
        <w:rPr>
          <w:rFonts w:hint="eastAsia" w:ascii="宋体" w:hAnsi="宋体" w:eastAsia="宋体" w:cs="宋体"/>
          <w:color w:val="auto"/>
          <w:sz w:val="24"/>
        </w:rPr>
        <w:t>项目</w:t>
      </w:r>
    </w:p>
    <w:p>
      <w:pPr>
        <w:spacing w:line="360" w:lineRule="auto"/>
        <w:rPr>
          <w:rFonts w:hint="eastAsia" w:ascii="宋体" w:hAnsi="宋体" w:eastAsia="宋体" w:cs="宋体"/>
          <w:color w:val="auto"/>
          <w:sz w:val="24"/>
          <w:lang w:val="en-US"/>
        </w:rPr>
      </w:pPr>
      <w:r>
        <w:rPr>
          <w:rFonts w:hint="eastAsia" w:ascii="宋体" w:hAnsi="宋体" w:eastAsia="宋体" w:cs="宋体"/>
          <w:b/>
          <w:color w:val="auto"/>
          <w:sz w:val="24"/>
        </w:rPr>
        <w:t>预算金额（元）：</w:t>
      </w:r>
      <w:bookmarkStart w:id="12" w:name="OLE_LINK2"/>
      <w:r>
        <w:rPr>
          <w:rFonts w:hint="eastAsia" w:ascii="宋体" w:hAnsi="宋体" w:cs="宋体"/>
          <w:color w:val="auto"/>
          <w:sz w:val="24"/>
          <w:lang w:val="en-US" w:eastAsia="zh-CN"/>
        </w:rPr>
        <w:t>490000</w:t>
      </w:r>
      <w:bookmarkEnd w:id="12"/>
    </w:p>
    <w:p>
      <w:pPr>
        <w:spacing w:line="360" w:lineRule="auto"/>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snapToGrid w:val="0"/>
          <w:color w:val="auto"/>
          <w:kern w:val="28"/>
          <w:sz w:val="24"/>
          <w:szCs w:val="20"/>
          <w:lang w:val="en-US" w:eastAsia="zh-CN"/>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标项名称:</w:t>
      </w:r>
      <w:r>
        <w:rPr>
          <w:rFonts w:hint="eastAsia" w:ascii="宋体" w:hAnsi="宋体" w:cs="宋体"/>
          <w:snapToGrid w:val="0"/>
          <w:color w:val="auto"/>
          <w:kern w:val="28"/>
          <w:sz w:val="24"/>
          <w:szCs w:val="20"/>
          <w:lang w:eastAsia="zh-CN"/>
        </w:rPr>
        <w:t>家具</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数量:1批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snapToGrid w:val="0"/>
          <w:color w:val="auto"/>
          <w:kern w:val="28"/>
          <w:sz w:val="24"/>
          <w:szCs w:val="20"/>
        </w:rPr>
        <w:t>预算金额（</w:t>
      </w:r>
      <w:r>
        <w:rPr>
          <w:rFonts w:hint="eastAsia" w:ascii="宋体" w:hAnsi="宋体" w:eastAsia="宋体" w:cs="宋体"/>
          <w:color w:val="auto"/>
          <w:sz w:val="24"/>
          <w:lang w:eastAsia="zh-CN"/>
        </w:rPr>
        <w:t>元）:</w:t>
      </w:r>
      <w:r>
        <w:rPr>
          <w:rFonts w:hint="eastAsia" w:ascii="宋体" w:hAnsi="宋体" w:cs="宋体"/>
          <w:color w:val="auto"/>
          <w:sz w:val="24"/>
          <w:lang w:val="en-US" w:eastAsia="zh-CN"/>
        </w:rPr>
        <w:t>490000</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简要规格描述或项目基本概况介绍、用途：</w:t>
      </w:r>
      <w:r>
        <w:rPr>
          <w:rFonts w:hint="eastAsia" w:ascii="宋体" w:hAnsi="宋体" w:cs="宋体"/>
          <w:color w:val="auto"/>
          <w:sz w:val="24"/>
          <w:lang w:eastAsia="zh-CN"/>
        </w:rPr>
        <w:t>教室及其它室家具</w:t>
      </w:r>
      <w:r>
        <w:rPr>
          <w:rFonts w:hint="eastAsia" w:ascii="宋体" w:hAnsi="宋体" w:eastAsia="宋体" w:cs="宋体"/>
          <w:color w:val="auto"/>
          <w:sz w:val="24"/>
          <w:lang w:eastAsia="zh-CN"/>
        </w:rPr>
        <w:t>采购</w:t>
      </w:r>
      <w:r>
        <w:rPr>
          <w:rFonts w:hint="eastAsia" w:ascii="宋体" w:hAnsi="宋体" w:eastAsia="宋体" w:cs="宋体"/>
          <w:snapToGrid w:val="0"/>
          <w:color w:val="auto"/>
          <w:kern w:val="28"/>
          <w:sz w:val="24"/>
          <w:szCs w:val="20"/>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备注：/ </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合同履约期限：</w:t>
      </w:r>
      <w:bookmarkStart w:id="13" w:name="OLE_LINK4"/>
      <w:r>
        <w:rPr>
          <w:rFonts w:hint="eastAsia" w:ascii="宋体" w:hAnsi="宋体" w:cs="宋体"/>
          <w:snapToGrid w:val="0"/>
          <w:color w:val="auto"/>
          <w:kern w:val="28"/>
          <w:sz w:val="24"/>
          <w:szCs w:val="20"/>
          <w:lang w:eastAsia="zh-CN"/>
        </w:rPr>
        <w:t>2025年8月25日前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bookmarkEnd w:id="13"/>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本项目（否）接受联合体投标。</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w:t>
      </w:r>
      <w:r>
        <w:rPr>
          <w:rFonts w:hint="eastAsia" w:ascii="宋体" w:hAnsi="宋体" w:eastAsia="宋体" w:cs="宋体"/>
          <w:color w:val="auto"/>
          <w:sz w:val="24"/>
          <w:lang w:eastAsia="zh-CN"/>
        </w:rPr>
        <w:t>本项目专门面向中小企业采购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投标产品制造商应为中小微企业或监狱企业或残疾人福利性单位。</w:t>
      </w:r>
      <w:r>
        <w:rPr>
          <w:rFonts w:hint="eastAsia" w:ascii="宋体" w:hAnsi="宋体" w:eastAsia="宋体" w:cs="宋体"/>
          <w:color w:val="auto"/>
          <w:sz w:val="24"/>
        </w:rPr>
        <w:t>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三、获取招标文件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11</w:t>
      </w:r>
      <w:r>
        <w:rPr>
          <w:rFonts w:hint="eastAsia" w:ascii="宋体" w:hAnsi="宋体" w:eastAsia="宋体" w:cs="宋体"/>
          <w:color w:val="auto"/>
          <w:sz w:val="24"/>
          <w:u w:val="single"/>
        </w:rPr>
        <w:t>日</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 xml:space="preserve"> 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时30分</w:t>
      </w:r>
      <w:r>
        <w:rPr>
          <w:rFonts w:hint="eastAsia" w:ascii="宋体" w:hAnsi="宋体" w:eastAsia="宋体" w:cs="宋体"/>
          <w:color w:val="auto"/>
          <w:sz w:val="24"/>
        </w:rPr>
        <w:t>（北京时间）</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政采云平台（https://www.zcygov.cn/）</w:t>
      </w:r>
    </w:p>
    <w:p>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eastAsia="宋体" w:cs="宋体"/>
          <w:color w:val="auto"/>
          <w:sz w:val="24"/>
          <w:u w:val="single"/>
        </w:rPr>
        <w:t>时30分</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慈溪市公共资源交易中心第五开标室</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五、公告期限</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rPr>
        <w:t>其他事项：</w:t>
      </w:r>
      <w:bookmarkStart w:id="14" w:name="OLE_LINK5"/>
      <w:r>
        <w:rPr>
          <w:rFonts w:hint="eastAsia" w:ascii="宋体" w:hAnsi="宋体" w:eastAsia="宋体" w:cs="宋体"/>
          <w:color w:val="auto"/>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4"/>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1.采购人信息</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名称：慈溪市特殊教育学校</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地址：浙江省慈溪市古塘街道大新路22号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项目联系人（询问）：徐建南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项目联系方式（询问）：</w:t>
      </w:r>
      <w:bookmarkStart w:id="15" w:name="OLE_LINK7"/>
      <w:r>
        <w:rPr>
          <w:rFonts w:hint="eastAsia" w:ascii="宋体" w:hAnsi="宋体" w:cs="宋体"/>
          <w:color w:val="auto"/>
          <w:sz w:val="24"/>
          <w:lang w:eastAsia="zh-CN"/>
        </w:rPr>
        <w:t>0574-63885635</w:t>
      </w:r>
      <w:bookmarkEnd w:id="15"/>
      <w:r>
        <w:rPr>
          <w:rFonts w:hint="eastAsia" w:ascii="宋体" w:hAnsi="宋体" w:cs="宋体"/>
          <w:color w:val="auto"/>
          <w:sz w:val="24"/>
          <w:lang w:eastAsia="zh-CN"/>
        </w:rPr>
        <w:t>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质疑联系人：任黎迪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质疑联系方式：0574-63885635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2.采购代理机构信息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名称：浙江致信招标代理有限公司</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eastAsia="zh-CN"/>
        </w:rPr>
        <w:t>慈溪市前应路1228号精英大厦2楼</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项目联系人（询问）：</w:t>
      </w:r>
      <w:bookmarkStart w:id="16" w:name="OLE_LINK6"/>
      <w:r>
        <w:rPr>
          <w:rFonts w:hint="eastAsia" w:ascii="宋体" w:hAnsi="宋体" w:eastAsia="宋体" w:cs="宋体"/>
          <w:color w:val="auto"/>
          <w:sz w:val="24"/>
        </w:rPr>
        <w:t>毛工、徐锦</w:t>
      </w:r>
      <w:r>
        <w:rPr>
          <w:rFonts w:hint="eastAsia" w:ascii="宋体" w:hAnsi="宋体" w:cs="宋体"/>
          <w:color w:val="auto"/>
          <w:sz w:val="24"/>
          <w:lang w:eastAsia="zh-CN"/>
        </w:rPr>
        <w:t>峰</w:t>
      </w:r>
      <w:r>
        <w:rPr>
          <w:rFonts w:hint="eastAsia" w:ascii="宋体" w:hAnsi="宋体" w:eastAsia="宋体" w:cs="宋体"/>
          <w:color w:val="auto"/>
          <w:sz w:val="24"/>
        </w:rPr>
        <w:t>、俞磊、张小燕、朱梅黎、沈诗佳</w:t>
      </w:r>
      <w:bookmarkEnd w:id="16"/>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项目联系方式（询问）：0574-63816102,15258368500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质疑联系人：</w:t>
      </w:r>
      <w:r>
        <w:rPr>
          <w:rFonts w:hint="eastAsia" w:ascii="宋体" w:hAnsi="宋体" w:cs="宋体"/>
          <w:color w:val="auto"/>
          <w:sz w:val="24"/>
          <w:lang w:val="en-US" w:eastAsia="zh-CN"/>
        </w:rPr>
        <w:t>尤依婷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质疑联系方式：0571-88026807</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3.同级政府采购监督管理部门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名    称：慈溪市财政局</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址：慈溪市南二环东路1158号6楼619室</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联 系 人：胡老师</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监督投诉电话：0574-63912958</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adjustRightInd/>
        <w:spacing w:line="360" w:lineRule="auto"/>
        <w:jc w:val="center"/>
        <w:outlineLvl w:val="0"/>
        <w:rPr>
          <w:rStyle w:val="286"/>
          <w:rFonts w:hint="eastAsia" w:ascii="宋体" w:hAnsi="宋体" w:eastAsia="宋体" w:cs="宋体"/>
          <w:color w:val="auto"/>
          <w:szCs w:val="36"/>
        </w:rPr>
      </w:pPr>
      <w:bookmarkStart w:id="17" w:name="_Toc3156"/>
      <w:r>
        <w:rPr>
          <w:rStyle w:val="286"/>
          <w:rFonts w:hint="eastAsia" w:ascii="宋体" w:hAnsi="宋体" w:eastAsia="宋体" w:cs="宋体"/>
          <w:color w:val="auto"/>
          <w:szCs w:val="36"/>
        </w:rPr>
        <w:t>第二部分</w:t>
      </w:r>
      <w:bookmarkEnd w:id="8"/>
      <w:r>
        <w:rPr>
          <w:rStyle w:val="286"/>
          <w:rFonts w:hint="eastAsia" w:ascii="宋体" w:hAnsi="宋体" w:eastAsia="宋体" w:cs="宋体"/>
          <w:color w:val="auto"/>
          <w:szCs w:val="36"/>
        </w:rPr>
        <w:t>投标人须知</w:t>
      </w:r>
      <w:bookmarkEnd w:id="9"/>
      <w:bookmarkEnd w:id="17"/>
    </w:p>
    <w:p>
      <w:pPr>
        <w:adjustRightInd/>
        <w:spacing w:line="360" w:lineRule="auto"/>
        <w:ind w:firstLine="3845" w:firstLineChars="1197"/>
        <w:outlineLvl w:val="0"/>
        <w:rPr>
          <w:rFonts w:hint="eastAsia" w:ascii="宋体" w:hAnsi="宋体" w:eastAsia="宋体" w:cs="宋体"/>
          <w:b/>
          <w:color w:val="auto"/>
          <w:sz w:val="32"/>
          <w:szCs w:val="20"/>
        </w:rPr>
      </w:pPr>
      <w:bookmarkStart w:id="18" w:name="_Toc20902"/>
      <w:bookmarkStart w:id="19" w:name="_Toc14640"/>
      <w:r>
        <w:rPr>
          <w:rFonts w:hint="eastAsia" w:ascii="宋体" w:hAnsi="宋体" w:eastAsia="宋体" w:cs="宋体"/>
          <w:b/>
          <w:color w:val="auto"/>
          <w:sz w:val="32"/>
          <w:szCs w:val="20"/>
        </w:rPr>
        <w:t>前附表</w:t>
      </w:r>
      <w:bookmarkEnd w:id="18"/>
      <w:bookmarkEnd w:id="19"/>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rPr>
            </w:pPr>
            <w:r>
              <w:rPr>
                <w:rFonts w:hint="eastAsia" w:ascii="宋体" w:hAnsi="宋体" w:eastAsia="宋体" w:cs="宋体"/>
                <w:color w:val="auto"/>
                <w:kern w:val="0"/>
                <w:sz w:val="24"/>
              </w:rPr>
              <w:t>核心产品为</w:t>
            </w:r>
            <w:r>
              <w:rPr>
                <w:rFonts w:hint="eastAsia" w:ascii="宋体" w:hAnsi="宋体" w:eastAsia="宋体" w:cs="宋体"/>
                <w:color w:val="auto"/>
                <w:sz w:val="30"/>
                <w:szCs w:val="30"/>
                <w:lang w:eastAsia="zh-CN"/>
              </w:rPr>
              <w:t>：</w:t>
            </w:r>
            <w:r>
              <w:rPr>
                <w:rFonts w:hint="eastAsia" w:ascii="宋体" w:hAnsi="宋体" w:eastAsia="宋体" w:cs="宋体"/>
                <w:color w:val="auto"/>
                <w:kern w:val="0"/>
                <w:sz w:val="24"/>
                <w:u w:val="single"/>
                <w:lang w:val="en-US" w:eastAsia="zh-CN"/>
              </w:rPr>
              <w:t>男生宿舍床</w:t>
            </w:r>
            <w:r>
              <w:rPr>
                <w:rFonts w:hint="eastAsia" w:ascii="宋体" w:hAnsi="宋体" w:cs="宋体"/>
                <w:i w:val="0"/>
                <w:color w:val="auto"/>
                <w:kern w:val="0"/>
                <w:sz w:val="24"/>
                <w:szCs w:val="24"/>
                <w:u w:val="single"/>
                <w:lang w:val="en-US" w:eastAsia="zh-CN" w:bidi="ar"/>
              </w:rPr>
              <w:t>、</w:t>
            </w:r>
            <w:r>
              <w:rPr>
                <w:rFonts w:hint="eastAsia" w:ascii="宋体" w:hAnsi="宋体" w:eastAsia="宋体" w:cs="宋体"/>
                <w:color w:val="auto"/>
                <w:kern w:val="0"/>
                <w:sz w:val="24"/>
                <w:u w:val="single"/>
                <w:lang w:val="en-US" w:eastAsia="zh-CN"/>
              </w:rPr>
              <w:t>男生宿舍床垫</w:t>
            </w:r>
            <w:r>
              <w:rPr>
                <w:rFonts w:hint="eastAsia" w:ascii="宋体" w:hAnsi="宋体" w:eastAsia="宋体" w:cs="宋体"/>
                <w:color w:val="auto"/>
                <w:kern w:val="0"/>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u w:val="single"/>
              </w:rPr>
            </w:pPr>
            <w:r>
              <w:rPr>
                <w:rFonts w:hint="eastAsia" w:ascii="宋体" w:hAnsi="宋体" w:eastAsia="宋体" w:cs="宋体"/>
                <w:color w:val="auto"/>
                <w:kern w:val="0"/>
                <w:sz w:val="24"/>
              </w:rPr>
              <w:t>（1）标的：</w:t>
            </w:r>
            <w:r>
              <w:rPr>
                <w:rFonts w:hint="eastAsia" w:ascii="宋体" w:hAnsi="宋体" w:eastAsia="宋体" w:cs="宋体"/>
                <w:color w:val="auto"/>
                <w:kern w:val="0"/>
                <w:sz w:val="24"/>
                <w:u w:val="single"/>
                <w:lang w:val="en-US" w:eastAsia="zh-CN"/>
              </w:rPr>
              <w:t>男生宿舍床、男生宿舍床垫、男生宿舍鞋柜</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lang w:val="en-US" w:eastAsia="zh-CN"/>
              </w:rPr>
              <w:t xml:space="preserve">值班室床、值班室床垫、值班室桌子、值班室椅子、教室矮柜、唱游教室定制教师桌、唱游教室椅子、唱游教室学生凳、合唱台、诊疗桌、保健室椅子、接待椅、诊疗床、女生宿舍床、女生宿舍床垫、女生宿舍鞋柜、矮柜、课桌、                           </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rPr>
            </w:pPr>
            <w:r>
              <w:rPr>
                <w:rFonts w:hint="eastAsia" w:ascii="宋体" w:hAnsi="宋体" w:eastAsia="宋体" w:cs="宋体"/>
                <w:color w:val="auto"/>
                <w:kern w:val="0"/>
                <w:sz w:val="24"/>
                <w:u w:val="single"/>
                <w:lang w:val="en-US" w:eastAsia="zh-CN"/>
              </w:rPr>
              <w:t>学生椅、珠心算教室定制教师桌、珠心算教室椅子、讲台桌、珠心算教室矮柜、双面书架、单面书架1、单面书架2、单面书架3、卡座书架1、卡座书架2、软包凳、休闲沙发、借阅桌、图书馆椅子、计算机教室定制教师桌、计算机教室椅子、床（靠背软包）、教工床头柜、教工床垫、教工衣柜、写字桌、写字椅、矮柜、插旗底座、少先队矮柜、条桌、圆凳、讨论桌（带滑轮）、活动柜、圆餐桌（转盘木制）、餐椅、餐边柜、器材室定制教师桌、器材室椅子、体育器材架、花架、软包凳、轮椅、活动中心条桌、晾衣架、等候椅、等候椅</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工业</w:t>
            </w:r>
            <w:r>
              <w:rPr>
                <w:rFonts w:hint="eastAsia" w:ascii="宋体" w:hAnsi="宋体" w:eastAsia="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207838880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221968920"/>
                <w:showingPlcHdr/>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A</w:t>
            </w:r>
            <w:r>
              <w:rPr>
                <w:rFonts w:hint="eastAsia" w:ascii="宋体" w:hAnsi="宋体" w:eastAsia="宋体" w:cs="宋体"/>
                <w:color w:val="auto"/>
                <w:sz w:val="24"/>
              </w:rPr>
              <w:t>同意将非主体、非关键性的工作分包。</w:t>
            </w:r>
          </w:p>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48167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B</w:t>
            </w:r>
            <w:r>
              <w:rPr>
                <w:rFonts w:hint="eastAsia" w:ascii="宋体" w:hAnsi="宋体" w:eastAsia="宋体" w:cs="宋体"/>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856894248"/>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291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888734493"/>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时间：,地点：，联系人：，联系方式：</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314727646"/>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67347"/>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b/>
                <w:color w:val="auto"/>
                <w:sz w:val="24"/>
              </w:rPr>
            </w:pPr>
            <w:sdt>
              <w:sdtPr>
                <w:rPr>
                  <w:rFonts w:hint="eastAsia" w:ascii="宋体" w:hAnsi="宋体" w:eastAsia="宋体" w:cs="宋体"/>
                  <w:color w:val="auto"/>
                  <w:kern w:val="0"/>
                  <w:sz w:val="24"/>
                </w:rPr>
                <w:id w:val="1026831988"/>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111121202"/>
              </w:sdtPr>
              <w:sdtEndPr>
                <w:rPr>
                  <w:rFonts w:hint="eastAsia" w:ascii="宋体" w:hAnsi="宋体" w:eastAsia="宋体" w:cs="宋体"/>
                  <w:color w:val="auto"/>
                  <w:kern w:val="0"/>
                  <w:sz w:val="24"/>
                </w:rPr>
              </w:sdtEndPr>
              <w:sdtContent>
                <w:sdt>
                  <w:sdtPr>
                    <w:rPr>
                      <w:rFonts w:hint="eastAsia" w:ascii="宋体" w:hAnsi="宋体" w:eastAsia="宋体" w:cs="宋体"/>
                      <w:color w:val="auto"/>
                      <w:kern w:val="0"/>
                      <w:sz w:val="24"/>
                    </w:rPr>
                    <w:id w:val="1474805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napToGrid w:val="0"/>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hAnsi="宋体" w:cs="宋体"/>
                <w:color w:val="auto"/>
                <w:sz w:val="24"/>
                <w:szCs w:val="24"/>
                <w:lang w:eastAsia="zh-CN"/>
              </w:rPr>
              <w:t>慈溪市前应路1228号精英大厦2楼</w:t>
            </w:r>
            <w:r>
              <w:rPr>
                <w:rFonts w:hint="eastAsia" w:hAnsi="宋体" w:cs="宋体"/>
                <w:color w:val="auto"/>
                <w:sz w:val="24"/>
                <w:szCs w:val="24"/>
                <w:lang w:val="en-US" w:eastAsia="zh-CN"/>
              </w:rPr>
              <w:t>234室</w:t>
            </w:r>
            <w:r>
              <w:rPr>
                <w:rFonts w:hint="eastAsia" w:ascii="宋体" w:hAnsi="宋体" w:eastAsia="宋体" w:cs="宋体"/>
                <w:color w:val="auto"/>
                <w:kern w:val="28"/>
                <w:sz w:val="24"/>
                <w:szCs w:val="24"/>
              </w:rPr>
              <w:t>；备份投标文件签收人员联系电话：0574-</w:t>
            </w:r>
            <w:r>
              <w:rPr>
                <w:rFonts w:hint="eastAsia" w:ascii="宋体" w:hAnsi="宋体" w:eastAsia="宋体" w:cs="宋体"/>
                <w:color w:val="auto"/>
                <w:sz w:val="24"/>
                <w:szCs w:val="24"/>
                <w:u w:val="single"/>
              </w:rPr>
              <w:t>63816102</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1、中标供应商向代理机构交纳</w:t>
            </w:r>
            <w:r>
              <w:rPr>
                <w:rFonts w:hint="eastAsia" w:ascii="宋体" w:hAnsi="宋体" w:cs="宋体"/>
                <w:color w:val="auto"/>
                <w:kern w:val="0"/>
                <w:sz w:val="24"/>
                <w:lang w:val="en-US" w:eastAsia="zh-CN"/>
              </w:rPr>
              <w:t>捌仟元</w:t>
            </w:r>
            <w:r>
              <w:rPr>
                <w:rFonts w:hint="eastAsia" w:ascii="宋体" w:hAnsi="宋体" w:eastAsia="宋体" w:cs="宋体"/>
                <w:color w:val="auto"/>
                <w:kern w:val="0"/>
                <w:sz w:val="24"/>
              </w:rPr>
              <w:t>代理服务费。</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3、代理服务费以现金或电汇方式支付。</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户名：浙江致信招标代理有限公司宁波分公司</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账号：33030100201000007592</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开户银行：浙江泰隆商业银行宁波路林小微企业专营支行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rPr>
            </w:pPr>
            <w:r>
              <w:rPr>
                <w:rFonts w:hint="eastAsia" w:ascii="宋体" w:hAnsi="宋体" w:cs="宋体"/>
                <w:b/>
                <w:color w:val="auto"/>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r>
              <w:rPr>
                <w:rFonts w:hint="eastAsia" w:ascii="宋体" w:hAnsi="宋体" w:cs="宋体"/>
                <w:color w:val="auto"/>
                <w:sz w:val="24"/>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rPr>
      </w:pPr>
    </w:p>
    <w:bookmarkEnd w:id="10"/>
    <w:p>
      <w:pPr>
        <w:adjustRightInd/>
        <w:spacing w:line="360" w:lineRule="auto"/>
        <w:ind w:firstLine="3845" w:firstLineChars="1197"/>
        <w:outlineLvl w:val="0"/>
        <w:rPr>
          <w:rFonts w:hint="eastAsia" w:ascii="宋体" w:hAnsi="宋体" w:eastAsia="宋体" w:cs="宋体"/>
          <w:b/>
          <w:color w:val="auto"/>
          <w:sz w:val="32"/>
          <w:szCs w:val="20"/>
        </w:rPr>
      </w:pPr>
      <w:bookmarkStart w:id="20" w:name="第三部分"/>
      <w:bookmarkStart w:id="21" w:name="_Toc164416483"/>
      <w:r>
        <w:rPr>
          <w:rFonts w:hint="eastAsia" w:ascii="宋体" w:hAnsi="宋体" w:eastAsia="宋体" w:cs="宋体"/>
          <w:b/>
          <w:color w:val="auto"/>
          <w:sz w:val="32"/>
          <w:szCs w:val="20"/>
        </w:rPr>
        <w:br w:type="page"/>
      </w:r>
    </w:p>
    <w:p>
      <w:pPr>
        <w:adjustRightInd/>
        <w:spacing w:line="360" w:lineRule="auto"/>
        <w:ind w:firstLine="3845" w:firstLineChars="1197"/>
        <w:outlineLvl w:val="0"/>
        <w:rPr>
          <w:rFonts w:hint="eastAsia" w:ascii="宋体" w:hAnsi="宋体" w:eastAsia="宋体" w:cs="宋体"/>
          <w:b/>
          <w:color w:val="auto"/>
          <w:sz w:val="32"/>
          <w:szCs w:val="20"/>
        </w:rPr>
      </w:pPr>
      <w:bookmarkStart w:id="22" w:name="_Toc13604"/>
      <w:bookmarkStart w:id="23" w:name="_Toc867"/>
      <w:r>
        <w:rPr>
          <w:rFonts w:hint="eastAsia" w:ascii="宋体" w:hAnsi="宋体" w:eastAsia="宋体" w:cs="宋体"/>
          <w:b/>
          <w:color w:val="auto"/>
          <w:sz w:val="32"/>
          <w:szCs w:val="20"/>
        </w:rPr>
        <w:t>一、总则</w:t>
      </w:r>
      <w:bookmarkEnd w:id="22"/>
      <w:bookmarkEnd w:id="23"/>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bookmarkStart w:id="24" w:name="_Toc7414"/>
      <w:bookmarkStart w:id="25" w:name="_Toc13033"/>
      <w:r>
        <w:rPr>
          <w:rFonts w:hint="eastAsia" w:ascii="宋体" w:hAnsi="宋体" w:eastAsia="宋体" w:cs="宋体"/>
          <w:b/>
          <w:color w:val="auto"/>
          <w:sz w:val="24"/>
        </w:rPr>
        <w:t>2.定义</w:t>
      </w:r>
      <w:bookmarkEnd w:id="24"/>
      <w:bookmarkEnd w:id="25"/>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“▲”系指实质性要求条款，“</w:t>
      </w:r>
      <w:sdt>
        <w:sdtPr>
          <w:rPr>
            <w:rFonts w:hint="eastAsia" w:ascii="宋体" w:hAnsi="宋体" w:eastAsia="宋体" w:cs="宋体"/>
            <w:color w:val="auto"/>
            <w:kern w:val="0"/>
            <w:sz w:val="24"/>
          </w:rPr>
          <w:id w:val="512970236"/>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”系指适用本项目的要求，“</w:t>
      </w:r>
      <w:sdt>
        <w:sdtPr>
          <w:rPr>
            <w:rFonts w:hint="eastAsia" w:ascii="宋体" w:hAnsi="宋体" w:eastAsia="宋体" w:cs="宋体"/>
            <w:color w:val="auto"/>
            <w:kern w:val="0"/>
            <w:sz w:val="24"/>
          </w:rPr>
          <w:id w:val="404888855"/>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5"/>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lang w:val="zh-CN"/>
        </w:rPr>
        <w:t>投诉书范本及制作说明详见附件3。</w:t>
      </w:r>
    </w:p>
    <w:p>
      <w:pPr>
        <w:pStyle w:val="135"/>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bookmarkStart w:id="26" w:name="_Toc10832"/>
      <w:bookmarkStart w:id="27" w:name="_Toc14503"/>
      <w:r>
        <w:rPr>
          <w:rFonts w:hint="eastAsia" w:ascii="宋体" w:hAnsi="宋体" w:eastAsia="宋体" w:cs="宋体"/>
          <w:b/>
          <w:color w:val="auto"/>
          <w:sz w:val="32"/>
          <w:szCs w:val="20"/>
        </w:rPr>
        <w:t>二、招标文件的构成、澄清、修改</w:t>
      </w:r>
      <w:bookmarkEnd w:id="26"/>
      <w:bookmarkEnd w:id="27"/>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color w:val="auto"/>
          <w:sz w:val="18"/>
          <w:szCs w:val="18"/>
          <w:lang w:val="en-US"/>
        </w:rPr>
      </w:pPr>
    </w:p>
    <w:p>
      <w:pPr>
        <w:adjustRightInd/>
        <w:spacing w:line="360" w:lineRule="auto"/>
        <w:jc w:val="center"/>
        <w:outlineLvl w:val="0"/>
        <w:rPr>
          <w:rFonts w:hint="eastAsia" w:ascii="宋体" w:hAnsi="宋体" w:eastAsia="宋体" w:cs="宋体"/>
          <w:b/>
          <w:color w:val="auto"/>
          <w:sz w:val="30"/>
          <w:szCs w:val="20"/>
        </w:rPr>
      </w:pPr>
      <w:bookmarkStart w:id="28" w:name="_Toc199"/>
      <w:bookmarkStart w:id="29" w:name="_Toc28268"/>
      <w:r>
        <w:rPr>
          <w:rFonts w:hint="eastAsia" w:ascii="宋体" w:hAnsi="宋体" w:eastAsia="宋体" w:cs="宋体"/>
          <w:b/>
          <w:color w:val="auto"/>
          <w:sz w:val="30"/>
          <w:szCs w:val="20"/>
        </w:rPr>
        <w:t>三、投标</w:t>
      </w:r>
      <w:bookmarkEnd w:id="28"/>
      <w:bookmarkEnd w:id="29"/>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2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.3中小企业声明函；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1</w:t>
      </w:r>
      <w:r>
        <w:rPr>
          <w:rFonts w:hint="eastAsia" w:ascii="宋体" w:hAnsi="宋体" w:eastAsia="宋体" w:cs="宋体"/>
          <w:color w:val="auto"/>
          <w:sz w:val="24"/>
        </w:rPr>
        <w:t>.4残疾人福利性单位声明函（如有需提供）。</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2商务技术</w:t>
      </w:r>
      <w:r>
        <w:rPr>
          <w:rFonts w:hint="eastAsia" w:ascii="宋体" w:hAnsi="宋体" w:eastAsia="宋体" w:cs="宋体"/>
          <w:b/>
          <w:bCs/>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11.2.1目录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11.2.2投标函；</w:t>
      </w:r>
    </w:p>
    <w:p>
      <w:pPr>
        <w:pStyle w:val="725"/>
        <w:spacing w:line="360" w:lineRule="auto"/>
        <w:ind w:left="720" w:firstLine="240" w:firstLineChars="100"/>
        <w:rPr>
          <w:rFonts w:hint="eastAsia" w:ascii="宋体" w:hAnsi="宋体" w:eastAsia="宋体" w:cs="宋体"/>
          <w:color w:val="auto"/>
        </w:rPr>
      </w:pPr>
      <w:r>
        <w:rPr>
          <w:rFonts w:hint="eastAsia" w:ascii="宋体" w:hAnsi="宋体" w:eastAsia="宋体" w:cs="宋体"/>
          <w:color w:val="auto"/>
        </w:rPr>
        <w:t>11.2.3营业执照副本复印件（加盖投标人公章）</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11.2.5投标人股权信息表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11.2.6详细的“交货清单”；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11.2.7技术规范偏离表；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11.2.8商务条款偏离表；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11.2.9</w:t>
      </w:r>
      <w:r>
        <w:rPr>
          <w:rFonts w:hint="eastAsia" w:ascii="宋体" w:hAnsi="宋体" w:eastAsia="宋体" w:cs="宋体"/>
          <w:color w:val="auto"/>
          <w:sz w:val="24"/>
          <w:lang w:eastAsia="zh-CN"/>
        </w:rPr>
        <w:t>投标人资信及认证</w:t>
      </w:r>
    </w:p>
    <w:p>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1效果图</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2</w:t>
      </w:r>
      <w:r>
        <w:rPr>
          <w:rFonts w:hint="eastAsia" w:ascii="宋体" w:hAnsi="宋体" w:eastAsia="宋体" w:cs="宋体"/>
          <w:color w:val="auto"/>
          <w:sz w:val="24"/>
        </w:rPr>
        <w:t>项目实施方案</w:t>
      </w:r>
      <w:r>
        <w:rPr>
          <w:rFonts w:hint="eastAsia" w:ascii="宋体" w:hAnsi="宋体" w:eastAsia="宋体" w:cs="宋体"/>
          <w:color w:val="auto"/>
          <w:sz w:val="24"/>
          <w:lang w:val="en-US"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3</w:t>
      </w:r>
      <w:r>
        <w:rPr>
          <w:rFonts w:hint="eastAsia" w:ascii="宋体" w:hAnsi="宋体" w:eastAsia="宋体" w:cs="宋体"/>
          <w:color w:val="auto"/>
          <w:sz w:val="24"/>
        </w:rPr>
        <w:t>项目进度计划及安排；</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4</w:t>
      </w:r>
      <w:r>
        <w:rPr>
          <w:rFonts w:hint="eastAsia" w:ascii="宋体" w:hAnsi="宋体" w:eastAsia="宋体" w:cs="宋体"/>
          <w:color w:val="auto"/>
          <w:sz w:val="24"/>
        </w:rPr>
        <w:t>产品品控情况</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5</w:t>
      </w:r>
      <w:r>
        <w:rPr>
          <w:rFonts w:hint="eastAsia" w:ascii="宋体" w:hAnsi="宋体" w:eastAsia="宋体" w:cs="宋体"/>
          <w:color w:val="auto"/>
          <w:sz w:val="24"/>
        </w:rPr>
        <w:t>安装调试方案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6</w:t>
      </w:r>
      <w:r>
        <w:rPr>
          <w:rFonts w:hint="eastAsia" w:ascii="宋体" w:hAnsi="宋体" w:eastAsia="宋体" w:cs="宋体"/>
          <w:color w:val="auto"/>
          <w:sz w:val="24"/>
        </w:rPr>
        <w:t>售后服务方案</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7</w:t>
      </w:r>
      <w:r>
        <w:rPr>
          <w:rFonts w:hint="eastAsia" w:ascii="宋体" w:hAnsi="宋体" w:eastAsia="宋体" w:cs="宋体"/>
          <w:color w:val="auto"/>
          <w:sz w:val="24"/>
        </w:rPr>
        <w:t>政府采购政策</w:t>
      </w:r>
      <w:r>
        <w:rPr>
          <w:rFonts w:hint="eastAsia" w:ascii="宋体" w:hAnsi="宋体" w:eastAsia="宋体" w:cs="宋体"/>
          <w:color w:val="auto"/>
          <w:sz w:val="24"/>
          <w:lang w:eastAsia="zh-CN"/>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w:t>
      </w:r>
      <w:r>
        <w:rPr>
          <w:rFonts w:hint="eastAsia" w:ascii="宋体" w:hAnsi="宋体" w:eastAsia="宋体" w:cs="宋体"/>
          <w:color w:val="auto"/>
          <w:sz w:val="24"/>
          <w:lang w:val="en-US" w:eastAsia="zh-CN"/>
        </w:rPr>
        <w:t>8</w:t>
      </w:r>
      <w:r>
        <w:rPr>
          <w:rFonts w:hint="eastAsia" w:ascii="宋体" w:hAnsi="宋体" w:eastAsia="宋体" w:cs="宋体"/>
          <w:color w:val="auto"/>
          <w:sz w:val="24"/>
        </w:rPr>
        <w:t>第四部分“评标办法”中要求提供的资料。</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19</w:t>
      </w:r>
      <w:r>
        <w:rPr>
          <w:rFonts w:hint="eastAsia" w:ascii="宋体" w:hAnsi="宋体" w:eastAsia="宋体" w:cs="宋体"/>
          <w:color w:val="auto"/>
          <w:sz w:val="24"/>
          <w:lang w:val="zh-CN"/>
        </w:rPr>
        <w:t>政府采购供应商廉洁自律承诺书；</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11.2.</w:t>
      </w:r>
      <w:r>
        <w:rPr>
          <w:rFonts w:hint="eastAsia" w:ascii="宋体" w:hAnsi="宋体" w:eastAsia="宋体" w:cs="宋体"/>
          <w:color w:val="auto"/>
          <w:sz w:val="24"/>
          <w:lang w:val="en-US" w:eastAsia="zh-CN"/>
        </w:rPr>
        <w:t>20</w:t>
      </w:r>
      <w:r>
        <w:rPr>
          <w:rFonts w:hint="eastAsia" w:ascii="宋体" w:hAnsi="宋体" w:eastAsia="宋体" w:cs="宋体"/>
          <w:color w:val="auto"/>
          <w:sz w:val="24"/>
          <w:lang w:val="zh-CN"/>
        </w:rPr>
        <w:t>缴纳采购代理服务费承诺书；</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3报价文件：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11.3.2投标分项报价表。</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35"/>
        <w:snapToGrid w:val="0"/>
        <w:spacing w:before="0"/>
        <w:ind w:firstLine="0" w:firstLineChars="0"/>
        <w:outlineLvl w:val="0"/>
        <w:rPr>
          <w:rFonts w:hint="eastAsia" w:ascii="宋体" w:hAnsi="宋体" w:eastAsia="宋体" w:cs="宋体"/>
          <w:b/>
          <w:color w:val="auto"/>
          <w:szCs w:val="24"/>
        </w:rPr>
      </w:pPr>
      <w:bookmarkStart w:id="30" w:name="_Toc23300"/>
      <w:bookmarkStart w:id="31" w:name="_Toc11344"/>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bookmarkEnd w:id="30"/>
      <w:bookmarkEnd w:id="31"/>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35"/>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35"/>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6"/>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35"/>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hint="eastAsia" w:ascii="宋体" w:hAnsi="宋体" w:eastAsia="宋体" w:cs="宋体"/>
          <w:b/>
          <w:color w:val="auto"/>
          <w:sz w:val="32"/>
        </w:rPr>
      </w:pPr>
    </w:p>
    <w:p>
      <w:pPr>
        <w:pStyle w:val="135"/>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9"/>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p>
    <w:p>
      <w:pPr>
        <w:pStyle w:val="559"/>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0"/>
        </w:rPr>
        <w:t>　</w:t>
      </w:r>
      <w:r>
        <w:rPr>
          <w:rFonts w:hint="eastAsia" w:ascii="宋体" w:hAnsi="宋体" w:eastAsia="宋体" w:cs="宋体"/>
          <w:b/>
          <w:color w:val="auto"/>
          <w:sz w:val="24"/>
          <w:szCs w:val="24"/>
        </w:rPr>
        <w:t>18.4投标文件解密结束，各投标人签署《政府采购活动现场确认声明书》（格式见附件），签署完成后，扫描发送至邮箱：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b/>
          <w:color w:val="auto"/>
          <w:sz w:val="24"/>
          <w:szCs w:val="24"/>
        </w:rPr>
        <w:t>253656196@qq.com；</w:t>
      </w:r>
      <w:r>
        <w:rPr>
          <w:rFonts w:hint="eastAsia" w:ascii="宋体" w:hAnsi="宋体" w:eastAsia="宋体" w:cs="宋体"/>
          <w:b/>
          <w:color w:val="auto"/>
          <w:sz w:val="24"/>
          <w:szCs w:val="24"/>
        </w:rPr>
        <w:fldChar w:fldCharType="end"/>
      </w:r>
    </w:p>
    <w:p>
      <w:pPr>
        <w:pStyle w:val="135"/>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　</w:t>
      </w:r>
      <w:bookmarkStart w:id="32" w:name="_Toc30845"/>
      <w:r>
        <w:rPr>
          <w:rFonts w:hint="eastAsia" w:ascii="宋体" w:hAnsi="宋体" w:eastAsia="宋体" w:cs="宋体"/>
          <w:b/>
          <w:color w:val="auto"/>
          <w:szCs w:val="24"/>
        </w:rPr>
        <w:t>19.资格审查</w:t>
      </w:r>
      <w:bookmarkEnd w:id="32"/>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135"/>
        <w:spacing w:before="0"/>
        <w:ind w:firstLine="420" w:firstLineChars="0"/>
        <w:rPr>
          <w:rFonts w:hint="eastAsia" w:ascii="宋体" w:hAnsi="宋体" w:eastAsia="宋体" w:cs="宋体"/>
          <w:color w:val="auto"/>
          <w:kern w:val="0"/>
          <w:szCs w:val="24"/>
        </w:rPr>
      </w:pPr>
      <w:r>
        <w:rPr>
          <w:rFonts w:hint="eastAsia" w:ascii="宋体" w:hAnsi="宋体" w:eastAsia="宋体" w:cs="宋体"/>
          <w:color w:val="auto"/>
          <w:kern w:val="0"/>
          <w:szCs w:val="24"/>
        </w:rPr>
        <w:t>`</w:t>
      </w:r>
      <w:r>
        <w:rPr>
          <w:rFonts w:hint="eastAsia" w:ascii="宋体" w:hAnsi="宋体" w:eastAsia="宋体" w:cs="宋体"/>
          <w:color w:val="auto"/>
          <w:kern w:val="0"/>
          <w:szCs w:val="24"/>
        </w:rPr>
        <w:tab/>
      </w:r>
      <w:r>
        <w:rPr>
          <w:rFonts w:hint="eastAsia" w:ascii="宋体" w:hAnsi="宋体" w:eastAsia="宋体" w:cs="宋体"/>
          <w:color w:val="auto"/>
          <w:kern w:val="0"/>
          <w:szCs w:val="24"/>
        </w:rPr>
        <w:tab/>
      </w:r>
      <w:r>
        <w:rPr>
          <w:rFonts w:hint="eastAsia" w:ascii="宋体" w:hAnsi="宋体" w:eastAsia="宋体" w:cs="宋体"/>
          <w:color w:val="auto"/>
          <w:kern w:val="0"/>
          <w:szCs w:val="24"/>
        </w:rPr>
        <w:tab/>
      </w:r>
    </w:p>
    <w:p>
      <w:pPr>
        <w:snapToGrid w:val="0"/>
        <w:spacing w:line="360" w:lineRule="auto"/>
        <w:jc w:val="center"/>
        <w:outlineLvl w:val="0"/>
        <w:rPr>
          <w:rFonts w:hint="eastAsia" w:ascii="宋体" w:hAnsi="宋体" w:eastAsia="宋体" w:cs="宋体"/>
          <w:b/>
          <w:color w:val="auto"/>
          <w:sz w:val="36"/>
          <w:szCs w:val="36"/>
        </w:rPr>
      </w:pPr>
      <w:bookmarkStart w:id="33" w:name="_Toc22555"/>
      <w:bookmarkStart w:id="34" w:name="_Toc26580"/>
      <w:r>
        <w:rPr>
          <w:rFonts w:hint="eastAsia" w:ascii="宋体" w:hAnsi="宋体" w:eastAsia="宋体" w:cs="宋体"/>
          <w:b/>
          <w:color w:val="auto"/>
          <w:sz w:val="36"/>
          <w:szCs w:val="36"/>
        </w:rPr>
        <w:t>五、评标</w:t>
      </w:r>
      <w:bookmarkEnd w:id="33"/>
      <w:bookmarkEnd w:id="34"/>
    </w:p>
    <w:p>
      <w:pPr>
        <w:spacing w:line="360" w:lineRule="auto"/>
        <w:rPr>
          <w:rFonts w:hint="eastAsia" w:ascii="宋体" w:hAnsi="宋体" w:eastAsia="宋体" w:cs="宋体"/>
          <w:b/>
          <w:color w:val="auto"/>
          <w:sz w:val="24"/>
        </w:rPr>
      </w:pPr>
      <w:bookmarkStart w:id="35" w:name="_Toc91899903"/>
      <w:r>
        <w:rPr>
          <w:rFonts w:hint="eastAsia" w:ascii="宋体" w:hAnsi="宋体" w:eastAsia="宋体" w:cs="宋体"/>
          <w:b/>
          <w:color w:val="auto"/>
          <w:sz w:val="24"/>
        </w:rPr>
        <w:t>21.</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bookmarkStart w:id="36" w:name="_Toc11208"/>
      <w:bookmarkStart w:id="37" w:name="_Toc4473"/>
      <w:r>
        <w:rPr>
          <w:rFonts w:hint="eastAsia" w:ascii="宋体" w:hAnsi="宋体" w:eastAsia="宋体" w:cs="宋体"/>
          <w:b/>
          <w:color w:val="auto"/>
          <w:sz w:val="36"/>
          <w:szCs w:val="36"/>
        </w:rPr>
        <w:t>六、定标</w:t>
      </w:r>
      <w:bookmarkEnd w:id="36"/>
      <w:bookmarkEnd w:id="37"/>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135"/>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8" w:name="_Hlk101184471"/>
      <w:r>
        <w:rPr>
          <w:rFonts w:hint="eastAsia" w:ascii="宋体" w:hAnsi="宋体" w:eastAsia="宋体" w:cs="宋体"/>
          <w:color w:val="auto"/>
          <w:szCs w:val="24"/>
        </w:rPr>
        <w:t>资格审查情况、评审专家抽取规则、符合性审查情况、</w:t>
      </w:r>
      <w:bookmarkEnd w:id="38"/>
      <w:r>
        <w:rPr>
          <w:rFonts w:hint="eastAsia" w:ascii="宋体" w:hAnsi="宋体" w:eastAsia="宋体" w:cs="宋体"/>
          <w:color w:val="auto"/>
          <w:szCs w:val="24"/>
        </w:rPr>
        <w:t>中标公告期限以及评审专家名单、评分汇总及明细。</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26"/>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6</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26.1电子交易平台发生故障而无法登录访问的；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26.2电子交易平台应用或数据库出现错误，不能进行正常操作的；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26.3电子交易平台发现严重安全漏洞，有潜在泄密危险的；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26.4病毒发作导致不能进行正常操作的；</w:t>
      </w:r>
    </w:p>
    <w:p>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26.5其他无法保证电子交易的公平、公正和安全的情况。</w:t>
      </w:r>
    </w:p>
    <w:p>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bookmarkEnd w:id="35"/>
    <w:p>
      <w:pPr>
        <w:tabs>
          <w:tab w:val="left" w:pos="0"/>
        </w:tabs>
        <w:spacing w:line="360" w:lineRule="auto"/>
        <w:ind w:firstLine="480"/>
        <w:rPr>
          <w:rFonts w:hint="eastAsia" w:ascii="宋体" w:hAnsi="宋体" w:eastAsia="宋体" w:cs="宋体"/>
          <w:color w:val="auto"/>
          <w:kern w:val="0"/>
          <w:sz w:val="24"/>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9" w:name="_Hlt74714665"/>
      <w:bookmarkEnd w:id="39"/>
      <w:bookmarkStart w:id="40" w:name="_Hlt68072998"/>
      <w:bookmarkEnd w:id="40"/>
      <w:bookmarkStart w:id="41" w:name="_Hlt74730295"/>
      <w:bookmarkEnd w:id="41"/>
      <w:bookmarkStart w:id="42" w:name="_Hlt68403820"/>
      <w:bookmarkEnd w:id="42"/>
      <w:bookmarkStart w:id="43" w:name="_Hlt68073093"/>
      <w:bookmarkEnd w:id="43"/>
      <w:bookmarkStart w:id="44" w:name="_Hlt74707468"/>
      <w:bookmarkEnd w:id="44"/>
      <w:bookmarkStart w:id="45" w:name="_Hlt74729768"/>
      <w:bookmarkEnd w:id="45"/>
      <w:bookmarkStart w:id="46" w:name="_Hlt75236290"/>
      <w:bookmarkEnd w:id="46"/>
      <w:bookmarkStart w:id="47" w:name="_Hlt68057669"/>
      <w:bookmarkEnd w:id="47"/>
      <w:bookmarkStart w:id="48" w:name="_Hlt75236011"/>
      <w:bookmarkEnd w:id="48"/>
      <w:bookmarkStart w:id="49" w:name="_Hlt68072990"/>
      <w:bookmarkEnd w:id="49"/>
      <w:bookmarkStart w:id="50" w:name="_Hlt75236101"/>
      <w:bookmarkEnd w:id="50"/>
    </w:p>
    <w:bookmarkEnd w:id="20"/>
    <w:bookmarkEnd w:id="21"/>
    <w:p>
      <w:pPr>
        <w:adjustRightInd/>
        <w:spacing w:line="360" w:lineRule="auto"/>
        <w:jc w:val="center"/>
        <w:outlineLvl w:val="0"/>
        <w:rPr>
          <w:rStyle w:val="286"/>
          <w:rFonts w:hint="eastAsia" w:ascii="宋体" w:hAnsi="宋体" w:eastAsia="宋体" w:cs="宋体"/>
          <w:color w:val="auto"/>
          <w:szCs w:val="36"/>
        </w:rPr>
      </w:pPr>
      <w:bookmarkStart w:id="51" w:name="_Toc23643"/>
      <w:bookmarkStart w:id="52" w:name="第四部分"/>
      <w:r>
        <w:rPr>
          <w:rStyle w:val="286"/>
          <w:rFonts w:hint="eastAsia" w:ascii="宋体" w:hAnsi="宋体" w:eastAsia="宋体" w:cs="宋体"/>
          <w:color w:val="auto"/>
          <w:szCs w:val="36"/>
        </w:rPr>
        <w:t>第三部分采购需求</w:t>
      </w:r>
      <w:bookmarkEnd w:id="51"/>
    </w:p>
    <w:p>
      <w:pPr>
        <w:numPr>
          <w:ilvl w:val="0"/>
          <w:numId w:val="0"/>
        </w:numPr>
        <w:rPr>
          <w:rFonts w:hint="eastAsia" w:ascii="宋体" w:hAnsi="宋体" w:eastAsia="宋体" w:cs="宋体"/>
          <w:b/>
          <w:bCs/>
          <w:color w:val="auto"/>
          <w:sz w:val="24"/>
          <w:lang w:eastAsia="zh-CN"/>
        </w:rPr>
      </w:pPr>
      <w:bookmarkStart w:id="53" w:name="_Toc32320"/>
      <w:r>
        <w:rPr>
          <w:rFonts w:hint="eastAsia" w:ascii="宋体" w:hAnsi="宋体" w:eastAsia="宋体" w:cs="宋体"/>
          <w:b/>
          <w:bCs/>
          <w:color w:val="auto"/>
          <w:sz w:val="24"/>
          <w:lang w:eastAsia="zh-CN"/>
        </w:rPr>
        <w:t>一、采购清单及技术要求</w:t>
      </w:r>
    </w:p>
    <w:p>
      <w:pPr>
        <w:numPr>
          <w:ilvl w:val="0"/>
          <w:numId w:val="0"/>
        </w:numPr>
        <w:rPr>
          <w:rFonts w:hint="eastAsia" w:ascii="宋体" w:hAnsi="宋体" w:eastAsia="宋体" w:cs="宋体"/>
          <w:color w:val="auto"/>
          <w:lang w:eastAsia="zh-CN"/>
        </w:rPr>
      </w:pPr>
    </w:p>
    <w:bookmarkEnd w:id="53"/>
    <w:tbl>
      <w:tblPr>
        <w:tblStyle w:val="75"/>
        <w:tblW w:w="151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589"/>
        <w:gridCol w:w="1000"/>
        <w:gridCol w:w="1700"/>
        <w:gridCol w:w="10150"/>
        <w:gridCol w:w="600"/>
        <w:gridCol w:w="550"/>
        <w:gridCol w:w="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bookmarkStart w:id="54" w:name="_Toc450840086"/>
            <w:bookmarkStart w:id="55" w:name="_Toc3325"/>
            <w:bookmarkStart w:id="56" w:name="_Toc23621"/>
            <w:r>
              <w:rPr>
                <w:rFonts w:hint="eastAsia" w:ascii="宋体" w:hAnsi="宋体" w:eastAsia="宋体" w:cs="宋体"/>
                <w:b/>
                <w:i w:val="0"/>
                <w:color w:val="auto"/>
                <w:kern w:val="0"/>
                <w:sz w:val="24"/>
                <w:szCs w:val="24"/>
                <w:u w:val="none"/>
                <w:lang w:val="en-US" w:eastAsia="zh-CN" w:bidi="ar"/>
              </w:rPr>
              <w:t>序号</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名称</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规格(单位mm)</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材质说明</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颜色</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单位</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一层男生宿舍(2间)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男生宿舍床</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1000W*2000D*800H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1、基材：采用白蜡木实木（均符合环保要求）纹理均匀清晰；</w:t>
            </w:r>
            <w:r>
              <w:rPr>
                <w:rFonts w:hint="eastAsia" w:ascii="宋体" w:hAnsi="宋体" w:eastAsia="宋体" w:cs="宋体"/>
                <w:b/>
                <w:i w:val="0"/>
                <w:color w:val="auto"/>
                <w:kern w:val="0"/>
                <w:sz w:val="24"/>
                <w:szCs w:val="24"/>
                <w:u w:val="none"/>
                <w:lang w:val="en-US" w:eastAsia="zh-CN" w:bidi="ar"/>
              </w:rPr>
              <w:t>橡胶木实木：依据JC/T 2039-2010《抗菌防霉木质装饰板》，检测内容至少包含：黑曲霉、绳状青霉、绿色木霉、黄曲霉、桔青霉、大毛霉防霉菌等级达到0级或1级（供货时提供具有CMA标志的检测报告）。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男生宿舍床垫</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1000W*2000D*50H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b/>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1、3E椰棕芯床垫：无胶水，天然棕，软硬适中，50mm厚。</w:t>
            </w:r>
            <w:r>
              <w:rPr>
                <w:rFonts w:hint="eastAsia" w:ascii="宋体" w:hAnsi="宋体" w:eastAsia="宋体" w:cs="宋体"/>
                <w:b/>
                <w:i w:val="0"/>
                <w:color w:val="auto"/>
                <w:kern w:val="0"/>
                <w:sz w:val="24"/>
                <w:szCs w:val="24"/>
                <w:u w:val="none"/>
                <w:lang w:val="en-US" w:eastAsia="zh-CN" w:bidi="ar"/>
              </w:rPr>
              <w:t>3E椰棕芯床垫符合：GB/T24253-2009 防螨驱避率≥80%。</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GB/T20944.1-2007 具有抑菌带宽度-大肠埃希氏菌(大肠杆菌）。</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GB/T 24346-2009 防霉性能等级-黑曲霉0级。</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GB/T 35607-2017 产品有害物质-纺织品中五氯苯酚(PCP)-其他≤0.05mg/kg。（供货时提供具有CMA标志的检测报告）。</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块</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男生宿舍鞋柜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1200*300*1200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值班室床</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1000W*2000D*1000H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值班室床垫</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1000W*2000D*50H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1、3E椰棕芯床垫：无胶水，天然棕，软硬适中，50mm厚。</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块</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值班室</w:t>
            </w:r>
            <w:r>
              <w:rPr>
                <w:rFonts w:hint="eastAsia" w:ascii="宋体" w:hAnsi="宋体" w:cs="宋体"/>
                <w:b/>
                <w:i w:val="0"/>
                <w:color w:val="auto"/>
                <w:kern w:val="0"/>
                <w:sz w:val="24"/>
                <w:szCs w:val="24"/>
                <w:u w:val="none"/>
                <w:lang w:val="en-US" w:eastAsia="zh-CN" w:bidi="ar"/>
              </w:rPr>
              <w:t>桌子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800W*500D*750H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值班室</w:t>
            </w:r>
            <w:r>
              <w:rPr>
                <w:rFonts w:hint="eastAsia" w:ascii="宋体" w:hAnsi="宋体" w:cs="宋体"/>
                <w:b/>
                <w:i w:val="0"/>
                <w:color w:val="auto"/>
                <w:kern w:val="0"/>
                <w:sz w:val="24"/>
                <w:szCs w:val="24"/>
                <w:u w:val="none"/>
                <w:lang w:val="en-US" w:eastAsia="zh-CN" w:bidi="ar"/>
              </w:rPr>
              <w:t>椅子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常规</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1、基材：架子采用优质橡胶木实木（均符合环保要求）纹理均匀清晰；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2、油漆：水性漆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3、面料：选用优质环保皮。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4、海绵：采用高密度、高回弹的定型棉，常规密度50#，厚度≥120mm。表面使用抗老化处理，长时间使用不发黄、不老化。拥有回弹率高、座感舒适、长时间使用不变形的特性。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一层普通教室（6间）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8</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教室矮柜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W1500*D350*H1200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w:t>
            </w:r>
            <w:r>
              <w:rPr>
                <w:rFonts w:hint="eastAsia" w:ascii="宋体" w:hAnsi="宋体" w:eastAsia="宋体" w:cs="宋体"/>
                <w:b/>
                <w:i w:val="0"/>
                <w:color w:val="auto"/>
                <w:kern w:val="0"/>
                <w:sz w:val="24"/>
                <w:szCs w:val="24"/>
                <w:u w:val="none"/>
                <w:lang w:val="en-US" w:eastAsia="zh-CN" w:bidi="ar"/>
              </w:rPr>
              <w:t>实木多层板检测符合：GB/T39600-2021、GB 18580-2017-甲醛释放量（气候箱法）E0级≤0.05mg/m³；</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GB/T 35601-2017 -品质属性：挥发性有机化合物（72h）：</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苯、甲苯、二甲苯、总挥发性有机化合物（TVOC)均未检出；</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GB/T 9846-2015（阔叶树材Ⅲ类）-含水率；</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LY/T1985-2011-五氯苯酚含量未检出；</w:t>
            </w:r>
            <w:r>
              <w:rPr>
                <w:rFonts w:hint="eastAsia" w:ascii="宋体" w:hAnsi="宋体" w:eastAsia="宋体" w:cs="宋体"/>
                <w:b/>
                <w:i w:val="0"/>
                <w:color w:val="auto"/>
                <w:kern w:val="0"/>
                <w:sz w:val="24"/>
                <w:szCs w:val="24"/>
                <w:u w:val="none"/>
                <w:lang w:val="en-US" w:eastAsia="zh-CN" w:bidi="ar"/>
              </w:rPr>
              <w:br w:type="textWrapping"/>
            </w:r>
            <w:r>
              <w:rPr>
                <w:rFonts w:hint="eastAsia" w:ascii="宋体" w:hAnsi="宋体" w:eastAsia="宋体" w:cs="宋体"/>
                <w:b/>
                <w:i w:val="0"/>
                <w:color w:val="auto"/>
                <w:kern w:val="0"/>
                <w:sz w:val="24"/>
                <w:szCs w:val="24"/>
                <w:u w:val="none"/>
                <w:lang w:val="en-US" w:eastAsia="zh-CN" w:bidi="ar"/>
              </w:rPr>
              <w:t>GB/T40908-2021-有机磷阻燃剂未检出；（供货时提供具有CMA标志的检测报告）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一层唱游教室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9</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唱游教室定制教师桌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1400*700*750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10</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唱游教室椅子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685*720*1000/1085</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1、面料，高椅背采用优质高弹性3D透气网，可确保5年不变形，椅座采用优质面料，布料均采用3M防污处理及加州防火处理（即不助燃处理）。3M包括防油污，防水，防磨损及抗尘埃。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2、海绵，座垫海棉，采用定形海绵，造形采用人体工程学凹型设计，分散臂部压力，密度为D53（0.053克/立方厘米），变形率小于1.3%，座垫底部加塑料座壳。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3、一次成型PP靠背，椅背为背腰分离结构，腰托采用分段式腰托，腰托加内置弹簧，自适应调节腰托，椅背倾仰时，椅背为双推背功能，腰椅背加装饰盖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4、15层木皮经纵横交错热压成15㎜曲木板，采用环保成型胶合板。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5、尼龙6+43%玻璃纤维，可承受1136KG下压力（静态）；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6、采用优质气压棒，符合GB/T 29525-2013座椅升降气弹簧技术条件标准；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7、采用强化尼龙椅轮，通过BIFMA承重检测及疲劳测试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8、PP固定扶手，扶手面采用弧形流线型设计，仿升降扶手外观，扶手面采用细纹磨砂纹路，扶手支架采用一体成形模注塑胶，扶手面颜色可选黑色或灰色，扶手正面下压力达到133KG和66.7KG的横向拖力不会产生断裂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9、底盘采用三档锁定倾仰底盘，倾仰角度135-140度，内置防爆钢板 ，一杆式操作，防撞功能（压背解锁），调节气杆上下升降，带负责调节功能。</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11</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唱游教室学生凳</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常规</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1.材质：PE全新料。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2.工艺：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2.1工艺：采用PE全新料中空设计，吹塑一次成型，中间椭圆中空设计，固定软包座面。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2.2规格：外观规格φ400mm*H386mm（±5mm） 壁厚：4.8mm；上外圆φ330mm，上内圆φ300mm下陷10mm配6个φ5.5mm通孔；下外围φ400mm（±2mm）；中空规格W265mm*D380mm*H235mm  四角R52mm,周长为880mm；底部内凹设计：设有两条W340mm*D40mm*H10mm加强筋。内圆规格为φ340mm,内凹42mm,带有4个42mm*42mm方孔，方便安装万向轮，移动方便。                                                                                                                          2.3中间采用椭圆中空设计，可放置书包、书。底部内凹设计，可安装万向轮，移动方便。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3.功能：用于音乐教室</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12</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合唱台</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1400*1200*900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1.材质：樟子松</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2.工艺：2.0mm厚樟子松，采用天然植物精炼木蜡油处理，环保（清水漆处理）；</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一层卫生保健室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13</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诊疗桌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1400W*700D*750H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14</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保健室椅子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685*720*1000/1085</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1、面料，高椅背采用优质高弹性3D透气网，可确保5年不变形，椅座采用优质面料，布料均采用3M防污处理及加州防火处理（即不助燃处理）。3M包括防油污，防水，防磨损及抗尘埃。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2、海绵，座垫海棉，采用定形海绵，造形采用人体工程学凹型设计，分散臂部压力，密度为D53（0.053克/立方厘米），变形率小于1.3%，座垫底部加塑料座壳。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3、一次成型PP靠背，椅背为背腰分离结构，腰托采用分段式腰托，腰托加内置弹簧，自适应调节腰托，椅背倾仰时，椅背为双推背功能，腰椅背加装饰盖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4、15层木皮经纵横交错热压成15㎜曲木板，采用环保成型胶合板。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5、尼龙6+43%玻璃纤维，可承受1136KG下压力（静态）；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6、采用优质气压棒，符合GB/T 29525-2013座椅升降气弹簧技术条件标准；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7、采用强化尼龙椅轮，通过BIFMA承重检测及疲劳测试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8、PP固定扶手，扶手面采用弧形流线型设计，仿升降扶手外观，扶手面采用细纹磨砂纹路，扶手支架采用一体成形模注塑胶，扶手面颜色可选黑色或灰色，扶手正面下压力达到133KG和66.7KG的横向拖力不会产生断裂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9、底盘采用三档锁定倾仰底盘，倾仰角度135-140度，内置防爆钢板 ，一杆式操作，防撞功能（压背解锁），调节气杆上下升降，带负责调节功能。</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15</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接待椅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φ360*H530-590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无扶手遮挡设计，方便使用者任意角度转身取物，底盘也采用360°无死角升降调节，操作简单方便。适用于化验室、检验室等区域。</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16</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诊疗床</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2000W*900D*650H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采用加厚方形钢管镜面处理，表面喷塑，床架和床腿采用的钢材尺寸是4*4、厚度2.2mm，床板是多层纯天然木板合成制作，床面采用优质PU皮、 重体海绵 。含头枕。</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二层女生宿舍(2间)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17</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女生宿舍床</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1000W*2000D*800H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1、基材：采用白蜡木实木（均符合环保要求）纹理均匀清晰；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18</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女生宿舍床垫</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1000W*2000D*50H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1、床垫：无胶水，天然棕，软硬适中，50mm厚。</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块</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19</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女生宿舍鞋柜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1200*300*1200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二层普通教室（6间）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20</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矮柜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W1500*D350*H1200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2、面材：E1级三聚氰胺双面饰面,质量符合GB/T 34722-2017《浸渍胶膜纸饰面胶合板和细木工板》、GB 18580-2017《室内装饰装修材料 人造板及其制品中甲醛释放限量》、GB/T 35601-2017《绿色产品评价 人造板和木质地板》标准。项目至少包括含水率、表面胶合强度、胶合强度、表面耐划痕、表面耐磨、表面耐香烟灼烧、表面耐干热、表面耐污染腐蚀 、表面耐冷热循环、表面耐龟裂、表面耐水蒸气、耐光色牢度、甲醛释放量、总挥发性有机化合物（TVOC）、苯、甲苯、二甲苯。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二层珠心算教室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0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21</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课桌                             </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课桌：</w:t>
            </w: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 xml:space="preserve">600*400*（640-760mm）    </w:t>
            </w:r>
          </w:p>
        </w:tc>
        <w:tc>
          <w:tcPr>
            <w:tcW w:w="10150"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1、课桌：桌架主架外管采用Φ50*1.2mm圆管，内管采用Φ38*1.2mm圆管，桌斗主架采用Φ22*1.2mm圆管，其他采用Φ16*1.2mm圆管，桌面采用18mm厚的双A面橡胶木实木指接板，并带有笔槽，面油透明。桌斗采用150mm高一次成型钢质斗，三面冲孔；                                                                                   </w:t>
            </w:r>
            <w:r>
              <w:rPr>
                <w:rFonts w:hint="eastAsia" w:ascii="宋体" w:hAnsi="宋体" w:eastAsia="宋体" w:cs="宋体"/>
                <w:b/>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 xml:space="preserve">2、课椅：凳架主架外管采用Φ50*2mm圆管，内管Φ38*2mm圆管。椅脚下架带有网兜，椅板、靠背采用18mm厚的双A面橡胶木实木指接板，面油环保透明清漆，尺寸分别为360*380mm；360*150mm；                                                                       注意：为了减轻椅子重量，要求椅子整体材质采用铝合金材质制作。                                                                                       3、本次课桌椅升降为螺丝升降；                                                                         4、课桌椅落地脚装有优质尼龙塑料脚套，脚套底部加防滑橡胶垫，这样可以有效防止脚套的磨损，降低维修率；也能防止学生拉出时所发出的声音。                              </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工艺要求：所有铁件焊接都应做到满焊，无虚焊、漏焊。垂直度平整，焊接处无瘤疤、毛刺，焊接处做到打磨平整、抛光。所有铁件应做到酸洗磷化处理，除油、除锈、高温烘烤；再进行静电喷塑。300度以上高温烘烤，确保漆层覆着力，在重力撞击下不脱落、不爆边。颜色可根据甲方指定制作。</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 </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学生椅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课椅坐高：</w:t>
            </w: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340-420mm</w:t>
            </w:r>
          </w:p>
        </w:tc>
        <w:tc>
          <w:tcPr>
            <w:tcW w:w="10150" w:type="dxa"/>
            <w:vMerge w:val="continue"/>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auto"/>
                <w:sz w:val="24"/>
                <w:szCs w:val="24"/>
                <w:u w:val="none"/>
              </w:rPr>
            </w:pP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3 </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珠心算教室</w:t>
            </w:r>
            <w:r>
              <w:rPr>
                <w:rFonts w:hint="eastAsia" w:ascii="宋体" w:hAnsi="宋体" w:cs="宋体"/>
                <w:b/>
                <w:i w:val="0"/>
                <w:color w:val="auto"/>
                <w:kern w:val="0"/>
                <w:sz w:val="24"/>
                <w:szCs w:val="24"/>
                <w:u w:val="none"/>
                <w:lang w:val="en-US" w:eastAsia="zh-CN" w:bidi="ar"/>
              </w:rPr>
              <w:t>定制</w:t>
            </w:r>
            <w:r>
              <w:rPr>
                <w:rFonts w:hint="eastAsia" w:ascii="宋体" w:hAnsi="宋体" w:eastAsia="宋体" w:cs="宋体"/>
                <w:b/>
                <w:i w:val="0"/>
                <w:color w:val="auto"/>
                <w:kern w:val="0"/>
                <w:sz w:val="24"/>
                <w:szCs w:val="24"/>
                <w:u w:val="none"/>
                <w:lang w:val="en-US" w:eastAsia="zh-CN" w:bidi="ar"/>
              </w:rPr>
              <w:t>教师桌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1400W*700D*750H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2</w:t>
            </w:r>
            <w:r>
              <w:rPr>
                <w:rFonts w:hint="eastAsia" w:ascii="宋体" w:hAnsi="宋体" w:eastAsia="宋体" w:cs="宋体"/>
                <w:b/>
                <w:i w:val="0"/>
                <w:color w:val="auto"/>
                <w:kern w:val="0"/>
                <w:sz w:val="24"/>
                <w:szCs w:val="24"/>
                <w:u w:val="none"/>
                <w:lang w:val="en-US" w:eastAsia="zh-CN" w:bidi="ar"/>
              </w:rPr>
              <w:t>4</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珠心算教室椅子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685*720*1000/1085</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1、面料，高椅背采用优质高弹性3D透气网，可确保5年不变形，椅座采用优质面料，布料均采用3M防污处理及加州防火处理（即不助燃处理）。3M包括防油污，防水，防磨损及抗尘埃。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2、海绵，座垫海棉，采用定形海绵，造形采用人体工程学凹型设计，分散臂部压力，密度为D53（0.053克/立方厘米），变形率小于1.3%，座垫底部加塑料座壳。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3、一次成型PP靠背，椅背为背腰分离结构，腰托采用分段式腰托，腰托加内置弹簧，自适应调节腰托，椅背倾仰时，椅背为双推背功能，腰椅背加装饰盖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4、15层木皮经纵横交错热压成15㎜曲木板，采用环保成型胶合板。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5、尼龙6+43%玻璃纤维，可承受1136KG下压力（静态）；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6、采用优质气压棒，符合GB/T 29525-2013座椅升降气弹簧技术条件标准；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7、采用强化尼龙椅轮，通过BIFMA承重检测及疲劳测试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8、PP固定扶手，扶手面采用弧形流线型设计，仿升降扶手外观，扶手面采用细纹磨砂纹路，扶手支架采用一体成形模注塑胶，扶手面颜色可选黑色或灰色，扶手正面下压力达到133KG和66.7KG的横向拖力不会产生断裂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9、底盘采用三档锁定倾仰底盘，倾仰角度135-140度，内置防爆钢板 ，一杆式操作，防撞功能（压背解锁），调节气杆上下升降，带负责调节功能。</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5</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讲台桌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W1200*D600*H750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 xml:space="preserve">6 </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珠心算教室矮柜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800W*400D*800H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二层图书馆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27</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双面书架</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1000*520*1200</w:t>
            </w:r>
          </w:p>
        </w:tc>
        <w:tc>
          <w:tcPr>
            <w:tcW w:w="10150"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r>
              <w:rPr>
                <w:rFonts w:hint="eastAsia" w:ascii="宋体" w:hAnsi="宋体" w:cs="宋体"/>
                <w:b/>
                <w:i w:val="0"/>
                <w:color w:val="auto"/>
                <w:kern w:val="0"/>
                <w:sz w:val="24"/>
                <w:szCs w:val="24"/>
                <w:u w:val="none"/>
                <w:lang w:val="en-US" w:eastAsia="zh-CN" w:bidi="ar"/>
              </w:rPr>
              <w:t>8</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单面书架</w:t>
            </w:r>
            <w:r>
              <w:rPr>
                <w:rFonts w:hint="eastAsia" w:ascii="宋体" w:hAnsi="宋体" w:cs="宋体"/>
                <w:b/>
                <w:i w:val="0"/>
                <w:color w:val="auto"/>
                <w:kern w:val="0"/>
                <w:sz w:val="24"/>
                <w:szCs w:val="24"/>
                <w:u w:val="none"/>
                <w:lang w:val="en-US" w:eastAsia="zh-CN" w:bidi="ar"/>
              </w:rPr>
              <w:t>1</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2160*400*1050</w:t>
            </w:r>
          </w:p>
        </w:tc>
        <w:tc>
          <w:tcPr>
            <w:tcW w:w="10150" w:type="dxa"/>
            <w:vMerge w:val="continue"/>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auto"/>
                <w:sz w:val="24"/>
                <w:szCs w:val="24"/>
                <w:u w:val="none"/>
              </w:rPr>
            </w:pP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29</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单面书架</w:t>
            </w:r>
            <w:r>
              <w:rPr>
                <w:rFonts w:hint="eastAsia" w:ascii="宋体" w:hAnsi="宋体" w:cs="宋体"/>
                <w:b/>
                <w:i w:val="0"/>
                <w:color w:val="auto"/>
                <w:kern w:val="0"/>
                <w:sz w:val="24"/>
                <w:szCs w:val="24"/>
                <w:u w:val="none"/>
                <w:lang w:val="en-US" w:eastAsia="zh-CN" w:bidi="ar"/>
              </w:rPr>
              <w:t>2</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5000*400*2700</w:t>
            </w:r>
          </w:p>
        </w:tc>
        <w:tc>
          <w:tcPr>
            <w:tcW w:w="10150" w:type="dxa"/>
            <w:vMerge w:val="continue"/>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auto"/>
                <w:sz w:val="24"/>
                <w:szCs w:val="24"/>
                <w:u w:val="none"/>
              </w:rPr>
            </w:pP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30</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单面书架</w:t>
            </w:r>
            <w:r>
              <w:rPr>
                <w:rFonts w:hint="eastAsia" w:ascii="宋体" w:hAnsi="宋体" w:cs="宋体"/>
                <w:b/>
                <w:i w:val="0"/>
                <w:color w:val="auto"/>
                <w:kern w:val="0"/>
                <w:sz w:val="24"/>
                <w:szCs w:val="24"/>
                <w:u w:val="none"/>
                <w:lang w:val="en-US" w:eastAsia="zh-CN" w:bidi="ar"/>
              </w:rPr>
              <w:t>3</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2400*500(350)*1500</w:t>
            </w:r>
          </w:p>
        </w:tc>
        <w:tc>
          <w:tcPr>
            <w:tcW w:w="10150" w:type="dxa"/>
            <w:vMerge w:val="continue"/>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auto"/>
                <w:sz w:val="24"/>
                <w:szCs w:val="24"/>
                <w:u w:val="none"/>
              </w:rPr>
            </w:pP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6"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31</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卡座书架</w:t>
            </w:r>
            <w:r>
              <w:rPr>
                <w:rFonts w:hint="eastAsia" w:ascii="宋体" w:hAnsi="宋体" w:cs="宋体"/>
                <w:b/>
                <w:i w:val="0"/>
                <w:color w:val="auto"/>
                <w:kern w:val="0"/>
                <w:sz w:val="24"/>
                <w:szCs w:val="24"/>
                <w:u w:val="none"/>
                <w:lang w:val="en-US" w:eastAsia="zh-CN" w:bidi="ar"/>
              </w:rPr>
              <w:t>1</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1800*450*800</w:t>
            </w:r>
          </w:p>
        </w:tc>
        <w:tc>
          <w:tcPr>
            <w:tcW w:w="10150"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4、五金配件：采用优质五金配件，布艺软包座面，高强度海绵。</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32</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卡座书架</w:t>
            </w:r>
            <w:r>
              <w:rPr>
                <w:rFonts w:hint="eastAsia" w:ascii="宋体" w:hAnsi="宋体" w:cs="宋体"/>
                <w:b/>
                <w:i w:val="0"/>
                <w:color w:val="auto"/>
                <w:kern w:val="0"/>
                <w:sz w:val="24"/>
                <w:szCs w:val="24"/>
                <w:u w:val="none"/>
                <w:lang w:val="en-US" w:eastAsia="zh-CN" w:bidi="ar"/>
              </w:rPr>
              <w:t>2</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2400*450*800</w:t>
            </w:r>
          </w:p>
        </w:tc>
        <w:tc>
          <w:tcPr>
            <w:tcW w:w="10150" w:type="dxa"/>
            <w:vMerge w:val="continue"/>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auto"/>
                <w:sz w:val="24"/>
                <w:szCs w:val="24"/>
                <w:u w:val="none"/>
              </w:rPr>
            </w:pP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33</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软包凳</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常规</w:t>
            </w:r>
          </w:p>
        </w:tc>
        <w:tc>
          <w:tcPr>
            <w:tcW w:w="10150"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框架：实木结合多层板内框架；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填充：★优质</w:t>
            </w:r>
            <w:r>
              <w:rPr>
                <w:rFonts w:hint="eastAsia" w:ascii="宋体" w:hAnsi="宋体" w:eastAsia="宋体" w:cs="宋体"/>
                <w:b/>
                <w:i w:val="0"/>
                <w:color w:val="auto"/>
                <w:kern w:val="0"/>
                <w:sz w:val="24"/>
                <w:szCs w:val="24"/>
                <w:u w:val="none"/>
                <w:lang w:val="en-US" w:eastAsia="zh-CN" w:bidi="ar"/>
              </w:rPr>
              <w:t>海绵；依据GB 8624-2012《建筑材料及制品燃烧性能分级》达到燃烧性能B1级标准，单位面积热释放速率峰值kW/㎡≤200，平均燃烧时间S≤10，平均燃烧高度mm≤180；（供货时提供具有CMA标志的检测报告）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覆面：优质布艺，耐磨性、撕裂力、拉力强度高；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配件：高品质黑色喷砂五金脚。</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34</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休闲沙发</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单人位</w:t>
            </w:r>
          </w:p>
        </w:tc>
        <w:tc>
          <w:tcPr>
            <w:tcW w:w="10150" w:type="dxa"/>
            <w:vMerge w:val="continue"/>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auto"/>
                <w:sz w:val="24"/>
                <w:szCs w:val="24"/>
                <w:u w:val="none"/>
              </w:rPr>
            </w:pP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35</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借阅桌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1400*600*750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36</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图书馆椅子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685*720*1000/1085</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1、面料，高椅背采用优质高弹性3D透气网，可确保5年不变形，椅座采用优质面料，布料均采用3M防污处理及加州防火处理（即不助燃处理）。3M包括防油污，防水，防磨损及抗尘埃。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2、海绵，座垫海棉，采用定形海绵，造形采用人体工程学凹型设计，分散臂部压力，密度为D53（0.053克/立方厘米），变形率小于1.3%，座垫底部加塑料座壳。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3、一次成型PP靠背，椅背为背腰分离结构，腰托采用分段式腰托，腰托加内置弹簧，自适应调节腰托，椅背倾仰时，椅背为双推背功能，腰椅背加装饰盖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4、15层木皮经纵横交错热压成15㎜曲木板，采用环保成型胶合板。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5、尼龙6+43%玻璃纤维，可承受1136KG下压力（静态）；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6、采用优质气压棒，符合GB/T 29525-2013座椅升降气弹簧技术条件标准；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7、采用强化尼龙椅轮，通过BIFMA承重检测及疲劳测试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8、PP固定扶手，扶手面采用弧形流线型设计，仿升降扶手外观，扶手面采用细纹磨砂纹路，扶手支架采用一体成形模注塑胶，扶手面颜色可选黑色或灰色，扶手正面下压力达到133KG和66.7KG的横向拖力不会产生断裂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9、底盘采用三档锁定倾仰底盘，倾仰角度135-140度，内置防爆钢板 ，一杆式操作，防撞功能（压背解锁），调节气杆上下升降，带负责调节功能。</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二层计算机教室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37</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计算机教室</w:t>
            </w:r>
            <w:r>
              <w:rPr>
                <w:rFonts w:hint="eastAsia" w:ascii="宋体" w:hAnsi="宋体" w:cs="宋体"/>
                <w:b/>
                <w:i w:val="0"/>
                <w:color w:val="auto"/>
                <w:kern w:val="0"/>
                <w:sz w:val="24"/>
                <w:szCs w:val="24"/>
                <w:u w:val="none"/>
                <w:lang w:val="en-US" w:eastAsia="zh-CN" w:bidi="ar"/>
              </w:rPr>
              <w:t>定制教师</w:t>
            </w:r>
            <w:r>
              <w:rPr>
                <w:rFonts w:hint="eastAsia" w:ascii="宋体" w:hAnsi="宋体" w:eastAsia="宋体" w:cs="宋体"/>
                <w:b/>
                <w:i w:val="0"/>
                <w:color w:val="auto"/>
                <w:kern w:val="0"/>
                <w:sz w:val="24"/>
                <w:szCs w:val="24"/>
                <w:u w:val="none"/>
                <w:lang w:val="en-US" w:eastAsia="zh-CN" w:bidi="ar"/>
              </w:rPr>
              <w:t>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1400*700*750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38</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计算机教室椅子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685*720*1000/1085</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1、面料，高椅背采用优质高弹性3D透气网，可确保5年不变形，椅座采用优质面料，布料均采用3M防污处理及加州防火处理（即不助燃处理）。3M包括防油污，防水，防磨损及抗尘埃。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2、海绵，座垫海棉，采用定形海绵，造形采用人体工程学凹型设计，分散臂部压力，密度为D53（0.053克/立方厘米），变形率小于1.3%，座垫底部加塑料座壳。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3、一次成型PP靠背，椅背为背腰分离结构，腰托采用分段式腰托，腰托加内置弹簧，自适应调节腰托，椅背倾仰时，椅背为双推背功能，腰椅背加装饰盖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4、15层木皮经纵横交错热压成15㎜曲木板，采用环保成型胶合板。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5、尼龙6+43%玻璃纤维，可承受1136KG下压力（静态）；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6、采用优质气压棒，符合GB/T 29525-2013座椅升降气弹簧技术条件标准；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7、采用强化尼龙椅轮，通过BIFMA承重检测及疲劳测试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8、PP固定扶手，扶手面采用弧形流线型设计，仿升降扶手外观，扶手面采用细纹磨砂纹路，扶手支架采用一体成形模注塑胶，扶手面颜色可选黑色或灰色，扶手正面下压力达到133KG和66.7KG的横向拖力不会产生断裂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9、底盘采用三档锁定倾仰底盘，倾仰角度135-140度，内置防爆钢板 ，一杆式操作，防撞功能（压背解锁），调节气杆上下升降，带负责调节功能。</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三层单人教工宿舍(10间)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39</w:t>
            </w:r>
            <w:r>
              <w:rPr>
                <w:rFonts w:hint="eastAsia" w:ascii="宋体" w:hAnsi="宋体" w:eastAsia="宋体" w:cs="宋体"/>
                <w:b/>
                <w:i w:val="0"/>
                <w:color w:val="auto"/>
                <w:kern w:val="0"/>
                <w:sz w:val="24"/>
                <w:szCs w:val="24"/>
                <w:u w:val="none"/>
                <w:lang w:val="en-US" w:eastAsia="zh-CN" w:bidi="ar"/>
              </w:rPr>
              <w:t xml:space="preserve"> </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床（靠背软包）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1500W*2000D*1000H</w:t>
            </w:r>
          </w:p>
        </w:tc>
        <w:tc>
          <w:tcPr>
            <w:tcW w:w="10150" w:type="dxa"/>
            <w:vMerge w:val="restar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40</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教工床头柜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420W*400D*500H</w:t>
            </w:r>
          </w:p>
        </w:tc>
        <w:tc>
          <w:tcPr>
            <w:tcW w:w="10150" w:type="dxa"/>
            <w:vMerge w:val="continue"/>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auto"/>
                <w:sz w:val="24"/>
                <w:szCs w:val="24"/>
                <w:u w:val="none"/>
              </w:rPr>
            </w:pP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41</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教工床垫</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1500W*2000D*220H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1.弹簧：采用 2.5mm线径的精制弹簧，弹簧直径6.8cm，拉力强劲，回弹力好；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2.面料：采用优质织绵；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3.海绵：采用高密度回弹定型海绵，经高速机车缝制，线路流畅，软硬适中,回弹力好, 不易变形；</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块</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r>
              <w:rPr>
                <w:rFonts w:hint="eastAsia" w:ascii="宋体" w:hAnsi="宋体" w:cs="宋体"/>
                <w:b/>
                <w:i w:val="0"/>
                <w:color w:val="auto"/>
                <w:kern w:val="0"/>
                <w:sz w:val="24"/>
                <w:szCs w:val="24"/>
                <w:u w:val="none"/>
                <w:lang w:val="en-US" w:eastAsia="zh-CN" w:bidi="ar"/>
              </w:rPr>
              <w:t>2</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教工衣柜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1500W*500D*2000H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43</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写字桌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1200W*500D*750H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44</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写字椅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常规</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1、基材：架子采用优质橡胶木实木（均符合环保要求）纹理均匀清晰；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2、油漆：水性漆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3、面料：选用优质环保皮。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4、海绵：采用高密度、高回弹的定型棉，常规密度50#，厚度≥120mm。表面使用抗老化处理，长时间使用不发黄、不老化。拥有回弹率高、座感舒适、长时间使用不变形的特性。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5、五金配件：优质五金配件  。</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三层普通教室（6间）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45</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矮柜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W1500*D350*H1200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三层少先队活动室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46</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插旗底座</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800*D300*H300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47</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少先队矮柜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2000W*400D*800H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48</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条桌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1100*600*750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2、面材：E1级三聚氰胺双面饰面,质量符合GB/T 34722-2017《浸渍胶膜纸饰面胶合板和细木工板》、GB 18580-2017《室内装饰装修材料 人造板及其制品中甲醛释放限量》、GB/T 35601-2017《绿色产品评价 人造板和木质地板》标准。项目至少包括含水率、表面胶合强度、胶合强度、表面耐划痕、表面耐磨、表面耐香烟灼烧、表面耐干热、表面耐污染腐蚀 、表面耐冷热循环、表面耐龟裂、表面耐水蒸气、耐光色牢度、甲醛释放量、总挥发性有机化合物（TVOC）、苯、甲苯、二甲苯。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4、五金配件：采用优质五金配件。实木桌架。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r>
              <w:rPr>
                <w:rFonts w:hint="eastAsia" w:ascii="宋体" w:hAnsi="宋体" w:cs="宋体"/>
                <w:b/>
                <w:i w:val="0"/>
                <w:color w:val="auto"/>
                <w:kern w:val="0"/>
                <w:sz w:val="24"/>
                <w:szCs w:val="24"/>
                <w:u w:val="none"/>
                <w:lang w:val="en-US" w:eastAsia="zh-CN" w:bidi="ar"/>
              </w:rPr>
              <w:t>9</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圆凳</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300*300*450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1、基材：采用橡胶木实木（均符合环保要求）纹理均匀清晰；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3、五金配件：优质五金配件，实木脚架。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三层学生成长中心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50</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讨论桌（带滑轮）</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1400*900*750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4、五金配件：采用优质五金配件，钢制脚架。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51</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活动柜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800W*400D*800H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食堂一层家政室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52</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圆餐桌（转盘木制）</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直径2000*750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1、基材：采用多层板（均符合E1级环保要求）；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2、贴面：木皮贴面，纹理均匀清晰；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53</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餐椅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540*500*850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1、材质要求：采用高级皮质+橡胶木框架，优质五金配件，大宝油漆。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2、技术要求：使用绿色环保材料，布艺光泽度好，柔软且富有韧性，木材须经专业干燥处理，符合人体工程学 </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54</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餐边柜</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1200*400*850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1、基材：采用多层板（均符合E1级环保要求）；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2、贴面：木皮贴面，纹理均匀清晰；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3、油漆：采用PU底漆，光泽丰满，附着力强，PE面漆，耐腐蚀性，耐水耐磨，引用先进油漆工艺“五底三面”，光泽均匀，硬度高达3H，抗刮性强，不褪色，绿色环保；</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体育器材室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55</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器材室</w:t>
            </w:r>
            <w:r>
              <w:rPr>
                <w:rFonts w:hint="eastAsia" w:ascii="宋体" w:hAnsi="宋体" w:cs="宋体"/>
                <w:b/>
                <w:i w:val="0"/>
                <w:color w:val="auto"/>
                <w:kern w:val="0"/>
                <w:sz w:val="24"/>
                <w:szCs w:val="24"/>
                <w:u w:val="none"/>
                <w:lang w:val="en-US" w:eastAsia="zh-CN" w:bidi="ar"/>
              </w:rPr>
              <w:t>定制教师</w:t>
            </w:r>
            <w:r>
              <w:rPr>
                <w:rFonts w:hint="eastAsia" w:ascii="宋体" w:hAnsi="宋体" w:eastAsia="宋体" w:cs="宋体"/>
                <w:b/>
                <w:i w:val="0"/>
                <w:color w:val="auto"/>
                <w:kern w:val="0"/>
                <w:sz w:val="24"/>
                <w:szCs w:val="24"/>
                <w:u w:val="none"/>
                <w:lang w:val="en-US" w:eastAsia="zh-CN" w:bidi="ar"/>
              </w:rPr>
              <w:t>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1400*700*750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56</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器材室椅子</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685*720*1000/1085</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1、面料，高椅背采用优质高弹性3D透气网，可确保5年不变形，椅座采用优质面料，布料均采用3M防污处理及加州防火处理（即不助燃处理）。3M包括防油污，防水，防磨损及抗尘埃。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2、海绵，座垫海棉，采用定形海绵，造形采用人体工程学凹型设计，分散臂部压力，密度为D53（0.053克/立方厘米），变形率小于1.3%，座垫底部加塑料座壳。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3、一次成型PP靠背，椅背为背腰分离结构，腰托采用分段式腰托，腰托加内置弹簧，自适应调节腰托，椅背倾仰时，椅背为双推背功能，腰椅背加装饰盖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4、15层木皮经纵横交错热压成15㎜曲木板，采用环保成型胶合板。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5、尼龙6+43%玻璃纤维，可承受1136KG下压力（静态）；</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6、采用优质气压棒，符合GB/T 29525-2013座椅升降气弹簧技术条件标准；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7、采用强化尼龙椅轮，通过BIFMA承重检测及疲劳测试</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8、PP固定扶手，扶手面采用弧形流线型设计，仿升降扶手外观，扶手面采用细纹磨砂纹路，扶手支架采用一体成形模注塑胶，扶手面颜色可选黑色或灰色，扶手正面下压力达到133KG和66.7KG的横向拖力不会产生断裂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9、底盘采用三档锁定倾仰底盘，倾仰角度135-140度，内置防爆钢板 ，一杆式操作，防撞功能（压背解锁），调节气杆上下升降，带负责调节功能。</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57</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体育器材架</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1500W*600D*2000H</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材质说明：原材料选用宝钢冷轧钢，表面静电喷涂处理，主要采用立柱和横梁连接的结构，结构简单，拆装方便。外形美观大方，适用于人工存取货物情况，承载能力通常为150KG--250KG/层，可以满足大部分使用要求。</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组</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走廊过道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58</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花架</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800*320*1600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实木橡胶木，不锈钢架子</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原木</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59</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软包凳</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常规</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框架：实木结合多层板内框架；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填充：圣诺盟顾家旗下的“东亚”海绵；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覆面：超细纤维增强皮革或优质布艺，耐磨性、撕裂力、拉力强度高；</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配件：高品质黑色喷砂五金脚。</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活动中心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60</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轮椅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常规</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优质加厚高碳钢车架；加固支撑；承重力强；自由调节。</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61</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活动中心条桌</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1200*600*750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1、基材：采用E0级实木多层板基材，甲醛释放量≤0.050mg/m³，含水率≤8%，胶合强度≥0.98MPa。实木多层板检测符合：GB/T39600-2021、GB 18580-2017-甲醛释放量（气候箱法）E0级≤0.05mg/m³；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35601-2017 -品质属性：挥发性有机化合物（72h）：</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苯、甲苯、二甲苯、总挥发性有机化合物（TVOC)均未检出；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 9846-2015（阔叶树材Ⅲ类）-含水率；</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LY/T1985-2011-五氯苯酚含量未检出；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GB/T40908-2021-有机磷阻燃剂未检出；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2、面材：E1级三聚氰胺饰面,质量符合GB/T 34722-2017《浸渍胶膜纸饰面胶合板和细木工板》、</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3、封边：优质PVC条纹封边，厚度2mm，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4、五金配件：采用优质五金配件，钢制脚架。</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张</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62</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晾衣架</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1600*600*1700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镀锌不锈钢；带滑轮</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个</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15172" w:type="dxa"/>
            <w:gridSpan w:val="7"/>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学生等候区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63</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等候椅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常规</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优质实木组装而成，椅背采用优质 pp  材料一体成型</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rPr>
        <w:tc>
          <w:tcPr>
            <w:tcW w:w="58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cs="宋体"/>
                <w:b/>
                <w:i w:val="0"/>
                <w:color w:val="auto"/>
                <w:kern w:val="0"/>
                <w:sz w:val="24"/>
                <w:szCs w:val="24"/>
                <w:u w:val="none"/>
                <w:lang w:val="en-US" w:eastAsia="zh-CN" w:bidi="ar"/>
              </w:rPr>
              <w:t>64</w:t>
            </w:r>
          </w:p>
        </w:tc>
        <w:tc>
          <w:tcPr>
            <w:tcW w:w="10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等候椅</w:t>
            </w:r>
          </w:p>
        </w:tc>
        <w:tc>
          <w:tcPr>
            <w:tcW w:w="17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default" w:ascii="Arial" w:hAnsi="Arial" w:eastAsia="宋体" w:cs="Arial"/>
                <w:b/>
                <w:i w:val="0"/>
                <w:color w:val="auto"/>
                <w:kern w:val="0"/>
                <w:sz w:val="24"/>
                <w:szCs w:val="24"/>
                <w:u w:val="none"/>
                <w:lang w:val="en-US" w:eastAsia="zh-CN" w:bidi="ar"/>
              </w:rPr>
              <w:t>≥</w:t>
            </w:r>
            <w:r>
              <w:rPr>
                <w:rFonts w:hint="eastAsia" w:ascii="宋体" w:hAnsi="宋体" w:eastAsia="宋体" w:cs="宋体"/>
                <w:b/>
                <w:i w:val="0"/>
                <w:color w:val="auto"/>
                <w:kern w:val="0"/>
                <w:sz w:val="24"/>
                <w:szCs w:val="24"/>
                <w:u w:val="none"/>
                <w:lang w:val="en-US" w:eastAsia="zh-CN" w:bidi="ar"/>
              </w:rPr>
              <w:t>550*650*1000</w:t>
            </w:r>
          </w:p>
        </w:tc>
        <w:tc>
          <w:tcPr>
            <w:tcW w:w="101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面料:环保生态仿真皮,皮面光泽度好,透气性强,柔软而富有韧性。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海绵：高密度一体定型海绵密度≥45密度。压缩永久变性率小于1.3%(国际标准小于10%)。 </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脚架：不锈钢管材料下脚，静电电镀工艺处理。</w:t>
            </w:r>
          </w:p>
        </w:tc>
        <w:tc>
          <w:tcPr>
            <w:tcW w:w="60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可选</w:t>
            </w:r>
          </w:p>
        </w:tc>
        <w:tc>
          <w:tcPr>
            <w:tcW w:w="550"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把</w:t>
            </w:r>
          </w:p>
        </w:tc>
        <w:tc>
          <w:tcPr>
            <w:tcW w:w="5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56 </w:t>
            </w:r>
          </w:p>
        </w:tc>
      </w:tr>
    </w:tbl>
    <w:p>
      <w:pPr>
        <w:rPr>
          <w:rFonts w:hint="eastAsia" w:ascii="宋体" w:hAnsi="宋体" w:eastAsia="宋体" w:cs="宋体"/>
          <w:color w:val="auto"/>
        </w:rPr>
        <w:sectPr>
          <w:headerReference r:id="rId9" w:type="default"/>
          <w:footerReference r:id="rId10" w:type="default"/>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rtlGutter w:val="0"/>
          <w:docGrid w:linePitch="312" w:charSpace="0"/>
        </w:sectPr>
      </w:pPr>
    </w:p>
    <w:p>
      <w:pPr>
        <w:numPr>
          <w:ilvl w:val="0"/>
          <w:numId w:val="0"/>
        </w:numPr>
        <w:rPr>
          <w:rFonts w:hint="eastAsia" w:ascii="宋体" w:hAnsi="宋体" w:eastAsia="宋体" w:cs="宋体"/>
          <w:b/>
          <w:bCs/>
          <w:color w:val="auto"/>
          <w:sz w:val="24"/>
        </w:rPr>
      </w:pPr>
      <w:r>
        <w:rPr>
          <w:rFonts w:hint="eastAsia" w:ascii="宋体" w:hAnsi="宋体" w:eastAsia="宋体" w:cs="宋体"/>
          <w:b/>
          <w:bCs/>
          <w:color w:val="auto"/>
          <w:sz w:val="24"/>
        </w:rPr>
        <w:t>二、商务</w:t>
      </w:r>
      <w:bookmarkEnd w:id="54"/>
      <w:r>
        <w:rPr>
          <w:rFonts w:hint="eastAsia" w:ascii="宋体" w:hAnsi="宋体" w:eastAsia="宋体" w:cs="宋体"/>
          <w:b/>
          <w:bCs/>
          <w:color w:val="auto"/>
          <w:sz w:val="24"/>
        </w:rPr>
        <w:t>要求</w:t>
      </w:r>
      <w:bookmarkEnd w:id="55"/>
      <w:bookmarkEnd w:id="56"/>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序号</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项目</w:t>
            </w:r>
          </w:p>
        </w:tc>
        <w:tc>
          <w:tcPr>
            <w:tcW w:w="659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▲交付时间和地点</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交付时间：</w:t>
            </w:r>
            <w:r>
              <w:rPr>
                <w:rFonts w:hint="eastAsia" w:ascii="宋体" w:hAnsi="宋体" w:cs="宋体"/>
                <w:snapToGrid w:val="0"/>
                <w:color w:val="auto"/>
                <w:kern w:val="28"/>
                <w:sz w:val="24"/>
                <w:szCs w:val="20"/>
                <w:lang w:eastAsia="zh-CN"/>
              </w:rPr>
              <w:t>2025年8月25日前</w:t>
            </w:r>
            <w:r>
              <w:rPr>
                <w:rFonts w:hint="eastAsia" w:ascii="宋体" w:hAnsi="宋体" w:eastAsia="宋体" w:cs="宋体"/>
                <w:snapToGrid w:val="0"/>
                <w:color w:val="auto"/>
                <w:kern w:val="28"/>
                <w:sz w:val="24"/>
                <w:szCs w:val="20"/>
                <w:lang w:eastAsia="zh-CN"/>
              </w:rPr>
              <w:t>完成安装调试</w:t>
            </w:r>
            <w:r>
              <w:rPr>
                <w:rFonts w:hint="eastAsia" w:ascii="宋体" w:hAnsi="宋体" w:eastAsia="宋体" w:cs="宋体"/>
                <w:bCs/>
                <w:color w:val="auto"/>
                <w:sz w:val="24"/>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2</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Hans"/>
              </w:rPr>
              <w:t>提供24*7的全天候售后服务。</w:t>
            </w:r>
            <w:r>
              <w:rPr>
                <w:rFonts w:hint="eastAsia" w:ascii="宋体" w:hAnsi="宋体" w:eastAsia="宋体" w:cs="宋体"/>
                <w:bCs/>
                <w:color w:val="auto"/>
                <w:sz w:val="24"/>
                <w:szCs w:val="24"/>
              </w:rPr>
              <w:t>合同商品出现故障后，</w:t>
            </w:r>
            <w:r>
              <w:rPr>
                <w:rFonts w:hint="eastAsia" w:ascii="宋体" w:hAnsi="宋体" w:eastAsia="宋体" w:cs="宋体"/>
                <w:bCs/>
                <w:color w:val="auto"/>
                <w:sz w:val="24"/>
                <w:szCs w:val="24"/>
                <w:lang w:eastAsia="zh-CN"/>
              </w:rPr>
              <w:t>中标人</w:t>
            </w:r>
            <w:r>
              <w:rPr>
                <w:rFonts w:hint="eastAsia" w:ascii="宋体" w:hAnsi="宋体" w:eastAsia="宋体" w:cs="宋体"/>
                <w:bCs/>
                <w:color w:val="auto"/>
                <w:sz w:val="24"/>
                <w:szCs w:val="24"/>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3</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验收</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安装</w:t>
            </w:r>
            <w:r>
              <w:rPr>
                <w:rFonts w:hint="eastAsia" w:ascii="宋体" w:hAnsi="宋体" w:eastAsia="宋体" w:cs="宋体"/>
                <w:bCs/>
                <w:color w:val="auto"/>
                <w:sz w:val="24"/>
              </w:rPr>
              <w:t>调试后，按确认后的验收大纲及验收标准或相应的国家标准，买方和卖方共同对</w:t>
            </w:r>
            <w:r>
              <w:rPr>
                <w:rFonts w:hint="eastAsia" w:ascii="宋体" w:hAnsi="宋体" w:eastAsia="宋体" w:cs="宋体"/>
                <w:bCs/>
                <w:color w:val="auto"/>
                <w:sz w:val="24"/>
                <w:lang w:eastAsia="zh-CN"/>
              </w:rPr>
              <w:t>货物</w:t>
            </w:r>
            <w:r>
              <w:rPr>
                <w:rFonts w:hint="eastAsia" w:ascii="宋体" w:hAnsi="宋体" w:eastAsia="宋体" w:cs="宋体"/>
                <w:bCs/>
                <w:color w:val="auto"/>
                <w:sz w:val="24"/>
              </w:rPr>
              <w:t>进行验收，达到验收标准后，买卖双方共同签署验收合格报告后投入使用。</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2.对于进口设备应高于国家标准要求进行。</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4</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培训、技术支持和安装调试</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1.1投标人应对采购人提供相应的培训计划并免费进行培训。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1.2培训方式：现场培训</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1.3培训地点：采购人指定地点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1.4人数：不限</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2.技术支持：中标人应及时提供所需零配件。</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3.安装调试（若需要安装调试）：</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3.1 安装地点：采购人指定地点。</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3.3 中标人免费提供合同货物的安装服务。</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5</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▲付款方式</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1、合同生效以及具</w:t>
            </w:r>
            <w:r>
              <w:rPr>
                <w:rFonts w:hint="eastAsia" w:ascii="宋体" w:hAnsi="宋体" w:cs="宋体"/>
                <w:bCs/>
                <w:color w:val="auto"/>
                <w:sz w:val="24"/>
                <w:lang w:eastAsia="zh-CN"/>
              </w:rPr>
              <w:t>备</w:t>
            </w:r>
            <w:r>
              <w:rPr>
                <w:rFonts w:hint="eastAsia" w:ascii="宋体" w:hAnsi="宋体" w:eastAsia="宋体" w:cs="宋体"/>
                <w:bCs/>
                <w:color w:val="auto"/>
                <w:sz w:val="24"/>
              </w:rPr>
              <w:t>实施条件后7个工作日内，采购人向供应商支付合同总金额40%的预付款（</w:t>
            </w:r>
            <w:r>
              <w:rPr>
                <w:rFonts w:hint="eastAsia" w:ascii="宋体" w:hAnsi="宋体" w:eastAsia="宋体" w:cs="宋体"/>
                <w:bCs/>
                <w:color w:val="auto"/>
                <w:sz w:val="24"/>
                <w:lang w:val="zh-CN"/>
              </w:rPr>
              <w:t>供应商需提交银行、保险公司等金融机构出具的预付款保函或其他担保措施。</w:t>
            </w:r>
            <w:r>
              <w:rPr>
                <w:rFonts w:hint="eastAsia" w:ascii="宋体" w:hAnsi="宋体" w:eastAsia="宋体" w:cs="宋体"/>
                <w:bCs/>
                <w:color w:val="auto"/>
                <w:sz w:val="24"/>
              </w:rPr>
              <w:t>供应商在签订合同时，</w:t>
            </w:r>
            <w:r>
              <w:rPr>
                <w:rFonts w:hint="eastAsia" w:ascii="宋体" w:hAnsi="宋体" w:eastAsia="宋体" w:cs="宋体"/>
                <w:bCs/>
                <w:color w:val="auto"/>
                <w:sz w:val="24"/>
                <w:lang w:val="zh-CN"/>
              </w:rPr>
              <w:t>表示无需</w:t>
            </w:r>
            <w:r>
              <w:rPr>
                <w:rFonts w:hint="eastAsia" w:ascii="宋体" w:hAnsi="宋体" w:eastAsia="宋体" w:cs="宋体"/>
                <w:bCs/>
                <w:color w:val="auto"/>
                <w:sz w:val="24"/>
              </w:rPr>
              <w:t>预付款或主动要求降低预付款比例的，可不适用本条款）；</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2、余款在项目验收合格后15日内予以支付</w:t>
            </w:r>
            <w:r>
              <w:rPr>
                <w:rFonts w:hint="eastAsia" w:ascii="宋体" w:hAnsi="宋体" w:eastAsia="宋体" w:cs="宋体"/>
                <w:bCs/>
                <w:color w:val="auto"/>
                <w:sz w:val="24"/>
                <w:lang w:val="zh-CN"/>
              </w:rPr>
              <w:t>；</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6</w:t>
            </w:r>
          </w:p>
        </w:tc>
        <w:tc>
          <w:tcPr>
            <w:tcW w:w="2533" w:type="dxa"/>
            <w:vAlign w:val="center"/>
          </w:tcPr>
          <w:p>
            <w:pPr>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违约责任</w:t>
            </w:r>
          </w:p>
        </w:tc>
        <w:tc>
          <w:tcPr>
            <w:tcW w:w="6593" w:type="dxa"/>
            <w:vAlign w:val="center"/>
          </w:tcPr>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2、中标后中标供应商放弃中标资格导致重新采购的，应当承担支付代理费和专家评审费等费用在内的赔偿责任。</w:t>
            </w:r>
          </w:p>
        </w:tc>
      </w:tr>
    </w:tbl>
    <w:p>
      <w:pPr>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pStyle w:val="85"/>
        <w:rPr>
          <w:rFonts w:hint="eastAsia" w:ascii="宋体" w:hAnsi="宋体" w:eastAsia="宋体" w:cs="宋体"/>
          <w:color w:val="auto"/>
        </w:rPr>
      </w:pPr>
    </w:p>
    <w:p>
      <w:pPr>
        <w:spacing w:line="360" w:lineRule="auto"/>
        <w:jc w:val="center"/>
        <w:outlineLvl w:val="0"/>
        <w:rPr>
          <w:rStyle w:val="286"/>
          <w:rFonts w:hint="eastAsia" w:ascii="宋体" w:hAnsi="宋体" w:eastAsia="宋体" w:cs="宋体"/>
          <w:color w:val="auto"/>
          <w:szCs w:val="36"/>
        </w:rPr>
      </w:pPr>
      <w:bookmarkStart w:id="57" w:name="_Toc6756"/>
      <w:r>
        <w:rPr>
          <w:rStyle w:val="286"/>
          <w:rFonts w:hint="eastAsia" w:ascii="宋体" w:hAnsi="宋体" w:eastAsia="宋体" w:cs="宋体"/>
          <w:color w:val="auto"/>
          <w:szCs w:val="36"/>
        </w:rPr>
        <w:t>第四部分</w:t>
      </w:r>
      <w:bookmarkStart w:id="58" w:name="_Toc184308080"/>
      <w:bookmarkEnd w:id="58"/>
      <w:bookmarkStart w:id="59" w:name="_Toc184313309"/>
      <w:bookmarkEnd w:id="59"/>
      <w:bookmarkStart w:id="60" w:name="_Toc184313262"/>
      <w:bookmarkEnd w:id="60"/>
      <w:bookmarkStart w:id="61" w:name="_Toc184314439"/>
      <w:bookmarkEnd w:id="61"/>
      <w:bookmarkStart w:id="62" w:name="_Toc184308051"/>
      <w:bookmarkEnd w:id="62"/>
      <w:bookmarkStart w:id="63" w:name="_Toc184310341"/>
      <w:bookmarkEnd w:id="63"/>
      <w:bookmarkStart w:id="64" w:name="_Toc184312091"/>
      <w:bookmarkEnd w:id="64"/>
      <w:bookmarkStart w:id="65" w:name="_Toc184308106"/>
      <w:bookmarkEnd w:id="65"/>
      <w:bookmarkStart w:id="66" w:name="_Toc184308076"/>
      <w:bookmarkEnd w:id="66"/>
      <w:bookmarkStart w:id="67" w:name="_Toc184310316"/>
      <w:bookmarkEnd w:id="67"/>
      <w:bookmarkStart w:id="68" w:name="_Toc184308075"/>
      <w:bookmarkEnd w:id="68"/>
      <w:bookmarkStart w:id="69" w:name="_Toc184312134"/>
      <w:bookmarkEnd w:id="69"/>
      <w:bookmarkStart w:id="70" w:name="_Toc184313256"/>
      <w:bookmarkEnd w:id="70"/>
      <w:bookmarkStart w:id="71" w:name="_Toc184313246"/>
      <w:bookmarkEnd w:id="71"/>
      <w:bookmarkStart w:id="72" w:name="_Toc184314480"/>
      <w:bookmarkEnd w:id="72"/>
      <w:bookmarkStart w:id="73" w:name="_Toc184310329"/>
      <w:bookmarkEnd w:id="73"/>
      <w:bookmarkStart w:id="74" w:name="_Toc184313293"/>
      <w:bookmarkEnd w:id="74"/>
      <w:bookmarkStart w:id="75" w:name="_Toc184310280"/>
      <w:bookmarkEnd w:id="75"/>
      <w:bookmarkStart w:id="76" w:name="_Toc184312138"/>
      <w:bookmarkEnd w:id="76"/>
      <w:bookmarkStart w:id="77" w:name="_Toc184314420"/>
      <w:bookmarkEnd w:id="77"/>
      <w:bookmarkStart w:id="78" w:name="_Toc184313295"/>
      <w:bookmarkEnd w:id="78"/>
      <w:bookmarkStart w:id="79" w:name="_Toc184310288"/>
      <w:bookmarkEnd w:id="79"/>
      <w:bookmarkStart w:id="80" w:name="_Toc184310276"/>
      <w:bookmarkEnd w:id="80"/>
      <w:bookmarkStart w:id="81" w:name="_Toc184312071"/>
      <w:bookmarkEnd w:id="81"/>
      <w:bookmarkStart w:id="82" w:name="_Toc184308071"/>
      <w:bookmarkEnd w:id="82"/>
      <w:bookmarkStart w:id="83" w:name="_Toc184308079"/>
      <w:bookmarkEnd w:id="83"/>
      <w:bookmarkStart w:id="84" w:name="_Toc184313305"/>
      <w:bookmarkEnd w:id="84"/>
      <w:bookmarkStart w:id="85" w:name="_Toc184313287"/>
      <w:bookmarkEnd w:id="85"/>
      <w:bookmarkStart w:id="86" w:name="_Toc184310340"/>
      <w:bookmarkEnd w:id="86"/>
      <w:bookmarkStart w:id="87" w:name="_Toc184308094"/>
      <w:bookmarkEnd w:id="87"/>
      <w:bookmarkStart w:id="88" w:name="_Toc184308065"/>
      <w:bookmarkEnd w:id="88"/>
      <w:bookmarkStart w:id="89" w:name="_Toc184312072"/>
      <w:bookmarkEnd w:id="89"/>
      <w:bookmarkStart w:id="90" w:name="_Toc184308073"/>
      <w:bookmarkEnd w:id="90"/>
      <w:bookmarkStart w:id="91" w:name="_Toc184310338"/>
      <w:bookmarkEnd w:id="91"/>
      <w:bookmarkStart w:id="92" w:name="_Toc184308088"/>
      <w:bookmarkEnd w:id="92"/>
      <w:bookmarkStart w:id="93" w:name="_Toc184312067"/>
      <w:bookmarkEnd w:id="93"/>
      <w:bookmarkStart w:id="94" w:name="_Toc184308096"/>
      <w:bookmarkEnd w:id="94"/>
      <w:bookmarkStart w:id="95" w:name="_Toc184312089"/>
      <w:bookmarkEnd w:id="95"/>
      <w:bookmarkStart w:id="96" w:name="_Toc184314477"/>
      <w:bookmarkEnd w:id="96"/>
      <w:bookmarkStart w:id="97" w:name="_Toc184313301"/>
      <w:bookmarkEnd w:id="97"/>
      <w:bookmarkStart w:id="98" w:name="_Toc184308058"/>
      <w:bookmarkEnd w:id="98"/>
      <w:bookmarkStart w:id="99" w:name="_Toc184313302"/>
      <w:bookmarkEnd w:id="99"/>
      <w:bookmarkStart w:id="100" w:name="_Toc184310291"/>
      <w:bookmarkEnd w:id="100"/>
      <w:bookmarkStart w:id="101" w:name="_Toc184313242"/>
      <w:bookmarkEnd w:id="101"/>
      <w:bookmarkStart w:id="102" w:name="_Toc184312125"/>
      <w:bookmarkEnd w:id="102"/>
      <w:bookmarkStart w:id="103" w:name="_Toc184308097"/>
      <w:bookmarkEnd w:id="103"/>
      <w:bookmarkStart w:id="104" w:name="_Toc184310293"/>
      <w:bookmarkEnd w:id="104"/>
      <w:bookmarkStart w:id="105" w:name="_Toc184314434"/>
      <w:bookmarkEnd w:id="105"/>
      <w:bookmarkStart w:id="106" w:name="_Toc184314451"/>
      <w:bookmarkEnd w:id="106"/>
      <w:bookmarkStart w:id="107" w:name="_Toc184312109"/>
      <w:bookmarkEnd w:id="107"/>
      <w:bookmarkStart w:id="108" w:name="_Toc184308102"/>
      <w:bookmarkEnd w:id="108"/>
      <w:bookmarkStart w:id="109" w:name="_Toc184312114"/>
      <w:bookmarkEnd w:id="109"/>
      <w:bookmarkStart w:id="110" w:name="_Toc184308095"/>
      <w:bookmarkEnd w:id="110"/>
      <w:bookmarkStart w:id="111" w:name="_Toc184314430"/>
      <w:bookmarkEnd w:id="111"/>
      <w:bookmarkStart w:id="112" w:name="_Toc184312077"/>
      <w:bookmarkEnd w:id="112"/>
      <w:bookmarkStart w:id="113" w:name="_Toc184314456"/>
      <w:bookmarkEnd w:id="113"/>
      <w:bookmarkStart w:id="114" w:name="_Toc184312095"/>
      <w:bookmarkEnd w:id="114"/>
      <w:bookmarkStart w:id="115" w:name="_Toc184314463"/>
      <w:bookmarkEnd w:id="115"/>
      <w:bookmarkStart w:id="116" w:name="_Toc184314455"/>
      <w:bookmarkEnd w:id="116"/>
      <w:bookmarkStart w:id="117" w:name="_Toc184308077"/>
      <w:bookmarkEnd w:id="117"/>
      <w:bookmarkStart w:id="118" w:name="_Toc184308054"/>
      <w:bookmarkEnd w:id="118"/>
      <w:bookmarkStart w:id="119" w:name="_Toc184310344"/>
      <w:bookmarkEnd w:id="119"/>
      <w:bookmarkStart w:id="120" w:name="_Toc184308039"/>
      <w:bookmarkEnd w:id="120"/>
      <w:bookmarkStart w:id="121" w:name="_Toc184313310"/>
      <w:bookmarkEnd w:id="121"/>
      <w:bookmarkStart w:id="122" w:name="_Toc184314459"/>
      <w:bookmarkEnd w:id="122"/>
      <w:bookmarkStart w:id="123" w:name="_Toc184310313"/>
      <w:bookmarkEnd w:id="123"/>
      <w:bookmarkStart w:id="124" w:name="_Toc184313289"/>
      <w:bookmarkEnd w:id="124"/>
      <w:bookmarkStart w:id="125" w:name="_Toc184312083"/>
      <w:bookmarkEnd w:id="125"/>
      <w:bookmarkStart w:id="126" w:name="_Toc184312126"/>
      <w:bookmarkEnd w:id="126"/>
      <w:bookmarkStart w:id="127" w:name="_Toc184312075"/>
      <w:bookmarkEnd w:id="127"/>
      <w:bookmarkStart w:id="128" w:name="_Toc184312092"/>
      <w:bookmarkEnd w:id="128"/>
      <w:bookmarkStart w:id="129" w:name="_Toc184310292"/>
      <w:bookmarkEnd w:id="129"/>
      <w:bookmarkStart w:id="130" w:name="_Toc184310305"/>
      <w:bookmarkEnd w:id="130"/>
      <w:bookmarkStart w:id="131" w:name="_Toc184308052"/>
      <w:bookmarkEnd w:id="131"/>
      <w:bookmarkStart w:id="132" w:name="_Toc184310342"/>
      <w:bookmarkEnd w:id="132"/>
      <w:bookmarkStart w:id="133" w:name="_Toc184308091"/>
      <w:bookmarkEnd w:id="133"/>
      <w:bookmarkStart w:id="134" w:name="_Toc184314464"/>
      <w:bookmarkEnd w:id="134"/>
      <w:bookmarkStart w:id="135" w:name="_Toc184308062"/>
      <w:bookmarkEnd w:id="135"/>
      <w:bookmarkStart w:id="136" w:name="_Toc184314460"/>
      <w:bookmarkEnd w:id="136"/>
      <w:bookmarkStart w:id="137" w:name="_Toc184314419"/>
      <w:bookmarkEnd w:id="137"/>
      <w:bookmarkStart w:id="138" w:name="_Toc184314416"/>
      <w:bookmarkEnd w:id="138"/>
      <w:bookmarkStart w:id="139" w:name="_Toc184308045"/>
      <w:bookmarkEnd w:id="139"/>
      <w:bookmarkStart w:id="140" w:name="_Toc184310273"/>
      <w:bookmarkEnd w:id="140"/>
      <w:bookmarkStart w:id="141" w:name="_Toc184308084"/>
      <w:bookmarkEnd w:id="141"/>
      <w:bookmarkStart w:id="142" w:name="_Toc184313279"/>
      <w:bookmarkEnd w:id="142"/>
      <w:bookmarkStart w:id="143" w:name="_Toc184310335"/>
      <w:bookmarkEnd w:id="143"/>
      <w:bookmarkStart w:id="144" w:name="_Toc184313286"/>
      <w:bookmarkEnd w:id="144"/>
      <w:bookmarkStart w:id="145" w:name="_Toc184312078"/>
      <w:bookmarkEnd w:id="145"/>
      <w:bookmarkStart w:id="146" w:name="_Toc184310323"/>
      <w:bookmarkEnd w:id="146"/>
      <w:bookmarkStart w:id="147" w:name="_Toc184308087"/>
      <w:bookmarkEnd w:id="147"/>
      <w:bookmarkStart w:id="148" w:name="_Toc184308038"/>
      <w:bookmarkEnd w:id="148"/>
      <w:bookmarkStart w:id="149" w:name="_Toc184313306"/>
      <w:bookmarkEnd w:id="149"/>
      <w:bookmarkStart w:id="150" w:name="_Toc184314428"/>
      <w:bookmarkEnd w:id="150"/>
      <w:bookmarkStart w:id="151" w:name="_Toc184314436"/>
      <w:bookmarkEnd w:id="151"/>
      <w:bookmarkStart w:id="152" w:name="_Toc184308040"/>
      <w:bookmarkEnd w:id="152"/>
      <w:bookmarkStart w:id="153" w:name="_Toc184314415"/>
      <w:bookmarkEnd w:id="153"/>
      <w:bookmarkStart w:id="154" w:name="_Toc184313298"/>
      <w:bookmarkEnd w:id="154"/>
      <w:bookmarkStart w:id="155" w:name="_Toc184314452"/>
      <w:bookmarkEnd w:id="155"/>
      <w:bookmarkStart w:id="156" w:name="_Toc184310318"/>
      <w:bookmarkEnd w:id="156"/>
      <w:bookmarkStart w:id="157" w:name="_Toc184312115"/>
      <w:bookmarkEnd w:id="157"/>
      <w:bookmarkStart w:id="158" w:name="_Toc184312127"/>
      <w:bookmarkEnd w:id="158"/>
      <w:bookmarkStart w:id="159" w:name="_Toc184314429"/>
      <w:bookmarkEnd w:id="159"/>
      <w:bookmarkStart w:id="160" w:name="_Toc184314476"/>
      <w:bookmarkEnd w:id="160"/>
      <w:bookmarkStart w:id="161" w:name="_Toc184308044"/>
      <w:bookmarkEnd w:id="161"/>
      <w:bookmarkStart w:id="162" w:name="_Toc184310326"/>
      <w:bookmarkEnd w:id="162"/>
      <w:bookmarkStart w:id="163" w:name="_Toc184314473"/>
      <w:bookmarkEnd w:id="163"/>
      <w:bookmarkStart w:id="164" w:name="_Toc184313284"/>
      <w:bookmarkEnd w:id="164"/>
      <w:bookmarkStart w:id="165" w:name="_Toc184313250"/>
      <w:bookmarkEnd w:id="165"/>
      <w:bookmarkStart w:id="166" w:name="_Toc184313248"/>
      <w:bookmarkEnd w:id="166"/>
      <w:bookmarkStart w:id="167" w:name="_Toc184308068"/>
      <w:bookmarkEnd w:id="167"/>
      <w:bookmarkStart w:id="168" w:name="_Toc184312133"/>
      <w:bookmarkEnd w:id="168"/>
      <w:bookmarkStart w:id="169" w:name="_Toc184313245"/>
      <w:bookmarkEnd w:id="169"/>
      <w:bookmarkStart w:id="170" w:name="_Toc184312081"/>
      <w:bookmarkEnd w:id="170"/>
      <w:bookmarkStart w:id="171" w:name="_Toc184312101"/>
      <w:bookmarkEnd w:id="171"/>
      <w:bookmarkStart w:id="172" w:name="_Toc184314481"/>
      <w:bookmarkEnd w:id="172"/>
      <w:bookmarkStart w:id="173" w:name="_Toc184310301"/>
      <w:bookmarkEnd w:id="173"/>
      <w:bookmarkStart w:id="174" w:name="_Toc184313299"/>
      <w:bookmarkEnd w:id="174"/>
      <w:bookmarkStart w:id="175" w:name="_Toc184313264"/>
      <w:bookmarkEnd w:id="175"/>
      <w:bookmarkStart w:id="176" w:name="_Toc184313261"/>
      <w:bookmarkEnd w:id="176"/>
      <w:bookmarkStart w:id="177" w:name="_Toc184314462"/>
      <w:bookmarkEnd w:id="177"/>
      <w:bookmarkStart w:id="178" w:name="_Toc184308093"/>
      <w:bookmarkEnd w:id="178"/>
      <w:bookmarkStart w:id="179" w:name="_Toc184310278"/>
      <w:bookmarkEnd w:id="179"/>
      <w:bookmarkStart w:id="180" w:name="_Toc184313255"/>
      <w:bookmarkEnd w:id="180"/>
      <w:bookmarkStart w:id="181" w:name="_Toc184313254"/>
      <w:bookmarkEnd w:id="181"/>
      <w:bookmarkStart w:id="182" w:name="_Toc184314467"/>
      <w:bookmarkEnd w:id="182"/>
      <w:bookmarkStart w:id="183" w:name="_Toc184313244"/>
      <w:bookmarkEnd w:id="183"/>
      <w:bookmarkStart w:id="184" w:name="_Toc184310290"/>
      <w:bookmarkEnd w:id="184"/>
      <w:bookmarkStart w:id="185" w:name="_Toc184310311"/>
      <w:bookmarkEnd w:id="185"/>
      <w:bookmarkStart w:id="186" w:name="_Toc184312080"/>
      <w:bookmarkEnd w:id="186"/>
      <w:bookmarkStart w:id="187" w:name="_Toc184310297"/>
      <w:bookmarkEnd w:id="187"/>
      <w:bookmarkStart w:id="188" w:name="_Toc184310279"/>
      <w:bookmarkEnd w:id="188"/>
      <w:bookmarkStart w:id="189" w:name="_Toc184313266"/>
      <w:bookmarkEnd w:id="189"/>
      <w:bookmarkStart w:id="190" w:name="_Toc184313271"/>
      <w:bookmarkEnd w:id="190"/>
      <w:bookmarkStart w:id="191" w:name="_Toc184308078"/>
      <w:bookmarkEnd w:id="191"/>
      <w:bookmarkStart w:id="192" w:name="_Toc184312117"/>
      <w:bookmarkEnd w:id="192"/>
      <w:bookmarkStart w:id="193" w:name="_Toc184310320"/>
      <w:bookmarkEnd w:id="193"/>
      <w:bookmarkStart w:id="194" w:name="_Toc184314454"/>
      <w:bookmarkEnd w:id="194"/>
      <w:bookmarkStart w:id="195" w:name="_Toc184308066"/>
      <w:bookmarkEnd w:id="195"/>
      <w:bookmarkStart w:id="196" w:name="_Toc184312087"/>
      <w:bookmarkEnd w:id="196"/>
      <w:bookmarkStart w:id="197" w:name="_Toc184308057"/>
      <w:bookmarkEnd w:id="197"/>
      <w:bookmarkStart w:id="198" w:name="_Toc184310284"/>
      <w:bookmarkEnd w:id="198"/>
      <w:bookmarkStart w:id="199" w:name="_Toc184312098"/>
      <w:bookmarkEnd w:id="199"/>
      <w:bookmarkStart w:id="200" w:name="_Toc184308101"/>
      <w:bookmarkEnd w:id="200"/>
      <w:bookmarkStart w:id="201" w:name="_Toc184308049"/>
      <w:bookmarkEnd w:id="201"/>
      <w:bookmarkStart w:id="202" w:name="_Toc184312107"/>
      <w:bookmarkEnd w:id="202"/>
      <w:bookmarkStart w:id="203" w:name="_Toc184313272"/>
      <w:bookmarkEnd w:id="203"/>
      <w:bookmarkStart w:id="204" w:name="_Toc184312103"/>
      <w:bookmarkEnd w:id="204"/>
      <w:bookmarkStart w:id="205" w:name="_Toc184313291"/>
      <w:bookmarkEnd w:id="205"/>
      <w:bookmarkStart w:id="206" w:name="_Toc184310286"/>
      <w:bookmarkEnd w:id="206"/>
      <w:bookmarkStart w:id="207" w:name="_Toc184313241"/>
      <w:bookmarkEnd w:id="207"/>
      <w:bookmarkStart w:id="208" w:name="_Toc184313292"/>
      <w:bookmarkEnd w:id="208"/>
      <w:bookmarkStart w:id="209" w:name="_Toc184313278"/>
      <w:bookmarkEnd w:id="209"/>
      <w:bookmarkStart w:id="210" w:name="_Toc184313288"/>
      <w:bookmarkEnd w:id="210"/>
      <w:bookmarkStart w:id="211" w:name="_Toc184310275"/>
      <w:bookmarkEnd w:id="211"/>
      <w:bookmarkStart w:id="212" w:name="_Toc184314444"/>
      <w:bookmarkEnd w:id="212"/>
      <w:bookmarkStart w:id="213" w:name="_Toc184312100"/>
      <w:bookmarkEnd w:id="213"/>
      <w:bookmarkStart w:id="214" w:name="_Toc184312074"/>
      <w:bookmarkEnd w:id="214"/>
      <w:bookmarkStart w:id="215" w:name="_Toc184308098"/>
      <w:bookmarkEnd w:id="215"/>
      <w:bookmarkStart w:id="216" w:name="_Toc184314438"/>
      <w:bookmarkEnd w:id="216"/>
      <w:bookmarkStart w:id="217" w:name="_Toc184310289"/>
      <w:bookmarkEnd w:id="217"/>
      <w:bookmarkStart w:id="218" w:name="_Toc184313257"/>
      <w:bookmarkEnd w:id="218"/>
      <w:bookmarkStart w:id="219" w:name="_Toc184312093"/>
      <w:bookmarkEnd w:id="219"/>
      <w:bookmarkStart w:id="220" w:name="_Toc184312110"/>
      <w:bookmarkEnd w:id="220"/>
      <w:bookmarkStart w:id="221" w:name="_Toc184314441"/>
      <w:bookmarkEnd w:id="221"/>
      <w:bookmarkStart w:id="222" w:name="_Toc184312096"/>
      <w:bookmarkEnd w:id="222"/>
      <w:bookmarkStart w:id="223" w:name="_Toc184312123"/>
      <w:bookmarkEnd w:id="223"/>
      <w:bookmarkStart w:id="224" w:name="_Toc184310339"/>
      <w:bookmarkEnd w:id="224"/>
      <w:bookmarkStart w:id="225" w:name="_Toc184310314"/>
      <w:bookmarkEnd w:id="225"/>
      <w:bookmarkStart w:id="226" w:name="_Toc184313267"/>
      <w:bookmarkEnd w:id="226"/>
      <w:bookmarkStart w:id="227" w:name="_Toc184313252"/>
      <w:bookmarkEnd w:id="227"/>
      <w:bookmarkStart w:id="228" w:name="_Toc184313253"/>
      <w:bookmarkEnd w:id="228"/>
      <w:bookmarkStart w:id="229" w:name="_Toc184310327"/>
      <w:bookmarkEnd w:id="229"/>
      <w:bookmarkStart w:id="230" w:name="_Toc184308083"/>
      <w:bookmarkEnd w:id="230"/>
      <w:bookmarkStart w:id="231" w:name="_Toc184312068"/>
      <w:bookmarkEnd w:id="231"/>
      <w:bookmarkStart w:id="232" w:name="_Toc184314468"/>
      <w:bookmarkEnd w:id="232"/>
      <w:bookmarkStart w:id="233" w:name="_Toc184314414"/>
      <w:bookmarkEnd w:id="233"/>
      <w:bookmarkStart w:id="234" w:name="_Toc184308099"/>
      <w:bookmarkEnd w:id="234"/>
      <w:bookmarkStart w:id="235" w:name="_Toc184310308"/>
      <w:bookmarkEnd w:id="235"/>
      <w:bookmarkStart w:id="236" w:name="_Toc184310295"/>
      <w:bookmarkEnd w:id="236"/>
      <w:bookmarkStart w:id="237" w:name="_Toc184314461"/>
      <w:bookmarkEnd w:id="237"/>
      <w:bookmarkStart w:id="238" w:name="_Toc184313281"/>
      <w:bookmarkEnd w:id="238"/>
      <w:bookmarkStart w:id="239" w:name="_Toc184313240"/>
      <w:bookmarkEnd w:id="239"/>
      <w:bookmarkStart w:id="240" w:name="_Toc184310307"/>
      <w:bookmarkEnd w:id="240"/>
      <w:bookmarkStart w:id="241" w:name="_Toc184314437"/>
      <w:bookmarkEnd w:id="241"/>
      <w:bookmarkStart w:id="242" w:name="_Toc184310334"/>
      <w:bookmarkEnd w:id="242"/>
      <w:bookmarkStart w:id="243" w:name="_Toc184308047"/>
      <w:bookmarkEnd w:id="243"/>
      <w:bookmarkStart w:id="244" w:name="_Toc184314475"/>
      <w:bookmarkEnd w:id="244"/>
      <w:bookmarkStart w:id="245" w:name="_Toc184314417"/>
      <w:bookmarkEnd w:id="245"/>
      <w:bookmarkStart w:id="246" w:name="_Toc184314423"/>
      <w:bookmarkEnd w:id="246"/>
      <w:bookmarkStart w:id="247" w:name="_Toc184314471"/>
      <w:bookmarkEnd w:id="247"/>
      <w:bookmarkStart w:id="248" w:name="_Toc184312076"/>
      <w:bookmarkEnd w:id="248"/>
      <w:bookmarkStart w:id="249" w:name="_Toc184310303"/>
      <w:bookmarkEnd w:id="249"/>
      <w:bookmarkStart w:id="250" w:name="_Toc184308108"/>
      <w:bookmarkEnd w:id="250"/>
      <w:bookmarkStart w:id="251" w:name="_Toc184313308"/>
      <w:bookmarkEnd w:id="251"/>
      <w:bookmarkStart w:id="252" w:name="_Toc184312079"/>
      <w:bookmarkEnd w:id="252"/>
      <w:bookmarkStart w:id="253" w:name="_Toc184308105"/>
      <w:bookmarkEnd w:id="253"/>
      <w:bookmarkStart w:id="254" w:name="_Toc184312104"/>
      <w:bookmarkEnd w:id="254"/>
      <w:bookmarkStart w:id="255" w:name="_Toc184314440"/>
      <w:bookmarkEnd w:id="255"/>
      <w:bookmarkStart w:id="256" w:name="_Toc184310281"/>
      <w:bookmarkEnd w:id="256"/>
      <w:bookmarkStart w:id="257" w:name="_Toc184313259"/>
      <w:bookmarkEnd w:id="257"/>
      <w:bookmarkStart w:id="258" w:name="_Toc184310310"/>
      <w:bookmarkEnd w:id="258"/>
      <w:bookmarkStart w:id="259" w:name="_Toc184312130"/>
      <w:bookmarkEnd w:id="259"/>
      <w:bookmarkStart w:id="260" w:name="_Toc184312121"/>
      <w:bookmarkEnd w:id="260"/>
      <w:bookmarkStart w:id="261" w:name="_Toc184314453"/>
      <w:bookmarkEnd w:id="261"/>
      <w:bookmarkStart w:id="262" w:name="_Toc184312108"/>
      <w:bookmarkEnd w:id="262"/>
      <w:bookmarkStart w:id="263" w:name="_Toc184310328"/>
      <w:bookmarkEnd w:id="263"/>
      <w:bookmarkStart w:id="264" w:name="_Toc184314458"/>
      <w:bookmarkEnd w:id="264"/>
      <w:bookmarkStart w:id="265" w:name="_Toc184308086"/>
      <w:bookmarkEnd w:id="265"/>
      <w:bookmarkStart w:id="266" w:name="_Toc184310274"/>
      <w:bookmarkEnd w:id="266"/>
      <w:bookmarkStart w:id="267" w:name="_Toc184312131"/>
      <w:bookmarkEnd w:id="267"/>
      <w:bookmarkStart w:id="268" w:name="_Toc184313249"/>
      <w:bookmarkEnd w:id="268"/>
      <w:bookmarkStart w:id="269" w:name="_Toc184312105"/>
      <w:bookmarkEnd w:id="269"/>
      <w:bookmarkStart w:id="270" w:name="_Toc184313274"/>
      <w:bookmarkEnd w:id="270"/>
      <w:bookmarkStart w:id="271" w:name="_Toc184314450"/>
      <w:bookmarkEnd w:id="271"/>
      <w:bookmarkStart w:id="272" w:name="_Toc184312088"/>
      <w:bookmarkEnd w:id="272"/>
      <w:bookmarkStart w:id="273" w:name="_Toc184312113"/>
      <w:bookmarkEnd w:id="273"/>
      <w:bookmarkStart w:id="274" w:name="_Toc184308041"/>
      <w:bookmarkEnd w:id="274"/>
      <w:bookmarkStart w:id="275" w:name="_Toc184312122"/>
      <w:bookmarkEnd w:id="275"/>
      <w:bookmarkStart w:id="276" w:name="_Toc184314472"/>
      <w:bookmarkEnd w:id="276"/>
      <w:bookmarkStart w:id="277" w:name="_Toc184310283"/>
      <w:bookmarkEnd w:id="277"/>
      <w:bookmarkStart w:id="278" w:name="_Toc184313268"/>
      <w:bookmarkEnd w:id="278"/>
      <w:bookmarkStart w:id="279" w:name="_Toc184310315"/>
      <w:bookmarkEnd w:id="279"/>
      <w:bookmarkStart w:id="280" w:name="_Toc184314413"/>
      <w:bookmarkEnd w:id="280"/>
      <w:bookmarkStart w:id="281" w:name="_Toc184310298"/>
      <w:bookmarkEnd w:id="281"/>
      <w:bookmarkStart w:id="282" w:name="_Toc184308055"/>
      <w:bookmarkEnd w:id="282"/>
      <w:bookmarkStart w:id="283" w:name="_Toc184314432"/>
      <w:bookmarkEnd w:id="283"/>
      <w:bookmarkStart w:id="284" w:name="_Toc184312082"/>
      <w:bookmarkEnd w:id="284"/>
      <w:bookmarkStart w:id="285" w:name="_Toc184313294"/>
      <w:bookmarkEnd w:id="285"/>
      <w:bookmarkStart w:id="286" w:name="_Toc184314470"/>
      <w:bookmarkEnd w:id="286"/>
      <w:bookmarkStart w:id="287" w:name="_Toc184313263"/>
      <w:bookmarkEnd w:id="287"/>
      <w:bookmarkStart w:id="288" w:name="_Toc184314411"/>
      <w:bookmarkEnd w:id="288"/>
      <w:bookmarkStart w:id="289" w:name="_Toc184310319"/>
      <w:bookmarkEnd w:id="289"/>
      <w:bookmarkStart w:id="290" w:name="_Toc184310324"/>
      <w:bookmarkEnd w:id="290"/>
      <w:bookmarkStart w:id="291" w:name="_Toc184310332"/>
      <w:bookmarkEnd w:id="291"/>
      <w:bookmarkStart w:id="292" w:name="_Toc184308060"/>
      <w:bookmarkEnd w:id="292"/>
      <w:bookmarkStart w:id="293" w:name="_Toc184308037"/>
      <w:bookmarkEnd w:id="293"/>
      <w:bookmarkStart w:id="294" w:name="_Toc184313280"/>
      <w:bookmarkEnd w:id="294"/>
      <w:bookmarkStart w:id="295" w:name="_Toc184308072"/>
      <w:bookmarkEnd w:id="295"/>
      <w:bookmarkStart w:id="296" w:name="_Toc184310306"/>
      <w:bookmarkEnd w:id="296"/>
      <w:bookmarkStart w:id="297" w:name="_Toc184308085"/>
      <w:bookmarkEnd w:id="297"/>
      <w:bookmarkStart w:id="298" w:name="_Toc184313269"/>
      <w:bookmarkEnd w:id="298"/>
      <w:bookmarkStart w:id="299" w:name="_Toc184312132"/>
      <w:bookmarkEnd w:id="299"/>
      <w:bookmarkStart w:id="300" w:name="_Toc184314482"/>
      <w:bookmarkEnd w:id="300"/>
      <w:bookmarkStart w:id="301" w:name="_Toc184314435"/>
      <w:bookmarkEnd w:id="301"/>
      <w:bookmarkStart w:id="302" w:name="_Toc184308103"/>
      <w:bookmarkEnd w:id="302"/>
      <w:bookmarkStart w:id="303" w:name="_Toc184314433"/>
      <w:bookmarkEnd w:id="303"/>
      <w:bookmarkStart w:id="304" w:name="_Toc184314449"/>
      <w:bookmarkEnd w:id="304"/>
      <w:bookmarkStart w:id="305" w:name="_Toc184312118"/>
      <w:bookmarkEnd w:id="305"/>
      <w:bookmarkStart w:id="306" w:name="_Toc184310300"/>
      <w:bookmarkEnd w:id="306"/>
      <w:bookmarkStart w:id="307" w:name="_Toc184314479"/>
      <w:bookmarkEnd w:id="307"/>
      <w:bookmarkStart w:id="308" w:name="_Toc184312070"/>
      <w:bookmarkEnd w:id="308"/>
      <w:bookmarkStart w:id="309" w:name="_Toc184312102"/>
      <w:bookmarkEnd w:id="309"/>
      <w:bookmarkStart w:id="310" w:name="_Toc184313260"/>
      <w:bookmarkEnd w:id="310"/>
      <w:bookmarkStart w:id="311" w:name="_Toc184310294"/>
      <w:bookmarkEnd w:id="311"/>
      <w:bookmarkStart w:id="312" w:name="_Toc184312116"/>
      <w:bookmarkEnd w:id="312"/>
      <w:bookmarkStart w:id="313" w:name="_Toc184314448"/>
      <w:bookmarkEnd w:id="313"/>
      <w:bookmarkStart w:id="314" w:name="_Toc184310272"/>
      <w:bookmarkEnd w:id="314"/>
      <w:bookmarkStart w:id="315" w:name="_Toc184312099"/>
      <w:bookmarkEnd w:id="315"/>
      <w:bookmarkStart w:id="316" w:name="_Toc184310322"/>
      <w:bookmarkEnd w:id="316"/>
      <w:bookmarkStart w:id="317" w:name="_Toc184308081"/>
      <w:bookmarkEnd w:id="317"/>
      <w:bookmarkStart w:id="318" w:name="_Toc184308061"/>
      <w:bookmarkEnd w:id="318"/>
      <w:bookmarkStart w:id="319" w:name="_Toc184312085"/>
      <w:bookmarkEnd w:id="319"/>
      <w:bookmarkStart w:id="320" w:name="_Toc184308042"/>
      <w:bookmarkEnd w:id="320"/>
      <w:bookmarkStart w:id="321" w:name="_Toc184310343"/>
      <w:bookmarkEnd w:id="321"/>
      <w:bookmarkStart w:id="322" w:name="_Toc184314447"/>
      <w:bookmarkEnd w:id="322"/>
      <w:bookmarkStart w:id="323" w:name="_Toc184314469"/>
      <w:bookmarkEnd w:id="323"/>
      <w:bookmarkStart w:id="324" w:name="_Toc184310330"/>
      <w:bookmarkEnd w:id="324"/>
      <w:bookmarkStart w:id="325" w:name="_Toc184310321"/>
      <w:bookmarkEnd w:id="325"/>
      <w:bookmarkStart w:id="326" w:name="_Toc184310317"/>
      <w:bookmarkEnd w:id="326"/>
      <w:bookmarkStart w:id="327" w:name="_Toc184314478"/>
      <w:bookmarkEnd w:id="327"/>
      <w:bookmarkStart w:id="328" w:name="_Toc184312073"/>
      <w:bookmarkEnd w:id="328"/>
      <w:bookmarkStart w:id="329" w:name="_Toc184313307"/>
      <w:bookmarkEnd w:id="329"/>
      <w:bookmarkStart w:id="330" w:name="_Toc184312106"/>
      <w:bookmarkEnd w:id="330"/>
      <w:bookmarkStart w:id="331" w:name="_Toc184310285"/>
      <w:bookmarkEnd w:id="331"/>
      <w:bookmarkStart w:id="332" w:name="_Toc184314424"/>
      <w:bookmarkEnd w:id="332"/>
      <w:bookmarkStart w:id="333" w:name="_Toc184308063"/>
      <w:bookmarkEnd w:id="333"/>
      <w:bookmarkStart w:id="334" w:name="_Toc184313251"/>
      <w:bookmarkEnd w:id="334"/>
      <w:bookmarkStart w:id="335" w:name="_Toc184313300"/>
      <w:bookmarkEnd w:id="335"/>
      <w:bookmarkStart w:id="336" w:name="_Toc184313304"/>
      <w:bookmarkEnd w:id="336"/>
      <w:bookmarkStart w:id="337" w:name="_Toc184312136"/>
      <w:bookmarkEnd w:id="337"/>
      <w:bookmarkStart w:id="338" w:name="_Toc184312128"/>
      <w:bookmarkEnd w:id="338"/>
      <w:bookmarkStart w:id="339" w:name="_Toc184313273"/>
      <w:bookmarkEnd w:id="339"/>
      <w:bookmarkStart w:id="340" w:name="_Toc184310299"/>
      <w:bookmarkEnd w:id="340"/>
      <w:bookmarkStart w:id="341" w:name="_Toc184312137"/>
      <w:bookmarkEnd w:id="341"/>
      <w:bookmarkStart w:id="342" w:name="_Toc184314442"/>
      <w:bookmarkEnd w:id="342"/>
      <w:bookmarkStart w:id="343" w:name="_Toc184312111"/>
      <w:bookmarkEnd w:id="343"/>
      <w:bookmarkStart w:id="344" w:name="_Toc184308092"/>
      <w:bookmarkEnd w:id="344"/>
      <w:bookmarkStart w:id="345" w:name="_Toc184314421"/>
      <w:bookmarkEnd w:id="345"/>
      <w:bookmarkStart w:id="346" w:name="_Toc184310331"/>
      <w:bookmarkEnd w:id="346"/>
      <w:bookmarkStart w:id="347" w:name="_Toc184313277"/>
      <w:bookmarkEnd w:id="347"/>
      <w:bookmarkStart w:id="348" w:name="_Toc184314431"/>
      <w:bookmarkEnd w:id="348"/>
      <w:bookmarkStart w:id="349" w:name="_Toc184314418"/>
      <w:bookmarkEnd w:id="349"/>
      <w:bookmarkStart w:id="350" w:name="_Toc184308074"/>
      <w:bookmarkEnd w:id="350"/>
      <w:bookmarkStart w:id="351" w:name="_Toc184310309"/>
      <w:bookmarkEnd w:id="351"/>
      <w:bookmarkStart w:id="352" w:name="_Toc184308053"/>
      <w:bookmarkEnd w:id="352"/>
      <w:bookmarkStart w:id="353" w:name="_Toc184310282"/>
      <w:bookmarkEnd w:id="353"/>
      <w:bookmarkStart w:id="354" w:name="_Toc184308107"/>
      <w:bookmarkEnd w:id="354"/>
      <w:bookmarkStart w:id="355" w:name="_Toc184310302"/>
      <w:bookmarkEnd w:id="355"/>
      <w:bookmarkStart w:id="356" w:name="_Toc184314474"/>
      <w:bookmarkEnd w:id="356"/>
      <w:bookmarkStart w:id="357" w:name="_Toc184310296"/>
      <w:bookmarkEnd w:id="357"/>
      <w:bookmarkStart w:id="358" w:name="_Toc184313243"/>
      <w:bookmarkEnd w:id="358"/>
      <w:bookmarkStart w:id="359" w:name="_Toc184308046"/>
      <w:bookmarkEnd w:id="359"/>
      <w:bookmarkStart w:id="360" w:name="_Toc184308090"/>
      <w:bookmarkEnd w:id="360"/>
      <w:bookmarkStart w:id="361" w:name="_Toc184308064"/>
      <w:bookmarkEnd w:id="361"/>
      <w:bookmarkStart w:id="362" w:name="_Toc184308056"/>
      <w:bookmarkEnd w:id="362"/>
      <w:bookmarkStart w:id="363" w:name="_Toc184313290"/>
      <w:bookmarkEnd w:id="363"/>
      <w:bookmarkStart w:id="364" w:name="_Toc184312139"/>
      <w:bookmarkEnd w:id="364"/>
      <w:bookmarkStart w:id="365" w:name="_Toc184314445"/>
      <w:bookmarkEnd w:id="365"/>
      <w:bookmarkStart w:id="366" w:name="_Toc184312124"/>
      <w:bookmarkEnd w:id="366"/>
      <w:bookmarkStart w:id="367" w:name="_Toc184310287"/>
      <w:bookmarkEnd w:id="367"/>
      <w:bookmarkStart w:id="368" w:name="_Toc184313276"/>
      <w:bookmarkEnd w:id="368"/>
      <w:bookmarkStart w:id="369" w:name="_Toc184312112"/>
      <w:bookmarkEnd w:id="369"/>
      <w:bookmarkStart w:id="370" w:name="_Toc184314466"/>
      <w:bookmarkEnd w:id="370"/>
      <w:bookmarkStart w:id="371" w:name="_Toc184308067"/>
      <w:bookmarkEnd w:id="371"/>
      <w:bookmarkStart w:id="372" w:name="_Toc184314410"/>
      <w:bookmarkEnd w:id="372"/>
      <w:bookmarkStart w:id="373" w:name="_Toc184310336"/>
      <w:bookmarkEnd w:id="373"/>
      <w:bookmarkStart w:id="374" w:name="_Toc184308043"/>
      <w:bookmarkEnd w:id="374"/>
      <w:bookmarkStart w:id="375" w:name="_Toc184308048"/>
      <w:bookmarkEnd w:id="375"/>
      <w:bookmarkStart w:id="376" w:name="_Toc184314457"/>
      <w:bookmarkEnd w:id="376"/>
      <w:bookmarkStart w:id="377" w:name="_Toc184310304"/>
      <w:bookmarkEnd w:id="377"/>
      <w:bookmarkStart w:id="378" w:name="_Toc184313285"/>
      <w:bookmarkEnd w:id="378"/>
      <w:bookmarkStart w:id="379" w:name="_Toc184308082"/>
      <w:bookmarkEnd w:id="379"/>
      <w:bookmarkStart w:id="380" w:name="_Toc184314446"/>
      <w:bookmarkEnd w:id="380"/>
      <w:bookmarkStart w:id="381" w:name="_Toc184313239"/>
      <w:bookmarkEnd w:id="381"/>
      <w:bookmarkStart w:id="382" w:name="_Toc184313282"/>
      <w:bookmarkEnd w:id="382"/>
      <w:bookmarkStart w:id="383" w:name="_Toc184308059"/>
      <w:bookmarkEnd w:id="383"/>
      <w:bookmarkStart w:id="384" w:name="_Toc184308069"/>
      <w:bookmarkEnd w:id="384"/>
      <w:bookmarkStart w:id="385" w:name="_Toc184312086"/>
      <w:bookmarkEnd w:id="385"/>
      <w:bookmarkStart w:id="386" w:name="_Toc184310337"/>
      <w:bookmarkEnd w:id="386"/>
      <w:bookmarkStart w:id="387" w:name="_Toc184313303"/>
      <w:bookmarkEnd w:id="387"/>
      <w:bookmarkStart w:id="388" w:name="_Toc184308050"/>
      <w:bookmarkEnd w:id="388"/>
      <w:bookmarkStart w:id="389" w:name="_Toc184313238"/>
      <w:bookmarkEnd w:id="389"/>
      <w:bookmarkStart w:id="390" w:name="_Toc184310312"/>
      <w:bookmarkEnd w:id="390"/>
      <w:bookmarkStart w:id="391" w:name="_Toc184314465"/>
      <w:bookmarkEnd w:id="391"/>
      <w:bookmarkStart w:id="392" w:name="_Toc184313283"/>
      <w:bookmarkEnd w:id="392"/>
      <w:bookmarkStart w:id="393" w:name="_Toc184313270"/>
      <w:bookmarkEnd w:id="393"/>
      <w:bookmarkStart w:id="394" w:name="_Toc184312119"/>
      <w:bookmarkEnd w:id="394"/>
      <w:bookmarkStart w:id="395" w:name="_Toc184310333"/>
      <w:bookmarkEnd w:id="395"/>
      <w:bookmarkStart w:id="396" w:name="_Toc184308070"/>
      <w:bookmarkEnd w:id="396"/>
      <w:bookmarkStart w:id="397" w:name="_Toc184310277"/>
      <w:bookmarkEnd w:id="397"/>
      <w:bookmarkStart w:id="398" w:name="_Toc184308036"/>
      <w:bookmarkEnd w:id="398"/>
      <w:bookmarkStart w:id="399" w:name="_Toc184314412"/>
      <w:bookmarkEnd w:id="399"/>
      <w:bookmarkStart w:id="400" w:name="_Toc184314422"/>
      <w:bookmarkEnd w:id="400"/>
      <w:bookmarkStart w:id="401" w:name="_Toc184308089"/>
      <w:bookmarkEnd w:id="401"/>
      <w:bookmarkStart w:id="402" w:name="_Toc184312069"/>
      <w:bookmarkEnd w:id="402"/>
      <w:bookmarkStart w:id="403" w:name="_Toc184313258"/>
      <w:bookmarkEnd w:id="403"/>
      <w:bookmarkStart w:id="404" w:name="_Toc184313297"/>
      <w:bookmarkEnd w:id="404"/>
      <w:bookmarkStart w:id="405" w:name="_Toc184313247"/>
      <w:bookmarkEnd w:id="405"/>
      <w:bookmarkStart w:id="406" w:name="_Toc184312090"/>
      <w:bookmarkEnd w:id="406"/>
      <w:bookmarkStart w:id="407" w:name="_Toc184310325"/>
      <w:bookmarkEnd w:id="407"/>
      <w:bookmarkStart w:id="408" w:name="_Toc184314443"/>
      <w:bookmarkEnd w:id="408"/>
      <w:bookmarkStart w:id="409" w:name="_Toc184313265"/>
      <w:bookmarkEnd w:id="409"/>
      <w:bookmarkStart w:id="410" w:name="_Toc184314426"/>
      <w:bookmarkEnd w:id="410"/>
      <w:bookmarkStart w:id="411" w:name="_Toc184312135"/>
      <w:bookmarkEnd w:id="411"/>
      <w:bookmarkStart w:id="412" w:name="_Toc184314427"/>
      <w:bookmarkEnd w:id="412"/>
      <w:bookmarkStart w:id="413" w:name="_Toc184312120"/>
      <w:bookmarkEnd w:id="413"/>
      <w:bookmarkStart w:id="414" w:name="_Toc184308104"/>
      <w:bookmarkEnd w:id="414"/>
      <w:bookmarkStart w:id="415" w:name="_Toc184312097"/>
      <w:bookmarkEnd w:id="415"/>
      <w:bookmarkStart w:id="416" w:name="_Toc184312094"/>
      <w:bookmarkEnd w:id="416"/>
      <w:bookmarkStart w:id="417" w:name="_Toc184308100"/>
      <w:bookmarkEnd w:id="417"/>
      <w:bookmarkStart w:id="418" w:name="_Toc184314425"/>
      <w:bookmarkEnd w:id="418"/>
      <w:bookmarkStart w:id="419" w:name="_Toc184312084"/>
      <w:bookmarkEnd w:id="419"/>
      <w:bookmarkStart w:id="420" w:name="_Toc184313275"/>
      <w:bookmarkEnd w:id="420"/>
      <w:bookmarkStart w:id="421" w:name="_Toc184313296"/>
      <w:bookmarkEnd w:id="421"/>
      <w:bookmarkStart w:id="422" w:name="_Toc184312129"/>
      <w:bookmarkEnd w:id="422"/>
      <w:r>
        <w:rPr>
          <w:rStyle w:val="286"/>
          <w:rFonts w:hint="eastAsia" w:ascii="宋体" w:hAnsi="宋体" w:eastAsia="宋体" w:cs="宋体"/>
          <w:color w:val="auto"/>
          <w:szCs w:val="36"/>
        </w:rPr>
        <w:t>评标办法</w:t>
      </w:r>
      <w:bookmarkEnd w:id="57"/>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（2）如供应商是事业单位，提供有效的“事业单位法人证书”；</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（3）如供应商是非企业专业服务机构的，提供执业许可证等证明文件；</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（4）如供应商是个体工商户，提供有效的“个体工商户营业执照”；</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（5）如供应商是自然人，提供有效的自然人身份证明。</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制造商</w:t>
            </w:r>
            <w:r>
              <w:rPr>
                <w:rFonts w:hint="eastAsia" w:ascii="宋体" w:hAnsi="宋体" w:eastAsia="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本项目不接受联合体响应</w:t>
            </w:r>
          </w:p>
        </w:tc>
      </w:tr>
    </w:tbl>
    <w:p>
      <w:pPr>
        <w:spacing w:line="360" w:lineRule="auto"/>
        <w:ind w:firstLine="422"/>
        <w:rPr>
          <w:rFonts w:hint="eastAsia" w:ascii="宋体" w:hAnsi="宋体" w:eastAsia="宋体" w:cs="宋体"/>
          <w:b/>
          <w:bCs/>
          <w:color w:val="auto"/>
          <w:sz w:val="24"/>
        </w:rPr>
      </w:pPr>
      <w:r>
        <w:rPr>
          <w:rFonts w:hint="eastAsia" w:ascii="宋体" w:hAnsi="宋体" w:eastAsia="宋体" w:cs="宋体"/>
          <w:b/>
          <w:color w:val="auto"/>
          <w:sz w:val="24"/>
        </w:rPr>
        <w:t>注：</w:t>
      </w:r>
      <w:r>
        <w:rPr>
          <w:rFonts w:hint="eastAsia" w:ascii="宋体" w:hAnsi="宋体" w:eastAsia="宋体" w:cs="宋体"/>
          <w:b/>
          <w:bCs/>
          <w:color w:val="auto"/>
          <w:sz w:val="24"/>
        </w:rPr>
        <w:t>1、上述资格证明文件未按采购文件要求附入</w:t>
      </w:r>
      <w:r>
        <w:rPr>
          <w:rFonts w:hint="eastAsia" w:ascii="宋体" w:hAnsi="宋体" w:eastAsia="宋体" w:cs="宋体"/>
          <w:b/>
          <w:bCs/>
          <w:color w:val="auto"/>
          <w:sz w:val="24"/>
          <w:lang w:eastAsia="zh-CN"/>
        </w:rPr>
        <w:t>投标</w:t>
      </w:r>
      <w:r>
        <w:rPr>
          <w:rFonts w:hint="eastAsia" w:ascii="宋体" w:hAnsi="宋体" w:eastAsia="宋体" w:cs="宋体"/>
          <w:b/>
          <w:bCs/>
          <w:color w:val="auto"/>
          <w:sz w:val="24"/>
        </w:rPr>
        <w:t>文件中的，资格性审查不合格。</w:t>
      </w:r>
    </w:p>
    <w:p>
      <w:pPr>
        <w:spacing w:line="360" w:lineRule="auto"/>
        <w:ind w:firstLine="422"/>
        <w:rPr>
          <w:rFonts w:hint="eastAsia" w:ascii="宋体" w:hAnsi="宋体" w:eastAsia="宋体" w:cs="宋体"/>
          <w:b/>
          <w:bCs/>
          <w:color w:val="auto"/>
          <w:sz w:val="24"/>
        </w:rPr>
      </w:pPr>
      <w:r>
        <w:rPr>
          <w:rFonts w:hint="eastAsia" w:ascii="宋体" w:hAnsi="宋体" w:eastAsia="宋体" w:cs="宋体"/>
          <w:b/>
          <w:bCs/>
          <w:color w:val="auto"/>
          <w:sz w:val="24"/>
        </w:rPr>
        <w:t>2、上述审查项目中，任意一项不符合的，资格性审查不合格。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545"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审查项目</w:t>
            </w:r>
          </w:p>
        </w:tc>
        <w:tc>
          <w:tcPr>
            <w:tcW w:w="6150" w:type="dxa"/>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的签署盖章</w:t>
            </w:r>
          </w:p>
        </w:tc>
        <w:tc>
          <w:tcPr>
            <w:tcW w:w="6150" w:type="dxa"/>
            <w:vAlign w:val="center"/>
          </w:tcPr>
          <w:p>
            <w:p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实质性条款响应</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法定代表人授权书</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无效响应条款</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投标文件</w:t>
            </w:r>
            <w:r>
              <w:rPr>
                <w:rFonts w:hint="eastAsia" w:ascii="宋体" w:hAnsi="宋体" w:eastAsia="宋体" w:cs="宋体"/>
                <w:color w:val="auto"/>
                <w:sz w:val="24"/>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54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其他</w:t>
            </w:r>
          </w:p>
        </w:tc>
        <w:tc>
          <w:tcPr>
            <w:tcW w:w="6150" w:type="dxa"/>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按有关法律、法规、规章不属于响应无效的。</w:t>
            </w:r>
          </w:p>
        </w:tc>
      </w:tr>
    </w:tbl>
    <w:p>
      <w:pPr>
        <w:spacing w:line="360" w:lineRule="auto"/>
        <w:ind w:firstLine="422"/>
        <w:rPr>
          <w:rFonts w:hint="eastAsia" w:ascii="宋体" w:hAnsi="宋体" w:eastAsia="宋体" w:cs="宋体"/>
          <w:b/>
          <w:color w:val="auto"/>
          <w:sz w:val="24"/>
        </w:rPr>
      </w:pPr>
      <w:r>
        <w:rPr>
          <w:rFonts w:hint="eastAsia" w:ascii="宋体" w:hAnsi="宋体" w:eastAsia="宋体" w:cs="宋体"/>
          <w:b/>
          <w:color w:val="auto"/>
          <w:sz w:val="24"/>
        </w:rPr>
        <w:t>注：上述审查项目中，任意一项不符合的，符合性审查不合格。</w:t>
      </w:r>
    </w:p>
    <w:p>
      <w:pPr>
        <w:spacing w:line="360" w:lineRule="auto"/>
        <w:ind w:firstLine="422"/>
        <w:jc w:val="center"/>
        <w:rPr>
          <w:rFonts w:hint="eastAsia" w:ascii="宋体" w:hAnsi="宋体" w:eastAsia="宋体" w:cs="宋体"/>
          <w:b/>
          <w:color w:val="auto"/>
          <w:sz w:val="24"/>
        </w:rPr>
      </w:pPr>
      <w:r>
        <w:rPr>
          <w:rFonts w:hint="eastAsia" w:ascii="宋体" w:hAnsi="宋体" w:eastAsia="宋体" w:cs="宋体"/>
          <w:b/>
          <w:color w:val="auto"/>
          <w:sz w:val="24"/>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hint="eastAsia" w:ascii="宋体" w:hAnsi="宋体" w:eastAsia="宋体" w:cs="宋体"/>
                <w:b/>
                <w:color w:val="auto"/>
                <w:sz w:val="24"/>
              </w:rPr>
            </w:pPr>
            <w:r>
              <w:rPr>
                <w:rFonts w:hint="eastAsia" w:ascii="宋体" w:hAnsi="宋体" w:eastAsia="宋体" w:cs="宋体"/>
                <w:b/>
                <w:color w:val="auto"/>
                <w:sz w:val="24"/>
              </w:rPr>
              <w:t>评分项目</w:t>
            </w:r>
          </w:p>
        </w:tc>
        <w:tc>
          <w:tcPr>
            <w:tcW w:w="8431" w:type="dxa"/>
            <w:gridSpan w:val="2"/>
            <w:vAlign w:val="center"/>
          </w:tcPr>
          <w:p>
            <w:pPr>
              <w:spacing w:line="360" w:lineRule="auto"/>
              <w:textAlignment w:val="baseline"/>
              <w:rPr>
                <w:rFonts w:hint="eastAsia" w:ascii="宋体" w:hAnsi="宋体" w:eastAsia="宋体" w:cs="宋体"/>
                <w:b/>
                <w:color w:val="auto"/>
                <w:sz w:val="24"/>
              </w:rPr>
            </w:pPr>
            <w:r>
              <w:rPr>
                <w:rFonts w:hint="eastAsia" w:ascii="宋体" w:hAnsi="宋体" w:eastAsia="宋体" w:cs="宋体"/>
                <w:b/>
                <w:color w:val="auto"/>
                <w:sz w:val="24"/>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投标报价（3</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分）</w:t>
            </w:r>
          </w:p>
        </w:tc>
        <w:tc>
          <w:tcPr>
            <w:tcW w:w="1519"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价格分（3</w:t>
            </w:r>
            <w:r>
              <w:rPr>
                <w:rFonts w:hint="eastAsia" w:ascii="宋体" w:hAnsi="宋体" w:eastAsia="宋体" w:cs="宋体"/>
                <w:b/>
                <w:color w:val="auto"/>
                <w:sz w:val="24"/>
                <w:lang w:val="en-US" w:eastAsia="zh-CN"/>
              </w:rPr>
              <w:t>5</w:t>
            </w:r>
            <w:r>
              <w:rPr>
                <w:rFonts w:hint="eastAsia" w:ascii="宋体" w:hAnsi="宋体" w:eastAsia="宋体" w:cs="宋体"/>
                <w:b/>
                <w:color w:val="auto"/>
                <w:sz w:val="24"/>
              </w:rPr>
              <w:t>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评标基准价得分为满分。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参与评审价格=投标报价</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投标报价得分=（评标基准价/参与评审价格）×3</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商务（</w:t>
            </w:r>
            <w:r>
              <w:rPr>
                <w:rFonts w:hint="eastAsia" w:ascii="宋体" w:hAnsi="宋体" w:eastAsia="宋体" w:cs="宋体"/>
                <w:b/>
                <w:color w:val="auto"/>
                <w:sz w:val="24"/>
                <w:lang w:val="en-US" w:eastAsia="zh-CN"/>
              </w:rPr>
              <w:t>13</w:t>
            </w:r>
            <w:r>
              <w:rPr>
                <w:rFonts w:hint="eastAsia" w:ascii="宋体" w:hAnsi="宋体" w:eastAsia="宋体" w:cs="宋体"/>
                <w:b/>
                <w:color w:val="auto"/>
                <w:sz w:val="24"/>
              </w:rPr>
              <w:t>分）</w:t>
            </w:r>
          </w:p>
        </w:tc>
        <w:tc>
          <w:tcPr>
            <w:tcW w:w="1519" w:type="dxa"/>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lang w:eastAsia="zh-CN"/>
              </w:rPr>
              <w:t>投标人资信及认证（</w:t>
            </w:r>
            <w:r>
              <w:rPr>
                <w:rFonts w:hint="eastAsia" w:ascii="宋体" w:hAnsi="宋体" w:eastAsia="宋体" w:cs="宋体"/>
                <w:b/>
                <w:color w:val="auto"/>
                <w:sz w:val="24"/>
                <w:lang w:val="en-US" w:eastAsia="zh-CN"/>
              </w:rPr>
              <w:t>8分</w:t>
            </w:r>
            <w:r>
              <w:rPr>
                <w:rFonts w:hint="eastAsia" w:ascii="宋体" w:hAnsi="宋体" w:eastAsia="宋体" w:cs="宋体"/>
                <w:b/>
                <w:color w:val="auto"/>
                <w:sz w:val="24"/>
                <w:lang w:eastAsia="zh-CN"/>
              </w:rPr>
              <w:t>）</w:t>
            </w:r>
          </w:p>
        </w:tc>
        <w:tc>
          <w:tcPr>
            <w:tcW w:w="6912" w:type="dxa"/>
            <w:textDirection w:val="lrTb"/>
            <w:vAlign w:val="center"/>
          </w:tcPr>
          <w:p>
            <w:pPr>
              <w:snapToGrid w:val="0"/>
              <w:spacing w:line="360" w:lineRule="auto"/>
              <w:jc w:val="left"/>
              <w:rPr>
                <w:rFonts w:hint="eastAsia" w:ascii="宋体" w:hAnsi="宋体" w:cs="宋体"/>
                <w:bCs/>
                <w:color w:val="auto"/>
                <w:sz w:val="24"/>
                <w:lang w:val="en-US" w:eastAsia="zh-CN"/>
              </w:rPr>
            </w:pPr>
            <w:r>
              <w:rPr>
                <w:rFonts w:hint="default" w:ascii="宋体" w:hAnsi="宋体" w:cs="宋体"/>
                <w:bCs/>
                <w:color w:val="auto"/>
                <w:sz w:val="24"/>
                <w:lang w:val="zh-CN" w:eastAsia="zh-CN"/>
              </w:rPr>
              <w:t>【客观分】</w:t>
            </w:r>
          </w:p>
          <w:p>
            <w:pPr>
              <w:snapToGrid w:val="0"/>
              <w:spacing w:line="360" w:lineRule="auto"/>
              <w:jc w:val="left"/>
              <w:rPr>
                <w:rFonts w:hint="eastAsia" w:ascii="宋体" w:hAnsi="宋体" w:cs="宋体"/>
                <w:bCs/>
                <w:color w:val="auto"/>
                <w:sz w:val="24"/>
                <w:lang w:val="en-US" w:eastAsia="zh-CN"/>
              </w:rPr>
            </w:pPr>
            <w:r>
              <w:rPr>
                <w:rFonts w:hint="default" w:ascii="宋体" w:hAnsi="宋体" w:cs="宋体"/>
                <w:bCs/>
                <w:color w:val="auto"/>
                <w:sz w:val="24"/>
                <w:lang w:val="en-US" w:eastAsia="zh-CN"/>
              </w:rPr>
              <w:t>1、</w:t>
            </w:r>
            <w:r>
              <w:rPr>
                <w:rFonts w:hint="eastAsia" w:ascii="宋体" w:hAnsi="宋体" w:cs="宋体"/>
                <w:bCs/>
                <w:color w:val="auto"/>
                <w:sz w:val="24"/>
                <w:lang w:val="en-US" w:eastAsia="zh-CN"/>
              </w:rPr>
              <w:t>投标人具有有效期内的家具产品有害物质限量认证证书，（木家具、金属家具、软体家具），全部提供且认证范围齐全得2分，没有提供或提供不全不得分。</w:t>
            </w:r>
          </w:p>
          <w:p>
            <w:pPr>
              <w:snapToGrid w:val="0"/>
              <w:spacing w:line="360" w:lineRule="auto"/>
              <w:jc w:val="left"/>
              <w:rPr>
                <w:rFonts w:hint="eastAsia" w:ascii="宋体" w:hAnsi="宋体" w:cs="宋体"/>
                <w:bCs/>
                <w:color w:val="auto"/>
                <w:sz w:val="24"/>
                <w:lang w:val="en-US" w:eastAsia="zh-CN"/>
              </w:rPr>
            </w:pPr>
            <w:r>
              <w:rPr>
                <w:rFonts w:hint="default" w:ascii="宋体" w:hAnsi="宋体" w:cs="宋体"/>
                <w:bCs/>
                <w:color w:val="auto"/>
                <w:sz w:val="24"/>
                <w:lang w:val="en-US" w:eastAsia="zh-CN"/>
              </w:rPr>
              <w:t>2、投标人</w:t>
            </w:r>
            <w:r>
              <w:rPr>
                <w:rFonts w:hint="eastAsia" w:ascii="宋体" w:hAnsi="宋体" w:cs="宋体"/>
                <w:bCs/>
                <w:color w:val="auto"/>
                <w:sz w:val="24"/>
                <w:lang w:val="en-US" w:eastAsia="zh-CN"/>
              </w:rPr>
              <w:t>具有有效期内的低VOCS家具产品认证证书：木家具、金属家具、软体家具，全部提供且认证范围齐全得3分，没有提供或提供不全不得分。</w:t>
            </w:r>
          </w:p>
          <w:p>
            <w:pPr>
              <w:snapToGrid w:val="0"/>
              <w:spacing w:line="360" w:lineRule="auto"/>
              <w:jc w:val="left"/>
              <w:rPr>
                <w:rFonts w:hint="default" w:ascii="宋体" w:hAnsi="宋体" w:cs="宋体"/>
                <w:bCs/>
                <w:color w:val="auto"/>
                <w:sz w:val="24"/>
                <w:lang w:val="en-US" w:eastAsia="zh-CN"/>
              </w:rPr>
            </w:pPr>
            <w:r>
              <w:rPr>
                <w:rFonts w:hint="default" w:ascii="宋体" w:hAnsi="宋体" w:cs="宋体"/>
                <w:bCs/>
                <w:color w:val="auto"/>
                <w:sz w:val="24"/>
                <w:lang w:val="en-US" w:eastAsia="zh-CN"/>
              </w:rPr>
              <w:t>3、</w:t>
            </w:r>
            <w:r>
              <w:rPr>
                <w:rFonts w:hint="eastAsia" w:ascii="宋体" w:hAnsi="宋体" w:cs="宋体"/>
                <w:bCs/>
                <w:color w:val="auto"/>
                <w:sz w:val="24"/>
                <w:lang w:val="en-US" w:eastAsia="zh-CN"/>
              </w:rPr>
              <w:t>投标人具有有效期内的CEC家具产品环保卫士认证证书，（木家具、金属家具、软体家具）提供证书复印件，有得3分，没有不得分。</w:t>
            </w:r>
          </w:p>
          <w:p>
            <w:pPr>
              <w:snapToGrid w:val="0"/>
              <w:spacing w:line="360" w:lineRule="auto"/>
              <w:jc w:val="left"/>
              <w:rPr>
                <w:rFonts w:hint="eastAsia" w:ascii="宋体" w:hAnsi="宋体" w:cs="宋体"/>
                <w:bCs/>
                <w:color w:val="auto"/>
                <w:sz w:val="24"/>
                <w:lang w:val="zh-CN" w:eastAsia="zh-CN"/>
              </w:rPr>
            </w:pPr>
            <w:r>
              <w:rPr>
                <w:rFonts w:hint="default" w:ascii="宋体" w:hAnsi="宋体" w:cs="宋体"/>
                <w:bCs/>
                <w:color w:val="auto"/>
                <w:sz w:val="24"/>
                <w:lang w:val="en-US" w:eastAsia="zh-CN"/>
              </w:rPr>
              <w:t>注：投标文件中提供证书扫描件和</w:t>
            </w:r>
            <w:r>
              <w:rPr>
                <w:rFonts w:hint="default" w:ascii="宋体" w:hAnsi="宋体" w:cs="宋体"/>
                <w:bCs/>
                <w:color w:val="auto"/>
                <w:sz w:val="24"/>
                <w:lang w:val="zh-CN" w:eastAsia="zh-CN"/>
              </w:rPr>
              <w:t>国家认证认可监督管理委员会官方网站</w:t>
            </w:r>
            <w:r>
              <w:rPr>
                <w:rFonts w:hint="default" w:ascii="宋体" w:hAnsi="宋体" w:cs="宋体"/>
                <w:bCs/>
                <w:color w:val="auto"/>
                <w:sz w:val="24"/>
                <w:lang w:val="en-US" w:eastAsia="zh-CN"/>
              </w:rPr>
              <w:t>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color w:val="auto"/>
                <w:sz w:val="24"/>
              </w:rPr>
            </w:pPr>
            <w:r>
              <w:rPr>
                <w:rFonts w:hint="eastAsia" w:ascii="宋体" w:hAnsi="宋体" w:eastAsia="宋体" w:cs="宋体"/>
                <w:b/>
                <w:bCs/>
                <w:color w:val="auto"/>
                <w:szCs w:val="21"/>
              </w:rPr>
              <w:t>业绩（3分）</w:t>
            </w:r>
          </w:p>
        </w:tc>
        <w:tc>
          <w:tcPr>
            <w:tcW w:w="6912" w:type="dxa"/>
            <w:vAlign w:val="center"/>
          </w:tcPr>
          <w:p>
            <w:pPr>
              <w:snapToGrid w:val="0"/>
              <w:spacing w:line="360" w:lineRule="auto"/>
              <w:jc w:val="left"/>
              <w:rPr>
                <w:rFonts w:hint="eastAsia" w:ascii="宋体" w:hAnsi="宋体" w:cs="宋体"/>
                <w:bCs/>
                <w:color w:val="auto"/>
                <w:sz w:val="24"/>
                <w:lang w:val="zh-CN" w:eastAsia="zh-CN"/>
              </w:rPr>
            </w:pPr>
            <w:r>
              <w:rPr>
                <w:rFonts w:hint="eastAsia" w:ascii="宋体" w:hAnsi="宋体" w:cs="宋体"/>
                <w:bCs/>
                <w:color w:val="auto"/>
                <w:sz w:val="24"/>
                <w:lang w:val="zh-CN" w:eastAsia="zh-CN"/>
              </w:rPr>
              <w:t>【客观分】</w:t>
            </w:r>
          </w:p>
          <w:p>
            <w:pPr>
              <w:snapToGrid w:val="0"/>
              <w:spacing w:line="360" w:lineRule="auto"/>
              <w:jc w:val="left"/>
              <w:rPr>
                <w:rFonts w:hint="eastAsia" w:ascii="宋体" w:hAnsi="宋体" w:cs="宋体"/>
                <w:bCs/>
                <w:color w:val="auto"/>
                <w:sz w:val="24"/>
                <w:lang w:val="zh-CN" w:eastAsia="zh-CN"/>
              </w:rPr>
            </w:pPr>
            <w:r>
              <w:rPr>
                <w:rFonts w:hint="eastAsia" w:ascii="宋体" w:hAnsi="宋体" w:cs="宋体"/>
                <w:bCs/>
                <w:color w:val="auto"/>
                <w:sz w:val="24"/>
                <w:lang w:val="zh-CN" w:eastAsia="zh-CN"/>
              </w:rPr>
              <w:t>投标人提供自20</w:t>
            </w:r>
            <w:r>
              <w:rPr>
                <w:rFonts w:hint="eastAsia" w:ascii="宋体" w:hAnsi="宋体" w:cs="宋体"/>
                <w:bCs/>
                <w:color w:val="auto"/>
                <w:sz w:val="24"/>
                <w:lang w:val="en-US" w:eastAsia="zh-CN"/>
              </w:rPr>
              <w:t>22</w:t>
            </w:r>
            <w:r>
              <w:rPr>
                <w:rFonts w:hint="eastAsia" w:ascii="宋体" w:hAnsi="宋体" w:cs="宋体"/>
                <w:bCs/>
                <w:color w:val="auto"/>
                <w:sz w:val="24"/>
                <w:lang w:val="zh-CN" w:eastAsia="zh-CN"/>
              </w:rPr>
              <w:t>年1月1日以来（以合同签订时间为准）同类</w:t>
            </w:r>
            <w:r>
              <w:rPr>
                <w:rFonts w:hint="eastAsia" w:ascii="宋体" w:hAnsi="宋体" w:cs="宋体"/>
                <w:bCs/>
                <w:color w:val="auto"/>
                <w:sz w:val="24"/>
                <w:lang w:val="en-US" w:eastAsia="zh-CN"/>
              </w:rPr>
              <w:t>家具产品类</w:t>
            </w:r>
            <w:r>
              <w:rPr>
                <w:rFonts w:hint="eastAsia" w:ascii="宋体" w:hAnsi="宋体" w:cs="宋体"/>
                <w:bCs/>
                <w:color w:val="auto"/>
                <w:sz w:val="24"/>
                <w:lang w:val="zh-CN" w:eastAsia="zh-CN"/>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color w:val="auto"/>
                <w:sz w:val="24"/>
              </w:rPr>
            </w:pPr>
            <w:r>
              <w:rPr>
                <w:rFonts w:hint="eastAsia" w:ascii="宋体" w:hAnsi="宋体" w:eastAsia="宋体" w:cs="宋体"/>
                <w:b/>
                <w:bCs/>
                <w:color w:val="auto"/>
                <w:szCs w:val="21"/>
              </w:rPr>
              <w:t>政策功能（</w:t>
            </w: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1、投标产品属于《节能产品政府采购品目清单》范围的且具有国家确定的认证机构出具的、处于有效期之内的节能产品认证证书的得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2、投标产品属于《环境标志产品政府采购品目清单》范围的且具有国家确定的认证机构出具的、处于有效期之内的环境标志产品认证证书的得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restart"/>
            <w:vAlign w:val="center"/>
          </w:tcPr>
          <w:p>
            <w:pPr>
              <w:spacing w:line="360" w:lineRule="auto"/>
              <w:ind w:right="-21" w:rightChars="-10"/>
              <w:jc w:val="center"/>
              <w:rPr>
                <w:rFonts w:hint="eastAsia" w:ascii="宋体" w:hAnsi="宋体" w:eastAsia="宋体" w:cs="宋体"/>
                <w:b/>
                <w:color w:val="auto"/>
                <w:sz w:val="24"/>
              </w:rPr>
            </w:pPr>
            <w:r>
              <w:rPr>
                <w:rFonts w:hint="eastAsia" w:ascii="宋体" w:hAnsi="宋体" w:eastAsia="宋体" w:cs="宋体"/>
                <w:b/>
                <w:color w:val="auto"/>
                <w:sz w:val="24"/>
              </w:rPr>
              <w:t>技术（</w:t>
            </w:r>
            <w:r>
              <w:rPr>
                <w:rFonts w:hint="eastAsia" w:ascii="宋体" w:hAnsi="宋体" w:eastAsia="宋体" w:cs="宋体"/>
                <w:b/>
                <w:color w:val="auto"/>
                <w:sz w:val="24"/>
                <w:lang w:val="en-US" w:eastAsia="zh-CN"/>
              </w:rPr>
              <w:t>52</w:t>
            </w:r>
            <w:r>
              <w:rPr>
                <w:rFonts w:hint="eastAsia" w:ascii="宋体" w:hAnsi="宋体" w:eastAsia="宋体" w:cs="宋体"/>
                <w:b/>
                <w:color w:val="auto"/>
                <w:sz w:val="24"/>
              </w:rPr>
              <w:t>分）</w:t>
            </w:r>
          </w:p>
        </w:tc>
        <w:tc>
          <w:tcPr>
            <w:tcW w:w="1519" w:type="dxa"/>
            <w:vMerge w:val="restart"/>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eastAsia="zh-CN"/>
              </w:rPr>
              <w:t>设计效果图（</w:t>
            </w:r>
            <w:r>
              <w:rPr>
                <w:rFonts w:hint="eastAsia" w:ascii="宋体" w:hAnsi="宋体" w:eastAsia="宋体" w:cs="宋体"/>
                <w:b/>
                <w:bCs/>
                <w:color w:val="auto"/>
                <w:szCs w:val="21"/>
                <w:lang w:val="en-US" w:eastAsia="zh-CN"/>
              </w:rPr>
              <w:t>10分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【主观分】投标人根据采购清单和家具尺寸提供</w:t>
            </w:r>
            <w:r>
              <w:rPr>
                <w:rFonts w:hint="default" w:ascii="宋体" w:hAnsi="宋体" w:eastAsia="宋体" w:cs="宋体"/>
                <w:b w:val="0"/>
                <w:bCs w:val="0"/>
                <w:i w:val="0"/>
                <w:iCs w:val="0"/>
                <w:color w:val="auto"/>
                <w:kern w:val="2"/>
                <w:sz w:val="24"/>
                <w:szCs w:val="24"/>
                <w:highlight w:val="none"/>
                <w:vertAlign w:val="baseline"/>
                <w:lang w:val="zh-CN" w:eastAsia="zh-CN" w:bidi="ar-SA"/>
              </w:rPr>
              <w:t>“计算机教室、</w:t>
            </w:r>
            <w:r>
              <w:rPr>
                <w:rFonts w:hint="eastAsia" w:ascii="宋体" w:hAnsi="宋体" w:cs="宋体"/>
                <w:b w:val="0"/>
                <w:bCs w:val="0"/>
                <w:i w:val="0"/>
                <w:iCs w:val="0"/>
                <w:color w:val="auto"/>
                <w:kern w:val="2"/>
                <w:sz w:val="24"/>
                <w:szCs w:val="24"/>
                <w:highlight w:val="none"/>
                <w:vertAlign w:val="baseline"/>
                <w:lang w:val="en-US" w:eastAsia="zh-CN" w:bidi="ar-SA"/>
              </w:rPr>
              <w:t>学生宿舍、单人教工宿舍</w:t>
            </w:r>
            <w:r>
              <w:rPr>
                <w:rFonts w:hint="default" w:ascii="宋体" w:hAnsi="宋体" w:eastAsia="宋体" w:cs="宋体"/>
                <w:b w:val="0"/>
                <w:bCs w:val="0"/>
                <w:i w:val="0"/>
                <w:iCs w:val="0"/>
                <w:color w:val="auto"/>
                <w:kern w:val="2"/>
                <w:sz w:val="24"/>
                <w:szCs w:val="24"/>
                <w:highlight w:val="none"/>
                <w:vertAlign w:val="baseline"/>
                <w:lang w:val="zh-CN" w:eastAsia="zh-CN" w:bidi="ar-SA"/>
              </w:rPr>
              <w:t>”</w:t>
            </w:r>
            <w:r>
              <w:rPr>
                <w:rFonts w:hint="eastAsia" w:ascii="宋体" w:hAnsi="宋体" w:eastAsia="宋体" w:cs="宋体"/>
                <w:bCs/>
                <w:color w:val="auto"/>
                <w:sz w:val="24"/>
                <w:lang w:val="zh-CN"/>
              </w:rPr>
              <w:t>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的设计美观、布局合理、对各重点、亮点的把握与处理紧扣主题的得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设计较美观、布局较合理、对各重点、亮点的把握与处理较能紧扣主题的得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设计美观性不强、布局不太合理、对各重点、亮点的把握与处理基本能扣主题的得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lang w:eastAsia="zh-CN"/>
              </w:rPr>
            </w:pP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【主观分】投标人根据采购清单和家具尺寸提供</w:t>
            </w:r>
            <w:r>
              <w:rPr>
                <w:rFonts w:hint="default" w:ascii="宋体" w:hAnsi="宋体" w:eastAsia="宋体" w:cs="宋体"/>
                <w:b w:val="0"/>
                <w:bCs w:val="0"/>
                <w:i w:val="0"/>
                <w:iCs w:val="0"/>
                <w:color w:val="auto"/>
                <w:kern w:val="2"/>
                <w:sz w:val="24"/>
                <w:szCs w:val="24"/>
                <w:highlight w:val="none"/>
                <w:vertAlign w:val="baseline"/>
                <w:lang w:val="zh-CN" w:eastAsia="zh-CN" w:bidi="ar-SA"/>
              </w:rPr>
              <w:t>“图书馆</w:t>
            </w:r>
            <w:r>
              <w:rPr>
                <w:rFonts w:hint="eastAsia" w:ascii="宋体" w:hAnsi="宋体" w:cs="宋体"/>
                <w:b w:val="0"/>
                <w:bCs w:val="0"/>
                <w:i w:val="0"/>
                <w:iCs w:val="0"/>
                <w:color w:val="auto"/>
                <w:kern w:val="2"/>
                <w:sz w:val="24"/>
                <w:szCs w:val="24"/>
                <w:highlight w:val="none"/>
                <w:vertAlign w:val="baseline"/>
                <w:lang w:val="zh-CN" w:eastAsia="zh-CN" w:bidi="ar-SA"/>
              </w:rPr>
              <w:t>、</w:t>
            </w:r>
            <w:r>
              <w:rPr>
                <w:rFonts w:hint="eastAsia" w:ascii="宋体" w:hAnsi="宋体" w:cs="宋体"/>
                <w:b w:val="0"/>
                <w:bCs w:val="0"/>
                <w:i w:val="0"/>
                <w:iCs w:val="0"/>
                <w:color w:val="auto"/>
                <w:kern w:val="2"/>
                <w:sz w:val="24"/>
                <w:szCs w:val="24"/>
                <w:highlight w:val="none"/>
                <w:vertAlign w:val="baseline"/>
                <w:lang w:val="en-US" w:eastAsia="zh-CN" w:bidi="ar-SA"/>
              </w:rPr>
              <w:t>走廊过道”</w:t>
            </w:r>
            <w:r>
              <w:rPr>
                <w:rFonts w:hint="default" w:ascii="宋体" w:hAnsi="宋体" w:eastAsia="宋体" w:cs="宋体"/>
                <w:b w:val="0"/>
                <w:bCs w:val="0"/>
                <w:i w:val="0"/>
                <w:iCs w:val="0"/>
                <w:color w:val="auto"/>
                <w:kern w:val="2"/>
                <w:sz w:val="24"/>
                <w:szCs w:val="24"/>
                <w:highlight w:val="none"/>
                <w:vertAlign w:val="baseline"/>
                <w:lang w:val="zh-CN" w:eastAsia="zh-CN" w:bidi="ar-SA"/>
              </w:rPr>
              <w:t>效果图</w:t>
            </w:r>
            <w:r>
              <w:rPr>
                <w:rFonts w:hint="eastAsia" w:ascii="宋体" w:hAnsi="宋体" w:eastAsia="宋体" w:cs="宋体"/>
                <w:bCs/>
                <w:color w:val="auto"/>
                <w:sz w:val="24"/>
                <w:lang w:val="zh-CN"/>
              </w:rPr>
              <w:t>，效果图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的设计美观、布局合理、对各重点、亮点的把握与处理紧扣主题的得</w:t>
            </w:r>
            <w:r>
              <w:rPr>
                <w:rFonts w:hint="eastAsia" w:ascii="宋体" w:hAnsi="宋体" w:eastAsia="宋体" w:cs="宋体"/>
                <w:bCs/>
                <w:color w:val="auto"/>
                <w:sz w:val="24"/>
                <w:lang w:val="en-US" w:eastAsia="zh-CN"/>
              </w:rPr>
              <w:t>5</w:t>
            </w:r>
            <w:r>
              <w:rPr>
                <w:rFonts w:hint="eastAsia" w:ascii="宋体" w:hAnsi="宋体" w:eastAsia="宋体" w:cs="宋体"/>
                <w:bCs/>
                <w:color w:val="auto"/>
                <w:sz w:val="24"/>
                <w:lang w:val="zh-CN"/>
              </w:rPr>
              <w:t>分；效果图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设计较美观、布局较合理、对各重点、亮点的把握与处理较能紧扣主题的得</w:t>
            </w:r>
            <w:r>
              <w:rPr>
                <w:rFonts w:hint="eastAsia" w:ascii="宋体" w:hAnsi="宋体" w:eastAsia="宋体" w:cs="宋体"/>
                <w:bCs/>
                <w:color w:val="auto"/>
                <w:sz w:val="24"/>
                <w:lang w:val="en-US" w:eastAsia="zh-CN"/>
              </w:rPr>
              <w:t>3</w:t>
            </w:r>
            <w:r>
              <w:rPr>
                <w:rFonts w:hint="eastAsia" w:ascii="宋体" w:hAnsi="宋体" w:eastAsia="宋体" w:cs="宋体"/>
                <w:bCs/>
                <w:color w:val="auto"/>
                <w:sz w:val="24"/>
                <w:lang w:val="zh-CN"/>
              </w:rPr>
              <w:t>分；效果图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设计美观性不强、布局不太合理、对各重点、亮点的把握与处理基本能扣主题的得</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rPr>
              <w:t>分；效果图</w:t>
            </w:r>
            <w:r>
              <w:rPr>
                <w:rFonts w:hint="eastAsia" w:ascii="宋体" w:hAnsi="宋体" w:cs="宋体"/>
                <w:bCs/>
                <w:color w:val="auto"/>
                <w:sz w:val="24"/>
                <w:lang w:val="en-US" w:eastAsia="zh-CN"/>
              </w:rPr>
              <w:t>与平面布置图</w:t>
            </w:r>
            <w:r>
              <w:rPr>
                <w:rFonts w:hint="eastAsia" w:ascii="宋体" w:hAnsi="宋体" w:eastAsia="宋体" w:cs="宋体"/>
                <w:bCs/>
                <w:color w:val="auto"/>
                <w:sz w:val="24"/>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项目实施方案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【主观分】投标人根据本项目特点提供的实施方案（包含原材料准备、生产过程、货物供货、验货等）</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切合实际，供货保障流程合理且供货流程要点明确，供货实施步骤清晰，能提供有针对性的服务措施的得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切合实际，供货保障流程合理且供货流程要点明确，供货实施步骤清晰，能提供比较有针对性的服务措施的得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eastAsia="zh-CN"/>
              </w:rPr>
              <w:t>实施</w:t>
            </w:r>
            <w:r>
              <w:rPr>
                <w:rFonts w:hint="eastAsia" w:ascii="宋体" w:hAnsi="宋体" w:eastAsia="宋体" w:cs="宋体"/>
                <w:bCs/>
                <w:color w:val="auto"/>
                <w:sz w:val="24"/>
                <w:highlight w:val="none"/>
              </w:rPr>
              <w:t>方案内容不完整，内容不充分，与本项目货物供应要求有差距的得1分；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项目进度计划及</w:t>
            </w:r>
            <w:r>
              <w:rPr>
                <w:rFonts w:hint="eastAsia" w:ascii="宋体" w:hAnsi="宋体" w:cs="宋体"/>
                <w:b/>
                <w:bCs/>
                <w:color w:val="auto"/>
                <w:szCs w:val="21"/>
                <w:lang w:val="en-US" w:eastAsia="zh-CN"/>
              </w:rPr>
              <w:t>措施</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【主观分】投标人根据本项目特点提供的</w:t>
            </w:r>
            <w:r>
              <w:rPr>
                <w:rFonts w:hint="eastAsia" w:ascii="宋体" w:hAnsi="宋体" w:eastAsia="宋体" w:cs="宋体"/>
                <w:bCs/>
                <w:color w:val="auto"/>
                <w:sz w:val="24"/>
                <w:highlight w:val="none"/>
              </w:rPr>
              <w:t>项目进度计划及</w:t>
            </w:r>
            <w:r>
              <w:rPr>
                <w:rFonts w:hint="eastAsia" w:ascii="宋体" w:hAnsi="宋体" w:eastAsia="宋体" w:cs="宋体"/>
                <w:bCs/>
                <w:color w:val="auto"/>
                <w:sz w:val="24"/>
                <w:highlight w:val="none"/>
                <w:lang w:val="en-US" w:eastAsia="zh-CN"/>
              </w:rPr>
              <w:t>措施</w:t>
            </w:r>
            <w:r>
              <w:rPr>
                <w:rFonts w:hint="eastAsia" w:ascii="宋体" w:hAnsi="宋体" w:eastAsia="宋体" w:cs="宋体"/>
                <w:bCs/>
                <w:color w:val="auto"/>
                <w:sz w:val="24"/>
                <w:highlight w:val="none"/>
                <w:lang w:val="zh-CN"/>
              </w:rPr>
              <w:t>（包含</w:t>
            </w:r>
            <w:r>
              <w:rPr>
                <w:rFonts w:hint="eastAsia" w:ascii="宋体" w:hAnsi="宋体" w:eastAsia="宋体" w:cs="宋体"/>
                <w:bCs/>
                <w:color w:val="auto"/>
                <w:sz w:val="24"/>
                <w:highlight w:val="none"/>
                <w:lang w:val="en-US" w:eastAsia="zh-CN"/>
              </w:rPr>
              <w:t>项目实施人员配置及管理机构配置，项目实施进度计划，供货保证措施，运输过程保障措施）</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方案内容完整合理、切合实际、步骤清晰、有针对性得5分；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方案内容基本符合本项目的供货要求，但是实行上略有欠缺的得3分；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方案内容不完整，内容不充分，与本项目货物供应要求有差距的得1分； </w:t>
            </w:r>
          </w:p>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产品品控情况</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8分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eastAsia="宋体" w:cs="宋体"/>
                <w:bCs/>
                <w:color w:val="auto"/>
                <w:sz w:val="24"/>
                <w:lang w:val="en-US" w:eastAsia="zh-CN"/>
              </w:rPr>
              <w:t>8</w:t>
            </w:r>
            <w:r>
              <w:rPr>
                <w:rFonts w:hint="eastAsia" w:ascii="宋体" w:hAnsi="宋体" w:eastAsia="宋体" w:cs="宋体"/>
                <w:bCs/>
                <w:color w:val="auto"/>
                <w:sz w:val="24"/>
                <w:lang w:val="zh-CN"/>
              </w:rPr>
              <w:t>分；略有欠缺或不到位的得</w:t>
            </w:r>
            <w:r>
              <w:rPr>
                <w:rFonts w:hint="eastAsia" w:ascii="宋体" w:hAnsi="宋体" w:eastAsia="宋体" w:cs="宋体"/>
                <w:bCs/>
                <w:color w:val="auto"/>
                <w:sz w:val="24"/>
                <w:lang w:val="en-US" w:eastAsia="zh-CN"/>
              </w:rPr>
              <w:t>6</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产品制作程序完善，但无健全的工艺流水线、有硅烷流水线，加工工艺具备通用技术水平的得</w:t>
            </w:r>
            <w:r>
              <w:rPr>
                <w:rFonts w:hint="eastAsia" w:ascii="宋体" w:hAnsi="宋体" w:eastAsia="宋体" w:cs="宋体"/>
                <w:bCs/>
                <w:color w:val="auto"/>
                <w:sz w:val="24"/>
                <w:lang w:val="en-US" w:eastAsia="zh-CN"/>
              </w:rPr>
              <w:t>4</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产品不具备工艺流水线、加工工艺技术水平粗糙、保障措施不到位，不具有独立品管部门和专门品管人员，产品生产过程中的质量控制措施不够全面的得</w:t>
            </w:r>
            <w:r>
              <w:rPr>
                <w:rFonts w:hint="eastAsia" w:ascii="宋体" w:hAnsi="宋体" w:eastAsia="宋体" w:cs="宋体"/>
                <w:bCs/>
                <w:color w:val="auto"/>
                <w:sz w:val="24"/>
                <w:lang w:val="en-US" w:eastAsia="zh-CN"/>
              </w:rPr>
              <w:t>2</w:t>
            </w:r>
            <w:r>
              <w:rPr>
                <w:rFonts w:hint="eastAsia" w:ascii="宋体" w:hAnsi="宋体" w:eastAsia="宋体" w:cs="宋体"/>
                <w:bCs/>
                <w:color w:val="auto"/>
                <w:sz w:val="24"/>
                <w:lang w:val="zh-CN"/>
              </w:rPr>
              <w:t>分；</w:t>
            </w:r>
          </w:p>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安装调试方案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5分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【主观分】提供了完善的安装调试方案（</w:t>
            </w:r>
            <w:r>
              <w:rPr>
                <w:rFonts w:hint="eastAsia" w:ascii="宋体" w:hAnsi="宋体" w:eastAsia="宋体" w:cs="宋体"/>
                <w:bCs/>
                <w:color w:val="auto"/>
                <w:sz w:val="24"/>
                <w:lang w:val="en-US" w:eastAsia="zh-CN"/>
              </w:rPr>
              <w:t>包括安装组织部署，安全施工安装管理措施，紧急故障处理预案</w:t>
            </w:r>
            <w:r>
              <w:rPr>
                <w:rFonts w:hint="eastAsia" w:ascii="宋体" w:hAnsi="宋体" w:eastAsia="宋体" w:cs="宋体"/>
                <w:bCs/>
                <w:color w:val="auto"/>
                <w:sz w:val="24"/>
                <w:lang w:val="zh-CN"/>
              </w:rPr>
              <w:t>），</w:t>
            </w:r>
            <w:r>
              <w:rPr>
                <w:rFonts w:hint="eastAsia" w:ascii="宋体" w:hAnsi="宋体" w:eastAsia="宋体" w:cs="宋体"/>
                <w:bCs/>
                <w:color w:val="auto"/>
                <w:sz w:val="24"/>
                <w:lang w:val="en-US" w:eastAsia="zh-CN"/>
              </w:rPr>
              <w:t xml:space="preserve">安装调试方案完整合理、切合实际、步骤清晰、有针对性的得 5分； </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 xml:space="preserve">方案内容基本符合本项目的安装调试要求，但是实行上略有欠缺的得3分； </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 xml:space="preserve">方案内容不完整，内容不充分，与本项目货物安装要求有差距的得1分； </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技术响应程度</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6分</w:t>
            </w:r>
            <w:r>
              <w:rPr>
                <w:rFonts w:hint="eastAsia" w:ascii="宋体" w:hAnsi="宋体" w:eastAsia="宋体" w:cs="宋体"/>
                <w:b/>
                <w:bCs/>
                <w:color w:val="auto"/>
                <w:szCs w:val="21"/>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rPr>
              <w:t>【客观分】满足招标文件明确的</w:t>
            </w:r>
            <w:r>
              <w:rPr>
                <w:rFonts w:hint="eastAsia" w:ascii="宋体" w:hAnsi="宋体" w:eastAsia="宋体" w:cs="宋体"/>
                <w:bCs/>
                <w:color w:val="auto"/>
                <w:sz w:val="24"/>
                <w:lang w:val="en-US" w:eastAsia="zh-CN"/>
              </w:rPr>
              <w:t>标</w:t>
            </w:r>
            <w:bookmarkStart w:id="455" w:name="_GoBack"/>
            <w:bookmarkEnd w:id="455"/>
            <w:r>
              <w:rPr>
                <w:rFonts w:hint="eastAsia" w:ascii="宋体" w:hAnsi="宋体" w:eastAsia="宋体" w:cs="宋体"/>
                <w:bCs/>
                <w:color w:val="auto"/>
                <w:sz w:val="24"/>
                <w:lang w:val="en-US" w:eastAsia="zh-CN"/>
              </w:rPr>
              <w:t>★</w:t>
            </w:r>
            <w:r>
              <w:rPr>
                <w:rFonts w:hint="eastAsia" w:ascii="宋体" w:hAnsi="宋体" w:eastAsia="宋体" w:cs="宋体"/>
                <w:bCs/>
                <w:color w:val="auto"/>
                <w:sz w:val="24"/>
                <w:lang w:val="zh-CN"/>
              </w:rPr>
              <w:t>技术条款要求的该项得</w:t>
            </w:r>
            <w:r>
              <w:rPr>
                <w:rFonts w:hint="eastAsia" w:ascii="宋体" w:hAnsi="宋体" w:eastAsia="宋体" w:cs="宋体"/>
                <w:bCs/>
                <w:color w:val="auto"/>
                <w:sz w:val="24"/>
                <w:lang w:val="en-US" w:eastAsia="zh-CN"/>
              </w:rPr>
              <w:t>6</w:t>
            </w:r>
            <w:r>
              <w:rPr>
                <w:rFonts w:hint="eastAsia" w:ascii="宋体" w:hAnsi="宋体" w:eastAsia="宋体" w:cs="宋体"/>
                <w:bCs/>
                <w:color w:val="auto"/>
                <w:sz w:val="24"/>
                <w:lang w:val="zh-CN"/>
              </w:rPr>
              <w:t>分；技术条款低于</w:t>
            </w:r>
            <w:r>
              <w:rPr>
                <w:rFonts w:hint="eastAsia" w:ascii="宋体" w:hAnsi="宋体" w:eastAsia="宋体" w:cs="宋体"/>
                <w:bCs/>
                <w:color w:val="auto"/>
                <w:sz w:val="24"/>
                <w:lang w:val="en-US" w:eastAsia="zh-CN"/>
              </w:rPr>
              <w:t>标★</w:t>
            </w:r>
            <w:r>
              <w:rPr>
                <w:rFonts w:hint="eastAsia" w:ascii="宋体" w:hAnsi="宋体" w:eastAsia="宋体" w:cs="宋体"/>
                <w:bCs/>
                <w:color w:val="auto"/>
                <w:sz w:val="24"/>
                <w:lang w:val="zh-CN"/>
              </w:rPr>
              <w:t>技术要求（负偏离）的每项扣1分。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Merge w:val="restart"/>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售后服务方案</w:t>
            </w:r>
            <w:r>
              <w:rPr>
                <w:rFonts w:hint="eastAsia" w:ascii="宋体" w:hAnsi="宋体" w:eastAsia="宋体" w:cs="宋体"/>
                <w:b/>
                <w:bCs/>
                <w:color w:val="auto"/>
                <w:szCs w:val="21"/>
                <w:lang w:eastAsia="zh-CN"/>
              </w:rPr>
              <w:t>（</w:t>
            </w:r>
            <w:r>
              <w:rPr>
                <w:rFonts w:hint="eastAsia" w:ascii="宋体" w:hAnsi="宋体" w:eastAsia="宋体" w:cs="宋体"/>
                <w:b/>
                <w:bCs/>
                <w:color w:val="auto"/>
                <w:szCs w:val="21"/>
                <w:lang w:val="en-US" w:eastAsia="zh-CN"/>
              </w:rPr>
              <w:t>10分</w:t>
            </w:r>
            <w:r>
              <w:rPr>
                <w:rFonts w:hint="eastAsia" w:ascii="宋体" w:hAnsi="宋体" w:eastAsia="宋体" w:cs="宋体"/>
                <w:b/>
                <w:bCs/>
                <w:color w:val="auto"/>
                <w:szCs w:val="21"/>
                <w:lang w:eastAsia="zh-CN"/>
              </w:rPr>
              <w:t>）</w:t>
            </w:r>
          </w:p>
        </w:tc>
        <w:tc>
          <w:tcPr>
            <w:tcW w:w="6912" w:type="dxa"/>
            <w:shd w:val="clear" w:color="auto" w:fill="auto"/>
            <w:vAlign w:val="center"/>
          </w:tcPr>
          <w:p>
            <w:pPr>
              <w:snapToGrid w:val="0"/>
              <w:spacing w:line="360" w:lineRule="auto"/>
              <w:jc w:val="left"/>
              <w:rPr>
                <w:rFonts w:hint="default"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zh-CN"/>
              </w:rPr>
              <w:t>【主观分】</w:t>
            </w:r>
            <w:r>
              <w:rPr>
                <w:rFonts w:hint="eastAsia" w:ascii="宋体" w:hAnsi="宋体" w:cs="宋体"/>
                <w:bCs/>
                <w:color w:val="auto"/>
                <w:sz w:val="24"/>
                <w:szCs w:val="24"/>
                <w:shd w:val="clear" w:color="auto" w:fill="auto"/>
                <w:lang w:val="zh-CN" w:eastAsia="zh-CN"/>
              </w:rPr>
              <w:t>根据投标人</w:t>
            </w:r>
            <w:r>
              <w:rPr>
                <w:rFonts w:hint="default" w:ascii="宋体" w:hAnsi="宋体" w:cs="宋体"/>
                <w:bCs/>
                <w:color w:val="auto"/>
                <w:sz w:val="24"/>
                <w:szCs w:val="24"/>
                <w:shd w:val="clear" w:color="auto" w:fill="auto"/>
                <w:lang w:val="en-US" w:eastAsia="zh-CN"/>
              </w:rPr>
              <w:t>提供</w:t>
            </w:r>
            <w:r>
              <w:rPr>
                <w:rFonts w:hint="eastAsia" w:ascii="宋体" w:hAnsi="宋体" w:cs="宋体"/>
                <w:bCs/>
                <w:color w:val="auto"/>
                <w:sz w:val="24"/>
                <w:szCs w:val="24"/>
                <w:shd w:val="clear" w:color="auto" w:fill="auto"/>
                <w:lang w:val="en-US" w:eastAsia="zh-CN"/>
              </w:rPr>
              <w:t>的</w:t>
            </w:r>
            <w:r>
              <w:rPr>
                <w:rFonts w:hint="default" w:ascii="宋体" w:hAnsi="宋体" w:cs="宋体"/>
                <w:bCs/>
                <w:color w:val="auto"/>
                <w:sz w:val="24"/>
                <w:szCs w:val="24"/>
                <w:shd w:val="clear" w:color="auto" w:fill="auto"/>
                <w:lang w:val="en-US" w:eastAsia="zh-CN"/>
              </w:rPr>
              <w:t>服务承诺，需包含但不限于以下要点：①服务方式；②服务响应时间；③技术支持；④服务体系；⑤退换货品承诺。由评标委员会进行评议：</w:t>
            </w:r>
          </w:p>
          <w:p>
            <w:pPr>
              <w:snapToGrid w:val="0"/>
              <w:spacing w:line="360" w:lineRule="auto"/>
              <w:jc w:val="left"/>
              <w:rPr>
                <w:rFonts w:hint="default"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1）</w:t>
            </w:r>
            <w:r>
              <w:rPr>
                <w:rFonts w:hint="default" w:ascii="宋体" w:hAnsi="宋体" w:cs="宋体"/>
                <w:bCs/>
                <w:color w:val="auto"/>
                <w:sz w:val="24"/>
                <w:szCs w:val="24"/>
                <w:shd w:val="clear" w:color="auto" w:fill="auto"/>
                <w:lang w:val="en-US" w:eastAsia="zh-CN"/>
              </w:rPr>
              <w:t>各项服务承诺能与</w:t>
            </w:r>
            <w:r>
              <w:rPr>
                <w:rFonts w:hint="eastAsia" w:ascii="宋体" w:hAnsi="宋体" w:cs="宋体"/>
                <w:bCs/>
                <w:color w:val="auto"/>
                <w:sz w:val="24"/>
                <w:szCs w:val="24"/>
                <w:shd w:val="clear" w:color="auto" w:fill="auto"/>
                <w:lang w:val="en-US" w:eastAsia="zh-CN"/>
              </w:rPr>
              <w:t>采购人</w:t>
            </w:r>
            <w:r>
              <w:rPr>
                <w:rFonts w:hint="default" w:ascii="宋体" w:hAnsi="宋体" w:cs="宋体"/>
                <w:bCs/>
                <w:color w:val="auto"/>
                <w:sz w:val="24"/>
                <w:szCs w:val="24"/>
                <w:shd w:val="clear" w:color="auto" w:fill="auto"/>
                <w:lang w:val="en-US" w:eastAsia="zh-CN"/>
              </w:rPr>
              <w:t>实际相结合，能提供实质性承诺及保障措施，能有效保证货物正常使用的得</w:t>
            </w:r>
            <w:r>
              <w:rPr>
                <w:rFonts w:hint="eastAsia" w:ascii="宋体" w:hAnsi="宋体" w:cs="宋体"/>
                <w:bCs/>
                <w:color w:val="auto"/>
                <w:sz w:val="24"/>
                <w:szCs w:val="24"/>
                <w:shd w:val="clear" w:color="auto" w:fill="auto"/>
                <w:lang w:val="en-US" w:eastAsia="zh-CN"/>
              </w:rPr>
              <w:t>5</w:t>
            </w:r>
            <w:r>
              <w:rPr>
                <w:rFonts w:hint="default" w:ascii="宋体" w:hAnsi="宋体" w:cs="宋体"/>
                <w:bCs/>
                <w:color w:val="auto"/>
                <w:sz w:val="24"/>
                <w:szCs w:val="24"/>
                <w:shd w:val="clear" w:color="auto" w:fill="auto"/>
                <w:lang w:val="en-US" w:eastAsia="zh-CN"/>
              </w:rPr>
              <w:t>分；</w:t>
            </w:r>
          </w:p>
          <w:p>
            <w:pPr>
              <w:snapToGrid w:val="0"/>
              <w:spacing w:line="360" w:lineRule="auto"/>
              <w:jc w:val="left"/>
              <w:rPr>
                <w:rFonts w:hint="default"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2）</w:t>
            </w:r>
            <w:r>
              <w:rPr>
                <w:rFonts w:hint="default" w:ascii="宋体" w:hAnsi="宋体" w:cs="宋体"/>
                <w:bCs/>
                <w:color w:val="auto"/>
                <w:sz w:val="24"/>
                <w:szCs w:val="24"/>
                <w:shd w:val="clear" w:color="auto" w:fill="auto"/>
                <w:lang w:val="en-US" w:eastAsia="zh-CN"/>
              </w:rPr>
              <w:t>各项服务承诺与</w:t>
            </w:r>
            <w:r>
              <w:rPr>
                <w:rFonts w:hint="eastAsia" w:ascii="宋体" w:hAnsi="宋体" w:cs="宋体"/>
                <w:bCs/>
                <w:color w:val="auto"/>
                <w:sz w:val="24"/>
                <w:szCs w:val="24"/>
                <w:shd w:val="clear" w:color="auto" w:fill="auto"/>
                <w:lang w:val="en-US" w:eastAsia="zh-CN"/>
              </w:rPr>
              <w:t>采购人</w:t>
            </w:r>
            <w:r>
              <w:rPr>
                <w:rFonts w:hint="default" w:ascii="宋体" w:hAnsi="宋体" w:cs="宋体"/>
                <w:bCs/>
                <w:color w:val="auto"/>
                <w:sz w:val="24"/>
                <w:szCs w:val="24"/>
                <w:shd w:val="clear" w:color="auto" w:fill="auto"/>
                <w:lang w:val="en-US" w:eastAsia="zh-CN"/>
              </w:rPr>
              <w:t>实际基本相结合，但承诺及保障只能基本符合货物实际使用情况，基本满足</w:t>
            </w:r>
            <w:r>
              <w:rPr>
                <w:rFonts w:hint="eastAsia" w:ascii="宋体" w:hAnsi="宋体" w:cs="宋体"/>
                <w:bCs/>
                <w:color w:val="auto"/>
                <w:sz w:val="24"/>
                <w:szCs w:val="24"/>
                <w:shd w:val="clear" w:color="auto" w:fill="auto"/>
                <w:lang w:val="en-US" w:eastAsia="zh-CN"/>
              </w:rPr>
              <w:t>采购人</w:t>
            </w:r>
            <w:r>
              <w:rPr>
                <w:rFonts w:hint="default" w:ascii="宋体" w:hAnsi="宋体" w:cs="宋体"/>
                <w:bCs/>
                <w:color w:val="auto"/>
                <w:sz w:val="24"/>
                <w:szCs w:val="24"/>
                <w:shd w:val="clear" w:color="auto" w:fill="auto"/>
                <w:lang w:val="en-US" w:eastAsia="zh-CN"/>
              </w:rPr>
              <w:t>使用要求的得</w:t>
            </w:r>
            <w:r>
              <w:rPr>
                <w:rFonts w:hint="eastAsia" w:ascii="宋体" w:hAnsi="宋体" w:cs="宋体"/>
                <w:bCs/>
                <w:color w:val="auto"/>
                <w:sz w:val="24"/>
                <w:szCs w:val="24"/>
                <w:shd w:val="clear" w:color="auto" w:fill="auto"/>
                <w:lang w:val="en-US" w:eastAsia="zh-CN"/>
              </w:rPr>
              <w:t>3</w:t>
            </w:r>
            <w:r>
              <w:rPr>
                <w:rFonts w:hint="default" w:ascii="宋体" w:hAnsi="宋体" w:cs="宋体"/>
                <w:bCs/>
                <w:color w:val="auto"/>
                <w:sz w:val="24"/>
                <w:szCs w:val="24"/>
                <w:shd w:val="clear" w:color="auto" w:fill="auto"/>
                <w:lang w:val="en-US" w:eastAsia="zh-CN"/>
              </w:rPr>
              <w:t>分；</w:t>
            </w:r>
          </w:p>
          <w:p>
            <w:pPr>
              <w:snapToGrid w:val="0"/>
              <w:spacing w:line="360" w:lineRule="auto"/>
              <w:jc w:val="left"/>
              <w:rPr>
                <w:rFonts w:hint="eastAsia" w:ascii="宋体" w:hAnsi="宋体" w:eastAsia="宋体" w:cs="宋体"/>
                <w:bCs/>
                <w:color w:val="auto"/>
                <w:kern w:val="2"/>
                <w:sz w:val="24"/>
                <w:szCs w:val="24"/>
                <w:shd w:val="clear" w:color="auto" w:fill="auto"/>
                <w:lang w:val="zh-CN" w:eastAsia="zh-CN" w:bidi="ar-SA"/>
              </w:rPr>
            </w:pPr>
            <w:r>
              <w:rPr>
                <w:rFonts w:hint="eastAsia" w:ascii="宋体" w:hAnsi="宋体" w:cs="宋体"/>
                <w:bCs/>
                <w:color w:val="auto"/>
                <w:sz w:val="24"/>
                <w:szCs w:val="24"/>
                <w:shd w:val="clear" w:color="auto" w:fill="auto"/>
                <w:lang w:val="en-US" w:eastAsia="zh-CN"/>
              </w:rPr>
              <w:t>3）服务承诺和保障措施不够符合项目实际要求，且存在一定缺项的得1分；</w:t>
            </w:r>
            <w:r>
              <w:rPr>
                <w:rFonts w:hint="eastAsia" w:ascii="宋体" w:hAnsi="宋体" w:cs="宋体"/>
                <w:bCs/>
                <w:color w:val="auto"/>
                <w:sz w:val="24"/>
                <w:szCs w:val="24"/>
                <w:shd w:val="clear" w:color="auto" w:fill="auto"/>
                <w:lang w:val="en-US" w:eastAsia="zh-CN"/>
              </w:rPr>
              <w:br w:type="textWrapping"/>
            </w:r>
            <w:r>
              <w:rPr>
                <w:rFonts w:hint="eastAsia" w:ascii="宋体" w:hAnsi="宋体" w:cs="宋体"/>
                <w:bCs/>
                <w:color w:val="auto"/>
                <w:sz w:val="24"/>
                <w:szCs w:val="24"/>
                <w:shd w:val="clear" w:color="auto" w:fill="auto"/>
                <w:lang w:val="en-US" w:eastAsia="zh-CN"/>
              </w:rPr>
              <w:t>4）</w:t>
            </w:r>
            <w:r>
              <w:rPr>
                <w:rFonts w:hint="default" w:ascii="宋体" w:hAnsi="宋体" w:cs="宋体"/>
                <w:bCs/>
                <w:color w:val="auto"/>
                <w:sz w:val="24"/>
                <w:szCs w:val="24"/>
                <w:shd w:val="clear" w:color="auto" w:fill="auto"/>
                <w:lang w:val="en-US" w:eastAsia="zh-CN"/>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rPr>
            </w:pP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zh-CN"/>
              </w:rPr>
              <w:t>【主观分】</w:t>
            </w:r>
            <w:r>
              <w:rPr>
                <w:rFonts w:hint="eastAsia" w:ascii="宋体" w:hAnsi="宋体" w:cs="宋体"/>
                <w:bCs/>
                <w:color w:val="auto"/>
                <w:sz w:val="24"/>
                <w:szCs w:val="24"/>
                <w:shd w:val="clear" w:color="auto" w:fill="auto"/>
                <w:lang w:val="zh-CN" w:eastAsia="zh-CN"/>
              </w:rPr>
              <w:t>根据投标人</w:t>
            </w:r>
            <w:r>
              <w:rPr>
                <w:rFonts w:hint="eastAsia" w:ascii="宋体" w:hAnsi="宋体" w:cs="宋体"/>
                <w:bCs/>
                <w:color w:val="auto"/>
                <w:sz w:val="24"/>
                <w:szCs w:val="24"/>
                <w:shd w:val="clear" w:color="auto" w:fill="auto"/>
                <w:lang w:val="en-US" w:eastAsia="zh-CN"/>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1）质保期内定期服务和巡检服务方案合理，售后服务有保障且有相应的售后服务机构，能有效提高货物使用体验，服务目标明确清晰的得5分；</w:t>
            </w:r>
          </w:p>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2）方案内容基本符合采购人实际需求，但有可能影响服务质量，运作流程设计较为合理，针对性不强的得3分；</w:t>
            </w:r>
          </w:p>
          <w:p>
            <w:pPr>
              <w:snapToGrid w:val="0"/>
              <w:spacing w:line="360" w:lineRule="auto"/>
              <w:jc w:val="left"/>
              <w:rPr>
                <w:rFonts w:hint="eastAsia" w:ascii="宋体" w:hAnsi="宋体" w:cs="宋体"/>
                <w:bCs/>
                <w:color w:val="auto"/>
                <w:sz w:val="24"/>
                <w:szCs w:val="24"/>
                <w:shd w:val="clear" w:color="auto" w:fill="auto"/>
                <w:lang w:val="en-US" w:eastAsia="zh-CN"/>
              </w:rPr>
            </w:pPr>
            <w:r>
              <w:rPr>
                <w:rFonts w:hint="eastAsia" w:ascii="宋体" w:hAnsi="宋体" w:cs="宋体"/>
                <w:bCs/>
                <w:color w:val="auto"/>
                <w:sz w:val="24"/>
                <w:szCs w:val="24"/>
                <w:shd w:val="clear" w:color="auto" w:fill="auto"/>
                <w:lang w:val="en-US" w:eastAsia="zh-CN"/>
              </w:rPr>
              <w:t>3）方案内容不够符合项目实际要求，且存在一定缺项的得2分；</w:t>
            </w:r>
          </w:p>
          <w:p>
            <w:pPr>
              <w:snapToGrid w:val="0"/>
              <w:spacing w:line="360" w:lineRule="auto"/>
              <w:jc w:val="left"/>
              <w:rPr>
                <w:rFonts w:hint="eastAsia" w:ascii="宋体" w:hAnsi="宋体" w:eastAsia="宋体" w:cs="宋体"/>
                <w:bCs/>
                <w:color w:val="auto"/>
                <w:kern w:val="2"/>
                <w:sz w:val="24"/>
                <w:szCs w:val="24"/>
                <w:shd w:val="clear" w:color="auto" w:fill="auto"/>
                <w:lang w:val="zh-CN" w:eastAsia="zh-Hans" w:bidi="ar-SA"/>
              </w:rPr>
            </w:pPr>
            <w:r>
              <w:rPr>
                <w:rFonts w:hint="eastAsia" w:ascii="宋体" w:hAnsi="宋体" w:cs="宋体"/>
                <w:bCs/>
                <w:color w:val="auto"/>
                <w:sz w:val="24"/>
                <w:szCs w:val="24"/>
                <w:shd w:val="clear" w:color="auto" w:fill="auto"/>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83" w:type="dxa"/>
            <w:vMerge w:val="continue"/>
            <w:vAlign w:val="center"/>
          </w:tcPr>
          <w:p>
            <w:pPr>
              <w:widowControl/>
              <w:spacing w:line="360" w:lineRule="auto"/>
              <w:rPr>
                <w:rFonts w:hint="eastAsia" w:ascii="宋体" w:hAnsi="宋体" w:eastAsia="宋体" w:cs="宋体"/>
                <w:color w:val="auto"/>
                <w:sz w:val="24"/>
              </w:rPr>
            </w:pPr>
          </w:p>
        </w:tc>
        <w:tc>
          <w:tcPr>
            <w:tcW w:w="1519" w:type="dxa"/>
            <w:vAlign w:val="center"/>
          </w:tcPr>
          <w:p>
            <w:pPr>
              <w:snapToGrid w:val="0"/>
              <w:spacing w:line="288" w:lineRule="auto"/>
              <w:jc w:val="center"/>
              <w:rPr>
                <w:rFonts w:hint="eastAsia" w:ascii="宋体" w:hAnsi="宋体" w:eastAsia="宋体" w:cs="宋体"/>
                <w:b/>
                <w:bCs/>
                <w:color w:val="auto"/>
                <w:szCs w:val="21"/>
              </w:rPr>
            </w:pPr>
            <w:r>
              <w:rPr>
                <w:rFonts w:hint="eastAsia" w:ascii="宋体" w:hAnsi="宋体" w:eastAsia="宋体" w:cs="宋体"/>
                <w:b/>
                <w:bCs/>
                <w:color w:val="auto"/>
                <w:sz w:val="24"/>
              </w:rPr>
              <w:t>维修响应时间（3分）</w:t>
            </w:r>
          </w:p>
        </w:tc>
        <w:tc>
          <w:tcPr>
            <w:tcW w:w="6912" w:type="dxa"/>
            <w:vAlign w:val="center"/>
          </w:tcPr>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【客观分】</w:t>
            </w:r>
          </w:p>
          <w:p>
            <w:pPr>
              <w:snapToGrid w:val="0"/>
              <w:spacing w:line="360" w:lineRule="auto"/>
              <w:jc w:val="left"/>
              <w:rPr>
                <w:rFonts w:hint="eastAsia" w:ascii="宋体" w:hAnsi="宋体" w:eastAsia="宋体" w:cs="宋体"/>
                <w:bCs/>
                <w:color w:val="auto"/>
                <w:sz w:val="24"/>
                <w:lang w:val="zh-CN"/>
              </w:rPr>
            </w:pPr>
            <w:r>
              <w:rPr>
                <w:rFonts w:hint="eastAsia" w:ascii="宋体" w:hAnsi="宋体" w:eastAsia="宋体" w:cs="宋体"/>
                <w:bCs/>
                <w:color w:val="auto"/>
                <w:sz w:val="24"/>
                <w:lang w:val="zh-CN"/>
              </w:rPr>
              <w:t>家具出现故障时维修人员能在</w:t>
            </w:r>
            <w:r>
              <w:rPr>
                <w:rFonts w:hint="eastAsia" w:ascii="宋体" w:hAnsi="宋体" w:eastAsia="宋体" w:cs="宋体"/>
                <w:bCs/>
                <w:color w:val="auto"/>
                <w:sz w:val="24"/>
              </w:rPr>
              <w:t>1小时内到达现场的得3分，2小时内到达现场的得2分,3小时内到达现场的得1分。</w:t>
            </w:r>
          </w:p>
        </w:tc>
      </w:tr>
    </w:tbl>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2.评标标准：</w:t>
      </w:r>
      <w:r>
        <w:rPr>
          <w:rFonts w:hint="eastAsia" w:ascii="宋体" w:hAnsi="宋体" w:eastAsia="宋体" w:cs="宋体"/>
          <w:color w:val="auto"/>
          <w:kern w:val="0"/>
          <w:sz w:val="24"/>
        </w:rPr>
        <w:t>见评标办法前附表。</w:t>
      </w:r>
    </w:p>
    <w:p>
      <w:pPr>
        <w:snapToGrid w:val="0"/>
        <w:spacing w:line="360" w:lineRule="auto"/>
        <w:rPr>
          <w:rFonts w:hint="eastAsia" w:ascii="宋体" w:hAnsi="宋体" w:eastAsia="宋体" w:cs="宋体"/>
          <w:b/>
          <w:color w:val="auto"/>
          <w:sz w:val="32"/>
        </w:rPr>
      </w:pPr>
      <w:bookmarkStart w:id="423" w:name="_Toc3740"/>
      <w:r>
        <w:rPr>
          <w:rFonts w:hint="eastAsia" w:ascii="宋体" w:hAnsi="宋体" w:eastAsia="宋体" w:cs="宋体"/>
          <w:b/>
          <w:color w:val="auto"/>
          <w:sz w:val="32"/>
        </w:rPr>
        <w:t>三、评标程序</w:t>
      </w:r>
      <w:bookmarkEnd w:id="423"/>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135"/>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w:t>
      </w:r>
      <w:r>
        <w:rPr>
          <w:rFonts w:hint="eastAsia" w:ascii="宋体" w:hAnsi="宋体" w:cs="宋体"/>
          <w:color w:val="auto"/>
          <w:kern w:val="0"/>
          <w:sz w:val="24"/>
          <w:lang w:eastAsia="zh-CN"/>
        </w:rPr>
        <w:t>，推荐</w:t>
      </w:r>
      <w:r>
        <w:rPr>
          <w:rFonts w:hint="eastAsia" w:ascii="宋体" w:hAnsi="宋体" w:cs="宋体"/>
          <w:color w:val="auto"/>
          <w:kern w:val="0"/>
          <w:sz w:val="24"/>
          <w:lang w:val="en-US" w:eastAsia="zh-CN"/>
        </w:rPr>
        <w:t>1名中标候选人</w:t>
      </w:r>
      <w:r>
        <w:rPr>
          <w:rFonts w:hint="eastAsia" w:ascii="宋体" w:hAnsi="宋体" w:eastAsia="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rPr>
      </w:pPr>
      <w:bookmarkStart w:id="424" w:name="_Toc22394"/>
      <w:r>
        <w:rPr>
          <w:rFonts w:hint="eastAsia" w:ascii="宋体" w:hAnsi="宋体" w:eastAsia="宋体" w:cs="宋体"/>
          <w:b/>
          <w:color w:val="auto"/>
          <w:kern w:val="0"/>
          <w:sz w:val="24"/>
        </w:rPr>
        <w:t>四、评标中的其他事项</w:t>
      </w:r>
      <w:bookmarkEnd w:id="424"/>
    </w:p>
    <w:p>
      <w:pPr>
        <w:pStyle w:val="135"/>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不同供应商联系人为同一人或不同联系人的联系电话一致的</w:t>
      </w:r>
      <w:r>
        <w:rPr>
          <w:rFonts w:hint="eastAsia" w:ascii="宋体" w:hAnsi="宋体" w:eastAsia="宋体" w:cs="宋体"/>
          <w:color w:val="auto"/>
          <w:kern w:val="0"/>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废标后，采购代理机构应当将废标理由通知所有投标人。</w:t>
      </w:r>
    </w:p>
    <w:p>
      <w:pPr>
        <w:pStyle w:val="26"/>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52"/>
      <w:bookmarkStart w:id="425" w:name="_Toc86217003"/>
      <w:bookmarkStart w:id="426" w:name="第五部分"/>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7" w:name="_Toc10866"/>
      <w:r>
        <w:rPr>
          <w:rStyle w:val="286"/>
          <w:rFonts w:hint="eastAsia" w:ascii="宋体" w:hAnsi="宋体" w:eastAsia="宋体" w:cs="宋体"/>
          <w:color w:val="auto"/>
          <w:szCs w:val="36"/>
        </w:rPr>
        <w:t>第五部分拟签订的合同文本</w:t>
      </w:r>
      <w:bookmarkEnd w:id="427"/>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甲方：（买方）</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乙方：（卖方）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color w:val="auto"/>
          <w:kern w:val="0"/>
          <w:sz w:val="24"/>
        </w:rPr>
        <w:t>甲、乙双方根据项目</w:t>
      </w:r>
      <w:r>
        <w:rPr>
          <w:rFonts w:hint="eastAsia" w:ascii="宋体" w:hAnsi="宋体" w:eastAsia="宋体" w:cs="宋体"/>
          <w:color w:val="auto"/>
          <w:kern w:val="0"/>
          <w:sz w:val="24"/>
          <w:u w:val="single"/>
        </w:rPr>
        <w:t>（招标编号：）的</w:t>
      </w:r>
      <w:r>
        <w:rPr>
          <w:rFonts w:hint="eastAsia" w:ascii="宋体" w:hAnsi="宋体" w:eastAsia="宋体" w:cs="宋体"/>
          <w:color w:val="auto"/>
          <w:kern w:val="0"/>
          <w:sz w:val="24"/>
        </w:rPr>
        <w:t>招标结果，签署本合同。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一、货物内容</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 货物名称：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 型号规格：</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1.3 技术参数：</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1.4 数量（单位）：</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二、合同金额</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2.1 本合同金额为（大写）：________________________元（￥_______________元）人民币。</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三、技术资料</w:t>
      </w:r>
    </w:p>
    <w:p>
      <w:pPr>
        <w:spacing w:line="360" w:lineRule="auto"/>
        <w:ind w:left="480" w:hanging="480" w:hangingChars="200"/>
        <w:rPr>
          <w:rFonts w:hint="eastAsia" w:ascii="宋体" w:hAnsi="宋体" w:eastAsia="宋体" w:cs="宋体"/>
          <w:color w:val="auto"/>
          <w:sz w:val="24"/>
        </w:rPr>
      </w:pPr>
      <w:r>
        <w:rPr>
          <w:rFonts w:hint="eastAsia" w:ascii="宋体" w:hAnsi="宋体" w:eastAsia="宋体" w:cs="宋体"/>
          <w:color w:val="auto"/>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四、安全生产</w:t>
      </w:r>
    </w:p>
    <w:p>
      <w:pPr>
        <w:spacing w:line="360" w:lineRule="auto"/>
        <w:ind w:left="360" w:hanging="360" w:hangingChars="150"/>
        <w:rPr>
          <w:rFonts w:hint="eastAsia" w:ascii="宋体" w:hAnsi="宋体" w:eastAsia="宋体" w:cs="宋体"/>
          <w:color w:val="auto"/>
          <w:sz w:val="24"/>
        </w:rPr>
      </w:pPr>
      <w:r>
        <w:rPr>
          <w:rFonts w:hint="eastAsia" w:ascii="宋体" w:hAnsi="宋体" w:eastAsia="宋体" w:cs="宋体"/>
          <w:color w:val="auto"/>
          <w:sz w:val="24"/>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rPr>
      </w:pPr>
      <w:r>
        <w:rPr>
          <w:rFonts w:hint="eastAsia" w:ascii="宋体" w:hAnsi="宋体" w:eastAsia="宋体" w:cs="宋体"/>
          <w:b/>
          <w:color w:val="auto"/>
          <w:kern w:val="0"/>
          <w:sz w:val="24"/>
        </w:rPr>
        <w:t>五、知识产权及产权担保</w:t>
      </w:r>
    </w:p>
    <w:p>
      <w:pPr>
        <w:spacing w:line="360" w:lineRule="auto"/>
        <w:ind w:left="410" w:hanging="410" w:hangingChars="171"/>
        <w:rPr>
          <w:rFonts w:hint="eastAsia" w:ascii="宋体" w:hAnsi="宋体" w:eastAsia="宋体" w:cs="宋体"/>
          <w:bCs/>
          <w:color w:val="auto"/>
          <w:kern w:val="0"/>
          <w:sz w:val="24"/>
        </w:rPr>
      </w:pPr>
      <w:r>
        <w:rPr>
          <w:rFonts w:hint="eastAsia" w:ascii="宋体" w:hAnsi="宋体" w:eastAsia="宋体" w:cs="宋体"/>
          <w:color w:val="auto"/>
          <w:kern w:val="0"/>
          <w:sz w:val="24"/>
        </w:rPr>
        <w:t>5.1 乙方应保证所提供的货物或其任何一部分均不会侵犯任何第三方的知识产权</w:t>
      </w:r>
      <w:r>
        <w:rPr>
          <w:rFonts w:hint="eastAsia" w:ascii="宋体" w:hAnsi="宋体" w:eastAsia="宋体" w:cs="宋体"/>
          <w:bCs/>
          <w:color w:val="auto"/>
          <w:kern w:val="0"/>
          <w:sz w:val="24"/>
        </w:rPr>
        <w:t>。</w:t>
      </w:r>
    </w:p>
    <w:p>
      <w:pPr>
        <w:spacing w:line="360" w:lineRule="auto"/>
        <w:ind w:left="408" w:hanging="408" w:hangingChars="170"/>
        <w:rPr>
          <w:rFonts w:hint="eastAsia" w:ascii="宋体" w:hAnsi="宋体" w:eastAsia="宋体" w:cs="宋体"/>
          <w:color w:val="auto"/>
          <w:kern w:val="0"/>
          <w:sz w:val="24"/>
          <w:u w:val="single"/>
        </w:rPr>
      </w:pPr>
      <w:r>
        <w:rPr>
          <w:rFonts w:hint="eastAsia" w:ascii="宋体" w:hAnsi="宋体" w:eastAsia="宋体" w:cs="宋体"/>
          <w:color w:val="auto"/>
          <w:kern w:val="0"/>
          <w:sz w:val="24"/>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rPr>
      </w:pPr>
      <w:r>
        <w:rPr>
          <w:rFonts w:hint="eastAsia" w:ascii="宋体" w:hAnsi="宋体" w:eastAsia="宋体" w:cs="宋体"/>
          <w:b/>
          <w:color w:val="auto"/>
          <w:kern w:val="0"/>
          <w:sz w:val="24"/>
        </w:rPr>
        <w:t>六、履约保证金</w:t>
      </w:r>
    </w:p>
    <w:p>
      <w:pPr>
        <w:spacing w:line="360" w:lineRule="auto"/>
        <w:ind w:left="408" w:hanging="408" w:hangingChars="170"/>
        <w:rPr>
          <w:rFonts w:hint="eastAsia" w:ascii="宋体" w:hAnsi="宋体" w:eastAsia="宋体" w:cs="宋体"/>
          <w:color w:val="auto"/>
          <w:kern w:val="0"/>
          <w:sz w:val="24"/>
        </w:rPr>
      </w:pPr>
      <w:r>
        <w:rPr>
          <w:rFonts w:hint="eastAsia" w:ascii="宋体" w:hAnsi="宋体" w:eastAsia="宋体" w:cs="宋体"/>
          <w:color w:val="auto"/>
          <w:kern w:val="0"/>
          <w:sz w:val="24"/>
        </w:rPr>
        <w:t>6.1 乙方交纳人民币</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元作为本合同的履约保证金。</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七、转包或分包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7.1本合同范围的货物，应由供方直接供应，不得转让他人供应；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7.2 除非得到需方的书面同意，供方不得部分分包给他人供应。</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7.3如有转让和未经需方同意的分包行为，需方有权给予终止合同。</w:t>
      </w:r>
    </w:p>
    <w:p>
      <w:pPr>
        <w:spacing w:line="360" w:lineRule="auto"/>
        <w:ind w:firstLine="482"/>
        <w:rPr>
          <w:rFonts w:hint="eastAsia" w:ascii="宋体" w:hAnsi="宋体" w:eastAsia="宋体" w:cs="宋体"/>
          <w:color w:val="auto"/>
          <w:kern w:val="0"/>
          <w:sz w:val="24"/>
        </w:rPr>
      </w:pPr>
      <w:r>
        <w:rPr>
          <w:rFonts w:hint="eastAsia" w:ascii="宋体" w:hAnsi="宋体" w:eastAsia="宋体" w:cs="宋体"/>
          <w:b/>
          <w:color w:val="auto"/>
          <w:kern w:val="0"/>
          <w:sz w:val="24"/>
        </w:rPr>
        <w:t>八、质保期</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8.1 质保期年。（自交货验收合格之日起计）</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九、交货期、交货方式及交货地点</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9.1 交货期：</w:t>
      </w:r>
    </w:p>
    <w:p>
      <w:pPr>
        <w:spacing w:line="360" w:lineRule="auto"/>
        <w:rPr>
          <w:rFonts w:hint="eastAsia" w:ascii="宋体" w:hAnsi="宋体" w:eastAsia="宋体" w:cs="宋体"/>
          <w:bCs/>
          <w:color w:val="auto"/>
          <w:kern w:val="0"/>
          <w:sz w:val="24"/>
        </w:rPr>
      </w:pPr>
      <w:r>
        <w:rPr>
          <w:rFonts w:hint="eastAsia" w:ascii="宋体" w:hAnsi="宋体" w:eastAsia="宋体" w:cs="宋体"/>
          <w:bCs/>
          <w:color w:val="auto"/>
          <w:kern w:val="0"/>
          <w:sz w:val="24"/>
        </w:rPr>
        <w:t>9.2 交货方式：</w:t>
      </w:r>
    </w:p>
    <w:p>
      <w:pPr>
        <w:spacing w:line="360" w:lineRule="auto"/>
        <w:rPr>
          <w:rFonts w:hint="eastAsia" w:ascii="宋体" w:hAnsi="宋体" w:eastAsia="宋体" w:cs="宋体"/>
          <w:b/>
          <w:color w:val="auto"/>
          <w:kern w:val="0"/>
          <w:sz w:val="24"/>
        </w:rPr>
      </w:pPr>
      <w:r>
        <w:rPr>
          <w:rFonts w:hint="eastAsia" w:ascii="宋体" w:hAnsi="宋体" w:eastAsia="宋体" w:cs="宋体"/>
          <w:bCs/>
          <w:color w:val="auto"/>
          <w:kern w:val="0"/>
          <w:sz w:val="24"/>
        </w:rPr>
        <w:t>9.3 交货地点：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十、货款支付</w:t>
      </w:r>
    </w:p>
    <w:p>
      <w:pPr>
        <w:spacing w:line="360" w:lineRule="auto"/>
        <w:rPr>
          <w:rFonts w:hint="eastAsia" w:ascii="宋体" w:hAnsi="宋体" w:eastAsia="宋体" w:cs="宋体"/>
          <w:color w:val="auto"/>
          <w:sz w:val="24"/>
        </w:rPr>
      </w:pPr>
    </w:p>
    <w:p>
      <w:pPr>
        <w:spacing w:line="360" w:lineRule="auto"/>
        <w:ind w:firstLine="482"/>
        <w:rPr>
          <w:rFonts w:hint="eastAsia" w:ascii="宋体" w:hAnsi="宋体" w:eastAsia="宋体" w:cs="宋体"/>
          <w:b/>
          <w:color w:val="auto"/>
          <w:sz w:val="24"/>
        </w:rPr>
      </w:pPr>
      <w:r>
        <w:rPr>
          <w:rFonts w:hint="eastAsia" w:ascii="宋体" w:hAnsi="宋体" w:eastAsia="宋体" w:cs="宋体"/>
          <w:b/>
          <w:color w:val="auto"/>
          <w:sz w:val="24"/>
        </w:rPr>
        <w:t>十一.税</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rPr>
      </w:pPr>
      <w:r>
        <w:rPr>
          <w:rFonts w:hint="eastAsia" w:ascii="宋体" w:hAnsi="宋体" w:eastAsia="宋体" w:cs="宋体"/>
          <w:b/>
          <w:color w:val="auto"/>
          <w:kern w:val="0"/>
          <w:sz w:val="24"/>
        </w:rPr>
        <w:t>十二、质量保证及售后服务</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⑴更换：由乙方承担所发生的全部费用。</w:t>
      </w:r>
    </w:p>
    <w:p>
      <w:pPr>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⑵贬值处理：由甲乙双方合议定价。</w:t>
      </w:r>
    </w:p>
    <w:p>
      <w:pPr>
        <w:spacing w:line="360" w:lineRule="auto"/>
        <w:ind w:left="420" w:leftChars="200" w:firstLine="480"/>
        <w:rPr>
          <w:rFonts w:hint="eastAsia" w:ascii="宋体" w:hAnsi="宋体" w:eastAsia="宋体" w:cs="宋体"/>
          <w:color w:val="auto"/>
          <w:kern w:val="0"/>
          <w:sz w:val="24"/>
        </w:rPr>
      </w:pPr>
      <w:r>
        <w:rPr>
          <w:rFonts w:hint="eastAsia" w:ascii="宋体" w:hAnsi="宋体" w:eastAsia="宋体" w:cs="宋体"/>
          <w:color w:val="auto"/>
          <w:kern w:val="0"/>
          <w:sz w:val="24"/>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12.3 如在使用过程中发生质量问题，乙方在接到甲方通知后在小时内到达甲方现场。</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十三、调试和验收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u w:val="single"/>
        </w:rPr>
      </w:pPr>
      <w:r>
        <w:rPr>
          <w:rFonts w:hint="eastAsia" w:ascii="宋体" w:hAnsi="宋体" w:eastAsia="宋体" w:cs="宋体"/>
          <w:color w:val="auto"/>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十四、货物包装、发运及运输</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十五、违约责任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rPr>
      </w:pPr>
      <w:r>
        <w:rPr>
          <w:rFonts w:hint="eastAsia" w:ascii="宋体" w:hAnsi="宋体" w:eastAsia="宋体" w:cs="宋体"/>
          <w:color w:val="auto"/>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十六、不可抗力事件处理</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16.2 不可抗力事件发生后，应立即通知对方，并寄送有关权威机构出具的证明。</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十七、诉讼</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rPr>
      </w:pPr>
      <w:r>
        <w:rPr>
          <w:rFonts w:hint="eastAsia" w:ascii="宋体" w:hAnsi="宋体" w:eastAsia="宋体" w:cs="宋体"/>
          <w:b/>
          <w:color w:val="auto"/>
          <w:kern w:val="0"/>
          <w:sz w:val="24"/>
        </w:rPr>
        <w:t>十八、合同生效及其它</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18.1 合同经双方法定代表人或授权委托代理人签字并加盖单位公章后生效。</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18.4本合同未尽事宜，遵照《民法典》有关条文执行。</w:t>
      </w:r>
    </w:p>
    <w:p>
      <w:pPr>
        <w:spacing w:line="360" w:lineRule="auto"/>
        <w:ind w:left="480" w:hanging="480" w:hangingChars="200"/>
        <w:rPr>
          <w:rFonts w:hint="eastAsia" w:ascii="宋体" w:hAnsi="宋体" w:eastAsia="宋体" w:cs="宋体"/>
          <w:color w:val="auto"/>
          <w:kern w:val="0"/>
          <w:sz w:val="24"/>
        </w:rPr>
      </w:pPr>
      <w:r>
        <w:rPr>
          <w:rFonts w:hint="eastAsia" w:ascii="宋体" w:hAnsi="宋体" w:eastAsia="宋体" w:cs="宋体"/>
          <w:color w:val="auto"/>
          <w:kern w:val="0"/>
          <w:sz w:val="24"/>
        </w:rPr>
        <w:t>18.5 本合同正本一式两份，具有同等法律效力，甲乙双方各执一份；副本</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rPr>
      </w:pPr>
      <w:bookmarkStart w:id="428" w:name="_Toc29177"/>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签订地点：                               签订日期：      年  月  日</w:t>
      </w:r>
      <w:bookmarkEnd w:id="428"/>
    </w:p>
    <w:p>
      <w:pPr>
        <w:adjustRightInd/>
        <w:spacing w:line="360" w:lineRule="auto"/>
        <w:jc w:val="center"/>
        <w:outlineLvl w:val="0"/>
        <w:rPr>
          <w:rStyle w:val="286"/>
          <w:rFonts w:hint="eastAsia" w:ascii="宋体" w:hAnsi="宋体" w:eastAsia="宋体" w:cs="宋体"/>
          <w:color w:val="auto"/>
          <w:szCs w:val="36"/>
        </w:rPr>
      </w:pPr>
      <w:r>
        <w:rPr>
          <w:rStyle w:val="286"/>
          <w:rFonts w:hint="eastAsia" w:ascii="宋体" w:hAnsi="宋体" w:eastAsia="宋体" w:cs="宋体"/>
          <w:color w:val="auto"/>
          <w:szCs w:val="36"/>
        </w:rPr>
        <w:br w:type="page"/>
      </w:r>
    </w:p>
    <w:p>
      <w:pPr>
        <w:adjustRightInd/>
        <w:spacing w:line="360" w:lineRule="auto"/>
        <w:jc w:val="center"/>
        <w:outlineLvl w:val="0"/>
        <w:rPr>
          <w:rStyle w:val="286"/>
          <w:rFonts w:hint="eastAsia" w:ascii="宋体" w:hAnsi="宋体" w:eastAsia="宋体" w:cs="宋体"/>
          <w:color w:val="auto"/>
          <w:szCs w:val="36"/>
        </w:rPr>
      </w:pPr>
      <w:bookmarkStart w:id="429" w:name="_Toc20233"/>
      <w:r>
        <w:rPr>
          <w:rStyle w:val="286"/>
          <w:rFonts w:hint="eastAsia" w:ascii="宋体" w:hAnsi="宋体" w:eastAsia="宋体" w:cs="宋体"/>
          <w:color w:val="auto"/>
          <w:szCs w:val="36"/>
        </w:rPr>
        <w:t>第六部分</w:t>
      </w:r>
      <w:bookmarkEnd w:id="425"/>
      <w:bookmarkEnd w:id="426"/>
      <w:r>
        <w:rPr>
          <w:rStyle w:val="286"/>
          <w:rFonts w:hint="eastAsia" w:ascii="宋体" w:hAnsi="宋体" w:eastAsia="宋体" w:cs="宋体"/>
          <w:color w:val="auto"/>
          <w:szCs w:val="36"/>
        </w:rPr>
        <w:t>应提交的有关格式范例</w:t>
      </w:r>
      <w:bookmarkEnd w:id="429"/>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bookmarkStart w:id="430" w:name="_Toc7285"/>
      <w:bookmarkStart w:id="431" w:name="_Toc30716"/>
      <w:r>
        <w:rPr>
          <w:rFonts w:hint="eastAsia" w:ascii="宋体" w:hAnsi="宋体" w:eastAsia="宋体" w:cs="宋体"/>
          <w:b/>
          <w:color w:val="auto"/>
          <w:kern w:val="0"/>
          <w:sz w:val="36"/>
          <w:szCs w:val="36"/>
        </w:rPr>
        <w:t>资格文件部分</w:t>
      </w:r>
      <w:bookmarkEnd w:id="430"/>
      <w:bookmarkEnd w:id="431"/>
    </w:p>
    <w:p>
      <w:pPr>
        <w:spacing w:line="360" w:lineRule="auto"/>
        <w:jc w:val="center"/>
        <w:outlineLvl w:val="0"/>
        <w:rPr>
          <w:rFonts w:hint="eastAsia" w:ascii="宋体" w:hAnsi="宋体" w:eastAsia="宋体" w:cs="宋体"/>
          <w:b/>
          <w:color w:val="auto"/>
          <w:kern w:val="0"/>
          <w:sz w:val="36"/>
          <w:szCs w:val="36"/>
        </w:rPr>
      </w:pPr>
      <w:bookmarkStart w:id="432" w:name="_Toc15804"/>
      <w:bookmarkStart w:id="433" w:name="_Toc5708"/>
      <w:r>
        <w:rPr>
          <w:rFonts w:hint="eastAsia" w:ascii="宋体" w:hAnsi="宋体" w:eastAsia="宋体" w:cs="宋体"/>
          <w:b/>
          <w:color w:val="auto"/>
          <w:kern w:val="0"/>
          <w:sz w:val="36"/>
          <w:szCs w:val="36"/>
        </w:rPr>
        <w:t>目录</w:t>
      </w:r>
      <w:bookmarkEnd w:id="432"/>
      <w:bookmarkEnd w:id="433"/>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（1）营业执照复印件………………………………………………………（页码）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（3）中小企业声明函………………………………………………………（页码）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一、符合参加政府采购活动应当具备的一般条件的承诺函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2、具有良好的商业信誉和健全的财务会计制度；</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lang w:val="zh-CN"/>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bookmarkStart w:id="434" w:name="_Toc1890"/>
      <w:bookmarkStart w:id="435" w:name="_Toc3353"/>
      <w:r>
        <w:rPr>
          <w:rFonts w:hint="eastAsia" w:ascii="宋体" w:hAnsi="宋体" w:eastAsia="宋体" w:cs="宋体"/>
          <w:b/>
          <w:color w:val="auto"/>
          <w:kern w:val="0"/>
          <w:sz w:val="24"/>
        </w:rPr>
        <w:t>目录</w:t>
      </w:r>
      <w:bookmarkEnd w:id="434"/>
      <w:bookmarkEnd w:id="435"/>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投标函………………………………………………………………………（页码）</w:t>
      </w:r>
    </w:p>
    <w:p>
      <w:pPr>
        <w:pStyle w:val="725"/>
        <w:numPr>
          <w:ilvl w:val="0"/>
          <w:numId w:val="1"/>
        </w:numPr>
        <w:spacing w:line="360" w:lineRule="auto"/>
        <w:rPr>
          <w:rFonts w:hint="eastAsia" w:ascii="宋体" w:hAnsi="宋体" w:eastAsia="宋体" w:cs="宋体"/>
          <w:color w:val="auto"/>
          <w:szCs w:val="24"/>
        </w:rPr>
      </w:pPr>
      <w:r>
        <w:rPr>
          <w:rFonts w:hint="eastAsia" w:ascii="宋体" w:hAnsi="宋体" w:eastAsia="宋体" w:cs="宋体"/>
          <w:color w:val="auto"/>
          <w:szCs w:val="24"/>
        </w:rPr>
        <w:t>营业执照副本复印件（加盖投标人公章）………………………………（页码）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投标人股权信息表…………………………………………………………（页码）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详细的“交货清单”………………………………………………………（页码）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技术规范偏离表……………………………………………………………（页码）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商务条款偏离表……………………………………………………………（页码）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投标人资信及认证</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完成的类似项目一览表（附合同复印件）………………………………（页码）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项目实施方案………………………………………………………………（页码）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效果图</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项目进度计划及安排………………………………………………………（页码）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产品品控情况………………………………………………………………（页码）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安装调试方案………………………………………………………………（页码）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售后服务方案………………………………………………………………（页码）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政府采购政策………………………………………………………………（页码）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第四部分“评标办法”中要求提供的资料………………………………（页码）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sz w:val="24"/>
        </w:rPr>
        <w:t>…………………………………………（页码）</w:t>
      </w:r>
    </w:p>
    <w:p>
      <w:pPr>
        <w:numPr>
          <w:ilvl w:val="0"/>
          <w:numId w:val="1"/>
        </w:num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val="zh-CN"/>
        </w:rPr>
        <w:t>缴纳采购代理服务费承诺书</w:t>
      </w:r>
      <w:r>
        <w:rPr>
          <w:rFonts w:hint="eastAsia" w:ascii="宋体" w:hAnsi="宋体" w:eastAsia="宋体" w:cs="宋体"/>
          <w:color w:val="auto"/>
          <w:sz w:val="24"/>
        </w:rPr>
        <w:t>………………………………………………（页码）</w:t>
      </w:r>
    </w:p>
    <w:p>
      <w:pPr>
        <w:snapToGrid w:val="0"/>
        <w:spacing w:line="360" w:lineRule="auto"/>
        <w:ind w:left="42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ind w:firstLine="3855" w:firstLineChars="1200"/>
        <w:outlineLvl w:val="0"/>
        <w:rPr>
          <w:rFonts w:hint="eastAsia" w:ascii="宋体" w:hAnsi="宋体" w:eastAsia="宋体" w:cs="宋体"/>
          <w:b/>
          <w:color w:val="auto"/>
          <w:sz w:val="32"/>
          <w:szCs w:val="32"/>
        </w:rPr>
      </w:pPr>
      <w:bookmarkStart w:id="436" w:name="_Toc18817"/>
      <w:bookmarkStart w:id="437" w:name="_Toc1561"/>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bookmarkEnd w:id="436"/>
      <w:bookmarkEnd w:id="437"/>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4、其他补充说明:。</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投标人名称(盖章)：</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cs="宋体"/>
          <w:color w:val="auto"/>
          <w:sz w:val="24"/>
          <w:lang w:val="en-US" w:eastAsia="zh-CN"/>
        </w:rPr>
        <w:t xml:space="preserve">  </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numPr>
          <w:ilvl w:val="0"/>
          <w:numId w:val="2"/>
        </w:num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营业执照副本复印件（加盖投标人公章）</w:t>
      </w:r>
    </w:p>
    <w:p>
      <w:pPr>
        <w:pStyle w:val="517"/>
        <w:ind w:firstLine="0" w:firstLineChars="0"/>
        <w:rPr>
          <w:rFonts w:hint="eastAsia" w:ascii="宋体" w:hAnsi="宋体" w:eastAsia="宋体" w:cs="宋体"/>
          <w:color w:val="auto"/>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int="eastAsia" w:ascii="宋体" w:hAnsi="宋体" w:eastAsia="宋体" w:cs="宋体"/>
                <w:color w:val="auto"/>
              </w:rPr>
            </w:pPr>
          </w:p>
        </w:tc>
      </w:tr>
    </w:tbl>
    <w:p>
      <w:pPr>
        <w:pStyle w:val="16"/>
        <w:rPr>
          <w:rFonts w:hint="eastAsia" w:ascii="宋体" w:hAnsi="宋体" w:eastAsia="宋体" w:cs="宋体"/>
          <w:color w:val="auto"/>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pStyle w:val="967"/>
        <w:rPr>
          <w:rFonts w:hint="eastAsia" w:ascii="宋体" w:hAnsi="宋体" w:eastAsia="宋体" w:cs="宋体"/>
          <w:color w:val="auto"/>
          <w:lang w:val="zh-CN"/>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rPr>
        <w:t>三、</w:t>
      </w:r>
      <w:r>
        <w:rPr>
          <w:rFonts w:hint="eastAsia" w:ascii="宋体" w:hAnsi="宋体" w:eastAsia="宋体" w:cs="宋体"/>
          <w:b/>
          <w:color w:val="auto"/>
          <w:kern w:val="0"/>
          <w:sz w:val="32"/>
          <w:szCs w:val="32"/>
          <w:lang w:val="zh-CN"/>
        </w:rPr>
        <w:t>授权委托书或法定代表人（单位负责人、自然人本人）身份证明</w:t>
      </w:r>
    </w:p>
    <w:p>
      <w:pPr>
        <w:snapToGrid w:val="0"/>
        <w:spacing w:line="360" w:lineRule="auto"/>
        <w:rPr>
          <w:rFonts w:hint="eastAsia" w:ascii="宋体" w:hAnsi="宋体" w:eastAsia="宋体" w:cs="宋体"/>
          <w:color w:val="auto"/>
          <w:sz w:val="24"/>
        </w:rPr>
      </w:pPr>
    </w:p>
    <w:p>
      <w:pPr>
        <w:spacing w:line="400" w:lineRule="exact"/>
        <w:ind w:firstLine="422"/>
        <w:jc w:val="center"/>
        <w:rPr>
          <w:rFonts w:hint="eastAsia" w:ascii="宋体" w:hAnsi="宋体" w:eastAsia="宋体" w:cs="宋体"/>
          <w:b/>
          <w:color w:val="auto"/>
          <w:szCs w:val="21"/>
        </w:rPr>
      </w:pPr>
      <w:r>
        <w:rPr>
          <w:rFonts w:hint="eastAsia" w:ascii="宋体" w:hAnsi="宋体" w:eastAsia="宋体" w:cs="宋体"/>
          <w:b/>
          <w:color w:val="auto"/>
          <w:szCs w:val="21"/>
        </w:rPr>
        <w:t>法定代表人身份证明</w:t>
      </w:r>
    </w:p>
    <w:p>
      <w:pPr>
        <w:ind w:firstLine="422"/>
        <w:rPr>
          <w:rFonts w:hint="eastAsia" w:ascii="宋体" w:hAnsi="宋体" w:eastAsia="宋体" w:cs="宋体"/>
          <w:b/>
          <w:color w:val="auto"/>
          <w:szCs w:val="21"/>
        </w:rPr>
      </w:pP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单位名称：</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地    址：</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姓    名： 性    别：</w:t>
      </w:r>
    </w:p>
    <w:p>
      <w:pPr>
        <w:spacing w:line="360" w:lineRule="auto"/>
        <w:ind w:firstLine="420"/>
        <w:rPr>
          <w:rFonts w:hint="eastAsia" w:ascii="宋体" w:hAnsi="宋体" w:eastAsia="宋体" w:cs="宋体"/>
          <w:color w:val="auto"/>
          <w:sz w:val="24"/>
          <w:u w:val="single"/>
        </w:rPr>
      </w:pPr>
      <w:r>
        <w:rPr>
          <w:rFonts w:hint="eastAsia" w:ascii="宋体" w:hAnsi="宋体" w:eastAsia="宋体" w:cs="宋体"/>
          <w:color w:val="auto"/>
          <w:sz w:val="24"/>
        </w:rPr>
        <w:t>年    龄： 职    务：</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身份证号码：</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系</w:t>
      </w:r>
      <w:r>
        <w:rPr>
          <w:rFonts w:hint="eastAsia" w:ascii="宋体" w:hAnsi="宋体" w:eastAsia="宋体" w:cs="宋体"/>
          <w:color w:val="auto"/>
          <w:sz w:val="24"/>
          <w:u w:val="single"/>
        </w:rPr>
        <w:t xml:space="preserve">         （供应商名称）      </w:t>
      </w:r>
      <w:r>
        <w:rPr>
          <w:rFonts w:hint="eastAsia" w:ascii="宋体" w:hAnsi="宋体" w:eastAsia="宋体" w:cs="宋体"/>
          <w:color w:val="auto"/>
          <w:sz w:val="24"/>
        </w:rPr>
        <w:t>的法定代表人，为</w:t>
      </w:r>
      <w:r>
        <w:rPr>
          <w:rFonts w:hint="eastAsia" w:ascii="宋体" w:hAnsi="宋体" w:eastAsia="宋体" w:cs="宋体"/>
          <w:color w:val="auto"/>
          <w:sz w:val="24"/>
          <w:u w:val="single"/>
        </w:rPr>
        <w:t xml:space="preserve">     （项目编号、项目名称）   </w:t>
      </w:r>
      <w:r>
        <w:rPr>
          <w:rFonts w:hint="eastAsia" w:ascii="宋体" w:hAnsi="宋体" w:eastAsia="宋体" w:cs="宋体"/>
          <w:color w:val="auto"/>
          <w:sz w:val="24"/>
        </w:rPr>
        <w:t>项目，签署上述项目的</w:t>
      </w:r>
      <w:r>
        <w:rPr>
          <w:rFonts w:hint="eastAsia" w:ascii="宋体" w:hAnsi="宋体" w:eastAsia="宋体" w:cs="宋体"/>
          <w:color w:val="auto"/>
          <w:sz w:val="24"/>
          <w:lang w:eastAsia="zh-CN"/>
        </w:rPr>
        <w:t>投标文件</w:t>
      </w:r>
      <w:r>
        <w:rPr>
          <w:rFonts w:hint="eastAsia" w:ascii="宋体" w:hAnsi="宋体" w:eastAsia="宋体" w:cs="宋体"/>
          <w:color w:val="auto"/>
          <w:sz w:val="24"/>
        </w:rPr>
        <w:t>，进行合同谈判、签署合同和处理与之有关的一切事宜。</w:t>
      </w:r>
    </w:p>
    <w:p>
      <w:pPr>
        <w:spacing w:line="360" w:lineRule="auto"/>
        <w:ind w:firstLine="420"/>
        <w:rPr>
          <w:rFonts w:hint="eastAsia" w:ascii="宋体" w:hAnsi="宋体" w:eastAsia="宋体" w:cs="宋体"/>
          <w:color w:val="auto"/>
          <w:sz w:val="24"/>
        </w:rPr>
      </w:pPr>
      <w:r>
        <w:rPr>
          <w:rFonts w:hint="eastAsia" w:ascii="宋体" w:hAnsi="宋体" w:eastAsia="宋体" w:cs="宋体"/>
          <w:color w:val="auto"/>
          <w:sz w:val="24"/>
        </w:rPr>
        <w:t xml:space="preserve">    特此证明。</w:t>
      </w:r>
    </w:p>
    <w:p>
      <w:pPr>
        <w:spacing w:line="360" w:lineRule="auto"/>
        <w:ind w:firstLine="420"/>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后附法定代表人身份证正反面复印件，加盖供应商公章。</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反面：</w:t>
            </w:r>
          </w:p>
          <w:p>
            <w:pPr>
              <w:pStyle w:val="153"/>
              <w:adjustRightInd w:val="0"/>
              <w:spacing w:line="360" w:lineRule="auto"/>
              <w:rPr>
                <w:rFonts w:hint="eastAsia" w:ascii="宋体" w:hAnsi="宋体" w:eastAsia="宋体" w:cs="宋体"/>
                <w:bCs/>
                <w:color w:val="auto"/>
                <w:sz w:val="24"/>
              </w:rPr>
            </w:pPr>
          </w:p>
        </w:tc>
      </w:tr>
    </w:tbl>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pPr>
        <w:snapToGrid w:val="0"/>
        <w:spacing w:line="360" w:lineRule="auto"/>
        <w:ind w:firstLine="2872" w:firstLineChars="894"/>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法定代表人授权委托书</w:t>
      </w:r>
      <w:r>
        <w:rPr>
          <w:rFonts w:hint="eastAsia" w:ascii="宋体" w:hAnsi="宋体" w:eastAsia="宋体" w:cs="宋体"/>
          <w:b w:val="0"/>
          <w:bCs/>
          <w:i/>
          <w:iCs/>
          <w:color w:val="auto"/>
          <w:kern w:val="0"/>
          <w:sz w:val="18"/>
          <w:szCs w:val="18"/>
          <w:lang w:val="zh-CN"/>
        </w:rPr>
        <w:t>（法人参加投标，无需提供委托书）</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rPr>
        <w:t>（项目名称）【项目编号：（采购编号）】</w:t>
      </w:r>
      <w:r>
        <w:rPr>
          <w:rFonts w:hint="eastAsia" w:ascii="宋体" w:hAnsi="宋体" w:eastAsia="宋体" w:cs="宋体"/>
          <w:color w:val="auto"/>
          <w:kern w:val="0"/>
          <w:sz w:val="24"/>
          <w:lang w:val="zh-CN"/>
        </w:rPr>
        <w:t>政府采购磋商的一切事项，其法律后果由我方承担。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sz w:val="24"/>
          <w:lang w:eastAsia="zh-CN"/>
        </w:rPr>
        <w:t>投标人名称(盖章)</w:t>
      </w: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b/>
          <w:color w:val="auto"/>
          <w:kern w:val="0"/>
          <w:sz w:val="32"/>
          <w:szCs w:val="32"/>
          <w:lang w:val="zh-CN"/>
        </w:rPr>
        <w:t xml:space="preserve">      </w:t>
      </w:r>
    </w:p>
    <w:p>
      <w:pPr>
        <w:snapToGrid w:val="0"/>
        <w:spacing w:line="360" w:lineRule="auto"/>
        <w:rPr>
          <w:rFonts w:hint="eastAsia" w:ascii="宋体" w:hAnsi="宋体" w:eastAsia="宋体" w:cs="宋体"/>
          <w:b/>
          <w:color w:val="auto"/>
          <w:kern w:val="0"/>
          <w:sz w:val="32"/>
          <w:szCs w:val="32"/>
          <w:lang w:val="zh-CN"/>
        </w:rPr>
      </w:pPr>
      <w:r>
        <w:rPr>
          <w:rFonts w:hint="eastAsia" w:ascii="宋体" w:hAnsi="宋体" w:eastAsia="宋体" w:cs="宋体"/>
          <w:bCs/>
          <w:color w:val="auto"/>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53"/>
              <w:adjustRightInd w:val="0"/>
              <w:spacing w:line="360" w:lineRule="auto"/>
              <w:rPr>
                <w:rFonts w:hint="eastAsia" w:ascii="宋体" w:hAnsi="宋体" w:eastAsia="宋体" w:cs="宋体"/>
                <w:bCs/>
                <w:color w:val="auto"/>
                <w:sz w:val="24"/>
              </w:rPr>
            </w:pPr>
          </w:p>
        </w:tc>
      </w:tr>
    </w:tbl>
    <w:p>
      <w:pPr>
        <w:widowControl/>
        <w:adjustRightInd/>
        <w:jc w:val="left"/>
        <w:rPr>
          <w:rFonts w:hint="eastAsia" w:ascii="宋体" w:hAnsi="宋体" w:eastAsia="宋体" w:cs="宋体"/>
          <w:b/>
          <w:color w:val="auto"/>
          <w:sz w:val="30"/>
          <w:szCs w:val="30"/>
        </w:rPr>
      </w:pPr>
    </w:p>
    <w:p>
      <w:pPr>
        <w:snapToGrid w:val="0"/>
        <w:spacing w:line="360" w:lineRule="auto"/>
        <w:ind w:firstLine="576"/>
        <w:rPr>
          <w:rFonts w:hint="eastAsia" w:ascii="宋体" w:hAnsi="宋体" w:eastAsia="宋体" w:cs="宋体"/>
          <w:b/>
          <w:bCs/>
          <w:color w:val="auto"/>
          <w:sz w:val="28"/>
          <w:szCs w:val="28"/>
        </w:rPr>
      </w:pPr>
      <w:r>
        <w:rPr>
          <w:rFonts w:hint="eastAsia" w:ascii="宋体" w:hAnsi="宋体" w:eastAsia="宋体" w:cs="宋体"/>
          <w:b/>
          <w:bCs/>
          <w:color w:val="auto"/>
          <w:sz w:val="24"/>
        </w:rPr>
        <w:t>附近六个月任一月缴纳社保证明</w:t>
      </w:r>
    </w:p>
    <w:p>
      <w:pPr>
        <w:spacing w:line="360" w:lineRule="auto"/>
        <w:jc w:val="center"/>
        <w:rPr>
          <w:rFonts w:hint="eastAsia" w:ascii="宋体" w:hAnsi="宋体" w:eastAsia="宋体" w:cs="宋体"/>
          <w:color w:val="auto"/>
          <w:kern w:val="0"/>
          <w:sz w:val="24"/>
          <w:lang w:val="zh-CN"/>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br w:type="page"/>
      </w:r>
    </w:p>
    <w:p>
      <w:pPr>
        <w:pStyle w:val="966"/>
        <w:ind w:left="0"/>
        <w:jc w:val="center"/>
        <w:rPr>
          <w:rFonts w:hint="eastAsia" w:ascii="宋体" w:hAnsi="宋体" w:eastAsia="宋体" w:cs="宋体"/>
          <w:b/>
          <w:bCs/>
          <w:color w:val="auto"/>
          <w:sz w:val="32"/>
          <w:szCs w:val="28"/>
        </w:rPr>
      </w:pPr>
      <w:r>
        <w:rPr>
          <w:rFonts w:hint="eastAsia" w:ascii="宋体" w:hAnsi="宋体" w:eastAsia="宋体" w:cs="宋体"/>
          <w:b/>
          <w:bCs/>
          <w:color w:val="auto"/>
          <w:sz w:val="32"/>
          <w:szCs w:val="28"/>
        </w:rPr>
        <w:t>四、投标人股权信息表</w:t>
      </w:r>
    </w:p>
    <w:p>
      <w:pPr>
        <w:rPr>
          <w:rFonts w:hint="eastAsia" w:ascii="宋体" w:hAnsi="宋体" w:eastAsia="宋体" w:cs="宋体"/>
          <w:color w:val="auto"/>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rPr>
            </w:pPr>
            <w:r>
              <w:rPr>
                <w:rFonts w:hint="eastAsia" w:ascii="宋体" w:hAnsi="宋体" w:eastAsia="宋体" w:cs="宋体"/>
                <w:b/>
                <w:bCs/>
                <w:color w:val="auto"/>
                <w:kern w:val="0"/>
                <w:sz w:val="24"/>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rPr>
            </w:pPr>
            <w:r>
              <w:rPr>
                <w:rFonts w:hint="eastAsia" w:ascii="宋体" w:hAnsi="宋体" w:eastAsia="宋体" w:cs="宋体"/>
                <w:color w:val="auto"/>
                <w:kern w:val="0"/>
                <w:sz w:val="24"/>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rPr>
            </w:pPr>
            <w:r>
              <w:rPr>
                <w:rFonts w:hint="eastAsia" w:ascii="宋体" w:hAnsi="宋体" w:eastAsia="宋体" w:cs="宋体"/>
                <w:color w:val="auto"/>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rPr>
            </w:pPr>
            <w:r>
              <w:rPr>
                <w:rFonts w:hint="eastAsia" w:ascii="宋体" w:hAnsi="宋体" w:eastAsia="宋体" w:cs="宋体"/>
                <w:color w:val="auto"/>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投标人全称（盖章）：</w:t>
            </w:r>
          </w:p>
        </w:tc>
      </w:tr>
    </w:tbl>
    <w:p>
      <w:pPr>
        <w:rPr>
          <w:rFonts w:hint="eastAsia" w:ascii="宋体" w:hAnsi="宋体" w:eastAsia="宋体" w:cs="宋体"/>
          <w:b/>
          <w:bCs/>
          <w:color w:val="auto"/>
        </w:rPr>
      </w:pPr>
    </w:p>
    <w:p>
      <w:pPr>
        <w:snapToGrid w:val="0"/>
        <w:spacing w:line="360" w:lineRule="auto"/>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五、交货清单</w:t>
      </w:r>
    </w:p>
    <w:p>
      <w:pPr>
        <w:pStyle w:val="517"/>
        <w:ind w:firstLine="0" w:firstLineChars="0"/>
        <w:rPr>
          <w:rFonts w:hint="eastAsia" w:ascii="宋体" w:hAnsi="宋体" w:eastAsia="宋体" w:cs="宋体"/>
          <w:color w:val="auto"/>
        </w:rPr>
      </w:pPr>
    </w:p>
    <w:p>
      <w:pPr>
        <w:ind w:firstLine="315" w:firstLineChars="150"/>
        <w:rPr>
          <w:rFonts w:hint="eastAsia" w:ascii="宋体" w:hAnsi="宋体" w:eastAsia="宋体" w:cs="宋体"/>
          <w:b/>
          <w:color w:val="auto"/>
          <w:sz w:val="32"/>
          <w:szCs w:val="32"/>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rPr>
            </w:pPr>
            <w:r>
              <w:rPr>
                <w:rFonts w:hint="eastAsia" w:ascii="宋体" w:hAnsi="宋体" w:eastAsia="宋体" w:cs="宋体"/>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rPr>
            </w:pPr>
          </w:p>
        </w:tc>
        <w:tc>
          <w:tcPr>
            <w:tcW w:w="1425" w:type="dxa"/>
            <w:vMerge w:val="continue"/>
            <w:vAlign w:val="center"/>
          </w:tcPr>
          <w:p>
            <w:pPr>
              <w:widowControl/>
              <w:jc w:val="center"/>
              <w:textAlignment w:val="center"/>
              <w:rPr>
                <w:rFonts w:hint="eastAsia" w:ascii="宋体" w:hAnsi="宋体" w:eastAsia="宋体" w:cs="宋体"/>
                <w:color w:val="auto"/>
                <w:kern w:val="0"/>
                <w:sz w:val="24"/>
              </w:rPr>
            </w:pPr>
          </w:p>
        </w:tc>
        <w:tc>
          <w:tcPr>
            <w:tcW w:w="1065" w:type="dxa"/>
            <w:vMerge w:val="continue"/>
            <w:vAlign w:val="center"/>
          </w:tcPr>
          <w:p>
            <w:pPr>
              <w:widowControl/>
              <w:jc w:val="center"/>
              <w:textAlignment w:val="center"/>
              <w:rPr>
                <w:rFonts w:hint="eastAsia" w:ascii="宋体" w:hAnsi="宋体" w:eastAsia="宋体" w:cs="宋体"/>
                <w:color w:val="auto"/>
                <w:kern w:val="0"/>
                <w:sz w:val="24"/>
              </w:rPr>
            </w:pPr>
          </w:p>
        </w:tc>
        <w:tc>
          <w:tcPr>
            <w:tcW w:w="2603" w:type="dxa"/>
            <w:vMerge w:val="continue"/>
            <w:vAlign w:val="center"/>
          </w:tcPr>
          <w:p>
            <w:pPr>
              <w:widowControl/>
              <w:jc w:val="center"/>
              <w:textAlignment w:val="center"/>
              <w:rPr>
                <w:rFonts w:hint="eastAsia" w:ascii="宋体" w:hAnsi="宋体" w:eastAsia="宋体" w:cs="宋体"/>
                <w:color w:val="auto"/>
                <w:kern w:val="0"/>
                <w:sz w:val="24"/>
              </w:rPr>
            </w:pPr>
          </w:p>
        </w:tc>
        <w:tc>
          <w:tcPr>
            <w:tcW w:w="1177" w:type="dxa"/>
            <w:vMerge w:val="continue"/>
          </w:tcPr>
          <w:p>
            <w:pPr>
              <w:widowControl/>
              <w:jc w:val="center"/>
              <w:textAlignment w:val="center"/>
              <w:rPr>
                <w:rFonts w:hint="eastAsia" w:ascii="宋体" w:hAnsi="宋体" w:eastAsia="宋体" w:cs="宋体"/>
                <w:color w:val="auto"/>
                <w:kern w:val="0"/>
                <w:sz w:val="24"/>
              </w:rPr>
            </w:pPr>
          </w:p>
        </w:tc>
        <w:tc>
          <w:tcPr>
            <w:tcW w:w="1110" w:type="dxa"/>
            <w:vMerge w:val="continue"/>
            <w:vAlign w:val="center"/>
          </w:tcPr>
          <w:p>
            <w:pPr>
              <w:widowControl/>
              <w:jc w:val="center"/>
              <w:textAlignment w:val="center"/>
              <w:rPr>
                <w:rFonts w:hint="eastAsia" w:ascii="宋体" w:hAnsi="宋体" w:eastAsia="宋体" w:cs="宋体"/>
                <w:color w:val="auto"/>
                <w:kern w:val="0"/>
                <w:sz w:val="24"/>
              </w:rPr>
            </w:pPr>
          </w:p>
        </w:tc>
        <w:tc>
          <w:tcPr>
            <w:tcW w:w="1080" w:type="dxa"/>
            <w:vMerge w:val="continue"/>
            <w:vAlign w:val="center"/>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rPr>
            </w:pPr>
          </w:p>
        </w:tc>
        <w:tc>
          <w:tcPr>
            <w:tcW w:w="1425" w:type="dxa"/>
          </w:tcPr>
          <w:p>
            <w:pPr>
              <w:widowControl/>
              <w:jc w:val="center"/>
              <w:textAlignment w:val="center"/>
              <w:rPr>
                <w:rFonts w:hint="eastAsia" w:ascii="宋体" w:hAnsi="宋体" w:eastAsia="宋体" w:cs="宋体"/>
                <w:color w:val="auto"/>
                <w:kern w:val="0"/>
                <w:sz w:val="24"/>
              </w:rPr>
            </w:pPr>
          </w:p>
        </w:tc>
        <w:tc>
          <w:tcPr>
            <w:tcW w:w="1065" w:type="dxa"/>
          </w:tcPr>
          <w:p>
            <w:pPr>
              <w:widowControl/>
              <w:jc w:val="center"/>
              <w:textAlignment w:val="center"/>
              <w:rPr>
                <w:rFonts w:hint="eastAsia" w:ascii="宋体" w:hAnsi="宋体" w:eastAsia="宋体" w:cs="宋体"/>
                <w:color w:val="auto"/>
                <w:kern w:val="0"/>
                <w:sz w:val="24"/>
              </w:rPr>
            </w:pPr>
          </w:p>
        </w:tc>
        <w:tc>
          <w:tcPr>
            <w:tcW w:w="2603" w:type="dxa"/>
          </w:tcPr>
          <w:p>
            <w:pPr>
              <w:widowControl/>
              <w:jc w:val="center"/>
              <w:textAlignment w:val="center"/>
              <w:rPr>
                <w:rFonts w:hint="eastAsia" w:ascii="宋体" w:hAnsi="宋体" w:eastAsia="宋体" w:cs="宋体"/>
                <w:color w:val="auto"/>
                <w:kern w:val="0"/>
                <w:sz w:val="24"/>
              </w:rPr>
            </w:pPr>
          </w:p>
        </w:tc>
        <w:tc>
          <w:tcPr>
            <w:tcW w:w="1177" w:type="dxa"/>
          </w:tcPr>
          <w:p>
            <w:pPr>
              <w:widowControl/>
              <w:jc w:val="center"/>
              <w:textAlignment w:val="center"/>
              <w:rPr>
                <w:rFonts w:hint="eastAsia" w:ascii="宋体" w:hAnsi="宋体" w:eastAsia="宋体" w:cs="宋体"/>
                <w:color w:val="auto"/>
                <w:kern w:val="0"/>
                <w:sz w:val="24"/>
              </w:rPr>
            </w:pPr>
          </w:p>
        </w:tc>
        <w:tc>
          <w:tcPr>
            <w:tcW w:w="1110" w:type="dxa"/>
          </w:tcPr>
          <w:p>
            <w:pPr>
              <w:widowControl/>
              <w:jc w:val="center"/>
              <w:textAlignment w:val="center"/>
              <w:rPr>
                <w:rFonts w:hint="eastAsia" w:ascii="宋体" w:hAnsi="宋体" w:eastAsia="宋体" w:cs="宋体"/>
                <w:color w:val="auto"/>
                <w:kern w:val="0"/>
                <w:sz w:val="24"/>
              </w:rPr>
            </w:pPr>
          </w:p>
        </w:tc>
        <w:tc>
          <w:tcPr>
            <w:tcW w:w="1080" w:type="dxa"/>
          </w:tcPr>
          <w:p>
            <w:pPr>
              <w:widowControl/>
              <w:jc w:val="center"/>
              <w:textAlignment w:val="center"/>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rPr>
            </w:pPr>
          </w:p>
        </w:tc>
        <w:tc>
          <w:tcPr>
            <w:tcW w:w="1425" w:type="dxa"/>
          </w:tcPr>
          <w:p>
            <w:pPr>
              <w:spacing w:line="460" w:lineRule="exact"/>
              <w:ind w:firstLine="600"/>
              <w:rPr>
                <w:rFonts w:hint="eastAsia" w:ascii="宋体" w:hAnsi="宋体" w:eastAsia="宋体" w:cs="宋体"/>
                <w:color w:val="auto"/>
                <w:sz w:val="30"/>
              </w:rPr>
            </w:pPr>
          </w:p>
        </w:tc>
        <w:tc>
          <w:tcPr>
            <w:tcW w:w="1065" w:type="dxa"/>
          </w:tcPr>
          <w:p>
            <w:pPr>
              <w:spacing w:line="460" w:lineRule="exact"/>
              <w:ind w:firstLine="600"/>
              <w:rPr>
                <w:rFonts w:hint="eastAsia" w:ascii="宋体" w:hAnsi="宋体" w:eastAsia="宋体" w:cs="宋体"/>
                <w:color w:val="auto"/>
                <w:sz w:val="30"/>
              </w:rPr>
            </w:pPr>
          </w:p>
        </w:tc>
        <w:tc>
          <w:tcPr>
            <w:tcW w:w="2603" w:type="dxa"/>
          </w:tcPr>
          <w:p>
            <w:pPr>
              <w:spacing w:line="460" w:lineRule="exact"/>
              <w:ind w:firstLine="600"/>
              <w:rPr>
                <w:rFonts w:hint="eastAsia" w:ascii="宋体" w:hAnsi="宋体" w:eastAsia="宋体" w:cs="宋体"/>
                <w:color w:val="auto"/>
                <w:sz w:val="30"/>
              </w:rPr>
            </w:pPr>
          </w:p>
        </w:tc>
        <w:tc>
          <w:tcPr>
            <w:tcW w:w="1177" w:type="dxa"/>
          </w:tcPr>
          <w:p>
            <w:pPr>
              <w:spacing w:line="460" w:lineRule="exact"/>
              <w:ind w:firstLine="600"/>
              <w:rPr>
                <w:rFonts w:hint="eastAsia" w:ascii="宋体" w:hAnsi="宋体" w:eastAsia="宋体" w:cs="宋体"/>
                <w:color w:val="auto"/>
                <w:sz w:val="30"/>
              </w:rPr>
            </w:pPr>
          </w:p>
        </w:tc>
        <w:tc>
          <w:tcPr>
            <w:tcW w:w="1110" w:type="dxa"/>
          </w:tcPr>
          <w:p>
            <w:pPr>
              <w:spacing w:line="460" w:lineRule="exact"/>
              <w:ind w:firstLine="600"/>
              <w:rPr>
                <w:rFonts w:hint="eastAsia" w:ascii="宋体" w:hAnsi="宋体" w:eastAsia="宋体" w:cs="宋体"/>
                <w:color w:val="auto"/>
                <w:sz w:val="30"/>
              </w:rPr>
            </w:pPr>
          </w:p>
        </w:tc>
        <w:tc>
          <w:tcPr>
            <w:tcW w:w="1080" w:type="dxa"/>
          </w:tcPr>
          <w:p>
            <w:pPr>
              <w:spacing w:line="460" w:lineRule="exact"/>
              <w:ind w:firstLine="600"/>
              <w:rPr>
                <w:rFonts w:hint="eastAsia" w:ascii="宋体" w:hAnsi="宋体" w:eastAsia="宋体" w:cs="宋体"/>
                <w:color w:val="auto"/>
                <w:sz w:val="30"/>
              </w:rPr>
            </w:pPr>
          </w:p>
        </w:tc>
      </w:tr>
    </w:tbl>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r>
        <w:rPr>
          <w:rFonts w:hint="eastAsia" w:ascii="宋体" w:hAnsi="宋体" w:eastAsia="宋体" w:cs="宋体"/>
          <w:color w:val="auto"/>
        </w:rPr>
        <w:t>投标人名称（盖章）：</w:t>
      </w: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lang w:val="en-US"/>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六、技术规范偏离表</w:t>
      </w:r>
    </w:p>
    <w:p>
      <w:pPr>
        <w:spacing w:line="400" w:lineRule="exact"/>
        <w:ind w:firstLine="480"/>
        <w:rPr>
          <w:rFonts w:hint="eastAsia" w:ascii="宋体" w:hAnsi="宋体" w:eastAsia="宋体" w:cs="宋体"/>
          <w:color w:val="auto"/>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1236"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产品名称</w:t>
            </w:r>
          </w:p>
        </w:tc>
        <w:tc>
          <w:tcPr>
            <w:tcW w:w="21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技术要求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rPr>
            </w:pPr>
          </w:p>
        </w:tc>
        <w:tc>
          <w:tcPr>
            <w:tcW w:w="1236" w:type="dxa"/>
          </w:tcPr>
          <w:p>
            <w:pPr>
              <w:spacing w:line="500" w:lineRule="exact"/>
              <w:ind w:firstLine="480"/>
              <w:rPr>
                <w:rFonts w:hint="eastAsia" w:ascii="宋体" w:hAnsi="宋体" w:eastAsia="宋体" w:cs="宋体"/>
                <w:color w:val="auto"/>
              </w:rPr>
            </w:pPr>
          </w:p>
        </w:tc>
        <w:tc>
          <w:tcPr>
            <w:tcW w:w="21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pStyle w:val="967"/>
        <w:rPr>
          <w:rFonts w:hint="eastAsia" w:ascii="宋体" w:hAnsi="宋体" w:eastAsia="宋体" w:cs="宋体"/>
          <w:color w:val="auto"/>
        </w:rPr>
      </w:pPr>
    </w:p>
    <w:p>
      <w:pPr>
        <w:pStyle w:val="967"/>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400" w:lineRule="exact"/>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七、商务条款偏离表</w:t>
      </w:r>
    </w:p>
    <w:p>
      <w:pPr>
        <w:ind w:firstLine="560"/>
        <w:jc w:val="center"/>
        <w:rPr>
          <w:rFonts w:hint="eastAsia" w:ascii="宋体" w:hAnsi="宋体" w:eastAsia="宋体" w:cs="宋体"/>
          <w:color w:val="auto"/>
          <w:sz w:val="28"/>
        </w:rPr>
      </w:pPr>
    </w:p>
    <w:p>
      <w:pPr>
        <w:spacing w:line="400" w:lineRule="exact"/>
        <w:ind w:firstLine="480"/>
        <w:rPr>
          <w:rFonts w:hint="eastAsia" w:ascii="宋体" w:hAnsi="宋体" w:eastAsia="宋体" w:cs="宋体"/>
          <w:color w:val="auto"/>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序号</w:t>
            </w:r>
          </w:p>
        </w:tc>
        <w:tc>
          <w:tcPr>
            <w:tcW w:w="270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招标要求</w:t>
            </w:r>
          </w:p>
        </w:tc>
        <w:tc>
          <w:tcPr>
            <w:tcW w:w="2625"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投标响应</w:t>
            </w:r>
          </w:p>
        </w:tc>
        <w:tc>
          <w:tcPr>
            <w:tcW w:w="1890" w:type="dxa"/>
            <w:vAlign w:val="center"/>
          </w:tcPr>
          <w:p>
            <w:pPr>
              <w:spacing w:line="500" w:lineRule="exact"/>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rPr>
            </w:pPr>
          </w:p>
        </w:tc>
        <w:tc>
          <w:tcPr>
            <w:tcW w:w="2700" w:type="dxa"/>
          </w:tcPr>
          <w:p>
            <w:pPr>
              <w:spacing w:line="500" w:lineRule="exact"/>
              <w:ind w:firstLine="480"/>
              <w:rPr>
                <w:rFonts w:hint="eastAsia" w:ascii="宋体" w:hAnsi="宋体" w:eastAsia="宋体" w:cs="宋体"/>
                <w:color w:val="auto"/>
              </w:rPr>
            </w:pPr>
          </w:p>
        </w:tc>
        <w:tc>
          <w:tcPr>
            <w:tcW w:w="2625" w:type="dxa"/>
          </w:tcPr>
          <w:p>
            <w:pPr>
              <w:spacing w:line="500" w:lineRule="exact"/>
              <w:ind w:firstLine="480"/>
              <w:rPr>
                <w:rFonts w:hint="eastAsia" w:ascii="宋体" w:hAnsi="宋体" w:eastAsia="宋体" w:cs="宋体"/>
                <w:color w:val="auto"/>
              </w:rPr>
            </w:pPr>
          </w:p>
        </w:tc>
        <w:tc>
          <w:tcPr>
            <w:tcW w:w="1890" w:type="dxa"/>
          </w:tcPr>
          <w:p>
            <w:pPr>
              <w:spacing w:line="500" w:lineRule="exact"/>
              <w:ind w:firstLine="480"/>
              <w:rPr>
                <w:rFonts w:hint="eastAsia" w:ascii="宋体" w:hAnsi="宋体" w:eastAsia="宋体" w:cs="宋体"/>
                <w:color w:val="auto"/>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color w:val="auto"/>
        </w:rPr>
      </w:pPr>
    </w:p>
    <w:p>
      <w:pPr>
        <w:spacing w:line="500" w:lineRule="exact"/>
        <w:ind w:firstLine="480"/>
        <w:rPr>
          <w:rFonts w:hint="eastAsia" w:ascii="宋体" w:hAnsi="宋体" w:eastAsia="宋体" w:cs="宋体"/>
          <w:color w:val="auto"/>
        </w:rPr>
      </w:pPr>
    </w:p>
    <w:p>
      <w:pPr>
        <w:ind w:firstLine="482"/>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482"/>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八、完成的类似项目一览表</w:t>
      </w:r>
    </w:p>
    <w:p>
      <w:pPr>
        <w:spacing w:line="200" w:lineRule="atLeast"/>
        <w:ind w:left="-720" w:right="-965" w:firstLine="763"/>
        <w:jc w:val="center"/>
        <w:rPr>
          <w:rFonts w:hint="eastAsia" w:ascii="宋体" w:hAnsi="宋体" w:eastAsia="宋体" w:cs="宋体"/>
          <w:b/>
          <w:bCs/>
          <w:color w:val="auto"/>
          <w:spacing w:val="30"/>
          <w:sz w:val="32"/>
        </w:rPr>
      </w:pPr>
    </w:p>
    <w:p>
      <w:pPr>
        <w:ind w:firstLine="840" w:firstLineChars="400"/>
        <w:rPr>
          <w:rFonts w:hint="eastAsia" w:ascii="宋体" w:hAnsi="宋体" w:eastAsia="宋体" w:cs="宋体"/>
          <w:b/>
          <w:bCs/>
          <w:color w:val="auto"/>
          <w:lang w:val="zh-CN"/>
        </w:rPr>
      </w:pPr>
      <w:r>
        <w:rPr>
          <w:rFonts w:hint="eastAsia" w:ascii="宋体" w:hAnsi="宋体" w:eastAsia="宋体" w:cs="宋体"/>
          <w:color w:val="auto"/>
        </w:rPr>
        <w:t>项目名称：</w:t>
      </w:r>
      <w:r>
        <w:rPr>
          <w:rFonts w:hint="eastAsia" w:ascii="宋体" w:hAnsi="宋体" w:cs="宋体"/>
          <w:color w:val="auto"/>
          <w:lang w:val="en-US" w:eastAsia="zh-CN"/>
        </w:rPr>
        <w:t xml:space="preserve">                     </w:t>
      </w:r>
      <w:r>
        <w:rPr>
          <w:rFonts w:hint="eastAsia" w:ascii="宋体" w:hAnsi="宋体" w:eastAsia="宋体" w:cs="宋体"/>
          <w:color w:val="auto"/>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项目时间</w:t>
            </w:r>
          </w:p>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r>
              <w:rPr>
                <w:rFonts w:hint="eastAsia" w:ascii="宋体" w:hAnsi="宋体" w:eastAsia="宋体" w:cs="宋体"/>
                <w:color w:val="auto"/>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lang w:val="zh-CN"/>
              </w:rPr>
            </w:pPr>
          </w:p>
        </w:tc>
      </w:tr>
    </w:tbl>
    <w:p>
      <w:pPr>
        <w:pStyle w:val="517"/>
        <w:ind w:firstLine="460"/>
        <w:rPr>
          <w:rFonts w:hint="eastAsia" w:ascii="宋体" w:hAnsi="宋体" w:eastAsia="宋体" w:cs="宋体"/>
          <w:color w:val="auto"/>
        </w:rPr>
      </w:pPr>
      <w:r>
        <w:rPr>
          <w:rFonts w:hint="eastAsia" w:ascii="宋体" w:hAnsi="宋体" w:eastAsia="宋体" w:cs="宋体"/>
          <w:color w:val="auto"/>
        </w:rPr>
        <w:t>投标人名称（盖章）：</w:t>
      </w: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p>
    <w:p>
      <w:pPr>
        <w:pStyle w:val="517"/>
        <w:ind w:firstLine="460"/>
        <w:rPr>
          <w:rFonts w:hint="eastAsia" w:ascii="宋体" w:hAnsi="宋体" w:eastAsia="宋体" w:cs="宋体"/>
          <w:color w:val="auto"/>
        </w:rPr>
      </w:pPr>
      <w:r>
        <w:rPr>
          <w:rFonts w:hint="eastAsia" w:ascii="宋体" w:hAnsi="宋体" w:eastAsia="宋体" w:cs="宋体"/>
          <w:color w:val="auto"/>
        </w:rPr>
        <w:t>日期：</w:t>
      </w:r>
    </w:p>
    <w:p>
      <w:pPr>
        <w:pStyle w:val="16"/>
        <w:rPr>
          <w:rFonts w:hint="eastAsia" w:ascii="宋体" w:hAnsi="宋体" w:eastAsia="宋体" w:cs="宋体"/>
          <w:i/>
          <w:iCs/>
          <w:color w:val="auto"/>
          <w:szCs w:val="24"/>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九、</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br w:type="page"/>
      </w:r>
    </w:p>
    <w:p>
      <w:pPr>
        <w:ind w:left="0" w:leftChars="0" w:firstLine="0" w:firstLineChars="0"/>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eastAsia="zh-CN"/>
        </w:rPr>
        <w:t>十、</w:t>
      </w:r>
      <w:r>
        <w:rPr>
          <w:rFonts w:hint="eastAsia" w:ascii="宋体" w:hAnsi="宋体" w:eastAsia="宋体" w:cs="宋体"/>
          <w:b/>
          <w:color w:val="auto"/>
          <w:kern w:val="0"/>
          <w:sz w:val="32"/>
          <w:szCs w:val="32"/>
          <w:lang w:val="zh-CN"/>
        </w:rPr>
        <w:t>缴纳采购代理服务费承诺书</w:t>
      </w:r>
    </w:p>
    <w:p>
      <w:pPr>
        <w:pStyle w:val="323"/>
        <w:spacing w:line="360" w:lineRule="auto"/>
        <w:ind w:firstLine="562"/>
        <w:jc w:val="center"/>
        <w:rPr>
          <w:rFonts w:hint="eastAsia" w:ascii="宋体" w:hAnsi="宋体" w:eastAsia="宋体" w:cs="宋体"/>
          <w:b/>
          <w:bCs/>
          <w:color w:val="auto"/>
          <w:sz w:val="28"/>
          <w:szCs w:val="28"/>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浙江</w:t>
      </w:r>
      <w:r>
        <w:rPr>
          <w:rFonts w:hint="eastAsia" w:ascii="宋体" w:hAnsi="宋体" w:eastAsia="宋体" w:cs="宋体"/>
          <w:color w:val="auto"/>
          <w:sz w:val="24"/>
          <w:szCs w:val="24"/>
          <w:u w:val="single"/>
          <w:lang w:val="en-US" w:eastAsia="zh-CN"/>
        </w:rPr>
        <w:t>致信招标代理</w:t>
      </w:r>
      <w:r>
        <w:rPr>
          <w:rFonts w:hint="eastAsia" w:ascii="宋体" w:hAnsi="宋体" w:eastAsia="宋体" w:cs="宋体"/>
          <w:color w:val="auto"/>
          <w:sz w:val="24"/>
          <w:szCs w:val="24"/>
          <w:u w:val="single"/>
          <w:lang w:eastAsia="zh-CN"/>
        </w:rPr>
        <w:t>有限公司</w:t>
      </w:r>
      <w:r>
        <w:rPr>
          <w:rFonts w:hint="eastAsia" w:ascii="宋体" w:hAnsi="宋体" w:eastAsia="宋体" w:cs="宋体"/>
          <w:color w:val="auto"/>
          <w:sz w:val="24"/>
          <w:szCs w:val="24"/>
        </w:rPr>
        <w:t>：</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中标后[具体时间]，按采购文件</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的采购代理服务费缴纳标准及方式</w:t>
      </w:r>
      <w:r>
        <w:rPr>
          <w:rFonts w:hint="eastAsia" w:ascii="宋体" w:hAnsi="宋体" w:eastAsia="宋体" w:cs="宋体"/>
          <w:color w:val="auto"/>
          <w:sz w:val="24"/>
          <w:szCs w:val="24"/>
        </w:rPr>
        <w:t>，向你公司支付采购代理服务费。</w:t>
      </w:r>
    </w:p>
    <w:p>
      <w:pPr>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我方自行承担。我方承诺，本承诺书一旦盖章，即具有法律效力</w:t>
      </w:r>
      <w:r>
        <w:rPr>
          <w:rFonts w:hint="eastAsia" w:ascii="宋体" w:hAnsi="宋体" w:eastAsia="宋体" w:cs="宋体"/>
          <w:color w:val="auto"/>
          <w:sz w:val="24"/>
          <w:szCs w:val="24"/>
        </w:rPr>
        <w:t>。</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323"/>
        <w:spacing w:line="36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人全称（盖单位公章）：</w:t>
      </w:r>
    </w:p>
    <w:p>
      <w:pPr>
        <w:pStyle w:val="323"/>
        <w:spacing w:line="360" w:lineRule="auto"/>
        <w:ind w:firstLine="440"/>
        <w:rPr>
          <w:rFonts w:hint="eastAsia" w:ascii="宋体" w:hAnsi="宋体" w:eastAsia="宋体" w:cs="宋体"/>
          <w:color w:val="auto"/>
          <w:sz w:val="24"/>
          <w:szCs w:val="24"/>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pPr>
        <w:spacing w:line="360" w:lineRule="auto"/>
        <w:jc w:val="center"/>
        <w:outlineLvl w:val="0"/>
        <w:rPr>
          <w:rFonts w:hint="eastAsia" w:ascii="宋体" w:hAnsi="宋体" w:eastAsia="宋体" w:cs="宋体"/>
          <w:b/>
          <w:color w:val="auto"/>
          <w:kern w:val="0"/>
          <w:sz w:val="36"/>
          <w:szCs w:val="36"/>
        </w:rPr>
      </w:pPr>
      <w:bookmarkStart w:id="438" w:name="_Toc28531"/>
      <w:bookmarkStart w:id="439" w:name="_Toc19200"/>
      <w:r>
        <w:rPr>
          <w:rFonts w:hint="eastAsia" w:ascii="宋体" w:hAnsi="宋体" w:eastAsia="宋体" w:cs="宋体"/>
          <w:b/>
          <w:color w:val="auto"/>
          <w:kern w:val="0"/>
          <w:sz w:val="36"/>
          <w:szCs w:val="36"/>
        </w:rPr>
        <w:t>报价文件部分</w:t>
      </w:r>
      <w:bookmarkEnd w:id="438"/>
      <w:bookmarkEnd w:id="439"/>
    </w:p>
    <w:p>
      <w:pPr>
        <w:spacing w:line="360" w:lineRule="auto"/>
        <w:jc w:val="center"/>
        <w:outlineLvl w:val="0"/>
        <w:rPr>
          <w:rFonts w:hint="eastAsia" w:ascii="宋体" w:hAnsi="宋体" w:eastAsia="宋体" w:cs="宋体"/>
          <w:b/>
          <w:color w:val="auto"/>
          <w:kern w:val="0"/>
          <w:sz w:val="36"/>
          <w:szCs w:val="36"/>
        </w:rPr>
      </w:pPr>
      <w:bookmarkStart w:id="440" w:name="_Toc29537"/>
      <w:bookmarkStart w:id="441" w:name="_Toc32000"/>
      <w:r>
        <w:rPr>
          <w:rFonts w:hint="eastAsia" w:ascii="宋体" w:hAnsi="宋体" w:eastAsia="宋体" w:cs="宋体"/>
          <w:b/>
          <w:color w:val="auto"/>
          <w:kern w:val="0"/>
          <w:sz w:val="36"/>
          <w:szCs w:val="36"/>
        </w:rPr>
        <w:t>目录</w:t>
      </w:r>
      <w:bookmarkEnd w:id="440"/>
      <w:bookmarkEnd w:id="441"/>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（2）投标分项报价表…………………………………………………………………（页码）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42" w:name="_Toc5693"/>
      <w:bookmarkStart w:id="443" w:name="_Toc29590"/>
      <w:r>
        <w:rPr>
          <w:rFonts w:hint="eastAsia" w:ascii="宋体" w:hAnsi="宋体" w:eastAsia="宋体" w:cs="宋体"/>
          <w:color w:val="auto"/>
          <w:kern w:val="2"/>
          <w:sz w:val="32"/>
          <w:szCs w:val="32"/>
        </w:rPr>
        <w:t>一、开标一览表（报价表）</w:t>
      </w:r>
      <w:bookmarkEnd w:id="442"/>
      <w:bookmarkEnd w:id="443"/>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8" w:hRule="atLeast"/>
        </w:trPr>
        <w:tc>
          <w:tcPr>
            <w:tcW w:w="1080" w:type="dxa"/>
            <w:vAlign w:val="center"/>
          </w:tcPr>
          <w:p>
            <w:pPr>
              <w:jc w:val="center"/>
              <w:rPr>
                <w:rFonts w:hint="eastAsia" w:ascii="宋体" w:hAnsi="宋体" w:eastAsia="宋体" w:cs="宋体"/>
                <w:color w:val="auto"/>
              </w:rPr>
            </w:pPr>
            <w:r>
              <w:rPr>
                <w:rFonts w:hint="eastAsia" w:ascii="宋体" w:hAnsi="宋体" w:eastAsia="宋体" w:cs="宋体"/>
                <w:color w:val="auto"/>
              </w:rPr>
              <w:t>标项号</w:t>
            </w:r>
          </w:p>
        </w:tc>
        <w:tc>
          <w:tcPr>
            <w:tcW w:w="3247" w:type="dxa"/>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5213" w:type="dxa"/>
            <w:vAlign w:val="center"/>
          </w:tcPr>
          <w:p>
            <w:pPr>
              <w:jc w:val="center"/>
              <w:rPr>
                <w:rFonts w:hint="eastAsia" w:ascii="宋体" w:hAnsi="宋体" w:eastAsia="宋体" w:cs="宋体"/>
                <w:color w:val="auto"/>
              </w:rPr>
            </w:pPr>
            <w:r>
              <w:rPr>
                <w:rFonts w:hint="eastAsia" w:ascii="宋体" w:hAnsi="宋体" w:eastAsia="宋体" w:cs="宋体"/>
                <w:color w:val="auto"/>
              </w:rPr>
              <w:t>投标总价</w:t>
            </w:r>
          </w:p>
          <w:p>
            <w:pPr>
              <w:jc w:val="center"/>
              <w:rPr>
                <w:rFonts w:hint="eastAsia" w:ascii="宋体" w:hAnsi="宋体" w:eastAsia="宋体" w:cs="宋体"/>
                <w:color w:val="auto"/>
              </w:rPr>
            </w:pPr>
            <w:r>
              <w:rPr>
                <w:rFonts w:hint="eastAsia" w:ascii="宋体" w:hAnsi="宋体" w:eastAsia="宋体" w:cs="宋体"/>
                <w:color w:val="auto"/>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rPr>
            </w:pPr>
          </w:p>
        </w:tc>
        <w:tc>
          <w:tcPr>
            <w:tcW w:w="3247" w:type="dxa"/>
            <w:vAlign w:val="center"/>
          </w:tcPr>
          <w:p>
            <w:pPr>
              <w:jc w:val="center"/>
              <w:rPr>
                <w:rFonts w:hint="eastAsia" w:ascii="宋体" w:hAnsi="宋体" w:eastAsia="宋体" w:cs="宋体"/>
                <w:color w:val="auto"/>
              </w:rPr>
            </w:pPr>
          </w:p>
        </w:tc>
        <w:tc>
          <w:tcPr>
            <w:tcW w:w="5213"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rPr>
            </w:pPr>
            <w:r>
              <w:rPr>
                <w:rFonts w:hint="eastAsia" w:ascii="宋体" w:hAnsi="宋体" w:eastAsia="宋体" w:cs="宋体"/>
                <w:color w:val="auto"/>
              </w:rPr>
              <w:t>投</w:t>
            </w:r>
          </w:p>
          <w:p>
            <w:pPr>
              <w:jc w:val="center"/>
              <w:rPr>
                <w:rFonts w:hint="eastAsia" w:ascii="宋体" w:hAnsi="宋体" w:eastAsia="宋体" w:cs="宋体"/>
                <w:color w:val="auto"/>
              </w:rPr>
            </w:pPr>
            <w:r>
              <w:rPr>
                <w:rFonts w:hint="eastAsia" w:ascii="宋体" w:hAnsi="宋体" w:eastAsia="宋体" w:cs="宋体"/>
                <w:color w:val="auto"/>
              </w:rPr>
              <w:t>标</w:t>
            </w:r>
          </w:p>
          <w:p>
            <w:pPr>
              <w:jc w:val="center"/>
              <w:rPr>
                <w:rFonts w:hint="eastAsia" w:ascii="宋体" w:hAnsi="宋体" w:eastAsia="宋体" w:cs="宋体"/>
                <w:color w:val="auto"/>
              </w:rPr>
            </w:pPr>
            <w:r>
              <w:rPr>
                <w:rFonts w:hint="eastAsia" w:ascii="宋体" w:hAnsi="宋体" w:eastAsia="宋体" w:cs="宋体"/>
                <w:color w:val="auto"/>
              </w:rPr>
              <w:t>人</w:t>
            </w:r>
          </w:p>
          <w:p>
            <w:pPr>
              <w:jc w:val="center"/>
              <w:rPr>
                <w:rFonts w:hint="eastAsia" w:ascii="宋体" w:hAnsi="宋体" w:eastAsia="宋体" w:cs="宋体"/>
                <w:color w:val="auto"/>
              </w:rPr>
            </w:pPr>
            <w:r>
              <w:rPr>
                <w:rFonts w:hint="eastAsia" w:ascii="宋体" w:hAnsi="宋体" w:eastAsia="宋体" w:cs="宋体"/>
                <w:color w:val="auto"/>
              </w:rPr>
              <w:t>申</w:t>
            </w:r>
          </w:p>
          <w:p>
            <w:pPr>
              <w:jc w:val="center"/>
              <w:rPr>
                <w:rFonts w:hint="eastAsia" w:ascii="宋体" w:hAnsi="宋体" w:eastAsia="宋体" w:cs="宋体"/>
                <w:color w:val="auto"/>
              </w:rPr>
            </w:pPr>
            <w:r>
              <w:rPr>
                <w:rFonts w:hint="eastAsia" w:ascii="宋体" w:hAnsi="宋体" w:eastAsia="宋体" w:cs="宋体"/>
                <w:color w:val="auto"/>
              </w:rPr>
              <w:t>明</w:t>
            </w:r>
          </w:p>
        </w:tc>
        <w:tc>
          <w:tcPr>
            <w:tcW w:w="8460" w:type="dxa"/>
            <w:gridSpan w:val="2"/>
          </w:tcPr>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p>
            <w:pPr>
              <w:jc w:val="center"/>
              <w:rPr>
                <w:rFonts w:hint="eastAsia" w:ascii="宋体" w:hAnsi="宋体" w:eastAsia="宋体" w:cs="宋体"/>
                <w:color w:val="auto"/>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4" w:name="_Toc3226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bookmarkStart w:id="445" w:name="_Toc12773"/>
      <w:r>
        <w:rPr>
          <w:rFonts w:hint="eastAsia" w:ascii="宋体" w:hAnsi="宋体" w:eastAsia="宋体" w:cs="宋体"/>
          <w:color w:val="auto"/>
          <w:kern w:val="2"/>
          <w:sz w:val="32"/>
          <w:szCs w:val="32"/>
        </w:rPr>
        <w:t>二、投标分项报价表</w:t>
      </w:r>
      <w:bookmarkEnd w:id="444"/>
      <w:bookmarkEnd w:id="445"/>
    </w:p>
    <w:p>
      <w:pPr>
        <w:spacing w:line="460" w:lineRule="exact"/>
        <w:ind w:firstLine="480"/>
        <w:rPr>
          <w:rFonts w:hint="eastAsia" w:ascii="宋体" w:hAnsi="宋体" w:eastAsia="宋体" w:cs="宋体"/>
          <w:color w:val="auto"/>
          <w:sz w:val="30"/>
        </w:rPr>
      </w:pPr>
      <w:r>
        <w:rPr>
          <w:rFonts w:hint="eastAsia" w:ascii="宋体" w:hAnsi="宋体" w:eastAsia="宋体" w:cs="宋体"/>
          <w:color w:val="auto"/>
        </w:rPr>
        <w:t>招标项目名称：</w:t>
      </w:r>
      <w:r>
        <w:rPr>
          <w:rFonts w:hint="eastAsia" w:ascii="宋体" w:hAnsi="宋体" w:eastAsia="宋体" w:cs="宋体"/>
          <w:color w:val="auto"/>
          <w:u w:val="single"/>
        </w:rPr>
        <w:t xml:space="preserve">_______               </w:t>
      </w:r>
      <w:r>
        <w:rPr>
          <w:rFonts w:hint="eastAsia" w:ascii="宋体" w:hAnsi="宋体" w:eastAsia="宋体" w:cs="宋体"/>
          <w:color w:val="auto"/>
          <w:spacing w:val="14"/>
        </w:rPr>
        <w:t>招标编号</w:t>
      </w:r>
      <w:r>
        <w:rPr>
          <w:rFonts w:hint="eastAsia" w:ascii="宋体" w:hAnsi="宋体" w:eastAsia="宋体" w:cs="宋体"/>
          <w:color w:val="auto"/>
        </w:rPr>
        <w:t>：</w:t>
      </w:r>
      <w:r>
        <w:rPr>
          <w:rFonts w:hint="eastAsia" w:ascii="宋体" w:hAnsi="宋体" w:eastAsia="宋体" w:cs="宋体"/>
          <w:color w:val="auto"/>
          <w:u w:val="single"/>
        </w:rPr>
        <w:t xml:space="preserve">_____                </w:t>
      </w:r>
      <w:r>
        <w:rPr>
          <w:rFonts w:hint="eastAsia" w:ascii="宋体" w:hAnsi="宋体" w:eastAsia="宋体" w:cs="宋体"/>
          <w:color w:val="auto"/>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26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产品名称</w:t>
            </w:r>
          </w:p>
        </w:tc>
        <w:tc>
          <w:tcPr>
            <w:tcW w:w="20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产地</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数量单位</w:t>
            </w:r>
          </w:p>
        </w:tc>
        <w:tc>
          <w:tcPr>
            <w:tcW w:w="840"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数量</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投标单价</w:t>
            </w:r>
          </w:p>
        </w:tc>
        <w:tc>
          <w:tcPr>
            <w:tcW w:w="1155" w:type="dxa"/>
            <w:vMerge w:val="restart"/>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w:t>
            </w:r>
          </w:p>
        </w:tc>
        <w:tc>
          <w:tcPr>
            <w:tcW w:w="6746" w:type="dxa"/>
            <w:gridSpan w:val="6"/>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rPr>
            </w:pPr>
          </w:p>
        </w:tc>
        <w:tc>
          <w:tcPr>
            <w:tcW w:w="1260" w:type="dxa"/>
            <w:vMerge w:val="continue"/>
            <w:vAlign w:val="center"/>
          </w:tcPr>
          <w:p>
            <w:pPr>
              <w:spacing w:line="460" w:lineRule="exact"/>
              <w:jc w:val="center"/>
              <w:rPr>
                <w:rFonts w:hint="eastAsia" w:ascii="宋体" w:hAnsi="宋体" w:eastAsia="宋体" w:cs="宋体"/>
                <w:color w:val="auto"/>
                <w:szCs w:val="21"/>
              </w:rPr>
            </w:pPr>
          </w:p>
        </w:tc>
        <w:tc>
          <w:tcPr>
            <w:tcW w:w="2040" w:type="dxa"/>
            <w:vMerge w:val="continue"/>
            <w:vAlign w:val="center"/>
          </w:tcPr>
          <w:p>
            <w:pPr>
              <w:spacing w:line="460" w:lineRule="exact"/>
              <w:jc w:val="center"/>
              <w:rPr>
                <w:rFonts w:hint="eastAsia" w:ascii="宋体" w:hAnsi="宋体" w:eastAsia="宋体" w:cs="宋体"/>
                <w:color w:val="auto"/>
                <w:szCs w:val="21"/>
              </w:rPr>
            </w:pPr>
          </w:p>
        </w:tc>
        <w:tc>
          <w:tcPr>
            <w:tcW w:w="1050" w:type="dxa"/>
            <w:vMerge w:val="continue"/>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840" w:type="dxa"/>
            <w:vMerge w:val="continue"/>
            <w:vAlign w:val="center"/>
          </w:tcPr>
          <w:p>
            <w:pPr>
              <w:spacing w:line="460" w:lineRule="exact"/>
              <w:jc w:val="center"/>
              <w:rPr>
                <w:rFonts w:hint="eastAsia" w:ascii="宋体" w:hAnsi="宋体" w:eastAsia="宋体" w:cs="宋体"/>
                <w:color w:val="auto"/>
                <w:szCs w:val="21"/>
              </w:rPr>
            </w:pPr>
          </w:p>
        </w:tc>
        <w:tc>
          <w:tcPr>
            <w:tcW w:w="1155" w:type="dxa"/>
            <w:vMerge w:val="continue"/>
          </w:tcPr>
          <w:p>
            <w:pPr>
              <w:spacing w:line="460" w:lineRule="exact"/>
              <w:jc w:val="center"/>
              <w:rPr>
                <w:rFonts w:hint="eastAsia" w:ascii="宋体" w:hAnsi="宋体" w:eastAsia="宋体" w:cs="宋体"/>
                <w:color w:val="auto"/>
                <w:szCs w:val="21"/>
              </w:rPr>
            </w:pPr>
          </w:p>
        </w:tc>
        <w:tc>
          <w:tcPr>
            <w:tcW w:w="1155" w:type="dxa"/>
            <w:vMerge w:val="continue"/>
            <w:vAlign w:val="center"/>
          </w:tcPr>
          <w:p>
            <w:pPr>
              <w:spacing w:line="460" w:lineRule="exact"/>
              <w:jc w:val="center"/>
              <w:rPr>
                <w:rFonts w:hint="eastAsia" w:ascii="宋体" w:hAnsi="宋体" w:eastAsia="宋体" w:cs="宋体"/>
                <w:color w:val="auto"/>
                <w:szCs w:val="21"/>
              </w:rPr>
            </w:pP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产品总价</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备品备件费</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专用工具费</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安装调试费</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rPr>
            </w:pPr>
          </w:p>
        </w:tc>
        <w:tc>
          <w:tcPr>
            <w:tcW w:w="126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50"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4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55"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55"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076" w:type="dxa"/>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050"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234"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076" w:type="dxa"/>
            <w:vAlign w:val="center"/>
          </w:tcPr>
          <w:p>
            <w:pPr>
              <w:spacing w:line="46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rPr>
            </w:pPr>
          </w:p>
        </w:tc>
        <w:tc>
          <w:tcPr>
            <w:tcW w:w="1260" w:type="dxa"/>
          </w:tcPr>
          <w:p>
            <w:pPr>
              <w:spacing w:line="460" w:lineRule="exact"/>
              <w:ind w:firstLine="600"/>
              <w:rPr>
                <w:rFonts w:hint="eastAsia" w:ascii="宋体" w:hAnsi="宋体" w:eastAsia="宋体" w:cs="宋体"/>
                <w:color w:val="auto"/>
                <w:sz w:val="30"/>
              </w:rPr>
            </w:pPr>
          </w:p>
        </w:tc>
        <w:tc>
          <w:tcPr>
            <w:tcW w:w="2040"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840"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155"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c>
          <w:tcPr>
            <w:tcW w:w="1050" w:type="dxa"/>
          </w:tcPr>
          <w:p>
            <w:pPr>
              <w:spacing w:line="460" w:lineRule="exact"/>
              <w:ind w:firstLine="600"/>
              <w:rPr>
                <w:rFonts w:hint="eastAsia" w:ascii="宋体" w:hAnsi="宋体" w:eastAsia="宋体" w:cs="宋体"/>
                <w:color w:val="auto"/>
                <w:sz w:val="30"/>
              </w:rPr>
            </w:pPr>
          </w:p>
        </w:tc>
        <w:tc>
          <w:tcPr>
            <w:tcW w:w="1234" w:type="dxa"/>
          </w:tcPr>
          <w:p>
            <w:pPr>
              <w:spacing w:line="460" w:lineRule="exact"/>
              <w:ind w:firstLine="600"/>
              <w:rPr>
                <w:rFonts w:hint="eastAsia" w:ascii="宋体" w:hAnsi="宋体" w:eastAsia="宋体" w:cs="宋体"/>
                <w:color w:val="auto"/>
                <w:sz w:val="30"/>
              </w:rPr>
            </w:pPr>
          </w:p>
        </w:tc>
        <w:tc>
          <w:tcPr>
            <w:tcW w:w="1076" w:type="dxa"/>
          </w:tcPr>
          <w:p>
            <w:pPr>
              <w:spacing w:line="460" w:lineRule="exact"/>
              <w:ind w:firstLine="600"/>
              <w:rPr>
                <w:rFonts w:hint="eastAsia" w:ascii="宋体" w:hAnsi="宋体" w:eastAsia="宋体" w:cs="宋体"/>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rPr>
            </w:pPr>
            <w:r>
              <w:rPr>
                <w:rFonts w:hint="eastAsia" w:ascii="宋体" w:hAnsi="宋体" w:eastAsia="宋体" w:cs="宋体"/>
                <w:color w:val="auto"/>
                <w:szCs w:val="21"/>
              </w:rPr>
              <w:t>投标总价合计：</w:t>
            </w:r>
          </w:p>
        </w:tc>
        <w:tc>
          <w:tcPr>
            <w:tcW w:w="10736" w:type="dxa"/>
            <w:gridSpan w:val="10"/>
          </w:tcPr>
          <w:p>
            <w:pPr>
              <w:spacing w:line="460" w:lineRule="exact"/>
              <w:ind w:firstLine="600"/>
              <w:rPr>
                <w:rFonts w:hint="eastAsia" w:ascii="宋体" w:hAnsi="宋体" w:eastAsia="宋体" w:cs="宋体"/>
                <w:color w:val="auto"/>
                <w:sz w:val="30"/>
              </w:rPr>
            </w:pPr>
          </w:p>
        </w:tc>
      </w:tr>
    </w:tbl>
    <w:p>
      <w:pPr>
        <w:spacing w:line="440" w:lineRule="exact"/>
        <w:ind w:firstLine="480"/>
        <w:rPr>
          <w:rFonts w:hint="eastAsia" w:ascii="宋体" w:hAnsi="宋体" w:eastAsia="宋体" w:cs="宋体"/>
          <w:i/>
          <w:iCs/>
          <w:color w:val="auto"/>
        </w:rPr>
      </w:pPr>
    </w:p>
    <w:p>
      <w:pPr>
        <w:spacing w:line="440" w:lineRule="exact"/>
        <w:ind w:firstLine="480"/>
        <w:rPr>
          <w:rFonts w:hint="eastAsia" w:ascii="宋体" w:hAnsi="宋体" w:eastAsia="宋体" w:cs="宋体"/>
          <w:i/>
          <w:iCs/>
          <w:color w:val="auto"/>
        </w:rPr>
      </w:pPr>
      <w:r>
        <w:rPr>
          <w:rFonts w:hint="eastAsia" w:ascii="宋体" w:hAnsi="宋体" w:eastAsia="宋体" w:cs="宋体"/>
          <w:i/>
          <w:iCs/>
          <w:color w:val="auto"/>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rPr>
      </w:pPr>
      <w:r>
        <w:rPr>
          <w:rFonts w:hint="eastAsia" w:ascii="宋体" w:hAnsi="宋体" w:eastAsia="宋体" w:cs="宋体"/>
          <w:i/>
          <w:iCs/>
          <w:color w:val="auto"/>
        </w:rPr>
        <w:t>“投标总价合计”应与“</w:t>
      </w:r>
      <w:r>
        <w:rPr>
          <w:rFonts w:hint="eastAsia" w:ascii="宋体" w:hAnsi="宋体" w:eastAsia="宋体" w:cs="宋体"/>
          <w:i/>
          <w:iCs/>
          <w:color w:val="auto"/>
          <w:lang w:val="zh-CN"/>
        </w:rPr>
        <w:t>开标一览表</w:t>
      </w:r>
      <w:r>
        <w:rPr>
          <w:rFonts w:hint="eastAsia" w:ascii="宋体" w:hAnsi="宋体" w:eastAsia="宋体" w:cs="宋体"/>
          <w:i/>
          <w:iCs/>
          <w:color w:val="auto"/>
        </w:rPr>
        <w:t>”中第二项“总投标价”一致。</w:t>
      </w:r>
    </w:p>
    <w:p>
      <w:pPr>
        <w:autoSpaceDE w:val="0"/>
        <w:autoSpaceDN w:val="0"/>
        <w:spacing w:line="360" w:lineRule="auto"/>
        <w:ind w:right="112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投标人名称(盖章)：</w:t>
      </w:r>
    </w:p>
    <w:p>
      <w:pPr>
        <w:pStyle w:val="45"/>
        <w:tabs>
          <w:tab w:val="left" w:pos="0"/>
          <w:tab w:val="left" w:pos="1260"/>
          <w:tab w:val="left" w:pos="1365"/>
        </w:tabs>
        <w:ind w:left="0" w:leftChars="0" w:firstLine="0" w:firstLineChars="0"/>
        <w:rPr>
          <w:rFonts w:hint="eastAsia" w:ascii="宋体" w:hAnsi="宋体" w:eastAsia="宋体" w:cs="宋体"/>
          <w:i/>
          <w:iCs/>
          <w:color w:val="auto"/>
          <w:sz w:val="30"/>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年</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cs="宋体"/>
          <w:color w:val="auto"/>
          <w:kern w:val="0"/>
          <w:sz w:val="24"/>
          <w:lang w:val="en-US" w:eastAsia="zh-CN"/>
        </w:rPr>
        <w:t xml:space="preserve"> </w:t>
      </w:r>
      <w:r>
        <w:rPr>
          <w:rFonts w:hint="eastAsia" w:ascii="宋体" w:hAnsi="宋体" w:eastAsia="宋体" w:cs="宋体"/>
          <w:color w:val="auto"/>
          <w:kern w:val="0"/>
          <w:sz w:val="24"/>
          <w:lang w:val="zh-CN"/>
        </w:rPr>
        <w:t>日</w:t>
      </w:r>
    </w:p>
    <w:p>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bookmarkStart w:id="446" w:name="_Toc24997"/>
      <w:bookmarkStart w:id="447" w:name="_Toc6221"/>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End w:id="446"/>
      <w:bookmarkEnd w:id="447"/>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lang w:val="en-US" w:eastAsia="zh-CN"/>
        </w:rPr>
      </w:pPr>
      <w:r>
        <w:rPr>
          <w:rFonts w:hint="eastAsia" w:ascii="宋体" w:hAnsi="宋体" w:eastAsia="宋体" w:cs="宋体"/>
          <w:b/>
          <w:color w:val="auto"/>
          <w:kern w:val="0"/>
          <w:sz w:val="36"/>
          <w:szCs w:val="36"/>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448" w:name="_Toc465665161"/>
      <w:bookmarkStart w:id="449" w:name="_Toc23530"/>
      <w:bookmarkStart w:id="450" w:name="_Toc20518"/>
      <w:r>
        <w:rPr>
          <w:rFonts w:hint="eastAsia" w:ascii="宋体" w:hAnsi="宋体" w:eastAsia="宋体" w:cs="宋体"/>
          <w:color w:val="auto"/>
        </w:rPr>
        <w:t>附件</w:t>
      </w:r>
      <w:bookmarkEnd w:id="448"/>
      <w:bookmarkEnd w:id="449"/>
      <w:bookmarkEnd w:id="450"/>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451" w:name="OLE_LINK13"/>
      <w:bookmarkStart w:id="452" w:name="OLE_LINK14"/>
      <w:r>
        <w:rPr>
          <w:rFonts w:hint="eastAsia" w:ascii="宋体" w:hAnsi="宋体" w:eastAsia="宋体" w:cs="宋体"/>
          <w:b/>
          <w:color w:val="auto"/>
          <w:spacing w:val="6"/>
          <w:sz w:val="32"/>
          <w:szCs w:val="32"/>
        </w:rPr>
        <w:t>残疾人福利性单位声明函</w:t>
      </w:r>
    </w:p>
    <w:bookmarkEnd w:id="451"/>
    <w:bookmarkEnd w:id="452"/>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kern w:val="0"/>
          <w:sz w:val="24"/>
          <w:lang w:val="zh-CN"/>
        </w:rPr>
        <w:t>投标人名称(盖章)</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联系人：联系电话：</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地址：邮编：</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质疑项目的编号：包号：</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p>
    <w:p>
      <w:pPr>
        <w:snapToGrid w:val="0"/>
        <w:spacing w:line="360" w:lineRule="auto"/>
        <w:rPr>
          <w:rFonts w:hint="eastAsia" w:ascii="宋体" w:hAnsi="宋体" w:eastAsia="宋体" w:cs="宋体"/>
          <w:color w:val="auto"/>
          <w:sz w:val="24"/>
          <w:u w:val="dotted"/>
        </w:rPr>
      </w:pP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授权代表：联系电话</w:t>
      </w:r>
      <w:r>
        <w:rPr>
          <w:rFonts w:hint="eastAsia" w:ascii="宋体" w:hAnsi="宋体" w:eastAsia="宋体" w:cs="宋体"/>
          <w:color w:val="auto"/>
          <w:sz w:val="24"/>
          <w:u w:val="dotted"/>
        </w:rPr>
        <w:t>：</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地址：邮编：</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联系人：联系电话：</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采购项目编号：包号：</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是/否</w:t>
      </w:r>
      <w:r>
        <w:rPr>
          <w:rFonts w:hint="eastAsia" w:ascii="宋体" w:hAnsi="宋体" w:eastAsia="宋体" w:cs="宋体"/>
          <w:color w:val="auto"/>
          <w:sz w:val="24"/>
        </w:rPr>
        <w:t>公告期限：</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投诉人于年月日,向提出质疑，质疑事项为：</w:t>
      </w:r>
    </w:p>
    <w:p>
      <w:pPr>
        <w:spacing w:line="360" w:lineRule="auto"/>
        <w:rPr>
          <w:rFonts w:hint="eastAsia" w:ascii="宋体" w:hAnsi="宋体" w:eastAsia="宋体" w:cs="宋体"/>
          <w:color w:val="auto"/>
          <w:sz w:val="24"/>
          <w:u w:val="dotted"/>
        </w:rPr>
      </w:pP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于年月日,就质疑事项作出了答复/没有在法定期限内作出答复。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p>
    <w:p>
      <w:pPr>
        <w:spacing w:line="360" w:lineRule="auto"/>
        <w:rPr>
          <w:rFonts w:hint="eastAsia" w:ascii="宋体" w:hAnsi="宋体" w:eastAsia="宋体" w:cs="宋体"/>
          <w:color w:val="auto"/>
          <w:sz w:val="24"/>
          <w:u w:val="dotted"/>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签字(签章)：公章：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rPr>
      </w:pPr>
      <w:bookmarkStart w:id="453" w:name="_Toc14912"/>
      <w:bookmarkStart w:id="454" w:name="_Toc23417"/>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br w:type="page"/>
      </w:r>
    </w:p>
    <w:p>
      <w:pPr>
        <w:snapToGrid w:val="0"/>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附件4：中小企业声明函</w:t>
      </w:r>
      <w:bookmarkEnd w:id="453"/>
      <w:bookmarkEnd w:id="454"/>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本公司（联合体）郑重声明，根据《政府采购促进中小企业发展管理办法》（财库﹝2020﹞46 号）的规定，本公司（联合体）参加</w:t>
      </w:r>
      <w:r>
        <w:rPr>
          <w:rFonts w:hint="eastAsia" w:ascii="宋体" w:hAnsi="宋体" w:eastAsia="宋体" w:cs="宋体"/>
          <w:color w:val="auto"/>
          <w:sz w:val="24"/>
          <w:u w:val="single"/>
        </w:rPr>
        <w:t>（采购人）</w:t>
      </w:r>
      <w:r>
        <w:rPr>
          <w:rFonts w:hint="eastAsia" w:ascii="宋体" w:hAnsi="宋体" w:eastAsia="宋体" w:cs="宋体"/>
          <w:color w:val="auto"/>
          <w:sz w:val="24"/>
        </w:rPr>
        <w:t>的</w:t>
      </w:r>
      <w:r>
        <w:rPr>
          <w:rFonts w:hint="eastAsia" w:ascii="宋体" w:hAnsi="宋体" w:eastAsia="宋体" w:cs="宋体"/>
          <w:color w:val="auto"/>
          <w:sz w:val="24"/>
          <w:u w:val="single"/>
        </w:rPr>
        <w:t>（项目名称）</w:t>
      </w:r>
      <w:r>
        <w:rPr>
          <w:rFonts w:hint="eastAsia" w:ascii="宋体" w:hAnsi="宋体" w:eastAsia="宋体" w:cs="宋体"/>
          <w:color w:val="auto"/>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男生宿舍床</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男生宿舍床垫</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男生宿舍鞋柜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值班室床</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值班室床垫</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值班室桌子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值班室椅子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教室矮柜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唱游教室定制教师桌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唱游教室椅子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唱游教室学生凳</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合唱台</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诊疗桌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保健室椅子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接待椅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诊疗床</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女生宿舍床</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女生宿舍床垫</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女生宿舍鞋柜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矮柜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课桌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学生椅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珠心算教室定制教师桌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珠心算教室椅子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讲台桌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珠心算教室矮柜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双面书架</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单面书架1</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单面书架2</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单面书架3</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卡座书架1</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卡座书架2</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软包凳</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休闲沙发</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借阅桌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图书馆椅子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计算机教室定制教师桌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计算机教室椅子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床（靠背软包）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教工床头柜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教工床垫</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教工衣柜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写字桌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写字椅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矮柜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插旗底座</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少先队矮柜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条桌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圆凳</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讨论桌（带滑轮）</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活动柜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圆餐桌（转盘木制）</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餐椅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餐边柜</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器材室定制教师桌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器材室椅子</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体育器材架</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花架</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软包凳</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轮椅</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活动中心条桌</w:t>
      </w:r>
      <w:r>
        <w:rPr>
          <w:rFonts w:hint="eastAsia" w:ascii="宋体" w:hAnsi="宋体" w:eastAsia="宋体" w:cs="宋体"/>
          <w:color w:val="auto"/>
          <w:sz w:val="24"/>
        </w:rPr>
        <w:t>，制造商为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晾衣架</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等候椅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numPr>
          <w:ilvl w:val="0"/>
          <w:numId w:val="4"/>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u w:val="single"/>
          <w:lang w:val="en-US" w:eastAsia="zh-CN"/>
        </w:rPr>
        <w:t>等候椅</w:t>
      </w:r>
      <w:r>
        <w:rPr>
          <w:rFonts w:hint="eastAsia" w:ascii="宋体" w:hAnsi="宋体" w:eastAsia="宋体" w:cs="宋体"/>
          <w:color w:val="auto"/>
          <w:sz w:val="24"/>
        </w:rPr>
        <w:t>，属于</w:t>
      </w:r>
      <w:r>
        <w:rPr>
          <w:rFonts w:hint="eastAsia" w:ascii="宋体" w:hAnsi="宋体" w:eastAsia="宋体" w:cs="宋体"/>
          <w:color w:val="auto"/>
          <w:sz w:val="24"/>
          <w:u w:val="single"/>
        </w:rPr>
        <w:t>工业</w:t>
      </w:r>
      <w:r>
        <w:rPr>
          <w:rFonts w:hint="eastAsia" w:ascii="宋体" w:hAnsi="宋体" w:eastAsia="宋体" w:cs="宋体"/>
          <w:color w:val="auto"/>
          <w:sz w:val="24"/>
        </w:rPr>
        <w:t>行业；制造商为</w:t>
      </w:r>
      <w:r>
        <w:rPr>
          <w:rFonts w:hint="eastAsia" w:ascii="宋体" w:hAnsi="宋体" w:eastAsia="宋体" w:cs="宋体"/>
          <w:color w:val="auto"/>
          <w:sz w:val="24"/>
          <w:u w:val="single"/>
        </w:rPr>
        <w:t>（企业名称）</w:t>
      </w:r>
      <w:r>
        <w:rPr>
          <w:rFonts w:hint="eastAsia" w:ascii="宋体" w:hAnsi="宋体" w:eastAsia="宋体" w:cs="宋体"/>
          <w:color w:val="auto"/>
          <w:sz w:val="24"/>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万元，属于</w:t>
      </w:r>
      <w:r>
        <w:rPr>
          <w:rFonts w:hint="eastAsia" w:ascii="宋体" w:hAnsi="宋体" w:eastAsia="宋体" w:cs="宋体"/>
          <w:i/>
          <w:iCs/>
          <w:color w:val="auto"/>
          <w:sz w:val="24"/>
          <w:u w:val="single"/>
        </w:rPr>
        <w:t>（中型企业、小型企业、微型企业）</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left="0" w:leftChars="0" w:firstLine="5460" w:firstLineChars="2275"/>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投标人名称(盖章)：</w:t>
      </w:r>
    </w:p>
    <w:p>
      <w:pPr>
        <w:snapToGrid w:val="0"/>
        <w:spacing w:line="360" w:lineRule="auto"/>
        <w:ind w:left="0" w:leftChars="0" w:firstLine="5460" w:firstLineChars="2275"/>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年</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日</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rPr>
      </w:pPr>
      <w:r>
        <w:rPr>
          <w:rFonts w:hint="eastAsia" w:ascii="宋体" w:hAnsi="宋体" w:eastAsia="宋体" w:cs="宋体"/>
          <w:color w:val="auto"/>
          <w:sz w:val="24"/>
        </w:rPr>
        <w:br w:type="page"/>
      </w:r>
    </w:p>
    <w:p>
      <w:pPr>
        <w:jc w:val="left"/>
        <w:rPr>
          <w:rFonts w:hint="eastAsia" w:ascii="宋体" w:hAnsi="宋体" w:eastAsia="宋体" w:cs="宋体"/>
          <w:color w:val="auto"/>
          <w:kern w:val="2"/>
          <w:sz w:val="24"/>
          <w:szCs w:val="24"/>
          <w:lang w:val="en-US" w:eastAsia="zh-CN" w:bidi="ar-SA"/>
        </w:rPr>
      </w:pPr>
    </w:p>
    <w:p>
      <w:pPr>
        <w:autoSpaceDE w:val="0"/>
        <w:autoSpaceDN w:val="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附件5：</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政府采购活动现场确认声明书</w:t>
      </w:r>
    </w:p>
    <w:p>
      <w:pPr>
        <w:spacing w:line="312" w:lineRule="auto"/>
        <w:rPr>
          <w:rFonts w:hint="eastAsia" w:ascii="宋体" w:hAnsi="宋体" w:eastAsia="宋体" w:cs="宋体"/>
          <w:b/>
          <w:color w:val="auto"/>
          <w:sz w:val="24"/>
        </w:rPr>
      </w:pPr>
      <w:r>
        <w:rPr>
          <w:rFonts w:hint="eastAsia" w:ascii="宋体" w:hAnsi="宋体" w:eastAsia="宋体" w:cs="宋体"/>
          <w:color w:val="auto"/>
          <w:sz w:val="24"/>
        </w:rPr>
        <w:t>浙江致信招标代理有限公司：</w:t>
      </w:r>
    </w:p>
    <w:p>
      <w:pPr>
        <w:spacing w:line="312" w:lineRule="auto"/>
        <w:ind w:firstLine="504"/>
        <w:rPr>
          <w:rFonts w:hint="eastAsia" w:ascii="宋体" w:hAnsi="宋体" w:eastAsia="宋体" w:cs="宋体"/>
          <w:color w:val="auto"/>
          <w:spacing w:val="6"/>
          <w:sz w:val="24"/>
        </w:rPr>
      </w:pPr>
      <w:r>
        <w:rPr>
          <w:rFonts w:hint="eastAsia" w:ascii="宋体" w:hAnsi="宋体" w:eastAsia="宋体" w:cs="宋体"/>
          <w:color w:val="auto"/>
          <w:spacing w:val="6"/>
          <w:sz w:val="24"/>
        </w:rPr>
        <w:t>本人经由</w:t>
      </w:r>
      <w:r>
        <w:rPr>
          <w:rFonts w:hint="eastAsia" w:ascii="宋体" w:hAnsi="宋体" w:eastAsia="宋体" w:cs="宋体"/>
          <w:color w:val="auto"/>
          <w:spacing w:val="6"/>
          <w:sz w:val="24"/>
          <w:u w:val="single"/>
        </w:rPr>
        <w:t>（单位）</w:t>
      </w:r>
      <w:r>
        <w:rPr>
          <w:rFonts w:hint="eastAsia" w:ascii="宋体" w:hAnsi="宋体" w:eastAsia="宋体" w:cs="宋体"/>
          <w:color w:val="auto"/>
          <w:spacing w:val="6"/>
          <w:sz w:val="24"/>
        </w:rPr>
        <w:t>负责人</w:t>
      </w:r>
      <w:r>
        <w:rPr>
          <w:rFonts w:hint="eastAsia" w:ascii="宋体" w:hAnsi="宋体" w:eastAsia="宋体" w:cs="宋体"/>
          <w:color w:val="auto"/>
          <w:spacing w:val="6"/>
          <w:sz w:val="24"/>
          <w:u w:val="single"/>
        </w:rPr>
        <w:t>（法定代表人）</w:t>
      </w:r>
      <w:r>
        <w:rPr>
          <w:rFonts w:hint="eastAsia" w:ascii="宋体" w:hAnsi="宋体" w:eastAsia="宋体" w:cs="宋体"/>
          <w:color w:val="auto"/>
          <w:spacing w:val="6"/>
          <w:sz w:val="24"/>
        </w:rPr>
        <w:t>合法授权参加</w:t>
      </w:r>
      <w:r>
        <w:rPr>
          <w:rFonts w:hint="eastAsia" w:ascii="宋体" w:hAnsi="宋体" w:cs="宋体"/>
          <w:color w:val="auto"/>
          <w:spacing w:val="6"/>
          <w:sz w:val="24"/>
          <w:u w:val="single"/>
          <w:lang w:eastAsia="zh-CN"/>
        </w:rPr>
        <w:t>慈溪市特殊教育学校教室及其它室家具</w:t>
      </w:r>
      <w:r>
        <w:rPr>
          <w:rFonts w:hint="eastAsia" w:ascii="宋体" w:hAnsi="宋体" w:eastAsia="宋体" w:cs="宋体"/>
          <w:color w:val="auto"/>
          <w:spacing w:val="6"/>
          <w:sz w:val="24"/>
          <w:u w:val="single"/>
          <w:lang w:eastAsia="zh-CN"/>
        </w:rPr>
        <w:t>采购</w:t>
      </w:r>
      <w:r>
        <w:rPr>
          <w:rFonts w:hint="eastAsia" w:ascii="宋体" w:hAnsi="宋体" w:eastAsia="宋体" w:cs="宋体"/>
          <w:color w:val="auto"/>
          <w:spacing w:val="6"/>
          <w:sz w:val="24"/>
          <w:u w:val="single"/>
        </w:rPr>
        <w:t>项目</w:t>
      </w:r>
      <w:r>
        <w:rPr>
          <w:rFonts w:hint="eastAsia" w:ascii="宋体" w:hAnsi="宋体" w:eastAsia="宋体" w:cs="宋体"/>
          <w:color w:val="auto"/>
          <w:spacing w:val="6"/>
          <w:sz w:val="24"/>
        </w:rPr>
        <w:t>（编号：</w:t>
      </w:r>
      <w:r>
        <w:rPr>
          <w:rFonts w:hint="eastAsia" w:ascii="宋体" w:hAnsi="宋体" w:cs="宋体"/>
          <w:color w:val="auto"/>
          <w:spacing w:val="6"/>
          <w:sz w:val="24"/>
          <w:u w:val="single"/>
          <w:lang w:eastAsia="zh-CN"/>
        </w:rPr>
        <w:t>330282202506004453</w:t>
      </w:r>
      <w:r>
        <w:rPr>
          <w:rFonts w:hint="eastAsia" w:ascii="宋体" w:hAnsi="宋体" w:eastAsia="宋体" w:cs="宋体"/>
          <w:color w:val="auto"/>
          <w:spacing w:val="6"/>
          <w:sz w:val="24"/>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一、本单位与采购人之间</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A.投资关系  B.行政隶属关系  C.业务指导关系 D.其他可能影响采购公正的利害关系</w:t>
      </w:r>
      <w:r>
        <w:rPr>
          <w:rFonts w:hint="eastAsia" w:ascii="宋体" w:hAnsi="宋体" w:eastAsia="宋体" w:cs="宋体"/>
          <w:color w:val="auto"/>
          <w:sz w:val="24"/>
          <w:u w:val="single"/>
        </w:rPr>
        <w:t>（如有，请如实说明）</w:t>
      </w:r>
      <w:r>
        <w:rPr>
          <w:rFonts w:hint="eastAsia" w:ascii="宋体" w:hAnsi="宋体" w:eastAsia="宋体" w:cs="宋体"/>
          <w:color w:val="auto"/>
          <w:sz w:val="24"/>
        </w:rPr>
        <w:t>。</w:t>
      </w:r>
    </w:p>
    <w:p>
      <w:pPr>
        <w:spacing w:line="312" w:lineRule="auto"/>
        <w:ind w:firstLine="504"/>
        <w:rPr>
          <w:rFonts w:hint="eastAsia" w:ascii="宋体" w:hAnsi="宋体" w:eastAsia="宋体" w:cs="宋体"/>
          <w:color w:val="auto"/>
          <w:sz w:val="24"/>
        </w:rPr>
      </w:pPr>
      <w:r>
        <w:rPr>
          <w:rFonts w:hint="eastAsia" w:ascii="宋体" w:hAnsi="宋体" w:eastAsia="宋体" w:cs="宋体"/>
          <w:color w:val="auto"/>
          <w:spacing w:val="6"/>
          <w:sz w:val="24"/>
        </w:rPr>
        <w:t>二、</w:t>
      </w:r>
      <w:r>
        <w:rPr>
          <w:rFonts w:hint="eastAsia" w:ascii="宋体" w:hAnsi="宋体" w:eastAsia="宋体" w:cs="宋体"/>
          <w:color w:val="auto"/>
          <w:sz w:val="24"/>
        </w:rPr>
        <w:t>现已清楚知道参加本项目采购活动的其他所有供应商名称，本单位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□与其他所有供应商之间均不存在利害关系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□与</w:t>
      </w:r>
      <w:r>
        <w:rPr>
          <w:rFonts w:hint="eastAsia" w:ascii="宋体" w:hAnsi="宋体" w:eastAsia="宋体" w:cs="宋体"/>
          <w:color w:val="auto"/>
          <w:sz w:val="24"/>
          <w:u w:val="single"/>
        </w:rPr>
        <w:t>（供应商名称）</w:t>
      </w:r>
      <w:r>
        <w:rPr>
          <w:rFonts w:hint="eastAsia" w:ascii="宋体" w:hAnsi="宋体" w:eastAsia="宋体" w:cs="宋体"/>
          <w:color w:val="auto"/>
          <w:sz w:val="24"/>
        </w:rPr>
        <w:t>之间存在下列利害关系：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A.法定代表人或负责人或实际控制人是同一人</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B.法定代表人或负责人或实际控制人是夫妻关系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C.法定代表人或负责人或实际控制人是直系血亲关系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D.法定代表人或负责人或实际控制人存在三代以内旁系血亲关系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E.法定代表人或负责人或实际控制人存在近姻亲关系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F.法定代表人或负责人或实际控制人存在股份控制或实际控制关系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G.存在共同直接或间接投资设立子公司、联营企业和合营企业情况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rPr>
      </w:pPr>
      <w:r>
        <w:rPr>
          <w:rFonts w:hint="eastAsia" w:ascii="宋体" w:hAnsi="宋体" w:eastAsia="宋体" w:cs="宋体"/>
          <w:color w:val="auto"/>
          <w:sz w:val="24"/>
        </w:rPr>
        <w:t>I.其他利害关系情况。</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现已清楚知道并严格遵守政府采购法律法规和现场纪律。</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我发现供应商之间存在或可能存在上述第二条第项利害关系。</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供应商代表签名：</w:t>
      </w:r>
    </w:p>
    <w:p>
      <w:pPr>
        <w:spacing w:line="312" w:lineRule="auto"/>
        <w:ind w:firstLine="480"/>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cs="宋体"/>
          <w:color w:val="auto"/>
          <w:sz w:val="24"/>
          <w:lang w:val="en-US" w:eastAsia="zh-CN"/>
        </w:rPr>
        <w:t>5</w:t>
      </w: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pPr>
        <w:spacing w:line="312" w:lineRule="auto"/>
        <w:ind w:firstLine="480"/>
        <w:rPr>
          <w:rFonts w:hint="eastAsia" w:ascii="宋体" w:hAnsi="宋体" w:eastAsia="宋体" w:cs="宋体"/>
          <w:bCs/>
          <w:color w:val="auto"/>
          <w:sz w:val="24"/>
        </w:rPr>
      </w:pPr>
      <w:r>
        <w:rPr>
          <w:rFonts w:hint="eastAsia" w:ascii="宋体" w:hAnsi="宋体" w:eastAsia="宋体" w:cs="宋体"/>
          <w:i/>
          <w:iCs/>
          <w:color w:val="auto"/>
          <w:sz w:val="24"/>
        </w:rPr>
        <w:t>注：</w:t>
      </w:r>
      <w:r>
        <w:rPr>
          <w:rFonts w:hint="eastAsia" w:ascii="宋体" w:hAnsi="宋体" w:eastAsia="宋体" w:cs="宋体"/>
          <w:i/>
          <w:iCs/>
          <w:color w:val="auto"/>
          <w:sz w:val="24"/>
          <w:lang w:eastAsia="zh-CN"/>
        </w:rPr>
        <w:t>投标</w:t>
      </w:r>
      <w:r>
        <w:rPr>
          <w:rFonts w:hint="eastAsia" w:ascii="宋体" w:hAnsi="宋体" w:eastAsia="宋体" w:cs="宋体"/>
          <w:i/>
          <w:iCs/>
          <w:color w:val="auto"/>
          <w:sz w:val="24"/>
        </w:rPr>
        <w:t>文件解密结束，各供应商签署《政府采购活动现场确认声明书》，签署完成后，扫描发送至邮箱：</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"mailto:834007470@qq.com；" </w:instrText>
      </w:r>
      <w:r>
        <w:rPr>
          <w:rFonts w:hint="eastAsia" w:ascii="宋体" w:hAnsi="宋体" w:eastAsia="宋体" w:cs="宋体"/>
          <w:color w:val="auto"/>
        </w:rPr>
        <w:fldChar w:fldCharType="separate"/>
      </w:r>
      <w:r>
        <w:rPr>
          <w:rFonts w:hint="eastAsia" w:ascii="宋体" w:hAnsi="宋体" w:eastAsia="宋体" w:cs="宋体"/>
          <w:i/>
          <w:iCs/>
          <w:color w:val="auto"/>
          <w:sz w:val="24"/>
        </w:rPr>
        <w:t>253656196@qq.com；</w:t>
      </w:r>
      <w:r>
        <w:rPr>
          <w:rFonts w:hint="eastAsia" w:ascii="宋体" w:hAnsi="宋体" w:eastAsia="宋体" w:cs="宋体"/>
          <w:i/>
          <w:iCs/>
          <w:color w:val="auto"/>
          <w:sz w:val="24"/>
        </w:rPr>
        <w:fldChar w:fldCharType="end"/>
      </w:r>
    </w:p>
    <w:p>
      <w:pPr>
        <w:pStyle w:val="45"/>
        <w:ind w:firstLine="420"/>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方正粗黑宋简体">
    <w:panose1 w:val="02000000000000000000"/>
    <w:charset w:val="86"/>
    <w:family w:val="auto"/>
    <w:pitch w:val="default"/>
    <w:sig w:usb0="A00002BF" w:usb1="184F6CFA" w:usb2="00000012" w:usb3="00000000" w:csb0="00040001" w:csb1="0000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等线">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22</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80</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79</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2028596">
    <w:nsid w:val="660B7BB4"/>
    <w:multiLevelType w:val="singleLevel"/>
    <w:tmpl w:val="660B7BB4"/>
    <w:lvl w:ilvl="0" w:tentative="1">
      <w:start w:val="1"/>
      <w:numFmt w:val="decimal"/>
      <w:suff w:val="space"/>
      <w:lvlText w:val="%1."/>
      <w:lvlJc w:val="left"/>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053F6E"/>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8A0CB1"/>
    <w:rsid w:val="05A16594"/>
    <w:rsid w:val="05A7762D"/>
    <w:rsid w:val="060B2C29"/>
    <w:rsid w:val="060E5941"/>
    <w:rsid w:val="06110FAF"/>
    <w:rsid w:val="06493CA7"/>
    <w:rsid w:val="065A6178"/>
    <w:rsid w:val="066F1CF3"/>
    <w:rsid w:val="06930BB8"/>
    <w:rsid w:val="06C76830"/>
    <w:rsid w:val="07245D42"/>
    <w:rsid w:val="07264C62"/>
    <w:rsid w:val="0779354C"/>
    <w:rsid w:val="08061376"/>
    <w:rsid w:val="08204E20"/>
    <w:rsid w:val="08423CED"/>
    <w:rsid w:val="08452D77"/>
    <w:rsid w:val="086401F8"/>
    <w:rsid w:val="08751CAA"/>
    <w:rsid w:val="087E4C40"/>
    <w:rsid w:val="08A871D0"/>
    <w:rsid w:val="08D66AD6"/>
    <w:rsid w:val="08DA33A3"/>
    <w:rsid w:val="08E80F13"/>
    <w:rsid w:val="08F405E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66F33"/>
    <w:rsid w:val="118963A1"/>
    <w:rsid w:val="11C6522A"/>
    <w:rsid w:val="11E104CC"/>
    <w:rsid w:val="11E20309"/>
    <w:rsid w:val="12097A91"/>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D271E"/>
    <w:rsid w:val="14982588"/>
    <w:rsid w:val="149A5AD9"/>
    <w:rsid w:val="14A7619D"/>
    <w:rsid w:val="150536C3"/>
    <w:rsid w:val="150C1963"/>
    <w:rsid w:val="151447A0"/>
    <w:rsid w:val="154A6454"/>
    <w:rsid w:val="157459DF"/>
    <w:rsid w:val="15762120"/>
    <w:rsid w:val="15967210"/>
    <w:rsid w:val="15F3793B"/>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36323"/>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3F5DD3"/>
    <w:rsid w:val="28454BD6"/>
    <w:rsid w:val="28455253"/>
    <w:rsid w:val="28551971"/>
    <w:rsid w:val="285B1C53"/>
    <w:rsid w:val="289F7086"/>
    <w:rsid w:val="28C32028"/>
    <w:rsid w:val="28CC490F"/>
    <w:rsid w:val="28DE40AA"/>
    <w:rsid w:val="29345E77"/>
    <w:rsid w:val="294C65AD"/>
    <w:rsid w:val="29806583"/>
    <w:rsid w:val="298B3C4C"/>
    <w:rsid w:val="299B6018"/>
    <w:rsid w:val="29F26D24"/>
    <w:rsid w:val="2A15033F"/>
    <w:rsid w:val="2A1662C1"/>
    <w:rsid w:val="2A1C7367"/>
    <w:rsid w:val="2A2815FA"/>
    <w:rsid w:val="2A6D6092"/>
    <w:rsid w:val="2A7D76B4"/>
    <w:rsid w:val="2A812F3E"/>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E82D6F"/>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0C4974"/>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BC0149"/>
    <w:rsid w:val="38D87D1C"/>
    <w:rsid w:val="39636459"/>
    <w:rsid w:val="396B7F6C"/>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D56BA7"/>
    <w:rsid w:val="4AEB7664"/>
    <w:rsid w:val="4AFD7C19"/>
    <w:rsid w:val="4B0567D1"/>
    <w:rsid w:val="4B236AAE"/>
    <w:rsid w:val="4B707271"/>
    <w:rsid w:val="4B9739F7"/>
    <w:rsid w:val="4BEE2503"/>
    <w:rsid w:val="4BF8563C"/>
    <w:rsid w:val="4C245A30"/>
    <w:rsid w:val="4C3F6E70"/>
    <w:rsid w:val="4C715AD4"/>
    <w:rsid w:val="4CB6685F"/>
    <w:rsid w:val="4CC367FE"/>
    <w:rsid w:val="4CC94FB6"/>
    <w:rsid w:val="4D077F3C"/>
    <w:rsid w:val="4D123355"/>
    <w:rsid w:val="4D2A3B31"/>
    <w:rsid w:val="4D312C52"/>
    <w:rsid w:val="4D905305"/>
    <w:rsid w:val="4D964A72"/>
    <w:rsid w:val="4D9C1254"/>
    <w:rsid w:val="4E1778C3"/>
    <w:rsid w:val="4E4411D0"/>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3A0998"/>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B3506A"/>
    <w:rsid w:val="54CA0D16"/>
    <w:rsid w:val="54DD4057"/>
    <w:rsid w:val="54E7490F"/>
    <w:rsid w:val="550764A4"/>
    <w:rsid w:val="550B2BF6"/>
    <w:rsid w:val="55214EB5"/>
    <w:rsid w:val="55237C6E"/>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381BD9"/>
    <w:rsid w:val="607330CE"/>
    <w:rsid w:val="60825176"/>
    <w:rsid w:val="60890737"/>
    <w:rsid w:val="609F2AC4"/>
    <w:rsid w:val="60E06759"/>
    <w:rsid w:val="60FA2EE8"/>
    <w:rsid w:val="61054A27"/>
    <w:rsid w:val="610A52BC"/>
    <w:rsid w:val="611D2366"/>
    <w:rsid w:val="61421856"/>
    <w:rsid w:val="615227C4"/>
    <w:rsid w:val="61654E3F"/>
    <w:rsid w:val="6182292A"/>
    <w:rsid w:val="619F7F92"/>
    <w:rsid w:val="61F94C26"/>
    <w:rsid w:val="62000E56"/>
    <w:rsid w:val="624172D9"/>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6127BD5"/>
    <w:rsid w:val="66195831"/>
    <w:rsid w:val="662E75B1"/>
    <w:rsid w:val="66342C2E"/>
    <w:rsid w:val="663E784C"/>
    <w:rsid w:val="667634FE"/>
    <w:rsid w:val="668B6A45"/>
    <w:rsid w:val="67011F07"/>
    <w:rsid w:val="672F3F24"/>
    <w:rsid w:val="673E055F"/>
    <w:rsid w:val="67551CE3"/>
    <w:rsid w:val="677A4A85"/>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C356CD"/>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link w:val="233"/>
    <w:qFormat/>
    <w:uiPriority w:val="0"/>
    <w:rPr>
      <w:b/>
      <w:sz w:val="28"/>
      <w:szCs w:val="20"/>
    </w:rPr>
  </w:style>
  <w:style w:type="paragraph" w:styleId="12">
    <w:name w:val="annotation subject"/>
    <w:basedOn w:val="13"/>
    <w:next w:val="13"/>
    <w:link w:val="100"/>
    <w:qFormat/>
    <w:uiPriority w:val="0"/>
    <w:rPr>
      <w:b/>
      <w:bCs/>
    </w:rPr>
  </w:style>
  <w:style w:type="paragraph" w:styleId="13">
    <w:name w:val="annotation text"/>
    <w:basedOn w:val="1"/>
    <w:link w:val="347"/>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4"/>
    <w:qFormat/>
    <w:uiPriority w:val="0"/>
    <w:pPr>
      <w:ind w:firstLine="420"/>
    </w:pPr>
    <w:rPr>
      <w:rFonts w:hAnsi="Calibri" w:cs="Times New Roman"/>
      <w:snapToGrid/>
      <w:szCs w:val="20"/>
    </w:rPr>
  </w:style>
  <w:style w:type="paragraph" w:styleId="1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29"/>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6"/>
    <w:next w:val="1"/>
    <w:link w:val="125"/>
    <w:qFormat/>
    <w:uiPriority w:val="0"/>
    <w:pPr>
      <w:adjustRightInd/>
      <w:spacing w:after="120" w:line="240" w:lineRule="auto"/>
      <w:ind w:left="420" w:leftChars="200" w:firstLine="210"/>
    </w:pPr>
    <w:rPr>
      <w:sz w:val="21"/>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样式3"/>
    <w:basedOn w:val="35"/>
    <w:qFormat/>
    <w:uiPriority w:val="0"/>
    <w:pPr>
      <w:tabs>
        <w:tab w:val="left" w:pos="2790"/>
        <w:tab w:val="left" w:pos="4230"/>
      </w:tabs>
      <w:spacing w:beforeLines="100"/>
      <w:jc w:val="left"/>
    </w:pPr>
  </w:style>
  <w:style w:type="paragraph" w:customStyle="1" w:styleId="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5"/>
    <w:qFormat/>
    <w:uiPriority w:val="0"/>
    <w:rPr>
      <w:rFonts w:ascii="宋体" w:hAnsi="宋体"/>
      <w:kern w:val="2"/>
      <w:sz w:val="21"/>
      <w:szCs w:val="24"/>
    </w:rPr>
  </w:style>
  <w:style w:type="character" w:customStyle="1" w:styleId="126">
    <w:name w:val="font11"/>
    <w:basedOn w:val="6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basedOn w:val="65"/>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3"/>
    <w:qFormat/>
    <w:uiPriority w:val="99"/>
    <w:rPr>
      <w:kern w:val="2"/>
      <w:sz w:val="21"/>
      <w:szCs w:val="24"/>
    </w:rPr>
  </w:style>
  <w:style w:type="character" w:customStyle="1" w:styleId="348">
    <w:name w:val="签名 Char"/>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5"/>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5"/>
    <w:qFormat/>
    <w:uiPriority w:val="0"/>
    <w:rPr>
      <w:rFonts w:ascii="Calibri" w:hAnsi="Calibri" w:cs="Calibri"/>
      <w:color w:val="000000"/>
      <w:sz w:val="21"/>
      <w:szCs w:val="21"/>
      <w:u w:val="none"/>
    </w:rPr>
  </w:style>
  <w:style w:type="character" w:customStyle="1" w:styleId="969">
    <w:name w:val="font121"/>
    <w:basedOn w:val="65"/>
    <w:qFormat/>
    <w:uiPriority w:val="0"/>
    <w:rPr>
      <w:rFonts w:hint="default" w:ascii="Calibri" w:hAnsi="Calibri" w:cs="Calibri"/>
      <w:color w:val="000000"/>
      <w:sz w:val="21"/>
      <w:szCs w:val="21"/>
      <w:u w:val="none"/>
    </w:rPr>
  </w:style>
  <w:style w:type="character" w:customStyle="1" w:styleId="970">
    <w:name w:val="font101"/>
    <w:basedOn w:val="65"/>
    <w:qFormat/>
    <w:uiPriority w:val="0"/>
    <w:rPr>
      <w:rFonts w:ascii="Calibri" w:hAnsi="Calibri" w:cs="Calibri"/>
      <w:color w:val="000000"/>
      <w:sz w:val="22"/>
      <w:szCs w:val="22"/>
      <w:u w:val="none"/>
    </w:rPr>
  </w:style>
  <w:style w:type="character" w:customStyle="1" w:styleId="971">
    <w:name w:val="fontstyle01"/>
    <w:basedOn w:val="65"/>
    <w:qFormat/>
    <w:uiPriority w:val="0"/>
    <w:rPr>
      <w:rFonts w:hint="eastAsia" w:ascii="宋体" w:hAnsi="宋体" w:eastAsia="宋体" w:cs="宋体"/>
      <w:color w:val="000000"/>
      <w:sz w:val="22"/>
      <w:szCs w:val="22"/>
    </w:rPr>
  </w:style>
  <w:style w:type="character" w:customStyle="1" w:styleId="972">
    <w:name w:val="Placeholder Text"/>
    <w:basedOn w:val="65"/>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 w:type="character" w:customStyle="1" w:styleId="975">
    <w:name w:val="font141"/>
    <w:basedOn w:val="65"/>
    <w:qFormat/>
    <w:uiPriority w:val="0"/>
    <w:rPr>
      <w:rFonts w:hint="eastAsia" w:ascii="仿宋" w:hAnsi="仿宋" w:eastAsia="仿宋" w:cs="仿宋"/>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28442</Words>
  <Characters>33668</Characters>
  <Lines>271</Lines>
  <Paragraphs>76</Paragraphs>
  <ScaleCrop>false</ScaleCrop>
  <LinksUpToDate>false</LinksUpToDate>
  <CharactersWithSpaces>35311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2025-07-11T08:12:27Z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5111E4E4C19D41E4956D55E2D38AA48F_13</vt:lpwstr>
  </property>
  <property fmtid="{D5CDD505-2E9C-101B-9397-08002B2CF9AE}" pid="5" name="KSOTemplateDocerSaveRecord">
    <vt:lpwstr>eyJoZGlkIjoiZGIwNTQ4ZjE1NTM1NTNkNGQ4YmVjYTFkZWY5MDU3MzIiLCJ1c2VySWQiOiIzMjA1MzA2NjMifQ==</vt:lpwstr>
  </property>
</Properties>
</file>