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b/>
          <w:color w:val="auto"/>
          <w:spacing w:val="-6"/>
          <w:sz w:val="52"/>
          <w:szCs w:val="72"/>
          <w:highlight w:val="none"/>
        </w:rPr>
      </w:pPr>
      <w:r>
        <w:rPr>
          <w:rFonts w:hint="eastAsia" w:ascii="宋体" w:hAnsi="宋体"/>
          <w:b/>
          <w:color w:val="auto"/>
          <w:spacing w:val="-6"/>
          <w:sz w:val="52"/>
          <w:szCs w:val="72"/>
          <w:highlight w:val="none"/>
        </w:rPr>
        <w:t>浙江药科职业大学</w:t>
      </w:r>
    </w:p>
    <w:p>
      <w:pPr>
        <w:spacing w:line="360" w:lineRule="auto"/>
        <w:jc w:val="center"/>
        <w:rPr>
          <w:rFonts w:ascii="宋体" w:hAnsi="宋体"/>
          <w:b/>
          <w:color w:val="auto"/>
          <w:sz w:val="72"/>
          <w:szCs w:val="72"/>
          <w:highlight w:val="none"/>
        </w:rPr>
      </w:pPr>
    </w:p>
    <w:p>
      <w:pPr>
        <w:pStyle w:val="17"/>
        <w:rPr>
          <w:rFonts w:ascii="宋体" w:hAnsi="宋体" w:eastAsia="宋体" w:cs="宋体"/>
          <w:color w:val="auto"/>
          <w:highlight w:val="none"/>
        </w:rPr>
      </w:pPr>
    </w:p>
    <w:p>
      <w:pPr>
        <w:spacing w:line="360" w:lineRule="auto"/>
        <w:jc w:val="center"/>
        <w:rPr>
          <w:rFonts w:ascii="宋体" w:hAnsi="宋体"/>
          <w:b/>
          <w:color w:val="auto"/>
          <w:spacing w:val="-6"/>
          <w:sz w:val="72"/>
          <w:szCs w:val="72"/>
          <w:highlight w:val="none"/>
        </w:rPr>
      </w:pPr>
      <w:r>
        <w:rPr>
          <w:rFonts w:hint="eastAsia" w:ascii="宋体" w:hAnsi="宋体"/>
          <w:b/>
          <w:color w:val="auto"/>
          <w:spacing w:val="-6"/>
          <w:sz w:val="72"/>
          <w:szCs w:val="72"/>
          <w:highlight w:val="none"/>
        </w:rPr>
        <w:t>公开招标文件</w:t>
      </w:r>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(电子交易)</w:t>
      </w:r>
    </w:p>
    <w:p>
      <w:pPr>
        <w:pStyle w:val="17"/>
        <w:rPr>
          <w:rFonts w:ascii="宋体" w:hAnsi="宋体" w:eastAsia="宋体" w:cs="宋体"/>
          <w:color w:val="auto"/>
          <w:sz w:val="44"/>
          <w:szCs w:val="44"/>
          <w:highlight w:val="none"/>
        </w:rPr>
      </w:pPr>
    </w:p>
    <w:p>
      <w:pPr>
        <w:pStyle w:val="237"/>
        <w:rPr>
          <w:rFonts w:ascii="宋体" w:hAnsi="宋体" w:cs="宋体"/>
          <w:color w:val="auto"/>
          <w:highlight w:val="none"/>
        </w:rPr>
      </w:pPr>
    </w:p>
    <w:p>
      <w:pPr>
        <w:spacing w:line="360" w:lineRule="auto"/>
        <w:jc w:val="center"/>
        <w:rPr>
          <w:rFonts w:ascii="宋体" w:hAnsi="宋体"/>
          <w:color w:val="auto"/>
          <w:sz w:val="44"/>
          <w:szCs w:val="44"/>
          <w:highlight w:val="none"/>
        </w:rPr>
      </w:pP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项目名称：</w:t>
      </w:r>
      <w:bookmarkStart w:id="0" w:name="OLE_LINK2"/>
      <w:r>
        <w:rPr>
          <w:rFonts w:hint="eastAsia" w:ascii="宋体" w:hAnsi="宋体"/>
          <w:b/>
          <w:bCs/>
          <w:color w:val="auto"/>
          <w:sz w:val="32"/>
          <w:szCs w:val="32"/>
          <w:highlight w:val="none"/>
        </w:rPr>
        <w:t>浙江药科职业大学化妆品原料实验室建设（国产设备）</w:t>
      </w:r>
      <w:bookmarkEnd w:id="0"/>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项目编号：ZJZX-2025026G</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采购人：浙江药科职业大学</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采购代理机构：浙江致信招标代理有限公司</w:t>
      </w:r>
    </w:p>
    <w:p>
      <w:pPr>
        <w:snapToGrid w:val="0"/>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时间：二〇二五年</w:t>
      </w:r>
      <w:r>
        <w:rPr>
          <w:rFonts w:hint="eastAsia" w:ascii="宋体" w:hAnsi="宋体"/>
          <w:b/>
          <w:bCs/>
          <w:color w:val="auto"/>
          <w:sz w:val="32"/>
          <w:szCs w:val="32"/>
          <w:highlight w:val="none"/>
          <w:lang w:eastAsia="zh-CN"/>
        </w:rPr>
        <w:t>七</w:t>
      </w:r>
      <w:r>
        <w:rPr>
          <w:rFonts w:hint="eastAsia" w:ascii="宋体" w:hAnsi="宋体"/>
          <w:b/>
          <w:bCs/>
          <w:color w:val="auto"/>
          <w:sz w:val="32"/>
          <w:szCs w:val="32"/>
          <w:highlight w:val="none"/>
        </w:rPr>
        <w:t>月</w:t>
      </w: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p>
    <w:p>
      <w:pPr>
        <w:spacing w:line="360" w:lineRule="auto"/>
        <w:jc w:val="center"/>
        <w:rPr>
          <w:rFonts w:ascii="宋体" w:hAnsi="宋体" w:cs="宋体"/>
          <w:color w:val="auto"/>
          <w:sz w:val="24"/>
          <w:highlight w:val="none"/>
        </w:rPr>
      </w:pPr>
      <w:bookmarkStart w:id="1" w:name="_Hlt67893495"/>
      <w:bookmarkEnd w:id="1"/>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pPr>
        <w:spacing w:line="360" w:lineRule="auto"/>
        <w:rPr>
          <w:rFonts w:ascii="宋体" w:hAnsi="宋体" w:cs="宋体"/>
          <w:color w:val="auto"/>
          <w:sz w:val="32"/>
          <w:szCs w:val="32"/>
          <w:highlight w:val="none"/>
        </w:rPr>
      </w:pPr>
    </w:p>
    <w:p>
      <w:pPr>
        <w:pStyle w:val="47"/>
        <w:tabs>
          <w:tab w:val="right" w:leader="dot" w:pos="907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"_Toc1090" </w:instrText>
      </w:r>
      <w:r>
        <w:rPr>
          <w:color w:val="auto"/>
          <w:highlight w:val="none"/>
        </w:rPr>
        <w:fldChar w:fldCharType="separate"/>
      </w:r>
      <w:r>
        <w:rPr>
          <w:rFonts w:hint="eastAsia" w:ascii="宋体" w:hAnsi="宋体" w:cs="宋体"/>
          <w:color w:val="auto"/>
          <w:sz w:val="28"/>
          <w:szCs w:val="28"/>
          <w:highlight w:val="none"/>
        </w:rPr>
        <w:t>第一部分招标公告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"_Toc4678" </w:instrText>
      </w:r>
      <w:r>
        <w:rPr>
          <w:color w:val="auto"/>
          <w:highlight w:val="none"/>
        </w:rPr>
        <w:fldChar w:fldCharType="separate"/>
      </w:r>
      <w:r>
        <w:rPr>
          <w:rFonts w:hint="eastAsia" w:ascii="宋体" w:hAnsi="宋体" w:cs="宋体"/>
          <w:color w:val="auto"/>
          <w:sz w:val="28"/>
          <w:szCs w:val="28"/>
          <w:highlight w:val="none"/>
        </w:rPr>
        <w:t>第二部分投标人须知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_Toc4678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"_Toc16032" </w:instrText>
      </w:r>
      <w:r>
        <w:rPr>
          <w:color w:val="auto"/>
          <w:highlight w:val="none"/>
        </w:rPr>
        <w:fldChar w:fldCharType="separate"/>
      </w:r>
      <w:r>
        <w:rPr>
          <w:rFonts w:hint="eastAsia" w:ascii="宋体" w:hAnsi="宋体" w:cs="宋体"/>
          <w:color w:val="auto"/>
          <w:sz w:val="28"/>
          <w:szCs w:val="28"/>
          <w:highlight w:val="none"/>
        </w:rPr>
        <w:t>第三部分采购需求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_Toc16032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"_Toc20244" </w:instrText>
      </w:r>
      <w:r>
        <w:rPr>
          <w:color w:val="auto"/>
          <w:highlight w:val="none"/>
        </w:rPr>
        <w:fldChar w:fldCharType="separate"/>
      </w:r>
      <w:r>
        <w:rPr>
          <w:rFonts w:hint="eastAsia" w:ascii="宋体" w:hAnsi="宋体" w:cs="宋体"/>
          <w:color w:val="auto"/>
          <w:sz w:val="28"/>
          <w:szCs w:val="28"/>
          <w:highlight w:val="none"/>
        </w:rPr>
        <w:t>第四部分评标办法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_Toc20244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"_Toc8900" </w:instrText>
      </w:r>
      <w:r>
        <w:rPr>
          <w:color w:val="auto"/>
          <w:highlight w:val="none"/>
        </w:rPr>
        <w:fldChar w:fldCharType="separate"/>
      </w:r>
      <w:r>
        <w:rPr>
          <w:rFonts w:hint="eastAsia" w:ascii="宋体" w:hAnsi="宋体" w:cs="宋体"/>
          <w:color w:val="auto"/>
          <w:sz w:val="28"/>
          <w:szCs w:val="28"/>
          <w:highlight w:val="none"/>
        </w:rPr>
        <w:t>第五部分拟签订的合同文本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_Toc8900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"_Toc10980" </w:instrText>
      </w:r>
      <w:r>
        <w:rPr>
          <w:color w:val="auto"/>
          <w:highlight w:val="none"/>
        </w:rPr>
        <w:fldChar w:fldCharType="separate"/>
      </w:r>
      <w:r>
        <w:rPr>
          <w:rFonts w:hint="eastAsia" w:ascii="宋体" w:hAnsi="宋体" w:cs="宋体"/>
          <w:color w:val="auto"/>
          <w:sz w:val="28"/>
          <w:szCs w:val="28"/>
          <w:highlight w:val="none"/>
        </w:rPr>
        <w:t>第六部分应提交的有关格式范例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_Toc10980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480" w:lineRule="auto"/>
        <w:rPr>
          <w:rFonts w:ascii="宋体" w:hAnsi="宋体" w:cs="宋体"/>
          <w:color w:val="auto"/>
          <w:sz w:val="32"/>
          <w:szCs w:val="32"/>
          <w:highlight w:val="none"/>
        </w:rPr>
      </w:pPr>
      <w:r>
        <w:rPr>
          <w:rFonts w:hint="eastAsia" w:ascii="宋体" w:hAnsi="宋体" w:cs="宋体"/>
          <w:color w:val="auto"/>
          <w:sz w:val="28"/>
          <w:szCs w:val="28"/>
          <w:highlight w:val="none"/>
        </w:rPr>
        <w:fldChar w:fldCharType="end"/>
      </w:r>
    </w:p>
    <w:p>
      <w:pPr>
        <w:spacing w:line="360" w:lineRule="auto"/>
        <w:ind w:firstLine="550" w:firstLineChars="229"/>
        <w:rPr>
          <w:rFonts w:ascii="宋体" w:hAnsi="宋体" w:cs="宋体"/>
          <w:color w:val="auto"/>
          <w:sz w:val="24"/>
          <w:highlight w:val="none"/>
        </w:rPr>
      </w:pPr>
      <w:bookmarkStart w:id="2" w:name="_Hlt91233176"/>
      <w:bookmarkEnd w:id="2"/>
      <w:bookmarkStart w:id="3" w:name="_Toc91899869"/>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ind w:firstLine="550"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_Toc1090"/>
      <w:bookmarkStart w:id="10" w:name="第二部分"/>
      <w:bookmarkStart w:id="11" w:name="_Toc91899870"/>
      <w:bookmarkStart w:id="12" w:name="_Toc91899871"/>
      <w:r>
        <w:rPr>
          <w:rFonts w:hint="eastAsia" w:ascii="宋体" w:hAnsi="宋体" w:cs="宋体"/>
          <w:b/>
          <w:color w:val="auto"/>
          <w:sz w:val="36"/>
          <w:szCs w:val="20"/>
          <w:highlight w:val="none"/>
        </w:rPr>
        <w:t>第一部分招标公告</w:t>
      </w:r>
      <w:bookmarkEnd w:id="9"/>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浙江药科职业大学化妆品原料实验室建设（国产设备）</w:t>
      </w:r>
      <w:r>
        <w:rPr>
          <w:rFonts w:hint="eastAsia" w:ascii="宋体" w:hAnsi="宋体" w:cs="宋体"/>
          <w:color w:val="auto"/>
          <w:sz w:val="24"/>
          <w:highlight w:val="none"/>
        </w:rPr>
        <w:t>招标项目的潜在投标人应在政采云平</w:t>
      </w:r>
      <w:r>
        <w:rPr>
          <w:rFonts w:hint="eastAsia" w:ascii="宋体" w:hAnsi="宋体" w:cs="宋体"/>
          <w:bCs/>
          <w:color w:val="auto"/>
          <w:sz w:val="24"/>
          <w:highlight w:val="none"/>
        </w:rPr>
        <w:t>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宋体" w:hAnsi="宋体" w:cs="宋体"/>
          <w:bCs/>
          <w:color w:val="auto"/>
          <w:sz w:val="24"/>
          <w:highlight w:val="none"/>
        </w:rPr>
        <w:t>https://www.zcygov.cn/）获取（下载）招标文件，并于2025年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31</w:t>
      </w:r>
      <w:r>
        <w:rPr>
          <w:rFonts w:hint="eastAsia" w:ascii="宋体" w:hAnsi="宋体" w:cs="宋体"/>
          <w:bCs/>
          <w:color w:val="auto"/>
          <w:sz w:val="24"/>
          <w:highlight w:val="none"/>
        </w:rPr>
        <w:t>日09时15分</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pPr>
        <w:spacing w:line="360" w:lineRule="auto"/>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ZJZX-2025026G</w:t>
      </w:r>
    </w:p>
    <w:p>
      <w:pPr>
        <w:spacing w:line="360" w:lineRule="auto"/>
        <w:rPr>
          <w:rFonts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浙江药科职业大学化妆品原料实验室建设（国产设备）</w:t>
      </w:r>
    </w:p>
    <w:p>
      <w:pPr>
        <w:spacing w:line="360" w:lineRule="auto"/>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kern w:val="0"/>
          <w:sz w:val="24"/>
          <w:highlight w:val="none"/>
        </w:rPr>
        <w:t>2066509</w:t>
      </w:r>
    </w:p>
    <w:p>
      <w:pPr>
        <w:spacing w:line="360" w:lineRule="auto"/>
        <w:rPr>
          <w:rFonts w:ascii="宋体" w:hAnsi="宋体" w:cs="宋体"/>
          <w:color w:val="auto"/>
          <w:sz w:val="24"/>
          <w:highlight w:val="none"/>
        </w:rPr>
      </w:pPr>
      <w:r>
        <w:rPr>
          <w:rFonts w:hint="eastAsia" w:ascii="宋体" w:hAnsi="宋体" w:cs="宋体"/>
          <w:b/>
          <w:color w:val="auto"/>
          <w:sz w:val="24"/>
          <w:highlight w:val="none"/>
        </w:rPr>
        <w:t>最高限价（元）：/</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采购需求：</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标项名称:</w:t>
      </w:r>
      <w:bookmarkStart w:id="13" w:name="OLE_LINK3"/>
      <w:r>
        <w:rPr>
          <w:rFonts w:hint="eastAsia" w:ascii="宋体" w:hAnsi="宋体" w:cs="宋体"/>
          <w:bCs/>
          <w:color w:val="auto"/>
          <w:sz w:val="24"/>
          <w:highlight w:val="none"/>
        </w:rPr>
        <w:t>化妆品原料实验室建设（国产设备）</w:t>
      </w:r>
      <w:bookmarkEnd w:id="13"/>
      <w:r>
        <w:rPr>
          <w:rFonts w:hint="eastAsia" w:ascii="宋体" w:hAnsi="宋体" w:cs="宋体"/>
          <w:bCs/>
          <w:color w:val="auto"/>
          <w:sz w:val="24"/>
          <w:highlight w:val="none"/>
        </w:rPr>
        <w:t> </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数量: 1  </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预算金额（元）:</w:t>
      </w:r>
      <w:r>
        <w:rPr>
          <w:rFonts w:hint="eastAsia" w:ascii="宋体" w:hAnsi="宋体" w:cs="宋体"/>
          <w:color w:val="auto"/>
          <w:kern w:val="0"/>
          <w:sz w:val="24"/>
          <w:highlight w:val="none"/>
        </w:rPr>
        <w:t>2066509</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简要规格描述或项目基本概况介绍、用途：详见“第三部分采购需求”。 </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备注：/ </w:t>
      </w:r>
    </w:p>
    <w:p>
      <w:pPr>
        <w:spacing w:line="360" w:lineRule="auto"/>
        <w:ind w:firstLine="720"/>
        <w:rPr>
          <w:rFonts w:ascii="宋体" w:hAnsi="宋体" w:cs="宋体"/>
          <w:bCs/>
          <w:color w:val="auto"/>
          <w:sz w:val="24"/>
          <w:highlight w:val="none"/>
        </w:rPr>
      </w:pPr>
      <w:r>
        <w:rPr>
          <w:rFonts w:hint="eastAsia" w:ascii="宋体" w:hAnsi="宋体" w:cs="宋体"/>
          <w:bCs/>
          <w:color w:val="auto"/>
          <w:sz w:val="24"/>
          <w:highlight w:val="none"/>
        </w:rPr>
        <w:t>合同履约期限：签订合同后</w:t>
      </w:r>
      <w:r>
        <w:rPr>
          <w:rFonts w:ascii="宋体" w:hAnsi="宋体" w:cs="宋体"/>
          <w:bCs/>
          <w:color w:val="auto"/>
          <w:sz w:val="24"/>
          <w:highlight w:val="none"/>
        </w:rPr>
        <w:t>60</w:t>
      </w:r>
      <w:r>
        <w:rPr>
          <w:rFonts w:hint="eastAsia" w:ascii="宋体" w:hAnsi="宋体" w:cs="宋体"/>
          <w:bCs/>
          <w:color w:val="auto"/>
          <w:sz w:val="24"/>
          <w:highlight w:val="none"/>
        </w:rPr>
        <w:t>日内交付。</w:t>
      </w:r>
    </w:p>
    <w:p>
      <w:pPr>
        <w:spacing w:line="360" w:lineRule="auto"/>
        <w:ind w:firstLine="720"/>
        <w:rPr>
          <w:rFonts w:ascii="宋体" w:hAnsi="宋体" w:cs="宋体"/>
          <w:bCs/>
          <w:color w:val="auto"/>
          <w:sz w:val="24"/>
          <w:highlight w:val="none"/>
        </w:rPr>
      </w:pPr>
      <w:r>
        <w:rPr>
          <w:rFonts w:hint="eastAsia" w:ascii="宋体" w:hAnsi="宋体" w:cs="宋体"/>
          <w:bCs/>
          <w:color w:val="auto"/>
          <w:sz w:val="24"/>
          <w:highlight w:val="none"/>
        </w:rPr>
        <w:t>本项目接受联合体投标。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4" w:name="_Hlk101132948"/>
      <w:r>
        <w:rPr>
          <w:rFonts w:hint="eastAsia" w:ascii="宋体" w:hAnsi="宋体" w:cs="宋体"/>
          <w:b/>
          <w:color w:val="auto"/>
          <w:sz w:val="24"/>
          <w:highlight w:val="none"/>
        </w:rPr>
        <w:t>申请人的资格要求</w:t>
      </w:r>
      <w:bookmarkEnd w:id="14"/>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t>
      </w:r>
      <w:r>
        <w:rPr>
          <w:color w:val="auto"/>
          <w:highlight w:val="none"/>
        </w:rPr>
        <w:fldChar w:fldCharType="begin"/>
      </w:r>
      <w:r>
        <w:rPr>
          <w:color w:val="auto"/>
          <w:highlight w:val="none"/>
        </w:rPr>
        <w:instrText xml:space="preserve"> HYPERLINK "http://www.creditchina"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www.creditchina</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.gov.cn</w:t>
      </w:r>
      <w:r>
        <w:rPr>
          <w:rFonts w:ascii="宋体" w:hAnsi="宋体" w:cs="宋体"/>
          <w:color w:val="auto"/>
          <w:sz w:val="24"/>
          <w:highlight w:val="none"/>
        </w:rPr>
        <w:t>）</w:t>
      </w:r>
      <w:r>
        <w:rPr>
          <w:rFonts w:hint="eastAsia" w:ascii="宋体" w:hAnsi="宋体" w:cs="宋体"/>
          <w:color w:val="auto"/>
          <w:sz w:val="24"/>
          <w:highlight w:val="none"/>
        </w:rPr>
        <w:t>、中国政府采购网（</w:t>
      </w:r>
      <w:r>
        <w:rPr>
          <w:color w:val="auto"/>
          <w:highlight w:val="none"/>
        </w:rPr>
        <w:fldChar w:fldCharType="begin"/>
      </w:r>
      <w:r>
        <w:rPr>
          <w:color w:val="auto"/>
          <w:highlight w:val="none"/>
        </w:rPr>
        <w:instrText xml:space="preserve"> HYPERLINK "http://www.ccgp"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www.ccgp</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.gov.cn）列入失信被执行人、重大税收违法失信主体、政府采购严重违法失信行为记录名单。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2.落实政府采购政策需满足的资格要求：本项目专门面向中小企业采购，投标产品制造商应为中小微企业或监狱企业或残疾人福利性单位。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https://www</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.zcygov.cn/）</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w:t>
      </w:r>
      <w:r>
        <w:rPr>
          <w:color w:val="auto"/>
          <w:highlight w:val="none"/>
        </w:rPr>
        <w:fldChar w:fldCharType="begin"/>
      </w:r>
      <w:r>
        <w:rPr>
          <w:color w:val="auto"/>
          <w:highlight w:val="none"/>
        </w:rPr>
        <w:instrText xml:space="preserve"> HYPERLINK "https://www"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https://www</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.zcygov.cn/在线申请获取采购文件（进入“项目采购”应用，在获取采购文件菜单中选择项目，申请获取采购文件）。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w:t>
      </w:r>
      <w:bookmarkStart w:id="15" w:name="_Hlk167277333"/>
      <w:r>
        <w:rPr>
          <w:rFonts w:hint="eastAsia" w:ascii="宋体" w:hAnsi="宋体" w:cs="宋体"/>
          <w:b/>
          <w:color w:val="auto"/>
          <w:sz w:val="24"/>
          <w:highlight w:val="none"/>
        </w:rPr>
        <w:t>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日09时15分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https://www</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.zcygov.cn/）</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日09时15分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https://www</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.zcygov.cn/）</w:t>
      </w:r>
      <w:bookmarkEnd w:id="15"/>
    </w:p>
    <w:p>
      <w:pPr>
        <w:spacing w:line="360" w:lineRule="auto"/>
        <w:rPr>
          <w:rFonts w:ascii="宋体" w:hAnsi="宋体" w:cs="宋体"/>
          <w:color w:val="auto"/>
          <w:sz w:val="24"/>
          <w:highlight w:val="none"/>
        </w:rPr>
      </w:pPr>
      <w:r>
        <w:rPr>
          <w:rFonts w:hint="eastAsia" w:ascii="宋体" w:hAnsi="宋体" w:cs="宋体"/>
          <w:b/>
          <w:color w:val="auto"/>
          <w:sz w:val="24"/>
          <w:highlight w:val="none"/>
        </w:rPr>
        <w:t>五、公告期限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（2）本项目采取电子招投标，电子招投标有关事项说明：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A.本项目通过“浙江政府采购网（</w:t>
      </w:r>
      <w:r>
        <w:rPr>
          <w:color w:val="auto"/>
          <w:highlight w:val="none"/>
        </w:rPr>
        <w:fldChar w:fldCharType="begin"/>
      </w:r>
      <w:r>
        <w:rPr>
          <w:color w:val="auto"/>
          <w:highlight w:val="none"/>
        </w:rPr>
        <w:instrText xml:space="preserve"> HYPERLINK "http://zfcg"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http://zfcg</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.czt.zj.gov.cn）”实行电子投标，供应商须安装客户端软件，并按照招标文件和电子交易平台的要求制作投标文件。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客户端软件下载方式：供应商可通过“浙江政府采购网-下载专区-电子交易客户端”进行下载。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B.供应商须申领CA，并在浙江政府采购网完成绑定方可进行投标文件的编制，CA相关操作可参考“浙江政府采购网-下载专区-电子交易客户端-CA驱动和申领流程”。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（3）单位负责人为同一人或者存在直接控股、管理关系的不同供应商，不得同时参加同一合同项下的投标。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（4）为项目提供整体设计、规范编制或者项目管理、监理、检测等服务的供应商，不得参加该项目的投标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名称：浙江药科职业大学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地址：浙江省宁波市奉化区四明路666号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项目联系人（询问）:朱老师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联系方式（询问）：0</w:t>
      </w:r>
      <w:r>
        <w:rPr>
          <w:rFonts w:ascii="宋体" w:hAnsi="宋体" w:cs="宋体"/>
          <w:color w:val="auto"/>
          <w:sz w:val="24"/>
          <w:highlight w:val="none"/>
        </w:rPr>
        <w:t>574-88222735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项目质疑联系人：周老师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联系电话：0574-88839057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firstLineChars="200"/>
        <w:rPr>
          <w:rFonts w:ascii="宋体" w:hAnsi="宋体" w:cs="宋体"/>
          <w:color w:val="auto"/>
          <w:sz w:val="24"/>
          <w:highlight w:val="none"/>
        </w:rPr>
      </w:pPr>
      <w:bookmarkStart w:id="16" w:name="_Hlk167277535"/>
      <w:r>
        <w:rPr>
          <w:rFonts w:hint="eastAsia" w:ascii="宋体" w:hAnsi="宋体" w:cs="宋体"/>
          <w:color w:val="auto"/>
          <w:sz w:val="24"/>
          <w:highlight w:val="none"/>
        </w:rPr>
        <w:t>名称：浙江致信招标代理有限公司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bookmarkStart w:id="17" w:name="OLE_LINK5"/>
      <w:r>
        <w:rPr>
          <w:rFonts w:hint="eastAsia" w:ascii="宋体" w:hAnsi="宋体" w:cs="宋体"/>
          <w:color w:val="auto"/>
          <w:sz w:val="24"/>
          <w:highlight w:val="none"/>
        </w:rPr>
        <w:t>宁波市鄞州区紫诚路清华宁波科创园2号楼11层</w:t>
      </w:r>
      <w:bookmarkEnd w:id="1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业务联系人：</w:t>
      </w:r>
      <w:bookmarkStart w:id="18" w:name="OLE_LINK4"/>
      <w:r>
        <w:rPr>
          <w:rFonts w:hint="eastAsia" w:ascii="宋体" w:hAnsi="宋体" w:cs="宋体"/>
          <w:color w:val="auto"/>
          <w:sz w:val="24"/>
          <w:highlight w:val="none"/>
        </w:rPr>
        <w:t>徐锦峰、俞磊、张小燕、朱梅黎、沈诗佳</w:t>
      </w:r>
      <w:bookmarkEnd w:id="18"/>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联系电话：0574-63816102，15</w:t>
      </w:r>
      <w:r>
        <w:rPr>
          <w:rFonts w:hint="eastAsia" w:ascii="宋体" w:hAnsi="宋体" w:cs="宋体"/>
          <w:color w:val="auto"/>
          <w:sz w:val="24"/>
          <w:highlight w:val="none"/>
          <w:lang w:eastAsia="zh-CN"/>
        </w:rPr>
        <w:t>258368500</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质疑联系人：尤依婷（纸质质疑函请寄浙江省杭州市西湖区天目山路7号1号楼）</w:t>
      </w:r>
    </w:p>
    <w:bookmarkEnd w:id="16"/>
    <w:p>
      <w:pPr>
        <w:spacing w:line="360" w:lineRule="auto"/>
        <w:ind w:firstLine="480" w:firstLineChars="200"/>
        <w:rPr>
          <w:rFonts w:ascii="宋体" w:hAnsi="宋体" w:cs="宋体"/>
          <w:color w:val="auto"/>
          <w:sz w:val="24"/>
          <w:highlight w:val="none"/>
        </w:rPr>
      </w:pPr>
      <w:bookmarkStart w:id="19" w:name="_Hlk167277573"/>
      <w:r>
        <w:rPr>
          <w:rFonts w:hint="eastAsia" w:ascii="宋体" w:hAnsi="宋体" w:cs="宋体"/>
          <w:color w:val="auto"/>
          <w:sz w:val="24"/>
          <w:highlight w:val="none"/>
        </w:rPr>
        <w:t>联系电话：0571-88026807</w:t>
      </w:r>
    </w:p>
    <w:bookmarkEnd w:id="19"/>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称：浙江省政府采购行政裁决服务中心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人：朱老师、王老师、匡老师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pPr>
        <w:spacing w:line="360" w:lineRule="auto"/>
        <w:ind w:firstLine="480" w:firstLineChars="200"/>
        <w:rPr>
          <w:rFonts w:ascii="宋体" w:hAnsi="宋体" w:cs="宋体"/>
          <w:color w:val="auto"/>
          <w:sz w:val="24"/>
          <w:highlight w:val="none"/>
        </w:rPr>
      </w:pPr>
    </w:p>
    <w:p>
      <w:pPr>
        <w:spacing w:line="360" w:lineRule="auto"/>
        <w:ind w:firstLine="540" w:firstLineChars="200"/>
        <w:rPr>
          <w:color w:val="auto"/>
          <w:highlight w:val="none"/>
        </w:rPr>
      </w:pPr>
      <w:r>
        <w:rPr>
          <w:rFonts w:hint="eastAsia" w:ascii="仿宋" w:hAnsi="仿宋" w:eastAsia="仿宋" w:cs="仿宋"/>
          <w:color w:val="auto"/>
          <w:sz w:val="27"/>
          <w:szCs w:val="27"/>
          <w:highlight w:val="none"/>
        </w:rPr>
        <w:t>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w:t>
      </w:r>
      <w:r>
        <w:rPr>
          <w:color w:val="auto"/>
          <w:highlight w:val="none"/>
        </w:rPr>
        <w:fldChar w:fldCharType="begin"/>
      </w:r>
      <w:r>
        <w:rPr>
          <w:color w:val="auto"/>
          <w:highlight w:val="none"/>
        </w:rPr>
        <w:instrText xml:space="preserve"> HYPERLINK "https://www"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https://www</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6"/>
        <w:spacing w:line="360" w:lineRule="auto"/>
        <w:rPr>
          <w:rFonts w:hAnsi="宋体" w:cs="宋体"/>
          <w:b/>
          <w:color w:val="auto"/>
          <w:sz w:val="36"/>
          <w:szCs w:val="20"/>
          <w:highlight w:val="none"/>
        </w:rPr>
      </w:pPr>
    </w:p>
    <w:p>
      <w:pPr>
        <w:pStyle w:val="4"/>
        <w:rPr>
          <w:rFonts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ascii="宋体" w:hAnsi="宋体" w:cs="宋体"/>
          <w:b/>
          <w:color w:val="auto"/>
          <w:sz w:val="36"/>
          <w:szCs w:val="20"/>
          <w:highlight w:val="none"/>
        </w:rPr>
      </w:pPr>
      <w:bookmarkStart w:id="20" w:name="_Toc4678"/>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投标人须知</w:t>
      </w:r>
      <w:bookmarkEnd w:id="11"/>
      <w:bookmarkEnd w:id="20"/>
    </w:p>
    <w:p>
      <w:pPr>
        <w:adjustRightInd/>
        <w:spacing w:line="360" w:lineRule="auto"/>
        <w:ind w:firstLine="3845" w:firstLineChars="1197"/>
        <w:outlineLvl w:val="0"/>
        <w:rPr>
          <w:rFonts w:ascii="宋体" w:hAnsi="宋体" w:cs="宋体"/>
          <w:b/>
          <w:color w:val="auto"/>
          <w:sz w:val="32"/>
          <w:szCs w:val="20"/>
          <w:highlight w:val="none"/>
        </w:rPr>
      </w:pPr>
      <w:bookmarkStart w:id="21" w:name="_Toc31047"/>
      <w:r>
        <w:rPr>
          <w:rFonts w:hint="eastAsia" w:ascii="宋体" w:hAnsi="宋体" w:cs="宋体"/>
          <w:b/>
          <w:color w:val="auto"/>
          <w:sz w:val="32"/>
          <w:szCs w:val="20"/>
          <w:highlight w:val="none"/>
        </w:rPr>
        <w:t>前附表</w:t>
      </w:r>
      <w:bookmarkEnd w:id="21"/>
    </w:p>
    <w:tbl>
      <w:tblPr>
        <w:tblStyle w:val="75"/>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kern w:val="0"/>
                <w:sz w:val="24"/>
                <w:szCs w:val="24"/>
                <w:highlight w:val="none"/>
              </w:rPr>
              <w:t>核心产品为</w:t>
            </w:r>
            <w:r>
              <w:rPr>
                <w:rFonts w:hint="eastAsia" w:ascii="宋体" w:hAnsi="宋体" w:cs="宋体"/>
                <w:color w:val="auto"/>
                <w:kern w:val="0"/>
                <w:sz w:val="24"/>
                <w:szCs w:val="24"/>
                <w:highlight w:val="none"/>
                <w:u w:val="single"/>
              </w:rPr>
              <w:t>：</w:t>
            </w:r>
            <w:r>
              <w:rPr>
                <w:rFonts w:hint="eastAsia" w:ascii="宋体" w:hAnsi="宋体" w:cs="宋体"/>
                <w:color w:val="auto"/>
                <w:sz w:val="24"/>
                <w:szCs w:val="24"/>
                <w:highlight w:val="none"/>
                <w:u w:val="single"/>
              </w:rPr>
              <w:t>荧光光谱仪。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firstLine="0" w:firstLineChars="0"/>
              <w:jc w:val="left"/>
              <w:textAlignment w:val="auto"/>
              <w:outlineLvl w:val="9"/>
              <w:rPr>
                <w:rFonts w:ascii="宋体" w:hAnsi="宋体" w:cs="宋体"/>
                <w:color w:val="auto"/>
                <w:sz w:val="24"/>
                <w:szCs w:val="24"/>
                <w:highlight w:val="none"/>
              </w:rPr>
            </w:pPr>
            <w:r>
              <w:rPr>
                <w:rFonts w:hint="eastAsia" w:ascii="宋体" w:hAnsi="宋体" w:cs="宋体"/>
                <w:color w:val="auto"/>
                <w:kern w:val="0"/>
                <w:sz w:val="24"/>
                <w:szCs w:val="24"/>
                <w:highlight w:val="none"/>
              </w:rPr>
              <w:t>标的名称：</w:t>
            </w:r>
            <w:r>
              <w:rPr>
                <w:rFonts w:hint="eastAsia" w:ascii="宋体" w:hAnsi="宋体" w:cs="宋体"/>
                <w:color w:val="auto"/>
                <w:sz w:val="24"/>
                <w:szCs w:val="24"/>
                <w:highlight w:val="none"/>
                <w:u w:val="single"/>
              </w:rPr>
              <w:t>加热型超声波清洗机、漩涡振荡器、数显磁力电热套、耐腐蚀隔膜泵、真空控制器、旋转蒸发仪、冷却水循环装置、均质机、数显高速电动搅拌器、体视显微镜、电子天平带打印机、天平、低速离心机、制冰机、超细匀浆机、纯水机、温度控制器、漩涡混合器、气相色谱仪、固相萃取仪、超临界萃取仪、药物透皮扩散试验仪、四叶片搅拌浆、超低温冰箱、恒温培养摇床、台式高速冷冻离心机、化学发光成像仪、超声破碎仪、荧光光谱仪，</w:t>
            </w:r>
            <w:r>
              <w:rPr>
                <w:rFonts w:hint="eastAsia" w:ascii="宋体" w:hAnsi="宋体" w:cs="宋体"/>
                <w:color w:val="auto"/>
                <w:kern w:val="0"/>
                <w:sz w:val="24"/>
                <w:szCs w:val="24"/>
                <w:highlight w:val="none"/>
              </w:rPr>
              <w:t>属于</w:t>
            </w:r>
            <w:r>
              <w:rPr>
                <w:rFonts w:hint="eastAsia" w:ascii="宋体" w:hAnsi="宋体" w:cs="宋体"/>
                <w:color w:val="auto"/>
                <w:sz w:val="24"/>
                <w:szCs w:val="24"/>
                <w:highlight w:val="none"/>
                <w:u w:val="single"/>
              </w:rPr>
              <w:t>工业</w:t>
            </w:r>
            <w:r>
              <w:rPr>
                <w:rFonts w:hint="eastAsia" w:ascii="宋体" w:hAnsi="宋体" w:cs="宋体"/>
                <w:color w:val="auto"/>
                <w:kern w:val="0"/>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r>
              <w:rPr>
                <w:rFonts w:hint="eastAsia" w:ascii="宋体" w:hAnsi="宋体" w:cs="宋体"/>
                <w:color w:val="auto"/>
                <w:kern w:val="0"/>
                <w:sz w:val="24"/>
                <w:highlight w:val="none"/>
              </w:rPr>
              <w:t>☐B要求提供</w:t>
            </w:r>
            <w:r>
              <w:rPr>
                <w:rFonts w:hint="eastAsia" w:ascii="宋体" w:hAnsi="宋体" w:cs="宋体"/>
                <w:color w:val="auto"/>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napToGrid w:val="0"/>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51" w:hRule="atLeast"/>
          <w:tblHeader/>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投标人应当提供的资格证明文件</w:t>
            </w:r>
          </w:p>
        </w:tc>
        <w:tc>
          <w:tcPr>
            <w:tcW w:w="6823" w:type="dxa"/>
            <w:tcBorders>
              <w:top w:val="single" w:color="000000" w:sz="8" w:space="0"/>
              <w:left w:val="single" w:color="000000" w:sz="2" w:space="0"/>
              <w:bottom w:val="single" w:color="000000" w:sz="8" w:space="0"/>
              <w:right w:val="single" w:color="000000" w:sz="8" w:space="0"/>
            </w:tcBorders>
            <w:vAlign w:val="center"/>
          </w:tcPr>
          <w:p>
            <w:pPr>
              <w:pStyle w:val="981"/>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本项目实行电子投标。</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供应商应准备三种形式的投标文件：电子加密投标文件、以介质存储的数据电文形式的备份投标文件、备份纸质投标文件。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1.“电子加密投标文件”是指通过“政采云电子交易客户端”完成投标文件编制后生成并加密的数据电文形式的投标文件（后缀格式为.jmbs）（必须提供）</w:t>
            </w:r>
          </w:p>
          <w:p>
            <w:pPr>
              <w:spacing w:line="360" w:lineRule="auto"/>
              <w:rPr>
                <w:rFonts w:ascii="宋体" w:hAnsi="宋体" w:cs="宋体"/>
                <w:color w:val="auto"/>
                <w:sz w:val="24"/>
                <w:highlight w:val="none"/>
              </w:rPr>
            </w:pPr>
            <w:r>
              <w:rPr>
                <w:rFonts w:hint="eastAsia" w:ascii="宋体" w:hAnsi="宋体" w:cs="宋体"/>
                <w:color w:val="auto"/>
                <w:sz w:val="24"/>
                <w:highlight w:val="none"/>
              </w:rP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r>
          </w:p>
          <w:p>
            <w:pPr>
              <w:spacing w:line="360" w:lineRule="auto"/>
              <w:rPr>
                <w:rFonts w:ascii="宋体" w:hAnsi="宋体" w:cs="宋体"/>
                <w:color w:val="auto"/>
                <w:kern w:val="28"/>
                <w:sz w:val="24"/>
                <w:highlight w:val="none"/>
              </w:rPr>
            </w:pPr>
            <w:r>
              <w:rPr>
                <w:rFonts w:hint="eastAsia" w:ascii="宋体" w:hAnsi="宋体" w:cs="宋体"/>
                <w:b/>
                <w:bCs/>
                <w:color w:val="auto"/>
                <w:sz w:val="24"/>
                <w:highlight w:val="none"/>
              </w:rPr>
              <w:t>3.</w:t>
            </w:r>
            <w:r>
              <w:rPr>
                <w:rFonts w:hint="eastAsia" w:ascii="宋体" w:hAnsi="宋体" w:cs="宋体"/>
                <w:b/>
                <w:color w:val="auto"/>
                <w:kern w:val="0"/>
                <w:sz w:val="24"/>
                <w:highlight w:val="none"/>
                <w:lang w:val="zh-CN"/>
              </w:rPr>
              <w:t>中标人自中标公告后3日内提供</w:t>
            </w: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份与“电子加密响应文件”一致的纸质响应文件用于采购人存档</w:t>
            </w:r>
            <w:r>
              <w:rPr>
                <w:rFonts w:hint="eastAsia" w:ascii="宋体" w:hAnsi="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823" w:type="dxa"/>
            <w:tcBorders>
              <w:top w:val="single" w:color="000000" w:sz="8" w:space="0"/>
              <w:left w:val="single" w:color="000000" w:sz="2" w:space="0"/>
              <w:bottom w:val="single" w:color="000000" w:sz="8" w:space="0"/>
              <w:right w:val="single" w:color="000000" w:sz="8"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1、采购代理服务以《国家发展改革委办公厅关于招标代理服务收费有关问题的通知》（发改价格[2011]534号）规定的收费标准的70%向中标（成交）供应商收取。若采购项目的采购代理服务费不足3000元的，统一按3000元计。</w:t>
            </w:r>
          </w:p>
          <w:p>
            <w:pPr>
              <w:spacing w:line="360" w:lineRule="auto"/>
              <w:rPr>
                <w:rFonts w:ascii="宋体" w:hAnsi="宋体" w:cs="宋体"/>
                <w:color w:val="auto"/>
                <w:sz w:val="24"/>
                <w:highlight w:val="none"/>
              </w:rPr>
            </w:pPr>
            <w:r>
              <w:rPr>
                <w:rFonts w:hint="eastAsia" w:ascii="宋体" w:hAnsi="宋体" w:cs="宋体"/>
                <w:color w:val="auto"/>
                <w:sz w:val="24"/>
                <w:highlight w:val="none"/>
              </w:rPr>
              <w:t>2、中标人在领取中标通知书后应向招标代理机构交纳招标代理服务费,若未按上述规定办理，需承担招标代理机构为实现债权的所有费用（包括但不限于律师费、催讨车旅费、保全担保费等）。</w:t>
            </w:r>
          </w:p>
          <w:p>
            <w:pPr>
              <w:spacing w:line="360" w:lineRule="auto"/>
              <w:rPr>
                <w:rFonts w:ascii="宋体" w:hAnsi="宋体" w:cs="宋体"/>
                <w:color w:val="auto"/>
                <w:sz w:val="24"/>
                <w:highlight w:val="none"/>
              </w:rPr>
            </w:pPr>
            <w:r>
              <w:rPr>
                <w:rFonts w:hint="eastAsia" w:ascii="宋体" w:hAnsi="宋体" w:cs="宋体"/>
                <w:color w:val="auto"/>
                <w:sz w:val="24"/>
                <w:highlight w:val="none"/>
              </w:rPr>
              <w:t>3、招标代理服务费以现金或电汇方式支付。</w:t>
            </w:r>
          </w:p>
          <w:p>
            <w:pPr>
              <w:spacing w:line="360" w:lineRule="auto"/>
              <w:rPr>
                <w:rFonts w:ascii="宋体" w:hAnsi="宋体" w:cs="宋体"/>
                <w:color w:val="auto"/>
                <w:sz w:val="24"/>
                <w:highlight w:val="none"/>
              </w:rPr>
            </w:pPr>
            <w:r>
              <w:rPr>
                <w:rFonts w:hint="eastAsia" w:ascii="宋体" w:hAnsi="宋体" w:cs="宋体"/>
                <w:color w:val="auto"/>
                <w:sz w:val="24"/>
                <w:highlight w:val="none"/>
              </w:rPr>
              <w:t>户名：浙江致信招标代理有限公司宁波分公司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开户行：浙江泰隆商业银行宁波路林小微企业专营支行</w:t>
            </w:r>
          </w:p>
          <w:p>
            <w:pPr>
              <w:spacing w:line="360" w:lineRule="auto"/>
              <w:rPr>
                <w:rFonts w:ascii="宋体" w:hAnsi="宋体" w:cs="宋体"/>
                <w:color w:val="auto"/>
                <w:sz w:val="24"/>
                <w:highlight w:val="none"/>
              </w:rPr>
            </w:pPr>
            <w:r>
              <w:rPr>
                <w:rFonts w:hint="eastAsia" w:ascii="宋体" w:hAnsi="宋体" w:cs="宋体"/>
                <w:color w:val="auto"/>
                <w:sz w:val="24"/>
                <w:highlight w:val="none"/>
              </w:rPr>
              <w:t>账号：33030100201000007592</w:t>
            </w:r>
          </w:p>
          <w:p>
            <w:pPr>
              <w:spacing w:line="360" w:lineRule="auto"/>
              <w:rPr>
                <w:rFonts w:ascii="宋体" w:hAnsi="宋体" w:cs="宋体"/>
                <w:color w:val="auto"/>
                <w:sz w:val="24"/>
                <w:highlight w:val="none"/>
              </w:rPr>
            </w:pPr>
            <w:r>
              <w:rPr>
                <w:rFonts w:hint="eastAsia" w:ascii="宋体" w:hAnsi="宋体" w:cs="宋体"/>
                <w:color w:val="auto"/>
                <w:sz w:val="24"/>
                <w:highlight w:val="none"/>
              </w:rPr>
              <w:t>行号：313332070157</w:t>
            </w:r>
          </w:p>
          <w:p>
            <w:pPr>
              <w:spacing w:line="360" w:lineRule="auto"/>
              <w:rPr>
                <w:rFonts w:ascii="宋体" w:hAnsi="宋体" w:cs="宋体"/>
                <w:color w:val="auto"/>
                <w:kern w:val="28"/>
                <w:sz w:val="24"/>
                <w:highlight w:val="none"/>
              </w:rPr>
            </w:pPr>
            <w:r>
              <w:rPr>
                <w:rFonts w:hint="eastAsia" w:ascii="宋体" w:hAnsi="宋体" w:cs="宋体"/>
                <w:color w:val="auto"/>
                <w:sz w:val="24"/>
                <w:highlight w:val="none"/>
              </w:rPr>
              <w:t>开票及相关问题联系人：0574-87645885</w:t>
            </w:r>
          </w:p>
        </w:tc>
      </w:tr>
    </w:tbl>
    <w:p>
      <w:pPr>
        <w:snapToGrid w:val="0"/>
        <w:spacing w:line="360" w:lineRule="auto"/>
        <w:jc w:val="center"/>
        <w:rPr>
          <w:rFonts w:ascii="宋体" w:hAnsi="宋体" w:cs="宋体"/>
          <w:b/>
          <w:color w:val="auto"/>
          <w:sz w:val="32"/>
          <w:szCs w:val="20"/>
          <w:highlight w:val="none"/>
        </w:rPr>
      </w:pPr>
    </w:p>
    <w:bookmarkEnd w:id="12"/>
    <w:p>
      <w:pPr>
        <w:adjustRightInd/>
        <w:spacing w:line="360" w:lineRule="auto"/>
        <w:ind w:firstLine="3845" w:firstLineChars="1197"/>
        <w:outlineLvl w:val="0"/>
        <w:rPr>
          <w:rFonts w:ascii="宋体" w:hAnsi="宋体" w:cs="宋体"/>
          <w:b/>
          <w:color w:val="auto"/>
          <w:sz w:val="32"/>
          <w:szCs w:val="20"/>
          <w:highlight w:val="none"/>
        </w:rPr>
      </w:pPr>
      <w:bookmarkStart w:id="22" w:name="_Toc164416483"/>
      <w:bookmarkStart w:id="2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bookmarkStart w:id="24" w:name="_Toc652"/>
      <w:r>
        <w:rPr>
          <w:rFonts w:hint="eastAsia" w:ascii="宋体" w:hAnsi="宋体" w:cs="宋体"/>
          <w:b/>
          <w:color w:val="auto"/>
          <w:sz w:val="32"/>
          <w:szCs w:val="20"/>
          <w:highlight w:val="none"/>
        </w:rPr>
        <w:t>一、总则</w:t>
      </w:r>
      <w:bookmarkEnd w:id="24"/>
    </w:p>
    <w:p>
      <w:pPr>
        <w:snapToGrid w:val="0"/>
        <w:spacing w:line="360" w:lineRule="auto"/>
        <w:ind w:firstLine="219" w:firstLineChars="91"/>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218" w:firstLineChars="91"/>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19" w:firstLineChars="91"/>
        <w:outlineLvl w:val="0"/>
        <w:rPr>
          <w:rFonts w:ascii="宋体" w:hAnsi="宋体" w:cs="宋体"/>
          <w:b/>
          <w:color w:val="auto"/>
          <w:sz w:val="24"/>
          <w:highlight w:val="none"/>
        </w:rPr>
      </w:pPr>
      <w:bookmarkStart w:id="25" w:name="_Toc6039"/>
      <w:r>
        <w:rPr>
          <w:rFonts w:hint="eastAsia" w:ascii="宋体" w:hAnsi="宋体" w:cs="宋体"/>
          <w:b/>
          <w:color w:val="auto"/>
          <w:sz w:val="24"/>
          <w:highlight w:val="none"/>
        </w:rPr>
        <w:t>2.定义</w:t>
      </w:r>
      <w:bookmarkEnd w:id="25"/>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w:t>
      </w:r>
      <w:r>
        <w:rPr>
          <w:color w:val="auto"/>
          <w:highlight w:val="none"/>
        </w:rPr>
        <w:fldChar w:fldCharType="begin"/>
      </w:r>
      <w:r>
        <w:rPr>
          <w:color w:val="auto"/>
          <w:highlight w:val="none"/>
        </w:rPr>
        <w:instrText xml:space="preserve"> HYPERLINK "https://www"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https://www</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.zcygov.cn/）。</w:t>
      </w:r>
    </w:p>
    <w:p>
      <w:pPr>
        <w:spacing w:line="360" w:lineRule="auto"/>
        <w:ind w:firstLine="218" w:firstLineChars="91"/>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黑体" w:hAnsi="黑体" w:eastAsia="黑体" w:cs="黑体"/>
          <w:color w:val="auto"/>
          <w:sz w:val="24"/>
          <w:highlight w:val="none"/>
        </w:rPr>
        <w:t>▲</w:t>
      </w:r>
      <w:r>
        <w:rPr>
          <w:rFonts w:hint="eastAsia" w:ascii="宋体" w:hAnsi="宋体" w:cs="宋体"/>
          <w:color w:val="auto"/>
          <w:sz w:val="24"/>
          <w:highlight w:val="none"/>
        </w:rPr>
        <w:t>”系指重要技术参数，“</w:t>
      </w:r>
      <w:r>
        <w:rPr>
          <w:rFonts w:ascii="Wingdings" w:hAnsi="Wingdings"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6"/>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7" w:name="_Hlk101132181"/>
      <w:r>
        <w:rPr>
          <w:rFonts w:hint="eastAsia" w:ascii="宋体" w:hAnsi="宋体" w:cs="宋体"/>
          <w:color w:val="auto"/>
          <w:sz w:val="24"/>
          <w:highlight w:val="none"/>
        </w:rPr>
        <w:t>联合协议或者分包意向协议约定小微企业的合同份额占到合同总金额30%以上的</w:t>
      </w:r>
      <w:bookmarkEnd w:id="27"/>
      <w:r>
        <w:rPr>
          <w:rFonts w:hint="eastAsia"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bookmarkStart w:id="28" w:name="_Toc17110"/>
      <w:r>
        <w:rPr>
          <w:rFonts w:hint="eastAsia" w:ascii="宋体" w:hAnsi="宋体" w:cs="宋体"/>
          <w:b/>
          <w:color w:val="auto"/>
          <w:sz w:val="32"/>
          <w:szCs w:val="20"/>
          <w:highlight w:val="none"/>
        </w:rPr>
        <w:t>二、招标文件的构成、澄清、修改</w:t>
      </w:r>
      <w:bookmarkEnd w:id="28"/>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auto"/>
          <w:sz w:val="18"/>
          <w:szCs w:val="18"/>
          <w:highlight w:val="none"/>
          <w:lang w:val="en-US"/>
        </w:rPr>
      </w:pPr>
    </w:p>
    <w:p>
      <w:pPr>
        <w:adjustRightInd/>
        <w:spacing w:line="360" w:lineRule="auto"/>
        <w:jc w:val="center"/>
        <w:outlineLvl w:val="0"/>
        <w:rPr>
          <w:rFonts w:ascii="宋体" w:hAnsi="宋体" w:cs="宋体"/>
          <w:b/>
          <w:color w:val="auto"/>
          <w:sz w:val="30"/>
          <w:szCs w:val="20"/>
          <w:highlight w:val="none"/>
        </w:rPr>
      </w:pPr>
      <w:bookmarkStart w:id="29" w:name="_Toc19239"/>
      <w:r>
        <w:rPr>
          <w:rFonts w:hint="eastAsia" w:ascii="宋体" w:hAnsi="宋体" w:cs="宋体"/>
          <w:b/>
          <w:color w:val="auto"/>
          <w:sz w:val="30"/>
          <w:szCs w:val="20"/>
          <w:highlight w:val="none"/>
        </w:rPr>
        <w:t>三、投标</w:t>
      </w:r>
      <w:bookmarkEnd w:id="29"/>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2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11.1.1营业执照副本复印件（加盖投标人公章）；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11.3.4联合体协议（如有）</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2商务技术</w:t>
      </w:r>
      <w:r>
        <w:rPr>
          <w:rFonts w:hint="eastAsia" w:ascii="宋体" w:hAnsi="宋体" w:cs="宋体"/>
          <w:b/>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11.2.1目录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11.2.2投标函；</w:t>
      </w:r>
    </w:p>
    <w:p>
      <w:pPr>
        <w:pStyle w:val="725"/>
        <w:spacing w:line="360" w:lineRule="auto"/>
        <w:ind w:left="720" w:firstLine="240" w:firstLineChars="100"/>
        <w:rPr>
          <w:rFonts w:cs="宋体"/>
          <w:color w:val="auto"/>
          <w:highlight w:val="none"/>
        </w:rPr>
      </w:pPr>
      <w:r>
        <w:rPr>
          <w:rFonts w:hint="eastAsia" w:cs="宋体"/>
          <w:color w:val="auto"/>
          <w:highlight w:val="none"/>
        </w:rPr>
        <w:t>11.2.3营业执照副本复印件（加盖投标人公章）</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11.2.5投标人股权信息表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11.2.6详细的“交货清单”；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11.2.7技术规范偏离表；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11.2.8商务条款偏离表；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11.2.9完成的类似项目一览表（附合同复印件）；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11.2.10节能、环保产品；</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11.2.11供货方案；</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11.2.12确保供应货物质量的设施及措施；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11.2.13供货、安装、调试；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11.2.14培训方案；</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11.2.15售后服务方案；</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11.2.16第四部分“评标办法”中要求提供的资料。</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11.2.17</w:t>
      </w:r>
      <w:r>
        <w:rPr>
          <w:rFonts w:hint="eastAsia" w:ascii="宋体" w:hAnsi="宋体" w:cs="宋体"/>
          <w:color w:val="auto"/>
          <w:sz w:val="24"/>
          <w:highlight w:val="none"/>
          <w:lang w:val="zh-CN"/>
        </w:rPr>
        <w:t>政府采购供应商廉洁自律承诺书；</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rPr>
        <w:t>18</w:t>
      </w:r>
      <w:r>
        <w:rPr>
          <w:rFonts w:hint="eastAsia" w:ascii="宋体" w:hAnsi="宋体" w:cs="宋体"/>
          <w:color w:val="auto"/>
          <w:sz w:val="24"/>
          <w:highlight w:val="none"/>
          <w:lang w:val="zh-CN"/>
        </w:rPr>
        <w:t>缴纳采购代理服务费承诺书；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11.3.2投标分项报价表</w:t>
      </w:r>
    </w:p>
    <w:p>
      <w:pPr>
        <w:pStyle w:val="725"/>
        <w:spacing w:line="360" w:lineRule="auto"/>
        <w:ind w:left="480" w:firstLine="480" w:firstLineChars="200"/>
        <w:rPr>
          <w:rFonts w:cs="宋体"/>
          <w:color w:val="auto"/>
          <w:highlight w:val="none"/>
        </w:rPr>
      </w:pPr>
      <w:r>
        <w:rPr>
          <w:rFonts w:hint="eastAsia" w:cs="宋体"/>
          <w:color w:val="auto"/>
          <w:highlight w:val="none"/>
        </w:rPr>
        <w:t>11.3.</w:t>
      </w:r>
      <w:bookmarkStart w:id="30" w:name="_Toc5746"/>
      <w:bookmarkStart w:id="31" w:name="_Toc6461"/>
      <w:r>
        <w:rPr>
          <w:rFonts w:hint="eastAsia" w:cs="宋体"/>
          <w:color w:val="auto"/>
          <w:highlight w:val="none"/>
        </w:rPr>
        <w:t>3投标人针对报价需要说明的其他文件和说明。</w:t>
      </w:r>
      <w:bookmarkEnd w:id="30"/>
      <w:bookmarkEnd w:id="31"/>
    </w:p>
    <w:p>
      <w:pPr>
        <w:pStyle w:val="82"/>
        <w:spacing w:line="360" w:lineRule="auto"/>
        <w:ind w:firstLine="460"/>
        <w:rPr>
          <w:rFonts w:ascii="宋体" w:hAnsi="宋体" w:cs="宋体"/>
          <w:color w:val="auto"/>
          <w:highlight w:val="none"/>
        </w:rPr>
      </w:pP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3"/>
        <w:snapToGrid w:val="0"/>
        <w:spacing w:before="0"/>
        <w:ind w:firstLine="0" w:firstLineChars="0"/>
        <w:outlineLvl w:val="0"/>
        <w:rPr>
          <w:rFonts w:ascii="宋体" w:hAnsi="宋体" w:cs="宋体"/>
          <w:b/>
          <w:color w:val="auto"/>
          <w:szCs w:val="24"/>
          <w:highlight w:val="none"/>
        </w:rPr>
      </w:pPr>
      <w:bookmarkStart w:id="32" w:name="_Toc30841"/>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32"/>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6"/>
        <w:spacing w:line="360" w:lineRule="auto"/>
        <w:ind w:firstLine="361" w:firstLineChars="150"/>
        <w:rPr>
          <w:rFonts w:hAnsi="宋体" w:cs="仿宋_GB2312"/>
          <w:b/>
          <w:color w:val="auto"/>
          <w:sz w:val="24"/>
          <w:szCs w:val="24"/>
          <w:highlight w:val="none"/>
        </w:rPr>
      </w:pPr>
      <w:r>
        <w:rPr>
          <w:rFonts w:hint="eastAsia" w:hAnsi="宋体" w:cs="仿宋_GB2312"/>
          <w:b/>
          <w:color w:val="auto"/>
          <w:sz w:val="24"/>
          <w:szCs w:val="24"/>
          <w:highlight w:val="none"/>
        </w:rPr>
        <w:t>18.3投标文件未按时解密，投标人提供了备份投标文件的，以备份投标文件作为依据。投标文件已按时解密的，备份投标文件自动失效。</w:t>
      </w:r>
    </w:p>
    <w:p>
      <w:pPr>
        <w:pStyle w:val="36"/>
        <w:spacing w:line="360" w:lineRule="auto"/>
        <w:ind w:firstLine="361" w:firstLineChars="150"/>
        <w:rPr>
          <w:rFonts w:hAnsi="宋体" w:cs="仿宋_GB2312"/>
          <w:b/>
          <w:color w:val="auto"/>
          <w:sz w:val="24"/>
          <w:szCs w:val="24"/>
          <w:highlight w:val="none"/>
        </w:rPr>
      </w:pPr>
      <w:r>
        <w:rPr>
          <w:rFonts w:hint="eastAsia" w:hAnsi="宋体" w:cs="仿宋_GB2312"/>
          <w:b/>
          <w:color w:val="auto"/>
          <w:sz w:val="24"/>
          <w:szCs w:val="24"/>
          <w:highlight w:val="none"/>
        </w:rPr>
        <w:t>18.4投标文件解密结束，各投标人签署《政府采购活动现场确认声明书》（格式见附件），签署完成后，扫描发送至邮箱：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hAnsi="宋体" w:cs="仿宋_GB2312"/>
          <w:b/>
          <w:color w:val="auto"/>
          <w:sz w:val="24"/>
          <w:szCs w:val="24"/>
          <w:highlight w:val="none"/>
        </w:rPr>
        <w:t>mjh@zxbidding.cn；</w:t>
      </w:r>
      <w:r>
        <w:rPr>
          <w:rFonts w:hint="eastAsia" w:hAnsi="宋体" w:cs="仿宋_GB2312"/>
          <w:b/>
          <w:color w:val="auto"/>
          <w:sz w:val="24"/>
          <w:szCs w:val="24"/>
          <w:highlight w:val="none"/>
        </w:rPr>
        <w:fldChar w:fldCharType="end"/>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19.1采购人或采购代理机构依据法律法规和招标文件的规定，对投标人的资格进行审查。</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19.2投标人未按照招标文件要求提供与资格条件相应的有效资格证明材料的，视为投标人不具备招标文件中规定的资格要求，其投标无效。</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19.3对未通过资格审查的投标人，采购人或采购代理机构告知其未通过的原因。</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19.4合格投标人不足3家的，不再评标。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color w:val="auto"/>
          <w:highlight w:val="none"/>
        </w:rPr>
        <w:fldChar w:fldCharType="begin"/>
      </w:r>
      <w:r>
        <w:rPr>
          <w:color w:val="auto"/>
          <w:highlight w:val="none"/>
        </w:rPr>
        <w:instrText xml:space="preserve"> HYPERLINK "http://www.creditchina" </w:instrText>
      </w:r>
      <w:r>
        <w:rPr>
          <w:color w:val="auto"/>
          <w:highlight w:val="none"/>
        </w:rPr>
        <w:fldChar w:fldCharType="separate"/>
      </w:r>
      <w:r>
        <w:rPr>
          <w:rStyle w:val="71"/>
          <w:rFonts w:hint="eastAsia" w:ascii="宋体" w:hAnsi="宋体" w:eastAsia="宋体" w:cs="宋体"/>
          <w:snapToGrid/>
          <w:color w:val="auto"/>
          <w:sz w:val="24"/>
          <w:szCs w:val="24"/>
          <w:highlight w:val="none"/>
        </w:rPr>
        <w:t>www.creditchina</w:t>
      </w:r>
      <w:r>
        <w:rPr>
          <w:rStyle w:val="71"/>
          <w:rFonts w:hint="eastAsia" w:ascii="宋体" w:hAnsi="宋体" w:eastAsia="宋体" w:cs="宋体"/>
          <w:snapToGrid/>
          <w:color w:val="auto"/>
          <w:sz w:val="24"/>
          <w:szCs w:val="24"/>
          <w:highlight w:val="none"/>
        </w:rPr>
        <w:fldChar w:fldCharType="end"/>
      </w:r>
      <w:r>
        <w:rPr>
          <w:rFonts w:hint="eastAsia" w:ascii="宋体" w:hAnsi="宋体" w:cs="宋体"/>
          <w:color w:val="auto"/>
          <w:kern w:val="0"/>
          <w:szCs w:val="24"/>
          <w:highlight w:val="none"/>
        </w:rPr>
        <w:t>.gov.cn)、中国政府采购网(</w:t>
      </w:r>
      <w:r>
        <w:rPr>
          <w:color w:val="auto"/>
          <w:highlight w:val="none"/>
        </w:rPr>
        <w:fldChar w:fldCharType="begin"/>
      </w:r>
      <w:r>
        <w:rPr>
          <w:color w:val="auto"/>
          <w:highlight w:val="none"/>
        </w:rPr>
        <w:instrText xml:space="preserve"> HYPERLINK "http://www.ccgp" </w:instrText>
      </w:r>
      <w:r>
        <w:rPr>
          <w:color w:val="auto"/>
          <w:highlight w:val="none"/>
        </w:rPr>
        <w:fldChar w:fldCharType="separate"/>
      </w:r>
      <w:r>
        <w:rPr>
          <w:rStyle w:val="71"/>
          <w:rFonts w:hint="eastAsia" w:ascii="宋体" w:hAnsi="宋体" w:eastAsia="宋体" w:cs="宋体"/>
          <w:snapToGrid/>
          <w:color w:val="auto"/>
          <w:sz w:val="24"/>
          <w:szCs w:val="24"/>
          <w:highlight w:val="none"/>
        </w:rPr>
        <w:t>www.ccgp</w:t>
      </w:r>
      <w:r>
        <w:rPr>
          <w:rStyle w:val="71"/>
          <w:rFonts w:hint="eastAsia" w:ascii="宋体" w:hAnsi="宋体" w:eastAsia="宋体" w:cs="宋体"/>
          <w:snapToGrid/>
          <w:color w:val="auto"/>
          <w:sz w:val="24"/>
          <w:szCs w:val="24"/>
          <w:highlight w:val="none"/>
        </w:rPr>
        <w:fldChar w:fldCharType="end"/>
      </w:r>
      <w:r>
        <w:rPr>
          <w:rFonts w:hint="eastAsia" w:ascii="宋体" w:hAnsi="宋体" w:cs="宋体"/>
          <w:color w:val="auto"/>
          <w:kern w:val="0"/>
          <w:szCs w:val="24"/>
          <w:highlight w:val="none"/>
        </w:rPr>
        <w:t>.gov.cn)渠道查询投标人接受资格审查时的信用记录。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bookmarkStart w:id="33" w:name="_Toc12389"/>
      <w:r>
        <w:rPr>
          <w:rFonts w:hint="eastAsia" w:ascii="宋体" w:hAnsi="宋体" w:cs="宋体"/>
          <w:b/>
          <w:color w:val="auto"/>
          <w:sz w:val="36"/>
          <w:szCs w:val="36"/>
          <w:highlight w:val="none"/>
        </w:rPr>
        <w:t>五、评标</w:t>
      </w:r>
      <w:bookmarkEnd w:id="33"/>
    </w:p>
    <w:p>
      <w:pPr>
        <w:spacing w:line="360" w:lineRule="auto"/>
        <w:rPr>
          <w:rFonts w:ascii="宋体" w:hAnsi="宋体" w:cs="宋体"/>
          <w:b/>
          <w:color w:val="auto"/>
          <w:sz w:val="24"/>
          <w:highlight w:val="none"/>
        </w:rPr>
      </w:pPr>
      <w:bookmarkStart w:id="34"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bookmarkStart w:id="35" w:name="_Toc20717"/>
      <w:r>
        <w:rPr>
          <w:rFonts w:hint="eastAsia" w:ascii="宋体" w:hAnsi="宋体" w:cs="宋体"/>
          <w:b/>
          <w:color w:val="auto"/>
          <w:sz w:val="36"/>
          <w:szCs w:val="36"/>
          <w:highlight w:val="none"/>
        </w:rPr>
        <w:t>六、定标</w:t>
      </w:r>
      <w:bookmarkEnd w:id="35"/>
    </w:p>
    <w:p>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480"/>
        <w:rPr>
          <w:rFonts w:ascii="宋体" w:hAnsi="宋体" w:cs="宋体"/>
          <w:color w:val="auto"/>
          <w:szCs w:val="24"/>
          <w:highlight w:val="none"/>
        </w:rPr>
      </w:pPr>
      <w:r>
        <w:rPr>
          <w:rFonts w:ascii="宋体" w:hAnsi="宋体" w:cs="宋体"/>
          <w:color w:val="auto"/>
          <w:szCs w:val="24"/>
          <w:highlight w:val="none"/>
        </w:rPr>
        <w:t>本项目</w:t>
      </w:r>
      <w:r>
        <w:rPr>
          <w:rFonts w:hint="eastAsia" w:ascii="宋体" w:hAnsi="宋体" w:cs="宋体"/>
          <w:color w:val="auto"/>
          <w:szCs w:val="24"/>
          <w:highlight w:val="none"/>
        </w:rPr>
        <w:t>只有三个投标人的</w:t>
      </w:r>
      <w:r>
        <w:rPr>
          <w:rFonts w:ascii="宋体" w:hAnsi="宋体" w:cs="宋体"/>
          <w:color w:val="auto"/>
          <w:szCs w:val="24"/>
          <w:highlight w:val="none"/>
        </w:rPr>
        <w:t>由评标委员会推荐</w:t>
      </w:r>
      <w:r>
        <w:rPr>
          <w:rFonts w:hint="eastAsia" w:ascii="宋体" w:hAnsi="宋体" w:cs="宋体"/>
          <w:color w:val="auto"/>
          <w:szCs w:val="24"/>
          <w:highlight w:val="none"/>
        </w:rPr>
        <w:t>1</w:t>
      </w:r>
      <w:r>
        <w:rPr>
          <w:rFonts w:ascii="宋体" w:hAnsi="宋体" w:cs="宋体"/>
          <w:color w:val="auto"/>
          <w:szCs w:val="24"/>
          <w:highlight w:val="none"/>
        </w:rPr>
        <w:t>名中标候选人，</w:t>
      </w:r>
      <w:r>
        <w:rPr>
          <w:rFonts w:hint="eastAsia" w:ascii="宋体" w:hAnsi="宋体" w:cs="宋体"/>
          <w:color w:val="auto"/>
          <w:szCs w:val="24"/>
          <w:highlight w:val="none"/>
        </w:rPr>
        <w:t>有三个以上投标人的</w:t>
      </w:r>
      <w:r>
        <w:rPr>
          <w:rFonts w:ascii="宋体" w:hAnsi="宋体" w:cs="宋体"/>
          <w:color w:val="auto"/>
          <w:szCs w:val="24"/>
          <w:highlight w:val="none"/>
        </w:rPr>
        <w:t>由评标委员会推荐</w:t>
      </w:r>
      <w:r>
        <w:rPr>
          <w:rFonts w:hint="eastAsia" w:ascii="宋体" w:hAnsi="宋体" w:cs="宋体"/>
          <w:color w:val="auto"/>
          <w:szCs w:val="24"/>
          <w:highlight w:val="none"/>
        </w:rPr>
        <w:t>2</w:t>
      </w:r>
      <w:r>
        <w:rPr>
          <w:rFonts w:ascii="宋体" w:hAnsi="宋体" w:cs="宋体"/>
          <w:color w:val="auto"/>
          <w:szCs w:val="24"/>
          <w:highlight w:val="none"/>
        </w:rPr>
        <w:t>名中标候选人</w:t>
      </w:r>
      <w:r>
        <w:rPr>
          <w:rFonts w:hint="eastAsia" w:ascii="宋体" w:hAnsi="宋体" w:cs="宋体"/>
          <w:color w:val="auto"/>
          <w:szCs w:val="24"/>
          <w:highlight w:val="none"/>
        </w:rPr>
        <w:t>，</w:t>
      </w:r>
      <w:r>
        <w:rPr>
          <w:rFonts w:ascii="宋体" w:hAnsi="宋体" w:cs="宋体"/>
          <w:color w:val="auto"/>
          <w:szCs w:val="24"/>
          <w:highlight w:val="none"/>
        </w:rPr>
        <w:t>采购人在评标委员会推荐的中标候选人名单中按顺序确定中标人。若第一中标候选人放弃中标、或投标过程中所提供的资料有失实或弄虚作假的、或因不可抗力提出不能履行合同的，或不能在招标文件规定的期限内提交履约保证金（如有）的，采购人可视情况选择排名第二的中标候选人为中标人，也可以重新开展政府采购活动。</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6</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26.1电子交易平台发生故障而无法登录访问的；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26.4病毒发作导致不能进行正常操作的；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bookmarkEnd w:id="34"/>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2"/>
    <w:bookmarkEnd w:id="23"/>
    <w:p>
      <w:pPr>
        <w:spacing w:line="360" w:lineRule="auto"/>
        <w:jc w:val="center"/>
        <w:outlineLvl w:val="0"/>
        <w:rPr>
          <w:rFonts w:ascii="宋体" w:hAnsi="宋体" w:cs="宋体"/>
          <w:b/>
          <w:color w:val="auto"/>
          <w:sz w:val="36"/>
          <w:szCs w:val="36"/>
          <w:highlight w:val="none"/>
        </w:rPr>
      </w:pPr>
      <w:bookmarkStart w:id="36" w:name="_Toc16032"/>
      <w:bookmarkStart w:id="37" w:name="第四部分"/>
      <w:r>
        <w:rPr>
          <w:rFonts w:hint="eastAsia" w:ascii="宋体" w:hAnsi="宋体" w:cs="宋体"/>
          <w:b/>
          <w:color w:val="auto"/>
          <w:sz w:val="36"/>
          <w:szCs w:val="36"/>
          <w:highlight w:val="none"/>
        </w:rPr>
        <w:t>第三部分采购需求</w:t>
      </w:r>
      <w:bookmarkEnd w:id="36"/>
    </w:p>
    <w:p>
      <w:pPr>
        <w:spacing w:line="360" w:lineRule="auto"/>
        <w:ind w:firstLine="455" w:firstLineChars="189"/>
        <w:rPr>
          <w:rFonts w:ascii="宋体" w:hAnsi="宋体" w:cs="宋体"/>
          <w:b/>
          <w:color w:val="auto"/>
          <w:sz w:val="24"/>
          <w:highlight w:val="none"/>
        </w:rPr>
      </w:pPr>
      <w:bookmarkStart w:id="38" w:name="PO_TDCUS_ITEM_PB_REQ_FILE_1_1_0"/>
      <w:r>
        <w:rPr>
          <w:rFonts w:hint="eastAsia" w:ascii="宋体" w:hAnsi="宋体" w:cs="宋体"/>
          <w:b/>
          <w:color w:val="auto"/>
          <w:sz w:val="24"/>
          <w:highlight w:val="none"/>
        </w:rPr>
        <w:t>一、采购清单</w:t>
      </w:r>
    </w:p>
    <w:tbl>
      <w:tblPr>
        <w:tblStyle w:val="75"/>
        <w:tblW w:w="8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31"/>
        <w:gridCol w:w="850"/>
        <w:gridCol w:w="851"/>
        <w:gridCol w:w="1419"/>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序号</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设备名称</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数量</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单价（元)</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总价最高限价（元)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加热型超声波清洗机</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漩涡振荡器</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数显磁力电热套</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耐腐蚀隔膜泵</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真空控制器</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旋转蒸发仪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冷却水循环装置</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17500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均质机</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数显高速电动搅拌器</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3350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931" w:type="dxa"/>
            <w:tcBorders>
              <w:bottom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体视显微镜</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18500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931" w:type="dxa"/>
            <w:tcBorders>
              <w:top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电子天平带打印机</w:t>
            </w:r>
          </w:p>
        </w:tc>
        <w:tc>
          <w:tcPr>
            <w:tcW w:w="850" w:type="dxa"/>
            <w:tcBorders>
              <w:lef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10100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931" w:type="dxa"/>
            <w:tcBorders>
              <w:top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天平</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低速离心机</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4770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制冰机</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2850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超细匀浆机</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13500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纯水机</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27800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温度控制器</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9999</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漩涡混合器</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3450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气相色谱仪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230000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固相萃取仪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超临界萃取仪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380000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药物透皮扩散试验仪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33750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四叶片搅拌浆</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个</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1490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24</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超低温冰箱</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36000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25</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恒温培养摇床</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26</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台式高速冷冻离心机</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59900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27</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化学发光成像仪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110000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28</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超声破碎仪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31220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3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293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荧光光谱仪</w:t>
            </w:r>
          </w:p>
        </w:tc>
        <w:tc>
          <w:tcPr>
            <w:tcW w:w="850"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c>
          <w:tcPr>
            <w:tcW w:w="851"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419"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294900</w:t>
            </w:r>
          </w:p>
        </w:tc>
        <w:tc>
          <w:tcPr>
            <w:tcW w:w="1782" w:type="dxa"/>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294900</w:t>
            </w:r>
          </w:p>
        </w:tc>
      </w:tr>
    </w:tbl>
    <w:p>
      <w:pPr>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二、技术参数</w:t>
      </w:r>
    </w:p>
    <w:bookmarkEnd w:id="38"/>
    <w:tbl>
      <w:tblPr>
        <w:tblStyle w:val="7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ascii="宋体" w:hAnsi="宋体" w:cs="宋体"/>
                <w:b/>
                <w:bCs/>
                <w:color w:val="auto"/>
                <w:sz w:val="24"/>
                <w:highlight w:val="none"/>
              </w:rPr>
              <w:t>序号</w:t>
            </w:r>
          </w:p>
        </w:tc>
        <w:tc>
          <w:tcPr>
            <w:tcW w:w="8693" w:type="dxa"/>
            <w:vAlign w:val="center"/>
          </w:tcPr>
          <w:p>
            <w:pPr>
              <w:spacing w:line="360" w:lineRule="auto"/>
              <w:rPr>
                <w:color w:val="auto"/>
                <w:sz w:val="24"/>
                <w:highlight w:val="none"/>
              </w:rPr>
            </w:pPr>
            <w:r>
              <w:rPr>
                <w:rFonts w:hint="eastAsia" w:ascii="宋体" w:hAnsi="宋体" w:cs="宋体"/>
                <w:b/>
                <w:bCs/>
                <w:color w:val="auto"/>
                <w:sz w:val="24"/>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一</w:t>
            </w:r>
          </w:p>
        </w:tc>
        <w:tc>
          <w:tcPr>
            <w:tcW w:w="8693" w:type="dxa"/>
          </w:tcPr>
          <w:p>
            <w:pPr>
              <w:spacing w:line="360" w:lineRule="auto"/>
              <w:rPr>
                <w:b/>
                <w:color w:val="auto"/>
                <w:sz w:val="24"/>
                <w:highlight w:val="none"/>
              </w:rPr>
            </w:pPr>
            <w:r>
              <w:rPr>
                <w:rFonts w:hint="eastAsia"/>
                <w:b/>
                <w:color w:val="auto"/>
                <w:sz w:val="24"/>
                <w:highlight w:val="none"/>
              </w:rPr>
              <w:t>加热型超声波清洗机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数显设定超声清洗时间，实时显示清洗槽内实际温度，</w:t>
            </w:r>
            <w:r>
              <w:rPr>
                <w:color w:val="auto"/>
                <w:sz w:val="24"/>
                <w:highlight w:val="none"/>
              </w:rPr>
              <w:t>1-999min</w:t>
            </w:r>
            <w:r>
              <w:rPr>
                <w:rFonts w:hint="eastAsia"/>
                <w:color w:val="auto"/>
                <w:sz w:val="24"/>
                <w:highlight w:val="none"/>
              </w:rPr>
              <w:t>总工作时间设定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仪器的操作程序采用单片机软件，工作参数断电记忆功能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配有专用不锈钢网篮，降音盖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仪器的内外壳体和降音盖采用优质不锈钢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工作时间倒计时显示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室温-80</w:t>
            </w:r>
            <w:r>
              <w:rPr>
                <w:color w:val="auto"/>
                <w:sz w:val="24"/>
                <w:highlight w:val="none"/>
              </w:rPr>
              <w:t>℃</w:t>
            </w:r>
            <w:r>
              <w:rPr>
                <w:rFonts w:hint="eastAsia"/>
                <w:color w:val="auto"/>
                <w:sz w:val="24"/>
                <w:highlight w:val="none"/>
              </w:rPr>
              <w:t>的温度设定范围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内槽长·宽·高: ≥300*240*150(mm)L/W/H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容量: 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频率: 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超声功率: 360W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加热功率: 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温度可调: 室温-80℃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时间可调: 1-999min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二</w:t>
            </w:r>
          </w:p>
        </w:tc>
        <w:tc>
          <w:tcPr>
            <w:tcW w:w="8693" w:type="dxa"/>
          </w:tcPr>
          <w:p>
            <w:pPr>
              <w:spacing w:line="360" w:lineRule="auto"/>
              <w:rPr>
                <w:b/>
                <w:color w:val="auto"/>
                <w:sz w:val="24"/>
                <w:highlight w:val="none"/>
              </w:rPr>
            </w:pPr>
            <w:r>
              <w:rPr>
                <w:rFonts w:hint="eastAsia"/>
                <w:b/>
                <w:color w:val="auto"/>
                <w:sz w:val="24"/>
                <w:highlight w:val="none"/>
              </w:rPr>
              <w:t>涡旋振荡器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功率：40w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转速：约100~2800转/分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速度控制：无极调速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工作方式：连续、点触、调速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外型尺寸：约170x120x170mm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三</w:t>
            </w:r>
          </w:p>
        </w:tc>
        <w:tc>
          <w:tcPr>
            <w:tcW w:w="8693" w:type="dxa"/>
          </w:tcPr>
          <w:p>
            <w:pPr>
              <w:spacing w:line="360" w:lineRule="auto"/>
              <w:rPr>
                <w:b/>
                <w:color w:val="auto"/>
                <w:sz w:val="24"/>
                <w:highlight w:val="none"/>
              </w:rPr>
            </w:pPr>
            <w:r>
              <w:rPr>
                <w:rFonts w:hint="eastAsia"/>
                <w:b/>
                <w:color w:val="auto"/>
                <w:sz w:val="24"/>
                <w:highlight w:val="none"/>
              </w:rPr>
              <w:t>数显磁力电热套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电源：</w:t>
            </w:r>
            <w:r>
              <w:rPr>
                <w:color w:val="auto"/>
                <w:sz w:val="24"/>
                <w:highlight w:val="none"/>
              </w:rPr>
              <w:t>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内套容量：</w:t>
            </w:r>
            <w:r>
              <w:rPr>
                <w:color w:val="auto"/>
                <w:sz w:val="24"/>
                <w:highlight w:val="none"/>
              </w:rPr>
              <w:t>500ml</w:t>
            </w:r>
            <w:r>
              <w:rPr>
                <w:rFonts w:hint="eastAsia"/>
                <w:color w:val="auto"/>
                <w:sz w:val="24"/>
                <w:highlight w:val="none"/>
              </w:rPr>
              <w:t>、</w:t>
            </w:r>
            <w:r>
              <w:rPr>
                <w:color w:val="auto"/>
                <w:sz w:val="24"/>
                <w:highlight w:val="none"/>
              </w:rPr>
              <w:t>1000ml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color w:val="auto"/>
                <w:sz w:val="24"/>
                <w:highlight w:val="none"/>
              </w:rPr>
              <w:t>控温范围：室温-400℃（500℃、600℃可选）；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color w:val="auto"/>
                <w:sz w:val="24"/>
                <w:highlight w:val="none"/>
              </w:rPr>
              <w:t>控温精度：±1℃，自整定功能；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color w:val="auto"/>
                <w:sz w:val="24"/>
                <w:highlight w:val="none"/>
              </w:rPr>
              <w:t>传感器：Pt100测温，内、外传感器可交替测控溶液温度；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color w:val="auto"/>
                <w:sz w:val="24"/>
                <w:highlight w:val="none"/>
              </w:rPr>
              <w:t>加热炉丝：Cr20Ni80；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color w:val="auto"/>
                <w:sz w:val="24"/>
                <w:highlight w:val="none"/>
              </w:rPr>
              <w:t>绝缘层：无碱玻璃纤维，可耐温450℃；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color w:val="auto"/>
                <w:sz w:val="24"/>
                <w:highlight w:val="none"/>
              </w:rPr>
              <w:t>转速范围：50-2500转/分；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color w:val="auto"/>
                <w:sz w:val="24"/>
                <w:highlight w:val="none"/>
              </w:rPr>
              <w:t>工作时间：连续；定时功能：可选；调压功能：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四</w:t>
            </w:r>
          </w:p>
        </w:tc>
        <w:tc>
          <w:tcPr>
            <w:tcW w:w="8693" w:type="dxa"/>
          </w:tcPr>
          <w:p>
            <w:pPr>
              <w:spacing w:line="360" w:lineRule="auto"/>
              <w:rPr>
                <w:b/>
                <w:color w:val="auto"/>
                <w:sz w:val="24"/>
                <w:highlight w:val="none"/>
              </w:rPr>
            </w:pPr>
            <w:r>
              <w:rPr>
                <w:rFonts w:hint="eastAsia"/>
                <w:b/>
                <w:color w:val="auto"/>
                <w:sz w:val="24"/>
                <w:highlight w:val="none"/>
              </w:rPr>
              <w:t>耐腐蚀隔膜泵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 xml:space="preserve">排气速度(HIGH·LOW):30L/min·20L/min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到达真空度:10hPa(约7.5Torr)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 xml:space="preserve">安全功能:马达异常检知，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减压模式:2段，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 xml:space="preserve">马达:输出90W，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变频控制:否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接液部材质:特氟龙®、PPS、Kalrez®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 xml:space="preserve">吸排气接口:外径10mm管子(吸·排气嘴方向任意可变)，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使用环境温度范围:5~40°C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五</w:t>
            </w:r>
          </w:p>
        </w:tc>
        <w:tc>
          <w:tcPr>
            <w:tcW w:w="8693" w:type="dxa"/>
          </w:tcPr>
          <w:p>
            <w:pPr>
              <w:spacing w:line="360" w:lineRule="auto"/>
              <w:rPr>
                <w:b/>
                <w:color w:val="auto"/>
                <w:sz w:val="24"/>
                <w:highlight w:val="none"/>
              </w:rPr>
            </w:pPr>
            <w:r>
              <w:rPr>
                <w:rFonts w:hint="eastAsia"/>
                <w:b/>
                <w:color w:val="auto"/>
                <w:sz w:val="24"/>
                <w:highlight w:val="none"/>
              </w:rPr>
              <w:t>真空控制器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jc w:val="left"/>
              <w:rPr>
                <w:color w:val="auto"/>
                <w:sz w:val="24"/>
                <w:highlight w:val="none"/>
              </w:rPr>
            </w:pPr>
            <w:r>
              <w:rPr>
                <w:rFonts w:hint="eastAsia"/>
                <w:color w:val="auto"/>
                <w:sz w:val="24"/>
                <w:highlight w:val="none"/>
              </w:rPr>
              <w:t>真空度设定范围:</w:t>
            </w:r>
            <w:r>
              <w:rPr>
                <w:color w:val="auto"/>
                <w:sz w:val="24"/>
                <w:highlight w:val="none"/>
              </w:rPr>
              <w:t xml:space="preserve"> </w:t>
            </w:r>
            <w:r>
              <w:rPr>
                <w:rFonts w:hint="eastAsia"/>
                <w:color w:val="auto"/>
                <w:sz w:val="24"/>
                <w:highlight w:val="none"/>
              </w:rPr>
              <w:t>0-760mmHg(Torr)、0-1013hPa(mbar)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真空度测定范围:0~800mmHg(Torr)、0~1066hPa(mbar)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 xml:space="preserve">蒸汽温度测定范围:-20~150°C(蒸汽温度传感器连接时)，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设定·控制方式:旋钮设定、键盘输入、电磁阀开44、关、输出电压可变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压力单位设定:mmHg、Torr、hPa、kPa、mbar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 xml:space="preserve">控制程序:定值·溶媒程序·自动·段程序控制，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控制项目:压力·温度(冷却水·浴槽·蒸汽)·自动升降·转速ON-OFF·电压输出·电源ON-OFF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显示器:彩色TFT液晶显示(4.3英寸)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 xml:space="preserve">显示程序:操作模式、运转状况、测定压力、设定压力、蒸汽温度(另售传感器连接时)、运转时间、浴槽温度、冷却水温度、旋转蒸发仪转速(通信线连接时)，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 xml:space="preserve">外部输入·输出:冷却水循环装置·浴槽·旋转蒸发仪共通通信端子·NVC-NVC通信端子、变频泵通信端子、泵控制单元通信端子、蒸汽温度传感器端子USB(电脑通信用)，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使用环境温度范围:5~35°C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电源:0.05A、10VA·AC220V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六</w:t>
            </w:r>
          </w:p>
        </w:tc>
        <w:tc>
          <w:tcPr>
            <w:tcW w:w="8693" w:type="dxa"/>
          </w:tcPr>
          <w:p>
            <w:pPr>
              <w:spacing w:line="360" w:lineRule="auto"/>
              <w:rPr>
                <w:b/>
                <w:color w:val="auto"/>
                <w:sz w:val="24"/>
                <w:highlight w:val="none"/>
              </w:rPr>
            </w:pPr>
            <w:r>
              <w:rPr>
                <w:rFonts w:hint="eastAsia"/>
                <w:b/>
                <w:color w:val="auto"/>
                <w:sz w:val="24"/>
                <w:highlight w:val="none"/>
              </w:rPr>
              <w:t>旋转蒸发仪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转速设定·转速范围:10~310rpm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转速设定·转速范围:10~310rpm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蒸发能力:Max.25m1/min(水蒸发量)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浴槽:水·油两用槽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水浴槽温度调节范围·精度:室温~180°C·±1.5°C(油:±3°C)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温度设定·显示:旋钮设定·数字显示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 xml:space="preserve">升降功能:手动升降(升降行程180mm;无级调节)，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电机:DC无刷电机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 xml:space="preserve">玻璃组件:冷凝管;旋转轴;试料瓶;回收瓶;四通瓶，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 xml:space="preserve">真空密封垫:双重密封垫(主密封:特氟龙+氟橡胶;副密封:特氟龙)，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 xml:space="preserve">浴槽材质·容量:铝(特氟龙涂层)·1KW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连接管口径:冷却水咀·吸气咀 外径10mm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使用环境温度范围:5~35°C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浴槽服务插座:旋转蒸发仪主机驱动部连接用Max.2A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电源:AC220V;5.3A;1.16KVA;50HZ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16</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七</w:t>
            </w:r>
          </w:p>
        </w:tc>
        <w:tc>
          <w:tcPr>
            <w:tcW w:w="8693" w:type="dxa"/>
          </w:tcPr>
          <w:p>
            <w:pPr>
              <w:spacing w:line="360" w:lineRule="auto"/>
              <w:rPr>
                <w:b/>
                <w:color w:val="auto"/>
                <w:sz w:val="24"/>
                <w:highlight w:val="none"/>
              </w:rPr>
            </w:pPr>
            <w:r>
              <w:rPr>
                <w:rFonts w:hint="eastAsia"/>
                <w:b/>
                <w:color w:val="auto"/>
                <w:sz w:val="24"/>
                <w:highlight w:val="none"/>
              </w:rPr>
              <w:t>冷却水循环装置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循环方式:密闭式循环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温度设定范围:-20~30°C(不带加热器)27、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温度调节精度:+2°℃(-20~0设定时)+1°C(0~20设定时)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 xml:space="preserve">冷却能力:450W(10°C、310W(-10°C)-10°C，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 xml:space="preserve">外部循环能力(标准):最大流量9L/min、最大扬程4.2m，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温度控制:压缩机ON-OFF控制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温度设定·显示:按键输入设定·LED数字显示最小显示温度1°C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 xml:space="preserve">安全功能:漏电过电流保护、冷冻机过载保护回路、冷冻机保护定时器、温度调节器自我诊断机能、循环泵阻抗保护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 xml:space="preserve">冷冻机·冷媒:空冷式 输出450W·R404A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 xml:space="preserve">水槽尺寸(mm)·容量:约3.2L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水槽材质:SUS304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冷却盘管:镀镍铜管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 xml:space="preserve">外部循环接口:一触式连接 内径10mm、一触式管接口外径10mm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八</w:t>
            </w:r>
          </w:p>
        </w:tc>
        <w:tc>
          <w:tcPr>
            <w:tcW w:w="8693" w:type="dxa"/>
          </w:tcPr>
          <w:p>
            <w:pPr>
              <w:spacing w:line="360" w:lineRule="auto"/>
              <w:rPr>
                <w:b/>
                <w:color w:val="auto"/>
                <w:sz w:val="24"/>
                <w:highlight w:val="none"/>
              </w:rPr>
            </w:pPr>
            <w:r>
              <w:rPr>
                <w:rFonts w:hint="eastAsia"/>
                <w:b/>
                <w:color w:val="auto"/>
                <w:sz w:val="24"/>
                <w:highlight w:val="none"/>
              </w:rPr>
              <w:t>均质机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搅拌量</w:t>
            </w:r>
            <w:r>
              <w:rPr>
                <w:color w:val="auto"/>
                <w:sz w:val="24"/>
                <w:highlight w:val="none"/>
              </w:rPr>
              <w:t>(</w:t>
            </w:r>
            <w:r>
              <w:rPr>
                <w:rFonts w:hint="eastAsia"/>
                <w:color w:val="auto"/>
                <w:sz w:val="24"/>
                <w:highlight w:val="none"/>
              </w:rPr>
              <w:t>水</w:t>
            </w:r>
            <w:r>
              <w:rPr>
                <w:color w:val="auto"/>
                <w:sz w:val="24"/>
                <w:highlight w:val="none"/>
              </w:rPr>
              <w:t>)</w:t>
            </w:r>
            <w:r>
              <w:rPr>
                <w:rFonts w:hint="eastAsia"/>
                <w:color w:val="auto"/>
                <w:sz w:val="24"/>
                <w:highlight w:val="none"/>
              </w:rPr>
              <w:t xml:space="preserve">： </w:t>
            </w:r>
            <w:r>
              <w:rPr>
                <w:color w:val="auto"/>
                <w:sz w:val="24"/>
                <w:highlight w:val="none"/>
              </w:rPr>
              <w:t xml:space="preserve">20 </w:t>
            </w:r>
            <w:r>
              <w:rPr>
                <w:rFonts w:hint="eastAsia"/>
                <w:color w:val="auto"/>
                <w:sz w:val="24"/>
                <w:highlight w:val="none"/>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最大搅拌粘度</w:t>
            </w:r>
            <w:r>
              <w:rPr>
                <w:color w:val="auto"/>
                <w:sz w:val="24"/>
                <w:highlight w:val="none"/>
              </w:rPr>
              <w:t>: 10,000mPas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 xml:space="preserve">钻夹头最大扭矩： </w:t>
            </w:r>
            <w:r>
              <w:rPr>
                <w:color w:val="auto"/>
                <w:sz w:val="24"/>
                <w:highlight w:val="none"/>
              </w:rPr>
              <w:t>150Ncm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 xml:space="preserve">转速范围 </w:t>
            </w:r>
            <w:r>
              <w:rPr>
                <w:color w:val="auto"/>
                <w:sz w:val="24"/>
                <w:highlight w:val="none"/>
              </w:rPr>
              <w:t xml:space="preserve">I </w:t>
            </w:r>
            <w:r>
              <w:rPr>
                <w:rFonts w:hint="eastAsia"/>
                <w:color w:val="auto"/>
                <w:sz w:val="24"/>
                <w:highlight w:val="none"/>
              </w:rPr>
              <w:t>档（</w:t>
            </w:r>
            <w:r>
              <w:rPr>
                <w:color w:val="auto"/>
                <w:sz w:val="24"/>
                <w:highlight w:val="none"/>
              </w:rPr>
              <w:t>50 Hz</w:t>
            </w:r>
            <w:r>
              <w:rPr>
                <w:rFonts w:hint="eastAsia"/>
                <w:color w:val="auto"/>
                <w:sz w:val="24"/>
                <w:highlight w:val="none"/>
              </w:rPr>
              <w:t xml:space="preserve">）： </w:t>
            </w:r>
            <w:r>
              <w:rPr>
                <w:color w:val="auto"/>
                <w:sz w:val="24"/>
                <w:highlight w:val="none"/>
              </w:rPr>
              <w:t>60 - 500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 xml:space="preserve">转速范围 </w:t>
            </w:r>
            <w:r>
              <w:rPr>
                <w:color w:val="auto"/>
                <w:sz w:val="24"/>
                <w:highlight w:val="none"/>
              </w:rPr>
              <w:t xml:space="preserve">II </w:t>
            </w:r>
            <w:r>
              <w:rPr>
                <w:rFonts w:hint="eastAsia"/>
                <w:color w:val="auto"/>
                <w:sz w:val="24"/>
                <w:highlight w:val="none"/>
              </w:rPr>
              <w:t>档（</w:t>
            </w:r>
            <w:r>
              <w:rPr>
                <w:color w:val="auto"/>
                <w:sz w:val="24"/>
                <w:highlight w:val="none"/>
              </w:rPr>
              <w:t>50 Hz</w:t>
            </w:r>
            <w:r>
              <w:rPr>
                <w:rFonts w:hint="eastAsia"/>
                <w:color w:val="auto"/>
                <w:sz w:val="24"/>
                <w:highlight w:val="none"/>
              </w:rPr>
              <w:t xml:space="preserve">）： </w:t>
            </w:r>
            <w:r>
              <w:rPr>
                <w:color w:val="auto"/>
                <w:sz w:val="24"/>
                <w:highlight w:val="none"/>
              </w:rPr>
              <w:t>240 - 2000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支臂直径</w:t>
            </w:r>
            <w:r>
              <w:rPr>
                <w:color w:val="auto"/>
                <w:sz w:val="24"/>
                <w:highlight w:val="none"/>
              </w:rPr>
              <w:t>/</w:t>
            </w:r>
            <w:r>
              <w:rPr>
                <w:rFonts w:hint="eastAsia"/>
                <w:color w:val="auto"/>
                <w:sz w:val="24"/>
                <w:highlight w:val="none"/>
              </w:rPr>
              <w:t xml:space="preserve">长度： </w:t>
            </w:r>
            <w:r>
              <w:rPr>
                <w:color w:val="auto"/>
                <w:sz w:val="24"/>
                <w:highlight w:val="none"/>
              </w:rPr>
              <w:t>13mm/160mm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转速显示： 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马达动力平稳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两个速度档位，分别针对低粘度和高粘度的应用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马达过压过载保护，提高实验安全性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配置：主机一台、固定夹一个、支架一个、夹头一个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九</w:t>
            </w:r>
          </w:p>
        </w:tc>
        <w:tc>
          <w:tcPr>
            <w:tcW w:w="8693" w:type="dxa"/>
          </w:tcPr>
          <w:p>
            <w:pPr>
              <w:spacing w:line="360" w:lineRule="auto"/>
              <w:rPr>
                <w:b/>
                <w:color w:val="auto"/>
                <w:sz w:val="24"/>
                <w:highlight w:val="none"/>
              </w:rPr>
            </w:pPr>
            <w:r>
              <w:rPr>
                <w:rFonts w:hint="eastAsia"/>
                <w:b/>
                <w:color w:val="auto"/>
                <w:sz w:val="24"/>
                <w:highlight w:val="none"/>
              </w:rPr>
              <w:t>数显高速电动搅拌器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 xml:space="preserve">马达输入 </w:t>
            </w:r>
            <w:r>
              <w:rPr>
                <w:color w:val="auto"/>
                <w:sz w:val="24"/>
                <w:highlight w:val="none"/>
              </w:rPr>
              <w:t xml:space="preserve">/ </w:t>
            </w:r>
            <w:r>
              <w:rPr>
                <w:rFonts w:hint="eastAsia"/>
                <w:color w:val="auto"/>
                <w:sz w:val="24"/>
                <w:highlight w:val="none"/>
              </w:rPr>
              <w:t>输出功率</w:t>
            </w:r>
            <w:r>
              <w:rPr>
                <w:color w:val="auto"/>
                <w:sz w:val="24"/>
                <w:highlight w:val="none"/>
              </w:rPr>
              <w:t>: 800 / 500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 xml:space="preserve">处理量 </w:t>
            </w:r>
            <w:r>
              <w:rPr>
                <w:color w:val="auto"/>
                <w:sz w:val="24"/>
                <w:highlight w:val="none"/>
              </w:rPr>
              <w:t>(H2O): 1</w:t>
            </w:r>
            <w:r>
              <w:rPr>
                <w:rFonts w:hint="eastAsia"/>
                <w:color w:val="auto"/>
                <w:sz w:val="24"/>
                <w:highlight w:val="none"/>
              </w:rPr>
              <w:t>–</w:t>
            </w:r>
            <w:r>
              <w:rPr>
                <w:color w:val="auto"/>
                <w:sz w:val="24"/>
                <w:highlight w:val="none"/>
              </w:rPr>
              <w:t>2,000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速度调整</w:t>
            </w:r>
            <w:r>
              <w:rPr>
                <w:color w:val="auto"/>
                <w:sz w:val="24"/>
                <w:highlight w:val="none"/>
              </w:rPr>
              <w:t xml:space="preserve">: </w:t>
            </w:r>
            <w:r>
              <w:rPr>
                <w:rFonts w:hint="eastAsia"/>
                <w:color w:val="auto"/>
                <w:sz w:val="24"/>
                <w:highlight w:val="none"/>
              </w:rPr>
              <w:t>无级调速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速度范围</w:t>
            </w:r>
            <w:r>
              <w:rPr>
                <w:color w:val="auto"/>
                <w:sz w:val="24"/>
                <w:highlight w:val="none"/>
              </w:rPr>
              <w:t xml:space="preserve">: 3,000 </w:t>
            </w:r>
            <w:r>
              <w:rPr>
                <w:rFonts w:hint="eastAsia"/>
                <w:color w:val="auto"/>
                <w:sz w:val="24"/>
                <w:highlight w:val="none"/>
              </w:rPr>
              <w:t xml:space="preserve">– </w:t>
            </w:r>
            <w:r>
              <w:rPr>
                <w:color w:val="auto"/>
                <w:sz w:val="24"/>
                <w:highlight w:val="none"/>
              </w:rPr>
              <w:t>25,000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速度显示</w:t>
            </w:r>
            <w:r>
              <w:rPr>
                <w:color w:val="auto"/>
                <w:sz w:val="24"/>
                <w:highlight w:val="none"/>
              </w:rPr>
              <w:t xml:space="preserve">: </w:t>
            </w:r>
            <w:r>
              <w:rPr>
                <w:rFonts w:hint="eastAsia"/>
                <w:color w:val="auto"/>
                <w:sz w:val="24"/>
                <w:highlight w:val="none"/>
              </w:rPr>
              <w:t>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即使粘度改变时也能保证转速恒定，有效保证操作的可重复性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最大工作粘度</w:t>
            </w:r>
            <w:r>
              <w:rPr>
                <w:color w:val="auto"/>
                <w:sz w:val="24"/>
                <w:highlight w:val="none"/>
              </w:rPr>
              <w:t>:5000mPas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空载噪音</w:t>
            </w:r>
            <w:r>
              <w:rPr>
                <w:color w:val="auto"/>
                <w:sz w:val="24"/>
                <w:highlight w:val="none"/>
              </w:rPr>
              <w:t>: 75 dB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过载保护</w:t>
            </w:r>
            <w:r>
              <w:rPr>
                <w:color w:val="auto"/>
                <w:sz w:val="24"/>
                <w:highlight w:val="none"/>
              </w:rPr>
              <w:t xml:space="preserve">: </w:t>
            </w:r>
            <w:r>
              <w:rPr>
                <w:rFonts w:hint="eastAsia"/>
                <w:color w:val="auto"/>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可选一次性分散刀具用于处理生物样品。可选滚珠轴承分散刀具用于在真空或压力环境下处理样品。可选锯齿刀头处理纤维类样品。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可选配缓流器，用于阻止漩涡的产生，并阻止空气进入介质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可选配分散刀具清洁工具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配置：主机一台、18G刀头一个、支架一个、夹头一个、容器固定夹一个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w:t>
            </w:r>
          </w:p>
        </w:tc>
        <w:tc>
          <w:tcPr>
            <w:tcW w:w="8693" w:type="dxa"/>
          </w:tcPr>
          <w:p>
            <w:pPr>
              <w:spacing w:line="360" w:lineRule="auto"/>
              <w:rPr>
                <w:b/>
                <w:color w:val="auto"/>
                <w:sz w:val="24"/>
                <w:highlight w:val="none"/>
              </w:rPr>
            </w:pPr>
            <w:r>
              <w:rPr>
                <w:rFonts w:hint="eastAsia"/>
                <w:b/>
                <w:color w:val="auto"/>
                <w:sz w:val="24"/>
                <w:highlight w:val="none"/>
              </w:rPr>
              <w:t>体式显微镜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光学系统：格里诺型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光学、结构设计：顶尖的光学、结构设计左右光路全瞳距无像倾斜，长时间观察无眩晕感。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变倍比：</w:t>
            </w:r>
            <w:r>
              <w:rPr>
                <w:color w:val="auto"/>
                <w:sz w:val="24"/>
                <w:highlight w:val="none"/>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放大倍数：</w:t>
            </w:r>
            <w:r>
              <w:rPr>
                <w:color w:val="auto"/>
                <w:sz w:val="24"/>
                <w:highlight w:val="none"/>
              </w:rPr>
              <w:t>6.8X-47X</w:t>
            </w:r>
            <w:r>
              <w:rPr>
                <w:rFonts w:hint="eastAsia"/>
                <w:color w:val="auto"/>
                <w:sz w:val="24"/>
                <w:highlight w:val="none"/>
              </w:rPr>
              <w:t>（基本配置）</w:t>
            </w:r>
            <w:r>
              <w:rPr>
                <w:color w:val="auto"/>
                <w:sz w:val="24"/>
                <w:highlight w:val="none"/>
              </w:rPr>
              <w:t>,</w:t>
            </w:r>
            <w:r>
              <w:rPr>
                <w:rFonts w:hint="eastAsia"/>
                <w:color w:val="auto"/>
                <w:sz w:val="24"/>
                <w:highlight w:val="none"/>
              </w:rPr>
              <w:t>增配</w:t>
            </w:r>
            <w:r>
              <w:rPr>
                <w:color w:val="auto"/>
                <w:sz w:val="24"/>
                <w:highlight w:val="none"/>
              </w:rPr>
              <w:t>2X</w:t>
            </w:r>
            <w:r>
              <w:rPr>
                <w:rFonts w:hint="eastAsia"/>
                <w:color w:val="auto"/>
                <w:sz w:val="24"/>
                <w:highlight w:val="none"/>
              </w:rPr>
              <w:t>物镜放大倍率：</w:t>
            </w:r>
            <w:r>
              <w:rPr>
                <w:color w:val="auto"/>
                <w:sz w:val="24"/>
                <w:highlight w:val="none"/>
              </w:rPr>
              <w:t>13.6X-94X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64" w:type="dxa"/>
            <w:vAlign w:val="center"/>
          </w:tcPr>
          <w:p>
            <w:pPr>
              <w:spacing w:line="360" w:lineRule="auto"/>
              <w:jc w:val="center"/>
              <w:rPr>
                <w:color w:val="auto"/>
                <w:sz w:val="24"/>
                <w:highlight w:val="none"/>
              </w:rPr>
            </w:pPr>
            <w:r>
              <w:rPr>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物镜变倍范围：</w:t>
            </w:r>
            <w:r>
              <w:rPr>
                <w:color w:val="auto"/>
                <w:sz w:val="24"/>
                <w:highlight w:val="none"/>
              </w:rPr>
              <w:t>0.68-4.7X</w:t>
            </w:r>
            <w:r>
              <w:rPr>
                <w:rFonts w:hint="eastAsia"/>
                <w:color w:val="auto"/>
                <w:sz w:val="24"/>
                <w:highlight w:val="none"/>
              </w:rPr>
              <w:t>，左右变倍手轮带限位装置</w:t>
            </w:r>
            <w:r>
              <w:rPr>
                <w:color w:val="auto"/>
                <w:sz w:val="24"/>
                <w:highlight w:val="none"/>
              </w:rPr>
              <w:t>,</w:t>
            </w:r>
            <w:r>
              <w:rPr>
                <w:rFonts w:hint="eastAsia"/>
                <w:color w:val="auto"/>
                <w:sz w:val="24"/>
                <w:highlight w:val="none"/>
              </w:rPr>
              <w:t>操作者可根据需要，自我选择并限制镜体变倍范围。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目镜：</w:t>
            </w:r>
            <w:r>
              <w:rPr>
                <w:color w:val="auto"/>
                <w:sz w:val="24"/>
                <w:highlight w:val="none"/>
              </w:rPr>
              <w:t>10X/23mm,</w:t>
            </w:r>
            <w:r>
              <w:rPr>
                <w:rFonts w:hint="eastAsia"/>
                <w:color w:val="auto"/>
                <w:sz w:val="24"/>
                <w:highlight w:val="none"/>
              </w:rPr>
              <w:t>双目视度可调。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双目瞳距：</w:t>
            </w:r>
            <w:r>
              <w:rPr>
                <w:color w:val="auto"/>
                <w:sz w:val="24"/>
                <w:highlight w:val="none"/>
              </w:rPr>
              <w:t>50-75mm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工作距离：</w:t>
            </w:r>
            <w:r>
              <w:rPr>
                <w:color w:val="auto"/>
                <w:sz w:val="24"/>
                <w:highlight w:val="none"/>
              </w:rPr>
              <w:t>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双目，</w:t>
            </w:r>
            <w:r>
              <w:rPr>
                <w:color w:val="auto"/>
                <w:sz w:val="24"/>
                <w:highlight w:val="none"/>
              </w:rPr>
              <w:t>35</w:t>
            </w:r>
            <w:r>
              <w:rPr>
                <w:rFonts w:hint="eastAsia"/>
                <w:color w:val="auto"/>
                <w:sz w:val="24"/>
                <w:highlight w:val="none"/>
              </w:rPr>
              <w:t>度倾斜，</w:t>
            </w:r>
            <w:r>
              <w:rPr>
                <w:color w:val="auto"/>
                <w:sz w:val="24"/>
                <w:highlight w:val="none"/>
              </w:rPr>
              <w:t>360</w:t>
            </w:r>
            <w:r>
              <w:rPr>
                <w:rFonts w:hint="eastAsia"/>
                <w:color w:val="auto"/>
                <w:sz w:val="24"/>
                <w:highlight w:val="none"/>
              </w:rPr>
              <w:t>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上、下</w:t>
            </w:r>
            <w:r>
              <w:rPr>
                <w:color w:val="auto"/>
                <w:sz w:val="24"/>
                <w:highlight w:val="none"/>
              </w:rPr>
              <w:t>3W/LED</w:t>
            </w:r>
            <w:r>
              <w:rPr>
                <w:rFonts w:hint="eastAsia"/>
                <w:color w:val="auto"/>
                <w:sz w:val="24"/>
                <w:highlight w:val="none"/>
              </w:rPr>
              <w:t>光源，亮度可调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11</w:t>
            </w:r>
          </w:p>
        </w:tc>
        <w:tc>
          <w:tcPr>
            <w:tcW w:w="8693" w:type="dxa"/>
          </w:tcPr>
          <w:p>
            <w:pPr>
              <w:spacing w:line="360" w:lineRule="auto"/>
              <w:rPr>
                <w:color w:val="auto"/>
                <w:sz w:val="24"/>
                <w:highlight w:val="none"/>
              </w:rPr>
            </w:pPr>
            <w:r>
              <w:rPr>
                <w:color w:val="auto"/>
                <w:sz w:val="24"/>
                <w:highlight w:val="none"/>
              </w:rPr>
              <w:t>330mm</w:t>
            </w:r>
            <w:r>
              <w:rPr>
                <w:rFonts w:hint="eastAsia"/>
                <w:color w:val="auto"/>
                <w:sz w:val="24"/>
                <w:highlight w:val="none"/>
              </w:rPr>
              <w:t>×</w:t>
            </w:r>
            <w:r>
              <w:rPr>
                <w:color w:val="auto"/>
                <w:sz w:val="24"/>
                <w:highlight w:val="none"/>
              </w:rPr>
              <w:t>300mm</w:t>
            </w:r>
            <w:r>
              <w:rPr>
                <w:rFonts w:hint="eastAsia"/>
                <w:color w:val="auto"/>
                <w:sz w:val="24"/>
                <w:highlight w:val="none"/>
              </w:rPr>
              <w:t>大底盘，满足大尺寸样品的要求。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64" w:type="dxa"/>
            <w:vAlign w:val="center"/>
          </w:tcPr>
          <w:p>
            <w:pPr>
              <w:spacing w:line="360" w:lineRule="auto"/>
              <w:jc w:val="center"/>
              <w:rPr>
                <w:color w:val="auto"/>
                <w:sz w:val="24"/>
                <w:highlight w:val="none"/>
              </w:rPr>
            </w:pPr>
            <w:r>
              <w:rPr>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数码成像系统：同一品牌数码</w:t>
            </w:r>
            <w:r>
              <w:rPr>
                <w:color w:val="auto"/>
                <w:sz w:val="24"/>
                <w:highlight w:val="none"/>
              </w:rPr>
              <w:t>CCD</w:t>
            </w:r>
            <w:r>
              <w:rPr>
                <w:rFonts w:hint="eastAsia"/>
                <w:color w:val="auto"/>
                <w:sz w:val="24"/>
                <w:highlight w:val="none"/>
              </w:rPr>
              <w:t>，彩色逐行扫描彩色传感器；</w:t>
            </w:r>
            <w:r>
              <w:rPr>
                <w:color w:val="auto"/>
                <w:sz w:val="24"/>
                <w:highlight w:val="none"/>
              </w:rPr>
              <w:t>600</w:t>
            </w:r>
            <w:r>
              <w:rPr>
                <w:rFonts w:hint="eastAsia"/>
                <w:color w:val="auto"/>
                <w:sz w:val="24"/>
                <w:highlight w:val="none"/>
              </w:rPr>
              <w:t>万像素，像元尺寸</w:t>
            </w:r>
            <w:r>
              <w:rPr>
                <w:color w:val="auto"/>
                <w:sz w:val="24"/>
                <w:highlight w:val="none"/>
              </w:rPr>
              <w:t>6.45umx6.45um;</w:t>
            </w:r>
            <w:r>
              <w:rPr>
                <w:rFonts w:hint="eastAsia"/>
                <w:color w:val="auto"/>
                <w:sz w:val="24"/>
                <w:highlight w:val="none"/>
              </w:rPr>
              <w:t>图像软件：图像采集、几何测量、分割计数、图象处理、绘图标注、图文报告、打印输出等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64" w:type="dxa"/>
            <w:vAlign w:val="center"/>
          </w:tcPr>
          <w:p>
            <w:pPr>
              <w:spacing w:line="360" w:lineRule="auto"/>
              <w:jc w:val="center"/>
              <w:rPr>
                <w:color w:val="auto"/>
                <w:sz w:val="24"/>
                <w:highlight w:val="none"/>
              </w:rPr>
            </w:pPr>
            <w:r>
              <w:rPr>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配置：主机一套、成像系统一套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十一</w:t>
            </w:r>
          </w:p>
        </w:tc>
        <w:tc>
          <w:tcPr>
            <w:tcW w:w="8693" w:type="dxa"/>
          </w:tcPr>
          <w:p>
            <w:pPr>
              <w:spacing w:line="360" w:lineRule="auto"/>
              <w:rPr>
                <w:b/>
                <w:color w:val="auto"/>
                <w:sz w:val="24"/>
                <w:highlight w:val="none"/>
              </w:rPr>
            </w:pPr>
            <w:r>
              <w:rPr>
                <w:rFonts w:hint="eastAsia"/>
                <w:b/>
                <w:color w:val="auto"/>
                <w:sz w:val="24"/>
                <w:highlight w:val="none"/>
              </w:rPr>
              <w:t>电子天平带打印机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color w:val="auto"/>
                <w:sz w:val="24"/>
                <w:highlight w:val="none"/>
              </w:rPr>
              <w:t>智能的</w:t>
            </w:r>
            <w:r>
              <w:rPr>
                <w:rFonts w:hint="eastAsia"/>
                <w:color w:val="auto"/>
                <w:sz w:val="24"/>
                <w:highlight w:val="none"/>
              </w:rPr>
              <w:t>≥</w:t>
            </w:r>
            <w:r>
              <w:rPr>
                <w:color w:val="auto"/>
                <w:sz w:val="24"/>
                <w:highlight w:val="none"/>
              </w:rPr>
              <w:t>7寸电容式触摸屏，直观的中文操作界面以及快捷的图标菜单导航，操作简单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color w:val="auto"/>
                <w:sz w:val="24"/>
                <w:highlight w:val="none"/>
              </w:rPr>
              <w:t>采用了高稳定性电磁平衡力传感器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color w:val="auto"/>
                <w:sz w:val="24"/>
                <w:highlight w:val="none"/>
              </w:rPr>
              <w:t>多组称量应用参数预设以及多组配方的参数预存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全透明玻璃防风罩，使称量过程中的样品</w:t>
            </w:r>
            <w:r>
              <w:rPr>
                <w:color w:val="auto"/>
                <w:sz w:val="24"/>
                <w:highlight w:val="none"/>
              </w:rPr>
              <w:t>100%</w:t>
            </w:r>
            <w:r>
              <w:rPr>
                <w:rFonts w:hint="eastAsia"/>
                <w:color w:val="auto"/>
                <w:sz w:val="24"/>
                <w:highlight w:val="none"/>
              </w:rPr>
              <w:t>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color w:val="auto"/>
                <w:sz w:val="24"/>
                <w:highlight w:val="none"/>
              </w:rPr>
              <w:t>具有最小称量值显示、实时时钟显示以及图形化数据打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color w:val="auto"/>
                <w:sz w:val="24"/>
                <w:highlight w:val="none"/>
              </w:rPr>
              <w:t>优化的微小加样称量功能-采用最新的数字处理技术，在保持天平读数稳定的同时，大大提高对微量加样的响应 速度，使客户的加样量和天平的读数保持一致，适用于粉末和液体的微量加样，具有卓越的准确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color w:val="auto"/>
                <w:sz w:val="24"/>
                <w:highlight w:val="none"/>
              </w:rPr>
              <w:t>天平内置基本称量、百分比称量、计件称量、密度称量、活体称量等应用程序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用户管理功能，管理员可设置不同菜单进入权限，保护重要称量参数设置不被修改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color w:val="auto"/>
                <w:sz w:val="24"/>
                <w:highlight w:val="none"/>
              </w:rPr>
              <w:t>独特的分体式设计，将显示单元与称量单元分离，避免操作按键时对天平造成震动影响，并且可用于多角度监测 称量过程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color w:val="auto"/>
                <w:sz w:val="24"/>
                <w:highlight w:val="none"/>
              </w:rPr>
              <w:t>内置固/液密度直读软件，配合专用的密度组件，可轻松测出样品的密度、体积以及液体的浓度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color w:val="auto"/>
                <w:sz w:val="24"/>
                <w:highlight w:val="none"/>
              </w:rPr>
              <w:t>内 置</w:t>
            </w:r>
            <w:r>
              <w:rPr>
                <w:rFonts w:hint="eastAsia"/>
                <w:color w:val="auto"/>
                <w:sz w:val="24"/>
                <w:highlight w:val="none"/>
              </w:rPr>
              <w:t xml:space="preserve">RS232、RS485 </w:t>
            </w:r>
            <w:r>
              <w:rPr>
                <w:color w:val="auto"/>
                <w:sz w:val="24"/>
                <w:highlight w:val="none"/>
              </w:rPr>
              <w:t>通讯接口，可实现天平与电脑、微型打印机、自动化设备的连接。也可将称量结果传输至其 他开放式应用程序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最大称量：220g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读数精度/可读性：0.1mg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重复性误差</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：±0.1mg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线性误差</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：±0.2mg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16</w:t>
            </w:r>
          </w:p>
        </w:tc>
        <w:tc>
          <w:tcPr>
            <w:tcW w:w="8693" w:type="dxa"/>
          </w:tcPr>
          <w:p>
            <w:pPr>
              <w:spacing w:line="360" w:lineRule="auto"/>
              <w:rPr>
                <w:color w:val="auto"/>
                <w:sz w:val="24"/>
                <w:highlight w:val="none"/>
              </w:rPr>
            </w:pPr>
            <w:r>
              <w:rPr>
                <w:rFonts w:hint="eastAsia"/>
                <w:color w:val="auto"/>
                <w:sz w:val="24"/>
                <w:highlight w:val="none"/>
              </w:rPr>
              <w:t>稳定时间：约1.5s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17</w:t>
            </w:r>
          </w:p>
        </w:tc>
        <w:tc>
          <w:tcPr>
            <w:tcW w:w="8693" w:type="dxa"/>
          </w:tcPr>
          <w:p>
            <w:pPr>
              <w:spacing w:line="360" w:lineRule="auto"/>
              <w:rPr>
                <w:color w:val="auto"/>
                <w:sz w:val="24"/>
                <w:highlight w:val="none"/>
              </w:rPr>
            </w:pPr>
            <w:r>
              <w:rPr>
                <w:rFonts w:hint="eastAsia"/>
                <w:color w:val="auto"/>
                <w:sz w:val="24"/>
                <w:highlight w:val="none"/>
              </w:rPr>
              <w:t>接口：标配USB接口/RS232串口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18</w:t>
            </w:r>
          </w:p>
        </w:tc>
        <w:tc>
          <w:tcPr>
            <w:tcW w:w="8693" w:type="dxa"/>
          </w:tcPr>
          <w:p>
            <w:pPr>
              <w:spacing w:line="360" w:lineRule="auto"/>
              <w:rPr>
                <w:color w:val="auto"/>
                <w:sz w:val="24"/>
                <w:highlight w:val="none"/>
              </w:rPr>
            </w:pPr>
            <w:r>
              <w:rPr>
                <w:rFonts w:hint="eastAsia"/>
                <w:color w:val="auto"/>
                <w:sz w:val="24"/>
                <w:highlight w:val="none"/>
              </w:rPr>
              <w:t>称量模式：密度测定、基本称重、百分比称重、动物称量、计件称量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19</w:t>
            </w:r>
          </w:p>
        </w:tc>
        <w:tc>
          <w:tcPr>
            <w:tcW w:w="8693" w:type="dxa"/>
          </w:tcPr>
          <w:p>
            <w:pPr>
              <w:spacing w:line="360" w:lineRule="auto"/>
              <w:rPr>
                <w:color w:val="auto"/>
                <w:sz w:val="24"/>
                <w:highlight w:val="none"/>
              </w:rPr>
            </w:pPr>
            <w:r>
              <w:rPr>
                <w:rFonts w:hint="eastAsia"/>
                <w:color w:val="auto"/>
                <w:sz w:val="24"/>
                <w:highlight w:val="none"/>
              </w:rPr>
              <w:t>秤盘(不锈钢)：890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20</w:t>
            </w:r>
          </w:p>
        </w:tc>
        <w:tc>
          <w:tcPr>
            <w:tcW w:w="8693" w:type="dxa"/>
          </w:tcPr>
          <w:p>
            <w:pPr>
              <w:spacing w:line="360" w:lineRule="auto"/>
              <w:rPr>
                <w:color w:val="auto"/>
                <w:sz w:val="24"/>
                <w:highlight w:val="none"/>
              </w:rPr>
            </w:pPr>
            <w:r>
              <w:rPr>
                <w:rFonts w:hint="eastAsia"/>
                <w:color w:val="auto"/>
                <w:sz w:val="24"/>
                <w:highlight w:val="none"/>
              </w:rPr>
              <w:t>针式打印，使用色带和普通纸，报告可长期保存，报告符合GLP/GMP规范要求，内置时钟，即使衡器没有时钟，也可打印日期，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w:t>
            </w:r>
          </w:p>
        </w:tc>
        <w:tc>
          <w:tcPr>
            <w:tcW w:w="8693" w:type="dxa"/>
          </w:tcPr>
          <w:p>
            <w:pPr>
              <w:spacing w:line="360" w:lineRule="auto"/>
              <w:rPr>
                <w:color w:val="auto"/>
                <w:sz w:val="24"/>
                <w:highlight w:val="none"/>
              </w:rPr>
            </w:pPr>
            <w:r>
              <w:rPr>
                <w:rFonts w:hint="eastAsia"/>
                <w:color w:val="auto"/>
                <w:sz w:val="24"/>
                <w:highlight w:val="none"/>
              </w:rPr>
              <w:t>128x64点阵OLED显示屏，时间日期打印（内置时钟），原始数据打印模式，称重打印模式，统计计算模式，求和计算模式，求平均值模式，配方模式，样品名称打印，样品批号打印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22</w:t>
            </w:r>
          </w:p>
        </w:tc>
        <w:tc>
          <w:tcPr>
            <w:tcW w:w="8693" w:type="dxa"/>
          </w:tcPr>
          <w:p>
            <w:pPr>
              <w:spacing w:line="360" w:lineRule="auto"/>
              <w:rPr>
                <w:color w:val="auto"/>
                <w:sz w:val="24"/>
                <w:highlight w:val="none"/>
              </w:rPr>
            </w:pPr>
            <w:r>
              <w:rPr>
                <w:rFonts w:hint="eastAsia"/>
                <w:color w:val="auto"/>
                <w:sz w:val="24"/>
                <w:highlight w:val="none"/>
              </w:rPr>
              <w:t>配置:主机一台、配套针式打印机一个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十二</w:t>
            </w:r>
          </w:p>
        </w:tc>
        <w:tc>
          <w:tcPr>
            <w:tcW w:w="8693" w:type="dxa"/>
          </w:tcPr>
          <w:p>
            <w:pPr>
              <w:spacing w:line="360" w:lineRule="auto"/>
              <w:rPr>
                <w:b/>
                <w:color w:val="auto"/>
                <w:sz w:val="24"/>
                <w:highlight w:val="none"/>
              </w:rPr>
            </w:pPr>
            <w:r>
              <w:rPr>
                <w:rFonts w:hint="eastAsia"/>
                <w:b/>
                <w:color w:val="auto"/>
                <w:sz w:val="24"/>
                <w:highlight w:val="none"/>
              </w:rPr>
              <w:t>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称重范围（g）：1200/2200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读数精度（g）：0.01/0.05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可重复性（g）：±0.01/0.05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线性（g）：±0.02/0.05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最小称量（g）：0.5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称量盘尺寸直径（mm）：133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双量程、双精度自动切换，七级防震滤波可调功能，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选配下挂钩称重装置，满足轻量大体积称重要求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大界面VATN防反光显示，任意角度清晰可见、称重稳定时间3级可调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百分比称重功能；动物（动态）称量功能；设定物体称量计数功能；成本结算（计价）功能；上下限检重功能；毛、净、皮称量功能；峰值保持功能；累计功能；密度称量程序自动换算直读功能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十三</w:t>
            </w:r>
          </w:p>
        </w:tc>
        <w:tc>
          <w:tcPr>
            <w:tcW w:w="8693" w:type="dxa"/>
          </w:tcPr>
          <w:p>
            <w:pPr>
              <w:spacing w:line="360" w:lineRule="auto"/>
              <w:rPr>
                <w:b/>
                <w:color w:val="auto"/>
                <w:sz w:val="24"/>
                <w:highlight w:val="none"/>
              </w:rPr>
            </w:pPr>
            <w:r>
              <w:rPr>
                <w:rFonts w:hint="eastAsia"/>
                <w:b/>
                <w:color w:val="auto"/>
                <w:sz w:val="24"/>
                <w:highlight w:val="none"/>
              </w:rPr>
              <w:t>低速离心机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微机控制、直流无刷电机驱动，运行稳定、噪声低、转速精度高。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触摸面板，可编程操作，主机运行参数可根据需求设置且自动存储。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液晶显示，人性化界面，操作简单便捷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实时rpm/RCF之间读数换算与设定，方便快捷。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配备电子门锁，设有门盖保护、超速等多种保护功能；故障自动报警功能，安全可靠。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采用食用级硅橡胶整体式密封圈，符合GMP认证。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采用高强度ABS工程塑料一次注塑成型外壳，外形美观、抗腐蚀、耐酸碱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不锈钢内腔，独特风道设计，便于腔体散热。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可选配三轴陀螺不平衡检测仪，具有不平衡检测灵敏度高，检测可靠性高，可根据不同离心机阻尼器调整检测控制阀值，响应速度快，可在线调阀值，调整方便，使用寿命长，抗冲击和抗振动性能好等优点。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最高转速：5000r/min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最大相对离心力：4390×g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最大容量：15ml×32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转速精度：±30r/min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时间设置范围：1s～99min59s/1min-99min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配置：主机一台、15转子一个和50转子一个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十四</w:t>
            </w:r>
          </w:p>
        </w:tc>
        <w:tc>
          <w:tcPr>
            <w:tcW w:w="8693" w:type="dxa"/>
          </w:tcPr>
          <w:p>
            <w:pPr>
              <w:spacing w:line="360" w:lineRule="auto"/>
              <w:rPr>
                <w:b/>
                <w:color w:val="auto"/>
                <w:sz w:val="24"/>
                <w:highlight w:val="none"/>
              </w:rPr>
            </w:pPr>
            <w:r>
              <w:rPr>
                <w:rFonts w:hint="eastAsia"/>
                <w:b/>
                <w:color w:val="auto"/>
                <w:sz w:val="24"/>
                <w:highlight w:val="none"/>
              </w:rPr>
              <w:t>制冰机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采用优质不锈钢外壳，防腐耐用，独立型一体式结构，紧凑简洁，节省空间。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箱体隔热层为无氟发泡，保温效果好，内胆为无氟抑菌型，节能环保。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螺旋滚刀挤压式制冰型式，结构紧凑，实现冰、水自动分离。冰刀刃口的优化设计，使得所制冰形细小实用。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独特的水箱浮球式进水系统，保证无残水余水，无除冰过程、污水损耗，节水节能。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有冰满显示，缺水显示，过冷保护显示，故障警告显示等保护性停机功能。制冰机冰满缺水时会自动停机，当来电时会自动开机，具有自动记忆恢复功能。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所制冰行为不定形的细小颗粒状雪花碎冰，冰形小，能渗入较窄间隙，冷却速度快，冰浴效果好，专为实验室设计。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前部设有电源开关和功能指示灯，周到详细的操作说明，使用直观方便，各项安全指标均经电性能测试通过，安全放心。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制冰量（Kg/24h）：20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储冰量（Kg）：10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输入功率（W）：280w/220v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十五</w:t>
            </w:r>
          </w:p>
        </w:tc>
        <w:tc>
          <w:tcPr>
            <w:tcW w:w="8693" w:type="dxa"/>
          </w:tcPr>
          <w:p>
            <w:pPr>
              <w:spacing w:line="360" w:lineRule="auto"/>
              <w:rPr>
                <w:b/>
                <w:color w:val="auto"/>
                <w:sz w:val="24"/>
                <w:highlight w:val="none"/>
              </w:rPr>
            </w:pPr>
            <w:r>
              <w:rPr>
                <w:rFonts w:hint="eastAsia"/>
                <w:b/>
                <w:color w:val="auto"/>
                <w:sz w:val="24"/>
                <w:highlight w:val="none"/>
              </w:rPr>
              <w:t>超细匀浆机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 xml:space="preserve">设备总处理量：0.1-150ml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最大处理粘度：200CP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转速: 5000-35000rpm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转速显示：刻度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转速调节：无极变速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接触物料材质：SS316L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轴套材质：PTFE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工序类型：微量分批处理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刀头1处理量：0.1-5ml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刀头2处理量：1-60ml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最大线速度：4m/s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最高粘度：100CP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刀头使用最高温度：120℃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刀头材质：SS316L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配置：主机+2个刀头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十六</w:t>
            </w:r>
          </w:p>
        </w:tc>
        <w:tc>
          <w:tcPr>
            <w:tcW w:w="8693" w:type="dxa"/>
          </w:tcPr>
          <w:p>
            <w:pPr>
              <w:spacing w:line="360" w:lineRule="auto"/>
              <w:rPr>
                <w:b/>
                <w:color w:val="auto"/>
                <w:sz w:val="24"/>
                <w:highlight w:val="none"/>
              </w:rPr>
            </w:pPr>
            <w:r>
              <w:rPr>
                <w:rFonts w:hint="eastAsia"/>
                <w:b/>
                <w:color w:val="auto"/>
                <w:sz w:val="24"/>
                <w:highlight w:val="none"/>
              </w:rPr>
              <w:t>纯水机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全塑模具结构，主机外壳和机架为非金属材料，光泽度更好，抗冲击能力强，耐酸碱。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模块化设计理念，客户可自行更换耗材，主机两侧及前开门结构，采用抛弃式一体化过滤柱，操作简单，可在短时间内自行更换耗材。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智能化的纯水器，具有自动判别和提示预处理柱，反渗透膜，纯化柱，超纯柱，微滤、紫外灯等失效功能，具有断水自动停机功能。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具有待机循环杀菌功能，有效抑制超纯水管路中细菌滋生。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具有紫外灯联动控制，放水时开灯，停水时关闭，以延长紫外灯的使用寿命。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操作面板简单，大型液晶显示屏，可显示多种参数，包含电导率／电阻率，温度，定量取水等相关提示信息。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常数电阻率传感器，带温度自动补偿功能，精确真实测量超纯水水质。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全系标配漏水保护探头，漏水后自动控制电磁阀切断水源，保障用户用水安全。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定质取水，水质不达标将循环处理。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主机标配30L多功能水箱带液位仪，空气过滤器等功能。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主机标配PRO移动取水器,实现灵活的远程放水功能。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具有密码设置功能，防止非相关人员的误操作。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具有更换耗材时面板按键系统排空管路功能，内部不易形成气阻现象及更换耗材次数的记录功能（自动记录1000次），保持历次更换耗材的原始档案。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标配RS232标准接口，整机符合GLP标准，所有参数和数据均可自动储存或传输，实现实验室环境网络化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进水要求：城市饮用自来水，水压0.10～0.40Mpa，水温5～45℃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16</w:t>
            </w:r>
          </w:p>
        </w:tc>
        <w:tc>
          <w:tcPr>
            <w:tcW w:w="8693" w:type="dxa"/>
          </w:tcPr>
          <w:p>
            <w:pPr>
              <w:spacing w:line="360" w:lineRule="auto"/>
              <w:rPr>
                <w:color w:val="auto"/>
                <w:sz w:val="24"/>
                <w:highlight w:val="none"/>
              </w:rPr>
            </w:pPr>
            <w:r>
              <w:rPr>
                <w:rFonts w:hint="eastAsia"/>
                <w:color w:val="auto"/>
                <w:sz w:val="24"/>
                <w:highlight w:val="none"/>
              </w:rPr>
              <w:t>制水量：15L/h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17</w:t>
            </w:r>
          </w:p>
        </w:tc>
        <w:tc>
          <w:tcPr>
            <w:tcW w:w="8693" w:type="dxa"/>
          </w:tcPr>
          <w:p>
            <w:pPr>
              <w:spacing w:line="360" w:lineRule="auto"/>
              <w:rPr>
                <w:color w:val="auto"/>
                <w:sz w:val="24"/>
                <w:highlight w:val="none"/>
              </w:rPr>
            </w:pPr>
            <w:r>
              <w:rPr>
                <w:rFonts w:hint="eastAsia"/>
                <w:color w:val="auto"/>
                <w:sz w:val="24"/>
                <w:highlight w:val="none"/>
              </w:rPr>
              <w:t>瞬时供水速度：1.5~2(L/min)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18</w:t>
            </w:r>
          </w:p>
        </w:tc>
        <w:tc>
          <w:tcPr>
            <w:tcW w:w="8693" w:type="dxa"/>
          </w:tcPr>
          <w:p>
            <w:pPr>
              <w:spacing w:line="360" w:lineRule="auto"/>
              <w:rPr>
                <w:color w:val="auto"/>
                <w:sz w:val="24"/>
                <w:highlight w:val="none"/>
              </w:rPr>
            </w:pPr>
            <w:r>
              <w:rPr>
                <w:rFonts w:hint="eastAsia"/>
                <w:color w:val="auto"/>
                <w:sz w:val="24"/>
                <w:highlight w:val="none"/>
              </w:rPr>
              <w:t>RO出水水质：电导率≤进水电导率x3％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19</w:t>
            </w:r>
          </w:p>
        </w:tc>
        <w:tc>
          <w:tcPr>
            <w:tcW w:w="8693" w:type="dxa"/>
          </w:tcPr>
          <w:p>
            <w:pPr>
              <w:spacing w:line="360" w:lineRule="auto"/>
              <w:rPr>
                <w:color w:val="auto"/>
                <w:sz w:val="24"/>
                <w:highlight w:val="none"/>
              </w:rPr>
            </w:pPr>
            <w:r>
              <w:rPr>
                <w:rFonts w:hint="eastAsia"/>
                <w:color w:val="auto"/>
                <w:sz w:val="24"/>
                <w:highlight w:val="none"/>
              </w:rPr>
              <w:t>UP出水水质：电阻率18.2MΩ.cm@25℃(在线监测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20</w:t>
            </w:r>
          </w:p>
        </w:tc>
        <w:tc>
          <w:tcPr>
            <w:tcW w:w="8693" w:type="dxa"/>
          </w:tcPr>
          <w:p>
            <w:pPr>
              <w:spacing w:line="360" w:lineRule="auto"/>
              <w:rPr>
                <w:color w:val="auto"/>
                <w:sz w:val="24"/>
                <w:highlight w:val="none"/>
              </w:rPr>
            </w:pPr>
            <w:r>
              <w:rPr>
                <w:rFonts w:hint="eastAsia"/>
                <w:color w:val="auto"/>
                <w:sz w:val="24"/>
                <w:highlight w:val="none"/>
              </w:rPr>
              <w:t>细菌去除率：&gt;99%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w:t>
            </w:r>
          </w:p>
        </w:tc>
        <w:tc>
          <w:tcPr>
            <w:tcW w:w="8693" w:type="dxa"/>
          </w:tcPr>
          <w:p>
            <w:pPr>
              <w:spacing w:line="360" w:lineRule="auto"/>
              <w:rPr>
                <w:color w:val="auto"/>
                <w:sz w:val="24"/>
                <w:highlight w:val="none"/>
              </w:rPr>
            </w:pPr>
            <w:r>
              <w:rPr>
                <w:rFonts w:hint="eastAsia"/>
                <w:color w:val="auto"/>
                <w:sz w:val="24"/>
                <w:highlight w:val="none"/>
              </w:rPr>
              <w:t>TOC：&lt;10 ppb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22</w:t>
            </w:r>
          </w:p>
        </w:tc>
        <w:tc>
          <w:tcPr>
            <w:tcW w:w="8693" w:type="dxa"/>
          </w:tcPr>
          <w:p>
            <w:pPr>
              <w:spacing w:line="360" w:lineRule="auto"/>
              <w:rPr>
                <w:color w:val="auto"/>
                <w:sz w:val="24"/>
                <w:highlight w:val="none"/>
              </w:rPr>
            </w:pPr>
            <w:r>
              <w:rPr>
                <w:rFonts w:hint="eastAsia"/>
                <w:color w:val="auto"/>
                <w:sz w:val="24"/>
                <w:highlight w:val="none"/>
              </w:rPr>
              <w:t>微颗粒物：≤1个/ml(（≥0.22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23</w:t>
            </w:r>
          </w:p>
        </w:tc>
        <w:tc>
          <w:tcPr>
            <w:tcW w:w="8693" w:type="dxa"/>
          </w:tcPr>
          <w:p>
            <w:pPr>
              <w:spacing w:line="360" w:lineRule="auto"/>
              <w:rPr>
                <w:color w:val="auto"/>
                <w:sz w:val="24"/>
                <w:highlight w:val="none"/>
              </w:rPr>
            </w:pPr>
            <w:r>
              <w:rPr>
                <w:rFonts w:hint="eastAsia"/>
                <w:color w:val="auto"/>
                <w:sz w:val="24"/>
                <w:highlight w:val="none"/>
              </w:rPr>
              <w:t>取水方式：主机取水口/移动取水器取水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24</w:t>
            </w:r>
          </w:p>
        </w:tc>
        <w:tc>
          <w:tcPr>
            <w:tcW w:w="8693" w:type="dxa"/>
          </w:tcPr>
          <w:p>
            <w:pPr>
              <w:spacing w:line="360" w:lineRule="auto"/>
              <w:rPr>
                <w:color w:val="auto"/>
                <w:sz w:val="24"/>
                <w:highlight w:val="none"/>
              </w:rPr>
            </w:pPr>
            <w:r>
              <w:rPr>
                <w:rFonts w:hint="eastAsia"/>
                <w:color w:val="auto"/>
                <w:sz w:val="24"/>
                <w:highlight w:val="none"/>
              </w:rPr>
              <w:t>UV紫外线消解仪：185/254nm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25</w:t>
            </w:r>
          </w:p>
        </w:tc>
        <w:tc>
          <w:tcPr>
            <w:tcW w:w="8693" w:type="dxa"/>
          </w:tcPr>
          <w:p>
            <w:pPr>
              <w:spacing w:line="360" w:lineRule="auto"/>
              <w:rPr>
                <w:color w:val="auto"/>
                <w:sz w:val="24"/>
                <w:highlight w:val="none"/>
              </w:rPr>
            </w:pPr>
            <w:r>
              <w:rPr>
                <w:rFonts w:hint="eastAsia"/>
                <w:color w:val="auto"/>
                <w:sz w:val="24"/>
                <w:highlight w:val="none"/>
              </w:rPr>
              <w:t>配置：主机一台、取水柄一个、30L储水桶一个、</w:t>
            </w:r>
            <w:r>
              <w:rPr>
                <w:color w:val="auto"/>
                <w:sz w:val="24"/>
                <w:highlight w:val="none"/>
              </w:rPr>
              <w:t>2</w:t>
            </w:r>
            <w:r>
              <w:rPr>
                <w:rFonts w:hint="eastAsia"/>
                <w:color w:val="auto"/>
                <w:sz w:val="24"/>
                <w:highlight w:val="none"/>
              </w:rPr>
              <w:t>根预处理柱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十七</w:t>
            </w:r>
          </w:p>
        </w:tc>
        <w:tc>
          <w:tcPr>
            <w:tcW w:w="8693" w:type="dxa"/>
          </w:tcPr>
          <w:p>
            <w:pPr>
              <w:spacing w:line="360" w:lineRule="auto"/>
              <w:rPr>
                <w:b/>
                <w:color w:val="auto"/>
                <w:sz w:val="24"/>
                <w:highlight w:val="none"/>
              </w:rPr>
            </w:pPr>
            <w:r>
              <w:rPr>
                <w:rFonts w:hint="eastAsia"/>
                <w:b/>
                <w:color w:val="auto"/>
                <w:sz w:val="24"/>
                <w:highlight w:val="none"/>
              </w:rPr>
              <w:t>温度控制器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功能强大的温度控制器</w:t>
            </w:r>
            <w:r>
              <w:rPr>
                <w:color w:val="auto"/>
                <w:sz w:val="24"/>
                <w:highlight w:val="none"/>
              </w:rPr>
              <w:t xml:space="preserve"> / </w:t>
            </w:r>
            <w:r>
              <w:rPr>
                <w:rFonts w:hint="eastAsia"/>
                <w:color w:val="auto"/>
                <w:sz w:val="24"/>
                <w:highlight w:val="none"/>
              </w:rPr>
              <w:t xml:space="preserve">调节器，具有记录、报警、通讯功能，可以支持 </w:t>
            </w:r>
            <w:r>
              <w:rPr>
                <w:color w:val="auto"/>
                <w:sz w:val="24"/>
                <w:highlight w:val="none"/>
              </w:rPr>
              <w:t>30</w:t>
            </w:r>
            <w:r>
              <w:rPr>
                <w:rFonts w:hint="eastAsia"/>
                <w:color w:val="auto"/>
                <w:sz w:val="24"/>
                <w:highlight w:val="none"/>
              </w:rPr>
              <w:t>段编程控制，可自由选择各种热点偶、热电阻传感器，</w:t>
            </w:r>
            <w:r>
              <w:rPr>
                <w:color w:val="auto"/>
                <w:sz w:val="24"/>
                <w:highlight w:val="none"/>
              </w:rPr>
              <w:t xml:space="preserve">0.1 </w:t>
            </w:r>
            <w:r>
              <w:rPr>
                <w:rFonts w:hint="eastAsia"/>
                <w:color w:val="auto"/>
                <w:sz w:val="24"/>
                <w:highlight w:val="none"/>
              </w:rPr>
              <w:t>级精度。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color w:val="auto"/>
                <w:sz w:val="24"/>
                <w:highlight w:val="none"/>
              </w:rPr>
              <w:t>2</w:t>
            </w:r>
            <w:r>
              <w:rPr>
                <w:rFonts w:hint="eastAsia"/>
                <w:color w:val="auto"/>
                <w:sz w:val="24"/>
                <w:highlight w:val="none"/>
              </w:rPr>
              <w:t>全新工业级触摸屏式操作：主要参数设置在一个界面内轻松完成，客户可以像使用手机一样轻松地使用。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可靠硬件设计：整机低功耗，双</w:t>
            </w:r>
            <w:r>
              <w:rPr>
                <w:color w:val="auto"/>
                <w:sz w:val="24"/>
                <w:highlight w:val="none"/>
              </w:rPr>
              <w:t xml:space="preserve"> CPU </w:t>
            </w:r>
            <w:r>
              <w:rPr>
                <w:rFonts w:hint="eastAsia"/>
                <w:color w:val="auto"/>
                <w:sz w:val="24"/>
                <w:highlight w:val="none"/>
              </w:rPr>
              <w:t xml:space="preserve">处理模式，一颗 </w:t>
            </w:r>
            <w:r>
              <w:rPr>
                <w:color w:val="auto"/>
                <w:sz w:val="24"/>
                <w:highlight w:val="none"/>
              </w:rPr>
              <w:t xml:space="preserve">ARM </w:t>
            </w:r>
            <w:r>
              <w:rPr>
                <w:rFonts w:hint="eastAsia"/>
                <w:color w:val="auto"/>
                <w:sz w:val="24"/>
                <w:highlight w:val="none"/>
              </w:rPr>
              <w:t xml:space="preserve">芯片用于处理图形人机操作界面及数据记录功能；独立的单片机 </w:t>
            </w:r>
            <w:r>
              <w:rPr>
                <w:color w:val="auto"/>
                <w:sz w:val="24"/>
                <w:highlight w:val="none"/>
              </w:rPr>
              <w:t xml:space="preserve">CPU </w:t>
            </w:r>
            <w:r>
              <w:rPr>
                <w:rFonts w:hint="eastAsia"/>
                <w:color w:val="auto"/>
                <w:sz w:val="24"/>
                <w:highlight w:val="none"/>
              </w:rPr>
              <w:t xml:space="preserve">用于保证控制及采样实时性，满足严格的工业现场要求；通过 </w:t>
            </w:r>
            <w:r>
              <w:rPr>
                <w:color w:val="auto"/>
                <w:sz w:val="24"/>
                <w:highlight w:val="none"/>
              </w:rPr>
              <w:t xml:space="preserve">4KV </w:t>
            </w:r>
            <w:r>
              <w:rPr>
                <w:rFonts w:hint="eastAsia"/>
                <w:color w:val="auto"/>
                <w:sz w:val="24"/>
                <w:highlight w:val="none"/>
              </w:rPr>
              <w:t>群脉冲抗干扰测试。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全新</w:t>
            </w:r>
            <w:r>
              <w:rPr>
                <w:color w:val="auto"/>
                <w:sz w:val="24"/>
                <w:highlight w:val="none"/>
              </w:rPr>
              <w:t>AI</w:t>
            </w:r>
            <w:r>
              <w:rPr>
                <w:rFonts w:hint="eastAsia"/>
                <w:color w:val="auto"/>
                <w:sz w:val="24"/>
                <w:highlight w:val="none"/>
              </w:rPr>
              <w:t>人工智慧逻辑</w:t>
            </w:r>
            <w:r>
              <w:rPr>
                <w:color w:val="auto"/>
                <w:sz w:val="24"/>
                <w:highlight w:val="none"/>
              </w:rPr>
              <w:t>PID</w:t>
            </w:r>
            <w:r>
              <w:rPr>
                <w:rFonts w:hint="eastAsia"/>
                <w:color w:val="auto"/>
                <w:sz w:val="24"/>
                <w:highlight w:val="none"/>
              </w:rPr>
              <w:t>算法：实现对复杂长滞后对象的无超调无欠调控制，用于工业、科研的精密温度控制。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编程及数据记录功能：仪表带丰富的数据记录功能，可以显示实时趋势、</w:t>
            </w:r>
            <w:r>
              <w:rPr>
                <w:color w:val="auto"/>
                <w:sz w:val="24"/>
                <w:highlight w:val="none"/>
              </w:rPr>
              <w:t xml:space="preserve"> </w:t>
            </w:r>
            <w:r>
              <w:rPr>
                <w:rFonts w:hint="eastAsia"/>
                <w:color w:val="auto"/>
                <w:sz w:val="24"/>
                <w:highlight w:val="none"/>
              </w:rPr>
              <w:t>光柱及历史趋势，并提供报表形式的记录数据及报警记录功能。拥有</w:t>
            </w:r>
            <w:r>
              <w:rPr>
                <w:color w:val="auto"/>
                <w:sz w:val="24"/>
                <w:highlight w:val="none"/>
              </w:rPr>
              <w:t xml:space="preserve"> 150M </w:t>
            </w:r>
            <w:r>
              <w:rPr>
                <w:rFonts w:hint="eastAsia"/>
                <w:color w:val="auto"/>
                <w:sz w:val="24"/>
                <w:highlight w:val="none"/>
              </w:rPr>
              <w:t xml:space="preserve">的存储空间。存储的数据不仅可以在仪表液晶屏上以曲线和数值进行回放，也可以通过 </w:t>
            </w:r>
            <w:r>
              <w:rPr>
                <w:color w:val="auto"/>
                <w:sz w:val="24"/>
                <w:highlight w:val="none"/>
              </w:rPr>
              <w:t xml:space="preserve">U </w:t>
            </w:r>
            <w:r>
              <w:rPr>
                <w:rFonts w:hint="eastAsia"/>
                <w:color w:val="auto"/>
                <w:sz w:val="24"/>
                <w:highlight w:val="none"/>
              </w:rPr>
              <w:t>盘导出在电脑上做进一步分析处理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color w:val="auto"/>
                <w:sz w:val="24"/>
                <w:highlight w:val="none"/>
              </w:rPr>
              <w:t>Screen</w:t>
            </w:r>
            <w:r>
              <w:rPr>
                <w:rFonts w:hint="eastAsia"/>
                <w:color w:val="auto"/>
                <w:sz w:val="24"/>
                <w:highlight w:val="none"/>
              </w:rPr>
              <w:t>：</w:t>
            </w:r>
            <w:r>
              <w:rPr>
                <w:color w:val="auto"/>
                <w:sz w:val="24"/>
                <w:highlight w:val="none"/>
              </w:rPr>
              <w:t xml:space="preserve">5"TFT </w:t>
            </w:r>
            <w:r>
              <w:rPr>
                <w:rFonts w:hint="eastAsia"/>
                <w:color w:val="auto"/>
                <w:sz w:val="24"/>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控制功能：加热、制冷、程序控温、安全温度设置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特色配置：</w:t>
            </w:r>
            <w:r>
              <w:rPr>
                <w:color w:val="auto"/>
                <w:sz w:val="24"/>
                <w:highlight w:val="none"/>
              </w:rPr>
              <w:t>RS485</w:t>
            </w:r>
            <w:r>
              <w:rPr>
                <w:rFonts w:hint="eastAsia"/>
                <w:color w:val="auto"/>
                <w:sz w:val="24"/>
                <w:highlight w:val="none"/>
              </w:rPr>
              <w:t>接口、</w:t>
            </w:r>
            <w:r>
              <w:rPr>
                <w:color w:val="auto"/>
                <w:sz w:val="24"/>
                <w:highlight w:val="none"/>
              </w:rPr>
              <w:t>RS232</w:t>
            </w:r>
            <w:r>
              <w:rPr>
                <w:rFonts w:hint="eastAsia"/>
                <w:color w:val="auto"/>
                <w:sz w:val="24"/>
                <w:highlight w:val="none"/>
              </w:rPr>
              <w:t>接口、</w:t>
            </w:r>
            <w:r>
              <w:rPr>
                <w:color w:val="auto"/>
                <w:sz w:val="24"/>
                <w:highlight w:val="none"/>
              </w:rPr>
              <w:t>Ethernet</w:t>
            </w:r>
            <w:r>
              <w:rPr>
                <w:rFonts w:hint="eastAsia"/>
                <w:color w:val="auto"/>
                <w:sz w:val="24"/>
                <w:highlight w:val="none"/>
              </w:rPr>
              <w:t>、</w:t>
            </w:r>
            <w:r>
              <w:rPr>
                <w:color w:val="auto"/>
                <w:sz w:val="24"/>
                <w:highlight w:val="none"/>
              </w:rPr>
              <w:t>USB-A</w:t>
            </w:r>
            <w:r>
              <w:rPr>
                <w:rFonts w:hint="eastAsia"/>
                <w:color w:val="auto"/>
                <w:sz w:val="24"/>
                <w:highlight w:val="none"/>
              </w:rPr>
              <w:t>、</w:t>
            </w:r>
            <w:r>
              <w:rPr>
                <w:color w:val="auto"/>
                <w:sz w:val="24"/>
                <w:highlight w:val="none"/>
              </w:rPr>
              <w:t>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配置：主机一台、100ml加热套1个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十八</w:t>
            </w:r>
          </w:p>
        </w:tc>
        <w:tc>
          <w:tcPr>
            <w:tcW w:w="8693" w:type="dxa"/>
          </w:tcPr>
          <w:p>
            <w:pPr>
              <w:spacing w:line="360" w:lineRule="auto"/>
              <w:rPr>
                <w:b/>
                <w:color w:val="auto"/>
                <w:sz w:val="24"/>
                <w:highlight w:val="none"/>
              </w:rPr>
            </w:pPr>
            <w:r>
              <w:rPr>
                <w:rFonts w:hint="eastAsia"/>
                <w:b/>
                <w:color w:val="auto"/>
                <w:sz w:val="24"/>
                <w:highlight w:val="none"/>
              </w:rPr>
              <w:t>漩涡混合器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精巧设计，动态平衡，安全可靠的涡旋振荡器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体积小巧，动力强劲，非常适合在通风柜，超净工作台上使用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旋钮调节振荡速度，多种振荡模式可选，</w:t>
            </w:r>
            <w:r>
              <w:rPr>
                <w:color w:val="auto"/>
                <w:sz w:val="24"/>
                <w:highlight w:val="none"/>
              </w:rPr>
              <w:t>LED</w:t>
            </w:r>
            <w:r>
              <w:rPr>
                <w:rFonts w:hint="eastAsia"/>
                <w:color w:val="auto"/>
                <w:sz w:val="24"/>
                <w:highlight w:val="none"/>
              </w:rPr>
              <w:t>指示灯显示振荡器的工作模式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直流马达，不会产生电火花，加速动态强劲，内嵌过载过电流安全切断功能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防腐蚀</w:t>
            </w:r>
            <w:r>
              <w:rPr>
                <w:color w:val="auto"/>
                <w:sz w:val="24"/>
                <w:highlight w:val="none"/>
              </w:rPr>
              <w:t>PP</w:t>
            </w:r>
            <w:r>
              <w:rPr>
                <w:rFonts w:hint="eastAsia"/>
                <w:color w:val="auto"/>
                <w:sz w:val="24"/>
                <w:highlight w:val="none"/>
              </w:rPr>
              <w:t>一次性压铸成型外壳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多种振荡器附件可选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振荡方式：涡旋振荡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振荡模式：点动或者连续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振荡直径：</w:t>
            </w:r>
            <w:r>
              <w:rPr>
                <w:color w:val="auto"/>
                <w:sz w:val="24"/>
                <w:highlight w:val="none"/>
              </w:rPr>
              <w:t>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振荡速度：</w:t>
            </w:r>
            <w:r>
              <w:rPr>
                <w:color w:val="auto"/>
                <w:sz w:val="24"/>
                <w:highlight w:val="none"/>
              </w:rPr>
              <w:t>0-3000rpm</w:t>
            </w:r>
            <w:r>
              <w:rPr>
                <w:rFonts w:hint="eastAsia"/>
                <w:color w:val="auto"/>
                <w:sz w:val="24"/>
                <w:highlight w:val="none"/>
              </w:rPr>
              <w:t>可调，旋钮式振荡速度调节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马达输入输出功率：</w:t>
            </w:r>
            <w:r>
              <w:rPr>
                <w:color w:val="auto"/>
                <w:sz w:val="24"/>
                <w:highlight w:val="none"/>
              </w:rPr>
              <w:t>12W/6W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最大承载量≥</w:t>
            </w:r>
            <w:r>
              <w:rPr>
                <w:color w:val="auto"/>
                <w:sz w:val="24"/>
                <w:highlight w:val="none"/>
              </w:rPr>
              <w:t>1.1Kg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材质：</w:t>
            </w:r>
            <w:r>
              <w:rPr>
                <w:color w:val="auto"/>
                <w:sz w:val="24"/>
                <w:highlight w:val="none"/>
              </w:rPr>
              <w:t>PP</w:t>
            </w:r>
            <w:r>
              <w:rPr>
                <w:rFonts w:hint="eastAsia"/>
                <w:color w:val="auto"/>
                <w:sz w:val="24"/>
                <w:highlight w:val="none"/>
              </w:rPr>
              <w:t>外壳，</w:t>
            </w:r>
            <w:r>
              <w:rPr>
                <w:color w:val="auto"/>
                <w:sz w:val="24"/>
                <w:highlight w:val="none"/>
              </w:rPr>
              <w:t xml:space="preserve"> </w:t>
            </w:r>
            <w:r>
              <w:rPr>
                <w:rFonts w:hint="eastAsia"/>
                <w:color w:val="auto"/>
                <w:sz w:val="24"/>
                <w:highlight w:val="none"/>
              </w:rPr>
              <w:t>硅橡胶底座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保护等级</w:t>
            </w:r>
            <w:r>
              <w:rPr>
                <w:color w:val="auto"/>
                <w:sz w:val="24"/>
                <w:highlight w:val="none"/>
              </w:rPr>
              <w:t>: IP42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配置：主机一台、模块4个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十九</w:t>
            </w:r>
          </w:p>
        </w:tc>
        <w:tc>
          <w:tcPr>
            <w:tcW w:w="8693" w:type="dxa"/>
          </w:tcPr>
          <w:p>
            <w:pPr>
              <w:spacing w:line="360" w:lineRule="auto"/>
              <w:rPr>
                <w:b/>
                <w:color w:val="auto"/>
                <w:sz w:val="24"/>
                <w:highlight w:val="none"/>
              </w:rPr>
            </w:pPr>
            <w:r>
              <w:rPr>
                <w:rFonts w:hint="eastAsia"/>
                <w:b/>
                <w:color w:val="auto"/>
                <w:sz w:val="24"/>
                <w:highlight w:val="none"/>
              </w:rPr>
              <w:t>气相色谱仪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智能型柱温箱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标配柱箱温度：室温以上2℃ ～ 450℃（使用液态CO2时可达-50℃）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程序升温：32阶33平台(可使用降温程序)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最大升温速率：250℃/min，支持程序降温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温度设定精度：0.1℃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控温精度：0.01℃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1.6</w:t>
            </w:r>
          </w:p>
        </w:tc>
        <w:tc>
          <w:tcPr>
            <w:tcW w:w="8693" w:type="dxa"/>
          </w:tcPr>
          <w:p>
            <w:pPr>
              <w:spacing w:line="360" w:lineRule="auto"/>
              <w:rPr>
                <w:color w:val="auto"/>
                <w:sz w:val="24"/>
                <w:highlight w:val="none"/>
              </w:rPr>
            </w:pPr>
            <w:r>
              <w:rPr>
                <w:rFonts w:hint="eastAsia"/>
                <w:color w:val="auto"/>
                <w:sz w:val="24"/>
                <w:highlight w:val="none"/>
              </w:rPr>
              <w:t>温度稳定性：周围温度每变化1℃，柱温箱温度变化小于0.01℃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▲1.7</w:t>
            </w:r>
          </w:p>
        </w:tc>
        <w:tc>
          <w:tcPr>
            <w:tcW w:w="8693" w:type="dxa"/>
          </w:tcPr>
          <w:p>
            <w:pPr>
              <w:spacing w:line="360" w:lineRule="auto"/>
              <w:rPr>
                <w:color w:val="auto"/>
                <w:sz w:val="24"/>
                <w:highlight w:val="none"/>
              </w:rPr>
            </w:pPr>
            <w:r>
              <w:rPr>
                <w:rFonts w:hint="eastAsia"/>
                <w:color w:val="auto"/>
                <w:sz w:val="24"/>
                <w:highlight w:val="none"/>
              </w:rPr>
              <w:t>标配冷却速度：从 450 降到 50℃ ≤3.4min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1.8</w:t>
            </w:r>
          </w:p>
        </w:tc>
        <w:tc>
          <w:tcPr>
            <w:tcW w:w="8693" w:type="dxa"/>
          </w:tcPr>
          <w:p>
            <w:pPr>
              <w:spacing w:line="360" w:lineRule="auto"/>
              <w:rPr>
                <w:color w:val="auto"/>
                <w:sz w:val="24"/>
                <w:highlight w:val="none"/>
              </w:rPr>
            </w:pPr>
            <w:r>
              <w:rPr>
                <w:rFonts w:hint="eastAsia"/>
                <w:color w:val="auto"/>
                <w:sz w:val="24"/>
                <w:highlight w:val="none"/>
              </w:rPr>
              <w:t>最大运行时间：9999.99分钟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1.9</w:t>
            </w:r>
          </w:p>
        </w:tc>
        <w:tc>
          <w:tcPr>
            <w:tcW w:w="8693" w:type="dxa"/>
          </w:tcPr>
          <w:p>
            <w:pPr>
              <w:spacing w:line="360" w:lineRule="auto"/>
              <w:rPr>
                <w:color w:val="auto"/>
                <w:sz w:val="24"/>
                <w:highlight w:val="none"/>
              </w:rPr>
            </w:pPr>
            <w:r>
              <w:rPr>
                <w:rFonts w:hint="eastAsia"/>
                <w:color w:val="auto"/>
                <w:sz w:val="24"/>
                <w:highlight w:val="none"/>
              </w:rPr>
              <w:t>在同一台仪器上至少可以同时安装使用三个进样口、四个检测器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柱温箱可升级配置氢气传感器，其具有氢气漏气报警功能，可实时监控泄漏，确保安全使用。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1.11</w:t>
            </w:r>
          </w:p>
        </w:tc>
        <w:tc>
          <w:tcPr>
            <w:tcW w:w="8693" w:type="dxa"/>
          </w:tcPr>
          <w:p>
            <w:pPr>
              <w:spacing w:line="360" w:lineRule="auto"/>
              <w:rPr>
                <w:color w:val="auto"/>
                <w:sz w:val="24"/>
                <w:highlight w:val="none"/>
              </w:rPr>
            </w:pPr>
            <w:r>
              <w:rPr>
                <w:rFonts w:hint="eastAsia"/>
                <w:color w:val="auto"/>
                <w:sz w:val="24"/>
                <w:highlight w:val="none"/>
              </w:rPr>
              <w:t>具有一键设置柱温箱降温速率功能，可依据不同色谱柱自由设置降温速率，有效延长色谱柱使用寿命。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▲1.12</w:t>
            </w:r>
          </w:p>
        </w:tc>
        <w:tc>
          <w:tcPr>
            <w:tcW w:w="8693" w:type="dxa"/>
          </w:tcPr>
          <w:p>
            <w:pPr>
              <w:spacing w:line="360" w:lineRule="auto"/>
              <w:rPr>
                <w:color w:val="auto"/>
                <w:sz w:val="24"/>
                <w:highlight w:val="none"/>
              </w:rPr>
            </w:pPr>
            <w:r>
              <w:rPr>
                <w:rFonts w:hint="eastAsia"/>
                <w:color w:val="auto"/>
                <w:sz w:val="24"/>
                <w:highlight w:val="none"/>
              </w:rPr>
              <w:t>柱温箱内置耐高温智能灯，柱箱门开启时自动点亮，照亮柱箱内空间方便安装和更换色谱柱。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进样单元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w:t>
            </w:r>
          </w:p>
        </w:tc>
        <w:tc>
          <w:tcPr>
            <w:tcW w:w="8693" w:type="dxa"/>
          </w:tcPr>
          <w:p>
            <w:pPr>
              <w:spacing w:line="360" w:lineRule="auto"/>
              <w:rPr>
                <w:color w:val="auto"/>
                <w:sz w:val="24"/>
                <w:highlight w:val="none"/>
              </w:rPr>
            </w:pPr>
            <w:r>
              <w:rPr>
                <w:rFonts w:hint="eastAsia"/>
                <w:color w:val="auto"/>
                <w:sz w:val="24"/>
                <w:highlight w:val="none"/>
              </w:rPr>
              <w:t>最多可同时安装使用三个独立控温的进样单元，由先进的电子流量控制系统控制（AFC）。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2.2</w:t>
            </w:r>
          </w:p>
        </w:tc>
        <w:tc>
          <w:tcPr>
            <w:tcW w:w="8693" w:type="dxa"/>
          </w:tcPr>
          <w:p>
            <w:pPr>
              <w:spacing w:line="360" w:lineRule="auto"/>
              <w:rPr>
                <w:color w:val="auto"/>
                <w:sz w:val="24"/>
                <w:highlight w:val="none"/>
              </w:rPr>
            </w:pPr>
            <w:r>
              <w:rPr>
                <w:rFonts w:hint="eastAsia"/>
                <w:color w:val="auto"/>
                <w:sz w:val="24"/>
                <w:highlight w:val="none"/>
              </w:rPr>
              <w:t>分流/不分流进样口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▲2.3</w:t>
            </w:r>
          </w:p>
        </w:tc>
        <w:tc>
          <w:tcPr>
            <w:tcW w:w="8693" w:type="dxa"/>
          </w:tcPr>
          <w:p>
            <w:pPr>
              <w:spacing w:line="360" w:lineRule="auto"/>
              <w:rPr>
                <w:color w:val="auto"/>
                <w:sz w:val="24"/>
                <w:highlight w:val="none"/>
              </w:rPr>
            </w:pPr>
            <w:r>
              <w:rPr>
                <w:rFonts w:hint="eastAsia"/>
                <w:color w:val="auto"/>
                <w:sz w:val="24"/>
                <w:highlight w:val="none"/>
              </w:rPr>
              <w:t>标配最高温度：450</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2.4</w:t>
            </w:r>
          </w:p>
        </w:tc>
        <w:tc>
          <w:tcPr>
            <w:tcW w:w="8693" w:type="dxa"/>
          </w:tcPr>
          <w:p>
            <w:pPr>
              <w:spacing w:line="360" w:lineRule="auto"/>
              <w:rPr>
                <w:color w:val="auto"/>
                <w:sz w:val="24"/>
                <w:highlight w:val="none"/>
              </w:rPr>
            </w:pPr>
            <w:r>
              <w:rPr>
                <w:rFonts w:hint="eastAsia"/>
                <w:color w:val="auto"/>
                <w:sz w:val="24"/>
                <w:highlight w:val="none"/>
              </w:rPr>
              <w:t>配备全自动电子流量控制系统AFC，具备室温补偿和自动环境补偿功能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2.5</w:t>
            </w:r>
          </w:p>
        </w:tc>
        <w:tc>
          <w:tcPr>
            <w:tcW w:w="8693" w:type="dxa"/>
          </w:tcPr>
          <w:p>
            <w:pPr>
              <w:spacing w:line="360" w:lineRule="auto"/>
              <w:rPr>
                <w:color w:val="auto"/>
                <w:sz w:val="24"/>
                <w:highlight w:val="none"/>
              </w:rPr>
            </w:pPr>
            <w:r>
              <w:rPr>
                <w:rFonts w:hint="eastAsia"/>
                <w:color w:val="auto"/>
                <w:sz w:val="24"/>
                <w:highlight w:val="none"/>
              </w:rPr>
              <w:t>载气控制模式：支持恒流，恒压，程序增加流速，程序升压及压力脉冲等操作模式以及恒线速度控制功能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2.6</w:t>
            </w:r>
          </w:p>
        </w:tc>
        <w:tc>
          <w:tcPr>
            <w:tcW w:w="8693" w:type="dxa"/>
          </w:tcPr>
          <w:p>
            <w:pPr>
              <w:spacing w:line="360" w:lineRule="auto"/>
              <w:rPr>
                <w:color w:val="auto"/>
                <w:sz w:val="24"/>
                <w:highlight w:val="none"/>
              </w:rPr>
            </w:pPr>
            <w:r>
              <w:rPr>
                <w:rFonts w:hint="eastAsia"/>
                <w:color w:val="auto"/>
                <w:sz w:val="24"/>
                <w:highlight w:val="none"/>
              </w:rPr>
              <w:t>标准配备载气节省模式，有效节约载气消耗量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2.7</w:t>
            </w:r>
          </w:p>
        </w:tc>
        <w:tc>
          <w:tcPr>
            <w:tcW w:w="8693" w:type="dxa"/>
          </w:tcPr>
          <w:p>
            <w:pPr>
              <w:spacing w:line="360" w:lineRule="auto"/>
              <w:rPr>
                <w:color w:val="auto"/>
                <w:sz w:val="24"/>
                <w:highlight w:val="none"/>
              </w:rPr>
            </w:pPr>
            <w:r>
              <w:rPr>
                <w:rFonts w:hint="eastAsia"/>
                <w:color w:val="auto"/>
                <w:sz w:val="24"/>
                <w:highlight w:val="none"/>
              </w:rPr>
              <w:t>进样口标配“智能锁”功能，徒手无需任何工具1秒内即可完成进样口的打开或关闭，仪器自动感知最佳气密位置，大幅简化维护操作。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2.8</w:t>
            </w:r>
          </w:p>
        </w:tc>
        <w:tc>
          <w:tcPr>
            <w:tcW w:w="8693" w:type="dxa"/>
          </w:tcPr>
          <w:p>
            <w:pPr>
              <w:spacing w:line="360" w:lineRule="auto"/>
              <w:rPr>
                <w:color w:val="auto"/>
                <w:sz w:val="24"/>
                <w:highlight w:val="none"/>
              </w:rPr>
            </w:pPr>
            <w:r>
              <w:rPr>
                <w:rFonts w:hint="eastAsia"/>
                <w:color w:val="auto"/>
                <w:sz w:val="24"/>
                <w:highlight w:val="none"/>
              </w:rPr>
              <w:t>压力设定范围：0 ～ 1035 kPa（相当于0-150 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2.9</w:t>
            </w:r>
          </w:p>
        </w:tc>
        <w:tc>
          <w:tcPr>
            <w:tcW w:w="8693" w:type="dxa"/>
          </w:tcPr>
          <w:p>
            <w:pPr>
              <w:spacing w:line="360" w:lineRule="auto"/>
              <w:rPr>
                <w:color w:val="auto"/>
                <w:sz w:val="24"/>
                <w:highlight w:val="none"/>
              </w:rPr>
            </w:pPr>
            <w:r>
              <w:rPr>
                <w:rFonts w:hint="eastAsia"/>
                <w:color w:val="auto"/>
                <w:sz w:val="24"/>
                <w:highlight w:val="none"/>
              </w:rPr>
              <w:t>压力控制精度：0.001psi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w:t>
            </w:r>
          </w:p>
        </w:tc>
        <w:tc>
          <w:tcPr>
            <w:tcW w:w="8693" w:type="dxa"/>
          </w:tcPr>
          <w:p>
            <w:pPr>
              <w:spacing w:line="360" w:lineRule="auto"/>
              <w:rPr>
                <w:color w:val="auto"/>
                <w:sz w:val="24"/>
                <w:highlight w:val="none"/>
              </w:rPr>
            </w:pPr>
            <w:r>
              <w:rPr>
                <w:rFonts w:hint="eastAsia"/>
                <w:color w:val="auto"/>
                <w:sz w:val="24"/>
                <w:highlight w:val="none"/>
              </w:rPr>
              <w:t>压力程序比率设定范围：-400 ～ 400 kPa/min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2.11</w:t>
            </w:r>
          </w:p>
        </w:tc>
        <w:tc>
          <w:tcPr>
            <w:tcW w:w="8693" w:type="dxa"/>
          </w:tcPr>
          <w:p>
            <w:pPr>
              <w:spacing w:line="360" w:lineRule="auto"/>
              <w:rPr>
                <w:color w:val="auto"/>
                <w:sz w:val="24"/>
                <w:highlight w:val="none"/>
              </w:rPr>
            </w:pPr>
            <w:r>
              <w:rPr>
                <w:rFonts w:hint="eastAsia"/>
                <w:color w:val="auto"/>
                <w:sz w:val="24"/>
                <w:highlight w:val="none"/>
              </w:rPr>
              <w:t>压力程序：7阶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2.12</w:t>
            </w:r>
          </w:p>
        </w:tc>
        <w:tc>
          <w:tcPr>
            <w:tcW w:w="8693" w:type="dxa"/>
          </w:tcPr>
          <w:p>
            <w:pPr>
              <w:spacing w:line="360" w:lineRule="auto"/>
              <w:rPr>
                <w:color w:val="auto"/>
                <w:sz w:val="24"/>
                <w:highlight w:val="none"/>
              </w:rPr>
            </w:pPr>
            <w:r>
              <w:rPr>
                <w:rFonts w:hint="eastAsia"/>
                <w:color w:val="auto"/>
                <w:sz w:val="24"/>
                <w:highlight w:val="none"/>
              </w:rPr>
              <w:t>分流比设定范围：0 ～ 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▲2.13</w:t>
            </w:r>
          </w:p>
        </w:tc>
        <w:tc>
          <w:tcPr>
            <w:tcW w:w="8693" w:type="dxa"/>
          </w:tcPr>
          <w:p>
            <w:pPr>
              <w:spacing w:line="360" w:lineRule="auto"/>
              <w:rPr>
                <w:color w:val="auto"/>
                <w:sz w:val="24"/>
                <w:highlight w:val="none"/>
              </w:rPr>
            </w:pPr>
            <w:r>
              <w:rPr>
                <w:rFonts w:hint="eastAsia"/>
                <w:color w:val="auto"/>
                <w:sz w:val="24"/>
                <w:highlight w:val="none"/>
              </w:rPr>
              <w:t>流量设定范围：0 ～ 1300mL/min，He；0 ～ 600mL/min，N</w:t>
            </w:r>
            <w:r>
              <w:rPr>
                <w:rFonts w:hint="eastAsia"/>
                <w:color w:val="auto"/>
                <w:sz w:val="24"/>
                <w:highlight w:val="none"/>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2.14</w:t>
            </w:r>
          </w:p>
        </w:tc>
        <w:tc>
          <w:tcPr>
            <w:tcW w:w="8693" w:type="dxa"/>
          </w:tcPr>
          <w:p>
            <w:pPr>
              <w:spacing w:line="360" w:lineRule="auto"/>
              <w:rPr>
                <w:color w:val="auto"/>
                <w:sz w:val="24"/>
                <w:highlight w:val="none"/>
              </w:rPr>
            </w:pPr>
            <w:r>
              <w:rPr>
                <w:rFonts w:hint="eastAsia"/>
                <w:color w:val="auto"/>
                <w:sz w:val="24"/>
                <w:highlight w:val="none"/>
              </w:rPr>
              <w:t>仪器主机最多可同时安装3个SPL进样口。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2.15</w:t>
            </w:r>
          </w:p>
        </w:tc>
        <w:tc>
          <w:tcPr>
            <w:tcW w:w="8693" w:type="dxa"/>
          </w:tcPr>
          <w:p>
            <w:pPr>
              <w:spacing w:line="360" w:lineRule="auto"/>
              <w:rPr>
                <w:color w:val="auto"/>
                <w:sz w:val="24"/>
                <w:highlight w:val="none"/>
              </w:rPr>
            </w:pPr>
            <w:r>
              <w:rPr>
                <w:rFonts w:hint="eastAsia"/>
                <w:color w:val="auto"/>
                <w:sz w:val="24"/>
                <w:highlight w:val="none"/>
              </w:rPr>
              <w:t>可升级配置气体智选阀，实现SPL进样单元同时连接两种气体类型，分析时可根据工作需要在软件中进行两种类型载气的自动无缝切换。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检测器单元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▲3.1</w:t>
            </w:r>
          </w:p>
        </w:tc>
        <w:tc>
          <w:tcPr>
            <w:tcW w:w="8693" w:type="dxa"/>
          </w:tcPr>
          <w:p>
            <w:pPr>
              <w:spacing w:line="360" w:lineRule="auto"/>
              <w:rPr>
                <w:color w:val="auto"/>
                <w:sz w:val="24"/>
                <w:highlight w:val="none"/>
              </w:rPr>
            </w:pPr>
            <w:r>
              <w:rPr>
                <w:rFonts w:hint="eastAsia"/>
                <w:color w:val="auto"/>
                <w:sz w:val="24"/>
                <w:highlight w:val="none"/>
              </w:rPr>
              <w:t>可同时安装四个独立控温的检测器，检测器的气体由先进的压力控制系统控制（APC）。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3.2</w:t>
            </w:r>
          </w:p>
        </w:tc>
        <w:tc>
          <w:tcPr>
            <w:tcW w:w="8693" w:type="dxa"/>
          </w:tcPr>
          <w:p>
            <w:pPr>
              <w:spacing w:line="360" w:lineRule="auto"/>
              <w:rPr>
                <w:color w:val="auto"/>
                <w:sz w:val="24"/>
                <w:highlight w:val="none"/>
              </w:rPr>
            </w:pPr>
            <w:r>
              <w:rPr>
                <w:rFonts w:hint="eastAsia"/>
                <w:color w:val="auto"/>
                <w:sz w:val="24"/>
                <w:highlight w:val="none"/>
              </w:rPr>
              <w:t>氢火焰离子化检测器（FID）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3.3</w:t>
            </w:r>
          </w:p>
        </w:tc>
        <w:tc>
          <w:tcPr>
            <w:tcW w:w="8693" w:type="dxa"/>
          </w:tcPr>
          <w:p>
            <w:pPr>
              <w:spacing w:line="360" w:lineRule="auto"/>
              <w:rPr>
                <w:color w:val="auto"/>
                <w:sz w:val="24"/>
                <w:highlight w:val="none"/>
              </w:rPr>
            </w:pPr>
            <w:r>
              <w:rPr>
                <w:rFonts w:hint="eastAsia"/>
                <w:color w:val="auto"/>
                <w:sz w:val="24"/>
                <w:highlight w:val="none"/>
              </w:rPr>
              <w:t>最高使用温度：450℃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3.4</w:t>
            </w:r>
          </w:p>
        </w:tc>
        <w:tc>
          <w:tcPr>
            <w:tcW w:w="8693" w:type="dxa"/>
          </w:tcPr>
          <w:p>
            <w:pPr>
              <w:spacing w:line="360" w:lineRule="auto"/>
              <w:rPr>
                <w:color w:val="auto"/>
                <w:sz w:val="24"/>
                <w:highlight w:val="none"/>
              </w:rPr>
            </w:pPr>
            <w:r>
              <w:rPr>
                <w:rFonts w:hint="eastAsia"/>
                <w:color w:val="auto"/>
                <w:sz w:val="24"/>
                <w:highlight w:val="none"/>
              </w:rPr>
              <w:t>自动点火功能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3.5</w:t>
            </w:r>
          </w:p>
        </w:tc>
        <w:tc>
          <w:tcPr>
            <w:tcW w:w="8693" w:type="dxa"/>
          </w:tcPr>
          <w:p>
            <w:pPr>
              <w:spacing w:line="360" w:lineRule="auto"/>
              <w:rPr>
                <w:color w:val="auto"/>
                <w:sz w:val="24"/>
                <w:highlight w:val="none"/>
              </w:rPr>
            </w:pPr>
            <w:r>
              <w:rPr>
                <w:rFonts w:hint="eastAsia"/>
                <w:color w:val="auto"/>
                <w:sz w:val="24"/>
                <w:highlight w:val="none"/>
              </w:rPr>
              <w:t>检测限：1.2×10</w:t>
            </w:r>
            <w:r>
              <w:rPr>
                <w:rFonts w:hint="eastAsia"/>
                <w:color w:val="auto"/>
                <w:sz w:val="24"/>
                <w:highlight w:val="none"/>
                <w:vertAlign w:val="superscript"/>
              </w:rPr>
              <w:t>-12</w:t>
            </w:r>
            <w:r>
              <w:rPr>
                <w:rFonts w:hint="eastAsia"/>
                <w:color w:val="auto"/>
                <w:sz w:val="24"/>
                <w:highlight w:val="none"/>
              </w:rPr>
              <w:t xml:space="preserve">g/s ( 十二烷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3.6</w:t>
            </w:r>
          </w:p>
        </w:tc>
        <w:tc>
          <w:tcPr>
            <w:tcW w:w="8693" w:type="dxa"/>
          </w:tcPr>
          <w:p>
            <w:pPr>
              <w:spacing w:line="360" w:lineRule="auto"/>
              <w:rPr>
                <w:color w:val="auto"/>
                <w:sz w:val="24"/>
                <w:highlight w:val="none"/>
              </w:rPr>
            </w:pPr>
            <w:r>
              <w:rPr>
                <w:rFonts w:hint="eastAsia"/>
                <w:color w:val="auto"/>
                <w:sz w:val="24"/>
                <w:highlight w:val="none"/>
              </w:rPr>
              <w:t>动态范围：10</w:t>
            </w:r>
            <w:r>
              <w:rPr>
                <w:rFonts w:hint="eastAsia"/>
                <w:color w:val="auto"/>
                <w:sz w:val="24"/>
                <w:highlight w:val="none"/>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▲3.7</w:t>
            </w:r>
          </w:p>
        </w:tc>
        <w:tc>
          <w:tcPr>
            <w:tcW w:w="8693" w:type="dxa"/>
          </w:tcPr>
          <w:p>
            <w:pPr>
              <w:spacing w:line="360" w:lineRule="auto"/>
              <w:rPr>
                <w:color w:val="auto"/>
                <w:sz w:val="24"/>
                <w:highlight w:val="none"/>
              </w:rPr>
            </w:pPr>
            <w:r>
              <w:rPr>
                <w:rFonts w:hint="eastAsia"/>
                <w:color w:val="auto"/>
                <w:sz w:val="24"/>
                <w:highlight w:val="none"/>
              </w:rPr>
              <w:t>数据采集速率：500Hz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3.8</w:t>
            </w:r>
          </w:p>
        </w:tc>
        <w:tc>
          <w:tcPr>
            <w:tcW w:w="8693" w:type="dxa"/>
          </w:tcPr>
          <w:p>
            <w:pPr>
              <w:spacing w:line="360" w:lineRule="auto"/>
              <w:rPr>
                <w:color w:val="auto"/>
                <w:sz w:val="24"/>
                <w:highlight w:val="none"/>
              </w:rPr>
            </w:pPr>
            <w:r>
              <w:rPr>
                <w:rFonts w:hint="eastAsia"/>
                <w:color w:val="auto"/>
                <w:sz w:val="24"/>
                <w:highlight w:val="none"/>
              </w:rPr>
              <w:t>操作软件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3.9</w:t>
            </w:r>
          </w:p>
        </w:tc>
        <w:tc>
          <w:tcPr>
            <w:tcW w:w="8693" w:type="dxa"/>
          </w:tcPr>
          <w:p>
            <w:pPr>
              <w:spacing w:line="360" w:lineRule="auto"/>
              <w:rPr>
                <w:color w:val="auto"/>
                <w:sz w:val="24"/>
                <w:highlight w:val="none"/>
              </w:rPr>
            </w:pPr>
            <w:r>
              <w:rPr>
                <w:rFonts w:hint="eastAsia"/>
                <w:color w:val="auto"/>
                <w:sz w:val="24"/>
                <w:highlight w:val="none"/>
              </w:rPr>
              <w:t>软件语言：中文、英文、日文等；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3.1</w:t>
            </w:r>
          </w:p>
        </w:tc>
        <w:tc>
          <w:tcPr>
            <w:tcW w:w="8693" w:type="dxa"/>
          </w:tcPr>
          <w:p>
            <w:pPr>
              <w:spacing w:line="360" w:lineRule="auto"/>
              <w:rPr>
                <w:color w:val="auto"/>
                <w:sz w:val="24"/>
                <w:highlight w:val="none"/>
              </w:rPr>
            </w:pPr>
            <w:r>
              <w:rPr>
                <w:rFonts w:hint="eastAsia"/>
                <w:color w:val="auto"/>
                <w:sz w:val="24"/>
                <w:highlight w:val="none"/>
              </w:rPr>
              <w:t>报告制作：高度灵活的报告制作功能，各种类型的模板文件快捷选用，并支持自建模板。标准配备PDF输出功能。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3.11</w:t>
            </w:r>
          </w:p>
        </w:tc>
        <w:tc>
          <w:tcPr>
            <w:tcW w:w="8693" w:type="dxa"/>
          </w:tcPr>
          <w:p>
            <w:pPr>
              <w:spacing w:line="360" w:lineRule="auto"/>
              <w:rPr>
                <w:color w:val="auto"/>
                <w:sz w:val="24"/>
                <w:highlight w:val="none"/>
              </w:rPr>
            </w:pPr>
            <w:r>
              <w:rPr>
                <w:rFonts w:hint="eastAsia"/>
                <w:color w:val="auto"/>
                <w:sz w:val="24"/>
                <w:highlight w:val="none"/>
              </w:rPr>
              <w:t>质量控制：高精度控制QA/QC功能，支持自动计算噪音、漂移、信噪比、LOD、LOQ、精密度和回收率等方法学指标，具有仪器系统检查功能和用户安全管理功能。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3.12</w:t>
            </w:r>
          </w:p>
        </w:tc>
        <w:tc>
          <w:tcPr>
            <w:tcW w:w="8693" w:type="dxa"/>
          </w:tcPr>
          <w:p>
            <w:pPr>
              <w:spacing w:line="360" w:lineRule="auto"/>
              <w:rPr>
                <w:color w:val="auto"/>
                <w:sz w:val="24"/>
                <w:highlight w:val="none"/>
              </w:rPr>
            </w:pPr>
            <w:r>
              <w:rPr>
                <w:rFonts w:hint="eastAsia"/>
                <w:color w:val="auto"/>
                <w:sz w:val="24"/>
                <w:highlight w:val="none"/>
              </w:rPr>
              <w:t>网络化控制：可通过网络式CDS（数据管理系统）进行软件远程控制和人机分离模式操作。远程访问功能允许直接通过智能手机或平板电脑远程访问实验室GC主机。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3.13</w:t>
            </w:r>
          </w:p>
        </w:tc>
        <w:tc>
          <w:tcPr>
            <w:tcW w:w="8693" w:type="dxa"/>
          </w:tcPr>
          <w:p>
            <w:pPr>
              <w:spacing w:line="360" w:lineRule="auto"/>
              <w:rPr>
                <w:color w:val="auto"/>
                <w:sz w:val="24"/>
                <w:highlight w:val="none"/>
              </w:rPr>
            </w:pPr>
            <w:r>
              <w:rPr>
                <w:rFonts w:hint="eastAsia"/>
                <w:color w:val="auto"/>
                <w:sz w:val="24"/>
                <w:highlight w:val="none"/>
              </w:rPr>
              <w:t>法规符合性：软件具有安全性策略、系统策略、用户权限和用户管理、审核追踪和理由输入等功能，完全符合GxP和FDA 21 CFR Part11或厚生劳动省相关法规的要求。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配置要求:</w:t>
            </w:r>
          </w:p>
          <w:p>
            <w:pPr>
              <w:spacing w:line="360" w:lineRule="auto"/>
              <w:rPr>
                <w:color w:val="auto"/>
                <w:sz w:val="24"/>
                <w:highlight w:val="none"/>
              </w:rPr>
            </w:pPr>
            <w:r>
              <w:rPr>
                <w:rFonts w:hint="eastAsia"/>
                <w:color w:val="auto"/>
                <w:sz w:val="24"/>
                <w:highlight w:val="none"/>
              </w:rPr>
              <w:t xml:space="preserve"> 1</w:t>
            </w:r>
            <w:r>
              <w:rPr>
                <w:rFonts w:hint="eastAsia"/>
                <w:color w:val="auto"/>
                <w:sz w:val="24"/>
                <w:highlight w:val="none"/>
              </w:rPr>
              <w:tab/>
            </w:r>
            <w:r>
              <w:rPr>
                <w:rFonts w:hint="eastAsia"/>
                <w:color w:val="auto"/>
                <w:sz w:val="24"/>
                <w:highlight w:val="none"/>
              </w:rPr>
              <w:t>气相色谱仪主机     1套</w:t>
            </w:r>
          </w:p>
          <w:p>
            <w:pPr>
              <w:spacing w:line="360" w:lineRule="auto"/>
              <w:rPr>
                <w:color w:val="auto"/>
                <w:sz w:val="24"/>
                <w:highlight w:val="none"/>
              </w:rPr>
            </w:pPr>
            <w:r>
              <w:rPr>
                <w:rFonts w:hint="eastAsia"/>
                <w:color w:val="auto"/>
                <w:sz w:val="24"/>
                <w:highlight w:val="none"/>
              </w:rPr>
              <w:t>2</w:t>
            </w:r>
            <w:r>
              <w:rPr>
                <w:rFonts w:hint="eastAsia"/>
                <w:color w:val="auto"/>
                <w:sz w:val="24"/>
                <w:highlight w:val="none"/>
              </w:rPr>
              <w:tab/>
            </w:r>
            <w:r>
              <w:rPr>
                <w:rFonts w:hint="eastAsia"/>
                <w:color w:val="auto"/>
                <w:sz w:val="24"/>
                <w:highlight w:val="none"/>
              </w:rPr>
              <w:t>分流不分流进样口   1个</w:t>
            </w:r>
          </w:p>
          <w:p>
            <w:pPr>
              <w:spacing w:line="360" w:lineRule="auto"/>
              <w:rPr>
                <w:color w:val="auto"/>
                <w:sz w:val="24"/>
                <w:highlight w:val="none"/>
              </w:rPr>
            </w:pPr>
            <w:r>
              <w:rPr>
                <w:rFonts w:hint="eastAsia"/>
                <w:color w:val="auto"/>
                <w:sz w:val="24"/>
                <w:highlight w:val="none"/>
              </w:rPr>
              <w:t>3</w:t>
            </w:r>
            <w:r>
              <w:rPr>
                <w:rFonts w:hint="eastAsia"/>
                <w:color w:val="auto"/>
                <w:sz w:val="24"/>
                <w:highlight w:val="none"/>
              </w:rPr>
              <w:tab/>
            </w:r>
            <w:r>
              <w:rPr>
                <w:rFonts w:hint="eastAsia"/>
                <w:color w:val="auto"/>
                <w:sz w:val="24"/>
                <w:highlight w:val="none"/>
              </w:rPr>
              <w:t>FID检测器                1个</w:t>
            </w:r>
          </w:p>
          <w:p>
            <w:pPr>
              <w:spacing w:line="360" w:lineRule="auto"/>
              <w:rPr>
                <w:color w:val="auto"/>
                <w:sz w:val="24"/>
                <w:highlight w:val="none"/>
              </w:rPr>
            </w:pPr>
            <w:r>
              <w:rPr>
                <w:rFonts w:hint="eastAsia"/>
                <w:color w:val="auto"/>
                <w:sz w:val="24"/>
                <w:highlight w:val="none"/>
              </w:rPr>
              <w:t>4</w:t>
            </w:r>
            <w:r>
              <w:rPr>
                <w:rFonts w:hint="eastAsia"/>
                <w:color w:val="auto"/>
                <w:sz w:val="24"/>
                <w:highlight w:val="none"/>
              </w:rPr>
              <w:tab/>
            </w:r>
            <w:r>
              <w:rPr>
                <w:rFonts w:hint="eastAsia"/>
                <w:color w:val="auto"/>
                <w:sz w:val="24"/>
                <w:highlight w:val="none"/>
              </w:rPr>
              <w:t>150位自动进样器    1台</w:t>
            </w:r>
          </w:p>
          <w:p>
            <w:pPr>
              <w:spacing w:line="360" w:lineRule="auto"/>
              <w:rPr>
                <w:color w:val="auto"/>
                <w:sz w:val="24"/>
                <w:highlight w:val="none"/>
              </w:rPr>
            </w:pPr>
            <w:r>
              <w:rPr>
                <w:rFonts w:hint="eastAsia"/>
                <w:color w:val="auto"/>
                <w:sz w:val="24"/>
                <w:highlight w:val="none"/>
              </w:rPr>
              <w:t>5</w:t>
            </w:r>
            <w:r>
              <w:rPr>
                <w:rFonts w:hint="eastAsia"/>
                <w:color w:val="auto"/>
                <w:sz w:val="24"/>
                <w:highlight w:val="none"/>
              </w:rPr>
              <w:tab/>
            </w:r>
            <w:r>
              <w:rPr>
                <w:rFonts w:hint="eastAsia"/>
                <w:color w:val="auto"/>
                <w:sz w:val="24"/>
                <w:highlight w:val="none"/>
              </w:rPr>
              <w:t>智能锁扣附件          1件</w:t>
            </w:r>
          </w:p>
          <w:p>
            <w:pPr>
              <w:spacing w:line="360" w:lineRule="auto"/>
              <w:rPr>
                <w:color w:val="auto"/>
                <w:sz w:val="24"/>
                <w:highlight w:val="none"/>
              </w:rPr>
            </w:pPr>
            <w:r>
              <w:rPr>
                <w:rFonts w:hint="eastAsia"/>
                <w:color w:val="auto"/>
                <w:sz w:val="24"/>
                <w:highlight w:val="none"/>
              </w:rPr>
              <w:t>6</w:t>
            </w:r>
            <w:r>
              <w:rPr>
                <w:rFonts w:hint="eastAsia"/>
                <w:color w:val="auto"/>
                <w:sz w:val="24"/>
                <w:highlight w:val="none"/>
              </w:rPr>
              <w:tab/>
            </w:r>
            <w:r>
              <w:rPr>
                <w:rFonts w:hint="eastAsia"/>
                <w:color w:val="auto"/>
                <w:sz w:val="24"/>
                <w:highlight w:val="none"/>
              </w:rPr>
              <w:t>中文操作软件         1个</w:t>
            </w:r>
          </w:p>
          <w:p>
            <w:pPr>
              <w:spacing w:line="360" w:lineRule="auto"/>
              <w:rPr>
                <w:color w:val="auto"/>
                <w:sz w:val="24"/>
                <w:highlight w:val="none"/>
              </w:rPr>
            </w:pPr>
            <w:r>
              <w:rPr>
                <w:rFonts w:hint="eastAsia"/>
                <w:color w:val="auto"/>
                <w:sz w:val="24"/>
                <w:highlight w:val="none"/>
              </w:rPr>
              <w:t>7</w:t>
            </w:r>
            <w:r>
              <w:rPr>
                <w:rFonts w:hint="eastAsia"/>
                <w:color w:val="auto"/>
                <w:sz w:val="24"/>
                <w:highlight w:val="none"/>
              </w:rPr>
              <w:tab/>
            </w:r>
            <w:r>
              <w:rPr>
                <w:rFonts w:hint="eastAsia"/>
                <w:color w:val="auto"/>
                <w:sz w:val="24"/>
                <w:highlight w:val="none"/>
              </w:rPr>
              <w:t>气体净化器            1套</w:t>
            </w:r>
          </w:p>
          <w:p>
            <w:pPr>
              <w:spacing w:line="360" w:lineRule="auto"/>
              <w:rPr>
                <w:color w:val="auto"/>
                <w:sz w:val="24"/>
                <w:highlight w:val="none"/>
              </w:rPr>
            </w:pPr>
            <w:r>
              <w:rPr>
                <w:rFonts w:hint="eastAsia"/>
                <w:color w:val="auto"/>
                <w:sz w:val="24"/>
                <w:highlight w:val="none"/>
              </w:rPr>
              <w:t>8</w:t>
            </w:r>
            <w:r>
              <w:rPr>
                <w:rFonts w:hint="eastAsia"/>
                <w:color w:val="auto"/>
                <w:sz w:val="24"/>
                <w:highlight w:val="none"/>
              </w:rPr>
              <w:tab/>
            </w:r>
            <w:r>
              <w:rPr>
                <w:rFonts w:hint="eastAsia"/>
                <w:color w:val="auto"/>
                <w:sz w:val="24"/>
                <w:highlight w:val="none"/>
              </w:rPr>
              <w:t>色谱柱                   1根</w:t>
            </w:r>
          </w:p>
          <w:p>
            <w:pPr>
              <w:spacing w:line="360" w:lineRule="auto"/>
              <w:rPr>
                <w:color w:val="auto"/>
                <w:sz w:val="24"/>
                <w:highlight w:val="none"/>
              </w:rPr>
            </w:pPr>
            <w:r>
              <w:rPr>
                <w:rFonts w:hint="eastAsia"/>
                <w:color w:val="auto"/>
                <w:sz w:val="24"/>
                <w:highlight w:val="none"/>
              </w:rPr>
              <w:t>9</w:t>
            </w:r>
            <w:r>
              <w:rPr>
                <w:rFonts w:hint="eastAsia"/>
                <w:color w:val="auto"/>
                <w:sz w:val="24"/>
                <w:highlight w:val="none"/>
              </w:rPr>
              <w:tab/>
            </w:r>
            <w:r>
              <w:rPr>
                <w:rFonts w:hint="eastAsia"/>
                <w:color w:val="auto"/>
                <w:sz w:val="24"/>
                <w:highlight w:val="none"/>
              </w:rPr>
              <w:t>安装附件包            1件</w:t>
            </w:r>
          </w:p>
          <w:p>
            <w:pPr>
              <w:spacing w:line="360" w:lineRule="auto"/>
              <w:rPr>
                <w:color w:val="auto"/>
                <w:sz w:val="24"/>
                <w:highlight w:val="none"/>
              </w:rPr>
            </w:pPr>
            <w:r>
              <w:rPr>
                <w:rFonts w:hint="eastAsia"/>
                <w:color w:val="auto"/>
                <w:sz w:val="24"/>
                <w:highlight w:val="none"/>
              </w:rPr>
              <w:t>10</w:t>
            </w:r>
            <w:r>
              <w:rPr>
                <w:rFonts w:hint="eastAsia"/>
                <w:color w:val="auto"/>
                <w:sz w:val="24"/>
                <w:highlight w:val="none"/>
              </w:rPr>
              <w:tab/>
            </w:r>
            <w:r>
              <w:rPr>
                <w:rFonts w:hint="eastAsia"/>
                <w:color w:val="auto"/>
                <w:sz w:val="24"/>
                <w:highlight w:val="none"/>
              </w:rPr>
              <w:t>消耗品包                1包</w:t>
            </w:r>
          </w:p>
          <w:p>
            <w:pPr>
              <w:spacing w:line="360" w:lineRule="auto"/>
              <w:rPr>
                <w:color w:val="auto"/>
                <w:sz w:val="24"/>
                <w:highlight w:val="none"/>
              </w:rPr>
            </w:pPr>
            <w:r>
              <w:rPr>
                <w:rFonts w:hint="eastAsia"/>
                <w:color w:val="auto"/>
                <w:sz w:val="24"/>
                <w:highlight w:val="none"/>
              </w:rPr>
              <w:t>11</w:t>
            </w:r>
            <w:r>
              <w:rPr>
                <w:rFonts w:hint="eastAsia"/>
                <w:color w:val="auto"/>
                <w:sz w:val="24"/>
                <w:highlight w:val="none"/>
              </w:rPr>
              <w:tab/>
            </w:r>
            <w:r>
              <w:rPr>
                <w:rFonts w:hint="eastAsia"/>
                <w:color w:val="auto"/>
                <w:sz w:val="24"/>
                <w:highlight w:val="none"/>
              </w:rPr>
              <w:t>数据处理系统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二十</w:t>
            </w:r>
          </w:p>
        </w:tc>
        <w:tc>
          <w:tcPr>
            <w:tcW w:w="8693" w:type="dxa"/>
          </w:tcPr>
          <w:p>
            <w:pPr>
              <w:spacing w:line="360" w:lineRule="auto"/>
              <w:rPr>
                <w:b/>
                <w:color w:val="auto"/>
                <w:sz w:val="24"/>
                <w:highlight w:val="none"/>
              </w:rPr>
            </w:pPr>
            <w:r>
              <w:rPr>
                <w:rFonts w:hint="eastAsia"/>
                <w:b/>
                <w:color w:val="auto"/>
                <w:sz w:val="24"/>
                <w:highlight w:val="none"/>
              </w:rPr>
              <w:t>固相萃取仪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固相萃取装置真空槽是由透明石英玻璃制作，耐有机试剂腐蚀,真空槽其壁厚均匀,可承受0.098Mpa以上的高负压,长期高压使用不变形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各处受压均匀,气密性好,稳定性强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标配StopCock阀,萃取速度一致性好、控制调整方便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多通道可独立控制,316不锈钢导流针抗腐蚀性能极强,并配有PP防交叉污染管线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无相分离操作易于收集分析物并可处理小体积样品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萃取柱托架采用高分子一体化垫片,密封效果好,真空度更高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萃取柱托架及试管架由高分子材料制成，耐腐蚀,可长期在高压状态下使用,四氟试管架高度可调,适用不同长度尺寸试管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固相萃取装置标配中10、中13、中16孔径的试管架,满足客户不同需求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真空调节组件由高分子材料制成,抽气咀采用不锈钢316材料加工而成,经久耐用,耐腐蚀、耐高低温,可实时调节真空室内的真空度,从而调节萃取速度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孔数：24孔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孔径：φ10/φ13/φ16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气体控制方式：独立控制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工作区尺寸 mm：260x70x160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压力显示：压力表刻度显示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真空度：0.098Mpa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16</w:t>
            </w:r>
          </w:p>
        </w:tc>
        <w:tc>
          <w:tcPr>
            <w:tcW w:w="8693" w:type="dxa"/>
          </w:tcPr>
          <w:p>
            <w:pPr>
              <w:spacing w:line="360" w:lineRule="auto"/>
              <w:rPr>
                <w:color w:val="auto"/>
                <w:sz w:val="24"/>
                <w:highlight w:val="none"/>
              </w:rPr>
            </w:pPr>
            <w:r>
              <w:rPr>
                <w:rFonts w:hint="eastAsia"/>
                <w:color w:val="auto"/>
                <w:sz w:val="24"/>
                <w:highlight w:val="none"/>
              </w:rPr>
              <w:t>流量控制阀：24个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17</w:t>
            </w:r>
          </w:p>
        </w:tc>
        <w:tc>
          <w:tcPr>
            <w:tcW w:w="8693" w:type="dxa"/>
          </w:tcPr>
          <w:p>
            <w:pPr>
              <w:spacing w:line="360" w:lineRule="auto"/>
              <w:rPr>
                <w:color w:val="auto"/>
                <w:sz w:val="24"/>
                <w:highlight w:val="none"/>
              </w:rPr>
            </w:pPr>
            <w:r>
              <w:rPr>
                <w:rFonts w:hint="eastAsia"/>
                <w:color w:val="auto"/>
                <w:sz w:val="24"/>
                <w:highlight w:val="none"/>
              </w:rPr>
              <w:t>主机一台、配套真空泵一个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二十一</w:t>
            </w:r>
          </w:p>
        </w:tc>
        <w:tc>
          <w:tcPr>
            <w:tcW w:w="8693" w:type="dxa"/>
          </w:tcPr>
          <w:p>
            <w:pPr>
              <w:spacing w:line="360" w:lineRule="auto"/>
              <w:rPr>
                <w:b/>
                <w:color w:val="auto"/>
                <w:sz w:val="24"/>
                <w:highlight w:val="none"/>
              </w:rPr>
            </w:pPr>
            <w:r>
              <w:rPr>
                <w:rFonts w:hint="eastAsia"/>
                <w:b/>
                <w:color w:val="auto"/>
                <w:sz w:val="24"/>
                <w:highlight w:val="none"/>
              </w:rPr>
              <w:t>超临界萃取仪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超临界萃取仪主机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显示控制器：</w:t>
            </w:r>
            <w:r>
              <w:rPr>
                <w:color w:val="auto"/>
                <w:sz w:val="24"/>
                <w:highlight w:val="none"/>
              </w:rPr>
              <w:t>LED</w:t>
            </w:r>
            <w:r>
              <w:rPr>
                <w:rFonts w:hint="eastAsia"/>
                <w:color w:val="auto"/>
                <w:sz w:val="24"/>
                <w:highlight w:val="none"/>
              </w:rPr>
              <w:t>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报警装置：</w:t>
            </w:r>
            <w:r>
              <w:rPr>
                <w:color w:val="auto"/>
                <w:sz w:val="24"/>
                <w:highlight w:val="none"/>
              </w:rPr>
              <w:t>PID</w:t>
            </w:r>
            <w:r>
              <w:rPr>
                <w:rFonts w:hint="eastAsia"/>
                <w:color w:val="auto"/>
                <w:sz w:val="24"/>
                <w:highlight w:val="none"/>
              </w:rPr>
              <w:t>联动自动锁定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安全系统：配有自动泄压系统，超压自动泄压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温度控制系统：独立控制釜内流体的真实温度；出口背压阀及管路独立保温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气路控制系统：截止阀、微调阀、背压阀组合气路控制系统，精确调节压力和气体流速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▲1.6</w:t>
            </w:r>
          </w:p>
        </w:tc>
        <w:tc>
          <w:tcPr>
            <w:tcW w:w="8693" w:type="dxa"/>
          </w:tcPr>
          <w:p>
            <w:pPr>
              <w:spacing w:line="360" w:lineRule="auto"/>
              <w:rPr>
                <w:color w:val="auto"/>
                <w:sz w:val="24"/>
                <w:highlight w:val="none"/>
              </w:rPr>
            </w:pPr>
            <w:r>
              <w:rPr>
                <w:rFonts w:hint="eastAsia"/>
                <w:color w:val="auto"/>
                <w:sz w:val="24"/>
                <w:highlight w:val="none"/>
              </w:rPr>
              <w:t>压力控制系统：最高操作压力</w:t>
            </w:r>
            <w:r>
              <w:rPr>
                <w:color w:val="auto"/>
                <w:sz w:val="24"/>
                <w:highlight w:val="none"/>
              </w:rPr>
              <w:t>6,000psi</w:t>
            </w:r>
            <w:r>
              <w:rPr>
                <w:rFonts w:hint="eastAsia"/>
                <w:color w:val="auto"/>
                <w:sz w:val="24"/>
                <w:highlight w:val="none"/>
              </w:rPr>
              <w:t>（</w:t>
            </w:r>
            <w:r>
              <w:rPr>
                <w:color w:val="auto"/>
                <w:sz w:val="24"/>
                <w:highlight w:val="none"/>
              </w:rPr>
              <w:t>41.3Mpa</w:t>
            </w:r>
            <w:r>
              <w:rPr>
                <w:rFonts w:hint="eastAsia"/>
                <w:color w:val="auto"/>
                <w:sz w:val="24"/>
                <w:highlight w:val="none"/>
              </w:rPr>
              <w:t>），通过触摸屏面板设定并控制，压力精度：</w:t>
            </w:r>
            <w:r>
              <w:rPr>
                <w:color w:val="auto"/>
                <w:sz w:val="24"/>
                <w:highlight w:val="none"/>
              </w:rPr>
              <w:t>1~2psi</w:t>
            </w:r>
            <w:r>
              <w:rPr>
                <w:rFonts w:hint="eastAsia"/>
                <w:color w:val="auto"/>
                <w:sz w:val="24"/>
                <w:highlight w:val="none"/>
              </w:rPr>
              <w:t>（</w:t>
            </w:r>
            <w:r>
              <w:rPr>
                <w:color w:val="auto"/>
                <w:sz w:val="24"/>
                <w:highlight w:val="none"/>
              </w:rPr>
              <w:t>= 0.07~0.14Bar</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64" w:type="dxa"/>
            <w:vAlign w:val="center"/>
          </w:tcPr>
          <w:p>
            <w:pPr>
              <w:spacing w:line="360" w:lineRule="auto"/>
              <w:jc w:val="center"/>
              <w:rPr>
                <w:color w:val="auto"/>
                <w:sz w:val="24"/>
                <w:highlight w:val="none"/>
              </w:rPr>
            </w:pPr>
            <w:r>
              <w:rPr>
                <w:rFonts w:hint="eastAsia"/>
                <w:color w:val="auto"/>
                <w:sz w:val="24"/>
                <w:highlight w:val="none"/>
              </w:rPr>
              <w:t>▲1.7</w:t>
            </w:r>
          </w:p>
        </w:tc>
        <w:tc>
          <w:tcPr>
            <w:tcW w:w="8693" w:type="dxa"/>
          </w:tcPr>
          <w:p>
            <w:pPr>
              <w:spacing w:line="360" w:lineRule="auto"/>
              <w:rPr>
                <w:color w:val="auto"/>
                <w:sz w:val="24"/>
                <w:highlight w:val="none"/>
              </w:rPr>
            </w:pPr>
            <w:r>
              <w:rPr>
                <w:rFonts w:hint="eastAsia"/>
                <w:color w:val="auto"/>
                <w:sz w:val="24"/>
                <w:highlight w:val="none"/>
              </w:rPr>
              <w:t>加热方式：电热带快速加热；温度范围：常温</w:t>
            </w:r>
            <w:r>
              <w:rPr>
                <w:color w:val="auto"/>
                <w:sz w:val="24"/>
                <w:highlight w:val="none"/>
              </w:rPr>
              <w:t>~200</w:t>
            </w:r>
            <w:r>
              <w:rPr>
                <w:rFonts w:hint="eastAsia"/>
                <w:color w:val="auto"/>
                <w:sz w:val="24"/>
                <w:highlight w:val="none"/>
              </w:rPr>
              <w:t>℃可调可控；温度精度：</w:t>
            </w:r>
            <w:r>
              <w:rPr>
                <w:color w:val="auto"/>
                <w:sz w:val="24"/>
                <w:highlight w:val="none"/>
              </w:rPr>
              <w:t>+/-1.0</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1.8</w:t>
            </w:r>
          </w:p>
        </w:tc>
        <w:tc>
          <w:tcPr>
            <w:tcW w:w="8693" w:type="dxa"/>
          </w:tcPr>
          <w:p>
            <w:pPr>
              <w:spacing w:line="360" w:lineRule="auto"/>
              <w:rPr>
                <w:color w:val="auto"/>
                <w:sz w:val="24"/>
                <w:highlight w:val="none"/>
              </w:rPr>
            </w:pPr>
            <w:r>
              <w:rPr>
                <w:rFonts w:hint="eastAsia"/>
                <w:color w:val="auto"/>
                <w:sz w:val="24"/>
                <w:highlight w:val="none"/>
              </w:rPr>
              <w:t>压力显示：每个高压釜都配有独立的数显压力表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64" w:type="dxa"/>
            <w:vAlign w:val="center"/>
          </w:tcPr>
          <w:p>
            <w:pPr>
              <w:spacing w:line="360" w:lineRule="auto"/>
              <w:jc w:val="center"/>
              <w:rPr>
                <w:color w:val="auto"/>
                <w:sz w:val="24"/>
                <w:highlight w:val="none"/>
              </w:rPr>
            </w:pPr>
            <w:r>
              <w:rPr>
                <w:rFonts w:hint="eastAsia"/>
                <w:color w:val="auto"/>
                <w:sz w:val="24"/>
                <w:highlight w:val="none"/>
              </w:rPr>
              <w:t>1.9</w:t>
            </w:r>
          </w:p>
        </w:tc>
        <w:tc>
          <w:tcPr>
            <w:tcW w:w="8693" w:type="dxa"/>
          </w:tcPr>
          <w:p>
            <w:pPr>
              <w:spacing w:line="360" w:lineRule="auto"/>
              <w:rPr>
                <w:color w:val="auto"/>
                <w:sz w:val="24"/>
                <w:highlight w:val="none"/>
              </w:rPr>
            </w:pPr>
            <w:r>
              <w:rPr>
                <w:rFonts w:hint="eastAsia"/>
                <w:color w:val="auto"/>
                <w:sz w:val="24"/>
                <w:highlight w:val="none"/>
              </w:rPr>
              <w:t>完整管路</w:t>
            </w:r>
            <w:r>
              <w:rPr>
                <w:color w:val="auto"/>
                <w:sz w:val="24"/>
                <w:highlight w:val="none"/>
              </w:rPr>
              <w:t>/</w:t>
            </w:r>
            <w:r>
              <w:rPr>
                <w:rFonts w:hint="eastAsia"/>
                <w:color w:val="auto"/>
                <w:sz w:val="24"/>
                <w:highlight w:val="none"/>
              </w:rPr>
              <w:t>阀门系统：</w:t>
            </w:r>
            <w:r>
              <w:rPr>
                <w:color w:val="auto"/>
                <w:sz w:val="24"/>
                <w:highlight w:val="none"/>
              </w:rPr>
              <w:t>316L</w:t>
            </w:r>
            <w:r>
              <w:rPr>
                <w:rFonts w:hint="eastAsia"/>
                <w:color w:val="auto"/>
                <w:sz w:val="24"/>
                <w:highlight w:val="none"/>
              </w:rPr>
              <w:t>不锈钢管路，耐压</w:t>
            </w:r>
            <w:r>
              <w:rPr>
                <w:color w:val="auto"/>
                <w:sz w:val="24"/>
                <w:highlight w:val="none"/>
              </w:rPr>
              <w:t>6,000psi</w:t>
            </w:r>
            <w:r>
              <w:rPr>
                <w:rFonts w:hint="eastAsia"/>
                <w:color w:val="auto"/>
                <w:sz w:val="24"/>
                <w:highlight w:val="none"/>
              </w:rPr>
              <w:t>（</w:t>
            </w:r>
            <w:r>
              <w:rPr>
                <w:color w:val="auto"/>
                <w:sz w:val="24"/>
                <w:highlight w:val="none"/>
              </w:rPr>
              <w:t>41.3Mpa</w:t>
            </w:r>
            <w:r>
              <w:rPr>
                <w:rFonts w:hint="eastAsia"/>
                <w:color w:val="auto"/>
                <w:sz w:val="24"/>
                <w:highlight w:val="none"/>
              </w:rPr>
              <w:t>），管径为</w:t>
            </w:r>
            <w:r>
              <w:rPr>
                <w:color w:val="auto"/>
                <w:sz w:val="24"/>
                <w:highlight w:val="none"/>
              </w:rPr>
              <w:t xml:space="preserve">1/8 </w:t>
            </w:r>
            <w:r>
              <w:rPr>
                <w:rFonts w:hint="eastAsia"/>
                <w:color w:val="auto"/>
                <w:sz w:val="24"/>
                <w:highlight w:val="none"/>
              </w:rPr>
              <w:t>英寸，出口及管路保温精准设计，防止释压过程中凝霜现象及萃取物凝固堵塞管路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接收单元：容器直接接收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萃取釜：容积</w:t>
            </w:r>
            <w:r>
              <w:rPr>
                <w:color w:val="auto"/>
                <w:sz w:val="24"/>
                <w:highlight w:val="none"/>
              </w:rPr>
              <w:t>1000mL</w:t>
            </w:r>
            <w:r>
              <w:rPr>
                <w:rFonts w:hint="eastAsia"/>
                <w:color w:val="auto"/>
                <w:sz w:val="24"/>
                <w:highlight w:val="none"/>
              </w:rPr>
              <w:t>，</w:t>
            </w:r>
            <w:r>
              <w:rPr>
                <w:color w:val="auto"/>
                <w:sz w:val="24"/>
                <w:highlight w:val="none"/>
              </w:rPr>
              <w:t>316L</w:t>
            </w:r>
            <w:r>
              <w:rPr>
                <w:rFonts w:hint="eastAsia"/>
                <w:color w:val="auto"/>
                <w:sz w:val="24"/>
                <w:highlight w:val="none"/>
              </w:rPr>
              <w:t>不锈钢材质整体加工而成，无焊接无焊缝，最高工作压力可达</w:t>
            </w:r>
            <w:r>
              <w:rPr>
                <w:color w:val="auto"/>
                <w:sz w:val="24"/>
                <w:highlight w:val="none"/>
              </w:rPr>
              <w:t>6,000psi</w:t>
            </w:r>
            <w:r>
              <w:rPr>
                <w:rFonts w:hint="eastAsia"/>
                <w:color w:val="auto"/>
                <w:sz w:val="24"/>
                <w:highlight w:val="none"/>
              </w:rPr>
              <w:t>（</w:t>
            </w:r>
            <w:r>
              <w:rPr>
                <w:color w:val="auto"/>
                <w:sz w:val="24"/>
                <w:highlight w:val="none"/>
              </w:rPr>
              <w:t>41.3Mpa</w:t>
            </w:r>
            <w:r>
              <w:rPr>
                <w:rFonts w:hint="eastAsia"/>
                <w:color w:val="auto"/>
                <w:sz w:val="24"/>
                <w:highlight w:val="none"/>
              </w:rPr>
              <w:t>）。配有电加热系统，温度室温</w:t>
            </w:r>
            <w:r>
              <w:rPr>
                <w:color w:val="auto"/>
                <w:sz w:val="24"/>
                <w:highlight w:val="none"/>
              </w:rPr>
              <w:t>~200</w:t>
            </w:r>
            <w:r>
              <w:rPr>
                <w:rFonts w:hint="eastAsia"/>
                <w:color w:val="auto"/>
                <w:sz w:val="24"/>
                <w:highlight w:val="none"/>
              </w:rPr>
              <w:t>℃可调可控。配有样品粉末专用料筒和料袋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分离釜：容积</w:t>
            </w:r>
            <w:r>
              <w:rPr>
                <w:color w:val="auto"/>
                <w:sz w:val="24"/>
                <w:highlight w:val="none"/>
              </w:rPr>
              <w:t>100mL</w:t>
            </w:r>
            <w:r>
              <w:rPr>
                <w:rFonts w:hint="eastAsia"/>
                <w:color w:val="auto"/>
                <w:sz w:val="24"/>
                <w:highlight w:val="none"/>
              </w:rPr>
              <w:t>，</w:t>
            </w:r>
            <w:r>
              <w:rPr>
                <w:color w:val="auto"/>
                <w:sz w:val="24"/>
                <w:highlight w:val="none"/>
              </w:rPr>
              <w:t>316L</w:t>
            </w:r>
            <w:r>
              <w:rPr>
                <w:rFonts w:hint="eastAsia"/>
                <w:color w:val="auto"/>
                <w:sz w:val="24"/>
                <w:highlight w:val="none"/>
              </w:rPr>
              <w:t>不锈钢材质整体加工而成，无焊接无焊缝，最高工作压力可达</w:t>
            </w:r>
            <w:r>
              <w:rPr>
                <w:color w:val="auto"/>
                <w:sz w:val="24"/>
                <w:highlight w:val="none"/>
              </w:rPr>
              <w:t>3,000psi</w:t>
            </w:r>
            <w:r>
              <w:rPr>
                <w:rFonts w:hint="eastAsia"/>
                <w:color w:val="auto"/>
                <w:sz w:val="24"/>
                <w:highlight w:val="none"/>
              </w:rPr>
              <w:t>（</w:t>
            </w:r>
            <w:r>
              <w:rPr>
                <w:color w:val="auto"/>
                <w:sz w:val="24"/>
                <w:highlight w:val="none"/>
              </w:rPr>
              <w:t>20.7Mpa</w:t>
            </w:r>
            <w:r>
              <w:rPr>
                <w:rFonts w:hint="eastAsia"/>
                <w:color w:val="auto"/>
                <w:sz w:val="24"/>
                <w:highlight w:val="none"/>
              </w:rPr>
              <w:t>）。配有电加热系统，温度室温</w:t>
            </w:r>
            <w:r>
              <w:rPr>
                <w:color w:val="auto"/>
                <w:sz w:val="24"/>
                <w:highlight w:val="none"/>
              </w:rPr>
              <w:t>~200</w:t>
            </w:r>
            <w:r>
              <w:rPr>
                <w:rFonts w:hint="eastAsia"/>
                <w:color w:val="auto"/>
                <w:sz w:val="24"/>
                <w:highlight w:val="none"/>
              </w:rPr>
              <w:t>℃可调可控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分离釜视窗：分离釜带蓝宝石视窗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color w:val="auto"/>
                <w:sz w:val="24"/>
                <w:highlight w:val="none"/>
              </w:rPr>
              <w:t>CO</w:t>
            </w:r>
            <w:r>
              <w:rPr>
                <w:color w:val="auto"/>
                <w:sz w:val="24"/>
                <w:highlight w:val="none"/>
                <w:vertAlign w:val="subscript"/>
              </w:rPr>
              <w:t>2</w:t>
            </w:r>
            <w:r>
              <w:rPr>
                <w:rFonts w:hint="eastAsia"/>
                <w:color w:val="auto"/>
                <w:sz w:val="24"/>
                <w:highlight w:val="none"/>
              </w:rPr>
              <w:t>高压泵：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5.1</w:t>
            </w:r>
          </w:p>
        </w:tc>
        <w:tc>
          <w:tcPr>
            <w:tcW w:w="8693" w:type="dxa"/>
          </w:tcPr>
          <w:p>
            <w:pPr>
              <w:spacing w:line="360" w:lineRule="auto"/>
              <w:rPr>
                <w:color w:val="auto"/>
                <w:sz w:val="24"/>
                <w:highlight w:val="none"/>
              </w:rPr>
            </w:pPr>
            <w:r>
              <w:rPr>
                <w:rFonts w:hint="eastAsia"/>
                <w:color w:val="auto"/>
                <w:sz w:val="24"/>
                <w:highlight w:val="none"/>
              </w:rPr>
              <w:t>合金泵头，</w:t>
            </w:r>
            <w:r>
              <w:rPr>
                <w:color w:val="auto"/>
                <w:sz w:val="24"/>
                <w:highlight w:val="none"/>
              </w:rPr>
              <w:t>Furon</w:t>
            </w:r>
            <w:r>
              <w:rPr>
                <w:rFonts w:hint="eastAsia"/>
                <w:color w:val="auto"/>
                <w:sz w:val="24"/>
                <w:highlight w:val="none"/>
              </w:rPr>
              <w:t>密封和蓝宝石活塞，双球，截止阀（红宝石球，蓝宝石座），不锈钢流体管路，防堵（</w:t>
            </w:r>
            <w:r>
              <w:rPr>
                <w:color w:val="auto"/>
                <w:sz w:val="24"/>
                <w:highlight w:val="none"/>
              </w:rPr>
              <w:t>prime-purge</w:t>
            </w:r>
            <w:r>
              <w:rPr>
                <w:rFonts w:hint="eastAsia"/>
                <w:color w:val="auto"/>
                <w:sz w:val="24"/>
                <w:highlight w:val="none"/>
              </w:rPr>
              <w:t>）阀，压力传感器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▲5.2</w:t>
            </w:r>
          </w:p>
        </w:tc>
        <w:tc>
          <w:tcPr>
            <w:tcW w:w="8693" w:type="dxa"/>
          </w:tcPr>
          <w:p>
            <w:pPr>
              <w:spacing w:line="360" w:lineRule="auto"/>
              <w:rPr>
                <w:color w:val="auto"/>
                <w:sz w:val="24"/>
                <w:highlight w:val="none"/>
              </w:rPr>
            </w:pPr>
            <w:r>
              <w:rPr>
                <w:rFonts w:hint="eastAsia"/>
                <w:color w:val="auto"/>
                <w:sz w:val="24"/>
                <w:highlight w:val="none"/>
              </w:rPr>
              <w:t>恒压与恒流两种连续操作模式可选，投标文件中提供操作界面证明图片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5.3</w:t>
            </w:r>
          </w:p>
        </w:tc>
        <w:tc>
          <w:tcPr>
            <w:tcW w:w="8693" w:type="dxa"/>
          </w:tcPr>
          <w:p>
            <w:pPr>
              <w:spacing w:line="360" w:lineRule="auto"/>
              <w:rPr>
                <w:color w:val="auto"/>
                <w:sz w:val="24"/>
                <w:highlight w:val="none"/>
              </w:rPr>
            </w:pPr>
            <w:r>
              <w:rPr>
                <w:rFonts w:hint="eastAsia"/>
                <w:color w:val="auto"/>
                <w:sz w:val="24"/>
                <w:highlight w:val="none"/>
              </w:rPr>
              <w:t>系统二氧化碳流量</w:t>
            </w:r>
            <w:r>
              <w:rPr>
                <w:color w:val="auto"/>
                <w:sz w:val="24"/>
                <w:highlight w:val="none"/>
              </w:rPr>
              <w:t>0~100mL/min</w:t>
            </w:r>
            <w:r>
              <w:rPr>
                <w:rFonts w:hint="eastAsia"/>
                <w:color w:val="auto"/>
                <w:sz w:val="24"/>
                <w:highlight w:val="none"/>
              </w:rPr>
              <w:t xml:space="preserve"> </w:t>
            </w:r>
            <w:r>
              <w:rPr>
                <w:color w:val="auto"/>
                <w:sz w:val="24"/>
                <w:highlight w:val="none"/>
              </w:rPr>
              <w:t>@ 6,000psi</w:t>
            </w:r>
            <w:r>
              <w:rPr>
                <w:rFonts w:hint="eastAsia"/>
                <w:color w:val="auto"/>
                <w:sz w:val="24"/>
                <w:highlight w:val="none"/>
              </w:rPr>
              <w:t>（</w:t>
            </w:r>
            <w:r>
              <w:rPr>
                <w:color w:val="auto"/>
                <w:sz w:val="24"/>
                <w:highlight w:val="none"/>
              </w:rPr>
              <w:t>41.3Mpa</w:t>
            </w:r>
            <w:r>
              <w:rPr>
                <w:rFonts w:hint="eastAsia"/>
                <w:color w:val="auto"/>
                <w:sz w:val="24"/>
                <w:highlight w:val="none"/>
              </w:rPr>
              <w:t>）压差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5.4</w:t>
            </w:r>
          </w:p>
        </w:tc>
        <w:tc>
          <w:tcPr>
            <w:tcW w:w="8693" w:type="dxa"/>
          </w:tcPr>
          <w:p>
            <w:pPr>
              <w:spacing w:line="360" w:lineRule="auto"/>
              <w:rPr>
                <w:color w:val="auto"/>
                <w:sz w:val="24"/>
                <w:highlight w:val="none"/>
              </w:rPr>
            </w:pPr>
            <w:r>
              <w:rPr>
                <w:rFonts w:hint="eastAsia"/>
                <w:color w:val="auto"/>
                <w:sz w:val="24"/>
                <w:highlight w:val="none"/>
              </w:rPr>
              <w:t>带半导体泵头制冷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5.5</w:t>
            </w:r>
          </w:p>
        </w:tc>
        <w:tc>
          <w:tcPr>
            <w:tcW w:w="8693" w:type="dxa"/>
          </w:tcPr>
          <w:p>
            <w:pPr>
              <w:spacing w:line="360" w:lineRule="auto"/>
              <w:rPr>
                <w:color w:val="auto"/>
                <w:sz w:val="24"/>
                <w:highlight w:val="none"/>
              </w:rPr>
            </w:pPr>
            <w:r>
              <w:rPr>
                <w:rFonts w:hint="eastAsia"/>
                <w:color w:val="auto"/>
                <w:sz w:val="24"/>
                <w:highlight w:val="none"/>
              </w:rPr>
              <w:t>进出口过滤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5.6</w:t>
            </w:r>
          </w:p>
        </w:tc>
        <w:tc>
          <w:tcPr>
            <w:tcW w:w="8693" w:type="dxa"/>
          </w:tcPr>
          <w:p>
            <w:pPr>
              <w:spacing w:line="360" w:lineRule="auto"/>
              <w:rPr>
                <w:color w:val="auto"/>
                <w:sz w:val="24"/>
                <w:highlight w:val="none"/>
              </w:rPr>
            </w:pPr>
            <w:r>
              <w:rPr>
                <w:color w:val="auto"/>
                <w:sz w:val="24"/>
                <w:highlight w:val="none"/>
              </w:rPr>
              <w:t>T</w:t>
            </w:r>
            <w:r>
              <w:rPr>
                <w:rFonts w:hint="eastAsia"/>
                <w:color w:val="auto"/>
                <w:sz w:val="24"/>
                <w:highlight w:val="none"/>
              </w:rPr>
              <w:t>型压力传感器，不增加系统的体积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5.7</w:t>
            </w:r>
          </w:p>
        </w:tc>
        <w:tc>
          <w:tcPr>
            <w:tcW w:w="8693" w:type="dxa"/>
          </w:tcPr>
          <w:p>
            <w:pPr>
              <w:spacing w:line="360" w:lineRule="auto"/>
              <w:rPr>
                <w:color w:val="auto"/>
                <w:sz w:val="24"/>
                <w:highlight w:val="none"/>
              </w:rPr>
            </w:pPr>
            <w:r>
              <w:rPr>
                <w:rFonts w:hint="eastAsia"/>
                <w:color w:val="auto"/>
                <w:sz w:val="24"/>
                <w:highlight w:val="none"/>
              </w:rPr>
              <w:t>前置面板流速调节，增量步长为</w:t>
            </w:r>
            <w:r>
              <w:rPr>
                <w:color w:val="auto"/>
                <w:sz w:val="24"/>
                <w:highlight w:val="none"/>
              </w:rPr>
              <w:t>0.1 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5.8</w:t>
            </w:r>
          </w:p>
        </w:tc>
        <w:tc>
          <w:tcPr>
            <w:tcW w:w="8693" w:type="dxa"/>
          </w:tcPr>
          <w:p>
            <w:pPr>
              <w:spacing w:line="360" w:lineRule="auto"/>
              <w:rPr>
                <w:color w:val="auto"/>
                <w:sz w:val="24"/>
                <w:highlight w:val="none"/>
              </w:rPr>
            </w:pPr>
            <w:r>
              <w:rPr>
                <w:rFonts w:hint="eastAsia"/>
                <w:color w:val="auto"/>
                <w:sz w:val="24"/>
                <w:highlight w:val="none"/>
              </w:rPr>
              <w:t>微处理器高级控制软件，可自动控制流速和压力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5.9</w:t>
            </w:r>
          </w:p>
        </w:tc>
        <w:tc>
          <w:tcPr>
            <w:tcW w:w="8693" w:type="dxa"/>
          </w:tcPr>
          <w:p>
            <w:pPr>
              <w:spacing w:line="360" w:lineRule="auto"/>
              <w:rPr>
                <w:color w:val="auto"/>
                <w:sz w:val="24"/>
                <w:highlight w:val="none"/>
              </w:rPr>
            </w:pPr>
            <w:r>
              <w:rPr>
                <w:rFonts w:hint="eastAsia"/>
                <w:color w:val="auto"/>
                <w:sz w:val="24"/>
                <w:highlight w:val="none"/>
              </w:rPr>
              <w:t>抗化学腐蚀的面板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▲5.10</w:t>
            </w:r>
          </w:p>
        </w:tc>
        <w:tc>
          <w:tcPr>
            <w:tcW w:w="8693" w:type="dxa"/>
          </w:tcPr>
          <w:p>
            <w:pPr>
              <w:spacing w:line="360" w:lineRule="auto"/>
              <w:rPr>
                <w:color w:val="auto"/>
                <w:sz w:val="24"/>
                <w:highlight w:val="none"/>
              </w:rPr>
            </w:pPr>
            <w:r>
              <w:rPr>
                <w:rFonts w:hint="eastAsia"/>
                <w:color w:val="auto"/>
                <w:sz w:val="24"/>
                <w:highlight w:val="none"/>
              </w:rPr>
              <w:t>抗化学腐蚀的</w:t>
            </w:r>
            <w:r>
              <w:rPr>
                <w:color w:val="auto"/>
                <w:sz w:val="24"/>
                <w:highlight w:val="none"/>
              </w:rPr>
              <w:t>LED</w:t>
            </w:r>
            <w:r>
              <w:rPr>
                <w:rFonts w:hint="eastAsia"/>
                <w:color w:val="auto"/>
                <w:sz w:val="24"/>
                <w:highlight w:val="none"/>
              </w:rPr>
              <w:t>数字显示，触摸品界面操作。投标文件中提供操作界面证明图片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夹带剂泵：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6.1</w:t>
            </w:r>
          </w:p>
        </w:tc>
        <w:tc>
          <w:tcPr>
            <w:tcW w:w="8693" w:type="dxa"/>
          </w:tcPr>
          <w:p>
            <w:pPr>
              <w:spacing w:line="360" w:lineRule="auto"/>
              <w:rPr>
                <w:color w:val="auto"/>
                <w:sz w:val="24"/>
                <w:highlight w:val="none"/>
              </w:rPr>
            </w:pPr>
            <w:r>
              <w:rPr>
                <w:rFonts w:hint="eastAsia"/>
                <w:color w:val="auto"/>
                <w:sz w:val="24"/>
                <w:highlight w:val="none"/>
              </w:rPr>
              <w:t>流量：</w:t>
            </w:r>
            <w:r>
              <w:rPr>
                <w:color w:val="auto"/>
                <w:sz w:val="24"/>
                <w:highlight w:val="none"/>
              </w:rPr>
              <w:t>0-10mL/Min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6.2</w:t>
            </w:r>
          </w:p>
        </w:tc>
        <w:tc>
          <w:tcPr>
            <w:tcW w:w="8693" w:type="dxa"/>
          </w:tcPr>
          <w:p>
            <w:pPr>
              <w:spacing w:line="360" w:lineRule="auto"/>
              <w:rPr>
                <w:color w:val="auto"/>
                <w:sz w:val="24"/>
                <w:highlight w:val="none"/>
              </w:rPr>
            </w:pPr>
            <w:r>
              <w:rPr>
                <w:rFonts w:hint="eastAsia"/>
                <w:color w:val="auto"/>
                <w:sz w:val="24"/>
                <w:highlight w:val="none"/>
              </w:rPr>
              <w:t>压力精度：</w:t>
            </w:r>
            <w:r>
              <w:rPr>
                <w:color w:val="auto"/>
                <w:sz w:val="24"/>
                <w:highlight w:val="none"/>
              </w:rPr>
              <w:t xml:space="preserve">± 1% </w:t>
            </w:r>
            <w:r>
              <w:rPr>
                <w:rFonts w:hint="eastAsia"/>
                <w:color w:val="auto"/>
                <w:sz w:val="24"/>
                <w:highlight w:val="none"/>
              </w:rPr>
              <w:t>全量程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6.3</w:t>
            </w:r>
          </w:p>
        </w:tc>
        <w:tc>
          <w:tcPr>
            <w:tcW w:w="8693" w:type="dxa"/>
          </w:tcPr>
          <w:p>
            <w:pPr>
              <w:spacing w:line="360" w:lineRule="auto"/>
              <w:rPr>
                <w:color w:val="auto"/>
                <w:sz w:val="24"/>
                <w:highlight w:val="none"/>
              </w:rPr>
            </w:pPr>
            <w:r>
              <w:rPr>
                <w:rFonts w:hint="eastAsia"/>
                <w:color w:val="auto"/>
                <w:sz w:val="24"/>
                <w:highlight w:val="none"/>
              </w:rPr>
              <w:t>流量精密度：</w:t>
            </w:r>
            <w:r>
              <w:rPr>
                <w:color w:val="auto"/>
                <w:sz w:val="24"/>
                <w:highlight w:val="none"/>
              </w:rPr>
              <w:t xml:space="preserve">0.5% RSD </w:t>
            </w:r>
            <w:r>
              <w:rPr>
                <w:rFonts w:hint="eastAsia"/>
                <w:color w:val="auto"/>
                <w:sz w:val="24"/>
                <w:highlight w:val="none"/>
              </w:rPr>
              <w:t>（</w:t>
            </w:r>
            <w:r>
              <w:rPr>
                <w:color w:val="auto"/>
                <w:sz w:val="24"/>
                <w:highlight w:val="none"/>
              </w:rPr>
              <w:t xml:space="preserve">100% </w:t>
            </w:r>
            <w:r>
              <w:rPr>
                <w:rFonts w:hint="eastAsia"/>
                <w:color w:val="auto"/>
                <w:sz w:val="24"/>
                <w:highlight w:val="none"/>
              </w:rPr>
              <w:t>甲醇</w:t>
            </w:r>
            <w:r>
              <w:rPr>
                <w:color w:val="auto"/>
                <w:sz w:val="24"/>
                <w:highlight w:val="none"/>
              </w:rPr>
              <w:t xml:space="preserve"> @ 1000 psi</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6.4</w:t>
            </w:r>
          </w:p>
        </w:tc>
        <w:tc>
          <w:tcPr>
            <w:tcW w:w="8693" w:type="dxa"/>
          </w:tcPr>
          <w:p>
            <w:pPr>
              <w:spacing w:line="360" w:lineRule="auto"/>
              <w:rPr>
                <w:color w:val="auto"/>
                <w:sz w:val="24"/>
                <w:highlight w:val="none"/>
              </w:rPr>
            </w:pPr>
            <w:r>
              <w:rPr>
                <w:rFonts w:hint="eastAsia"/>
                <w:color w:val="auto"/>
                <w:sz w:val="24"/>
                <w:highlight w:val="none"/>
              </w:rPr>
              <w:t>最高工作压力</w:t>
            </w:r>
            <w:r>
              <w:rPr>
                <w:color w:val="auto"/>
                <w:sz w:val="24"/>
                <w:highlight w:val="none"/>
              </w:rPr>
              <w:t>6,000psi</w:t>
            </w:r>
            <w:r>
              <w:rPr>
                <w:rFonts w:hint="eastAsia"/>
                <w:color w:val="auto"/>
                <w:sz w:val="24"/>
                <w:highlight w:val="none"/>
              </w:rPr>
              <w:t>（</w:t>
            </w:r>
            <w:r>
              <w:rPr>
                <w:color w:val="auto"/>
                <w:sz w:val="24"/>
                <w:highlight w:val="none"/>
              </w:rPr>
              <w:t>41.3Mpa</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r>
              <w:rPr>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微处理器高级控制软件，可自动控制流速和压力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color w:val="auto"/>
                <w:sz w:val="24"/>
                <w:highlight w:val="none"/>
              </w:rPr>
              <w:t>CO</w:t>
            </w:r>
            <w:r>
              <w:rPr>
                <w:color w:val="auto"/>
                <w:sz w:val="24"/>
                <w:highlight w:val="none"/>
                <w:vertAlign w:val="subscript"/>
              </w:rPr>
              <w:t>2</w:t>
            </w:r>
            <w:r>
              <w:rPr>
                <w:rFonts w:hint="eastAsia"/>
                <w:color w:val="auto"/>
                <w:sz w:val="24"/>
                <w:highlight w:val="none"/>
              </w:rPr>
              <w:t>循环和净化装置急相应的高压管路和净化系统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安装工具、附件、备品备件等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8.1</w:t>
            </w:r>
          </w:p>
        </w:tc>
        <w:tc>
          <w:tcPr>
            <w:tcW w:w="8693" w:type="dxa"/>
          </w:tcPr>
          <w:p>
            <w:pPr>
              <w:spacing w:line="360" w:lineRule="auto"/>
              <w:rPr>
                <w:color w:val="auto"/>
                <w:sz w:val="24"/>
                <w:highlight w:val="none"/>
              </w:rPr>
            </w:pPr>
            <w:r>
              <w:rPr>
                <w:rFonts w:hint="eastAsia"/>
                <w:color w:val="auto"/>
                <w:sz w:val="24"/>
                <w:highlight w:val="none"/>
              </w:rPr>
              <w:t>柔性高压</w:t>
            </w:r>
            <w:r>
              <w:rPr>
                <w:color w:val="auto"/>
                <w:sz w:val="24"/>
                <w:highlight w:val="none"/>
              </w:rPr>
              <w:t>CO2</w:t>
            </w:r>
            <w:r>
              <w:rPr>
                <w:rFonts w:hint="eastAsia"/>
                <w:color w:val="auto"/>
                <w:sz w:val="24"/>
                <w:highlight w:val="none"/>
              </w:rPr>
              <w:t>管线，</w:t>
            </w:r>
            <w:r>
              <w:rPr>
                <w:color w:val="auto"/>
                <w:sz w:val="24"/>
                <w:highlight w:val="none"/>
              </w:rPr>
              <w:t xml:space="preserve">1.5 </w:t>
            </w:r>
            <w:r>
              <w:rPr>
                <w:rFonts w:hint="eastAsia"/>
                <w:color w:val="auto"/>
                <w:sz w:val="24"/>
                <w:highlight w:val="none"/>
              </w:rPr>
              <w:t>米，连接钢瓶和仪器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8.2</w:t>
            </w:r>
          </w:p>
        </w:tc>
        <w:tc>
          <w:tcPr>
            <w:tcW w:w="8693" w:type="dxa"/>
          </w:tcPr>
          <w:p>
            <w:pPr>
              <w:spacing w:line="360" w:lineRule="auto"/>
              <w:rPr>
                <w:color w:val="auto"/>
                <w:sz w:val="24"/>
                <w:highlight w:val="none"/>
              </w:rPr>
            </w:pPr>
            <w:r>
              <w:rPr>
                <w:rFonts w:hint="eastAsia"/>
                <w:color w:val="auto"/>
                <w:sz w:val="24"/>
                <w:highlight w:val="none"/>
              </w:rPr>
              <w:t>外置过滤器（过滤精度：</w:t>
            </w:r>
            <w:r>
              <w:rPr>
                <w:color w:val="auto"/>
                <w:sz w:val="24"/>
                <w:highlight w:val="none"/>
              </w:rPr>
              <w:t>0.5um</w:t>
            </w:r>
            <w:r>
              <w:rPr>
                <w:rFonts w:hint="eastAsia"/>
                <w:color w:val="auto"/>
                <w:sz w:val="24"/>
                <w:highlight w:val="none"/>
              </w:rPr>
              <w:t>），配套高压软管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8.3</w:t>
            </w:r>
          </w:p>
        </w:tc>
        <w:tc>
          <w:tcPr>
            <w:tcW w:w="8693" w:type="dxa"/>
          </w:tcPr>
          <w:p>
            <w:pPr>
              <w:spacing w:line="360" w:lineRule="auto"/>
              <w:rPr>
                <w:color w:val="auto"/>
                <w:sz w:val="24"/>
                <w:highlight w:val="none"/>
              </w:rPr>
            </w:pPr>
            <w:r>
              <w:rPr>
                <w:rFonts w:hint="eastAsia"/>
                <w:color w:val="auto"/>
                <w:sz w:val="24"/>
                <w:highlight w:val="none"/>
              </w:rPr>
              <w:t>专用粉末样品料筒</w:t>
            </w:r>
            <w:r>
              <w:rPr>
                <w:color w:val="auto"/>
                <w:sz w:val="24"/>
                <w:highlight w:val="none"/>
              </w:rPr>
              <w:t xml:space="preserve">1 </w:t>
            </w:r>
            <w:r>
              <w:rPr>
                <w:rFonts w:hint="eastAsia"/>
                <w:color w:val="auto"/>
                <w:sz w:val="24"/>
                <w:highlight w:val="none"/>
              </w:rPr>
              <w:t>个，料袋</w:t>
            </w:r>
            <w:r>
              <w:rPr>
                <w:color w:val="auto"/>
                <w:sz w:val="24"/>
                <w:highlight w:val="none"/>
              </w:rPr>
              <w:t>10</w:t>
            </w:r>
            <w:r>
              <w:rPr>
                <w:rFonts w:hint="eastAsia"/>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8.4</w:t>
            </w:r>
          </w:p>
        </w:tc>
        <w:tc>
          <w:tcPr>
            <w:tcW w:w="8693" w:type="dxa"/>
          </w:tcPr>
          <w:p>
            <w:pPr>
              <w:spacing w:line="360" w:lineRule="auto"/>
              <w:rPr>
                <w:color w:val="auto"/>
                <w:sz w:val="24"/>
                <w:highlight w:val="none"/>
              </w:rPr>
            </w:pPr>
            <w:r>
              <w:rPr>
                <w:rFonts w:hint="eastAsia"/>
                <w:color w:val="auto"/>
                <w:sz w:val="24"/>
                <w:highlight w:val="none"/>
              </w:rPr>
              <w:t>备用萃取釜和分离釜密封环</w:t>
            </w:r>
            <w:r>
              <w:rPr>
                <w:color w:val="auto"/>
                <w:sz w:val="24"/>
                <w:highlight w:val="none"/>
              </w:rPr>
              <w:t>10</w:t>
            </w:r>
            <w:r>
              <w:rPr>
                <w:rFonts w:hint="eastAsia"/>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8.5</w:t>
            </w:r>
          </w:p>
        </w:tc>
        <w:tc>
          <w:tcPr>
            <w:tcW w:w="8693" w:type="dxa"/>
          </w:tcPr>
          <w:p>
            <w:pPr>
              <w:spacing w:line="360" w:lineRule="auto"/>
              <w:rPr>
                <w:color w:val="auto"/>
                <w:sz w:val="24"/>
                <w:highlight w:val="none"/>
              </w:rPr>
            </w:pPr>
            <w:r>
              <w:rPr>
                <w:rFonts w:hint="eastAsia"/>
                <w:color w:val="auto"/>
                <w:sz w:val="24"/>
                <w:highlight w:val="none"/>
              </w:rPr>
              <w:t>安装工具一套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便于</w:t>
            </w:r>
            <w:r>
              <w:rPr>
                <w:color w:val="auto"/>
                <w:sz w:val="24"/>
                <w:highlight w:val="none"/>
              </w:rPr>
              <w:t>GMP</w:t>
            </w:r>
            <w:r>
              <w:rPr>
                <w:rFonts w:hint="eastAsia"/>
                <w:color w:val="auto"/>
                <w:sz w:val="24"/>
                <w:highlight w:val="none"/>
              </w:rPr>
              <w:t>认证的</w:t>
            </w:r>
            <w:r>
              <w:rPr>
                <w:color w:val="auto"/>
                <w:sz w:val="24"/>
                <w:highlight w:val="none"/>
              </w:rPr>
              <w:t>CIP</w:t>
            </w:r>
            <w:r>
              <w:rPr>
                <w:rFonts w:hint="eastAsia"/>
                <w:color w:val="auto"/>
                <w:sz w:val="24"/>
                <w:highlight w:val="none"/>
              </w:rPr>
              <w:t>原位清洗系统设计标准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64" w:type="dxa"/>
            <w:vAlign w:val="center"/>
          </w:tcPr>
          <w:p>
            <w:pPr>
              <w:spacing w:line="360" w:lineRule="auto"/>
              <w:jc w:val="center"/>
              <w:rPr>
                <w:color w:val="auto"/>
                <w:sz w:val="24"/>
                <w:highlight w:val="none"/>
              </w:rPr>
            </w:pPr>
            <w:r>
              <w:rPr>
                <w:rFonts w:hint="eastAsia"/>
                <w:color w:val="auto"/>
                <w:sz w:val="24"/>
                <w:highlight w:val="none"/>
              </w:rPr>
              <w:t>9.1</w:t>
            </w:r>
          </w:p>
        </w:tc>
        <w:tc>
          <w:tcPr>
            <w:tcW w:w="8693" w:type="dxa"/>
          </w:tcPr>
          <w:p>
            <w:pPr>
              <w:spacing w:line="360" w:lineRule="auto"/>
              <w:rPr>
                <w:color w:val="auto"/>
                <w:sz w:val="24"/>
                <w:highlight w:val="none"/>
              </w:rPr>
            </w:pPr>
            <w:r>
              <w:rPr>
                <w:rFonts w:hint="eastAsia"/>
                <w:color w:val="auto"/>
                <w:sz w:val="24"/>
                <w:highlight w:val="none"/>
              </w:rPr>
              <w:t>设备（</w:t>
            </w:r>
            <w:r>
              <w:rPr>
                <w:color w:val="auto"/>
                <w:sz w:val="24"/>
                <w:highlight w:val="none"/>
              </w:rPr>
              <w:t>CO</w:t>
            </w:r>
            <w:r>
              <w:rPr>
                <w:color w:val="auto"/>
                <w:sz w:val="24"/>
                <w:highlight w:val="none"/>
                <w:vertAlign w:val="subscript"/>
              </w:rPr>
              <w:t>2</w:t>
            </w:r>
            <w:r>
              <w:rPr>
                <w:rFonts w:hint="eastAsia"/>
                <w:color w:val="auto"/>
                <w:sz w:val="24"/>
                <w:highlight w:val="none"/>
              </w:rPr>
              <w:t>增压泵、夹带机泵、萃取釜、分离釜、管道、阀门）及整个生产线在无须人工拆开或打开的前提下，在闭合的回路中进行循环清洗消毒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9.2</w:t>
            </w:r>
          </w:p>
        </w:tc>
        <w:tc>
          <w:tcPr>
            <w:tcW w:w="8693" w:type="dxa"/>
          </w:tcPr>
          <w:p>
            <w:pPr>
              <w:spacing w:line="360" w:lineRule="auto"/>
              <w:rPr>
                <w:color w:val="auto"/>
                <w:sz w:val="24"/>
                <w:highlight w:val="none"/>
              </w:rPr>
            </w:pPr>
            <w:r>
              <w:rPr>
                <w:rFonts w:hint="eastAsia"/>
                <w:color w:val="auto"/>
                <w:sz w:val="24"/>
                <w:highlight w:val="none"/>
              </w:rPr>
              <w:t>主要构件包括：</w:t>
            </w:r>
            <w:r>
              <w:rPr>
                <w:color w:val="auto"/>
                <w:sz w:val="24"/>
                <w:highlight w:val="none"/>
              </w:rPr>
              <w:t>CO</w:t>
            </w:r>
            <w:r>
              <w:rPr>
                <w:color w:val="auto"/>
                <w:sz w:val="24"/>
                <w:highlight w:val="none"/>
                <w:vertAlign w:val="subscript"/>
              </w:rPr>
              <w:t>2</w:t>
            </w:r>
            <w:r>
              <w:rPr>
                <w:rFonts w:hint="eastAsia"/>
                <w:color w:val="auto"/>
                <w:sz w:val="24"/>
                <w:highlight w:val="none"/>
              </w:rPr>
              <w:t>增压泵、夹带机泵、萃取釜、分离釜、管道、阀门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9.3</w:t>
            </w:r>
          </w:p>
        </w:tc>
        <w:tc>
          <w:tcPr>
            <w:tcW w:w="8693" w:type="dxa"/>
          </w:tcPr>
          <w:p>
            <w:pPr>
              <w:spacing w:line="360" w:lineRule="auto"/>
              <w:rPr>
                <w:color w:val="auto"/>
                <w:sz w:val="24"/>
                <w:highlight w:val="none"/>
              </w:rPr>
            </w:pPr>
            <w:r>
              <w:rPr>
                <w:rFonts w:hint="eastAsia"/>
                <w:color w:val="auto"/>
                <w:sz w:val="24"/>
                <w:highlight w:val="none"/>
              </w:rPr>
              <w:t>配备溶剂泵，适合于抽吸浓酸浓碱，提高设备的完好率、降低设备的维修率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9.4</w:t>
            </w:r>
          </w:p>
        </w:tc>
        <w:tc>
          <w:tcPr>
            <w:tcW w:w="8693" w:type="dxa"/>
          </w:tcPr>
          <w:p>
            <w:pPr>
              <w:spacing w:line="360" w:lineRule="auto"/>
              <w:rPr>
                <w:color w:val="auto"/>
                <w:sz w:val="24"/>
                <w:highlight w:val="none"/>
              </w:rPr>
            </w:pPr>
            <w:r>
              <w:rPr>
                <w:rFonts w:hint="eastAsia"/>
                <w:color w:val="auto"/>
                <w:sz w:val="24"/>
                <w:highlight w:val="none"/>
              </w:rPr>
              <w:t>清洗过程的工艺参数（温度、压力、流速、清洗时间等）数字显示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9.5</w:t>
            </w:r>
          </w:p>
        </w:tc>
        <w:tc>
          <w:tcPr>
            <w:tcW w:w="8693" w:type="dxa"/>
          </w:tcPr>
          <w:p>
            <w:pPr>
              <w:spacing w:line="360" w:lineRule="auto"/>
              <w:rPr>
                <w:color w:val="auto"/>
                <w:sz w:val="24"/>
                <w:highlight w:val="none"/>
              </w:rPr>
            </w:pPr>
            <w:r>
              <w:rPr>
                <w:rFonts w:hint="eastAsia"/>
                <w:color w:val="auto"/>
                <w:sz w:val="24"/>
                <w:highlight w:val="none"/>
              </w:rPr>
              <w:t>可移动式系统支架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tabs>
                <w:tab w:val="left" w:pos="993"/>
              </w:tabs>
              <w:autoSpaceDE w:val="0"/>
              <w:autoSpaceDN w:val="0"/>
              <w:spacing w:line="360" w:lineRule="auto"/>
              <w:rPr>
                <w:color w:val="auto"/>
                <w:sz w:val="24"/>
                <w:highlight w:val="none"/>
              </w:rPr>
            </w:pPr>
            <w:r>
              <w:rPr>
                <w:rFonts w:hint="eastAsia"/>
                <w:color w:val="auto"/>
                <w:sz w:val="24"/>
                <w:highlight w:val="none"/>
              </w:rPr>
              <w:t>配置清单：</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1</w:t>
            </w:r>
            <w:r>
              <w:rPr>
                <w:rFonts w:hint="eastAsia" w:ascii="Arial" w:hAnsi="Arial" w:cs="Arial"/>
                <w:color w:val="auto"/>
                <w:sz w:val="24"/>
                <w:highlight w:val="none"/>
              </w:rPr>
              <w:tab/>
            </w:r>
            <w:r>
              <w:rPr>
                <w:rFonts w:hint="eastAsia" w:ascii="Arial" w:hAnsi="Arial" w:cs="Arial"/>
                <w:color w:val="auto"/>
                <w:sz w:val="24"/>
                <w:highlight w:val="none"/>
              </w:rPr>
              <w:t>超临界萃取仪主机</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2</w:t>
            </w:r>
            <w:r>
              <w:rPr>
                <w:rFonts w:hint="eastAsia" w:ascii="Arial" w:hAnsi="Arial" w:cs="Arial"/>
                <w:color w:val="auto"/>
                <w:sz w:val="24"/>
                <w:highlight w:val="none"/>
              </w:rPr>
              <w:tab/>
            </w:r>
            <w:r>
              <w:rPr>
                <w:rFonts w:hint="eastAsia" w:ascii="Arial" w:hAnsi="Arial" w:cs="Arial"/>
                <w:color w:val="auto"/>
                <w:sz w:val="24"/>
                <w:highlight w:val="none"/>
              </w:rPr>
              <w:t>萃取釜：容积</w:t>
            </w:r>
            <w:r>
              <w:rPr>
                <w:rFonts w:ascii="Arial" w:hAnsi="Arial" w:cs="Arial"/>
                <w:color w:val="auto"/>
                <w:sz w:val="24"/>
                <w:highlight w:val="none"/>
              </w:rPr>
              <w:t>1000m</w:t>
            </w:r>
            <w:r>
              <w:rPr>
                <w:rFonts w:hint="eastAsia" w:ascii="Arial" w:hAnsi="Arial" w:cs="Arial"/>
                <w:color w:val="auto"/>
                <w:sz w:val="24"/>
                <w:highlight w:val="none"/>
              </w:rPr>
              <w:t>L</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3</w:t>
            </w:r>
            <w:r>
              <w:rPr>
                <w:rFonts w:hint="eastAsia" w:ascii="Arial" w:hAnsi="Arial" w:cs="Arial"/>
                <w:color w:val="auto"/>
                <w:sz w:val="24"/>
                <w:highlight w:val="none"/>
              </w:rPr>
              <w:tab/>
            </w:r>
            <w:r>
              <w:rPr>
                <w:rFonts w:hint="eastAsia" w:ascii="Arial" w:hAnsi="Arial" w:cs="Arial"/>
                <w:color w:val="auto"/>
                <w:sz w:val="24"/>
                <w:highlight w:val="none"/>
              </w:rPr>
              <w:t>分离釜：容积</w:t>
            </w:r>
            <w:r>
              <w:rPr>
                <w:rFonts w:ascii="Arial" w:hAnsi="Arial" w:cs="Arial"/>
                <w:color w:val="auto"/>
                <w:sz w:val="24"/>
                <w:highlight w:val="none"/>
              </w:rPr>
              <w:t>100m</w:t>
            </w:r>
            <w:r>
              <w:rPr>
                <w:rFonts w:hint="eastAsia" w:ascii="Arial" w:hAnsi="Arial" w:cs="Arial"/>
                <w:color w:val="auto"/>
                <w:sz w:val="24"/>
                <w:highlight w:val="none"/>
              </w:rPr>
              <w:t>L</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4</w:t>
            </w:r>
            <w:r>
              <w:rPr>
                <w:rFonts w:hint="eastAsia" w:ascii="Arial" w:hAnsi="Arial" w:cs="Arial"/>
                <w:color w:val="auto"/>
                <w:sz w:val="24"/>
                <w:highlight w:val="none"/>
              </w:rPr>
              <w:tab/>
            </w:r>
            <w:r>
              <w:rPr>
                <w:rFonts w:hint="eastAsia" w:ascii="Arial" w:hAnsi="Arial" w:cs="Arial"/>
                <w:color w:val="auto"/>
                <w:sz w:val="24"/>
                <w:highlight w:val="none"/>
              </w:rPr>
              <w:t>分离釜视窗</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5</w:t>
            </w:r>
            <w:r>
              <w:rPr>
                <w:rFonts w:hint="eastAsia" w:ascii="Arial" w:hAnsi="Arial" w:cs="Arial"/>
                <w:color w:val="auto"/>
                <w:sz w:val="24"/>
                <w:highlight w:val="none"/>
              </w:rPr>
              <w:tab/>
            </w:r>
            <w:r>
              <w:rPr>
                <w:rFonts w:hint="eastAsia" w:ascii="Arial" w:hAnsi="Arial" w:cs="Arial"/>
                <w:color w:val="auto"/>
                <w:sz w:val="24"/>
                <w:highlight w:val="none"/>
              </w:rPr>
              <w:t>二氧化碳专用输送泵</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6</w:t>
            </w:r>
            <w:r>
              <w:rPr>
                <w:rFonts w:hint="eastAsia" w:ascii="Arial" w:hAnsi="Arial" w:cs="Arial"/>
                <w:color w:val="auto"/>
                <w:sz w:val="24"/>
                <w:highlight w:val="none"/>
              </w:rPr>
              <w:tab/>
            </w:r>
            <w:r>
              <w:rPr>
                <w:rFonts w:hint="eastAsia" w:ascii="Arial" w:hAnsi="Arial" w:cs="Arial"/>
                <w:color w:val="auto"/>
                <w:sz w:val="24"/>
                <w:highlight w:val="none"/>
              </w:rPr>
              <w:t>夹带剂泵</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7</w:t>
            </w:r>
            <w:r>
              <w:rPr>
                <w:rFonts w:hint="eastAsia" w:ascii="Arial" w:hAnsi="Arial" w:cs="Arial"/>
                <w:color w:val="auto"/>
                <w:sz w:val="24"/>
                <w:highlight w:val="none"/>
              </w:rPr>
              <w:tab/>
            </w:r>
            <w:r>
              <w:rPr>
                <w:rFonts w:hint="eastAsia" w:ascii="Arial" w:hAnsi="Arial" w:cs="Arial"/>
                <w:color w:val="auto"/>
                <w:sz w:val="24"/>
                <w:highlight w:val="none"/>
              </w:rPr>
              <w:t>高压二氧化碳循环和净化装置</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8</w:t>
            </w:r>
            <w:r>
              <w:rPr>
                <w:rFonts w:hint="eastAsia" w:ascii="Arial" w:hAnsi="Arial" w:cs="Arial"/>
                <w:color w:val="auto"/>
                <w:sz w:val="24"/>
                <w:highlight w:val="none"/>
              </w:rPr>
              <w:tab/>
            </w:r>
            <w:r>
              <w:rPr>
                <w:rFonts w:hint="eastAsia" w:ascii="Arial" w:hAnsi="Arial" w:cs="Arial"/>
                <w:color w:val="auto"/>
                <w:sz w:val="24"/>
                <w:highlight w:val="none"/>
              </w:rPr>
              <w:t>安装工具、附件、备品备件等</w:t>
            </w:r>
          </w:p>
          <w:p>
            <w:pPr>
              <w:tabs>
                <w:tab w:val="left" w:pos="150"/>
              </w:tabs>
              <w:autoSpaceDE w:val="0"/>
              <w:autoSpaceDN w:val="0"/>
              <w:spacing w:line="360" w:lineRule="auto"/>
              <w:rPr>
                <w:rFonts w:ascii="Arial" w:hAnsi="Arial" w:cs="Arial"/>
                <w:color w:val="auto"/>
                <w:sz w:val="24"/>
                <w:highlight w:val="none"/>
              </w:rPr>
            </w:pPr>
            <w:r>
              <w:rPr>
                <w:rFonts w:hint="eastAsia" w:ascii="Arial" w:hAnsi="Arial" w:cs="Arial"/>
                <w:color w:val="auto"/>
                <w:sz w:val="24"/>
                <w:highlight w:val="none"/>
              </w:rPr>
              <w:t>9</w:t>
            </w:r>
            <w:r>
              <w:rPr>
                <w:rFonts w:hint="eastAsia" w:ascii="Arial" w:hAnsi="Arial" w:cs="Arial"/>
                <w:color w:val="auto"/>
                <w:sz w:val="24"/>
                <w:highlight w:val="none"/>
              </w:rPr>
              <w:tab/>
            </w:r>
            <w:r>
              <w:rPr>
                <w:rFonts w:hint="eastAsia" w:ascii="Arial" w:hAnsi="Arial" w:cs="Arial"/>
                <w:color w:val="auto"/>
                <w:sz w:val="24"/>
                <w:highlight w:val="none"/>
              </w:rPr>
              <w:t>用户说明书及使用指南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二十二</w:t>
            </w:r>
          </w:p>
        </w:tc>
        <w:tc>
          <w:tcPr>
            <w:tcW w:w="8693" w:type="dxa"/>
          </w:tcPr>
          <w:p>
            <w:pPr>
              <w:spacing w:line="360" w:lineRule="auto"/>
              <w:rPr>
                <w:b/>
                <w:color w:val="auto"/>
                <w:sz w:val="24"/>
                <w:highlight w:val="none"/>
              </w:rPr>
            </w:pPr>
            <w:r>
              <w:rPr>
                <w:rFonts w:hint="eastAsia"/>
                <w:b/>
                <w:color w:val="auto"/>
                <w:sz w:val="24"/>
                <w:highlight w:val="none"/>
              </w:rPr>
              <w:t>药物透皮扩散试验仪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可安装6套卧式扩散池。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可安装12套立式扩散池。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主机工作参数可预置并自动储存，下次开机无需重复设置。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4</w:t>
            </w:r>
          </w:p>
        </w:tc>
        <w:tc>
          <w:tcPr>
            <w:tcW w:w="8693" w:type="dxa"/>
          </w:tcPr>
          <w:p>
            <w:pPr>
              <w:spacing w:line="360" w:lineRule="auto"/>
              <w:rPr>
                <w:color w:val="auto"/>
                <w:sz w:val="24"/>
                <w:highlight w:val="none"/>
              </w:rPr>
            </w:pPr>
            <w:r>
              <w:rPr>
                <w:rFonts w:hint="eastAsia"/>
                <w:color w:val="auto"/>
                <w:sz w:val="24"/>
                <w:highlight w:val="none"/>
              </w:rPr>
              <w:t>定时功能显示当前取样点时间，累计总时间，取样点数。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5</w:t>
            </w:r>
          </w:p>
        </w:tc>
        <w:tc>
          <w:tcPr>
            <w:tcW w:w="8693" w:type="dxa"/>
          </w:tcPr>
          <w:p>
            <w:pPr>
              <w:spacing w:line="360" w:lineRule="auto"/>
              <w:rPr>
                <w:color w:val="auto"/>
                <w:sz w:val="24"/>
                <w:highlight w:val="none"/>
              </w:rPr>
            </w:pPr>
            <w:r>
              <w:rPr>
                <w:rFonts w:hint="eastAsia"/>
                <w:color w:val="auto"/>
                <w:sz w:val="24"/>
                <w:highlight w:val="none"/>
              </w:rPr>
              <w:t>具有故障自诊断功能。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6</w:t>
            </w:r>
          </w:p>
        </w:tc>
        <w:tc>
          <w:tcPr>
            <w:tcW w:w="8693" w:type="dxa"/>
          </w:tcPr>
          <w:p>
            <w:pPr>
              <w:spacing w:line="360" w:lineRule="auto"/>
              <w:rPr>
                <w:color w:val="auto"/>
                <w:sz w:val="24"/>
                <w:highlight w:val="none"/>
              </w:rPr>
            </w:pPr>
            <w:r>
              <w:rPr>
                <w:rFonts w:hint="eastAsia"/>
                <w:color w:val="auto"/>
                <w:sz w:val="24"/>
                <w:highlight w:val="none"/>
              </w:rPr>
              <w:t>可外接微型打印机功能。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7</w:t>
            </w:r>
          </w:p>
        </w:tc>
        <w:tc>
          <w:tcPr>
            <w:tcW w:w="8693" w:type="dxa"/>
          </w:tcPr>
          <w:p>
            <w:pPr>
              <w:spacing w:line="360" w:lineRule="auto"/>
              <w:rPr>
                <w:color w:val="auto"/>
                <w:sz w:val="24"/>
                <w:highlight w:val="none"/>
              </w:rPr>
            </w:pPr>
            <w:r>
              <w:rPr>
                <w:rFonts w:hint="eastAsia"/>
                <w:color w:val="auto"/>
                <w:sz w:val="24"/>
                <w:highlight w:val="none"/>
              </w:rPr>
              <w:t xml:space="preserve">具有USB储存功能，将试验数据保留，以便查看。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8</w:t>
            </w:r>
          </w:p>
        </w:tc>
        <w:tc>
          <w:tcPr>
            <w:tcW w:w="8693" w:type="dxa"/>
          </w:tcPr>
          <w:p>
            <w:pPr>
              <w:spacing w:line="360" w:lineRule="auto"/>
              <w:rPr>
                <w:color w:val="auto"/>
                <w:sz w:val="24"/>
                <w:highlight w:val="none"/>
              </w:rPr>
            </w:pPr>
            <w:r>
              <w:rPr>
                <w:rFonts w:hint="eastAsia"/>
                <w:color w:val="auto"/>
                <w:sz w:val="24"/>
                <w:highlight w:val="none"/>
              </w:rPr>
              <w:t>立式扩散池数量： 12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9</w:t>
            </w:r>
          </w:p>
        </w:tc>
        <w:tc>
          <w:tcPr>
            <w:tcW w:w="8693" w:type="dxa"/>
          </w:tcPr>
          <w:p>
            <w:pPr>
              <w:spacing w:line="360" w:lineRule="auto"/>
              <w:rPr>
                <w:color w:val="auto"/>
                <w:sz w:val="24"/>
                <w:highlight w:val="none"/>
              </w:rPr>
            </w:pPr>
            <w:r>
              <w:rPr>
                <w:rFonts w:hint="eastAsia"/>
                <w:color w:val="auto"/>
                <w:sz w:val="24"/>
                <w:highlight w:val="none"/>
              </w:rPr>
              <w:t>立式扩散池容积： 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10</w:t>
            </w:r>
          </w:p>
        </w:tc>
        <w:tc>
          <w:tcPr>
            <w:tcW w:w="8693" w:type="dxa"/>
          </w:tcPr>
          <w:p>
            <w:pPr>
              <w:spacing w:line="360" w:lineRule="auto"/>
              <w:rPr>
                <w:color w:val="auto"/>
                <w:sz w:val="24"/>
                <w:highlight w:val="none"/>
              </w:rPr>
            </w:pPr>
            <w:r>
              <w:rPr>
                <w:rFonts w:hint="eastAsia"/>
                <w:color w:val="auto"/>
                <w:sz w:val="24"/>
                <w:highlight w:val="none"/>
              </w:rPr>
              <w:t>卧式扩散池数量： 6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11</w:t>
            </w:r>
          </w:p>
        </w:tc>
        <w:tc>
          <w:tcPr>
            <w:tcW w:w="8693" w:type="dxa"/>
          </w:tcPr>
          <w:p>
            <w:pPr>
              <w:spacing w:line="360" w:lineRule="auto"/>
              <w:rPr>
                <w:color w:val="auto"/>
                <w:sz w:val="24"/>
                <w:highlight w:val="none"/>
              </w:rPr>
            </w:pPr>
            <w:r>
              <w:rPr>
                <w:rFonts w:hint="eastAsia"/>
                <w:color w:val="auto"/>
                <w:sz w:val="24"/>
                <w:highlight w:val="none"/>
              </w:rPr>
              <w:t>卧式扩散池容积：7.5 ml×2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12</w:t>
            </w:r>
          </w:p>
        </w:tc>
        <w:tc>
          <w:tcPr>
            <w:tcW w:w="8693" w:type="dxa"/>
          </w:tcPr>
          <w:p>
            <w:pPr>
              <w:spacing w:line="360" w:lineRule="auto"/>
              <w:rPr>
                <w:color w:val="auto"/>
                <w:sz w:val="24"/>
                <w:highlight w:val="none"/>
              </w:rPr>
            </w:pPr>
            <w:r>
              <w:rPr>
                <w:rFonts w:hint="eastAsia"/>
                <w:color w:val="auto"/>
                <w:sz w:val="24"/>
                <w:highlight w:val="none"/>
              </w:rPr>
              <w:t>转速设置范围：100-500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13</w:t>
            </w:r>
          </w:p>
        </w:tc>
        <w:tc>
          <w:tcPr>
            <w:tcW w:w="8693" w:type="dxa"/>
          </w:tcPr>
          <w:p>
            <w:pPr>
              <w:spacing w:line="360" w:lineRule="auto"/>
              <w:rPr>
                <w:color w:val="auto"/>
                <w:sz w:val="24"/>
                <w:highlight w:val="none"/>
              </w:rPr>
            </w:pPr>
            <w:r>
              <w:rPr>
                <w:rFonts w:hint="eastAsia"/>
                <w:color w:val="auto"/>
                <w:sz w:val="24"/>
                <w:highlight w:val="none"/>
              </w:rPr>
              <w:t>稳速误差：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14</w:t>
            </w:r>
          </w:p>
        </w:tc>
        <w:tc>
          <w:tcPr>
            <w:tcW w:w="8693" w:type="dxa"/>
          </w:tcPr>
          <w:p>
            <w:pPr>
              <w:spacing w:line="360" w:lineRule="auto"/>
              <w:rPr>
                <w:color w:val="auto"/>
                <w:sz w:val="24"/>
                <w:highlight w:val="none"/>
              </w:rPr>
            </w:pPr>
            <w:r>
              <w:rPr>
                <w:rFonts w:hint="eastAsia"/>
                <w:color w:val="auto"/>
                <w:sz w:val="24"/>
                <w:highlight w:val="none"/>
              </w:rPr>
              <w:t>调温范围：室温～45℃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15</w:t>
            </w:r>
          </w:p>
        </w:tc>
        <w:tc>
          <w:tcPr>
            <w:tcW w:w="8693" w:type="dxa"/>
          </w:tcPr>
          <w:p>
            <w:pPr>
              <w:spacing w:line="360" w:lineRule="auto"/>
              <w:rPr>
                <w:color w:val="auto"/>
                <w:sz w:val="24"/>
                <w:highlight w:val="none"/>
              </w:rPr>
            </w:pPr>
            <w:r>
              <w:rPr>
                <w:rFonts w:hint="eastAsia"/>
                <w:color w:val="auto"/>
                <w:sz w:val="24"/>
                <w:highlight w:val="none"/>
              </w:rPr>
              <w:t>温度分辨率：0.1℃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16</w:t>
            </w:r>
          </w:p>
        </w:tc>
        <w:tc>
          <w:tcPr>
            <w:tcW w:w="8693" w:type="dxa"/>
          </w:tcPr>
          <w:p>
            <w:pPr>
              <w:spacing w:line="360" w:lineRule="auto"/>
              <w:rPr>
                <w:color w:val="auto"/>
                <w:sz w:val="24"/>
                <w:highlight w:val="none"/>
              </w:rPr>
            </w:pPr>
            <w:r>
              <w:rPr>
                <w:rFonts w:hint="eastAsia"/>
                <w:color w:val="auto"/>
                <w:sz w:val="24"/>
                <w:highlight w:val="none"/>
              </w:rPr>
              <w:t>控温精度：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17</w:t>
            </w:r>
          </w:p>
        </w:tc>
        <w:tc>
          <w:tcPr>
            <w:tcW w:w="8693" w:type="dxa"/>
          </w:tcPr>
          <w:p>
            <w:pPr>
              <w:spacing w:line="360" w:lineRule="auto"/>
              <w:rPr>
                <w:color w:val="auto"/>
                <w:sz w:val="24"/>
                <w:highlight w:val="none"/>
              </w:rPr>
            </w:pPr>
            <w:r>
              <w:rPr>
                <w:rFonts w:hint="eastAsia"/>
                <w:color w:val="auto"/>
                <w:sz w:val="24"/>
                <w:highlight w:val="none"/>
              </w:rPr>
              <w:t>取样次数：≤10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18</w:t>
            </w:r>
          </w:p>
        </w:tc>
        <w:tc>
          <w:tcPr>
            <w:tcW w:w="8693" w:type="dxa"/>
          </w:tcPr>
          <w:p>
            <w:pPr>
              <w:spacing w:line="360" w:lineRule="auto"/>
              <w:rPr>
                <w:color w:val="auto"/>
                <w:sz w:val="24"/>
                <w:highlight w:val="none"/>
              </w:rPr>
            </w:pPr>
            <w:r>
              <w:rPr>
                <w:rFonts w:hint="eastAsia"/>
                <w:color w:val="auto"/>
                <w:sz w:val="24"/>
                <w:highlight w:val="none"/>
              </w:rPr>
              <w:t>取样计时时间：≤99 小时 59 分 59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19</w:t>
            </w:r>
          </w:p>
        </w:tc>
        <w:tc>
          <w:tcPr>
            <w:tcW w:w="8693" w:type="dxa"/>
          </w:tcPr>
          <w:p>
            <w:pPr>
              <w:spacing w:line="360" w:lineRule="auto"/>
              <w:rPr>
                <w:color w:val="auto"/>
                <w:sz w:val="24"/>
                <w:highlight w:val="none"/>
              </w:rPr>
            </w:pPr>
            <w:r>
              <w:rPr>
                <w:rFonts w:hint="eastAsia"/>
                <w:color w:val="auto"/>
                <w:sz w:val="24"/>
                <w:highlight w:val="none"/>
              </w:rPr>
              <w:t>配置：主机一台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二十三</w:t>
            </w:r>
          </w:p>
        </w:tc>
        <w:tc>
          <w:tcPr>
            <w:tcW w:w="8693" w:type="dxa"/>
          </w:tcPr>
          <w:p>
            <w:pPr>
              <w:spacing w:line="360" w:lineRule="auto"/>
              <w:rPr>
                <w:b/>
                <w:color w:val="auto"/>
                <w:sz w:val="24"/>
                <w:highlight w:val="none"/>
              </w:rPr>
            </w:pPr>
            <w:r>
              <w:rPr>
                <w:rFonts w:hint="eastAsia"/>
                <w:b/>
                <w:color w:val="auto"/>
                <w:sz w:val="24"/>
                <w:highlight w:val="none"/>
              </w:rPr>
              <w:t>四叶片搅拌桨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p>
        </w:tc>
        <w:tc>
          <w:tcPr>
            <w:tcW w:w="8693" w:type="dxa"/>
          </w:tcPr>
          <w:p>
            <w:pPr>
              <w:spacing w:line="360" w:lineRule="auto"/>
              <w:rPr>
                <w:color w:val="auto"/>
                <w:sz w:val="24"/>
                <w:highlight w:val="none"/>
              </w:rPr>
            </w:pPr>
            <w:r>
              <w:rPr>
                <w:rFonts w:hint="eastAsia"/>
                <w:color w:val="auto"/>
                <w:sz w:val="24"/>
                <w:highlight w:val="none"/>
              </w:rPr>
              <w:t>搅拌桨固定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2</w:t>
            </w:r>
          </w:p>
        </w:tc>
        <w:tc>
          <w:tcPr>
            <w:tcW w:w="8693" w:type="dxa"/>
          </w:tcPr>
          <w:p>
            <w:pPr>
              <w:spacing w:line="360" w:lineRule="auto"/>
              <w:rPr>
                <w:color w:val="auto"/>
                <w:sz w:val="24"/>
                <w:highlight w:val="none"/>
              </w:rPr>
            </w:pPr>
            <w:r>
              <w:rPr>
                <w:rFonts w:hint="eastAsia"/>
                <w:color w:val="auto"/>
                <w:sz w:val="24"/>
                <w:highlight w:val="none"/>
              </w:rPr>
              <w:t>穿透式搅拌桨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3</w:t>
            </w:r>
          </w:p>
        </w:tc>
        <w:tc>
          <w:tcPr>
            <w:tcW w:w="8693" w:type="dxa"/>
          </w:tcPr>
          <w:p>
            <w:pPr>
              <w:spacing w:line="360" w:lineRule="auto"/>
              <w:rPr>
                <w:color w:val="auto"/>
                <w:sz w:val="24"/>
                <w:highlight w:val="none"/>
              </w:rPr>
            </w:pPr>
            <w:r>
              <w:rPr>
                <w:rFonts w:hint="eastAsia"/>
                <w:color w:val="auto"/>
                <w:sz w:val="24"/>
                <w:highlight w:val="none"/>
              </w:rPr>
              <w:t>配置：搅拌桨一个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b/>
                <w:color w:val="auto"/>
                <w:sz w:val="24"/>
                <w:highlight w:val="none"/>
              </w:rPr>
            </w:pPr>
            <w:r>
              <w:rPr>
                <w:rFonts w:hint="eastAsia"/>
                <w:b/>
                <w:color w:val="auto"/>
                <w:sz w:val="24"/>
                <w:highlight w:val="none"/>
              </w:rPr>
              <w:t>二十四</w:t>
            </w:r>
          </w:p>
        </w:tc>
        <w:tc>
          <w:tcPr>
            <w:tcW w:w="8693" w:type="dxa"/>
            <w:vAlign w:val="center"/>
          </w:tcPr>
          <w:p>
            <w:pPr>
              <w:spacing w:line="360" w:lineRule="auto"/>
              <w:rPr>
                <w:b/>
                <w:color w:val="auto"/>
                <w:sz w:val="24"/>
                <w:highlight w:val="none"/>
              </w:rPr>
            </w:pPr>
            <w:r>
              <w:rPr>
                <w:rFonts w:hint="eastAsia"/>
                <w:b/>
                <w:color w:val="auto"/>
                <w:sz w:val="24"/>
                <w:highlight w:val="none"/>
              </w:rPr>
              <w:t>超低温冰箱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b/>
                <w:bCs/>
                <w:color w:val="auto"/>
                <w:spacing w:val="20"/>
                <w:sz w:val="24"/>
                <w:highlight w:val="none"/>
              </w:rPr>
            </w:pPr>
            <w:r>
              <w:rPr>
                <w:rFonts w:hint="eastAsia" w:ascii="宋体" w:hAnsi="宋体" w:cs="宋体"/>
                <w:color w:val="auto"/>
                <w:sz w:val="24"/>
                <w:highlight w:val="none"/>
              </w:rPr>
              <w:t>1</w:t>
            </w:r>
          </w:p>
        </w:tc>
        <w:tc>
          <w:tcPr>
            <w:tcW w:w="8693" w:type="dxa"/>
            <w:vAlign w:val="center"/>
          </w:tcPr>
          <w:p>
            <w:pPr>
              <w:spacing w:line="360" w:lineRule="auto"/>
              <w:rPr>
                <w:rFonts w:ascii="宋体" w:hAnsi="宋体"/>
                <w:b/>
                <w:bCs/>
                <w:color w:val="auto"/>
                <w:sz w:val="24"/>
                <w:highlight w:val="none"/>
              </w:rPr>
            </w:pPr>
            <w:r>
              <w:rPr>
                <w:rFonts w:hint="eastAsia" w:ascii="宋体" w:hAnsi="宋体" w:cs="仿宋_GB2312"/>
                <w:color w:val="auto"/>
                <w:sz w:val="24"/>
                <w:highlight w:val="none"/>
              </w:rPr>
              <w:t>样式：立式，容积≧40</w:t>
            </w:r>
            <w:r>
              <w:rPr>
                <w:rFonts w:ascii="宋体" w:hAnsi="宋体" w:cs="仿宋_GB2312"/>
                <w:color w:val="auto"/>
                <w:sz w:val="24"/>
                <w:highlight w:val="none"/>
              </w:rPr>
              <w:t>0</w:t>
            </w:r>
            <w:r>
              <w:rPr>
                <w:rFonts w:hint="eastAsia" w:ascii="宋体" w:hAnsi="宋体" w:cs="仿宋_GB2312"/>
                <w:color w:val="auto"/>
                <w:sz w:val="24"/>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温度范围</w:t>
            </w:r>
            <w:r>
              <w:rPr>
                <w:rFonts w:hint="eastAsia" w:ascii="宋体" w:hAnsi="宋体" w:cs="宋体"/>
                <w:color w:val="auto"/>
                <w:sz w:val="24"/>
                <w:highlight w:val="none"/>
              </w:rPr>
              <w:t>：-</w:t>
            </w:r>
            <w:r>
              <w:rPr>
                <w:rFonts w:ascii="宋体" w:hAnsi="宋体" w:cs="宋体"/>
                <w:color w:val="auto"/>
                <w:sz w:val="24"/>
                <w:highlight w:val="none"/>
              </w:rPr>
              <w:t>40</w:t>
            </w:r>
            <w:r>
              <w:rPr>
                <w:rFonts w:hint="eastAsia" w:ascii="宋体" w:hAnsi="宋体" w:cs="宋体"/>
                <w:color w:val="auto"/>
                <w:sz w:val="24"/>
                <w:highlight w:val="none"/>
              </w:rPr>
              <w:t>℃～-</w:t>
            </w:r>
            <w:r>
              <w:rPr>
                <w:rFonts w:ascii="宋体" w:hAnsi="宋体" w:cs="宋体"/>
                <w:color w:val="auto"/>
                <w:sz w:val="24"/>
                <w:highlight w:val="none"/>
              </w:rPr>
              <w:t>86</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保温材料：无CFC高密度聚氨酯发泡，150mm的保温材料厚度，可确保内部温度的稳定。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箱体内部材质为304不锈钢板。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把手：外门1个，带可拆卸式大门把手；内门2个，带</w:t>
            </w:r>
            <w:r>
              <w:rPr>
                <w:rFonts w:hint="eastAsia" w:ascii="宋体" w:hAnsi="宋体" w:cs="仿宋_GB2312"/>
                <w:bCs/>
                <w:color w:val="auto"/>
                <w:sz w:val="24"/>
                <w:highlight w:val="none"/>
              </w:rPr>
              <w:t>压紧式小门把手，可根据使用情况来调节压紧小门的压力</w:t>
            </w:r>
            <w:r>
              <w:rPr>
                <w:rFonts w:hint="eastAsia" w:ascii="宋体" w:hAnsi="宋体"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
                <w:color w:val="auto"/>
                <w:sz w:val="24"/>
                <w:highlight w:val="none"/>
              </w:rPr>
              <w:t>脚轮：4个，均可做为调平脚。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693" w:type="dxa"/>
            <w:vAlign w:val="center"/>
          </w:tcPr>
          <w:p>
            <w:pPr>
              <w:spacing w:line="360" w:lineRule="auto"/>
              <w:rPr>
                <w:rFonts w:ascii="宋体" w:hAnsi="宋体" w:cs="仿宋"/>
                <w:color w:val="auto"/>
                <w:sz w:val="24"/>
                <w:highlight w:val="none"/>
              </w:rPr>
            </w:pPr>
            <w:r>
              <w:rPr>
                <w:rFonts w:hint="eastAsia" w:ascii="宋体" w:hAnsi="宋体"/>
                <w:color w:val="auto"/>
                <w:sz w:val="24"/>
                <w:highlight w:val="none"/>
              </w:rPr>
              <w:t>内门：2扇，无CFC高密度聚氨酯发泡，材质为304不锈钢。内门带有硅胶门封，中间带有保温横梁</w:t>
            </w:r>
            <w:r>
              <w:rPr>
                <w:rFonts w:hint="eastAsia" w:ascii="宋体" w:hAnsi="宋体"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693" w:type="dxa"/>
            <w:vAlign w:val="center"/>
          </w:tcPr>
          <w:p>
            <w:pPr>
              <w:spacing w:line="360" w:lineRule="auto"/>
              <w:rPr>
                <w:rFonts w:ascii="宋体" w:hAnsi="宋体"/>
                <w:color w:val="auto"/>
                <w:sz w:val="24"/>
                <w:highlight w:val="none"/>
              </w:rPr>
            </w:pPr>
            <w:r>
              <w:rPr>
                <w:rFonts w:hint="eastAsia" w:ascii="宋体" w:hAnsi="宋体" w:cs="仿宋_GB2312"/>
                <w:color w:val="auto"/>
                <w:sz w:val="24"/>
                <w:highlight w:val="none"/>
              </w:rPr>
              <w:t>压缩机：压缩机数量</w:t>
            </w:r>
            <w:r>
              <w:rPr>
                <w:rFonts w:ascii="宋体" w:hAnsi="宋体" w:cs="仿宋_GB2312"/>
                <w:color w:val="auto"/>
                <w:sz w:val="24"/>
                <w:highlight w:val="none"/>
              </w:rPr>
              <w:t>2</w:t>
            </w:r>
            <w:r>
              <w:rPr>
                <w:rFonts w:hint="eastAsia" w:ascii="宋体" w:hAnsi="宋体" w:cs="仿宋_GB2312"/>
                <w:color w:val="auto"/>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空载状态下从25度降至-80度不超过4.5小时。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olor w:val="auto"/>
                <w:sz w:val="24"/>
                <w:highlight w:val="none"/>
              </w:rPr>
              <w:t>制冷系统：采用单机自</w:t>
            </w:r>
            <w:r>
              <w:rPr>
                <w:rFonts w:hint="eastAsia" w:ascii="宋体" w:hAnsi="宋体" w:cs="仿宋_GB2312"/>
                <w:color w:val="auto"/>
                <w:sz w:val="24"/>
                <w:highlight w:val="none"/>
              </w:rPr>
              <w:t>复叠式制冷系统，降温快速、节能省电、均匀性更好，</w:t>
            </w:r>
            <w:r>
              <w:rPr>
                <w:rFonts w:hint="eastAsia" w:ascii="宋体" w:hAnsi="宋体"/>
                <w:color w:val="auto"/>
                <w:sz w:val="24"/>
                <w:highlight w:val="none"/>
              </w:rPr>
              <w:t>相对于传统双机复叠制冷系统降温时间缩短30%以上。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693" w:type="dxa"/>
            <w:vAlign w:val="center"/>
          </w:tcPr>
          <w:p>
            <w:pPr>
              <w:spacing w:line="360" w:lineRule="auto"/>
              <w:rPr>
                <w:rFonts w:ascii="宋体" w:hAnsi="宋体"/>
                <w:color w:val="auto"/>
                <w:sz w:val="24"/>
                <w:highlight w:val="none"/>
              </w:rPr>
            </w:pPr>
            <w:r>
              <w:rPr>
                <w:rFonts w:hint="eastAsia" w:ascii="宋体" w:hAnsi="宋体" w:cs="仿宋"/>
                <w:color w:val="auto"/>
                <w:sz w:val="24"/>
                <w:highlight w:val="none"/>
              </w:rPr>
              <w:t>液晶屏可显示两种运行状态“节能模式”“高性能模式”，用户可根据实际需求选择运行状态。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693" w:type="dxa"/>
            <w:vAlign w:val="center"/>
          </w:tcPr>
          <w:p>
            <w:pPr>
              <w:spacing w:line="360" w:lineRule="auto"/>
              <w:rPr>
                <w:rFonts w:ascii="宋体" w:hAnsi="宋体" w:cs="仿宋"/>
                <w:color w:val="auto"/>
                <w:sz w:val="24"/>
                <w:highlight w:val="none"/>
              </w:rPr>
            </w:pPr>
            <w:r>
              <w:rPr>
                <w:rFonts w:hint="eastAsia" w:ascii="宋体" w:hAnsi="宋体" w:cs="仿宋_GB2312"/>
                <w:color w:val="auto"/>
                <w:sz w:val="24"/>
                <w:highlight w:val="none"/>
              </w:rPr>
              <w:t>具有多种报警提示，如高低温报警、传感器故障报警、冷凝器脏堵报警、环温异常报警、电压异常报警、断电报警、门开报警、电池电量低报警、远程报警等，所有的报警信息以及历史记录可在液晶屏查询。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
                <w:color w:val="auto"/>
                <w:sz w:val="24"/>
                <w:highlight w:val="none"/>
              </w:rPr>
              <w:t>屏幕可显示两种权限管理方式“授权模式”“普通模式”，供用户选择，更科学的保障冰箱的运行安全。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693" w:type="dxa"/>
            <w:vAlign w:val="center"/>
          </w:tcPr>
          <w:p>
            <w:pPr>
              <w:spacing w:line="360" w:lineRule="auto"/>
              <w:rPr>
                <w:rFonts w:ascii="宋体" w:hAnsi="宋体" w:cs="仿宋"/>
                <w:color w:val="auto"/>
                <w:sz w:val="24"/>
                <w:highlight w:val="none"/>
              </w:rPr>
            </w:pPr>
            <w:r>
              <w:rPr>
                <w:rFonts w:hint="eastAsia" w:ascii="宋体" w:hAnsi="宋体" w:cs="仿宋_GB2312"/>
                <w:color w:val="auto"/>
                <w:sz w:val="24"/>
                <w:highlight w:val="none"/>
              </w:rPr>
              <w:t>配置触摸屏，可直观的进行操作及显示箱内温度、环境温度、输入电压、显示消音、设备运行模式、日期时间、屏幕状态（是否锁屏）、设备运行状态（是否正常）等。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p>
        </w:tc>
        <w:tc>
          <w:tcPr>
            <w:tcW w:w="8693" w:type="dxa"/>
            <w:vAlign w:val="center"/>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配置：主机一台、冰铲一个、搁板三个。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b/>
                <w:color w:val="auto"/>
                <w:sz w:val="24"/>
                <w:highlight w:val="none"/>
              </w:rPr>
              <w:t>二十五</w:t>
            </w:r>
          </w:p>
        </w:tc>
        <w:tc>
          <w:tcPr>
            <w:tcW w:w="8693" w:type="dxa"/>
            <w:vAlign w:val="center"/>
          </w:tcPr>
          <w:p>
            <w:pPr>
              <w:spacing w:line="360" w:lineRule="auto"/>
              <w:rPr>
                <w:rFonts w:ascii="宋体" w:hAnsi="宋体" w:cs="仿宋_GB2312"/>
                <w:color w:val="auto"/>
                <w:sz w:val="24"/>
                <w:highlight w:val="none"/>
              </w:rPr>
            </w:pPr>
            <w:r>
              <w:rPr>
                <w:rFonts w:hint="eastAsia" w:ascii="宋体" w:hAnsi="宋体"/>
                <w:b/>
                <w:bCs/>
                <w:color w:val="auto"/>
                <w:sz w:val="24"/>
                <w:highlight w:val="none"/>
              </w:rPr>
              <w:t>恒温培养摇床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693" w:type="dxa"/>
            <w:vAlign w:val="center"/>
          </w:tcPr>
          <w:p>
            <w:pPr>
              <w:spacing w:line="360" w:lineRule="auto"/>
              <w:rPr>
                <w:rFonts w:ascii="宋体" w:hAnsi="宋体"/>
                <w:b/>
                <w:bCs/>
                <w:color w:val="auto"/>
                <w:sz w:val="24"/>
                <w:highlight w:val="none"/>
              </w:rPr>
            </w:pPr>
            <w:r>
              <w:rPr>
                <w:rFonts w:hint="eastAsia" w:ascii="宋体" w:hAnsi="宋体" w:cs="Arial"/>
                <w:color w:val="auto"/>
                <w:kern w:val="0"/>
                <w:sz w:val="24"/>
                <w:highlight w:val="none"/>
              </w:rPr>
              <w:t>振荡频率：</w:t>
            </w:r>
            <w:r>
              <w:rPr>
                <w:rFonts w:ascii="宋体" w:hAnsi="宋体" w:cs="Arial"/>
                <w:color w:val="auto"/>
                <w:kern w:val="0"/>
                <w:sz w:val="24"/>
                <w:highlight w:val="none"/>
              </w:rPr>
              <w:t>40</w:t>
            </w:r>
            <w:r>
              <w:rPr>
                <w:rFonts w:hint="eastAsia" w:ascii="宋体" w:hAnsi="宋体" w:cs="Arial"/>
                <w:color w:val="auto"/>
                <w:kern w:val="0"/>
                <w:sz w:val="24"/>
                <w:highlight w:val="none"/>
              </w:rPr>
              <w:t>-</w:t>
            </w:r>
            <w:r>
              <w:rPr>
                <w:rFonts w:ascii="宋体" w:hAnsi="宋体" w:cs="Arial"/>
                <w:color w:val="auto"/>
                <w:kern w:val="0"/>
                <w:sz w:val="24"/>
                <w:highlight w:val="none"/>
              </w:rPr>
              <w:t>300rpm</w:t>
            </w:r>
            <w:r>
              <w:rPr>
                <w:rFonts w:hint="eastAsia" w:ascii="宋体" w:hAnsi="宋体" w:cs="Arial"/>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693" w:type="dxa"/>
            <w:vAlign w:val="center"/>
          </w:tcPr>
          <w:p>
            <w:pPr>
              <w:spacing w:line="360" w:lineRule="auto"/>
              <w:rPr>
                <w:rFonts w:ascii="宋体" w:hAnsi="宋体" w:cs="Arial"/>
                <w:color w:val="auto"/>
                <w:kern w:val="0"/>
                <w:sz w:val="24"/>
                <w:highlight w:val="none"/>
              </w:rPr>
            </w:pPr>
            <w:r>
              <w:rPr>
                <w:rFonts w:hint="eastAsia" w:ascii="宋体" w:hAnsi="宋体"/>
                <w:color w:val="auto"/>
                <w:sz w:val="24"/>
                <w:highlight w:val="none"/>
              </w:rPr>
              <w:t>振幅：20mm。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控制器：液晶控制器。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控温范围：</w:t>
            </w:r>
            <w:r>
              <w:rPr>
                <w:rFonts w:hint="eastAsia" w:ascii="宋体" w:hAnsi="宋体" w:cs="Arial"/>
                <w:color w:val="auto"/>
                <w:kern w:val="0"/>
                <w:sz w:val="24"/>
                <w:highlight w:val="none"/>
              </w:rPr>
              <w:t>室温</w:t>
            </w:r>
            <w:r>
              <w:rPr>
                <w:rFonts w:ascii="宋体" w:hAnsi="宋体" w:cs="Arial"/>
                <w:color w:val="auto"/>
                <w:kern w:val="0"/>
                <w:sz w:val="24"/>
                <w:highlight w:val="none"/>
              </w:rPr>
              <w:t>+5</w:t>
            </w:r>
            <w:r>
              <w:rPr>
                <w:rFonts w:hint="eastAsia" w:ascii="宋体" w:hAnsi="宋体" w:cs="Arial"/>
                <w:color w:val="auto"/>
                <w:kern w:val="0"/>
                <w:sz w:val="24"/>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693" w:type="dxa"/>
            <w:vAlign w:val="center"/>
          </w:tcPr>
          <w:p>
            <w:pPr>
              <w:spacing w:line="360" w:lineRule="auto"/>
              <w:rPr>
                <w:rFonts w:ascii="宋体" w:hAnsi="宋体"/>
                <w:color w:val="auto"/>
                <w:sz w:val="24"/>
                <w:highlight w:val="none"/>
              </w:rPr>
            </w:pPr>
            <w:r>
              <w:rPr>
                <w:rFonts w:hint="eastAsia" w:ascii="宋体" w:hAnsi="宋体" w:cs="Arial"/>
                <w:color w:val="auto"/>
                <w:kern w:val="0"/>
                <w:sz w:val="24"/>
                <w:highlight w:val="none"/>
              </w:rPr>
              <w:t>温度分辨率：</w:t>
            </w:r>
            <w:r>
              <w:rPr>
                <w:rFonts w:ascii="宋体" w:hAnsi="宋体" w:cs="Arial"/>
                <w:color w:val="auto"/>
                <w:kern w:val="0"/>
                <w:sz w:val="24"/>
                <w:highlight w:val="none"/>
              </w:rPr>
              <w:t>0.1</w:t>
            </w:r>
            <w:r>
              <w:rPr>
                <w:rFonts w:hint="eastAsia" w:ascii="宋体" w:hAnsi="宋体" w:cs="Arial"/>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693" w:type="dxa"/>
            <w:vAlign w:val="center"/>
          </w:tcPr>
          <w:p>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定时范围：0-5999min。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693" w:type="dxa"/>
            <w:vAlign w:val="center"/>
          </w:tcPr>
          <w:p>
            <w:pPr>
              <w:spacing w:line="360" w:lineRule="auto"/>
              <w:rPr>
                <w:rFonts w:ascii="宋体" w:hAnsi="宋体" w:cs="Arial"/>
                <w:color w:val="auto"/>
                <w:kern w:val="0"/>
                <w:sz w:val="24"/>
                <w:highlight w:val="none"/>
              </w:rPr>
            </w:pPr>
            <w:r>
              <w:rPr>
                <w:rFonts w:hint="eastAsia" w:ascii="宋体" w:hAnsi="宋体"/>
                <w:color w:val="auto"/>
                <w:sz w:val="24"/>
                <w:highlight w:val="none"/>
              </w:rPr>
              <w:t>大屏幕液晶显示屏，能连续、精确、实时显示温度以及转速和工作时间，并且菜单式操作界面，简单易懂。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内置断电保护功能,可在电源正常供电后自动恢复运转。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设有门开关，箱门开启时，微风循环、加热和摇床自动停止，不会导致温度过冲。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独立限温报警系统，超过限制温度后自动切断加热，保证安全运行不发生意外。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最多可放置24个50ml三角烧瓶。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配置：恒温培养摇床一台、托盘一个。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b/>
                <w:color w:val="auto"/>
                <w:sz w:val="24"/>
                <w:highlight w:val="none"/>
              </w:rPr>
              <w:t>二十六</w:t>
            </w:r>
          </w:p>
        </w:tc>
        <w:tc>
          <w:tcPr>
            <w:tcW w:w="8693" w:type="dxa"/>
            <w:vAlign w:val="center"/>
          </w:tcPr>
          <w:p>
            <w:pPr>
              <w:spacing w:line="360" w:lineRule="auto"/>
              <w:rPr>
                <w:rFonts w:ascii="宋体" w:hAnsi="宋体"/>
                <w:color w:val="auto"/>
                <w:sz w:val="24"/>
                <w:highlight w:val="none"/>
              </w:rPr>
            </w:pPr>
            <w:r>
              <w:rPr>
                <w:rFonts w:hint="eastAsia" w:ascii="宋体" w:hAnsi="宋体"/>
                <w:b/>
                <w:bCs/>
                <w:color w:val="auto"/>
                <w:sz w:val="24"/>
                <w:highlight w:val="none"/>
              </w:rPr>
              <w:t>台式高速冷冻离心机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1</w:t>
            </w:r>
          </w:p>
        </w:tc>
        <w:tc>
          <w:tcPr>
            <w:tcW w:w="8693" w:type="dxa"/>
            <w:vAlign w:val="center"/>
          </w:tcPr>
          <w:p>
            <w:pPr>
              <w:spacing w:line="360" w:lineRule="auto"/>
              <w:rPr>
                <w:rFonts w:ascii="宋体" w:hAnsi="宋体"/>
                <w:b/>
                <w:bCs/>
                <w:color w:val="auto"/>
                <w:sz w:val="24"/>
                <w:highlight w:val="none"/>
              </w:rPr>
            </w:pPr>
            <w:r>
              <w:rPr>
                <w:rFonts w:hint="eastAsia" w:ascii="宋体" w:hAnsi="宋体" w:cs="宋体"/>
                <w:color w:val="auto"/>
                <w:sz w:val="24"/>
                <w:highlight w:val="none"/>
              </w:rPr>
              <w:t>最高转速：1</w:t>
            </w:r>
            <w:r>
              <w:rPr>
                <w:rFonts w:ascii="宋体" w:hAnsi="宋体" w:cs="宋体"/>
                <w:color w:val="auto"/>
                <w:sz w:val="24"/>
                <w:highlight w:val="none"/>
              </w:rPr>
              <w:t>5</w:t>
            </w:r>
            <w:r>
              <w:rPr>
                <w:rFonts w:hint="eastAsia" w:ascii="宋体" w:hAnsi="宋体" w:cs="宋体"/>
                <w:color w:val="auto"/>
                <w:sz w:val="24"/>
                <w:highlight w:val="none"/>
              </w:rPr>
              <w:t>000rpm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693" w:type="dxa"/>
            <w:vAlign w:val="center"/>
          </w:tcPr>
          <w:p>
            <w:pPr>
              <w:spacing w:line="360" w:lineRule="auto"/>
              <w:rPr>
                <w:rFonts w:ascii="宋体" w:hAnsi="宋体" w:cs="宋体"/>
                <w:color w:val="auto"/>
                <w:sz w:val="24"/>
                <w:highlight w:val="none"/>
              </w:rPr>
            </w:pPr>
            <w:r>
              <w:rPr>
                <w:rFonts w:hint="eastAsia" w:ascii="宋体" w:hAnsi="宋体" w:cs="Tahoma"/>
                <w:color w:val="auto"/>
                <w:sz w:val="24"/>
                <w:highlight w:val="none"/>
              </w:rPr>
              <w:t>最大离心力: 2</w:t>
            </w:r>
            <w:r>
              <w:rPr>
                <w:rFonts w:ascii="宋体" w:hAnsi="宋体" w:cs="Tahoma"/>
                <w:color w:val="auto"/>
                <w:sz w:val="24"/>
                <w:highlight w:val="none"/>
              </w:rPr>
              <w:t>2302</w:t>
            </w:r>
            <w:r>
              <w:rPr>
                <w:rFonts w:hint="eastAsia" w:ascii="宋体" w:hAnsi="宋体" w:cs="Tahoma"/>
                <w:color w:val="auto"/>
                <w:sz w:val="24"/>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693" w:type="dxa"/>
            <w:vAlign w:val="center"/>
          </w:tcPr>
          <w:p>
            <w:pPr>
              <w:spacing w:line="360" w:lineRule="auto"/>
              <w:rPr>
                <w:rFonts w:ascii="宋体" w:hAnsi="宋体" w:cs="Tahoma"/>
                <w:color w:val="auto"/>
                <w:sz w:val="24"/>
                <w:highlight w:val="none"/>
              </w:rPr>
            </w:pPr>
            <w:r>
              <w:rPr>
                <w:rFonts w:hint="eastAsia" w:ascii="宋体" w:hAnsi="宋体" w:cs="Tahoma"/>
                <w:color w:val="auto"/>
                <w:sz w:val="24"/>
                <w:highlight w:val="none"/>
              </w:rPr>
              <w:t xml:space="preserve">最大容量: </w:t>
            </w:r>
            <w:r>
              <w:rPr>
                <w:rFonts w:ascii="宋体" w:hAnsi="宋体"/>
                <w:color w:val="auto"/>
                <w:sz w:val="24"/>
                <w:highlight w:val="none"/>
              </w:rPr>
              <w:t>5</w:t>
            </w:r>
            <w:r>
              <w:rPr>
                <w:rFonts w:hint="eastAsia" w:ascii="宋体" w:hAnsi="宋体"/>
                <w:color w:val="auto"/>
                <w:sz w:val="24"/>
                <w:highlight w:val="none"/>
              </w:rPr>
              <w:t>0ml（</w:t>
            </w:r>
            <w:r>
              <w:rPr>
                <w:rFonts w:ascii="宋体" w:hAnsi="宋体"/>
                <w:color w:val="auto"/>
                <w:sz w:val="24"/>
                <w:highlight w:val="none"/>
              </w:rPr>
              <w:t>10</w:t>
            </w:r>
            <w:r>
              <w:rPr>
                <w:rFonts w:hint="eastAsia" w:ascii="宋体" w:hAnsi="宋体"/>
                <w:color w:val="auto"/>
                <w:sz w:val="24"/>
                <w:highlight w:val="none"/>
              </w:rPr>
              <w:t>x5ml）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693" w:type="dxa"/>
            <w:vAlign w:val="center"/>
          </w:tcPr>
          <w:p>
            <w:pPr>
              <w:spacing w:line="360" w:lineRule="auto"/>
              <w:rPr>
                <w:rFonts w:ascii="宋体" w:hAnsi="宋体" w:cs="Tahoma"/>
                <w:color w:val="auto"/>
                <w:sz w:val="24"/>
                <w:highlight w:val="none"/>
              </w:rPr>
            </w:pPr>
            <w:r>
              <w:rPr>
                <w:rFonts w:hint="eastAsia" w:ascii="宋体" w:hAnsi="宋体" w:cs="Tahoma"/>
                <w:color w:val="auto"/>
                <w:sz w:val="24"/>
                <w:highlight w:val="none"/>
              </w:rPr>
              <w:t>控温范围：-20度到40度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693" w:type="dxa"/>
            <w:vAlign w:val="center"/>
          </w:tcPr>
          <w:p>
            <w:pPr>
              <w:spacing w:line="360" w:lineRule="auto"/>
              <w:rPr>
                <w:rFonts w:ascii="宋体" w:hAnsi="宋体" w:cs="Tahoma"/>
                <w:color w:val="auto"/>
                <w:sz w:val="24"/>
                <w:highlight w:val="none"/>
              </w:rPr>
            </w:pPr>
            <w:r>
              <w:rPr>
                <w:rFonts w:hint="eastAsia" w:ascii="宋体" w:hAnsi="宋体" w:cs="Tahoma"/>
                <w:color w:val="auto"/>
                <w:sz w:val="24"/>
                <w:highlight w:val="none"/>
              </w:rPr>
              <w:t>转速范围：</w:t>
            </w:r>
            <w:r>
              <w:rPr>
                <w:rFonts w:hint="eastAsia" w:ascii="宋体" w:hAnsi="宋体"/>
                <w:color w:val="auto"/>
                <w:sz w:val="24"/>
                <w:highlight w:val="none"/>
              </w:rPr>
              <w:t>300-1</w:t>
            </w:r>
            <w:r>
              <w:rPr>
                <w:rFonts w:ascii="宋体" w:hAnsi="宋体"/>
                <w:color w:val="auto"/>
                <w:sz w:val="24"/>
                <w:highlight w:val="none"/>
              </w:rPr>
              <w:t>5</w:t>
            </w:r>
            <w:r>
              <w:rPr>
                <w:rFonts w:hint="eastAsia" w:ascii="宋体" w:hAnsi="宋体"/>
                <w:color w:val="auto"/>
                <w:sz w:val="24"/>
                <w:highlight w:val="none"/>
              </w:rPr>
              <w:t>,000rpm（100rpm增量）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693" w:type="dxa"/>
            <w:vAlign w:val="center"/>
          </w:tcPr>
          <w:p>
            <w:pPr>
              <w:spacing w:line="360" w:lineRule="auto"/>
              <w:rPr>
                <w:rFonts w:ascii="宋体" w:hAnsi="宋体" w:cs="Tahoma"/>
                <w:color w:val="auto"/>
                <w:sz w:val="24"/>
                <w:highlight w:val="none"/>
              </w:rPr>
            </w:pPr>
            <w:r>
              <w:rPr>
                <w:rFonts w:hint="eastAsia" w:ascii="宋体" w:hAnsi="宋体"/>
                <w:color w:val="auto"/>
                <w:sz w:val="24"/>
                <w:highlight w:val="none"/>
              </w:rPr>
              <w:t>可选配</w:t>
            </w:r>
            <w:r>
              <w:rPr>
                <w:rFonts w:ascii="宋体" w:hAnsi="宋体"/>
                <w:color w:val="auto"/>
                <w:sz w:val="24"/>
                <w:highlight w:val="none"/>
              </w:rPr>
              <w:t>一次离心</w:t>
            </w:r>
            <w:r>
              <w:rPr>
                <w:rFonts w:hint="eastAsia" w:ascii="宋体" w:hAnsi="宋体"/>
                <w:color w:val="auto"/>
                <w:sz w:val="24"/>
                <w:highlight w:val="none"/>
              </w:rPr>
              <w:t>1</w:t>
            </w:r>
            <w:r>
              <w:rPr>
                <w:rFonts w:ascii="宋体" w:hAnsi="宋体"/>
                <w:color w:val="auto"/>
                <w:sz w:val="24"/>
                <w:highlight w:val="none"/>
              </w:rPr>
              <w:t>0个</w:t>
            </w:r>
            <w:r>
              <w:rPr>
                <w:rFonts w:hint="eastAsia" w:ascii="宋体" w:hAnsi="宋体"/>
                <w:color w:val="auto"/>
                <w:sz w:val="24"/>
                <w:highlight w:val="none"/>
              </w:rPr>
              <w:t>5ml尖底管转头，或2</w:t>
            </w:r>
            <w:r>
              <w:rPr>
                <w:rFonts w:ascii="宋体" w:hAnsi="宋体"/>
                <w:color w:val="auto"/>
                <w:sz w:val="24"/>
                <w:highlight w:val="none"/>
              </w:rPr>
              <w:t>4个</w:t>
            </w:r>
            <w:r>
              <w:rPr>
                <w:rFonts w:hint="eastAsia" w:ascii="宋体" w:hAnsi="宋体"/>
                <w:color w:val="auto"/>
                <w:sz w:val="24"/>
                <w:highlight w:val="none"/>
              </w:rPr>
              <w:t>2ml管转头，或3</w:t>
            </w:r>
            <w:r>
              <w:rPr>
                <w:rFonts w:ascii="宋体" w:hAnsi="宋体"/>
                <w:color w:val="auto"/>
                <w:sz w:val="24"/>
                <w:highlight w:val="none"/>
              </w:rPr>
              <w:t>2个</w:t>
            </w:r>
            <w:r>
              <w:rPr>
                <w:rFonts w:hint="eastAsia" w:ascii="宋体" w:hAnsi="宋体"/>
                <w:color w:val="auto"/>
                <w:sz w:val="24"/>
                <w:highlight w:val="none"/>
              </w:rPr>
              <w:t>0</w:t>
            </w:r>
            <w:r>
              <w:rPr>
                <w:rFonts w:ascii="宋体" w:hAnsi="宋体"/>
                <w:color w:val="auto"/>
                <w:sz w:val="24"/>
                <w:highlight w:val="none"/>
              </w:rPr>
              <w:t>.2mlPCR管转头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可选配</w:t>
            </w:r>
            <w:r>
              <w:rPr>
                <w:rFonts w:ascii="宋体" w:hAnsi="宋体"/>
                <w:color w:val="auto"/>
                <w:sz w:val="24"/>
                <w:highlight w:val="none"/>
              </w:rPr>
              <w:t>使用离心冻存管的转头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速度/RCF转换：有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693" w:type="dxa"/>
            <w:vAlign w:val="center"/>
          </w:tcPr>
          <w:p>
            <w:pPr>
              <w:spacing w:line="360" w:lineRule="auto"/>
              <w:rPr>
                <w:rFonts w:ascii="宋体" w:hAnsi="宋体"/>
                <w:color w:val="auto"/>
                <w:sz w:val="24"/>
                <w:highlight w:val="none"/>
              </w:rPr>
            </w:pPr>
            <w:r>
              <w:rPr>
                <w:rFonts w:ascii="宋体" w:hAnsi="宋体"/>
                <w:color w:val="auto"/>
                <w:sz w:val="24"/>
                <w:highlight w:val="none"/>
              </w:rPr>
              <w:t>通过单</w:t>
            </w:r>
            <w:r>
              <w:rPr>
                <w:rFonts w:hint="eastAsia" w:ascii="宋体" w:hAnsi="宋体"/>
                <w:color w:val="auto"/>
                <w:sz w:val="24"/>
                <w:highlight w:val="none"/>
              </w:rPr>
              <w:t>旋钮便可一键飞梭轻松完成所有参赛设置，方便快捷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10</w:t>
            </w:r>
          </w:p>
        </w:tc>
        <w:tc>
          <w:tcPr>
            <w:tcW w:w="8693" w:type="dxa"/>
            <w:vAlign w:val="center"/>
          </w:tcPr>
          <w:p>
            <w:pPr>
              <w:spacing w:line="360" w:lineRule="auto"/>
              <w:rPr>
                <w:rFonts w:ascii="宋体" w:hAnsi="宋体"/>
                <w:color w:val="auto"/>
                <w:sz w:val="24"/>
                <w:highlight w:val="none"/>
              </w:rPr>
            </w:pPr>
            <w:r>
              <w:rPr>
                <w:rFonts w:ascii="宋体" w:hAnsi="宋体"/>
                <w:color w:val="auto"/>
                <w:sz w:val="24"/>
                <w:highlight w:val="none"/>
              </w:rPr>
              <w:t>具有运行进程条</w:t>
            </w:r>
            <w:r>
              <w:rPr>
                <w:rFonts w:hint="eastAsia" w:ascii="宋体" w:hAnsi="宋体"/>
                <w:color w:val="auto"/>
                <w:sz w:val="24"/>
                <w:highlight w:val="none"/>
              </w:rPr>
              <w:t>显示，</w:t>
            </w:r>
            <w:r>
              <w:rPr>
                <w:rFonts w:ascii="宋体" w:hAnsi="宋体"/>
                <w:color w:val="auto"/>
                <w:sz w:val="24"/>
                <w:highlight w:val="none"/>
              </w:rPr>
              <w:t>方便用户了解进程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693" w:type="dxa"/>
            <w:vAlign w:val="center"/>
          </w:tcPr>
          <w:p>
            <w:pPr>
              <w:spacing w:line="360" w:lineRule="auto"/>
              <w:rPr>
                <w:rFonts w:ascii="宋体" w:hAnsi="宋体"/>
                <w:color w:val="auto"/>
                <w:sz w:val="24"/>
                <w:highlight w:val="none"/>
              </w:rPr>
            </w:pPr>
            <w:r>
              <w:rPr>
                <w:rFonts w:ascii="宋体" w:hAnsi="宋体"/>
                <w:color w:val="auto"/>
                <w:sz w:val="24"/>
                <w:highlight w:val="none"/>
              </w:rPr>
              <w:t>具有</w:t>
            </w:r>
            <w:r>
              <w:rPr>
                <w:rFonts w:hint="eastAsia" w:ascii="宋体" w:hAnsi="宋体"/>
                <w:color w:val="auto"/>
                <w:sz w:val="24"/>
                <w:highlight w:val="none"/>
              </w:rPr>
              <w:t>瞬时离心功能，可快速、方便的收集样品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693" w:type="dxa"/>
            <w:vAlign w:val="center"/>
          </w:tcPr>
          <w:p>
            <w:pPr>
              <w:spacing w:line="360" w:lineRule="auto"/>
              <w:rPr>
                <w:rFonts w:ascii="宋体" w:hAnsi="宋体"/>
                <w:color w:val="auto"/>
                <w:sz w:val="24"/>
                <w:highlight w:val="none"/>
              </w:rPr>
            </w:pPr>
            <w:r>
              <w:rPr>
                <w:rFonts w:ascii="宋体" w:hAnsi="宋体"/>
                <w:color w:val="auto"/>
                <w:sz w:val="24"/>
                <w:highlight w:val="none"/>
              </w:rPr>
              <w:t>加减速速率</w:t>
            </w:r>
            <w:r>
              <w:rPr>
                <w:rFonts w:hint="eastAsia" w:ascii="宋体" w:hAnsi="宋体"/>
                <w:color w:val="auto"/>
                <w:sz w:val="24"/>
                <w:highlight w:val="none"/>
              </w:rPr>
              <w:t>：2级加速，2级减速可选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定时功能：</w:t>
            </w:r>
            <w:r>
              <w:rPr>
                <w:rFonts w:ascii="宋体" w:hAnsi="宋体"/>
                <w:color w:val="auto"/>
                <w:sz w:val="24"/>
                <w:highlight w:val="none"/>
              </w:rPr>
              <w:t>1</w:t>
            </w:r>
            <w:r>
              <w:rPr>
                <w:rFonts w:hint="eastAsia" w:ascii="宋体" w:hAnsi="宋体"/>
                <w:color w:val="auto"/>
                <w:sz w:val="24"/>
                <w:highlight w:val="none"/>
              </w:rPr>
              <w:t>-99分钟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运行噪音</w:t>
            </w:r>
            <w:r>
              <w:rPr>
                <w:rFonts w:hint="eastAsia" w:ascii="等线" w:hAnsi="等线" w:eastAsia="等线"/>
                <w:color w:val="auto"/>
                <w:sz w:val="24"/>
                <w:highlight w:val="none"/>
              </w:rPr>
              <w:t>&lt;</w:t>
            </w:r>
            <w:r>
              <w:rPr>
                <w:rFonts w:hint="eastAsia" w:ascii="宋体" w:hAnsi="宋体"/>
                <w:color w:val="auto"/>
                <w:sz w:val="24"/>
                <w:highlight w:val="none"/>
              </w:rPr>
              <w:t>5</w:t>
            </w:r>
            <w:r>
              <w:rPr>
                <w:rFonts w:ascii="宋体" w:hAnsi="宋体"/>
                <w:color w:val="auto"/>
                <w:sz w:val="24"/>
                <w:highlight w:val="none"/>
              </w:rPr>
              <w:t>3</w:t>
            </w:r>
            <w:r>
              <w:rPr>
                <w:rFonts w:hint="eastAsia" w:ascii="宋体" w:hAnsi="宋体"/>
                <w:color w:val="auto"/>
                <w:sz w:val="24"/>
                <w:highlight w:val="none"/>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15</w:t>
            </w:r>
          </w:p>
        </w:tc>
        <w:tc>
          <w:tcPr>
            <w:tcW w:w="8693" w:type="dxa"/>
            <w:vAlign w:val="center"/>
          </w:tcPr>
          <w:p>
            <w:pPr>
              <w:spacing w:line="360" w:lineRule="auto"/>
              <w:rPr>
                <w:rFonts w:ascii="宋体" w:hAnsi="宋体"/>
                <w:color w:val="auto"/>
                <w:sz w:val="24"/>
                <w:highlight w:val="none"/>
              </w:rPr>
            </w:pPr>
            <w:r>
              <w:rPr>
                <w:rFonts w:ascii="宋体" w:hAnsi="宋体" w:cs="Tahoma"/>
                <w:color w:val="auto"/>
                <w:sz w:val="24"/>
                <w:highlight w:val="none"/>
              </w:rPr>
              <w:t>具有</w:t>
            </w:r>
            <w:r>
              <w:rPr>
                <w:rFonts w:hint="eastAsia" w:ascii="宋体" w:hAnsi="宋体" w:cs="Tahoma"/>
                <w:color w:val="auto"/>
                <w:sz w:val="24"/>
                <w:highlight w:val="none"/>
              </w:rPr>
              <w:t>转头自动识别功能，可显示转头编号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8693" w:type="dxa"/>
            <w:vAlign w:val="center"/>
          </w:tcPr>
          <w:p>
            <w:pPr>
              <w:spacing w:line="360" w:lineRule="auto"/>
              <w:rPr>
                <w:rFonts w:ascii="宋体" w:hAnsi="宋体" w:cs="宋体"/>
                <w:color w:val="auto"/>
                <w:kern w:val="0"/>
                <w:sz w:val="24"/>
                <w:highlight w:val="none"/>
              </w:rPr>
            </w:pPr>
            <w:r>
              <w:rPr>
                <w:rFonts w:hint="eastAsia" w:ascii="宋体" w:hAnsi="宋体" w:cs="Tahoma"/>
                <w:color w:val="auto"/>
                <w:sz w:val="24"/>
                <w:highlight w:val="none"/>
              </w:rPr>
              <w:t>错误代码直接显示，快速排除仪器故障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p>
        </w:tc>
        <w:tc>
          <w:tcPr>
            <w:tcW w:w="8693" w:type="dxa"/>
            <w:vAlign w:val="center"/>
          </w:tcPr>
          <w:p>
            <w:pPr>
              <w:spacing w:line="360" w:lineRule="auto"/>
              <w:rPr>
                <w:rFonts w:ascii="宋体" w:hAnsi="宋体"/>
                <w:bCs/>
                <w:color w:val="auto"/>
                <w:sz w:val="24"/>
                <w:highlight w:val="none"/>
              </w:rPr>
            </w:pPr>
            <w:r>
              <w:rPr>
                <w:rFonts w:hint="eastAsia" w:ascii="宋体" w:hAnsi="宋体" w:cs="Tahoma"/>
                <w:color w:val="auto"/>
                <w:sz w:val="24"/>
                <w:highlight w:val="none"/>
              </w:rPr>
              <w:t>配置：主机一台、24*1.5/2.0ml转头一个。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b/>
                <w:color w:val="auto"/>
                <w:sz w:val="24"/>
                <w:highlight w:val="none"/>
              </w:rPr>
            </w:pPr>
            <w:r>
              <w:rPr>
                <w:rFonts w:hint="eastAsia"/>
                <w:b/>
                <w:color w:val="auto"/>
                <w:sz w:val="24"/>
                <w:highlight w:val="none"/>
              </w:rPr>
              <w:t>二十七</w:t>
            </w:r>
          </w:p>
        </w:tc>
        <w:tc>
          <w:tcPr>
            <w:tcW w:w="8693"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化学发光成像仪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摄像头：高分辨科研级制冷型CCD相机，物理像素≥905万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color w:val="auto"/>
                <w:sz w:val="24"/>
                <w:highlight w:val="none"/>
              </w:rPr>
              <w:t>▲</w:t>
            </w:r>
            <w:r>
              <w:rPr>
                <w:rFonts w:hint="eastAsia" w:ascii="宋体" w:hAnsi="宋体"/>
                <w:color w:val="auto"/>
                <w:sz w:val="24"/>
                <w:highlight w:val="none"/>
              </w:rPr>
              <w:t>2</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冷却温度：≤-6</w:t>
            </w:r>
            <w:r>
              <w:rPr>
                <w:rFonts w:ascii="宋体" w:hAnsi="宋体"/>
                <w:color w:val="auto"/>
                <w:sz w:val="24"/>
                <w:highlight w:val="none"/>
              </w:rPr>
              <w:t>6</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读出噪声：&lt;3 e-（1MHz）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量子效率：CCD芯片光电转换效率≥75%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 xml:space="preserve">像素位深：16bit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像素合并：满足1*1/2*2//3*3/4*4/5*5/6*6/</w:t>
            </w:r>
            <w:r>
              <w:rPr>
                <w:rFonts w:ascii="宋体" w:hAnsi="宋体"/>
                <w:color w:val="auto"/>
                <w:sz w:val="24"/>
                <w:highlight w:val="none"/>
              </w:rPr>
              <w:t>8*8</w:t>
            </w:r>
            <w:r>
              <w:rPr>
                <w:rFonts w:hint="eastAsia" w:ascii="宋体" w:hAnsi="宋体"/>
                <w:color w:val="auto"/>
                <w:sz w:val="24"/>
                <w:highlight w:val="none"/>
              </w:rPr>
              <w:t>/</w:t>
            </w:r>
            <w:r>
              <w:rPr>
                <w:rFonts w:ascii="宋体" w:hAnsi="宋体"/>
                <w:color w:val="auto"/>
                <w:sz w:val="24"/>
                <w:highlight w:val="none"/>
              </w:rPr>
              <w:t>16*16</w:t>
            </w:r>
            <w:r>
              <w:rPr>
                <w:rFonts w:hint="eastAsia" w:ascii="宋体" w:hAnsi="宋体"/>
                <w:color w:val="auto"/>
                <w:sz w:val="24"/>
                <w:highlight w:val="none"/>
              </w:rPr>
              <w:t>像素合并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镜头：F0.95/25mm大光圈电动定焦镜头, 具有自动聚焦功能，可自动对所拍摄样品对焦。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color w:val="auto"/>
                <w:sz w:val="24"/>
                <w:highlight w:val="none"/>
              </w:rPr>
              <w:t>▲</w:t>
            </w:r>
            <w:r>
              <w:rPr>
                <w:rFonts w:hint="eastAsia" w:ascii="宋体" w:hAnsi="宋体"/>
                <w:color w:val="auto"/>
                <w:sz w:val="24"/>
                <w:highlight w:val="none"/>
              </w:rPr>
              <w:t>8</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样品台：双层样品台，可满足不同尺寸样品的拍摄，并带有自动感应和对焦功能。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白光反射灯：LED白光反射，无影灯设计，可满足Marker的拍摄。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模块控制：可通过智能拍摄软件实现对电动镜头及反射光源的全自动模块化控制。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11.1</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智能拍摄软件：模块化的拍摄流程，具有自动、手动、积分、自定义等多种拍摄功能。可自动拍摄发光样品、Marker图像后并自动合成任意类型图像，可保存任意设定的参数下次直接选择使用。具有过曝提示预警及软件自动断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11.2</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智能分析软件：可进行各种染料染色的DNA/RNA、蛋白凝胶电泳的分析，ECL、ECLPlus等化学发光/化学荧光样品的分析，ELISA 板及放射自显影胶片分析，Spot/Dot/Blot点阵分析，Western、Norther、Southern、Dot/Slot blot、杂交膜、菌落的分析；PCR定量分析，AFLP/RFLP分析、遗传树及微卫星DNA分析，斑点分类筛选功能，荧光分析，菌落分析，抑菌抗生素效价分析（符合《国家药典》规定），物体和切片测量分析等。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color w:val="auto"/>
                <w:sz w:val="24"/>
                <w:highlight w:val="none"/>
              </w:rPr>
              <w:t>▲</w:t>
            </w:r>
            <w:r>
              <w:rPr>
                <w:rFonts w:hint="eastAsia" w:ascii="宋体" w:hAnsi="宋体"/>
                <w:color w:val="auto"/>
                <w:sz w:val="24"/>
                <w:highlight w:val="none"/>
              </w:rPr>
              <w:t>11.3</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分析软件内置VNTRs（可变数量串联重复序列）分析功能模块，并可对分析结果打印、导出。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11.4</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包含荧光合成功能、染料数据库、分子量数据库、图像数据库、背景数据库。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11.5</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各种数据表可保存为Excel格式并打印，所有图像能复制、粘贴和打印，所有图像、图表可导入Excel、Word、PhotoShop、画图、粘贴板等多种格式的文件中进行编辑；可对实验进行保存，便于今后查找和调用；可出具符合GLP标准的实验报告；可保存各种紫外、荧光和化学发光拍摄模式，随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11.6</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分析软件不受限制免费从官网下载并免费升级。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2</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配置：主机一台、软件一套、</w:t>
            </w:r>
            <w:r>
              <w:rPr>
                <w:rFonts w:hint="eastAsia"/>
                <w:color w:val="auto"/>
                <w:sz w:val="24"/>
                <w:highlight w:val="none"/>
              </w:rPr>
              <w:t>数据处理系统一套、</w:t>
            </w:r>
            <w:r>
              <w:rPr>
                <w:rFonts w:hint="eastAsia" w:ascii="宋体" w:hAnsi="宋体"/>
                <w:color w:val="auto"/>
                <w:sz w:val="24"/>
                <w:highlight w:val="none"/>
              </w:rPr>
              <w:t>软件加密狗一个。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b/>
                <w:color w:val="auto"/>
                <w:sz w:val="24"/>
                <w:highlight w:val="none"/>
              </w:rPr>
              <w:t>二十八</w:t>
            </w:r>
          </w:p>
        </w:tc>
        <w:tc>
          <w:tcPr>
            <w:tcW w:w="8693" w:type="dxa"/>
            <w:vAlign w:val="center"/>
          </w:tcPr>
          <w:p>
            <w:pPr>
              <w:spacing w:line="360" w:lineRule="auto"/>
              <w:rPr>
                <w:rFonts w:ascii="宋体" w:hAnsi="宋体"/>
                <w:color w:val="auto"/>
                <w:sz w:val="24"/>
                <w:highlight w:val="none"/>
              </w:rPr>
            </w:pPr>
            <w:r>
              <w:rPr>
                <w:rFonts w:hint="eastAsia" w:ascii="宋体" w:hAnsi="宋体" w:cs="宋体"/>
                <w:b/>
                <w:bCs/>
                <w:color w:val="auto"/>
                <w:kern w:val="0"/>
                <w:sz w:val="24"/>
                <w:highlight w:val="none"/>
              </w:rPr>
              <w:t>超声破碎仪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pacing w:val="20"/>
                <w:sz w:val="24"/>
                <w:highlight w:val="none"/>
              </w:rPr>
            </w:pPr>
            <w:r>
              <w:rPr>
                <w:rFonts w:hint="eastAsia" w:ascii="宋体" w:hAnsi="宋体" w:cs="宋体"/>
                <w:color w:val="auto"/>
                <w:sz w:val="24"/>
                <w:highlight w:val="none"/>
              </w:rPr>
              <w:t>1</w:t>
            </w:r>
          </w:p>
        </w:tc>
        <w:tc>
          <w:tcPr>
            <w:tcW w:w="8693" w:type="dxa"/>
            <w:vAlign w:val="center"/>
          </w:tcPr>
          <w:p>
            <w:pPr>
              <w:spacing w:line="360" w:lineRule="auto"/>
              <w:rPr>
                <w:rFonts w:ascii="宋体" w:hAnsi="宋体" w:cs="宋体"/>
                <w:b/>
                <w:bCs/>
                <w:color w:val="auto"/>
                <w:kern w:val="0"/>
                <w:sz w:val="24"/>
                <w:highlight w:val="none"/>
              </w:rPr>
            </w:pPr>
            <w:r>
              <w:rPr>
                <w:rFonts w:hint="eastAsia" w:ascii="宋体" w:hAnsi="宋体"/>
                <w:color w:val="auto"/>
                <w:sz w:val="24"/>
                <w:highlight w:val="none"/>
              </w:rPr>
              <w:t>随机变幅杆：Φ6。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可选配变幅杆：Φ2、3、10、12、15。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破碎容量：0.5-500ml。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占空比：1-99%。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专用循环冷却反应破碎杯：125ml培养细胞专用。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配套用Φ6mm密封套件。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隔音箱外壳会降低声音到35分贝，隔音箱是外部为白色层压板，内部为白色防水聚乙烯衬里-乙烯降噪材料。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功率：650W。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频率：20-25KHz。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0</w:t>
            </w:r>
          </w:p>
        </w:tc>
        <w:tc>
          <w:tcPr>
            <w:tcW w:w="8693"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配置：主机一台、隔音箱一个、6mm探头一个。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b/>
                <w:color w:val="auto"/>
                <w:sz w:val="24"/>
                <w:highlight w:val="none"/>
              </w:rPr>
              <w:t>二十九</w:t>
            </w:r>
          </w:p>
        </w:tc>
        <w:tc>
          <w:tcPr>
            <w:tcW w:w="8693" w:type="dxa"/>
            <w:vAlign w:val="center"/>
          </w:tcPr>
          <w:p>
            <w:pPr>
              <w:spacing w:line="360" w:lineRule="auto"/>
              <w:rPr>
                <w:rFonts w:ascii="宋体" w:hAnsi="宋体"/>
                <w:color w:val="auto"/>
                <w:sz w:val="24"/>
                <w:highlight w:val="none"/>
              </w:rPr>
            </w:pPr>
            <w:r>
              <w:rPr>
                <w:rFonts w:hint="eastAsia" w:ascii="宋体" w:hAnsi="宋体" w:cs="宋体"/>
                <w:b/>
                <w:bCs/>
                <w:color w:val="auto"/>
                <w:kern w:val="0"/>
                <w:sz w:val="24"/>
                <w:highlight w:val="none"/>
              </w:rPr>
              <w:t>荧光光谱仪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1</w:t>
            </w:r>
          </w:p>
        </w:tc>
        <w:tc>
          <w:tcPr>
            <w:tcW w:w="8693" w:type="dxa"/>
            <w:vAlign w:val="center"/>
          </w:tcPr>
          <w:p>
            <w:pPr>
              <w:spacing w:line="360" w:lineRule="auto"/>
              <w:rPr>
                <w:rFonts w:ascii="宋体" w:hAnsi="宋体" w:cs="宋体"/>
                <w:b/>
                <w:bCs/>
                <w:color w:val="auto"/>
                <w:kern w:val="0"/>
                <w:sz w:val="24"/>
                <w:highlight w:val="none"/>
              </w:rPr>
            </w:pPr>
            <w:r>
              <w:rPr>
                <w:rFonts w:hint="eastAsia"/>
                <w:color w:val="auto"/>
                <w:sz w:val="24"/>
                <w:highlight w:val="none"/>
              </w:rPr>
              <w:t>灵敏度：S/N＞15000（RMS）。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2</w:t>
            </w:r>
          </w:p>
        </w:tc>
        <w:tc>
          <w:tcPr>
            <w:tcW w:w="8693" w:type="dxa"/>
            <w:vAlign w:val="center"/>
          </w:tcPr>
          <w:p>
            <w:pPr>
              <w:spacing w:line="360" w:lineRule="auto"/>
              <w:rPr>
                <w:rFonts w:ascii="宋体" w:hAnsi="宋体"/>
                <w:color w:val="auto"/>
                <w:sz w:val="24"/>
                <w:highlight w:val="none"/>
              </w:rPr>
            </w:pPr>
            <w:r>
              <w:rPr>
                <w:rFonts w:hint="eastAsia"/>
                <w:color w:val="auto"/>
                <w:sz w:val="24"/>
                <w:highlight w:val="none"/>
              </w:rPr>
              <w:t>标准荧光池最小样品量：0.6ml（使用标准10mm方形样品池），投标文件中提供证明文件。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693" w:type="dxa"/>
            <w:vAlign w:val="center"/>
          </w:tcPr>
          <w:p>
            <w:pPr>
              <w:spacing w:line="360" w:lineRule="auto"/>
              <w:rPr>
                <w:rFonts w:ascii="宋体" w:hAnsi="宋体"/>
                <w:color w:val="auto"/>
                <w:sz w:val="24"/>
                <w:highlight w:val="none"/>
              </w:rPr>
            </w:pPr>
            <w:r>
              <w:rPr>
                <w:rFonts w:hint="eastAsia"/>
                <w:color w:val="auto"/>
                <w:sz w:val="24"/>
                <w:highlight w:val="none"/>
              </w:rPr>
              <w:t>狭缝方式：水平狭缝。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4</w:t>
            </w:r>
          </w:p>
        </w:tc>
        <w:tc>
          <w:tcPr>
            <w:tcW w:w="8693" w:type="dxa"/>
            <w:vAlign w:val="center"/>
          </w:tcPr>
          <w:p>
            <w:pPr>
              <w:spacing w:line="360" w:lineRule="auto"/>
              <w:rPr>
                <w:color w:val="auto"/>
                <w:sz w:val="24"/>
                <w:highlight w:val="none"/>
              </w:rPr>
            </w:pPr>
            <w:r>
              <w:rPr>
                <w:rFonts w:hint="eastAsia"/>
                <w:color w:val="auto"/>
                <w:sz w:val="24"/>
                <w:highlight w:val="none"/>
              </w:rPr>
              <w:t>光源：150W 连续氙灯光源。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693" w:type="dxa"/>
            <w:vAlign w:val="center"/>
          </w:tcPr>
          <w:p>
            <w:pPr>
              <w:spacing w:line="360" w:lineRule="auto"/>
              <w:rPr>
                <w:rFonts w:ascii="宋体" w:hAnsi="宋体"/>
                <w:color w:val="auto"/>
                <w:sz w:val="24"/>
                <w:highlight w:val="none"/>
              </w:rPr>
            </w:pPr>
            <w:r>
              <w:rPr>
                <w:rFonts w:hint="eastAsia"/>
                <w:color w:val="auto"/>
                <w:sz w:val="24"/>
                <w:highlight w:val="none"/>
              </w:rPr>
              <w:t>测光方式为单色光检测器比值计算法而非光电倍增管电极反馈法。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693" w:type="dxa"/>
            <w:vAlign w:val="center"/>
          </w:tcPr>
          <w:p>
            <w:pPr>
              <w:spacing w:line="360" w:lineRule="auto"/>
              <w:rPr>
                <w:color w:val="auto"/>
                <w:sz w:val="24"/>
                <w:highlight w:val="none"/>
              </w:rPr>
            </w:pPr>
            <w:r>
              <w:rPr>
                <w:rFonts w:hint="eastAsia"/>
                <w:color w:val="auto"/>
                <w:sz w:val="24"/>
                <w:highlight w:val="none"/>
              </w:rPr>
              <w:t>单色器：机刻凹面衍射光栅，激发侧闪耀波长：300nm，发射侧闪耀波长：400nm。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693" w:type="dxa"/>
            <w:vAlign w:val="center"/>
          </w:tcPr>
          <w:p>
            <w:pPr>
              <w:spacing w:line="360" w:lineRule="auto"/>
              <w:rPr>
                <w:color w:val="auto"/>
                <w:sz w:val="24"/>
                <w:highlight w:val="none"/>
              </w:rPr>
            </w:pPr>
            <w:r>
              <w:rPr>
                <w:rFonts w:hint="eastAsia"/>
                <w:color w:val="auto"/>
                <w:sz w:val="24"/>
                <w:highlight w:val="none"/>
              </w:rPr>
              <w:t>测量波长范围（EX/EM）：200到900nm，零级光。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693" w:type="dxa"/>
            <w:vAlign w:val="center"/>
          </w:tcPr>
          <w:p>
            <w:pPr>
              <w:spacing w:line="360" w:lineRule="auto"/>
              <w:rPr>
                <w:color w:val="auto"/>
                <w:sz w:val="24"/>
                <w:highlight w:val="none"/>
              </w:rPr>
            </w:pPr>
            <w:r>
              <w:rPr>
                <w:rFonts w:hint="eastAsia"/>
                <w:color w:val="auto"/>
                <w:sz w:val="24"/>
                <w:highlight w:val="none"/>
              </w:rPr>
              <w:t>光谱通带：激发侧：1/2.5/5/10/20nm；发射侧：1/2.5/5/10/20nm。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693" w:type="dxa"/>
            <w:vAlign w:val="center"/>
          </w:tcPr>
          <w:p>
            <w:pPr>
              <w:spacing w:line="360" w:lineRule="auto"/>
              <w:rPr>
                <w:color w:val="auto"/>
                <w:sz w:val="24"/>
                <w:highlight w:val="none"/>
              </w:rPr>
            </w:pPr>
            <w:r>
              <w:rPr>
                <w:rFonts w:hint="eastAsia"/>
                <w:color w:val="auto"/>
                <w:sz w:val="24"/>
                <w:highlight w:val="none"/>
              </w:rPr>
              <w:t>光谱分辨率：1.0nm。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10</w:t>
            </w:r>
          </w:p>
        </w:tc>
        <w:tc>
          <w:tcPr>
            <w:tcW w:w="8693" w:type="dxa"/>
            <w:vAlign w:val="center"/>
          </w:tcPr>
          <w:p>
            <w:pPr>
              <w:spacing w:line="360" w:lineRule="auto"/>
              <w:rPr>
                <w:color w:val="auto"/>
                <w:sz w:val="24"/>
                <w:highlight w:val="none"/>
              </w:rPr>
            </w:pPr>
            <w:r>
              <w:rPr>
                <w:rFonts w:hint="eastAsia"/>
                <w:color w:val="auto"/>
                <w:sz w:val="24"/>
                <w:highlight w:val="none"/>
              </w:rPr>
              <w:t>最大波长扫描速度： 60000nm/min。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693" w:type="dxa"/>
            <w:vAlign w:val="center"/>
          </w:tcPr>
          <w:p>
            <w:pPr>
              <w:spacing w:line="360" w:lineRule="auto"/>
              <w:rPr>
                <w:rFonts w:ascii="宋体" w:hAnsi="宋体"/>
                <w:color w:val="auto"/>
                <w:sz w:val="24"/>
                <w:highlight w:val="none"/>
              </w:rPr>
            </w:pPr>
            <w:r>
              <w:rPr>
                <w:rFonts w:hint="eastAsia"/>
                <w:color w:val="auto"/>
                <w:sz w:val="24"/>
                <w:highlight w:val="none"/>
              </w:rPr>
              <w:t>波长驱动速度：60000nm/min。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693" w:type="dxa"/>
            <w:vAlign w:val="center"/>
          </w:tcPr>
          <w:p>
            <w:pPr>
              <w:spacing w:line="360" w:lineRule="auto"/>
              <w:rPr>
                <w:rFonts w:ascii="宋体" w:hAnsi="宋体"/>
                <w:color w:val="auto"/>
                <w:sz w:val="24"/>
                <w:highlight w:val="none"/>
              </w:rPr>
            </w:pPr>
            <w:r>
              <w:rPr>
                <w:rFonts w:hint="eastAsia"/>
                <w:color w:val="auto"/>
                <w:sz w:val="24"/>
                <w:highlight w:val="none"/>
              </w:rPr>
              <w:t>响应时间：从0</w:t>
            </w:r>
            <w:bookmarkStart w:id="39" w:name="OLE_LINK1"/>
            <w:r>
              <w:rPr>
                <w:rFonts w:hint="eastAsia"/>
                <w:color w:val="auto"/>
                <w:sz w:val="24"/>
                <w:highlight w:val="none"/>
              </w:rPr>
              <w:t>～</w:t>
            </w:r>
            <w:bookmarkEnd w:id="39"/>
            <w:r>
              <w:rPr>
                <w:rFonts w:hint="eastAsia"/>
                <w:color w:val="auto"/>
                <w:sz w:val="24"/>
                <w:highlight w:val="none"/>
              </w:rPr>
              <w:t>98%：0.002/0.004/0.01/0.05/0.1/0.5/2/4S。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693" w:type="dxa"/>
            <w:vAlign w:val="center"/>
          </w:tcPr>
          <w:p>
            <w:pPr>
              <w:spacing w:line="360" w:lineRule="auto"/>
              <w:rPr>
                <w:rFonts w:ascii="宋体" w:hAnsi="宋体"/>
                <w:color w:val="auto"/>
                <w:sz w:val="24"/>
                <w:highlight w:val="none"/>
              </w:rPr>
            </w:pPr>
            <w:r>
              <w:rPr>
                <w:rFonts w:hint="eastAsia"/>
                <w:color w:val="auto"/>
                <w:sz w:val="24"/>
                <w:highlight w:val="none"/>
              </w:rPr>
              <w:t>极高的灵敏度可以测出低至1×10-</w:t>
            </w:r>
            <w:r>
              <w:rPr>
                <w:rFonts w:hint="eastAsia"/>
                <w:color w:val="auto"/>
                <w:sz w:val="24"/>
                <w:highlight w:val="none"/>
                <w:vertAlign w:val="superscript"/>
              </w:rPr>
              <w:t>12</w:t>
            </w:r>
            <w:r>
              <w:rPr>
                <w:rFonts w:hint="eastAsia"/>
                <w:color w:val="auto"/>
                <w:sz w:val="24"/>
                <w:highlight w:val="none"/>
              </w:rPr>
              <w:t>mol/L的荧光素。</w:t>
            </w:r>
            <w:r>
              <w:rPr>
                <w:rFonts w:hint="eastAsia" w:ascii="宋体" w:hAnsi="宋体" w:cs="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693" w:type="dxa"/>
            <w:vAlign w:val="center"/>
          </w:tcPr>
          <w:p>
            <w:pPr>
              <w:spacing w:line="360" w:lineRule="auto"/>
              <w:rPr>
                <w:color w:val="auto"/>
                <w:sz w:val="24"/>
                <w:highlight w:val="none"/>
              </w:rPr>
            </w:pPr>
            <w:r>
              <w:rPr>
                <w:rFonts w:hint="eastAsia"/>
                <w:color w:val="auto"/>
                <w:sz w:val="24"/>
                <w:highlight w:val="none"/>
              </w:rPr>
              <w:t>自动预扫描功能，优化未知样品的测量条件。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15</w:t>
            </w:r>
          </w:p>
        </w:tc>
        <w:tc>
          <w:tcPr>
            <w:tcW w:w="8693" w:type="dxa"/>
            <w:vAlign w:val="center"/>
          </w:tcPr>
          <w:p>
            <w:pPr>
              <w:spacing w:line="360" w:lineRule="auto"/>
              <w:rPr>
                <w:color w:val="auto"/>
                <w:sz w:val="24"/>
                <w:highlight w:val="none"/>
              </w:rPr>
            </w:pPr>
            <w:r>
              <w:rPr>
                <w:rFonts w:hint="eastAsia"/>
                <w:color w:val="auto"/>
                <w:sz w:val="24"/>
                <w:highlight w:val="none"/>
              </w:rPr>
              <w:t>软件包含三维时间扫描功能（激发或发射，强度，时间）。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color w:val="auto"/>
                <w:sz w:val="24"/>
                <w:highlight w:val="none"/>
              </w:rPr>
              <w:t>▲</w:t>
            </w:r>
            <w:r>
              <w:rPr>
                <w:rFonts w:hint="eastAsia" w:ascii="宋体" w:hAnsi="宋体" w:cs="宋体"/>
                <w:color w:val="auto"/>
                <w:sz w:val="24"/>
                <w:highlight w:val="none"/>
              </w:rPr>
              <w:t>16</w:t>
            </w:r>
          </w:p>
        </w:tc>
        <w:tc>
          <w:tcPr>
            <w:tcW w:w="8693" w:type="dxa"/>
            <w:vAlign w:val="center"/>
          </w:tcPr>
          <w:p>
            <w:pPr>
              <w:spacing w:line="360" w:lineRule="auto"/>
              <w:rPr>
                <w:rFonts w:ascii="宋体" w:hAnsi="宋体"/>
                <w:color w:val="auto"/>
                <w:sz w:val="24"/>
                <w:highlight w:val="none"/>
              </w:rPr>
            </w:pPr>
            <w:r>
              <w:rPr>
                <w:rFonts w:hint="eastAsia"/>
                <w:color w:val="auto"/>
                <w:kern w:val="0"/>
                <w:sz w:val="24"/>
                <w:highlight w:val="none"/>
              </w:rPr>
              <w:t>检测器为光电倍增管带自增益功能，电压 0-1000V，以1V为单位连续可调，可实现1000档精细调节，可以实现信号的最优化，</w:t>
            </w:r>
            <w:r>
              <w:rPr>
                <w:rFonts w:hint="eastAsia"/>
                <w:color w:val="auto"/>
                <w:sz w:val="24"/>
                <w:highlight w:val="none"/>
              </w:rPr>
              <w:t>投标文件中提供证明文件</w:t>
            </w:r>
            <w:r>
              <w:rPr>
                <w:rFonts w:hint="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8693" w:type="dxa"/>
            <w:vAlign w:val="center"/>
          </w:tcPr>
          <w:p>
            <w:pPr>
              <w:spacing w:line="360" w:lineRule="auto"/>
              <w:rPr>
                <w:rFonts w:ascii="宋体" w:hAnsi="宋体"/>
                <w:color w:val="auto"/>
                <w:kern w:val="0"/>
                <w:sz w:val="24"/>
                <w:highlight w:val="none"/>
              </w:rPr>
            </w:pPr>
            <w:r>
              <w:rPr>
                <w:rFonts w:hint="eastAsia"/>
                <w:color w:val="auto"/>
                <w:kern w:val="0"/>
                <w:sz w:val="24"/>
                <w:highlight w:val="none"/>
              </w:rPr>
              <w:t>一键开关机，氙灯无需单独开关，避免开关顺序错误导致主板烧坏。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4" w:type="dxa"/>
            <w:vAlign w:val="center"/>
          </w:tcPr>
          <w:p>
            <w:pPr>
              <w:spacing w:line="360" w:lineRule="auto"/>
              <w:jc w:val="center"/>
              <w:rPr>
                <w:color w:val="auto"/>
                <w:sz w:val="24"/>
                <w:highlight w:val="none"/>
              </w:rPr>
            </w:pPr>
            <w:r>
              <w:rPr>
                <w:rFonts w:hint="eastAsia"/>
                <w:color w:val="auto"/>
                <w:sz w:val="24"/>
                <w:highlight w:val="none"/>
              </w:rPr>
              <w:t>1</w:t>
            </w:r>
            <w:r>
              <w:rPr>
                <w:color w:val="auto"/>
                <w:sz w:val="24"/>
                <w:highlight w:val="none"/>
              </w:rPr>
              <w:t>8</w:t>
            </w:r>
          </w:p>
        </w:tc>
        <w:tc>
          <w:tcPr>
            <w:tcW w:w="8693" w:type="dxa"/>
            <w:vAlign w:val="center"/>
          </w:tcPr>
          <w:p>
            <w:pPr>
              <w:spacing w:line="360" w:lineRule="auto"/>
              <w:rPr>
                <w:color w:val="auto"/>
                <w:sz w:val="24"/>
                <w:highlight w:val="none"/>
              </w:rPr>
            </w:pPr>
            <w:r>
              <w:rPr>
                <w:rFonts w:hint="eastAsia"/>
                <w:color w:val="auto"/>
                <w:sz w:val="24"/>
                <w:highlight w:val="none"/>
              </w:rPr>
              <w:t>配置：主机一台、分析软件一套、数据处理系统一套、比色皿一个。</w:t>
            </w:r>
          </w:p>
        </w:tc>
      </w:tr>
    </w:tbl>
    <w:p>
      <w:pPr>
        <w:spacing w:line="360" w:lineRule="auto"/>
        <w:ind w:firstLine="455" w:firstLineChars="189"/>
        <w:rPr>
          <w:rFonts w:ascii="宋体" w:hAnsi="宋体" w:cs="宋体"/>
          <w:b/>
          <w:color w:val="auto"/>
          <w:sz w:val="24"/>
          <w:highlight w:val="none"/>
        </w:rPr>
      </w:pPr>
      <w:r>
        <w:rPr>
          <w:rFonts w:hint="eastAsia" w:ascii="宋体" w:hAnsi="宋体" w:cs="宋体"/>
          <w:b/>
          <w:color w:val="auto"/>
          <w:sz w:val="24"/>
          <w:highlight w:val="none"/>
        </w:rPr>
        <w:t>三、商务要求</w:t>
      </w:r>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w:t>
            </w:r>
          </w:p>
        </w:tc>
        <w:tc>
          <w:tcPr>
            <w:tcW w:w="659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验收</w:t>
            </w:r>
          </w:p>
          <w:p>
            <w:pPr>
              <w:spacing w:line="360" w:lineRule="auto"/>
              <w:jc w:val="center"/>
              <w:rPr>
                <w:rFonts w:ascii="宋体" w:hAnsi="宋体" w:cs="宋体"/>
                <w:bCs/>
                <w:color w:val="auto"/>
                <w:sz w:val="24"/>
                <w:highlight w:val="none"/>
              </w:rPr>
            </w:pP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1.设备调试后，按确认后的验收大纲及验收标准或相应的国家标准，买方和卖方共同对设备进行验收，达到验收标准后，买卖双方共同签署设备验收合格报告后投入使用。</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2.如中标人委托国内代理（或其他机构）负责安装或配合安装，应在签约时指明，但中标人仍要对合同货物及其安装质量负全部责任。</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服务要求</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1.提供</w:t>
            </w:r>
            <w:r>
              <w:rPr>
                <w:rFonts w:ascii="宋体" w:hAnsi="宋体" w:cs="宋体"/>
                <w:bCs/>
                <w:color w:val="auto"/>
                <w:sz w:val="24"/>
                <w:highlight w:val="none"/>
              </w:rPr>
              <w:t>1</w:t>
            </w:r>
            <w:r>
              <w:rPr>
                <w:rFonts w:hint="eastAsia" w:ascii="宋体" w:hAnsi="宋体" w:cs="宋体"/>
                <w:bCs/>
                <w:color w:val="auto"/>
                <w:sz w:val="24"/>
                <w:highlight w:val="none"/>
              </w:rPr>
              <w:t>年的免费质保，质保期自验收签字之日起计算。质保期间调试、人工、差旅等一切费用由投标人负担。</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2.提供24*7的全天候售后服务。合同商品出现故障后，中标人接到采购人通知后，应在不超过1小时内做出响应，不超过48小时解决故障或者提供备用机解决方案。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培训、技术支持和安装调试</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1.培训：</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1.1投标人应对采购人提供相应的培训计划并免费进行培训。</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1.2培训方式：现场培训</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1.3培训地点：采购人指定地点</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1.4人数：不限</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2.技术支持：中标人应及时提供所需零配件。</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3.安装调试（若需要安装调试）：</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3.1 安装地点：采购人指定地点。</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3.2 安装标准：符合我国国家有关技术规范要求和技术标准，所有的软件和硬件必须保证同时安装到位。</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3.3 中标人免费提供合同货物的安装服务。</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履约保证金</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(1)履约保证金金额：合同总价的1%。</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(2)履约保证金形式：转账或银行、保险公司出具的保函形式。</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(3)履约保证金递交时间：合同签订后一周内。</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(4)履约保证金退还时间：在合同履约期间无违约情形的，项目验收结束后，及时退回（不计息），具体详见付款方式。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付款方式</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付款方法和条件：</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合同生效并具备实施条件后7个工作日内，采购人向中标人支付合同金额40%的预付款。调试完成，运行顺利，经采购人验收合格无任何质量问题后，采购人两个月内</w:t>
            </w:r>
            <w:bookmarkStart w:id="426" w:name="_GoBack"/>
            <w:bookmarkEnd w:id="426"/>
            <w:r>
              <w:rPr>
                <w:rFonts w:hint="eastAsia" w:ascii="宋体" w:hAnsi="宋体" w:cs="宋体"/>
                <w:bCs/>
                <w:color w:val="auto"/>
                <w:sz w:val="24"/>
                <w:highlight w:val="none"/>
              </w:rPr>
              <w:t>向中标人支付至合同总价的100%。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6</w:t>
            </w:r>
          </w:p>
        </w:tc>
        <w:tc>
          <w:tcPr>
            <w:tcW w:w="2533"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违约责任</w:t>
            </w:r>
          </w:p>
        </w:tc>
        <w:tc>
          <w:tcPr>
            <w:tcW w:w="6593"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中标人逾期履行合同的，自逾期之日起，向采购人每日偿付合同总价千分之二的滞纳金；中标人逾期10日不能交货的，视为中标人不能交货，采购人有权解除合同，中标人应承担违约责任，应向采购人支付合同总价百分之十的违约金。</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2、中标后中标供应商放弃中标资格导致重新采购的，应当承担支付代理费和专家评审费等费用在内的赔偿责任。</w:t>
            </w:r>
          </w:p>
        </w:tc>
      </w:tr>
    </w:tbl>
    <w:p>
      <w:pPr>
        <w:pStyle w:val="16"/>
        <w:rPr>
          <w:rFonts w:hAnsi="宋体" w:cs="宋体"/>
          <w:color w:val="auto"/>
          <w:highlight w:val="none"/>
        </w:rPr>
      </w:pPr>
    </w:p>
    <w:p>
      <w:pPr>
        <w:rPr>
          <w:rFonts w:ascii="宋体" w:hAnsi="宋体" w:cs="宋体"/>
          <w:b/>
          <w:color w:val="auto"/>
          <w:sz w:val="36"/>
          <w:szCs w:val="36"/>
          <w:highlight w:val="none"/>
        </w:rPr>
      </w:pPr>
      <w:bookmarkStart w:id="40" w:name="_Toc20244"/>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41" w:name="_Toc184308090"/>
      <w:bookmarkEnd w:id="41"/>
      <w:bookmarkStart w:id="42" w:name="_Toc184312088"/>
      <w:bookmarkEnd w:id="42"/>
      <w:bookmarkStart w:id="43" w:name="_Toc184310301"/>
      <w:bookmarkEnd w:id="43"/>
      <w:bookmarkStart w:id="44" w:name="_Toc184310311"/>
      <w:bookmarkEnd w:id="44"/>
      <w:bookmarkStart w:id="45" w:name="_Toc184308085"/>
      <w:bookmarkEnd w:id="45"/>
      <w:bookmarkStart w:id="46" w:name="_Toc184314420"/>
      <w:bookmarkEnd w:id="46"/>
      <w:bookmarkStart w:id="47" w:name="_Toc184314476"/>
      <w:bookmarkEnd w:id="47"/>
      <w:bookmarkStart w:id="48" w:name="_Toc184310300"/>
      <w:bookmarkEnd w:id="48"/>
      <w:bookmarkStart w:id="49" w:name="_Toc184313309"/>
      <w:bookmarkEnd w:id="49"/>
      <w:bookmarkStart w:id="50" w:name="_Toc184312130"/>
      <w:bookmarkEnd w:id="50"/>
      <w:bookmarkStart w:id="51" w:name="_Toc184314472"/>
      <w:bookmarkEnd w:id="51"/>
      <w:bookmarkStart w:id="52" w:name="_Toc184308101"/>
      <w:bookmarkEnd w:id="52"/>
      <w:bookmarkStart w:id="53" w:name="_Toc184314470"/>
      <w:bookmarkEnd w:id="53"/>
      <w:bookmarkStart w:id="54" w:name="_Toc184314464"/>
      <w:bookmarkEnd w:id="54"/>
      <w:bookmarkStart w:id="55" w:name="_Toc184313294"/>
      <w:bookmarkEnd w:id="55"/>
      <w:bookmarkStart w:id="56" w:name="_Toc184312093"/>
      <w:bookmarkEnd w:id="56"/>
      <w:bookmarkStart w:id="57" w:name="_Toc184314440"/>
      <w:bookmarkEnd w:id="57"/>
      <w:bookmarkStart w:id="58" w:name="_Toc184313286"/>
      <w:bookmarkEnd w:id="58"/>
      <w:bookmarkStart w:id="59" w:name="_Toc184310293"/>
      <w:bookmarkEnd w:id="59"/>
      <w:bookmarkStart w:id="60" w:name="_Toc184312100"/>
      <w:bookmarkEnd w:id="60"/>
      <w:bookmarkStart w:id="61" w:name="_Toc184313287"/>
      <w:bookmarkEnd w:id="61"/>
      <w:bookmarkStart w:id="62" w:name="_Toc184314448"/>
      <w:bookmarkEnd w:id="62"/>
      <w:bookmarkStart w:id="63" w:name="_Toc184313299"/>
      <w:bookmarkEnd w:id="63"/>
      <w:bookmarkStart w:id="64" w:name="_Toc184313270"/>
      <w:bookmarkEnd w:id="64"/>
      <w:bookmarkStart w:id="65" w:name="_Toc184314450"/>
      <w:bookmarkEnd w:id="65"/>
      <w:bookmarkStart w:id="66" w:name="_Toc184313279"/>
      <w:bookmarkEnd w:id="66"/>
      <w:bookmarkStart w:id="67" w:name="_Toc184314434"/>
      <w:bookmarkEnd w:id="67"/>
      <w:bookmarkStart w:id="68" w:name="_Toc184314428"/>
      <w:bookmarkEnd w:id="68"/>
      <w:bookmarkStart w:id="69" w:name="_Toc184310317"/>
      <w:bookmarkEnd w:id="69"/>
      <w:bookmarkStart w:id="70" w:name="_Toc184312094"/>
      <w:bookmarkEnd w:id="70"/>
      <w:bookmarkStart w:id="71" w:name="_Toc184310272"/>
      <w:bookmarkEnd w:id="71"/>
      <w:bookmarkStart w:id="72" w:name="_Toc184310312"/>
      <w:bookmarkEnd w:id="72"/>
      <w:bookmarkStart w:id="73" w:name="_Toc184313258"/>
      <w:bookmarkEnd w:id="73"/>
      <w:bookmarkStart w:id="74" w:name="_Toc184308059"/>
      <w:bookmarkEnd w:id="74"/>
      <w:bookmarkStart w:id="75" w:name="_Toc184310307"/>
      <w:bookmarkEnd w:id="75"/>
      <w:bookmarkStart w:id="76" w:name="_Toc184314422"/>
      <w:bookmarkEnd w:id="76"/>
      <w:bookmarkStart w:id="77" w:name="_Toc184310342"/>
      <w:bookmarkEnd w:id="77"/>
      <w:bookmarkStart w:id="78" w:name="_Toc184314473"/>
      <w:bookmarkEnd w:id="78"/>
      <w:bookmarkStart w:id="79" w:name="_Toc184310332"/>
      <w:bookmarkEnd w:id="79"/>
      <w:bookmarkStart w:id="80" w:name="_Toc184308043"/>
      <w:bookmarkEnd w:id="80"/>
      <w:bookmarkStart w:id="81" w:name="_Toc184314426"/>
      <w:bookmarkEnd w:id="81"/>
      <w:bookmarkStart w:id="82" w:name="_Toc184313302"/>
      <w:bookmarkEnd w:id="82"/>
      <w:bookmarkStart w:id="83" w:name="_Toc184312096"/>
      <w:bookmarkEnd w:id="83"/>
      <w:bookmarkStart w:id="84" w:name="_Toc184312134"/>
      <w:bookmarkEnd w:id="84"/>
      <w:bookmarkStart w:id="85" w:name="_Toc184312086"/>
      <w:bookmarkEnd w:id="85"/>
      <w:bookmarkStart w:id="86" w:name="_Toc184310336"/>
      <w:bookmarkEnd w:id="86"/>
      <w:bookmarkStart w:id="87" w:name="_Toc184310286"/>
      <w:bookmarkEnd w:id="87"/>
      <w:bookmarkStart w:id="88" w:name="_Toc184313269"/>
      <w:bookmarkEnd w:id="88"/>
      <w:bookmarkStart w:id="89" w:name="_Toc184313292"/>
      <w:bookmarkEnd w:id="89"/>
      <w:bookmarkStart w:id="90" w:name="_Toc184313259"/>
      <w:bookmarkEnd w:id="90"/>
      <w:bookmarkStart w:id="91" w:name="_Toc184310319"/>
      <w:bookmarkEnd w:id="91"/>
      <w:bookmarkStart w:id="92" w:name="_Toc184314475"/>
      <w:bookmarkEnd w:id="92"/>
      <w:bookmarkStart w:id="93" w:name="_Toc184308077"/>
      <w:bookmarkEnd w:id="93"/>
      <w:bookmarkStart w:id="94" w:name="_Toc184312127"/>
      <w:bookmarkEnd w:id="94"/>
      <w:bookmarkStart w:id="95" w:name="_Toc184313252"/>
      <w:bookmarkEnd w:id="95"/>
      <w:bookmarkStart w:id="96" w:name="_Toc184308100"/>
      <w:bookmarkEnd w:id="96"/>
      <w:bookmarkStart w:id="97" w:name="_Toc184314439"/>
      <w:bookmarkEnd w:id="97"/>
      <w:bookmarkStart w:id="98" w:name="_Toc184312138"/>
      <w:bookmarkEnd w:id="98"/>
      <w:bookmarkStart w:id="99" w:name="_Toc184313300"/>
      <w:bookmarkEnd w:id="99"/>
      <w:bookmarkStart w:id="100" w:name="_Toc184310292"/>
      <w:bookmarkEnd w:id="100"/>
      <w:bookmarkStart w:id="101" w:name="_Toc184314482"/>
      <w:bookmarkEnd w:id="101"/>
      <w:bookmarkStart w:id="102" w:name="_Toc184313276"/>
      <w:bookmarkEnd w:id="102"/>
      <w:bookmarkStart w:id="103" w:name="_Toc184313290"/>
      <w:bookmarkEnd w:id="103"/>
      <w:bookmarkStart w:id="104" w:name="_Toc184312119"/>
      <w:bookmarkEnd w:id="104"/>
      <w:bookmarkStart w:id="105" w:name="_Toc184312087"/>
      <w:bookmarkEnd w:id="105"/>
      <w:bookmarkStart w:id="106" w:name="_Toc184314412"/>
      <w:bookmarkEnd w:id="106"/>
      <w:bookmarkStart w:id="107" w:name="_Toc184312098"/>
      <w:bookmarkEnd w:id="107"/>
      <w:bookmarkStart w:id="108" w:name="_Toc184314451"/>
      <w:bookmarkEnd w:id="108"/>
      <w:bookmarkStart w:id="109" w:name="_Toc184310328"/>
      <w:bookmarkEnd w:id="109"/>
      <w:bookmarkStart w:id="110" w:name="_Toc184313241"/>
      <w:bookmarkEnd w:id="110"/>
      <w:bookmarkStart w:id="111" w:name="_Toc184314427"/>
      <w:bookmarkEnd w:id="111"/>
      <w:bookmarkStart w:id="112" w:name="_Toc184310321"/>
      <w:bookmarkEnd w:id="112"/>
      <w:bookmarkStart w:id="113" w:name="_Toc184308071"/>
      <w:bookmarkEnd w:id="113"/>
      <w:bookmarkStart w:id="114" w:name="_Toc184312106"/>
      <w:bookmarkEnd w:id="114"/>
      <w:bookmarkStart w:id="115" w:name="_Toc184308048"/>
      <w:bookmarkEnd w:id="115"/>
      <w:bookmarkStart w:id="116" w:name="_Toc184312118"/>
      <w:bookmarkEnd w:id="116"/>
      <w:bookmarkStart w:id="117" w:name="_Toc184310304"/>
      <w:bookmarkEnd w:id="117"/>
      <w:bookmarkStart w:id="118" w:name="_Toc184314445"/>
      <w:bookmarkEnd w:id="118"/>
      <w:bookmarkStart w:id="119" w:name="_Toc184308052"/>
      <w:bookmarkEnd w:id="119"/>
      <w:bookmarkStart w:id="120" w:name="_Toc184310326"/>
      <w:bookmarkEnd w:id="120"/>
      <w:bookmarkStart w:id="121" w:name="_Toc184314441"/>
      <w:bookmarkEnd w:id="121"/>
      <w:bookmarkStart w:id="122" w:name="_Toc184313305"/>
      <w:bookmarkEnd w:id="122"/>
      <w:bookmarkStart w:id="123" w:name="_Toc184312081"/>
      <w:bookmarkEnd w:id="123"/>
      <w:bookmarkStart w:id="124" w:name="_Toc184310329"/>
      <w:bookmarkEnd w:id="124"/>
      <w:bookmarkStart w:id="125" w:name="_Toc184308099"/>
      <w:bookmarkEnd w:id="125"/>
      <w:bookmarkStart w:id="126" w:name="_Toc184313240"/>
      <w:bookmarkEnd w:id="126"/>
      <w:bookmarkStart w:id="127" w:name="_Toc184310277"/>
      <w:bookmarkEnd w:id="127"/>
      <w:bookmarkStart w:id="128" w:name="_Toc184314415"/>
      <w:bookmarkEnd w:id="128"/>
      <w:bookmarkStart w:id="129" w:name="_Toc184308064"/>
      <w:bookmarkEnd w:id="129"/>
      <w:bookmarkStart w:id="130" w:name="_Toc184308044"/>
      <w:bookmarkEnd w:id="130"/>
      <w:bookmarkStart w:id="131" w:name="_Toc184310279"/>
      <w:bookmarkEnd w:id="131"/>
      <w:bookmarkStart w:id="132" w:name="_Toc184310331"/>
      <w:bookmarkEnd w:id="132"/>
      <w:bookmarkStart w:id="133" w:name="_Toc184310273"/>
      <w:bookmarkEnd w:id="133"/>
      <w:bookmarkStart w:id="134" w:name="_Toc184312133"/>
      <w:bookmarkEnd w:id="134"/>
      <w:bookmarkStart w:id="135" w:name="_Toc184312115"/>
      <w:bookmarkEnd w:id="135"/>
      <w:bookmarkStart w:id="136" w:name="_Toc184308041"/>
      <w:bookmarkEnd w:id="136"/>
      <w:bookmarkStart w:id="137" w:name="_Toc184313273"/>
      <w:bookmarkEnd w:id="137"/>
      <w:bookmarkStart w:id="138" w:name="_Toc184310296"/>
      <w:bookmarkEnd w:id="138"/>
      <w:bookmarkStart w:id="139" w:name="_Toc184313254"/>
      <w:bookmarkEnd w:id="139"/>
      <w:bookmarkStart w:id="140" w:name="_Toc184310280"/>
      <w:bookmarkEnd w:id="140"/>
      <w:bookmarkStart w:id="141" w:name="_Toc184312107"/>
      <w:bookmarkEnd w:id="141"/>
      <w:bookmarkStart w:id="142" w:name="_Toc184310302"/>
      <w:bookmarkEnd w:id="142"/>
      <w:bookmarkStart w:id="143" w:name="_Toc184313239"/>
      <w:bookmarkEnd w:id="143"/>
      <w:bookmarkStart w:id="144" w:name="_Toc184313245"/>
      <w:bookmarkEnd w:id="144"/>
      <w:bookmarkStart w:id="145" w:name="_Toc184313278"/>
      <w:bookmarkEnd w:id="145"/>
      <w:bookmarkStart w:id="146" w:name="_Toc184314444"/>
      <w:bookmarkEnd w:id="146"/>
      <w:bookmarkStart w:id="147" w:name="_Toc184313274"/>
      <w:bookmarkEnd w:id="147"/>
      <w:bookmarkStart w:id="148" w:name="_Toc184314436"/>
      <w:bookmarkEnd w:id="148"/>
      <w:bookmarkStart w:id="149" w:name="_Toc184308069"/>
      <w:bookmarkEnd w:id="149"/>
      <w:bookmarkStart w:id="150" w:name="_Toc184314442"/>
      <w:bookmarkEnd w:id="150"/>
      <w:bookmarkStart w:id="151" w:name="_Toc184314416"/>
      <w:bookmarkEnd w:id="151"/>
      <w:bookmarkStart w:id="152" w:name="_Toc184312103"/>
      <w:bookmarkEnd w:id="152"/>
      <w:bookmarkStart w:id="153" w:name="_Toc184312137"/>
      <w:bookmarkEnd w:id="153"/>
      <w:bookmarkStart w:id="154" w:name="_Toc184312108"/>
      <w:bookmarkEnd w:id="154"/>
      <w:bookmarkStart w:id="155" w:name="_Toc184313293"/>
      <w:bookmarkEnd w:id="155"/>
      <w:bookmarkStart w:id="156" w:name="_Toc184308061"/>
      <w:bookmarkEnd w:id="156"/>
      <w:bookmarkStart w:id="157" w:name="_Toc184314468"/>
      <w:bookmarkEnd w:id="157"/>
      <w:bookmarkStart w:id="158" w:name="_Toc184308046"/>
      <w:bookmarkEnd w:id="158"/>
      <w:bookmarkStart w:id="159" w:name="_Toc184314460"/>
      <w:bookmarkEnd w:id="159"/>
      <w:bookmarkStart w:id="160" w:name="_Toc184310333"/>
      <w:bookmarkEnd w:id="160"/>
      <w:bookmarkStart w:id="161" w:name="_Toc184314433"/>
      <w:bookmarkEnd w:id="161"/>
      <w:bookmarkStart w:id="162" w:name="_Toc184310338"/>
      <w:bookmarkEnd w:id="162"/>
      <w:bookmarkStart w:id="163" w:name="_Toc184312121"/>
      <w:bookmarkEnd w:id="163"/>
      <w:bookmarkStart w:id="164" w:name="_Toc184312091"/>
      <w:bookmarkEnd w:id="164"/>
      <w:bookmarkStart w:id="165" w:name="_Toc184310287"/>
      <w:bookmarkEnd w:id="165"/>
      <w:bookmarkStart w:id="166" w:name="_Toc184314419"/>
      <w:bookmarkEnd w:id="166"/>
      <w:bookmarkStart w:id="167" w:name="_Toc184310323"/>
      <w:bookmarkEnd w:id="167"/>
      <w:bookmarkStart w:id="168" w:name="_Toc184308075"/>
      <w:bookmarkEnd w:id="168"/>
      <w:bookmarkStart w:id="169" w:name="_Toc184313250"/>
      <w:bookmarkEnd w:id="169"/>
      <w:bookmarkStart w:id="170" w:name="_Toc184310297"/>
      <w:bookmarkEnd w:id="170"/>
      <w:bookmarkStart w:id="171" w:name="_Toc184310282"/>
      <w:bookmarkEnd w:id="171"/>
      <w:bookmarkStart w:id="172" w:name="_Toc184310308"/>
      <w:bookmarkEnd w:id="172"/>
      <w:bookmarkStart w:id="173" w:name="_Toc184312076"/>
      <w:bookmarkEnd w:id="173"/>
      <w:bookmarkStart w:id="174" w:name="_Toc184310318"/>
      <w:bookmarkEnd w:id="174"/>
      <w:bookmarkStart w:id="175" w:name="_Toc184314452"/>
      <w:bookmarkEnd w:id="175"/>
      <w:bookmarkStart w:id="176" w:name="_Toc184312112"/>
      <w:bookmarkEnd w:id="176"/>
      <w:bookmarkStart w:id="177" w:name="_Toc184310306"/>
      <w:bookmarkEnd w:id="177"/>
      <w:bookmarkStart w:id="178" w:name="_Toc184312135"/>
      <w:bookmarkEnd w:id="178"/>
      <w:bookmarkStart w:id="179" w:name="_Toc184314466"/>
      <w:bookmarkEnd w:id="179"/>
      <w:bookmarkStart w:id="180" w:name="_Toc184308097"/>
      <w:bookmarkEnd w:id="180"/>
      <w:bookmarkStart w:id="181" w:name="_Toc184314447"/>
      <w:bookmarkEnd w:id="181"/>
      <w:bookmarkStart w:id="182" w:name="_Toc184308037"/>
      <w:bookmarkEnd w:id="182"/>
      <w:bookmarkStart w:id="183" w:name="_Toc184310283"/>
      <w:bookmarkEnd w:id="183"/>
      <w:bookmarkStart w:id="184" w:name="_Toc184313289"/>
      <w:bookmarkEnd w:id="184"/>
      <w:bookmarkStart w:id="185" w:name="_Toc184308108"/>
      <w:bookmarkEnd w:id="185"/>
      <w:bookmarkStart w:id="186" w:name="_Toc184310340"/>
      <w:bookmarkEnd w:id="186"/>
      <w:bookmarkStart w:id="187" w:name="_Toc184314431"/>
      <w:bookmarkEnd w:id="187"/>
      <w:bookmarkStart w:id="188" w:name="_Toc184314437"/>
      <w:bookmarkEnd w:id="188"/>
      <w:bookmarkStart w:id="189" w:name="_Toc184308055"/>
      <w:bookmarkEnd w:id="189"/>
      <w:bookmarkStart w:id="190" w:name="_Toc184308096"/>
      <w:bookmarkEnd w:id="190"/>
      <w:bookmarkStart w:id="191" w:name="_Toc184312090"/>
      <w:bookmarkEnd w:id="191"/>
      <w:bookmarkStart w:id="192" w:name="_Toc184308040"/>
      <w:bookmarkEnd w:id="192"/>
      <w:bookmarkStart w:id="193" w:name="_Toc184314469"/>
      <w:bookmarkEnd w:id="193"/>
      <w:bookmarkStart w:id="194" w:name="_Toc184312068"/>
      <w:bookmarkEnd w:id="194"/>
      <w:bookmarkStart w:id="195" w:name="_Toc184314417"/>
      <w:bookmarkEnd w:id="195"/>
      <w:bookmarkStart w:id="196" w:name="_Toc184314453"/>
      <w:bookmarkEnd w:id="196"/>
      <w:bookmarkStart w:id="197" w:name="_Toc184312125"/>
      <w:bookmarkEnd w:id="197"/>
      <w:bookmarkStart w:id="198" w:name="_Toc184314478"/>
      <w:bookmarkEnd w:id="198"/>
      <w:bookmarkStart w:id="199" w:name="_Toc184310324"/>
      <w:bookmarkEnd w:id="199"/>
      <w:bookmarkStart w:id="200" w:name="_Toc184313238"/>
      <w:bookmarkEnd w:id="200"/>
      <w:bookmarkStart w:id="201" w:name="_Toc184310310"/>
      <w:bookmarkEnd w:id="201"/>
      <w:bookmarkStart w:id="202" w:name="_Toc184312124"/>
      <w:bookmarkEnd w:id="202"/>
      <w:bookmarkStart w:id="203" w:name="_Toc184314480"/>
      <w:bookmarkEnd w:id="203"/>
      <w:bookmarkStart w:id="204" w:name="_Toc184310325"/>
      <w:bookmarkEnd w:id="204"/>
      <w:bookmarkStart w:id="205" w:name="_Toc184312139"/>
      <w:bookmarkEnd w:id="205"/>
      <w:bookmarkStart w:id="206" w:name="_Toc184314465"/>
      <w:bookmarkEnd w:id="206"/>
      <w:bookmarkStart w:id="207" w:name="_Toc184308091"/>
      <w:bookmarkEnd w:id="207"/>
      <w:bookmarkStart w:id="208" w:name="_Toc184310298"/>
      <w:bookmarkEnd w:id="208"/>
      <w:bookmarkStart w:id="209" w:name="_Toc184314462"/>
      <w:bookmarkEnd w:id="209"/>
      <w:bookmarkStart w:id="210" w:name="_Toc184310337"/>
      <w:bookmarkEnd w:id="210"/>
      <w:bookmarkStart w:id="211" w:name="_Toc184308038"/>
      <w:bookmarkEnd w:id="211"/>
      <w:bookmarkStart w:id="212" w:name="_Toc184308039"/>
      <w:bookmarkEnd w:id="212"/>
      <w:bookmarkStart w:id="213" w:name="_Toc184308060"/>
      <w:bookmarkEnd w:id="213"/>
      <w:bookmarkStart w:id="214" w:name="_Toc184313249"/>
      <w:bookmarkEnd w:id="214"/>
      <w:bookmarkStart w:id="215" w:name="_Toc184308093"/>
      <w:bookmarkEnd w:id="215"/>
      <w:bookmarkStart w:id="216" w:name="_Toc184310303"/>
      <w:bookmarkEnd w:id="216"/>
      <w:bookmarkStart w:id="217" w:name="_Toc184314449"/>
      <w:bookmarkEnd w:id="217"/>
      <w:bookmarkStart w:id="218" w:name="_Toc184314458"/>
      <w:bookmarkEnd w:id="218"/>
      <w:bookmarkStart w:id="219" w:name="_Toc184310316"/>
      <w:bookmarkEnd w:id="219"/>
      <w:bookmarkStart w:id="220" w:name="_Toc184314414"/>
      <w:bookmarkEnd w:id="220"/>
      <w:bookmarkStart w:id="221" w:name="_Toc184308066"/>
      <w:bookmarkEnd w:id="221"/>
      <w:bookmarkStart w:id="222" w:name="_Toc184308098"/>
      <w:bookmarkEnd w:id="222"/>
      <w:bookmarkStart w:id="223" w:name="_Toc184308086"/>
      <w:bookmarkEnd w:id="223"/>
      <w:bookmarkStart w:id="224" w:name="_Toc184308106"/>
      <w:bookmarkEnd w:id="224"/>
      <w:bookmarkStart w:id="225" w:name="_Toc184308103"/>
      <w:bookmarkEnd w:id="225"/>
      <w:bookmarkStart w:id="226" w:name="_Toc184313291"/>
      <w:bookmarkEnd w:id="226"/>
      <w:bookmarkStart w:id="227" w:name="_Toc184308078"/>
      <w:bookmarkEnd w:id="227"/>
      <w:bookmarkStart w:id="228" w:name="_Toc184308057"/>
      <w:bookmarkEnd w:id="228"/>
      <w:bookmarkStart w:id="229" w:name="_Toc184314454"/>
      <w:bookmarkEnd w:id="229"/>
      <w:bookmarkStart w:id="230" w:name="_Toc184310344"/>
      <w:bookmarkEnd w:id="230"/>
      <w:bookmarkStart w:id="231" w:name="_Toc184313296"/>
      <w:bookmarkEnd w:id="231"/>
      <w:bookmarkStart w:id="232" w:name="_Toc184313306"/>
      <w:bookmarkEnd w:id="232"/>
      <w:bookmarkStart w:id="233" w:name="_Toc184313303"/>
      <w:bookmarkEnd w:id="233"/>
      <w:bookmarkStart w:id="234" w:name="_Toc184312092"/>
      <w:bookmarkEnd w:id="234"/>
      <w:bookmarkStart w:id="235" w:name="_Toc184308050"/>
      <w:bookmarkEnd w:id="235"/>
      <w:bookmarkStart w:id="236" w:name="_Toc184310294"/>
      <w:bookmarkEnd w:id="236"/>
      <w:bookmarkStart w:id="237" w:name="_Toc184310330"/>
      <w:bookmarkEnd w:id="237"/>
      <w:bookmarkStart w:id="238" w:name="_Toc184313257"/>
      <w:bookmarkEnd w:id="238"/>
      <w:bookmarkStart w:id="239" w:name="_Toc184308049"/>
      <w:bookmarkEnd w:id="239"/>
      <w:bookmarkStart w:id="240" w:name="_Toc184308088"/>
      <w:bookmarkEnd w:id="240"/>
      <w:bookmarkStart w:id="241" w:name="_Toc184308080"/>
      <w:bookmarkEnd w:id="241"/>
      <w:bookmarkStart w:id="242" w:name="_Toc184312129"/>
      <w:bookmarkEnd w:id="242"/>
      <w:bookmarkStart w:id="243" w:name="_Toc184310327"/>
      <w:bookmarkEnd w:id="243"/>
      <w:bookmarkStart w:id="244" w:name="_Toc184313263"/>
      <w:bookmarkEnd w:id="244"/>
      <w:bookmarkStart w:id="245" w:name="_Toc184314443"/>
      <w:bookmarkEnd w:id="245"/>
      <w:bookmarkStart w:id="246" w:name="_Toc184312078"/>
      <w:bookmarkEnd w:id="246"/>
      <w:bookmarkStart w:id="247" w:name="_Toc184312089"/>
      <w:bookmarkEnd w:id="247"/>
      <w:bookmarkStart w:id="248" w:name="_Toc184313310"/>
      <w:bookmarkEnd w:id="248"/>
      <w:bookmarkStart w:id="249" w:name="_Toc184313281"/>
      <w:bookmarkEnd w:id="249"/>
      <w:bookmarkStart w:id="250" w:name="_Toc184313246"/>
      <w:bookmarkEnd w:id="250"/>
      <w:bookmarkStart w:id="251" w:name="_Toc184313260"/>
      <w:bookmarkEnd w:id="251"/>
      <w:bookmarkStart w:id="252" w:name="_Toc184314455"/>
      <w:bookmarkEnd w:id="252"/>
      <w:bookmarkStart w:id="253" w:name="_Toc184308079"/>
      <w:bookmarkEnd w:id="253"/>
      <w:bookmarkStart w:id="254" w:name="_Toc184310274"/>
      <w:bookmarkEnd w:id="254"/>
      <w:bookmarkStart w:id="255" w:name="_Toc184312116"/>
      <w:bookmarkEnd w:id="255"/>
      <w:bookmarkStart w:id="256" w:name="_Toc184308065"/>
      <w:bookmarkEnd w:id="256"/>
      <w:bookmarkStart w:id="257" w:name="_Toc184310281"/>
      <w:bookmarkEnd w:id="257"/>
      <w:bookmarkStart w:id="258" w:name="_Toc184313256"/>
      <w:bookmarkEnd w:id="258"/>
      <w:bookmarkStart w:id="259" w:name="_Toc184314461"/>
      <w:bookmarkEnd w:id="259"/>
      <w:bookmarkStart w:id="260" w:name="_Toc184314456"/>
      <w:bookmarkEnd w:id="260"/>
      <w:bookmarkStart w:id="261" w:name="_Toc184313247"/>
      <w:bookmarkEnd w:id="261"/>
      <w:bookmarkStart w:id="262" w:name="_Toc184312123"/>
      <w:bookmarkEnd w:id="262"/>
      <w:bookmarkStart w:id="263" w:name="_Toc184310322"/>
      <w:bookmarkEnd w:id="263"/>
      <w:bookmarkStart w:id="264" w:name="_Toc184313243"/>
      <w:bookmarkEnd w:id="264"/>
      <w:bookmarkStart w:id="265" w:name="_Toc184308094"/>
      <w:bookmarkEnd w:id="265"/>
      <w:bookmarkStart w:id="266" w:name="_Toc184313242"/>
      <w:bookmarkEnd w:id="266"/>
      <w:bookmarkStart w:id="267" w:name="_Toc184314418"/>
      <w:bookmarkEnd w:id="267"/>
      <w:bookmarkStart w:id="268" w:name="_Toc184310284"/>
      <w:bookmarkEnd w:id="268"/>
      <w:bookmarkStart w:id="269" w:name="_Toc184314481"/>
      <w:bookmarkEnd w:id="269"/>
      <w:bookmarkStart w:id="270" w:name="_Toc184314463"/>
      <w:bookmarkEnd w:id="270"/>
      <w:bookmarkStart w:id="271" w:name="_Toc184314438"/>
      <w:bookmarkEnd w:id="271"/>
      <w:bookmarkStart w:id="272" w:name="_Toc184308073"/>
      <w:bookmarkEnd w:id="272"/>
      <w:bookmarkStart w:id="273" w:name="_Toc184308105"/>
      <w:bookmarkEnd w:id="273"/>
      <w:bookmarkStart w:id="274" w:name="_Toc184312085"/>
      <w:bookmarkEnd w:id="274"/>
      <w:bookmarkStart w:id="275" w:name="_Toc184313268"/>
      <w:bookmarkEnd w:id="275"/>
      <w:bookmarkStart w:id="276" w:name="_Toc184314411"/>
      <w:bookmarkEnd w:id="276"/>
      <w:bookmarkStart w:id="277" w:name="_Toc184313295"/>
      <w:bookmarkEnd w:id="277"/>
      <w:bookmarkStart w:id="278" w:name="_Toc184313297"/>
      <w:bookmarkEnd w:id="278"/>
      <w:bookmarkStart w:id="279" w:name="_Toc184314474"/>
      <w:bookmarkEnd w:id="279"/>
      <w:bookmarkStart w:id="280" w:name="_Toc184314459"/>
      <w:bookmarkEnd w:id="280"/>
      <w:bookmarkStart w:id="281" w:name="_Toc184310314"/>
      <w:bookmarkEnd w:id="281"/>
      <w:bookmarkStart w:id="282" w:name="_Toc184313280"/>
      <w:bookmarkEnd w:id="282"/>
      <w:bookmarkStart w:id="283" w:name="_Toc184312111"/>
      <w:bookmarkEnd w:id="283"/>
      <w:bookmarkStart w:id="284" w:name="_Toc184310334"/>
      <w:bookmarkEnd w:id="284"/>
      <w:bookmarkStart w:id="285" w:name="_Toc184308107"/>
      <w:bookmarkEnd w:id="285"/>
      <w:bookmarkStart w:id="286" w:name="_Toc184312114"/>
      <w:bookmarkEnd w:id="286"/>
      <w:bookmarkStart w:id="287" w:name="_Toc184313262"/>
      <w:bookmarkEnd w:id="287"/>
      <w:bookmarkStart w:id="288" w:name="_Toc184310291"/>
      <w:bookmarkEnd w:id="288"/>
      <w:bookmarkStart w:id="289" w:name="_Toc184313284"/>
      <w:bookmarkEnd w:id="289"/>
      <w:bookmarkStart w:id="290" w:name="_Toc184313266"/>
      <w:bookmarkEnd w:id="290"/>
      <w:bookmarkStart w:id="291" w:name="_Toc184308056"/>
      <w:bookmarkEnd w:id="291"/>
      <w:bookmarkStart w:id="292" w:name="_Toc184312102"/>
      <w:bookmarkEnd w:id="292"/>
      <w:bookmarkStart w:id="293" w:name="_Toc184310320"/>
      <w:bookmarkEnd w:id="293"/>
      <w:bookmarkStart w:id="294" w:name="_Toc184312104"/>
      <w:bookmarkEnd w:id="294"/>
      <w:bookmarkStart w:id="295" w:name="_Toc184313298"/>
      <w:bookmarkEnd w:id="295"/>
      <w:bookmarkStart w:id="296" w:name="_Toc184308054"/>
      <w:bookmarkEnd w:id="296"/>
      <w:bookmarkStart w:id="297" w:name="_Toc184308070"/>
      <w:bookmarkEnd w:id="297"/>
      <w:bookmarkStart w:id="298" w:name="_Toc184313265"/>
      <w:bookmarkEnd w:id="298"/>
      <w:bookmarkStart w:id="299" w:name="_Toc184313277"/>
      <w:bookmarkEnd w:id="299"/>
      <w:bookmarkStart w:id="300" w:name="_Toc184314413"/>
      <w:bookmarkEnd w:id="300"/>
      <w:bookmarkStart w:id="301" w:name="_Toc184310339"/>
      <w:bookmarkEnd w:id="301"/>
      <w:bookmarkStart w:id="302" w:name="_Toc184313244"/>
      <w:bookmarkEnd w:id="302"/>
      <w:bookmarkStart w:id="303" w:name="_Toc184314479"/>
      <w:bookmarkEnd w:id="303"/>
      <w:bookmarkStart w:id="304" w:name="_Toc184313285"/>
      <w:bookmarkEnd w:id="304"/>
      <w:bookmarkStart w:id="305" w:name="_Toc184312113"/>
      <w:bookmarkEnd w:id="305"/>
      <w:bookmarkStart w:id="306" w:name="_Toc184310289"/>
      <w:bookmarkEnd w:id="306"/>
      <w:bookmarkStart w:id="307" w:name="_Toc184312132"/>
      <w:bookmarkEnd w:id="307"/>
      <w:bookmarkStart w:id="308" w:name="_Toc184310341"/>
      <w:bookmarkEnd w:id="308"/>
      <w:bookmarkStart w:id="309" w:name="_Toc184312083"/>
      <w:bookmarkEnd w:id="309"/>
      <w:bookmarkStart w:id="310" w:name="_Toc184308036"/>
      <w:bookmarkEnd w:id="310"/>
      <w:bookmarkStart w:id="311" w:name="_Toc184313264"/>
      <w:bookmarkEnd w:id="311"/>
      <w:bookmarkStart w:id="312" w:name="_Toc184314424"/>
      <w:bookmarkEnd w:id="312"/>
      <w:bookmarkStart w:id="313" w:name="_Toc184313271"/>
      <w:bookmarkEnd w:id="313"/>
      <w:bookmarkStart w:id="314" w:name="_Toc184312071"/>
      <w:bookmarkEnd w:id="314"/>
      <w:bookmarkStart w:id="315" w:name="_Toc184313253"/>
      <w:bookmarkEnd w:id="315"/>
      <w:bookmarkStart w:id="316" w:name="_Toc184308084"/>
      <w:bookmarkEnd w:id="316"/>
      <w:bookmarkStart w:id="317" w:name="_Toc184312117"/>
      <w:bookmarkEnd w:id="317"/>
      <w:bookmarkStart w:id="318" w:name="_Toc184313301"/>
      <w:bookmarkEnd w:id="318"/>
      <w:bookmarkStart w:id="319" w:name="_Toc184308063"/>
      <w:bookmarkEnd w:id="319"/>
      <w:bookmarkStart w:id="320" w:name="_Toc184312075"/>
      <w:bookmarkEnd w:id="320"/>
      <w:bookmarkStart w:id="321" w:name="_Toc184313282"/>
      <w:bookmarkEnd w:id="321"/>
      <w:bookmarkStart w:id="322" w:name="_Toc184312109"/>
      <w:bookmarkEnd w:id="322"/>
      <w:bookmarkStart w:id="323" w:name="_Toc184312136"/>
      <w:bookmarkEnd w:id="323"/>
      <w:bookmarkStart w:id="324" w:name="_Toc184310305"/>
      <w:bookmarkEnd w:id="324"/>
      <w:bookmarkStart w:id="325" w:name="_Toc184308068"/>
      <w:bookmarkEnd w:id="325"/>
      <w:bookmarkStart w:id="326" w:name="_Toc184314410"/>
      <w:bookmarkEnd w:id="326"/>
      <w:bookmarkStart w:id="327" w:name="_Toc184313307"/>
      <w:bookmarkEnd w:id="327"/>
      <w:bookmarkStart w:id="328" w:name="_Toc184312082"/>
      <w:bookmarkEnd w:id="328"/>
      <w:bookmarkStart w:id="329" w:name="_Toc184310295"/>
      <w:bookmarkEnd w:id="329"/>
      <w:bookmarkStart w:id="330" w:name="_Toc184312099"/>
      <w:bookmarkEnd w:id="330"/>
      <w:bookmarkStart w:id="331" w:name="_Toc184310315"/>
      <w:bookmarkEnd w:id="331"/>
      <w:bookmarkStart w:id="332" w:name="_Toc184308092"/>
      <w:bookmarkEnd w:id="332"/>
      <w:bookmarkStart w:id="333" w:name="_Toc184312120"/>
      <w:bookmarkEnd w:id="333"/>
      <w:bookmarkStart w:id="334" w:name="_Toc184312122"/>
      <w:bookmarkEnd w:id="334"/>
      <w:bookmarkStart w:id="335" w:name="_Toc184313251"/>
      <w:bookmarkEnd w:id="335"/>
      <w:bookmarkStart w:id="336" w:name="_Toc184314423"/>
      <w:bookmarkEnd w:id="336"/>
      <w:bookmarkStart w:id="337" w:name="_Toc184314421"/>
      <w:bookmarkEnd w:id="337"/>
      <w:bookmarkStart w:id="338" w:name="_Toc184310285"/>
      <w:bookmarkEnd w:id="338"/>
      <w:bookmarkStart w:id="339" w:name="_Toc184312073"/>
      <w:bookmarkEnd w:id="339"/>
      <w:bookmarkStart w:id="340" w:name="_Toc184314435"/>
      <w:bookmarkEnd w:id="340"/>
      <w:bookmarkStart w:id="341" w:name="_Toc184314467"/>
      <w:bookmarkEnd w:id="341"/>
      <w:bookmarkStart w:id="342" w:name="_Toc184308072"/>
      <w:bookmarkEnd w:id="342"/>
      <w:bookmarkStart w:id="343" w:name="_Toc184308045"/>
      <w:bookmarkEnd w:id="343"/>
      <w:bookmarkStart w:id="344" w:name="_Toc184308062"/>
      <w:bookmarkEnd w:id="344"/>
      <w:bookmarkStart w:id="345" w:name="_Toc184310313"/>
      <w:bookmarkEnd w:id="345"/>
      <w:bookmarkStart w:id="346" w:name="_Toc184313283"/>
      <w:bookmarkEnd w:id="346"/>
      <w:bookmarkStart w:id="347" w:name="_Toc184308104"/>
      <w:bookmarkEnd w:id="347"/>
      <w:bookmarkStart w:id="348" w:name="_Toc184308095"/>
      <w:bookmarkEnd w:id="348"/>
      <w:bookmarkStart w:id="349" w:name="_Toc184312069"/>
      <w:bookmarkEnd w:id="349"/>
      <w:bookmarkStart w:id="350" w:name="_Toc184312074"/>
      <w:bookmarkEnd w:id="350"/>
      <w:bookmarkStart w:id="351" w:name="_Toc184313267"/>
      <w:bookmarkEnd w:id="351"/>
      <w:bookmarkStart w:id="352" w:name="_Toc184313288"/>
      <w:bookmarkEnd w:id="352"/>
      <w:bookmarkStart w:id="353" w:name="_Toc184308053"/>
      <w:bookmarkEnd w:id="353"/>
      <w:bookmarkStart w:id="354" w:name="_Toc184312077"/>
      <w:bookmarkEnd w:id="354"/>
      <w:bookmarkStart w:id="355" w:name="_Toc184310309"/>
      <w:bookmarkEnd w:id="355"/>
      <w:bookmarkStart w:id="356" w:name="_Toc184308089"/>
      <w:bookmarkEnd w:id="356"/>
      <w:bookmarkStart w:id="357" w:name="_Toc184312072"/>
      <w:bookmarkEnd w:id="357"/>
      <w:bookmarkStart w:id="358" w:name="_Toc184312067"/>
      <w:bookmarkEnd w:id="358"/>
      <w:bookmarkStart w:id="359" w:name="_Toc184308051"/>
      <w:bookmarkEnd w:id="359"/>
      <w:bookmarkStart w:id="360" w:name="_Toc184308081"/>
      <w:bookmarkEnd w:id="360"/>
      <w:bookmarkStart w:id="361" w:name="_Toc184308047"/>
      <w:bookmarkEnd w:id="361"/>
      <w:bookmarkStart w:id="362" w:name="_Toc184312079"/>
      <w:bookmarkEnd w:id="362"/>
      <w:bookmarkStart w:id="363" w:name="_Toc184310275"/>
      <w:bookmarkEnd w:id="363"/>
      <w:bookmarkStart w:id="364" w:name="_Toc184314446"/>
      <w:bookmarkEnd w:id="364"/>
      <w:bookmarkStart w:id="365" w:name="_Toc184313304"/>
      <w:bookmarkEnd w:id="365"/>
      <w:bookmarkStart w:id="366" w:name="_Toc184308102"/>
      <w:bookmarkEnd w:id="366"/>
      <w:bookmarkStart w:id="367" w:name="_Toc184310278"/>
      <w:bookmarkEnd w:id="367"/>
      <w:bookmarkStart w:id="368" w:name="_Toc184308083"/>
      <w:bookmarkEnd w:id="368"/>
      <w:bookmarkStart w:id="369" w:name="_Toc184313275"/>
      <w:bookmarkEnd w:id="369"/>
      <w:bookmarkStart w:id="370" w:name="_Toc184313255"/>
      <w:bookmarkEnd w:id="370"/>
      <w:bookmarkStart w:id="371" w:name="_Toc184308042"/>
      <w:bookmarkEnd w:id="371"/>
      <w:bookmarkStart w:id="372" w:name="_Toc184310288"/>
      <w:bookmarkEnd w:id="372"/>
      <w:bookmarkStart w:id="373" w:name="_Toc184314457"/>
      <w:bookmarkEnd w:id="373"/>
      <w:bookmarkStart w:id="374" w:name="_Toc184312105"/>
      <w:bookmarkEnd w:id="374"/>
      <w:bookmarkStart w:id="375" w:name="_Toc184312131"/>
      <w:bookmarkEnd w:id="375"/>
      <w:bookmarkStart w:id="376" w:name="_Toc184314429"/>
      <w:bookmarkEnd w:id="376"/>
      <w:bookmarkStart w:id="377" w:name="_Toc184310343"/>
      <w:bookmarkEnd w:id="377"/>
      <w:bookmarkStart w:id="378" w:name="_Toc184312070"/>
      <w:bookmarkEnd w:id="378"/>
      <w:bookmarkStart w:id="379" w:name="_Toc184310335"/>
      <w:bookmarkEnd w:id="379"/>
      <w:bookmarkStart w:id="380" w:name="_Toc184308067"/>
      <w:bookmarkEnd w:id="380"/>
      <w:bookmarkStart w:id="381" w:name="_Toc184312110"/>
      <w:bookmarkEnd w:id="381"/>
      <w:bookmarkStart w:id="382" w:name="_Toc184310290"/>
      <w:bookmarkEnd w:id="382"/>
      <w:bookmarkStart w:id="383" w:name="_Toc184308087"/>
      <w:bookmarkEnd w:id="383"/>
      <w:bookmarkStart w:id="384" w:name="_Toc184308058"/>
      <w:bookmarkEnd w:id="384"/>
      <w:bookmarkStart w:id="385" w:name="_Toc184314471"/>
      <w:bookmarkEnd w:id="385"/>
      <w:bookmarkStart w:id="386" w:name="_Toc184312101"/>
      <w:bookmarkEnd w:id="386"/>
      <w:bookmarkStart w:id="387" w:name="_Toc184312080"/>
      <w:bookmarkEnd w:id="387"/>
      <w:bookmarkStart w:id="388" w:name="_Toc184312128"/>
      <w:bookmarkEnd w:id="388"/>
      <w:bookmarkStart w:id="389" w:name="_Toc184312084"/>
      <w:bookmarkEnd w:id="389"/>
      <w:bookmarkStart w:id="390" w:name="_Toc184308074"/>
      <w:bookmarkEnd w:id="390"/>
      <w:bookmarkStart w:id="391" w:name="_Toc184314425"/>
      <w:bookmarkEnd w:id="391"/>
      <w:bookmarkStart w:id="392" w:name="_Toc184308076"/>
      <w:bookmarkEnd w:id="392"/>
      <w:bookmarkStart w:id="393" w:name="_Toc184310276"/>
      <w:bookmarkEnd w:id="393"/>
      <w:bookmarkStart w:id="394" w:name="_Toc184312126"/>
      <w:bookmarkEnd w:id="394"/>
      <w:bookmarkStart w:id="395" w:name="_Toc184313261"/>
      <w:bookmarkEnd w:id="395"/>
      <w:bookmarkStart w:id="396" w:name="_Toc184313248"/>
      <w:bookmarkEnd w:id="396"/>
      <w:bookmarkStart w:id="397" w:name="_Toc184313272"/>
      <w:bookmarkEnd w:id="397"/>
      <w:bookmarkStart w:id="398" w:name="_Toc184314430"/>
      <w:bookmarkEnd w:id="398"/>
      <w:bookmarkStart w:id="399" w:name="_Toc184313308"/>
      <w:bookmarkEnd w:id="399"/>
      <w:bookmarkStart w:id="400" w:name="_Toc184314432"/>
      <w:bookmarkEnd w:id="400"/>
      <w:bookmarkStart w:id="401" w:name="_Toc184312095"/>
      <w:bookmarkEnd w:id="401"/>
      <w:bookmarkStart w:id="402" w:name="_Toc184314477"/>
      <w:bookmarkEnd w:id="402"/>
      <w:bookmarkStart w:id="403" w:name="_Toc184308082"/>
      <w:bookmarkEnd w:id="403"/>
      <w:bookmarkStart w:id="404" w:name="_Toc184312097"/>
      <w:bookmarkEnd w:id="404"/>
      <w:bookmarkStart w:id="405" w:name="_Toc184310299"/>
      <w:bookmarkEnd w:id="405"/>
      <w:r>
        <w:rPr>
          <w:rFonts w:hint="eastAsia" w:ascii="宋体" w:hAnsi="宋体" w:cs="宋体"/>
          <w:b/>
          <w:color w:val="auto"/>
          <w:sz w:val="36"/>
          <w:szCs w:val="36"/>
          <w:highlight w:val="none"/>
        </w:rPr>
        <w:t>评标办法</w:t>
      </w:r>
      <w:bookmarkEnd w:id="40"/>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（1）如供应商是企业（包括合伙企业），提供在工商部门注册的有效“企业法人营业执照”或“营业执照”；</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（2）如供应商是事业单位，提供有效的“事业单位法人证书”；</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（3）如供应商是非企业专业服务机构的，提供执业许可证等证明文件；</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落实政府采购政策</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制造商须为中小企业</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供应商“信用中国”网站（</w:t>
            </w:r>
            <w:r>
              <w:rPr>
                <w:color w:val="auto"/>
                <w:highlight w:val="none"/>
              </w:rPr>
              <w:fldChar w:fldCharType="begin"/>
            </w:r>
            <w:r>
              <w:rPr>
                <w:color w:val="auto"/>
                <w:highlight w:val="none"/>
              </w:rPr>
              <w:instrText xml:space="preserve"> HYPERLINK "http://www.creditchina"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www.creditchina</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.gov.cn）、中国政府采购网（</w:t>
            </w:r>
            <w:r>
              <w:rPr>
                <w:color w:val="auto"/>
                <w:highlight w:val="none"/>
              </w:rPr>
              <w:fldChar w:fldCharType="begin"/>
            </w:r>
            <w:r>
              <w:rPr>
                <w:color w:val="auto"/>
                <w:highlight w:val="none"/>
              </w:rPr>
              <w:instrText xml:space="preserve"> HYPERLINK "http://www.ccgp"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www.ccgp</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开标当日为准对供应商“信用中国”网站（</w:t>
            </w:r>
            <w:r>
              <w:rPr>
                <w:color w:val="auto"/>
                <w:highlight w:val="none"/>
              </w:rPr>
              <w:fldChar w:fldCharType="begin"/>
            </w:r>
            <w:r>
              <w:rPr>
                <w:color w:val="auto"/>
                <w:highlight w:val="none"/>
              </w:rPr>
              <w:instrText xml:space="preserve"> HYPERLINK "http://www.creditchina"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www.creditchina</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.gov.cn）、中国政府采购网（</w:t>
            </w:r>
            <w:r>
              <w:rPr>
                <w:color w:val="auto"/>
                <w:highlight w:val="none"/>
              </w:rPr>
              <w:fldChar w:fldCharType="begin"/>
            </w:r>
            <w:r>
              <w:rPr>
                <w:color w:val="auto"/>
                <w:highlight w:val="none"/>
              </w:rPr>
              <w:instrText xml:space="preserve"> HYPERLINK "http://www.ccgp" </w:instrText>
            </w:r>
            <w:r>
              <w:rPr>
                <w:color w:val="auto"/>
                <w:highlight w:val="none"/>
              </w:rPr>
              <w:fldChar w:fldCharType="separate"/>
            </w:r>
            <w:r>
              <w:rPr>
                <w:rStyle w:val="71"/>
                <w:rFonts w:hint="eastAsia" w:ascii="宋体" w:hAnsi="宋体" w:eastAsia="宋体" w:cs="宋体"/>
                <w:snapToGrid/>
                <w:color w:val="auto"/>
                <w:kern w:val="2"/>
                <w:sz w:val="24"/>
                <w:szCs w:val="24"/>
                <w:highlight w:val="none"/>
              </w:rPr>
              <w:t>www.ccgp</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.gov.cn）信用记录情况进行核实，未被列入失信被执行人、重大税收违法案件当事人名单、政府采购严重违法失信行为记录名单。</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spacing w:line="360" w:lineRule="auto"/>
        <w:ind w:firstLine="422"/>
        <w:rPr>
          <w:rFonts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1、上述资格证明文件未按采购文件要求附入响应文件中的，资格性审查不合格。</w:t>
      </w:r>
    </w:p>
    <w:p>
      <w:pPr>
        <w:spacing w:line="360" w:lineRule="auto"/>
        <w:ind w:firstLine="422"/>
        <w:rPr>
          <w:rFonts w:ascii="宋体" w:hAnsi="宋体" w:cs="宋体"/>
          <w:b/>
          <w:bCs/>
          <w:color w:val="auto"/>
          <w:sz w:val="24"/>
          <w:highlight w:val="none"/>
        </w:rPr>
      </w:pPr>
      <w:r>
        <w:rPr>
          <w:rFonts w:hint="eastAsia" w:ascii="宋体" w:hAnsi="宋体" w:cs="宋体"/>
          <w:b/>
          <w:bCs/>
          <w:color w:val="auto"/>
          <w:sz w:val="24"/>
          <w:highlight w:val="none"/>
        </w:rPr>
        <w:t>2、上述审查项目中，任意一项不符合的，资格性审查不合格。</w:t>
      </w:r>
    </w:p>
    <w:p>
      <w:pPr>
        <w:spacing w:line="360" w:lineRule="auto"/>
        <w:ind w:firstLine="422"/>
        <w:jc w:val="center"/>
        <w:rPr>
          <w:rFonts w:ascii="宋体" w:hAnsi="宋体" w:cs="宋体"/>
          <w:b/>
          <w:color w:val="auto"/>
          <w:sz w:val="24"/>
          <w:highlight w:val="none"/>
        </w:rPr>
      </w:pPr>
      <w:r>
        <w:rPr>
          <w:rFonts w:hint="eastAsia" w:ascii="宋体" w:hAnsi="宋体" w:cs="宋体"/>
          <w:b/>
          <w:color w:val="auto"/>
          <w:sz w:val="24"/>
          <w:highlight w:val="none"/>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45"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审查项目</w:t>
            </w:r>
          </w:p>
        </w:tc>
        <w:tc>
          <w:tcPr>
            <w:tcW w:w="6150" w:type="dxa"/>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响应文件的签署盖章</w:t>
            </w:r>
          </w:p>
        </w:tc>
        <w:tc>
          <w:tcPr>
            <w:tcW w:w="6150"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实质性条款响应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法定代表人授权书</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无效响应条款响应</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投标供应商无虚假应标、串通投标的情形。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按有关法律、法规、规章不属于投标无效的。</w:t>
            </w:r>
          </w:p>
        </w:tc>
      </w:tr>
    </w:tbl>
    <w:p>
      <w:pPr>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pPr>
        <w:spacing w:line="400" w:lineRule="exact"/>
        <w:ind w:firstLine="422"/>
        <w:jc w:val="center"/>
        <w:rPr>
          <w:rFonts w:cs="宋体"/>
          <w:b/>
          <w:color w:val="auto"/>
          <w:szCs w:val="21"/>
          <w:highlight w:val="none"/>
        </w:rPr>
      </w:pPr>
      <w:r>
        <w:rPr>
          <w:rFonts w:hint="eastAsia" w:cs="宋体"/>
          <w:b/>
          <w:color w:val="auto"/>
          <w:szCs w:val="21"/>
          <w:highlight w:val="none"/>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评分项目</w:t>
            </w:r>
          </w:p>
        </w:tc>
        <w:tc>
          <w:tcPr>
            <w:tcW w:w="8431" w:type="dxa"/>
            <w:gridSpan w:val="2"/>
            <w:vAlign w:val="center"/>
          </w:tcPr>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投标报价（</w:t>
            </w:r>
            <w:r>
              <w:rPr>
                <w:rFonts w:ascii="宋体" w:hAnsi="宋体" w:cs="宋体"/>
                <w:b/>
                <w:color w:val="auto"/>
                <w:sz w:val="24"/>
                <w:highlight w:val="none"/>
              </w:rPr>
              <w:t>30</w:t>
            </w:r>
            <w:r>
              <w:rPr>
                <w:rFonts w:hint="eastAsia" w:ascii="宋体" w:hAnsi="宋体" w:cs="宋体"/>
                <w:b/>
                <w:color w:val="auto"/>
                <w:sz w:val="24"/>
                <w:highlight w:val="none"/>
              </w:rPr>
              <w:t>分）</w:t>
            </w:r>
          </w:p>
        </w:tc>
        <w:tc>
          <w:tcPr>
            <w:tcW w:w="1519" w:type="dxa"/>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价格分（</w:t>
            </w:r>
            <w:r>
              <w:rPr>
                <w:rFonts w:ascii="宋体" w:hAnsi="宋体" w:cs="宋体"/>
                <w:b/>
                <w:color w:val="auto"/>
                <w:sz w:val="24"/>
                <w:highlight w:val="none"/>
              </w:rPr>
              <w:t>3</w:t>
            </w:r>
            <w:r>
              <w:rPr>
                <w:rFonts w:hint="eastAsia" w:ascii="宋体" w:hAnsi="宋体" w:cs="宋体"/>
                <w:b/>
                <w:color w:val="auto"/>
                <w:sz w:val="24"/>
                <w:highlight w:val="none"/>
              </w:rPr>
              <w:t>0分）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评标基准价=满足招标文件要求的参与评审价格中的最低价；</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评标基准价得分为满分。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参与评审价格=投标报价</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投标报价得分=（评标基准价/参与评审价格）×</w:t>
            </w:r>
            <w:r>
              <w:rPr>
                <w:rFonts w:ascii="宋体" w:hAnsi="宋体" w:cs="宋体"/>
                <w:bCs/>
                <w:color w:val="auto"/>
                <w:sz w:val="24"/>
                <w:highlight w:val="none"/>
              </w:rPr>
              <w:t>3</w:t>
            </w:r>
            <w:r>
              <w:rPr>
                <w:rFonts w:hint="eastAsia" w:ascii="宋体" w:hAnsi="宋体" w:cs="宋体"/>
                <w:bCs/>
                <w:color w:val="auto"/>
                <w:sz w:val="24"/>
                <w:highlight w:val="none"/>
                <w:lang w:val="zh-CN"/>
              </w:rPr>
              <w:t>0分</w:t>
            </w:r>
          </w:p>
          <w:p>
            <w:pPr>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商务（5分）</w:t>
            </w:r>
          </w:p>
        </w:tc>
        <w:tc>
          <w:tcPr>
            <w:tcW w:w="1519"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业绩（3分）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投标人提供自20</w:t>
            </w:r>
            <w:r>
              <w:rPr>
                <w:rFonts w:hint="eastAsia" w:ascii="宋体" w:hAnsi="宋体" w:cs="宋体"/>
                <w:bCs/>
                <w:color w:val="auto"/>
                <w:sz w:val="24"/>
                <w:highlight w:val="none"/>
              </w:rPr>
              <w:t>2</w:t>
            </w:r>
            <w:r>
              <w:rPr>
                <w:rFonts w:ascii="宋体" w:hAnsi="宋体" w:cs="宋体"/>
                <w:bCs/>
                <w:color w:val="auto"/>
                <w:sz w:val="24"/>
                <w:highlight w:val="none"/>
              </w:rPr>
              <w:t>2</w:t>
            </w:r>
            <w:r>
              <w:rPr>
                <w:rFonts w:hint="eastAsia" w:ascii="宋体" w:hAnsi="宋体" w:cs="宋体"/>
                <w:bCs/>
                <w:color w:val="auto"/>
                <w:sz w:val="24"/>
                <w:highlight w:val="none"/>
                <w:lang w:val="zh-CN"/>
              </w:rPr>
              <w:t>年1月1日以来（以合同签订时间为准）同类合同业绩（以提供的合同扫描件为准）：每提供1份合同业绩得</w:t>
            </w:r>
            <w:r>
              <w:rPr>
                <w:rFonts w:ascii="宋体" w:hAnsi="宋体" w:cs="宋体"/>
                <w:bCs/>
                <w:color w:val="auto"/>
                <w:sz w:val="24"/>
                <w:highlight w:val="none"/>
                <w:lang w:val="zh-CN"/>
              </w:rPr>
              <w:t>1</w:t>
            </w:r>
            <w:r>
              <w:rPr>
                <w:rFonts w:hint="eastAsia" w:ascii="宋体" w:hAnsi="宋体" w:cs="宋体"/>
                <w:bCs/>
                <w:color w:val="auto"/>
                <w:sz w:val="24"/>
                <w:highlight w:val="none"/>
                <w:lang w:val="zh-CN"/>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519" w:type="dxa"/>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节能、环保产品（2分）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所有投标产品属于品目清单范围且提供国家确定的认证机构出具的有效的节能产品认证证书（扫描件加盖公章）的得1分；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所有投标产品属于品目清单范围且提供国家确定的认证机构出具的有效的环境标志产品认证证书（扫描件加盖公章）的得1分；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spacing w:line="360" w:lineRule="auto"/>
              <w:ind w:right="-21" w:rightChars="-10"/>
              <w:jc w:val="center"/>
              <w:rPr>
                <w:rFonts w:ascii="宋体" w:hAnsi="宋体" w:cs="宋体"/>
                <w:b/>
                <w:color w:val="auto"/>
                <w:sz w:val="24"/>
                <w:highlight w:val="none"/>
              </w:rPr>
            </w:pPr>
            <w:r>
              <w:rPr>
                <w:rFonts w:hint="eastAsia" w:ascii="宋体" w:hAnsi="宋体" w:cs="宋体"/>
                <w:b/>
                <w:color w:val="auto"/>
                <w:sz w:val="24"/>
                <w:highlight w:val="none"/>
              </w:rPr>
              <w:t>技术（</w:t>
            </w:r>
            <w:r>
              <w:rPr>
                <w:rFonts w:ascii="宋体" w:hAnsi="宋体" w:cs="宋体"/>
                <w:b/>
                <w:color w:val="auto"/>
                <w:sz w:val="24"/>
                <w:highlight w:val="none"/>
              </w:rPr>
              <w:t>65</w:t>
            </w:r>
            <w:r>
              <w:rPr>
                <w:rFonts w:hint="eastAsia" w:ascii="宋体" w:hAnsi="宋体" w:cs="宋体"/>
                <w:b/>
                <w:color w:val="auto"/>
                <w:sz w:val="24"/>
                <w:highlight w:val="none"/>
              </w:rPr>
              <w:t>分）</w:t>
            </w:r>
          </w:p>
        </w:tc>
        <w:tc>
          <w:tcPr>
            <w:tcW w:w="1519" w:type="dxa"/>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技术响应程度（</w:t>
            </w:r>
            <w:r>
              <w:rPr>
                <w:rFonts w:ascii="宋体" w:hAnsi="宋体" w:cs="宋体"/>
                <w:b/>
                <w:bCs/>
                <w:color w:val="auto"/>
                <w:sz w:val="24"/>
                <w:highlight w:val="none"/>
              </w:rPr>
              <w:t>35</w:t>
            </w:r>
            <w:r>
              <w:rPr>
                <w:rFonts w:hint="eastAsia" w:ascii="宋体" w:hAnsi="宋体" w:cs="宋体"/>
                <w:b/>
                <w:bCs/>
                <w:color w:val="auto"/>
                <w:sz w:val="24"/>
                <w:highlight w:val="none"/>
              </w:rPr>
              <w:t>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客观分】对招标文件的技术参数条款响应情况进行综合评议。任何一条未标注“▲”和“★”采购需求的未响应或负偏离的，每条扣1分；任何一条标注“▲”采购需求的未响应或负偏离的，每条扣3分，任何一条标注“★”采购需求的未响应或负偏离的，为无效标，</w:t>
            </w:r>
            <w:r>
              <w:rPr>
                <w:rFonts w:ascii="宋体" w:hAnsi="宋体" w:cs="宋体"/>
                <w:bCs/>
                <w:color w:val="auto"/>
                <w:sz w:val="24"/>
                <w:highlight w:val="none"/>
              </w:rPr>
              <w:t>3</w:t>
            </w:r>
            <w:r>
              <w:rPr>
                <w:rFonts w:ascii="宋体" w:hAnsi="宋体" w:cs="宋体"/>
                <w:bCs/>
                <w:color w:val="auto"/>
                <w:sz w:val="24"/>
                <w:highlight w:val="none"/>
                <w:lang w:val="zh-CN"/>
              </w:rPr>
              <w:t>5</w:t>
            </w:r>
            <w:r>
              <w:rPr>
                <w:rFonts w:hint="eastAsia" w:ascii="宋体" w:hAnsi="宋体" w:cs="宋体"/>
                <w:bCs/>
                <w:color w:val="auto"/>
                <w:sz w:val="24"/>
                <w:highlight w:val="none"/>
                <w:lang w:val="zh-CN"/>
              </w:rPr>
              <w:t>分扣完作无效标处理。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519" w:type="dxa"/>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供货方案（5分）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【主观分】根据投标人提供的供货期限是否满足招标文件要求；交货方式是否切合实际；供货保障是否合理；供货流程要点是否明确；供货实施步骤是否清晰进行评议。</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2）供货期满足招标文件要求，交货方式切合实际，供货保障流程合理且供货流程要点明确，供货实施步骤清晰，能提供比较有针对性的服务措施的得4分；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3）方案内容符合本项目的供货要求，实行上基本合理可行的得3分；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4）方案内容基本符合本项目的供货要求，但是实行上略有欠缺的得2分；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5）方案内容不完整，内容不充分，与本项目货物供应要求有差距的得1分；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1283" w:type="dxa"/>
            <w:vMerge w:val="continue"/>
            <w:vAlign w:val="center"/>
          </w:tcPr>
          <w:p>
            <w:pPr>
              <w:spacing w:line="360" w:lineRule="auto"/>
              <w:ind w:right="-21" w:rightChars="-10"/>
              <w:jc w:val="center"/>
              <w:rPr>
                <w:rFonts w:ascii="宋体" w:hAnsi="宋体" w:cs="宋体"/>
                <w:b/>
                <w:color w:val="auto"/>
                <w:sz w:val="24"/>
                <w:highlight w:val="none"/>
              </w:rPr>
            </w:pPr>
          </w:p>
        </w:tc>
        <w:tc>
          <w:tcPr>
            <w:tcW w:w="1519" w:type="dxa"/>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确保供应货物质量的设施及措施（5分）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主观分】根据投标人具有的质量监控措施和质量检测设施的先进性、可行性、质量保障效果评分。投标人提供的质量监控措施和质量检测设施先进、可行性强、保障效果显著的，得5分；提供的质量监控措施和质量检测设施较先进、可行性较强、有明显保障效果的，得4分；提供的质量监控措施和质量检测设施较先进、有一定可行性、有一定保障效果的，得3分；提供的质量监控措施和质量检测设施可行性一般、保障效果不强的，得2分；提供的质量监控措施和质量检测设施可行性有明显缺陷、保障效果不强的，得1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8"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519" w:type="dxa"/>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供货、安装、调试（5分）</w:t>
            </w:r>
          </w:p>
        </w:tc>
        <w:tc>
          <w:tcPr>
            <w:tcW w:w="6912" w:type="dxa"/>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lang w:val="zh-CN"/>
              </w:rPr>
              <w:t>【主观分】根据对供货方案、现场安装、调试方案可行性、合理性和可操作性进行评分；</w:t>
            </w:r>
            <w:r>
              <w:rPr>
                <w:rFonts w:hint="eastAsia" w:ascii="宋体" w:hAnsi="宋体" w:cs="宋体"/>
                <w:bCs/>
                <w:color w:val="auto"/>
                <w:sz w:val="24"/>
                <w:highlight w:val="none"/>
              </w:rPr>
              <w:t>1）安装方案得当，安装人员配置贴合实际需求，调试要求明确，且开箱测试方式科学，产品调试方案合理，能确保货物正常安装及验收的得5分；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2）安装方案及安装人员配置基本贴合实际需求，调试要求基本明确，开箱测试方式基本合理可行的得4分；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3）安装方案及安装人员配置基本符合采购人实际，但调试要求不够明确、开箱测试方式不够可行的得3分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4）安装与调试方案不够符合项目实际要求，且存在一定缺项的得2分；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5）安装与调试方案存在明显缺项，实行上有困难的得1分；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519" w:type="dxa"/>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培训方案（5分）</w:t>
            </w:r>
          </w:p>
        </w:tc>
        <w:tc>
          <w:tcPr>
            <w:tcW w:w="6912" w:type="dxa"/>
            <w:vAlign w:val="center"/>
          </w:tcPr>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【主观分】根据投标人提供的培训方案，包含培训时间安排是否合理；培训内容是否全面；培训人员专业能力是否良好；培训次数是否合理情况评议。</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1）人员培训方案与采购人实际相结合，培训时间安排合理，培训内容符合货物使用要求，培训次数能确保设备实际使用人灵活使用且场地安排合理的得5分；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2）人员培训方案与采购人实际相结合，培训时间安排较合理，培训内容较符合货物使用要求，培训次数能确保设备实际使用人灵活使用且场地安排较合理的得4分；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3）人员培训方案时间安排基本合理，培训内容基本符合货物使用要求，培训次数基本能确保设备实际使用人操作的得3分；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4）人员培训方案不够符合采购需求，培训内容缺少针对性内容的得2分；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5）人员培训方案没有结合采购需求，培训内容敷衍，没有相应培训场地且培训时间不合理的得1分；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519" w:type="dxa"/>
            <w:vMerge w:val="restart"/>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售后服务方案（10分）</w:t>
            </w:r>
          </w:p>
        </w:tc>
        <w:tc>
          <w:tcPr>
            <w:tcW w:w="6912" w:type="dxa"/>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lang w:val="zh-CN"/>
              </w:rPr>
              <w:t>【主观分】根据投标人</w:t>
            </w:r>
            <w:r>
              <w:rPr>
                <w:rFonts w:ascii="宋体" w:hAnsi="宋体" w:cs="宋体"/>
                <w:bCs/>
                <w:color w:val="auto"/>
                <w:sz w:val="24"/>
                <w:highlight w:val="none"/>
              </w:rPr>
              <w:t>提供</w:t>
            </w:r>
            <w:r>
              <w:rPr>
                <w:rFonts w:hint="eastAsia" w:ascii="宋体" w:hAnsi="宋体" w:cs="宋体"/>
                <w:bCs/>
                <w:color w:val="auto"/>
                <w:sz w:val="24"/>
                <w:highlight w:val="none"/>
              </w:rPr>
              <w:t>的</w:t>
            </w:r>
            <w:r>
              <w:rPr>
                <w:rFonts w:ascii="宋体" w:hAnsi="宋体" w:cs="宋体"/>
                <w:bCs/>
                <w:color w:val="auto"/>
                <w:sz w:val="24"/>
                <w:highlight w:val="none"/>
              </w:rPr>
              <w:t>服务承诺，需包含但不限于以下要点：①服务方式；②服务响应时间；③技术支持；④服务体系；⑤退换货品承诺。由评标委员会进行评议：</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各项服务承诺能与</w:t>
            </w:r>
            <w:r>
              <w:rPr>
                <w:rFonts w:hint="eastAsia" w:ascii="宋体" w:hAnsi="宋体" w:cs="宋体"/>
                <w:bCs/>
                <w:color w:val="auto"/>
                <w:sz w:val="24"/>
                <w:highlight w:val="none"/>
              </w:rPr>
              <w:t>采购人</w:t>
            </w:r>
            <w:r>
              <w:rPr>
                <w:rFonts w:ascii="宋体" w:hAnsi="宋体" w:cs="宋体"/>
                <w:bCs/>
                <w:color w:val="auto"/>
                <w:sz w:val="24"/>
                <w:highlight w:val="none"/>
              </w:rPr>
              <w:t>实际相结合，能提供实质性承诺及保障措施，能有效保证货物正常使用的得</w:t>
            </w:r>
            <w:r>
              <w:rPr>
                <w:rFonts w:hint="eastAsia" w:ascii="宋体" w:hAnsi="宋体" w:cs="宋体"/>
                <w:bCs/>
                <w:color w:val="auto"/>
                <w:sz w:val="24"/>
                <w:highlight w:val="none"/>
              </w:rPr>
              <w:t>5</w:t>
            </w:r>
            <w:r>
              <w:rPr>
                <w:rFonts w:ascii="宋体" w:hAnsi="宋体" w:cs="宋体"/>
                <w:bCs/>
                <w:color w:val="auto"/>
                <w:sz w:val="24"/>
                <w:highlight w:val="none"/>
              </w:rPr>
              <w:t>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各项服务承诺与</w:t>
            </w:r>
            <w:r>
              <w:rPr>
                <w:rFonts w:hint="eastAsia" w:ascii="宋体" w:hAnsi="宋体" w:cs="宋体"/>
                <w:bCs/>
                <w:color w:val="auto"/>
                <w:sz w:val="24"/>
                <w:highlight w:val="none"/>
              </w:rPr>
              <w:t>采购人</w:t>
            </w:r>
            <w:r>
              <w:rPr>
                <w:rFonts w:ascii="宋体" w:hAnsi="宋体" w:cs="宋体"/>
                <w:bCs/>
                <w:color w:val="auto"/>
                <w:sz w:val="24"/>
                <w:highlight w:val="none"/>
              </w:rPr>
              <w:t>实际基本相结合，但承诺及保障只能基本符合货物实际使用情况，基本满足</w:t>
            </w:r>
            <w:r>
              <w:rPr>
                <w:rFonts w:hint="eastAsia" w:ascii="宋体" w:hAnsi="宋体" w:cs="宋体"/>
                <w:bCs/>
                <w:color w:val="auto"/>
                <w:sz w:val="24"/>
                <w:highlight w:val="none"/>
              </w:rPr>
              <w:t>采购人</w:t>
            </w:r>
            <w:r>
              <w:rPr>
                <w:rFonts w:ascii="宋体" w:hAnsi="宋体" w:cs="宋体"/>
                <w:bCs/>
                <w:color w:val="auto"/>
                <w:sz w:val="24"/>
                <w:highlight w:val="none"/>
              </w:rPr>
              <w:t>使用要求的得</w:t>
            </w:r>
            <w:r>
              <w:rPr>
                <w:rFonts w:hint="eastAsia" w:ascii="宋体" w:hAnsi="宋体" w:cs="宋体"/>
                <w:bCs/>
                <w:color w:val="auto"/>
                <w:sz w:val="24"/>
                <w:highlight w:val="none"/>
              </w:rPr>
              <w:t>4</w:t>
            </w:r>
            <w:r>
              <w:rPr>
                <w:rFonts w:ascii="宋体" w:hAnsi="宋体" w:cs="宋体"/>
                <w:bCs/>
                <w:color w:val="auto"/>
                <w:sz w:val="24"/>
                <w:highlight w:val="none"/>
              </w:rPr>
              <w:t>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w:t>
            </w:r>
            <w:r>
              <w:rPr>
                <w:rFonts w:ascii="宋体" w:hAnsi="宋体" w:cs="宋体"/>
                <w:bCs/>
                <w:color w:val="auto"/>
                <w:sz w:val="24"/>
                <w:highlight w:val="none"/>
              </w:rPr>
              <w:t>各项服务承诺与</w:t>
            </w:r>
            <w:r>
              <w:rPr>
                <w:rFonts w:hint="eastAsia" w:ascii="宋体" w:hAnsi="宋体" w:cs="宋体"/>
                <w:bCs/>
                <w:color w:val="auto"/>
                <w:sz w:val="24"/>
                <w:highlight w:val="none"/>
              </w:rPr>
              <w:t>采购人</w:t>
            </w:r>
            <w:r>
              <w:rPr>
                <w:rFonts w:ascii="宋体" w:hAnsi="宋体" w:cs="宋体"/>
                <w:bCs/>
                <w:color w:val="auto"/>
                <w:sz w:val="24"/>
                <w:highlight w:val="none"/>
              </w:rPr>
              <w:t>实际欠符合，承诺及保障欠符合货物实际使用情况，</w:t>
            </w:r>
            <w:r>
              <w:rPr>
                <w:rFonts w:hint="eastAsia" w:ascii="宋体" w:hAnsi="宋体" w:cs="宋体"/>
                <w:bCs/>
                <w:color w:val="auto"/>
                <w:sz w:val="24"/>
                <w:highlight w:val="none"/>
              </w:rPr>
              <w:t>不够</w:t>
            </w:r>
            <w:r>
              <w:rPr>
                <w:rFonts w:ascii="宋体" w:hAnsi="宋体" w:cs="宋体"/>
                <w:bCs/>
                <w:color w:val="auto"/>
                <w:sz w:val="24"/>
                <w:highlight w:val="none"/>
              </w:rPr>
              <w:t>满足</w:t>
            </w:r>
            <w:r>
              <w:rPr>
                <w:rFonts w:hint="eastAsia" w:ascii="宋体" w:hAnsi="宋体" w:cs="宋体"/>
                <w:bCs/>
                <w:color w:val="auto"/>
                <w:sz w:val="24"/>
                <w:highlight w:val="none"/>
              </w:rPr>
              <w:t>采购人</w:t>
            </w:r>
            <w:r>
              <w:rPr>
                <w:rFonts w:ascii="宋体" w:hAnsi="宋体" w:cs="宋体"/>
                <w:bCs/>
                <w:color w:val="auto"/>
                <w:sz w:val="24"/>
                <w:highlight w:val="none"/>
              </w:rPr>
              <w:t>使用要求的得</w:t>
            </w:r>
            <w:r>
              <w:rPr>
                <w:rFonts w:hint="eastAsia" w:ascii="宋体" w:hAnsi="宋体" w:cs="宋体"/>
                <w:bCs/>
                <w:color w:val="auto"/>
                <w:sz w:val="24"/>
                <w:highlight w:val="none"/>
              </w:rPr>
              <w:t>3</w:t>
            </w:r>
            <w:r>
              <w:rPr>
                <w:rFonts w:ascii="宋体" w:hAnsi="宋体" w:cs="宋体"/>
                <w:bCs/>
                <w:color w:val="auto"/>
                <w:sz w:val="24"/>
                <w:highlight w:val="none"/>
              </w:rPr>
              <w:t>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4）服务承诺和保障措施不够符合项目实际要求，且存在一定缺项的得2分；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5）</w:t>
            </w:r>
            <w:r>
              <w:rPr>
                <w:rFonts w:ascii="宋体" w:hAnsi="宋体" w:cs="宋体"/>
                <w:bCs/>
                <w:color w:val="auto"/>
                <w:sz w:val="24"/>
                <w:highlight w:val="none"/>
              </w:rPr>
              <w:t>服务承诺和保障措施与</w:t>
            </w:r>
            <w:r>
              <w:rPr>
                <w:rFonts w:hint="eastAsia" w:ascii="宋体" w:hAnsi="宋体" w:cs="宋体"/>
                <w:bCs/>
                <w:color w:val="auto"/>
                <w:sz w:val="24"/>
                <w:highlight w:val="none"/>
              </w:rPr>
              <w:t>采购人</w:t>
            </w:r>
            <w:r>
              <w:rPr>
                <w:rFonts w:ascii="宋体" w:hAnsi="宋体" w:cs="宋体"/>
                <w:bCs/>
                <w:color w:val="auto"/>
                <w:sz w:val="24"/>
                <w:highlight w:val="none"/>
              </w:rPr>
              <w:t>实际需求存在巨大偏差，会严重影响货物正常使用的得</w:t>
            </w:r>
            <w:r>
              <w:rPr>
                <w:rFonts w:hint="eastAsia" w:ascii="宋体" w:hAnsi="宋体" w:cs="宋体"/>
                <w:bCs/>
                <w:color w:val="auto"/>
                <w:sz w:val="24"/>
                <w:highlight w:val="none"/>
              </w:rPr>
              <w:t>1</w:t>
            </w:r>
            <w:r>
              <w:rPr>
                <w:rFonts w:ascii="宋体" w:hAnsi="宋体" w:cs="宋体"/>
                <w:bCs/>
                <w:color w:val="auto"/>
                <w:sz w:val="24"/>
                <w:highlight w:val="none"/>
              </w:rPr>
              <w:t>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rPr>
              <w:t>6）</w:t>
            </w:r>
            <w:r>
              <w:rPr>
                <w:rFonts w:ascii="宋体" w:hAnsi="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283" w:type="dxa"/>
            <w:vMerge w:val="continue"/>
            <w:vAlign w:val="center"/>
          </w:tcPr>
          <w:p>
            <w:pPr>
              <w:widowControl/>
              <w:spacing w:line="360" w:lineRule="auto"/>
              <w:rPr>
                <w:rFonts w:ascii="宋体" w:hAnsi="宋体" w:cs="宋体"/>
                <w:color w:val="auto"/>
                <w:sz w:val="24"/>
                <w:highlight w:val="none"/>
              </w:rPr>
            </w:pPr>
          </w:p>
        </w:tc>
        <w:tc>
          <w:tcPr>
            <w:tcW w:w="1519" w:type="dxa"/>
            <w:vMerge w:val="continue"/>
            <w:vAlign w:val="center"/>
          </w:tcPr>
          <w:p>
            <w:pPr>
              <w:snapToGrid w:val="0"/>
              <w:spacing w:line="360" w:lineRule="auto"/>
              <w:jc w:val="center"/>
              <w:rPr>
                <w:rFonts w:ascii="宋体" w:hAnsi="宋体" w:cs="宋体"/>
                <w:b/>
                <w:bCs/>
                <w:color w:val="auto"/>
                <w:sz w:val="24"/>
                <w:highlight w:val="none"/>
              </w:rPr>
            </w:pPr>
          </w:p>
        </w:tc>
        <w:tc>
          <w:tcPr>
            <w:tcW w:w="6912" w:type="dxa"/>
            <w:vAlign w:val="center"/>
          </w:tcPr>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lang w:val="zh-CN"/>
              </w:rPr>
              <w:t>【主观分】根据投标人</w:t>
            </w:r>
            <w:r>
              <w:rPr>
                <w:rFonts w:hint="eastAsia" w:ascii="宋体" w:hAnsi="宋体" w:cs="宋体"/>
                <w:bCs/>
                <w:color w:val="auto"/>
                <w:sz w:val="24"/>
                <w:highlight w:val="none"/>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1）质保期内定期服务和巡检服务方案合理，售后服务有保障且有相应的售后服务机构，能有效提高货物使用体验，服务目标明确清晰的得5分；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2）方案内容符合采购人实际需求，不影响服务质量，运作流程设计较为合理，有一定针对性的得4分；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3）方案内容基本符合采购人实际需求，但有可能影响服务质量，运作流程设计较为合理，针对性不强的得3分；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4）方案内容不够符合项目实际要求，且存在一定缺项的得2分；</w:t>
            </w:r>
          </w:p>
          <w:p>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5）方案内容不完整，内容不充分，与本项目实际需求有差距的得1分；</w:t>
            </w:r>
          </w:p>
          <w:p>
            <w:pPr>
              <w:snapToGrid w:val="0"/>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bl>
    <w:p>
      <w:pPr>
        <w:pStyle w:val="63"/>
        <w:jc w:val="left"/>
        <w:rPr>
          <w:rFonts w:ascii="宋体" w:hAnsi="宋体" w:cs="宋体"/>
          <w:color w:val="auto"/>
          <w:sz w:val="20"/>
          <w:highlight w:val="none"/>
          <w:shd w:val="clear" w:color="auto" w:fill="FFFFFF"/>
        </w:rPr>
      </w:pPr>
    </w:p>
    <w:p>
      <w:pPr>
        <w:pStyle w:val="63"/>
        <w:jc w:val="left"/>
        <w:rPr>
          <w:color w:val="auto"/>
          <w:highlight w:val="none"/>
          <w:lang w:val="en-US"/>
        </w:rPr>
      </w:pPr>
      <w:r>
        <w:rPr>
          <w:rFonts w:hint="eastAsia" w:ascii="宋体" w:hAnsi="宋体" w:cs="宋体"/>
          <w:color w:val="auto"/>
          <w:sz w:val="20"/>
          <w:highlight w:val="none"/>
          <w:shd w:val="clear" w:color="auto" w:fill="FFFFFF"/>
        </w:rPr>
        <w:t> *</w:t>
      </w:r>
      <w:r>
        <w:rPr>
          <w:rFonts w:hint="eastAsia" w:ascii="宋体" w:hAnsi="宋体" w:cs="宋体"/>
          <w:color w:val="auto"/>
          <w:highlight w:val="none"/>
        </w:rPr>
        <w:t>备注：投标人编制投标文件（商务技术文件部分）时，建议按此目录（序号和内容）提供评标标准相应的商务技术资料。</w:t>
      </w:r>
    </w:p>
    <w:p>
      <w:pPr>
        <w:rPr>
          <w:color w:val="auto"/>
          <w:highlight w:val="none"/>
        </w:rPr>
      </w:pPr>
    </w:p>
    <w:p>
      <w:pPr>
        <w:pStyle w:val="63"/>
        <w:rPr>
          <w:color w:val="auto"/>
          <w:highlight w:val="none"/>
          <w:lang w:val="en-US"/>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24"/>
          <w:highlight w:val="none"/>
        </w:rPr>
      </w:pPr>
      <w:bookmarkStart w:id="406" w:name="_Toc12759"/>
      <w:r>
        <w:rPr>
          <w:rFonts w:hint="eastAsia" w:ascii="宋体" w:hAnsi="宋体" w:cs="宋体"/>
          <w:b/>
          <w:color w:val="auto"/>
          <w:sz w:val="24"/>
          <w:highlight w:val="none"/>
        </w:rPr>
        <w:t>三、评标程序</w:t>
      </w:r>
      <w:bookmarkEnd w:id="406"/>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9"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4.2.13不同供应商的电子投标（响应）文件上传计算机的网卡MAC地址或硬盘序列号等硬件信息相同的；</w:t>
      </w:r>
    </w:p>
    <w:p>
      <w:pPr>
        <w:spacing w:line="360" w:lineRule="auto"/>
        <w:ind w:firstLine="480" w:firstLineChars="200"/>
        <w:rPr>
          <w:rFonts w:ascii="宋体" w:hAnsi="宋体" w:cs="宋体"/>
          <w:kern w:val="0"/>
          <w:sz w:val="24"/>
        </w:rPr>
      </w:pPr>
      <w:r>
        <w:rPr>
          <w:rFonts w:hint="eastAsia" w:ascii="宋体" w:hAnsi="宋体" w:cs="宋体"/>
          <w:kern w:val="0"/>
          <w:sz w:val="24"/>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ascii="宋体" w:hAnsi="宋体" w:cs="宋体"/>
          <w:kern w:val="0"/>
          <w:sz w:val="24"/>
        </w:rPr>
      </w:pPr>
      <w:r>
        <w:rPr>
          <w:rFonts w:hint="eastAsia" w:ascii="宋体" w:hAnsi="宋体" w:cs="宋体"/>
          <w:kern w:val="0"/>
          <w:sz w:val="24"/>
        </w:rPr>
        <w:t>4.2.15不同供应商的投标（响应）文件的内容存在3处（含）以上错误一致的；</w:t>
      </w:r>
    </w:p>
    <w:p>
      <w:pPr>
        <w:spacing w:line="360" w:lineRule="auto"/>
        <w:ind w:firstLine="480" w:firstLineChars="200"/>
        <w:rPr>
          <w:rFonts w:ascii="宋体" w:hAnsi="宋体" w:cs="宋体"/>
          <w:kern w:val="0"/>
          <w:sz w:val="24"/>
        </w:rPr>
      </w:pPr>
      <w:r>
        <w:rPr>
          <w:rFonts w:hint="eastAsia" w:ascii="宋体" w:hAnsi="宋体" w:cs="宋体"/>
          <w:kern w:val="0"/>
          <w:sz w:val="24"/>
        </w:rPr>
        <w:t>4.2.16不同供应商联系人为同一人或不同联系人的联系电话一致的；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4.2.17法律、法规、规章（适用本市的）及省级以上规范性文件（适用本市的）规定的其他无效情形。</w:t>
      </w:r>
    </w:p>
    <w:p>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8"/>
        <w:snapToGrid w:val="0"/>
        <w:spacing w:line="360" w:lineRule="auto"/>
        <w:rPr>
          <w:rFonts w:cs="宋体"/>
          <w:color w:val="auto"/>
          <w:highlight w:val="none"/>
        </w:rPr>
      </w:pPr>
      <w:r>
        <w:rPr>
          <w:rFonts w:hint="eastAsia" w:cs="宋体"/>
          <w:color w:val="auto"/>
          <w:highlight w:val="none"/>
        </w:rPr>
        <w:t>5.4因重大变故，采购任务取消的。</w:t>
      </w:r>
    </w:p>
    <w:p>
      <w:pPr>
        <w:pStyle w:val="28"/>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8"/>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07" w:name="_Toc86217003"/>
      <w:bookmarkStart w:id="408" w:name="第五部分"/>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bookmarkStart w:id="409" w:name="_Toc8900"/>
      <w:r>
        <w:rPr>
          <w:rFonts w:hint="eastAsia" w:ascii="宋体" w:hAnsi="宋体" w:cs="宋体"/>
          <w:b/>
          <w:color w:val="auto"/>
          <w:sz w:val="36"/>
          <w:szCs w:val="36"/>
          <w:highlight w:val="none"/>
        </w:rPr>
        <w:t>第五部分拟签订的合同文本</w:t>
      </w:r>
      <w:bookmarkEnd w:id="409"/>
    </w:p>
    <w:p>
      <w:pPr>
        <w:pStyle w:val="36"/>
        <w:snapToGrid w:val="0"/>
        <w:spacing w:before="120" w:after="120" w:line="360" w:lineRule="auto"/>
        <w:rPr>
          <w:rFonts w:hAnsi="宋体" w:cs="宋体"/>
          <w:color w:val="auto"/>
          <w:sz w:val="24"/>
          <w:szCs w:val="24"/>
          <w:highlight w:val="none"/>
        </w:rPr>
      </w:pPr>
      <w:r>
        <w:rPr>
          <w:rFonts w:hint="eastAsia" w:hAnsi="宋体" w:cs="宋体"/>
          <w:color w:val="auto"/>
          <w:sz w:val="24"/>
          <w:szCs w:val="24"/>
          <w:highlight w:val="none"/>
        </w:rPr>
        <w:t>项目名称：浙江药科职业大学×××项目</w:t>
      </w:r>
    </w:p>
    <w:p>
      <w:pPr>
        <w:pStyle w:val="36"/>
        <w:snapToGrid w:val="0"/>
        <w:spacing w:before="120" w:after="120" w:line="360" w:lineRule="auto"/>
        <w:rPr>
          <w:rFonts w:hAnsi="宋体" w:cs="宋体"/>
          <w:color w:val="auto"/>
          <w:sz w:val="24"/>
          <w:szCs w:val="24"/>
          <w:highlight w:val="none"/>
          <w:u w:val="single"/>
        </w:rPr>
      </w:pPr>
      <w:r>
        <w:rPr>
          <w:rFonts w:hint="eastAsia" w:hAnsi="宋体" w:cs="宋体"/>
          <w:color w:val="auto"/>
          <w:sz w:val="24"/>
          <w:szCs w:val="24"/>
          <w:highlight w:val="none"/>
        </w:rPr>
        <w:t>项目编号：</w:t>
      </w:r>
    </w:p>
    <w:p>
      <w:pPr>
        <w:pStyle w:val="36"/>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甲方：（买方）</w:t>
      </w:r>
    </w:p>
    <w:p>
      <w:pPr>
        <w:pStyle w:val="36"/>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乙方：（卖方）</w:t>
      </w:r>
    </w:p>
    <w:p>
      <w:pPr>
        <w:rPr>
          <w:color w:val="auto"/>
          <w:highlight w:val="none"/>
        </w:rPr>
      </w:pPr>
      <w:r>
        <w:rPr>
          <w:rFonts w:hint="eastAsia" w:hAnsi="宋体" w:cs="宋体"/>
          <w:bCs/>
          <w:color w:val="auto"/>
          <w:sz w:val="24"/>
          <w:highlight w:val="none"/>
        </w:rPr>
        <w:t>丙方：（鉴证方）</w:t>
      </w:r>
    </w:p>
    <w:p>
      <w:pPr>
        <w:pStyle w:val="36"/>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甲、乙双方根据</w:t>
      </w:r>
      <w:r>
        <w:rPr>
          <w:rFonts w:hint="eastAsia" w:hAnsi="宋体" w:cs="宋体"/>
          <w:bCs/>
          <w:color w:val="auto"/>
          <w:sz w:val="24"/>
          <w:szCs w:val="24"/>
          <w:highlight w:val="none"/>
          <w:u w:val="single"/>
        </w:rPr>
        <w:t>关于ABC单位XYZ项目公开招标</w:t>
      </w:r>
      <w:r>
        <w:rPr>
          <w:rFonts w:hint="eastAsia" w:hAnsi="宋体" w:cs="宋体"/>
          <w:bCs/>
          <w:color w:val="auto"/>
          <w:sz w:val="24"/>
          <w:szCs w:val="24"/>
          <w:highlight w:val="none"/>
        </w:rPr>
        <w:t>的结果，签署本合同。</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采购内容</w:t>
      </w:r>
    </w:p>
    <w:tbl>
      <w:tblPr>
        <w:tblStyle w:val="75"/>
        <w:tblW w:w="817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525"/>
        <w:gridCol w:w="217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2525" w:type="dxa"/>
          </w:tcPr>
          <w:p>
            <w:pPr>
              <w:pStyle w:val="36"/>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采购内容</w:t>
            </w:r>
          </w:p>
        </w:tc>
        <w:tc>
          <w:tcPr>
            <w:tcW w:w="2179" w:type="dxa"/>
          </w:tcPr>
          <w:p>
            <w:pPr>
              <w:pStyle w:val="36"/>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数量（单位）</w:t>
            </w:r>
          </w:p>
        </w:tc>
        <w:tc>
          <w:tcPr>
            <w:tcW w:w="2179" w:type="dxa"/>
          </w:tcPr>
          <w:p>
            <w:pPr>
              <w:pStyle w:val="36"/>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jc w:val="center"/>
              <w:rPr>
                <w:rFonts w:hAnsi="宋体" w:cs="宋体"/>
                <w:bCs/>
                <w:color w:val="auto"/>
                <w:sz w:val="24"/>
                <w:szCs w:val="24"/>
                <w:highlight w:val="none"/>
              </w:rPr>
            </w:pPr>
            <w:r>
              <w:rPr>
                <w:rFonts w:hint="eastAsia" w:hAnsi="宋体" w:cs="宋体"/>
                <w:bCs/>
                <w:color w:val="auto"/>
                <w:sz w:val="24"/>
                <w:szCs w:val="24"/>
                <w:highlight w:val="none"/>
              </w:rPr>
              <w:t>1</w:t>
            </w:r>
          </w:p>
        </w:tc>
        <w:tc>
          <w:tcPr>
            <w:tcW w:w="2525" w:type="dxa"/>
          </w:tcPr>
          <w:p>
            <w:pPr>
              <w:pStyle w:val="36"/>
              <w:snapToGrid w:val="0"/>
              <w:spacing w:before="120" w:after="120" w:line="360" w:lineRule="auto"/>
              <w:rPr>
                <w:rFonts w:hAnsi="宋体" w:cs="宋体"/>
                <w:bCs/>
                <w:color w:val="auto"/>
                <w:sz w:val="24"/>
                <w:szCs w:val="24"/>
                <w:highlight w:val="none"/>
              </w:rPr>
            </w:pPr>
          </w:p>
        </w:tc>
        <w:tc>
          <w:tcPr>
            <w:tcW w:w="2179" w:type="dxa"/>
          </w:tcPr>
          <w:p>
            <w:pPr>
              <w:pStyle w:val="36"/>
              <w:snapToGrid w:val="0"/>
              <w:spacing w:before="120" w:after="120" w:line="360" w:lineRule="auto"/>
              <w:rPr>
                <w:rFonts w:hAnsi="宋体" w:cs="宋体"/>
                <w:bCs/>
                <w:color w:val="auto"/>
                <w:sz w:val="24"/>
                <w:szCs w:val="24"/>
                <w:highlight w:val="none"/>
              </w:rPr>
            </w:pPr>
          </w:p>
        </w:tc>
        <w:tc>
          <w:tcPr>
            <w:tcW w:w="2179" w:type="dxa"/>
          </w:tcPr>
          <w:p>
            <w:pPr>
              <w:pStyle w:val="36"/>
              <w:snapToGrid w:val="0"/>
              <w:spacing w:before="120" w:after="120" w:line="360" w:lineRule="auto"/>
              <w:rPr>
                <w:rFonts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rPr>
                <w:rFonts w:hAnsi="宋体" w:cs="宋体"/>
                <w:bCs/>
                <w:color w:val="auto"/>
                <w:sz w:val="24"/>
                <w:szCs w:val="24"/>
                <w:highlight w:val="none"/>
              </w:rPr>
            </w:pPr>
          </w:p>
        </w:tc>
        <w:tc>
          <w:tcPr>
            <w:tcW w:w="2525" w:type="dxa"/>
          </w:tcPr>
          <w:p>
            <w:pPr>
              <w:pStyle w:val="36"/>
              <w:snapToGrid w:val="0"/>
              <w:spacing w:before="120" w:after="120" w:line="360" w:lineRule="auto"/>
              <w:rPr>
                <w:rFonts w:hAnsi="宋体" w:cs="宋体"/>
                <w:bCs/>
                <w:color w:val="auto"/>
                <w:sz w:val="24"/>
                <w:szCs w:val="24"/>
                <w:highlight w:val="none"/>
              </w:rPr>
            </w:pPr>
          </w:p>
        </w:tc>
        <w:tc>
          <w:tcPr>
            <w:tcW w:w="2179" w:type="dxa"/>
          </w:tcPr>
          <w:p>
            <w:pPr>
              <w:pStyle w:val="36"/>
              <w:snapToGrid w:val="0"/>
              <w:spacing w:before="120" w:after="120" w:line="360" w:lineRule="auto"/>
              <w:rPr>
                <w:rFonts w:hAnsi="宋体" w:cs="宋体"/>
                <w:bCs/>
                <w:color w:val="auto"/>
                <w:sz w:val="24"/>
                <w:szCs w:val="24"/>
                <w:highlight w:val="none"/>
              </w:rPr>
            </w:pPr>
          </w:p>
        </w:tc>
        <w:tc>
          <w:tcPr>
            <w:tcW w:w="2179" w:type="dxa"/>
          </w:tcPr>
          <w:p>
            <w:pPr>
              <w:pStyle w:val="36"/>
              <w:snapToGrid w:val="0"/>
              <w:spacing w:before="120" w:after="120" w:line="360" w:lineRule="auto"/>
              <w:rPr>
                <w:rFonts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4" w:type="dxa"/>
          </w:tcPr>
          <w:p>
            <w:pPr>
              <w:pStyle w:val="36"/>
              <w:snapToGrid w:val="0"/>
              <w:spacing w:before="120" w:after="120" w:line="360" w:lineRule="auto"/>
              <w:rPr>
                <w:rFonts w:hAnsi="宋体" w:cs="宋体"/>
                <w:bCs/>
                <w:color w:val="auto"/>
                <w:sz w:val="24"/>
                <w:szCs w:val="24"/>
                <w:highlight w:val="none"/>
              </w:rPr>
            </w:pPr>
          </w:p>
        </w:tc>
        <w:tc>
          <w:tcPr>
            <w:tcW w:w="2525" w:type="dxa"/>
          </w:tcPr>
          <w:p>
            <w:pPr>
              <w:pStyle w:val="36"/>
              <w:snapToGrid w:val="0"/>
              <w:spacing w:before="120" w:after="120" w:line="360" w:lineRule="auto"/>
              <w:rPr>
                <w:rFonts w:hAnsi="宋体" w:cs="宋体"/>
                <w:bCs/>
                <w:color w:val="auto"/>
                <w:sz w:val="24"/>
                <w:szCs w:val="24"/>
                <w:highlight w:val="none"/>
              </w:rPr>
            </w:pPr>
          </w:p>
        </w:tc>
        <w:tc>
          <w:tcPr>
            <w:tcW w:w="2179" w:type="dxa"/>
          </w:tcPr>
          <w:p>
            <w:pPr>
              <w:pStyle w:val="36"/>
              <w:snapToGrid w:val="0"/>
              <w:spacing w:before="120" w:after="120" w:line="360" w:lineRule="auto"/>
              <w:rPr>
                <w:rFonts w:hAnsi="宋体" w:cs="宋体"/>
                <w:bCs/>
                <w:color w:val="auto"/>
                <w:sz w:val="24"/>
                <w:szCs w:val="24"/>
                <w:highlight w:val="none"/>
              </w:rPr>
            </w:pPr>
          </w:p>
        </w:tc>
        <w:tc>
          <w:tcPr>
            <w:tcW w:w="2179" w:type="dxa"/>
          </w:tcPr>
          <w:p>
            <w:pPr>
              <w:pStyle w:val="36"/>
              <w:snapToGrid w:val="0"/>
              <w:spacing w:before="120" w:after="120" w:line="360" w:lineRule="auto"/>
              <w:rPr>
                <w:rFonts w:hAnsi="宋体" w:cs="宋体"/>
                <w:bCs/>
                <w:color w:val="auto"/>
                <w:sz w:val="24"/>
                <w:szCs w:val="24"/>
                <w:highlight w:val="none"/>
              </w:rPr>
            </w:pPr>
          </w:p>
        </w:tc>
      </w:tr>
    </w:tbl>
    <w:p>
      <w:pPr>
        <w:pStyle w:val="36"/>
        <w:numPr>
          <w:ilvl w:val="0"/>
          <w:numId w:val="1"/>
        </w:numPr>
        <w:snapToGrid w:val="0"/>
        <w:spacing w:before="120" w:after="120" w:line="360" w:lineRule="auto"/>
        <w:jc w:val="left"/>
        <w:rPr>
          <w:color w:val="auto"/>
          <w:sz w:val="24"/>
          <w:szCs w:val="24"/>
          <w:highlight w:val="none"/>
        </w:rPr>
      </w:pPr>
      <w:r>
        <w:rPr>
          <w:rFonts w:hint="eastAsia" w:hAnsi="宋体" w:cs="宋体"/>
          <w:b/>
          <w:bCs/>
          <w:color w:val="auto"/>
          <w:sz w:val="24"/>
          <w:szCs w:val="24"/>
          <w:highlight w:val="none"/>
        </w:rPr>
        <w:t>合同金额</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2.1 本合同含税金额为（大写）：________________________元（￥______________元）人民币。</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履约保证金及质量保证期</w:t>
      </w:r>
    </w:p>
    <w:p>
      <w:pPr>
        <w:rPr>
          <w:color w:val="auto"/>
          <w:highlight w:val="none"/>
        </w:rPr>
      </w:pP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技术资料</w:t>
      </w:r>
    </w:p>
    <w:p>
      <w:pPr>
        <w:pStyle w:val="36"/>
        <w:numPr>
          <w:ilvl w:val="0"/>
          <w:numId w:val="2"/>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乙方应按招标文件规定的时间向甲方提供有关技术资料。</w:t>
      </w:r>
    </w:p>
    <w:p>
      <w:pPr>
        <w:pStyle w:val="36"/>
        <w:widowControl/>
        <w:numPr>
          <w:ilvl w:val="0"/>
          <w:numId w:val="2"/>
        </w:numPr>
        <w:tabs>
          <w:tab w:val="left" w:pos="0"/>
        </w:tabs>
        <w:snapToGrid w:val="0"/>
        <w:spacing w:before="120" w:after="120" w:line="360" w:lineRule="auto"/>
        <w:ind w:left="425" w:hanging="425"/>
        <w:rPr>
          <w:rFonts w:hAnsi="宋体" w:cs="宋体"/>
          <w:bCs/>
          <w:color w:val="auto"/>
          <w:sz w:val="24"/>
          <w:szCs w:val="24"/>
          <w:highlight w:val="none"/>
        </w:rPr>
      </w:pPr>
      <w:r>
        <w:rPr>
          <w:rFonts w:hint="eastAsia" w:hAnsi="宋体" w:cs="宋体"/>
          <w:bCs/>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知识产权</w:t>
      </w:r>
    </w:p>
    <w:p>
      <w:pPr>
        <w:pStyle w:val="36"/>
        <w:widowControl/>
        <w:numPr>
          <w:ilvl w:val="0"/>
          <w:numId w:val="3"/>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乙方应保证甲方在使用、接受本合同货物和服务或其任何一部分时均不会侵犯任何第三方的专利权、著作权、商标权和工业设计权等知识产权。一旦出现侵权，由乙方负全部责任。</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产权担保</w:t>
      </w:r>
    </w:p>
    <w:p>
      <w:pPr>
        <w:pStyle w:val="36"/>
        <w:snapToGrid w:val="0"/>
        <w:spacing w:before="120" w:after="120" w:line="360" w:lineRule="auto"/>
        <w:ind w:left="408" w:hanging="408" w:hangingChars="170"/>
        <w:rPr>
          <w:rFonts w:hAnsi="宋体" w:cs="宋体"/>
          <w:bCs/>
          <w:color w:val="auto"/>
          <w:sz w:val="24"/>
          <w:szCs w:val="24"/>
          <w:highlight w:val="none"/>
          <w:u w:val="single"/>
        </w:rPr>
      </w:pPr>
      <w:r>
        <w:rPr>
          <w:rFonts w:hint="eastAsia" w:hAnsi="宋体" w:cs="宋体"/>
          <w:bCs/>
          <w:color w:val="auto"/>
          <w:sz w:val="24"/>
          <w:szCs w:val="24"/>
          <w:highlight w:val="none"/>
        </w:rPr>
        <w:t>6.1 乙方保证所交付的货物的所有权完全属于乙方且无任何抵押、查封等产权瑕疵。</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转包或分包</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7.1本合同范围的货物，应由乙方直接供应，不得转让他人供应。</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7.2 除非得到甲方的书面同意，乙方不得将本合同范围内的标的全部或部分分包给他人供应。</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7.3如有转让和未经甲方同意的分包行为，甲方有权解除合同并追究乙方的违约责任。</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交货期、交货方式及交货地点</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8.1 交货期：</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8.2 交货地点：甲方指定地点。</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货款支付</w:t>
      </w:r>
    </w:p>
    <w:p>
      <w:pPr>
        <w:rPr>
          <w:color w:val="auto"/>
          <w:highlight w:val="none"/>
        </w:rPr>
      </w:pP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税</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10.1本合同执行中相关的一切税费均由乙方负担。</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质量保证及售后服务</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11.1 乙方应按招标文件规定的货物性能、技术要求、质量标准向甲方提供未经使用的全新产品。</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11.2 乙方提供的货物在质量期内因货物本身的质量问题发生故障，乙方应负责免费更换。对达不到技术要求者，根据实际情况，经双方协商，可按以下办法处理：</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⑴更换：由乙方承担所发生的全部费用。</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⑵贬值处理：由甲乙双方合议定价。</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⑶退货处理：乙方应退还甲方支付的合同款，同时应承担该货物的直接费用（运输、保险、检验、货款利息及银行手续费等）。</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11.3乙方须提供7×2</w:t>
      </w:r>
      <w:r>
        <w:rPr>
          <w:rFonts w:hAnsi="宋体" w:cs="宋体"/>
          <w:bCs/>
          <w:color w:val="auto"/>
          <w:sz w:val="24"/>
          <w:szCs w:val="24"/>
          <w:highlight w:val="none"/>
        </w:rPr>
        <w:t>4</w:t>
      </w:r>
      <w:r>
        <w:rPr>
          <w:rFonts w:hint="eastAsia" w:hAnsi="宋体" w:cs="宋体"/>
          <w:bCs/>
          <w:color w:val="auto"/>
          <w:sz w:val="24"/>
          <w:szCs w:val="24"/>
          <w:highlight w:val="none"/>
        </w:rPr>
        <w:t>小时电话服务，2</w:t>
      </w:r>
      <w:r>
        <w:rPr>
          <w:rFonts w:hAnsi="宋体" w:cs="宋体"/>
          <w:bCs/>
          <w:color w:val="auto"/>
          <w:sz w:val="24"/>
          <w:szCs w:val="24"/>
          <w:highlight w:val="none"/>
        </w:rPr>
        <w:t>4</w:t>
      </w:r>
      <w:r>
        <w:rPr>
          <w:rFonts w:hint="eastAsia" w:hAnsi="宋体" w:cs="宋体"/>
          <w:bCs/>
          <w:color w:val="auto"/>
          <w:sz w:val="24"/>
          <w:szCs w:val="24"/>
          <w:highlight w:val="none"/>
        </w:rPr>
        <w:t>小时售后服务热线，联系人。系统发生故障时，乙方应在接到甲方维护/维修相关要求后立即响应，1小时内到达现场，4小时内修复普通故障，8小时内修复重大故障。如遇现场无法修复的，将用同类产品代替使用，直至故障完全修复。保修期内乙方应提供每季度一次的免费现场巡检检修服务。</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调试和验收</w:t>
      </w:r>
    </w:p>
    <w:p>
      <w:pPr>
        <w:pStyle w:val="36"/>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12.1 甲方对乙方提交的货物依据招标文件上的技术规格要求和国家有关质量标准进行现场初步验收，乙方提供的货物必须逐条响应合同及招标文件上提出的技术条款。若不能百分百完全满足技术条款的内容，甲方有权验收不合格。乙方应按照合同内容向甲方逐一核对货物的数量，演示并核对功能、性能、程序、达到的参数或/和指标等；如第一次调试未成功，乙方应找出失败的原因，并在双方约定的时间内完成二次调试，因此产生的费用由乙方承担；如第二次调试结果仍不能完全符合验收文件预定的合格条件，甲方有权拒绝接受该货物，乙方应承担甲方的一切损失。乙方提供的产品调试至符合技术要求，甲方才做最终验收。</w:t>
      </w:r>
    </w:p>
    <w:p>
      <w:pPr>
        <w:pStyle w:val="36"/>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12.2 乙方交货前应对产品作出全面检查和对验收文件进行整理，并列出清单，作为甲方收货验收和使用的技术条件依据，检验的结果应随货物交甲方。</w:t>
      </w:r>
    </w:p>
    <w:p>
      <w:pPr>
        <w:pStyle w:val="36"/>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3</w:t>
      </w:r>
      <w:r>
        <w:rPr>
          <w:rFonts w:hint="eastAsia" w:hAnsi="宋体" w:cs="宋体"/>
          <w:bCs/>
          <w:color w:val="auto"/>
          <w:sz w:val="24"/>
          <w:szCs w:val="24"/>
          <w:highlight w:val="none"/>
        </w:rPr>
        <w:t>对技术复杂的货物，甲方应请国家认可的专业检测机构参与初步验收及最终验收，并由其出具质量检测报告。</w:t>
      </w:r>
    </w:p>
    <w:p>
      <w:pPr>
        <w:pStyle w:val="36"/>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4</w:t>
      </w:r>
      <w:r>
        <w:rPr>
          <w:rFonts w:hint="eastAsia" w:hAnsi="宋体" w:cs="宋体"/>
          <w:bCs/>
          <w:color w:val="auto"/>
          <w:sz w:val="24"/>
          <w:szCs w:val="24"/>
          <w:highlight w:val="none"/>
        </w:rPr>
        <w:t>验收时乙方必须在现场，验收完毕后作出验收结果报告；验收费用由乙方负责。</w:t>
      </w:r>
    </w:p>
    <w:p>
      <w:pPr>
        <w:pStyle w:val="36"/>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.5</w:t>
      </w:r>
      <w:r>
        <w:rPr>
          <w:rFonts w:hint="eastAsia" w:hAnsi="宋体" w:cs="宋体"/>
          <w:bCs/>
          <w:color w:val="auto"/>
          <w:sz w:val="24"/>
          <w:szCs w:val="24"/>
          <w:highlight w:val="none"/>
        </w:rPr>
        <w:t>乙方应免费提供详细的专业管理和技术培训方案及措施，无条件提供免费的软件安装、调试工作，必须对甲方的使用操作人员进行不少于2次（至少1天）的现场培训工作，以保证甲方人员熟练使用。</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货物包装、发运及运输</w:t>
      </w:r>
    </w:p>
    <w:p>
      <w:pPr>
        <w:pStyle w:val="36"/>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13.1 乙方应在货物发运前对其进行满足运输距离、防潮、防震、防锈和防破损装卸等要求包装，以保证货物安全运达甲方指定地点。</w:t>
      </w:r>
    </w:p>
    <w:p>
      <w:pPr>
        <w:pStyle w:val="36"/>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13.2 使用说明书、质量检验证明书、随配附件和工具以及清单一并附于货物内。</w:t>
      </w:r>
    </w:p>
    <w:p>
      <w:pPr>
        <w:pStyle w:val="36"/>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13.3 乙方在货物发运手续办理完毕后24小时内或货到甲方48小时前通知甲方，以准备接货。</w:t>
      </w:r>
    </w:p>
    <w:p>
      <w:pPr>
        <w:pStyle w:val="36"/>
        <w:snapToGrid w:val="0"/>
        <w:spacing w:before="120" w:after="120" w:line="360" w:lineRule="auto"/>
        <w:ind w:left="480" w:hanging="480" w:hangingChars="200"/>
        <w:rPr>
          <w:rFonts w:hAnsi="宋体" w:cs="宋体"/>
          <w:bCs/>
          <w:color w:val="auto"/>
          <w:sz w:val="24"/>
          <w:szCs w:val="24"/>
          <w:highlight w:val="none"/>
        </w:rPr>
      </w:pPr>
      <w:r>
        <w:rPr>
          <w:rFonts w:hint="eastAsia" w:hAnsi="宋体" w:cs="宋体"/>
          <w:bCs/>
          <w:color w:val="auto"/>
          <w:sz w:val="24"/>
          <w:szCs w:val="24"/>
          <w:highlight w:val="none"/>
        </w:rPr>
        <w:t>13.4 货物在交付甲方前发生的风险均由乙方负责。</w:t>
      </w:r>
    </w:p>
    <w:p>
      <w:pPr>
        <w:pStyle w:val="36"/>
        <w:snapToGrid w:val="0"/>
        <w:spacing w:before="156" w:after="156" w:line="360" w:lineRule="auto"/>
        <w:ind w:left="600" w:right="26" w:hanging="600" w:hangingChars="250"/>
        <w:rPr>
          <w:rFonts w:hAnsi="宋体" w:cs="宋体"/>
          <w:bCs/>
          <w:color w:val="auto"/>
          <w:sz w:val="24"/>
          <w:szCs w:val="24"/>
          <w:highlight w:val="none"/>
        </w:rPr>
      </w:pPr>
      <w:r>
        <w:rPr>
          <w:rFonts w:hint="eastAsia" w:hAnsi="宋体" w:cs="宋体"/>
          <w:bCs/>
          <w:color w:val="auto"/>
          <w:sz w:val="24"/>
          <w:szCs w:val="24"/>
          <w:highlight w:val="none"/>
        </w:rPr>
        <w:t>13.5 货物在规定的交付期限内由乙方送达甲方指定的地点视为交付，乙方同时需通知甲方货物已送达。</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违约责任</w:t>
      </w:r>
    </w:p>
    <w:p>
      <w:pPr>
        <w:pStyle w:val="36"/>
        <w:snapToGrid w:val="0"/>
        <w:spacing w:before="120" w:after="120" w:line="360" w:lineRule="auto"/>
        <w:ind w:left="410" w:hanging="410" w:hangingChars="171"/>
        <w:rPr>
          <w:rFonts w:hAnsi="宋体" w:cs="宋体"/>
          <w:bCs/>
          <w:color w:val="auto"/>
          <w:sz w:val="24"/>
          <w:szCs w:val="24"/>
          <w:highlight w:val="none"/>
        </w:rPr>
      </w:pPr>
      <w:r>
        <w:rPr>
          <w:rFonts w:hint="eastAsia" w:hAnsi="宋体" w:cs="宋体"/>
          <w:bCs/>
          <w:color w:val="auto"/>
          <w:sz w:val="24"/>
          <w:szCs w:val="24"/>
          <w:highlight w:val="none"/>
        </w:rPr>
        <w:t>14.1 甲方无正当理由拒收货物的，甲方向乙方偿付拒收货款总值的百分之十违约金。</w:t>
      </w:r>
    </w:p>
    <w:p>
      <w:pPr>
        <w:pStyle w:val="36"/>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14.2 甲方无故逾期验收和办理货款支付手续的,甲方应按逾期付款总额每日万分之五向乙方支付违约金。</w:t>
      </w:r>
    </w:p>
    <w:p>
      <w:pPr>
        <w:pStyle w:val="36"/>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14.3 乙方逾期交付货物的，乙方应按逾期交货总额每日千分之二向甲方支付违约金，由甲方从待付货款中扣除。逾期超过约定日期10日不能交货的，甲方可解除本合同。乙方因逾期交货或因其他违约行为导致甲方解除合同的，乙方应向甲方支付合同总值10%的违约金，如造成甲方损失超过违约金的，超出部分由乙方继续承担赔偿责任。</w:t>
      </w:r>
    </w:p>
    <w:p>
      <w:pPr>
        <w:pStyle w:val="36"/>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6"/>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14</w:t>
      </w:r>
      <w:r>
        <w:rPr>
          <w:rFonts w:hAnsi="宋体" w:cs="宋体"/>
          <w:bCs/>
          <w:color w:val="auto"/>
          <w:sz w:val="24"/>
          <w:szCs w:val="24"/>
          <w:highlight w:val="none"/>
        </w:rPr>
        <w:t>.5</w:t>
      </w:r>
      <w:r>
        <w:rPr>
          <w:rFonts w:hint="eastAsia" w:hAnsi="宋体" w:cs="宋体"/>
          <w:bCs/>
          <w:color w:val="auto"/>
          <w:sz w:val="24"/>
          <w:szCs w:val="24"/>
          <w:highlight w:val="none"/>
        </w:rPr>
        <w:t>质保期内，乙方未按本合同之约定提供质量保证与售后服务的，乙方应按付款总额的每日万分之五向甲方支付逾期响应的违约金；同时甲方有权委托第三方提供售后服务，由此产生的费用由乙方承担。</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缔约过失责任</w:t>
      </w:r>
    </w:p>
    <w:p>
      <w:pPr>
        <w:pStyle w:val="36"/>
        <w:snapToGrid w:val="0"/>
        <w:spacing w:before="120" w:after="120" w:line="360" w:lineRule="auto"/>
        <w:ind w:left="528" w:hanging="528" w:hangingChars="220"/>
        <w:rPr>
          <w:rFonts w:hAnsi="宋体" w:cs="宋体"/>
          <w:bCs/>
          <w:color w:val="auto"/>
          <w:sz w:val="24"/>
          <w:szCs w:val="24"/>
          <w:highlight w:val="none"/>
        </w:rPr>
      </w:pPr>
      <w:r>
        <w:rPr>
          <w:rFonts w:hint="eastAsia" w:hAnsi="宋体" w:cs="宋体"/>
          <w:bCs/>
          <w:color w:val="auto"/>
          <w:sz w:val="24"/>
          <w:szCs w:val="24"/>
          <w:highlight w:val="none"/>
        </w:rPr>
        <w:t>15</w:t>
      </w:r>
      <w:r>
        <w:rPr>
          <w:rFonts w:hAnsi="宋体" w:cs="宋体"/>
          <w:bCs/>
          <w:color w:val="auto"/>
          <w:sz w:val="24"/>
          <w:szCs w:val="24"/>
          <w:highlight w:val="none"/>
        </w:rPr>
        <w:t>.1</w:t>
      </w:r>
      <w:r>
        <w:rPr>
          <w:rFonts w:hint="eastAsia" w:hAnsi="宋体" w:cs="宋体"/>
          <w:bCs/>
          <w:color w:val="auto"/>
          <w:sz w:val="24"/>
          <w:szCs w:val="24"/>
          <w:highlight w:val="none"/>
        </w:rPr>
        <w:t>本合同作为招标文件的重要组成部分，乙方应标时应当知悉，缔约过失条款独立于本合同提前成立并生效。中标通知发出后乙方应当在规定的时间内无条件签订本合同，否则甲方有权乙方承担相当于合同总金额2</w:t>
      </w:r>
      <w:r>
        <w:rPr>
          <w:rFonts w:hAnsi="宋体" w:cs="宋体"/>
          <w:bCs/>
          <w:color w:val="auto"/>
          <w:sz w:val="24"/>
          <w:szCs w:val="24"/>
          <w:highlight w:val="none"/>
        </w:rPr>
        <w:t>0%</w:t>
      </w:r>
      <w:r>
        <w:rPr>
          <w:rFonts w:hint="eastAsia" w:hAnsi="宋体" w:cs="宋体"/>
          <w:bCs/>
          <w:color w:val="auto"/>
          <w:sz w:val="24"/>
          <w:szCs w:val="24"/>
          <w:highlight w:val="none"/>
        </w:rPr>
        <w:t>的缔约过失责任，并按损失额赔偿甲方，包括但不限于直接损失、间接损失以及为实现债权支出的律师费、鉴定费、公证费等费用。</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不可抗力事件处理</w:t>
      </w:r>
    </w:p>
    <w:p>
      <w:pPr>
        <w:pStyle w:val="36"/>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16.1 在合同有效期内，任何一方因不可抗力事件导致不能履行合同，则合同履行期可延长，其延长期与不可抗力影响期相同。</w:t>
      </w:r>
    </w:p>
    <w:p>
      <w:pPr>
        <w:pStyle w:val="36"/>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16.2 不可抗力事件发生后，应立即通知对方，并寄送有关权威机构出具的证明。</w:t>
      </w:r>
    </w:p>
    <w:p>
      <w:pPr>
        <w:pStyle w:val="36"/>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16.3 不可抗力事件延续120天以上，双方应通过友好协商，确定是否继续履行合同。</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诉讼</w:t>
      </w:r>
    </w:p>
    <w:p>
      <w:pPr>
        <w:pStyle w:val="36"/>
        <w:snapToGrid w:val="0"/>
        <w:spacing w:before="120" w:after="120" w:line="360" w:lineRule="auto"/>
        <w:ind w:left="600" w:hanging="600" w:hangingChars="250"/>
        <w:rPr>
          <w:rFonts w:hAnsi="宋体" w:cs="宋体"/>
          <w:bCs/>
          <w:color w:val="auto"/>
          <w:sz w:val="24"/>
          <w:szCs w:val="24"/>
          <w:highlight w:val="none"/>
        </w:rPr>
      </w:pPr>
      <w:r>
        <w:rPr>
          <w:rFonts w:hint="eastAsia" w:hAnsi="宋体" w:cs="宋体"/>
          <w:bCs/>
          <w:color w:val="auto"/>
          <w:sz w:val="24"/>
          <w:szCs w:val="24"/>
          <w:highlight w:val="none"/>
        </w:rPr>
        <w:t>17.1 双方在执行合同中所发生的一切争议，应通过协商解决。如协商不成，可向甲方所在地人民法院起诉。</w:t>
      </w:r>
    </w:p>
    <w:p>
      <w:pPr>
        <w:pStyle w:val="36"/>
        <w:numPr>
          <w:ilvl w:val="0"/>
          <w:numId w:val="1"/>
        </w:numPr>
        <w:snapToGrid w:val="0"/>
        <w:spacing w:before="120" w:after="120" w:line="360" w:lineRule="auto"/>
        <w:jc w:val="left"/>
        <w:rPr>
          <w:rFonts w:hAnsi="宋体" w:cs="宋体"/>
          <w:b/>
          <w:bCs/>
          <w:color w:val="auto"/>
          <w:sz w:val="24"/>
          <w:szCs w:val="24"/>
          <w:highlight w:val="none"/>
        </w:rPr>
      </w:pPr>
      <w:r>
        <w:rPr>
          <w:rFonts w:hint="eastAsia" w:hAnsi="宋体" w:cs="宋体"/>
          <w:b/>
          <w:bCs/>
          <w:color w:val="auto"/>
          <w:sz w:val="24"/>
          <w:szCs w:val="24"/>
          <w:highlight w:val="none"/>
        </w:rPr>
        <w:t>合同生效及其它</w:t>
      </w:r>
    </w:p>
    <w:p>
      <w:pPr>
        <w:pStyle w:val="36"/>
        <w:widowControl/>
        <w:numPr>
          <w:ilvl w:val="0"/>
          <w:numId w:val="4"/>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合同经双方法定代表人或授权委托代理人签字并加盖单位公章后生效。本合同有效期年。</w:t>
      </w:r>
    </w:p>
    <w:p>
      <w:pPr>
        <w:pStyle w:val="36"/>
        <w:widowControl/>
        <w:numPr>
          <w:ilvl w:val="0"/>
          <w:numId w:val="4"/>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合同执行中涉及采购资金和采购内容修改或补充的，须经财政部门审批，并签书面补充协议报政府采购监督管理部门备案，方可作为主合同不可分割的一部分。</w:t>
      </w:r>
    </w:p>
    <w:p>
      <w:pPr>
        <w:pStyle w:val="36"/>
        <w:widowControl/>
        <w:numPr>
          <w:ilvl w:val="0"/>
          <w:numId w:val="4"/>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本合同未尽事宜，遵照《中华人民共和国民法典》有关条文执行。</w:t>
      </w:r>
    </w:p>
    <w:p>
      <w:pPr>
        <w:pStyle w:val="36"/>
        <w:widowControl/>
        <w:numPr>
          <w:ilvl w:val="0"/>
          <w:numId w:val="4"/>
        </w:numPr>
        <w:tabs>
          <w:tab w:val="left" w:pos="0"/>
        </w:tabs>
        <w:snapToGrid w:val="0"/>
        <w:spacing w:before="120" w:after="120" w:line="360" w:lineRule="auto"/>
        <w:rPr>
          <w:rFonts w:hAnsi="宋体" w:cs="宋体"/>
          <w:bCs/>
          <w:color w:val="auto"/>
          <w:sz w:val="24"/>
          <w:szCs w:val="24"/>
          <w:highlight w:val="none"/>
        </w:rPr>
      </w:pPr>
      <w:r>
        <w:rPr>
          <w:rFonts w:hint="eastAsia" w:hAnsi="宋体" w:cs="宋体"/>
          <w:bCs/>
          <w:color w:val="auto"/>
          <w:sz w:val="24"/>
          <w:szCs w:val="24"/>
          <w:highlight w:val="none"/>
        </w:rPr>
        <w:t>本合同正本一式  4 份，具有同等法律效力，甲乙双方各执一份；副本 2 份，(其他用途)。甲方有权依据招标文件修改本合同，个别条款如有冲突应以招标文件为准。</w:t>
      </w:r>
    </w:p>
    <w:p>
      <w:pPr>
        <w:pStyle w:val="36"/>
        <w:widowControl/>
        <w:snapToGrid w:val="0"/>
        <w:spacing w:before="120" w:after="120" w:line="360" w:lineRule="auto"/>
        <w:ind w:left="420" w:hanging="420"/>
        <w:rPr>
          <w:rFonts w:hAnsi="宋体" w:cs="宋体"/>
          <w:bCs/>
          <w:color w:val="auto"/>
          <w:sz w:val="24"/>
          <w:szCs w:val="24"/>
          <w:highlight w:val="none"/>
        </w:rPr>
      </w:pPr>
    </w:p>
    <w:p>
      <w:pPr>
        <w:pStyle w:val="36"/>
        <w:snapToGrid w:val="0"/>
        <w:spacing w:before="120" w:after="12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甲方：                              乙方：</w:t>
      </w:r>
    </w:p>
    <w:p>
      <w:pPr>
        <w:pStyle w:val="36"/>
        <w:snapToGrid w:val="0"/>
        <w:spacing w:before="120" w:after="12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                              地址：</w:t>
      </w:r>
    </w:p>
    <w:p>
      <w:pPr>
        <w:pStyle w:val="36"/>
        <w:snapToGrid w:val="0"/>
        <w:spacing w:before="120" w:after="12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法定代表人（或授权代表）：          法定代表人（或授权代表）：</w:t>
      </w:r>
    </w:p>
    <w:p>
      <w:pPr>
        <w:pStyle w:val="36"/>
        <w:snapToGrid w:val="0"/>
        <w:spacing w:before="120" w:after="12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签订日期：   年   月   日           签订日期：     年   月    日</w:t>
      </w:r>
    </w:p>
    <w:p>
      <w:pPr>
        <w:pStyle w:val="36"/>
        <w:snapToGrid w:val="0"/>
        <w:spacing w:before="120" w:after="12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鉴证方：浙江致信招标代理有限公司</w:t>
      </w:r>
    </w:p>
    <w:p>
      <w:pPr>
        <w:pStyle w:val="36"/>
        <w:snapToGrid w:val="0"/>
        <w:spacing w:before="120" w:after="120"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p>
    <w:p>
      <w:pPr>
        <w:pStyle w:val="36"/>
        <w:snapToGrid w:val="0"/>
        <w:spacing w:before="120" w:after="120" w:line="360" w:lineRule="auto"/>
        <w:ind w:firstLine="480" w:firstLineChars="200"/>
        <w:rPr>
          <w:rFonts w:hAnsi="宋体" w:cs="宋体"/>
          <w:bCs/>
          <w:color w:val="auto"/>
          <w:sz w:val="24"/>
          <w:szCs w:val="24"/>
          <w:highlight w:val="none"/>
        </w:rPr>
        <w:sectPr>
          <w:pgSz w:w="11906" w:h="16838"/>
          <w:pgMar w:top="1247" w:right="1304" w:bottom="1020" w:left="1304" w:header="720" w:footer="720" w:gutter="0"/>
          <w:cols w:space="0" w:num="1"/>
          <w:docGrid w:linePitch="286" w:charSpace="0"/>
        </w:sectPr>
      </w:pPr>
      <w:r>
        <w:rPr>
          <w:rFonts w:hint="eastAsia" w:hAnsi="宋体" w:cs="宋体"/>
          <w:bCs/>
          <w:color w:val="auto"/>
          <w:sz w:val="24"/>
          <w:szCs w:val="24"/>
          <w:highlight w:val="none"/>
        </w:rPr>
        <w:t>签订日期：   年   月   日</w:t>
      </w:r>
    </w:p>
    <w:p>
      <w:pPr>
        <w:spacing w:line="360" w:lineRule="auto"/>
        <w:ind w:left="-420" w:leftChars="-200" w:right="-420" w:rightChars="-200" w:firstLine="480" w:firstLineChars="200"/>
        <w:rPr>
          <w:rFonts w:ascii="宋体" w:hAnsi="宋体" w:cs="宋体"/>
          <w:color w:val="auto"/>
          <w:sz w:val="24"/>
          <w:highlight w:val="none"/>
        </w:rPr>
      </w:pPr>
    </w:p>
    <w:p>
      <w:pPr>
        <w:tabs>
          <w:tab w:val="left" w:pos="630"/>
        </w:tabs>
        <w:spacing w:line="360" w:lineRule="auto"/>
        <w:jc w:val="center"/>
        <w:outlineLvl w:val="0"/>
        <w:rPr>
          <w:rFonts w:ascii="宋体" w:hAnsi="宋体" w:cs="宋体"/>
          <w:b/>
          <w:color w:val="auto"/>
          <w:sz w:val="36"/>
          <w:szCs w:val="20"/>
          <w:highlight w:val="none"/>
        </w:rPr>
      </w:pPr>
      <w:bookmarkStart w:id="410" w:name="_Toc10980"/>
      <w:r>
        <w:rPr>
          <w:rFonts w:hint="eastAsia" w:ascii="宋体" w:hAnsi="宋体" w:cs="宋体"/>
          <w:b/>
          <w:color w:val="auto"/>
          <w:sz w:val="36"/>
          <w:szCs w:val="20"/>
          <w:highlight w:val="none"/>
        </w:rPr>
        <w:t>第六部分</w:t>
      </w:r>
      <w:bookmarkEnd w:id="407"/>
      <w:bookmarkEnd w:id="408"/>
      <w:r>
        <w:rPr>
          <w:rFonts w:hint="eastAsia" w:ascii="宋体" w:hAnsi="宋体" w:cs="宋体"/>
          <w:b/>
          <w:color w:val="auto"/>
          <w:sz w:val="36"/>
          <w:szCs w:val="20"/>
          <w:highlight w:val="none"/>
        </w:rPr>
        <w:t>应提交的有关格式范例</w:t>
      </w:r>
      <w:bookmarkEnd w:id="410"/>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bookmarkStart w:id="411" w:name="_Toc30716"/>
      <w:r>
        <w:rPr>
          <w:rFonts w:hint="eastAsia" w:ascii="宋体" w:hAnsi="宋体" w:cs="宋体"/>
          <w:b/>
          <w:color w:val="auto"/>
          <w:kern w:val="0"/>
          <w:sz w:val="36"/>
          <w:szCs w:val="36"/>
          <w:highlight w:val="none"/>
        </w:rPr>
        <w:t>资格文件部分</w:t>
      </w:r>
      <w:bookmarkEnd w:id="411"/>
    </w:p>
    <w:p>
      <w:pPr>
        <w:spacing w:line="360" w:lineRule="auto"/>
        <w:jc w:val="center"/>
        <w:outlineLvl w:val="0"/>
        <w:rPr>
          <w:rFonts w:ascii="宋体" w:hAnsi="宋体" w:cs="宋体"/>
          <w:b/>
          <w:color w:val="auto"/>
          <w:kern w:val="0"/>
          <w:sz w:val="36"/>
          <w:szCs w:val="36"/>
          <w:highlight w:val="none"/>
        </w:rPr>
      </w:pPr>
      <w:bookmarkStart w:id="412" w:name="_Toc15804"/>
      <w:r>
        <w:rPr>
          <w:rFonts w:hint="eastAsia" w:ascii="宋体" w:hAnsi="宋体" w:cs="宋体"/>
          <w:b/>
          <w:color w:val="auto"/>
          <w:kern w:val="0"/>
          <w:sz w:val="36"/>
          <w:szCs w:val="36"/>
          <w:highlight w:val="none"/>
        </w:rPr>
        <w:t>目录</w:t>
      </w:r>
      <w:bookmarkEnd w:id="412"/>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（1）营业执照复印件………………………………………………………（页码）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（5）联合体协议（如有）………………………………………………（页码）</w:t>
      </w: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bookmarkStart w:id="413" w:name="_Toc3353"/>
      <w:r>
        <w:rPr>
          <w:rFonts w:hint="eastAsia" w:ascii="宋体" w:hAnsi="宋体" w:cs="宋体"/>
          <w:b/>
          <w:color w:val="auto"/>
          <w:kern w:val="0"/>
          <w:sz w:val="24"/>
          <w:highlight w:val="none"/>
        </w:rPr>
        <w:t>目录</w:t>
      </w:r>
      <w:bookmarkEnd w:id="413"/>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投标函………………………………………………………………………（页码）</w:t>
      </w:r>
    </w:p>
    <w:p>
      <w:pPr>
        <w:pStyle w:val="725"/>
        <w:numPr>
          <w:ilvl w:val="0"/>
          <w:numId w:val="5"/>
        </w:numPr>
        <w:spacing w:line="360" w:lineRule="auto"/>
        <w:rPr>
          <w:rFonts w:cs="宋体"/>
          <w:color w:val="auto"/>
          <w:szCs w:val="24"/>
          <w:highlight w:val="none"/>
        </w:rPr>
      </w:pPr>
      <w:r>
        <w:rPr>
          <w:rFonts w:hint="eastAsia" w:cs="宋体"/>
          <w:color w:val="auto"/>
          <w:szCs w:val="24"/>
          <w:highlight w:val="none"/>
        </w:rPr>
        <w:t>营业执照副本复印件（加盖投标人公章）………………………………（页码）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投标人股权信息表…………………………………………………………（页码）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详细的“交货清单”………………………………………………………（页码）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技术规范偏离表……………………………………………………………（页码）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商务条款偏离表……………………………………………………………（页码）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完成的类似项目一览表（附合同复印件）………………………………（页码）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节能、环保产品……………………………………………………………（页码）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供货方案……………………………………………………………………（页码）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确保供应货物质量的设施及措施…………………………………………（页码）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供货、安装、调试…………………………………………………………（页码）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培训方案……………………………………………………………………（页码）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售后服务方案………………………………………………………………（页码）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第四部分“评标办法”中要求提供的资料………………………………（页码）</w:t>
      </w: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ind w:left="42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bookmarkStart w:id="414" w:name="_Toc1561"/>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14"/>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3.2在签订合同时不向你方提出附加条件；</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3.3在合同约定的期限内完成合同规定的全部义务。</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二、</w:t>
      </w:r>
      <w:r>
        <w:rPr>
          <w:rFonts w:hint="eastAsia" w:ascii="宋体" w:hAnsi="宋体" w:cs="宋体"/>
          <w:b/>
          <w:color w:val="auto"/>
          <w:kern w:val="0"/>
          <w:sz w:val="32"/>
          <w:szCs w:val="32"/>
          <w:highlight w:val="none"/>
          <w:lang w:val="zh-CN"/>
        </w:rPr>
        <w:t>营业执照副本复印件（加盖投标人公章）</w:t>
      </w:r>
    </w:p>
    <w:p>
      <w:pPr>
        <w:pStyle w:val="82"/>
        <w:ind w:firstLine="0" w:firstLineChars="0"/>
        <w:rPr>
          <w:rFonts w:ascii="宋体" w:hAnsi="宋体" w:cs="宋体"/>
          <w:color w:val="auto"/>
          <w:highlight w:val="none"/>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Ansi="宋体" w:cs="宋体"/>
                <w:color w:val="auto"/>
                <w:highlight w:val="none"/>
              </w:rPr>
            </w:pPr>
          </w:p>
        </w:tc>
      </w:tr>
    </w:tbl>
    <w:p>
      <w:pPr>
        <w:pStyle w:val="16"/>
        <w:rPr>
          <w:rFonts w:hAnsi="宋体" w:cs="宋体"/>
          <w:color w:val="auto"/>
          <w:highlight w:val="none"/>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pStyle w:val="83"/>
        <w:rPr>
          <w:rFonts w:ascii="宋体" w:hAnsi="宋体" w:cs="宋体"/>
          <w:color w:val="auto"/>
          <w:highlight w:val="none"/>
          <w:lang w:val="zh-CN"/>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p>
    <w:p>
      <w:pPr>
        <w:spacing w:line="400" w:lineRule="exact"/>
        <w:ind w:firstLine="422"/>
        <w:jc w:val="center"/>
        <w:rPr>
          <w:rFonts w:ascii="宋体" w:hAnsi="宋体" w:cs="宋体"/>
          <w:b/>
          <w:color w:val="auto"/>
          <w:szCs w:val="21"/>
          <w:highlight w:val="none"/>
        </w:rPr>
      </w:pPr>
      <w:r>
        <w:rPr>
          <w:rFonts w:hint="eastAsia" w:ascii="宋体" w:hAnsi="宋体" w:cs="宋体"/>
          <w:b/>
          <w:color w:val="auto"/>
          <w:szCs w:val="21"/>
          <w:highlight w:val="none"/>
        </w:rPr>
        <w:t>法定代表人身份证明</w:t>
      </w:r>
    </w:p>
    <w:p>
      <w:pPr>
        <w:ind w:firstLine="422"/>
        <w:rPr>
          <w:rFonts w:ascii="宋体" w:hAnsi="宋体" w:cs="宋体"/>
          <w:b/>
          <w:color w:val="auto"/>
          <w:szCs w:val="21"/>
          <w:highlight w:val="none"/>
        </w:rPr>
      </w:pP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单位名称：</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地址：</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姓名：性别：</w:t>
      </w:r>
    </w:p>
    <w:p>
      <w:pPr>
        <w:spacing w:line="360" w:lineRule="auto"/>
        <w:ind w:firstLine="420"/>
        <w:rPr>
          <w:rFonts w:ascii="宋体" w:hAnsi="宋体" w:cs="宋体"/>
          <w:color w:val="auto"/>
          <w:sz w:val="24"/>
          <w:highlight w:val="none"/>
          <w:u w:val="single"/>
        </w:rPr>
      </w:pPr>
      <w:r>
        <w:rPr>
          <w:rFonts w:hint="eastAsia" w:ascii="宋体" w:hAnsi="宋体" w:cs="宋体"/>
          <w:color w:val="auto"/>
          <w:sz w:val="24"/>
          <w:highlight w:val="none"/>
        </w:rPr>
        <w:t>年龄：职务：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身份证号码：</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的法定代表人，为</w:t>
      </w:r>
      <w:r>
        <w:rPr>
          <w:rFonts w:hint="eastAsia" w:ascii="宋体" w:hAnsi="宋体" w:cs="宋体"/>
          <w:color w:val="auto"/>
          <w:sz w:val="24"/>
          <w:highlight w:val="none"/>
          <w:u w:val="single"/>
        </w:rPr>
        <w:t>（项目编号、项目名称）</w:t>
      </w:r>
      <w:r>
        <w:rPr>
          <w:rFonts w:hint="eastAsia" w:ascii="宋体" w:hAnsi="宋体" w:cs="宋体"/>
          <w:color w:val="auto"/>
          <w:sz w:val="24"/>
          <w:highlight w:val="none"/>
        </w:rPr>
        <w:t>项目，签署上述项目的响应文件，进行合同谈判、签署合同和处理与之有关的一切事宜。</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420"/>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后附法定代表人身份证正反面复印件，加盖供应商公章。</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napToGrid w:val="0"/>
        <w:spacing w:line="360" w:lineRule="auto"/>
        <w:ind w:firstLine="2872" w:firstLineChars="894"/>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法定代表人授权委托书</w:t>
      </w:r>
    </w:p>
    <w:p>
      <w:pPr>
        <w:pStyle w:val="63"/>
        <w:rPr>
          <w:i/>
          <w:iCs/>
          <w:color w:val="auto"/>
          <w:sz w:val="21"/>
          <w:szCs w:val="21"/>
          <w:highlight w:val="none"/>
          <w:lang w:val="zh-CN"/>
        </w:rPr>
      </w:pPr>
      <w:r>
        <w:rPr>
          <w:rFonts w:hint="eastAsia" w:ascii="宋体" w:hAnsi="宋体" w:cs="宋体"/>
          <w:i/>
          <w:iCs/>
          <w:color w:val="auto"/>
          <w:sz w:val="21"/>
          <w:szCs w:val="21"/>
          <w:highlight w:val="none"/>
          <w:lang w:val="zh-CN"/>
        </w:rPr>
        <w:t>（如法人参加投标，可不提供委托书）</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政府采购磋商的一切事项，其法律后果由我方承担。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p>
    <w:p>
      <w:pPr>
        <w:snapToGrid w:val="0"/>
        <w:spacing w:line="360" w:lineRule="auto"/>
        <w:rPr>
          <w:rFonts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widowControl/>
        <w:adjustRightInd/>
        <w:jc w:val="left"/>
        <w:rPr>
          <w:rFonts w:ascii="宋体" w:hAnsi="宋体" w:cs="仿宋_GB2312"/>
          <w:b/>
          <w:color w:val="auto"/>
          <w:sz w:val="30"/>
          <w:szCs w:val="30"/>
          <w:highlight w:val="none"/>
        </w:rPr>
      </w:pPr>
    </w:p>
    <w:p>
      <w:pPr>
        <w:snapToGrid w:val="0"/>
        <w:spacing w:line="360" w:lineRule="auto"/>
        <w:ind w:firstLine="576"/>
        <w:rPr>
          <w:rFonts w:ascii="宋体" w:hAnsi="宋体" w:cs="仿宋_GB2312"/>
          <w:b/>
          <w:bCs/>
          <w:color w:val="auto"/>
          <w:sz w:val="28"/>
          <w:szCs w:val="28"/>
          <w:highlight w:val="none"/>
        </w:rPr>
      </w:pPr>
      <w:r>
        <w:rPr>
          <w:rFonts w:hint="eastAsia" w:ascii="宋体" w:hAnsi="宋体" w:cs="宋体"/>
          <w:b/>
          <w:bCs/>
          <w:color w:val="auto"/>
          <w:sz w:val="24"/>
          <w:highlight w:val="none"/>
        </w:rPr>
        <w:t>附授权代表近六个月任一月缴纳社保证明</w:t>
      </w:r>
    </w:p>
    <w:p>
      <w:pPr>
        <w:spacing w:line="360" w:lineRule="auto"/>
        <w:jc w:val="center"/>
        <w:rPr>
          <w:rFonts w:ascii="宋体" w:hAnsi="宋体" w:cs="宋体"/>
          <w:color w:val="auto"/>
          <w:kern w:val="0"/>
          <w:sz w:val="24"/>
          <w:highlight w:val="none"/>
          <w:lang w:val="zh-CN"/>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966"/>
        <w:ind w:left="0"/>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br w:type="page"/>
      </w:r>
    </w:p>
    <w:p>
      <w:pPr>
        <w:pStyle w:val="966"/>
        <w:ind w:left="0"/>
        <w:jc w:val="center"/>
        <w:rPr>
          <w:rFonts w:ascii="宋体" w:hAnsi="宋体" w:cs="宋体"/>
          <w:b/>
          <w:bCs/>
          <w:color w:val="auto"/>
          <w:sz w:val="32"/>
          <w:szCs w:val="28"/>
          <w:highlight w:val="none"/>
        </w:rPr>
      </w:pPr>
      <w:r>
        <w:rPr>
          <w:rFonts w:hint="eastAsia" w:ascii="宋体" w:hAnsi="宋体" w:cs="宋体"/>
          <w:b/>
          <w:bCs/>
          <w:color w:val="auto"/>
          <w:sz w:val="32"/>
          <w:szCs w:val="28"/>
          <w:highlight w:val="none"/>
        </w:rPr>
        <w:t>四、投标人股权信息表</w:t>
      </w:r>
    </w:p>
    <w:p>
      <w:pPr>
        <w:rPr>
          <w:rFonts w:ascii="宋体" w:hAnsi="宋体" w:cs="宋体"/>
          <w:color w:val="auto"/>
          <w:highlight w:val="none"/>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r>
              <w:rPr>
                <w:rFonts w:hint="eastAsia" w:ascii="宋体" w:hAnsi="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投标人全称（盖章）：</w:t>
            </w:r>
          </w:p>
        </w:tc>
      </w:tr>
    </w:tbl>
    <w:p>
      <w:pPr>
        <w:rPr>
          <w:rFonts w:ascii="宋体" w:hAnsi="宋体" w:cs="宋体"/>
          <w:b/>
          <w:bCs/>
          <w:color w:val="auto"/>
          <w:highlight w:val="none"/>
        </w:rPr>
      </w:pPr>
    </w:p>
    <w:p>
      <w:pPr>
        <w:snapToGrid w:val="0"/>
        <w:spacing w:line="360" w:lineRule="auto"/>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五、交货清单</w:t>
      </w:r>
    </w:p>
    <w:p>
      <w:pPr>
        <w:pStyle w:val="82"/>
        <w:ind w:firstLine="0" w:firstLineChars="0"/>
        <w:rPr>
          <w:rFonts w:ascii="宋体" w:hAnsi="宋体" w:cs="宋体"/>
          <w:color w:val="auto"/>
          <w:highlight w:val="none"/>
        </w:rPr>
      </w:pPr>
    </w:p>
    <w:p>
      <w:pPr>
        <w:ind w:firstLine="315" w:firstLineChars="150"/>
        <w:rPr>
          <w:rFonts w:ascii="宋体" w:hAnsi="宋体" w:cs="宋体"/>
          <w:b/>
          <w:color w:val="auto"/>
          <w:sz w:val="32"/>
          <w:szCs w:val="32"/>
          <w:highlight w:val="none"/>
        </w:rPr>
      </w:pPr>
      <w:r>
        <w:rPr>
          <w:rFonts w:hint="eastAsia" w:ascii="宋体" w:hAnsi="宋体" w:cs="宋体"/>
          <w:color w:val="auto"/>
          <w:highlight w:val="none"/>
        </w:rPr>
        <w:t>项目名称：项目编号：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425"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产品名称</w:t>
            </w:r>
          </w:p>
        </w:tc>
        <w:tc>
          <w:tcPr>
            <w:tcW w:w="1065"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品牌</w:t>
            </w:r>
          </w:p>
        </w:tc>
        <w:tc>
          <w:tcPr>
            <w:tcW w:w="2603"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规格及型号</w:t>
            </w:r>
          </w:p>
        </w:tc>
        <w:tc>
          <w:tcPr>
            <w:tcW w:w="1177"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1110"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080" w:type="dxa"/>
            <w:vMerge w:val="restar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ascii="宋体" w:hAnsi="宋体" w:cs="宋体"/>
                <w:color w:val="auto"/>
                <w:kern w:val="0"/>
                <w:sz w:val="24"/>
                <w:highlight w:val="none"/>
              </w:rPr>
            </w:pPr>
          </w:p>
        </w:tc>
        <w:tc>
          <w:tcPr>
            <w:tcW w:w="1425" w:type="dxa"/>
            <w:vMerge w:val="continue"/>
            <w:vAlign w:val="center"/>
          </w:tcPr>
          <w:p>
            <w:pPr>
              <w:widowControl/>
              <w:jc w:val="center"/>
              <w:textAlignment w:val="center"/>
              <w:rPr>
                <w:rFonts w:ascii="宋体" w:hAnsi="宋体" w:cs="宋体"/>
                <w:color w:val="auto"/>
                <w:kern w:val="0"/>
                <w:sz w:val="24"/>
                <w:highlight w:val="none"/>
              </w:rPr>
            </w:pPr>
          </w:p>
        </w:tc>
        <w:tc>
          <w:tcPr>
            <w:tcW w:w="1065" w:type="dxa"/>
            <w:vMerge w:val="continue"/>
            <w:vAlign w:val="center"/>
          </w:tcPr>
          <w:p>
            <w:pPr>
              <w:widowControl/>
              <w:jc w:val="center"/>
              <w:textAlignment w:val="center"/>
              <w:rPr>
                <w:rFonts w:ascii="宋体" w:hAnsi="宋体" w:cs="宋体"/>
                <w:color w:val="auto"/>
                <w:kern w:val="0"/>
                <w:sz w:val="24"/>
                <w:highlight w:val="none"/>
              </w:rPr>
            </w:pPr>
          </w:p>
        </w:tc>
        <w:tc>
          <w:tcPr>
            <w:tcW w:w="2603" w:type="dxa"/>
            <w:vMerge w:val="continue"/>
            <w:vAlign w:val="center"/>
          </w:tcPr>
          <w:p>
            <w:pPr>
              <w:widowControl/>
              <w:jc w:val="center"/>
              <w:textAlignment w:val="center"/>
              <w:rPr>
                <w:rFonts w:ascii="宋体" w:hAnsi="宋体" w:cs="宋体"/>
                <w:color w:val="auto"/>
                <w:kern w:val="0"/>
                <w:sz w:val="24"/>
                <w:highlight w:val="none"/>
              </w:rPr>
            </w:pPr>
          </w:p>
        </w:tc>
        <w:tc>
          <w:tcPr>
            <w:tcW w:w="1177" w:type="dxa"/>
            <w:vMerge w:val="continue"/>
          </w:tcPr>
          <w:p>
            <w:pPr>
              <w:widowControl/>
              <w:jc w:val="center"/>
              <w:textAlignment w:val="center"/>
              <w:rPr>
                <w:rFonts w:ascii="宋体" w:hAnsi="宋体" w:cs="宋体"/>
                <w:color w:val="auto"/>
                <w:kern w:val="0"/>
                <w:sz w:val="24"/>
                <w:highlight w:val="none"/>
              </w:rPr>
            </w:pPr>
          </w:p>
        </w:tc>
        <w:tc>
          <w:tcPr>
            <w:tcW w:w="1110" w:type="dxa"/>
            <w:vMerge w:val="continue"/>
            <w:vAlign w:val="center"/>
          </w:tcPr>
          <w:p>
            <w:pPr>
              <w:widowControl/>
              <w:jc w:val="center"/>
              <w:textAlignment w:val="center"/>
              <w:rPr>
                <w:rFonts w:ascii="宋体" w:hAnsi="宋体" w:cs="宋体"/>
                <w:color w:val="auto"/>
                <w:kern w:val="0"/>
                <w:sz w:val="24"/>
                <w:highlight w:val="none"/>
              </w:rPr>
            </w:pPr>
          </w:p>
        </w:tc>
        <w:tc>
          <w:tcPr>
            <w:tcW w:w="1080" w:type="dxa"/>
            <w:vMerge w:val="continue"/>
            <w:vAlign w:val="center"/>
          </w:tcPr>
          <w:p>
            <w:pPr>
              <w:widowControl/>
              <w:jc w:val="center"/>
              <w:textAlignment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00" w:type="dxa"/>
          </w:tcPr>
          <w:p>
            <w:pPr>
              <w:widowControl/>
              <w:jc w:val="center"/>
              <w:textAlignment w:val="center"/>
              <w:rPr>
                <w:rFonts w:ascii="宋体" w:hAnsi="宋体" w:cs="宋体"/>
                <w:color w:val="auto"/>
                <w:kern w:val="0"/>
                <w:sz w:val="24"/>
                <w:highlight w:val="none"/>
              </w:rPr>
            </w:pPr>
          </w:p>
        </w:tc>
        <w:tc>
          <w:tcPr>
            <w:tcW w:w="1425" w:type="dxa"/>
          </w:tcPr>
          <w:p>
            <w:pPr>
              <w:widowControl/>
              <w:jc w:val="center"/>
              <w:textAlignment w:val="center"/>
              <w:rPr>
                <w:rFonts w:ascii="宋体" w:hAnsi="宋体" w:cs="宋体"/>
                <w:color w:val="auto"/>
                <w:kern w:val="0"/>
                <w:sz w:val="24"/>
                <w:highlight w:val="none"/>
              </w:rPr>
            </w:pPr>
          </w:p>
        </w:tc>
        <w:tc>
          <w:tcPr>
            <w:tcW w:w="1065" w:type="dxa"/>
          </w:tcPr>
          <w:p>
            <w:pPr>
              <w:widowControl/>
              <w:jc w:val="center"/>
              <w:textAlignment w:val="center"/>
              <w:rPr>
                <w:rFonts w:ascii="宋体" w:hAnsi="宋体" w:cs="宋体"/>
                <w:color w:val="auto"/>
                <w:kern w:val="0"/>
                <w:sz w:val="24"/>
                <w:highlight w:val="none"/>
              </w:rPr>
            </w:pPr>
          </w:p>
        </w:tc>
        <w:tc>
          <w:tcPr>
            <w:tcW w:w="2603" w:type="dxa"/>
          </w:tcPr>
          <w:p>
            <w:pPr>
              <w:widowControl/>
              <w:jc w:val="center"/>
              <w:textAlignment w:val="center"/>
              <w:rPr>
                <w:rFonts w:ascii="宋体" w:hAnsi="宋体" w:cs="宋体"/>
                <w:color w:val="auto"/>
                <w:kern w:val="0"/>
                <w:sz w:val="24"/>
                <w:highlight w:val="none"/>
              </w:rPr>
            </w:pPr>
          </w:p>
        </w:tc>
        <w:tc>
          <w:tcPr>
            <w:tcW w:w="1177" w:type="dxa"/>
          </w:tcPr>
          <w:p>
            <w:pPr>
              <w:widowControl/>
              <w:jc w:val="center"/>
              <w:textAlignment w:val="center"/>
              <w:rPr>
                <w:rFonts w:ascii="宋体" w:hAnsi="宋体" w:cs="宋体"/>
                <w:color w:val="auto"/>
                <w:kern w:val="0"/>
                <w:sz w:val="24"/>
                <w:highlight w:val="none"/>
              </w:rPr>
            </w:pPr>
          </w:p>
        </w:tc>
        <w:tc>
          <w:tcPr>
            <w:tcW w:w="1110" w:type="dxa"/>
          </w:tcPr>
          <w:p>
            <w:pPr>
              <w:widowControl/>
              <w:jc w:val="center"/>
              <w:textAlignment w:val="center"/>
              <w:rPr>
                <w:rFonts w:ascii="宋体" w:hAnsi="宋体" w:cs="宋体"/>
                <w:color w:val="auto"/>
                <w:kern w:val="0"/>
                <w:sz w:val="24"/>
                <w:highlight w:val="none"/>
              </w:rPr>
            </w:pPr>
          </w:p>
        </w:tc>
        <w:tc>
          <w:tcPr>
            <w:tcW w:w="1080" w:type="dxa"/>
          </w:tcPr>
          <w:p>
            <w:pPr>
              <w:widowControl/>
              <w:jc w:val="center"/>
              <w:textAlignment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color w:val="auto"/>
                <w:sz w:val="30"/>
                <w:highlight w:val="none"/>
              </w:rPr>
            </w:pPr>
          </w:p>
        </w:tc>
        <w:tc>
          <w:tcPr>
            <w:tcW w:w="1425" w:type="dxa"/>
          </w:tcPr>
          <w:p>
            <w:pPr>
              <w:spacing w:line="460" w:lineRule="exact"/>
              <w:ind w:firstLine="600"/>
              <w:rPr>
                <w:rFonts w:ascii="宋体" w:hAnsi="宋体" w:cs="宋体"/>
                <w:color w:val="auto"/>
                <w:sz w:val="30"/>
                <w:highlight w:val="none"/>
              </w:rPr>
            </w:pPr>
          </w:p>
        </w:tc>
        <w:tc>
          <w:tcPr>
            <w:tcW w:w="1065" w:type="dxa"/>
          </w:tcPr>
          <w:p>
            <w:pPr>
              <w:spacing w:line="460" w:lineRule="exact"/>
              <w:ind w:firstLine="600"/>
              <w:rPr>
                <w:rFonts w:ascii="宋体" w:hAnsi="宋体" w:cs="宋体"/>
                <w:color w:val="auto"/>
                <w:sz w:val="30"/>
                <w:highlight w:val="none"/>
              </w:rPr>
            </w:pPr>
          </w:p>
        </w:tc>
        <w:tc>
          <w:tcPr>
            <w:tcW w:w="2603" w:type="dxa"/>
          </w:tcPr>
          <w:p>
            <w:pPr>
              <w:spacing w:line="460" w:lineRule="exact"/>
              <w:ind w:firstLine="600"/>
              <w:rPr>
                <w:rFonts w:ascii="宋体" w:hAnsi="宋体" w:cs="宋体"/>
                <w:color w:val="auto"/>
                <w:sz w:val="30"/>
                <w:highlight w:val="none"/>
              </w:rPr>
            </w:pPr>
          </w:p>
        </w:tc>
        <w:tc>
          <w:tcPr>
            <w:tcW w:w="1177" w:type="dxa"/>
          </w:tcPr>
          <w:p>
            <w:pPr>
              <w:spacing w:line="460" w:lineRule="exact"/>
              <w:ind w:firstLine="600"/>
              <w:rPr>
                <w:rFonts w:ascii="宋体" w:hAnsi="宋体" w:cs="宋体"/>
                <w:color w:val="auto"/>
                <w:sz w:val="30"/>
                <w:highlight w:val="none"/>
              </w:rPr>
            </w:pPr>
          </w:p>
        </w:tc>
        <w:tc>
          <w:tcPr>
            <w:tcW w:w="1110" w:type="dxa"/>
          </w:tcPr>
          <w:p>
            <w:pPr>
              <w:spacing w:line="460" w:lineRule="exact"/>
              <w:ind w:firstLine="600"/>
              <w:rPr>
                <w:rFonts w:ascii="宋体" w:hAnsi="宋体" w:cs="宋体"/>
                <w:color w:val="auto"/>
                <w:sz w:val="30"/>
                <w:highlight w:val="none"/>
              </w:rPr>
            </w:pPr>
          </w:p>
        </w:tc>
        <w:tc>
          <w:tcPr>
            <w:tcW w:w="1080" w:type="dxa"/>
          </w:tcPr>
          <w:p>
            <w:pPr>
              <w:spacing w:line="460" w:lineRule="exact"/>
              <w:ind w:firstLine="600"/>
              <w:rPr>
                <w:rFonts w:ascii="宋体" w:hAnsi="宋体" w:cs="宋体"/>
                <w:color w:val="auto"/>
                <w:sz w:val="30"/>
                <w:highlight w:val="none"/>
              </w:rPr>
            </w:pPr>
          </w:p>
        </w:tc>
      </w:tr>
    </w:tbl>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r>
        <w:rPr>
          <w:rFonts w:hint="eastAsia" w:ascii="宋体" w:hAnsi="宋体" w:cs="宋体"/>
          <w:color w:val="auto"/>
          <w:highlight w:val="none"/>
        </w:rPr>
        <w:t>投标人名称（盖章）：</w:t>
      </w:r>
    </w:p>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w:t>
      </w:r>
    </w:p>
    <w:p>
      <w:pPr>
        <w:pStyle w:val="16"/>
        <w:rPr>
          <w:rFonts w:hAnsi="宋体" w:cs="宋体"/>
          <w:color w:val="auto"/>
          <w:highlight w:val="none"/>
          <w:lang w:val="en-US"/>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六、技术规范偏离表</w:t>
      </w:r>
    </w:p>
    <w:p>
      <w:pPr>
        <w:spacing w:line="400" w:lineRule="exact"/>
        <w:ind w:firstLine="480"/>
        <w:rPr>
          <w:rFonts w:ascii="宋体" w:hAnsi="宋体" w:cs="宋体"/>
          <w:color w:val="auto"/>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项目名称：项目编号：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1236"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产品名称</w:t>
            </w:r>
          </w:p>
        </w:tc>
        <w:tc>
          <w:tcPr>
            <w:tcW w:w="210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技术要求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color w:val="auto"/>
                <w:highlight w:val="none"/>
              </w:rPr>
            </w:pPr>
          </w:p>
        </w:tc>
        <w:tc>
          <w:tcPr>
            <w:tcW w:w="1236" w:type="dxa"/>
          </w:tcPr>
          <w:p>
            <w:pPr>
              <w:spacing w:line="500" w:lineRule="exact"/>
              <w:ind w:firstLine="480"/>
              <w:rPr>
                <w:rFonts w:ascii="宋体" w:hAnsi="宋体" w:cs="宋体"/>
                <w:color w:val="auto"/>
                <w:highlight w:val="none"/>
              </w:rPr>
            </w:pPr>
          </w:p>
        </w:tc>
        <w:tc>
          <w:tcPr>
            <w:tcW w:w="21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16"/>
        <w:rPr>
          <w:rFonts w:hAnsi="宋体" w:cs="宋体"/>
          <w:color w:val="auto"/>
          <w:highlight w:val="none"/>
        </w:rPr>
      </w:pPr>
    </w:p>
    <w:p>
      <w:pPr>
        <w:pStyle w:val="83"/>
        <w:rPr>
          <w:rFonts w:ascii="宋体" w:hAnsi="宋体" w:cs="宋体"/>
          <w:color w:val="auto"/>
          <w:highlight w:val="none"/>
        </w:rPr>
      </w:pPr>
    </w:p>
    <w:p>
      <w:pPr>
        <w:pStyle w:val="83"/>
        <w:rPr>
          <w:rFonts w:ascii="宋体" w:hAnsi="宋体" w:cs="宋体"/>
          <w:color w:val="auto"/>
          <w:highlight w:val="none"/>
        </w:rPr>
      </w:pPr>
    </w:p>
    <w:p>
      <w:pPr>
        <w:spacing w:line="500" w:lineRule="exact"/>
        <w:ind w:firstLine="480"/>
        <w:rPr>
          <w:rFonts w:ascii="宋体" w:hAnsi="宋体" w:cs="宋体"/>
          <w:color w:val="auto"/>
          <w:highlight w:val="none"/>
        </w:rPr>
      </w:pPr>
    </w:p>
    <w:p>
      <w:pPr>
        <w:spacing w:line="500" w:lineRule="exact"/>
        <w:ind w:firstLine="480"/>
        <w:rPr>
          <w:rFonts w:ascii="宋体" w:hAnsi="宋体" w:cs="宋体"/>
          <w:color w:val="auto"/>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七、商务条款偏离表</w:t>
      </w:r>
    </w:p>
    <w:p>
      <w:pPr>
        <w:ind w:firstLine="560"/>
        <w:jc w:val="center"/>
        <w:rPr>
          <w:rFonts w:ascii="宋体" w:hAnsi="宋体" w:cs="宋体"/>
          <w:color w:val="auto"/>
          <w:sz w:val="28"/>
          <w:highlight w:val="none"/>
        </w:rPr>
      </w:pPr>
    </w:p>
    <w:p>
      <w:pPr>
        <w:spacing w:line="400" w:lineRule="exact"/>
        <w:ind w:firstLine="480"/>
        <w:rPr>
          <w:rFonts w:ascii="宋体" w:hAnsi="宋体" w:cs="宋体"/>
          <w:color w:val="auto"/>
          <w:highlight w:val="none"/>
        </w:rPr>
      </w:pPr>
      <w:r>
        <w:rPr>
          <w:rFonts w:hint="eastAsia" w:ascii="宋体" w:hAnsi="宋体" w:cs="宋体"/>
          <w:color w:val="auto"/>
          <w:highlight w:val="none"/>
        </w:rPr>
        <w:t>项目名称：项目编号：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序号</w:t>
            </w:r>
          </w:p>
        </w:tc>
        <w:tc>
          <w:tcPr>
            <w:tcW w:w="270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招标要求</w:t>
            </w:r>
          </w:p>
        </w:tc>
        <w:tc>
          <w:tcPr>
            <w:tcW w:w="2625"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投标响应</w:t>
            </w:r>
          </w:p>
        </w:tc>
        <w:tc>
          <w:tcPr>
            <w:tcW w:w="1890" w:type="dxa"/>
            <w:vAlign w:val="center"/>
          </w:tcPr>
          <w:p>
            <w:pPr>
              <w:spacing w:line="500" w:lineRule="exact"/>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color w:val="auto"/>
                <w:highlight w:val="none"/>
              </w:rPr>
            </w:pPr>
          </w:p>
        </w:tc>
        <w:tc>
          <w:tcPr>
            <w:tcW w:w="2700" w:type="dxa"/>
          </w:tcPr>
          <w:p>
            <w:pPr>
              <w:spacing w:line="500" w:lineRule="exact"/>
              <w:ind w:firstLine="480"/>
              <w:rPr>
                <w:rFonts w:ascii="宋体" w:hAnsi="宋体" w:cs="宋体"/>
                <w:color w:val="auto"/>
                <w:highlight w:val="none"/>
              </w:rPr>
            </w:pPr>
          </w:p>
        </w:tc>
        <w:tc>
          <w:tcPr>
            <w:tcW w:w="2625" w:type="dxa"/>
          </w:tcPr>
          <w:p>
            <w:pPr>
              <w:spacing w:line="500" w:lineRule="exact"/>
              <w:ind w:firstLine="480"/>
              <w:rPr>
                <w:rFonts w:ascii="宋体" w:hAnsi="宋体" w:cs="宋体"/>
                <w:color w:val="auto"/>
                <w:highlight w:val="none"/>
              </w:rPr>
            </w:pPr>
          </w:p>
        </w:tc>
        <w:tc>
          <w:tcPr>
            <w:tcW w:w="1890" w:type="dxa"/>
          </w:tcPr>
          <w:p>
            <w:pPr>
              <w:spacing w:line="500" w:lineRule="exact"/>
              <w:ind w:firstLine="480"/>
              <w:rPr>
                <w:rFonts w:ascii="宋体" w:hAnsi="宋体" w:cs="宋体"/>
                <w:color w:val="auto"/>
                <w:highlight w:val="none"/>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16"/>
        <w:rPr>
          <w:rFonts w:hAnsi="宋体" w:cs="宋体"/>
          <w:color w:val="auto"/>
          <w:highlight w:val="none"/>
        </w:rPr>
      </w:pPr>
    </w:p>
    <w:p>
      <w:pPr>
        <w:spacing w:line="500" w:lineRule="exact"/>
        <w:ind w:firstLine="480"/>
        <w:rPr>
          <w:rFonts w:ascii="宋体" w:hAnsi="宋体" w:cs="宋体"/>
          <w:color w:val="auto"/>
          <w:highlight w:val="none"/>
        </w:rPr>
      </w:pPr>
    </w:p>
    <w:p>
      <w:pPr>
        <w:ind w:firstLine="482"/>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482"/>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八、完成的类似项目一览表</w:t>
      </w:r>
    </w:p>
    <w:p>
      <w:pPr>
        <w:spacing w:line="200" w:lineRule="atLeast"/>
        <w:ind w:left="-720" w:right="-965" w:firstLine="763"/>
        <w:jc w:val="center"/>
        <w:rPr>
          <w:rFonts w:ascii="宋体" w:hAnsi="宋体" w:cs="宋体"/>
          <w:b/>
          <w:bCs/>
          <w:color w:val="auto"/>
          <w:spacing w:val="30"/>
          <w:sz w:val="32"/>
          <w:highlight w:val="none"/>
        </w:rPr>
      </w:pPr>
    </w:p>
    <w:p>
      <w:pPr>
        <w:ind w:firstLine="840" w:firstLineChars="400"/>
        <w:rPr>
          <w:rFonts w:ascii="宋体" w:hAnsi="宋体" w:cs="宋体"/>
          <w:b/>
          <w:bCs/>
          <w:color w:val="auto"/>
          <w:highlight w:val="none"/>
          <w:lang w:val="zh-CN"/>
        </w:rPr>
      </w:pPr>
      <w:r>
        <w:rPr>
          <w:rFonts w:hint="eastAsia" w:ascii="宋体" w:hAnsi="宋体" w:cs="宋体"/>
          <w:color w:val="auto"/>
          <w:highlight w:val="none"/>
        </w:rPr>
        <w:t>项目名称：项目编号：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项目时间</w:t>
            </w:r>
          </w:p>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r>
              <w:rPr>
                <w:rFonts w:hint="eastAsia" w:ascii="宋体" w:hAnsi="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color w:val="auto"/>
                <w:highlight w:val="none"/>
                <w:lang w:val="zh-CN"/>
              </w:rPr>
            </w:pPr>
          </w:p>
        </w:tc>
      </w:tr>
    </w:tbl>
    <w:p>
      <w:pPr>
        <w:pStyle w:val="82"/>
        <w:ind w:firstLine="460"/>
        <w:rPr>
          <w:rFonts w:ascii="宋体" w:hAnsi="宋体" w:cs="宋体"/>
          <w:color w:val="auto"/>
          <w:highlight w:val="none"/>
        </w:rPr>
      </w:pPr>
      <w:r>
        <w:rPr>
          <w:rFonts w:hint="eastAsia" w:ascii="宋体" w:hAnsi="宋体" w:cs="宋体"/>
          <w:color w:val="auto"/>
          <w:highlight w:val="none"/>
        </w:rPr>
        <w:t>投标人名称（盖章）：</w:t>
      </w: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p>
    <w:p>
      <w:pPr>
        <w:pStyle w:val="82"/>
        <w:ind w:firstLine="460"/>
        <w:rPr>
          <w:rFonts w:ascii="宋体" w:hAnsi="宋体" w:cs="宋体"/>
          <w:color w:val="auto"/>
          <w:highlight w:val="none"/>
        </w:rPr>
      </w:pPr>
      <w:r>
        <w:rPr>
          <w:rFonts w:hint="eastAsia" w:ascii="宋体" w:hAnsi="宋体" w:cs="宋体"/>
          <w:color w:val="auto"/>
          <w:highlight w:val="none"/>
        </w:rPr>
        <w:t>日期：</w:t>
      </w:r>
    </w:p>
    <w:p>
      <w:pPr>
        <w:pStyle w:val="16"/>
        <w:rPr>
          <w:rFonts w:hAnsi="宋体" w:cs="宋体"/>
          <w:i/>
          <w:iCs/>
          <w:color w:val="auto"/>
          <w:szCs w:val="24"/>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pPr>
      <w:r>
        <w:rPr>
          <w:rFonts w:ascii="宋体" w:hAnsi="宋体" w:cs="宋体"/>
          <w:b/>
          <w:bCs/>
          <w:color w:val="auto"/>
          <w:sz w:val="24"/>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十、缴纳采购代理服务费承诺书</w:t>
      </w:r>
    </w:p>
    <w:p>
      <w:pPr>
        <w:pStyle w:val="322"/>
        <w:spacing w:line="360" w:lineRule="auto"/>
        <w:ind w:firstLine="562"/>
        <w:jc w:val="center"/>
        <w:rPr>
          <w:rFonts w:ascii="仿宋_GB2312" w:hAnsi="仿宋_GB2312" w:eastAsia="仿宋_GB2312" w:cs="仿宋_GB2312"/>
          <w:b/>
          <w:bCs/>
          <w:color w:val="auto"/>
          <w:sz w:val="28"/>
          <w:szCs w:val="28"/>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浙江致信招标代理有限公司</w:t>
      </w:r>
      <w:r>
        <w:rPr>
          <w:rFonts w:hint="eastAsia" w:ascii="宋体" w:hAnsi="宋体" w:cs="宋体"/>
          <w:color w:val="auto"/>
          <w:sz w:val="24"/>
          <w:highlight w:val="none"/>
        </w:rPr>
        <w:t>：</w:t>
      </w:r>
    </w:p>
    <w:p>
      <w:pPr>
        <w:spacing w:line="360" w:lineRule="auto"/>
        <w:ind w:firstLine="440"/>
        <w:rPr>
          <w:rFonts w:ascii="宋体" w:hAnsi="宋体" w:cs="宋体"/>
          <w:color w:val="auto"/>
          <w:sz w:val="24"/>
          <w:highlight w:val="none"/>
        </w:rPr>
      </w:pPr>
      <w:r>
        <w:rPr>
          <w:rFonts w:hint="eastAsia" w:ascii="宋体" w:hAnsi="宋体" w:cs="宋体"/>
          <w:color w:val="auto"/>
          <w:sz w:val="24"/>
          <w:highlight w:val="none"/>
        </w:rPr>
        <w:t>我方在你公司组织的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的采购活动中若获成交，我方保证于中标后[具体时间]，按采购文件</w:t>
      </w:r>
      <w:r>
        <w:rPr>
          <w:rFonts w:hint="eastAsia" w:ascii="宋体" w:hAnsi="宋体" w:cs="宋体"/>
          <w:b/>
          <w:color w:val="auto"/>
          <w:sz w:val="24"/>
          <w:highlight w:val="none"/>
        </w:rPr>
        <w:t>“投标人须知前附表”</w:t>
      </w:r>
      <w:r>
        <w:rPr>
          <w:rFonts w:hint="eastAsia" w:ascii="宋体" w:hAnsi="宋体" w:cs="宋体"/>
          <w:color w:val="auto"/>
          <w:sz w:val="24"/>
          <w:highlight w:val="none"/>
        </w:rPr>
        <w:t>规定的采购代理服务费缴纳标准及方式，向你公司支付采购代理服务费。</w:t>
      </w:r>
    </w:p>
    <w:p>
      <w:pPr>
        <w:spacing w:line="360" w:lineRule="auto"/>
        <w:ind w:firstLine="440"/>
        <w:rPr>
          <w:rFonts w:ascii="宋体" w:hAnsi="宋体" w:cs="宋体"/>
          <w:color w:val="auto"/>
          <w:sz w:val="24"/>
          <w:highlight w:val="none"/>
        </w:rPr>
      </w:pPr>
      <w:r>
        <w:rPr>
          <w:rFonts w:hint="eastAsia" w:ascii="宋体" w:hAnsi="宋体" w:cs="宋体"/>
          <w:color w:val="auto"/>
          <w:sz w:val="24"/>
          <w:highlight w:val="none"/>
        </w:rPr>
        <w:t>我方理解并承诺，若未能按时缴纳采购代理服务费，由此产生的法律责任我方自行承担。我方承诺，本承诺书一旦盖章，即具有法律效力。</w:t>
      </w:r>
    </w:p>
    <w:p>
      <w:pPr>
        <w:pStyle w:val="322"/>
        <w:spacing w:line="360" w:lineRule="auto"/>
        <w:ind w:firstLine="440"/>
        <w:rPr>
          <w:rFonts w:hAnsi="宋体" w:cs="宋体"/>
          <w:color w:val="auto"/>
          <w:sz w:val="24"/>
          <w:szCs w:val="24"/>
          <w:highlight w:val="none"/>
        </w:rPr>
      </w:pPr>
      <w:r>
        <w:rPr>
          <w:rFonts w:hint="eastAsia" w:hAnsi="宋体" w:cs="宋体"/>
          <w:color w:val="auto"/>
          <w:sz w:val="24"/>
          <w:szCs w:val="24"/>
          <w:highlight w:val="none"/>
        </w:rPr>
        <w:t>特此承诺。</w:t>
      </w:r>
    </w:p>
    <w:p>
      <w:pPr>
        <w:pStyle w:val="322"/>
        <w:spacing w:line="360" w:lineRule="auto"/>
        <w:ind w:firstLine="440"/>
        <w:rPr>
          <w:rFonts w:hAnsi="宋体" w:cs="宋体"/>
          <w:color w:val="auto"/>
          <w:sz w:val="24"/>
          <w:szCs w:val="24"/>
          <w:highlight w:val="none"/>
        </w:rPr>
      </w:pPr>
      <w:r>
        <w:rPr>
          <w:rFonts w:hint="eastAsia" w:hAnsi="宋体" w:cs="宋体"/>
          <w:color w:val="auto"/>
          <w:sz w:val="24"/>
          <w:szCs w:val="24"/>
          <w:highlight w:val="none"/>
        </w:rPr>
        <w:t>投标人全称（盖单位公章）：</w:t>
      </w:r>
    </w:p>
    <w:p>
      <w:pPr>
        <w:pStyle w:val="322"/>
        <w:spacing w:line="360" w:lineRule="auto"/>
        <w:ind w:firstLine="440"/>
        <w:rPr>
          <w:rFonts w:hAnsi="宋体" w:cs="宋体"/>
          <w:color w:val="auto"/>
          <w:sz w:val="24"/>
          <w:szCs w:val="24"/>
          <w:highlight w:val="none"/>
        </w:rPr>
        <w:sectPr>
          <w:pgSz w:w="11906" w:h="16838"/>
          <w:pgMar w:top="1247" w:right="1304" w:bottom="1020" w:left="1304" w:header="720" w:footer="720" w:gutter="0"/>
          <w:cols w:space="0" w:num="1"/>
          <w:docGrid w:linePitch="312" w:charSpace="0"/>
        </w:sect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年  月  日</w:t>
      </w:r>
    </w:p>
    <w:p>
      <w:pPr>
        <w:spacing w:line="360" w:lineRule="auto"/>
        <w:jc w:val="center"/>
        <w:outlineLvl w:val="0"/>
        <w:rPr>
          <w:rFonts w:ascii="宋体" w:hAnsi="宋体" w:cs="宋体"/>
          <w:b/>
          <w:color w:val="auto"/>
          <w:kern w:val="0"/>
          <w:sz w:val="36"/>
          <w:szCs w:val="36"/>
          <w:highlight w:val="none"/>
        </w:rPr>
      </w:pPr>
      <w:bookmarkStart w:id="415" w:name="_Toc19200"/>
      <w:r>
        <w:rPr>
          <w:rFonts w:hint="eastAsia" w:ascii="宋体" w:hAnsi="宋体" w:cs="宋体"/>
          <w:b/>
          <w:color w:val="auto"/>
          <w:kern w:val="0"/>
          <w:sz w:val="36"/>
          <w:szCs w:val="36"/>
          <w:highlight w:val="none"/>
        </w:rPr>
        <w:t>报价文件部分</w:t>
      </w:r>
      <w:bookmarkEnd w:id="415"/>
    </w:p>
    <w:p>
      <w:pPr>
        <w:spacing w:line="360" w:lineRule="auto"/>
        <w:jc w:val="center"/>
        <w:outlineLvl w:val="0"/>
        <w:rPr>
          <w:rFonts w:ascii="宋体" w:hAnsi="宋体" w:cs="宋体"/>
          <w:b/>
          <w:color w:val="auto"/>
          <w:kern w:val="0"/>
          <w:sz w:val="36"/>
          <w:szCs w:val="36"/>
          <w:highlight w:val="none"/>
        </w:rPr>
      </w:pPr>
      <w:bookmarkStart w:id="416" w:name="_Toc32000"/>
      <w:r>
        <w:rPr>
          <w:rFonts w:hint="eastAsia" w:ascii="宋体" w:hAnsi="宋体" w:cs="宋体"/>
          <w:b/>
          <w:color w:val="auto"/>
          <w:kern w:val="0"/>
          <w:sz w:val="36"/>
          <w:szCs w:val="36"/>
          <w:highlight w:val="none"/>
        </w:rPr>
        <w:t>目录</w:t>
      </w:r>
      <w:bookmarkEnd w:id="416"/>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（2）投标分项报价表…………………………………………………………………（页码）</w:t>
      </w:r>
    </w:p>
    <w:p>
      <w:pPr>
        <w:pStyle w:val="725"/>
        <w:spacing w:line="360" w:lineRule="auto"/>
        <w:ind w:firstLine="0"/>
        <w:rPr>
          <w:rFonts w:cs="宋体"/>
          <w:color w:val="auto"/>
          <w:highlight w:val="none"/>
        </w:rPr>
      </w:pPr>
      <w:r>
        <w:rPr>
          <w:rFonts w:hint="eastAsia" w:cs="宋体"/>
          <w:color w:val="auto"/>
          <w:highlight w:val="none"/>
        </w:rPr>
        <w:t>（3）投标人针对报价需要说明的其他文件和说明…………………………………（页码）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17" w:name="_Toc29590"/>
      <w:r>
        <w:rPr>
          <w:rFonts w:hint="eastAsia" w:ascii="宋体" w:hAnsi="宋体" w:eastAsia="宋体" w:cs="宋体"/>
          <w:color w:val="auto"/>
          <w:kern w:val="2"/>
          <w:sz w:val="32"/>
          <w:szCs w:val="32"/>
          <w:highlight w:val="none"/>
        </w:rPr>
        <w:t>一、开标一览表（报价表）</w:t>
      </w:r>
      <w:bookmarkEnd w:id="417"/>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cs="宋体"/>
                <w:color w:val="auto"/>
                <w:highlight w:val="none"/>
              </w:rPr>
            </w:pPr>
            <w:r>
              <w:rPr>
                <w:rFonts w:hint="eastAsia" w:cs="宋体"/>
                <w:color w:val="auto"/>
                <w:highlight w:val="none"/>
              </w:rPr>
              <w:t>标项号</w:t>
            </w:r>
          </w:p>
        </w:tc>
        <w:tc>
          <w:tcPr>
            <w:tcW w:w="3247" w:type="dxa"/>
            <w:vAlign w:val="center"/>
          </w:tcPr>
          <w:p>
            <w:pPr>
              <w:jc w:val="center"/>
              <w:rPr>
                <w:rFonts w:cs="宋体"/>
                <w:color w:val="auto"/>
                <w:highlight w:val="none"/>
              </w:rPr>
            </w:pPr>
            <w:r>
              <w:rPr>
                <w:rFonts w:hint="eastAsia" w:cs="宋体"/>
                <w:color w:val="auto"/>
                <w:highlight w:val="none"/>
              </w:rPr>
              <w:t>项目名称</w:t>
            </w:r>
          </w:p>
        </w:tc>
        <w:tc>
          <w:tcPr>
            <w:tcW w:w="5213" w:type="dxa"/>
            <w:vAlign w:val="center"/>
          </w:tcPr>
          <w:p>
            <w:pPr>
              <w:jc w:val="center"/>
              <w:rPr>
                <w:rFonts w:cs="宋体"/>
                <w:color w:val="auto"/>
                <w:highlight w:val="none"/>
              </w:rPr>
            </w:pPr>
            <w:r>
              <w:rPr>
                <w:rFonts w:hint="eastAsia" w:cs="宋体"/>
                <w:color w:val="auto"/>
                <w:highlight w:val="none"/>
              </w:rPr>
              <w:t>投标总价</w:t>
            </w:r>
          </w:p>
          <w:p>
            <w:pPr>
              <w:jc w:val="center"/>
              <w:rPr>
                <w:rFonts w:cs="宋体"/>
                <w:color w:val="auto"/>
                <w:highlight w:val="none"/>
              </w:rPr>
            </w:pPr>
            <w:r>
              <w:rPr>
                <w:rFonts w:hint="eastAsia"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cs="宋体"/>
                <w:color w:val="auto"/>
                <w:highlight w:val="none"/>
              </w:rPr>
            </w:pPr>
          </w:p>
        </w:tc>
        <w:tc>
          <w:tcPr>
            <w:tcW w:w="3247" w:type="dxa"/>
            <w:vAlign w:val="center"/>
          </w:tcPr>
          <w:p>
            <w:pPr>
              <w:jc w:val="center"/>
              <w:rPr>
                <w:rFonts w:cs="宋体"/>
                <w:color w:val="auto"/>
                <w:highlight w:val="none"/>
              </w:rPr>
            </w:pPr>
          </w:p>
        </w:tc>
        <w:tc>
          <w:tcPr>
            <w:tcW w:w="5213" w:type="dxa"/>
            <w:vAlign w:val="center"/>
          </w:tcPr>
          <w:p>
            <w:pPr>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cs="宋体"/>
                <w:color w:val="auto"/>
                <w:highlight w:val="none"/>
              </w:rPr>
            </w:pPr>
            <w:r>
              <w:rPr>
                <w:rFonts w:hint="eastAsia" w:cs="宋体"/>
                <w:color w:val="auto"/>
                <w:highlight w:val="none"/>
              </w:rPr>
              <w:t>投</w:t>
            </w:r>
          </w:p>
          <w:p>
            <w:pPr>
              <w:jc w:val="center"/>
              <w:rPr>
                <w:rFonts w:cs="宋体"/>
                <w:color w:val="auto"/>
                <w:highlight w:val="none"/>
              </w:rPr>
            </w:pPr>
            <w:r>
              <w:rPr>
                <w:rFonts w:hint="eastAsia" w:cs="宋体"/>
                <w:color w:val="auto"/>
                <w:highlight w:val="none"/>
              </w:rPr>
              <w:t>标</w:t>
            </w:r>
          </w:p>
          <w:p>
            <w:pPr>
              <w:jc w:val="center"/>
              <w:rPr>
                <w:rFonts w:cs="宋体"/>
                <w:color w:val="auto"/>
                <w:highlight w:val="none"/>
              </w:rPr>
            </w:pPr>
            <w:r>
              <w:rPr>
                <w:rFonts w:hint="eastAsia" w:cs="宋体"/>
                <w:color w:val="auto"/>
                <w:highlight w:val="none"/>
              </w:rPr>
              <w:t>人</w:t>
            </w:r>
          </w:p>
          <w:p>
            <w:pPr>
              <w:jc w:val="center"/>
              <w:rPr>
                <w:rFonts w:cs="宋体"/>
                <w:color w:val="auto"/>
                <w:highlight w:val="none"/>
              </w:rPr>
            </w:pPr>
            <w:r>
              <w:rPr>
                <w:rFonts w:hint="eastAsia" w:cs="宋体"/>
                <w:color w:val="auto"/>
                <w:highlight w:val="none"/>
              </w:rPr>
              <w:t>申</w:t>
            </w:r>
          </w:p>
          <w:p>
            <w:pPr>
              <w:jc w:val="center"/>
              <w:rPr>
                <w:rFonts w:cs="宋体"/>
                <w:color w:val="auto"/>
                <w:highlight w:val="none"/>
              </w:rPr>
            </w:pPr>
            <w:r>
              <w:rPr>
                <w:rFonts w:hint="eastAsia" w:cs="宋体"/>
                <w:color w:val="auto"/>
                <w:highlight w:val="none"/>
              </w:rPr>
              <w:t>明</w:t>
            </w:r>
          </w:p>
        </w:tc>
        <w:tc>
          <w:tcPr>
            <w:tcW w:w="8460" w:type="dxa"/>
            <w:gridSpan w:val="2"/>
          </w:tcPr>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b/>
          <w:color w:val="auto"/>
          <w:highlight w:val="none"/>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304" w:bottom="1020" w:left="1304" w:header="720" w:footer="720" w:gutter="0"/>
          <w:cols w:space="0" w:num="1"/>
          <w:docGrid w:linePitch="312" w:charSpace="0"/>
        </w:sectPr>
      </w:pPr>
      <w:bookmarkStart w:id="418" w:name="_Toc32262"/>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二、投标分项报价表</w:t>
      </w:r>
      <w:bookmarkEnd w:id="418"/>
    </w:p>
    <w:p>
      <w:pPr>
        <w:spacing w:line="460" w:lineRule="exact"/>
        <w:ind w:firstLine="480"/>
        <w:rPr>
          <w:rFonts w:ascii="宋体" w:hAnsi="宋体" w:cs="宋体"/>
          <w:color w:val="auto"/>
          <w:sz w:val="30"/>
          <w:highlight w:val="none"/>
        </w:rPr>
      </w:pPr>
      <w:r>
        <w:rPr>
          <w:rFonts w:hint="eastAsia" w:ascii="宋体" w:hAnsi="宋体" w:cs="宋体"/>
          <w:color w:val="auto"/>
          <w:highlight w:val="none"/>
        </w:rPr>
        <w:t>招标项目名称：</w:t>
      </w:r>
      <w:r>
        <w:rPr>
          <w:rFonts w:hint="eastAsia" w:ascii="宋体" w:hAnsi="宋体" w:cs="宋体"/>
          <w:color w:val="auto"/>
          <w:highlight w:val="none"/>
          <w:u w:val="single"/>
        </w:rPr>
        <w:t xml:space="preserve">_______               </w:t>
      </w:r>
      <w:r>
        <w:rPr>
          <w:rFonts w:hint="eastAsia" w:ascii="宋体" w:hAnsi="宋体" w:cs="宋体"/>
          <w:color w:val="auto"/>
          <w:spacing w:val="14"/>
          <w:highlight w:val="none"/>
        </w:rPr>
        <w:t>招标编号</w:t>
      </w:r>
      <w:r>
        <w:rPr>
          <w:rFonts w:hint="eastAsia" w:ascii="宋体" w:hAnsi="宋体" w:cs="宋体"/>
          <w:color w:val="auto"/>
          <w:highlight w:val="none"/>
        </w:rPr>
        <w:t>：</w:t>
      </w:r>
      <w:r>
        <w:rPr>
          <w:rFonts w:hint="eastAsia" w:ascii="宋体" w:hAnsi="宋体" w:cs="宋体"/>
          <w:color w:val="auto"/>
          <w:highlight w:val="none"/>
          <w:u w:val="single"/>
        </w:rPr>
        <w:t xml:space="preserve">_____                </w:t>
      </w:r>
      <w:r>
        <w:rPr>
          <w:rFonts w:hint="eastAsia" w:ascii="宋体" w:hAnsi="宋体" w:cs="宋体"/>
          <w:color w:val="auto"/>
          <w:highlight w:val="none"/>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6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20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品牌、规格及型号</w:t>
            </w:r>
          </w:p>
        </w:tc>
        <w:tc>
          <w:tcPr>
            <w:tcW w:w="105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8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数量单位</w:t>
            </w:r>
          </w:p>
        </w:tc>
        <w:tc>
          <w:tcPr>
            <w:tcW w:w="840"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5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投标单价</w:t>
            </w:r>
          </w:p>
        </w:tc>
        <w:tc>
          <w:tcPr>
            <w:tcW w:w="1155" w:type="dxa"/>
            <w:vMerge w:val="restart"/>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6746" w:type="dxa"/>
            <w:gridSpan w:val="6"/>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ascii="宋体" w:hAnsi="宋体" w:cs="宋体"/>
                <w:color w:val="auto"/>
                <w:szCs w:val="21"/>
                <w:highlight w:val="none"/>
              </w:rPr>
            </w:pPr>
          </w:p>
        </w:tc>
        <w:tc>
          <w:tcPr>
            <w:tcW w:w="1260" w:type="dxa"/>
            <w:vMerge w:val="continue"/>
            <w:vAlign w:val="center"/>
          </w:tcPr>
          <w:p>
            <w:pPr>
              <w:spacing w:line="460" w:lineRule="exact"/>
              <w:jc w:val="center"/>
              <w:rPr>
                <w:rFonts w:ascii="宋体" w:hAnsi="宋体" w:cs="宋体"/>
                <w:color w:val="auto"/>
                <w:szCs w:val="21"/>
                <w:highlight w:val="none"/>
              </w:rPr>
            </w:pPr>
          </w:p>
        </w:tc>
        <w:tc>
          <w:tcPr>
            <w:tcW w:w="2040" w:type="dxa"/>
            <w:vMerge w:val="continue"/>
            <w:vAlign w:val="center"/>
          </w:tcPr>
          <w:p>
            <w:pPr>
              <w:spacing w:line="460" w:lineRule="exact"/>
              <w:jc w:val="center"/>
              <w:rPr>
                <w:rFonts w:ascii="宋体" w:hAnsi="宋体" w:cs="宋体"/>
                <w:color w:val="auto"/>
                <w:szCs w:val="21"/>
                <w:highlight w:val="none"/>
              </w:rPr>
            </w:pPr>
          </w:p>
        </w:tc>
        <w:tc>
          <w:tcPr>
            <w:tcW w:w="1050" w:type="dxa"/>
            <w:vMerge w:val="continue"/>
          </w:tcPr>
          <w:p>
            <w:pPr>
              <w:spacing w:line="460" w:lineRule="exact"/>
              <w:jc w:val="center"/>
              <w:rPr>
                <w:rFonts w:ascii="宋体" w:hAnsi="宋体" w:cs="宋体"/>
                <w:color w:val="auto"/>
                <w:szCs w:val="21"/>
                <w:highlight w:val="none"/>
              </w:rPr>
            </w:pPr>
          </w:p>
        </w:tc>
        <w:tc>
          <w:tcPr>
            <w:tcW w:w="840" w:type="dxa"/>
            <w:vMerge w:val="continue"/>
            <w:vAlign w:val="center"/>
          </w:tcPr>
          <w:p>
            <w:pPr>
              <w:spacing w:line="460" w:lineRule="exact"/>
              <w:jc w:val="center"/>
              <w:rPr>
                <w:rFonts w:ascii="宋体" w:hAnsi="宋体" w:cs="宋体"/>
                <w:color w:val="auto"/>
                <w:szCs w:val="21"/>
                <w:highlight w:val="none"/>
              </w:rPr>
            </w:pPr>
          </w:p>
        </w:tc>
        <w:tc>
          <w:tcPr>
            <w:tcW w:w="840" w:type="dxa"/>
            <w:vMerge w:val="continue"/>
            <w:vAlign w:val="center"/>
          </w:tcPr>
          <w:p>
            <w:pPr>
              <w:spacing w:line="460" w:lineRule="exact"/>
              <w:jc w:val="center"/>
              <w:rPr>
                <w:rFonts w:ascii="宋体" w:hAnsi="宋体" w:cs="宋体"/>
                <w:color w:val="auto"/>
                <w:szCs w:val="21"/>
                <w:highlight w:val="none"/>
              </w:rPr>
            </w:pPr>
          </w:p>
        </w:tc>
        <w:tc>
          <w:tcPr>
            <w:tcW w:w="1155" w:type="dxa"/>
            <w:vMerge w:val="continue"/>
          </w:tcPr>
          <w:p>
            <w:pPr>
              <w:spacing w:line="460" w:lineRule="exact"/>
              <w:jc w:val="center"/>
              <w:rPr>
                <w:rFonts w:ascii="宋体" w:hAnsi="宋体" w:cs="宋体"/>
                <w:color w:val="auto"/>
                <w:szCs w:val="21"/>
                <w:highlight w:val="none"/>
              </w:rPr>
            </w:pPr>
          </w:p>
        </w:tc>
        <w:tc>
          <w:tcPr>
            <w:tcW w:w="1155" w:type="dxa"/>
            <w:vMerge w:val="continue"/>
            <w:vAlign w:val="center"/>
          </w:tcPr>
          <w:p>
            <w:pPr>
              <w:spacing w:line="460" w:lineRule="exact"/>
              <w:jc w:val="center"/>
              <w:rPr>
                <w:rFonts w:ascii="宋体" w:hAnsi="宋体" w:cs="宋体"/>
                <w:color w:val="auto"/>
                <w:szCs w:val="21"/>
                <w:highlight w:val="none"/>
              </w:rPr>
            </w:pP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产品总价</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备品备件费</w:t>
            </w:r>
          </w:p>
        </w:tc>
        <w:tc>
          <w:tcPr>
            <w:tcW w:w="1076"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专用工具费</w:t>
            </w:r>
          </w:p>
        </w:tc>
        <w:tc>
          <w:tcPr>
            <w:tcW w:w="10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安装调试费</w:t>
            </w:r>
          </w:p>
        </w:tc>
        <w:tc>
          <w:tcPr>
            <w:tcW w:w="1234"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ascii="宋体" w:hAnsi="宋体" w:cs="宋体"/>
                <w:color w:val="auto"/>
                <w:szCs w:val="21"/>
                <w:highlight w:val="none"/>
              </w:rPr>
            </w:pPr>
          </w:p>
        </w:tc>
        <w:tc>
          <w:tcPr>
            <w:tcW w:w="126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0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50"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4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155"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155"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076" w:type="dxa"/>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50"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234"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076" w:type="dxa"/>
            <w:vAlign w:val="center"/>
          </w:tcPr>
          <w:p>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color w:val="auto"/>
                <w:sz w:val="30"/>
                <w:highlight w:val="none"/>
              </w:rPr>
            </w:pPr>
          </w:p>
        </w:tc>
        <w:tc>
          <w:tcPr>
            <w:tcW w:w="1260" w:type="dxa"/>
          </w:tcPr>
          <w:p>
            <w:pPr>
              <w:spacing w:line="460" w:lineRule="exact"/>
              <w:ind w:firstLine="600"/>
              <w:rPr>
                <w:rFonts w:ascii="宋体" w:hAnsi="宋体" w:cs="宋体"/>
                <w:color w:val="auto"/>
                <w:sz w:val="30"/>
                <w:highlight w:val="none"/>
              </w:rPr>
            </w:pPr>
          </w:p>
        </w:tc>
        <w:tc>
          <w:tcPr>
            <w:tcW w:w="2040"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840"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155"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c>
          <w:tcPr>
            <w:tcW w:w="1050" w:type="dxa"/>
          </w:tcPr>
          <w:p>
            <w:pPr>
              <w:spacing w:line="460" w:lineRule="exact"/>
              <w:ind w:firstLine="600"/>
              <w:rPr>
                <w:rFonts w:ascii="宋体" w:hAnsi="宋体" w:cs="宋体"/>
                <w:color w:val="auto"/>
                <w:sz w:val="30"/>
                <w:highlight w:val="none"/>
              </w:rPr>
            </w:pPr>
          </w:p>
        </w:tc>
        <w:tc>
          <w:tcPr>
            <w:tcW w:w="1234" w:type="dxa"/>
          </w:tcPr>
          <w:p>
            <w:pPr>
              <w:spacing w:line="460" w:lineRule="exact"/>
              <w:ind w:firstLine="600"/>
              <w:rPr>
                <w:rFonts w:ascii="宋体" w:hAnsi="宋体" w:cs="宋体"/>
                <w:color w:val="auto"/>
                <w:sz w:val="30"/>
                <w:highlight w:val="none"/>
              </w:rPr>
            </w:pPr>
          </w:p>
        </w:tc>
        <w:tc>
          <w:tcPr>
            <w:tcW w:w="1076" w:type="dxa"/>
          </w:tcPr>
          <w:p>
            <w:pPr>
              <w:spacing w:line="460" w:lineRule="exact"/>
              <w:ind w:firstLine="600"/>
              <w:rPr>
                <w:rFonts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ascii="宋体" w:hAnsi="宋体" w:cs="宋体"/>
                <w:color w:val="auto"/>
                <w:szCs w:val="21"/>
                <w:highlight w:val="none"/>
              </w:rPr>
            </w:pPr>
            <w:r>
              <w:rPr>
                <w:rFonts w:hint="eastAsia" w:ascii="宋体" w:hAnsi="宋体" w:cs="宋体"/>
                <w:color w:val="auto"/>
                <w:szCs w:val="21"/>
                <w:highlight w:val="none"/>
              </w:rPr>
              <w:t>投标总价合计：</w:t>
            </w:r>
          </w:p>
        </w:tc>
        <w:tc>
          <w:tcPr>
            <w:tcW w:w="10736" w:type="dxa"/>
            <w:gridSpan w:val="10"/>
          </w:tcPr>
          <w:p>
            <w:pPr>
              <w:spacing w:line="460" w:lineRule="exact"/>
              <w:ind w:firstLine="600"/>
              <w:rPr>
                <w:rFonts w:ascii="宋体" w:hAnsi="宋体" w:cs="宋体"/>
                <w:color w:val="auto"/>
                <w:sz w:val="30"/>
                <w:highlight w:val="none"/>
              </w:rPr>
            </w:pPr>
          </w:p>
        </w:tc>
      </w:tr>
    </w:tbl>
    <w:p>
      <w:pPr>
        <w:spacing w:line="440" w:lineRule="exact"/>
        <w:ind w:firstLine="480"/>
        <w:rPr>
          <w:rFonts w:ascii="宋体" w:hAnsi="宋体" w:cs="宋体"/>
          <w:i/>
          <w:iCs/>
          <w:color w:val="auto"/>
          <w:highlight w:val="none"/>
        </w:rPr>
      </w:pPr>
    </w:p>
    <w:p>
      <w:pPr>
        <w:spacing w:line="440" w:lineRule="exact"/>
        <w:ind w:firstLine="480"/>
        <w:rPr>
          <w:rFonts w:ascii="宋体" w:hAnsi="宋体" w:cs="宋体"/>
          <w:i/>
          <w:iCs/>
          <w:color w:val="auto"/>
          <w:highlight w:val="none"/>
        </w:rPr>
      </w:pPr>
      <w:r>
        <w:rPr>
          <w:rFonts w:hint="eastAsia" w:ascii="宋体" w:hAnsi="宋体" w:cs="宋体"/>
          <w:i/>
          <w:iCs/>
          <w:color w:val="auto"/>
          <w:highlight w:val="none"/>
        </w:rPr>
        <w:t>说明：  1、项7=项8+项9+项10+项11+项12+项13，项7=项6*项5；</w:t>
      </w:r>
    </w:p>
    <w:p>
      <w:pPr>
        <w:numPr>
          <w:ilvl w:val="0"/>
          <w:numId w:val="6"/>
        </w:numPr>
        <w:tabs>
          <w:tab w:val="left" w:pos="720"/>
          <w:tab w:val="left" w:pos="1365"/>
          <w:tab w:val="left" w:pos="1620"/>
        </w:tabs>
        <w:spacing w:line="440" w:lineRule="exact"/>
        <w:ind w:left="1365" w:firstLine="480"/>
        <w:rPr>
          <w:rFonts w:ascii="宋体" w:hAnsi="宋体" w:cs="宋体"/>
          <w:i/>
          <w:iCs/>
          <w:color w:val="auto"/>
          <w:highlight w:val="none"/>
        </w:rPr>
      </w:pPr>
      <w:r>
        <w:rPr>
          <w:rFonts w:hint="eastAsia" w:ascii="宋体" w:hAnsi="宋体" w:cs="宋体"/>
          <w:i/>
          <w:iCs/>
          <w:color w:val="auto"/>
          <w:highlight w:val="none"/>
        </w:rPr>
        <w:t>“投标总价合计”应与“</w:t>
      </w:r>
      <w:r>
        <w:rPr>
          <w:rFonts w:hint="eastAsia" w:ascii="宋体" w:hAnsi="宋体" w:cs="宋体"/>
          <w:i/>
          <w:iCs/>
          <w:color w:val="auto"/>
          <w:highlight w:val="none"/>
          <w:lang w:val="zh-CN"/>
        </w:rPr>
        <w:t>开标一览表</w:t>
      </w:r>
      <w:r>
        <w:rPr>
          <w:rFonts w:hint="eastAsia" w:ascii="宋体" w:hAnsi="宋体" w:cs="宋体"/>
          <w:i/>
          <w:iCs/>
          <w:color w:val="auto"/>
          <w:highlight w:val="none"/>
        </w:rPr>
        <w:t>”中第二项“总投标价”一致。</w:t>
      </w:r>
    </w:p>
    <w:p>
      <w:pPr>
        <w:autoSpaceDE w:val="0"/>
        <w:autoSpaceDN w:val="0"/>
        <w:spacing w:line="360" w:lineRule="auto"/>
        <w:ind w:right="11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pStyle w:val="44"/>
        <w:tabs>
          <w:tab w:val="left" w:pos="0"/>
          <w:tab w:val="left" w:pos="1260"/>
          <w:tab w:val="left" w:pos="1365"/>
        </w:tabs>
        <w:ind w:left="0" w:leftChars="0" w:firstLine="0" w:firstLineChars="0"/>
        <w:rPr>
          <w:rFonts w:cs="宋体"/>
          <w:i/>
          <w:iCs/>
          <w:color w:val="auto"/>
          <w:sz w:val="30"/>
          <w:highlight w:val="none"/>
        </w:rPr>
        <w:sectPr>
          <w:pgSz w:w="16838" w:h="11906" w:orient="landscape"/>
          <w:pgMar w:top="1304" w:right="1247" w:bottom="1304" w:left="1020" w:header="720" w:footer="720" w:gutter="0"/>
          <w:cols w:space="0" w:num="1"/>
          <w:docGrid w:linePitch="312" w:charSpace="0"/>
        </w:sectPr>
      </w:pPr>
      <w:r>
        <w:rPr>
          <w:rFonts w:hint="eastAsia" w:cs="宋体"/>
          <w:color w:val="auto"/>
          <w:kern w:val="0"/>
          <w:sz w:val="24"/>
          <w:highlight w:val="none"/>
          <w:lang w:val="zh-CN"/>
        </w:rPr>
        <w:t>日期</w:t>
      </w:r>
      <w:r>
        <w:rPr>
          <w:rFonts w:hint="eastAsia" w:cs="宋体"/>
          <w:color w:val="auto"/>
          <w:kern w:val="0"/>
          <w:sz w:val="24"/>
          <w:highlight w:val="none"/>
        </w:rPr>
        <w:t xml:space="preserve">：  </w:t>
      </w:r>
      <w:r>
        <w:rPr>
          <w:rFonts w:hint="eastAsia" w:cs="宋体"/>
          <w:color w:val="auto"/>
          <w:kern w:val="0"/>
          <w:sz w:val="24"/>
          <w:highlight w:val="none"/>
          <w:lang w:val="zh-CN"/>
        </w:rPr>
        <w:t>年</w:t>
      </w:r>
      <w:r>
        <w:rPr>
          <w:rFonts w:hint="eastAsia" w:cs="宋体"/>
          <w:color w:val="auto"/>
          <w:kern w:val="0"/>
          <w:sz w:val="24"/>
          <w:highlight w:val="none"/>
        </w:rPr>
        <w:t xml:space="preserve">  </w:t>
      </w:r>
      <w:r>
        <w:rPr>
          <w:rFonts w:hint="eastAsia" w:cs="宋体"/>
          <w:color w:val="auto"/>
          <w:kern w:val="0"/>
          <w:sz w:val="24"/>
          <w:highlight w:val="none"/>
          <w:lang w:val="zh-CN"/>
        </w:rPr>
        <w:t>月</w:t>
      </w:r>
      <w:r>
        <w:rPr>
          <w:rFonts w:hint="eastAsia" w:cs="宋体"/>
          <w:color w:val="auto"/>
          <w:kern w:val="0"/>
          <w:sz w:val="24"/>
          <w:highlight w:val="none"/>
        </w:rPr>
        <w:t xml:space="preserve">  </w:t>
      </w:r>
      <w:r>
        <w:rPr>
          <w:rFonts w:hint="eastAsia" w:cs="宋体"/>
          <w:color w:val="auto"/>
          <w:kern w:val="0"/>
          <w:sz w:val="24"/>
          <w:highlight w:val="none"/>
          <w:lang w:val="zh-CN"/>
        </w:rPr>
        <w:t>日</w:t>
      </w:r>
    </w:p>
    <w:p>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spacing w:line="360" w:lineRule="auto"/>
        <w:ind w:right="420"/>
        <w:jc w:val="center"/>
        <w:rPr>
          <w:rFonts w:ascii="宋体" w:hAnsi="宋体" w:cs="宋体"/>
          <w:b/>
          <w:color w:val="auto"/>
          <w:sz w:val="32"/>
          <w:szCs w:val="32"/>
          <w:highlight w:val="none"/>
        </w:rPr>
      </w:pPr>
      <w:bookmarkStart w:id="419" w:name="_Toc6221"/>
      <w:r>
        <w:rPr>
          <w:rFonts w:hint="eastAsia" w:ascii="宋体" w:hAnsi="宋体" w:cs="宋体"/>
          <w:color w:val="auto"/>
          <w:sz w:val="32"/>
          <w:szCs w:val="32"/>
          <w:highlight w:val="none"/>
        </w:rPr>
        <w:t>三、</w:t>
      </w:r>
      <w:bookmarkEnd w:id="419"/>
      <w:r>
        <w:rPr>
          <w:rFonts w:hint="eastAsia" w:ascii="宋体" w:hAnsi="宋体" w:cs="宋体"/>
          <w:b/>
          <w:color w:val="auto"/>
          <w:sz w:val="32"/>
          <w:szCs w:val="32"/>
          <w:highlight w:val="none"/>
        </w:rPr>
        <w:t>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0" w:name="_Toc465665161"/>
      <w:bookmarkStart w:id="421" w:name="_Toc20518"/>
      <w:r>
        <w:rPr>
          <w:rFonts w:hint="eastAsia" w:ascii="宋体" w:hAnsi="宋体" w:cs="宋体"/>
          <w:color w:val="auto"/>
          <w:highlight w:val="none"/>
        </w:rPr>
        <w:t>附件</w:t>
      </w:r>
      <w:bookmarkEnd w:id="420"/>
      <w:bookmarkEnd w:id="421"/>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2" w:name="OLE_LINK13"/>
      <w:bookmarkStart w:id="423" w:name="OLE_LINK14"/>
      <w:r>
        <w:rPr>
          <w:rFonts w:hint="eastAsia" w:ascii="宋体" w:hAnsi="宋体" w:cs="宋体"/>
          <w:b/>
          <w:color w:val="auto"/>
          <w:spacing w:val="6"/>
          <w:sz w:val="32"/>
          <w:szCs w:val="32"/>
          <w:highlight w:val="none"/>
        </w:rPr>
        <w:t>残疾人福利性单位声明函</w:t>
      </w:r>
    </w:p>
    <w:bookmarkEnd w:id="422"/>
    <w:bookmarkEnd w:id="42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投标人名称(盖章)</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44"/>
          <w:szCs w:val="44"/>
          <w:highlight w:val="none"/>
        </w:rPr>
      </w:pPr>
      <w:bookmarkStart w:id="424" w:name="_Toc14912"/>
      <w:r>
        <w:rPr>
          <w:rFonts w:hint="eastAsia" w:ascii="宋体" w:hAnsi="宋体" w:cs="宋体"/>
          <w:b/>
          <w:color w:val="auto"/>
          <w:kern w:val="0"/>
          <w:sz w:val="44"/>
          <w:szCs w:val="44"/>
          <w:highlight w:val="none"/>
        </w:rPr>
        <w:br w:type="page"/>
      </w:r>
    </w:p>
    <w:p>
      <w:pPr>
        <w:snapToGrid w:val="0"/>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附件4：中小企业声明函</w:t>
      </w:r>
      <w:bookmarkEnd w:id="424"/>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（加热型超声波清洗机）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（漩涡振荡器）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（数显磁力电热套）</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（耐腐蚀隔膜泵）</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（真空控制器）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（旋转蒸发仪）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（冷却水循环装置）</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（均质机）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（数显高速电动搅拌器）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（体视显微镜）</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（电子天平带打印机）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（天平）</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（低速离心机）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（制冰机）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（超细匀浆机）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（纯水机）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（温度控制器）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（漩涡混合器）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（气相色谱仪）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（固相萃取仪）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（超临界萃取仪）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（药物透皮扩散试验仪）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（四叶片搅拌浆）</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（超低温冰箱）</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（恒温培养摇床）</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（台式高速冷冻离心机）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（化学发光成像仪）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（超声破碎仪）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numPr>
          <w:ilvl w:val="0"/>
          <w:numId w:val="7"/>
        </w:numPr>
        <w:spacing w:line="360" w:lineRule="auto"/>
        <w:ind w:left="5" w:firstLine="413" w:firstLineChars="172"/>
        <w:rPr>
          <w:rFonts w:ascii="宋体" w:hAnsi="宋体" w:cs="宋体"/>
          <w:color w:val="auto"/>
          <w:sz w:val="24"/>
          <w:highlight w:val="none"/>
        </w:rPr>
      </w:pPr>
      <w:r>
        <w:rPr>
          <w:rFonts w:hint="eastAsia" w:ascii="宋体" w:hAnsi="宋体" w:cs="宋体"/>
          <w:color w:val="auto"/>
          <w:sz w:val="24"/>
          <w:highlight w:val="none"/>
          <w:u w:val="single"/>
        </w:rPr>
        <w:t>（荧光光谱仪）</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2" w:firstLineChars="200"/>
        <w:rPr>
          <w:rFonts w:ascii="宋体" w:hAnsi="宋体" w:cs="宋体"/>
          <w:b/>
          <w:bCs/>
          <w:color w:val="auto"/>
          <w:sz w:val="24"/>
          <w:highlight w:val="none"/>
        </w:rPr>
      </w:pPr>
      <w:r>
        <w:rPr>
          <w:rFonts w:hint="eastAsia" w:ascii="宋体" w:hAnsi="宋体" w:cs="宋体"/>
          <w:b/>
          <w:bCs/>
          <w:color w:val="auto"/>
          <w:sz w:val="24"/>
          <w:highlight w:val="none"/>
        </w:rPr>
        <w:t>3、本项目属性为货物，采购标的对应的中小企业划分标准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2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5"/>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left"/>
        <w:rPr>
          <w:rFonts w:ascii="宋体" w:hAnsi="宋体" w:cs="仿宋_GB2312"/>
          <w:b/>
          <w:color w:val="auto"/>
          <w:sz w:val="32"/>
          <w:szCs w:val="32"/>
          <w:highlight w:val="none"/>
        </w:rPr>
      </w:pPr>
      <w:r>
        <w:rPr>
          <w:rFonts w:hint="eastAsia" w:ascii="宋体" w:hAnsi="宋体" w:cs="仿宋_GB2312"/>
          <w:b/>
          <w:color w:val="auto"/>
          <w:sz w:val="32"/>
          <w:szCs w:val="32"/>
          <w:highlight w:val="none"/>
        </w:rPr>
        <w:br w:type="page"/>
      </w:r>
    </w:p>
    <w:p>
      <w:pPr>
        <w:autoSpaceDE w:val="0"/>
        <w:autoSpaceDN w:val="0"/>
        <w:jc w:val="left"/>
        <w:rPr>
          <w:rFonts w:ascii="宋体" w:hAnsi="宋体" w:cs="仿宋_GB2312"/>
          <w:b/>
          <w:color w:val="auto"/>
          <w:sz w:val="32"/>
          <w:szCs w:val="32"/>
          <w:highlight w:val="none"/>
        </w:rPr>
      </w:pPr>
      <w:r>
        <w:rPr>
          <w:rFonts w:hint="eastAsia" w:ascii="宋体" w:hAnsi="宋体" w:cs="仿宋_GB2312"/>
          <w:b/>
          <w:color w:val="auto"/>
          <w:sz w:val="32"/>
          <w:szCs w:val="32"/>
          <w:highlight w:val="none"/>
        </w:rPr>
        <w:t>附件6：</w:t>
      </w:r>
    </w:p>
    <w:p>
      <w:pPr>
        <w:jc w:val="center"/>
        <w:rPr>
          <w:b/>
          <w:bCs/>
          <w:color w:val="auto"/>
          <w:sz w:val="36"/>
          <w:szCs w:val="36"/>
          <w:highlight w:val="none"/>
        </w:rPr>
      </w:pPr>
      <w:r>
        <w:rPr>
          <w:rFonts w:hint="eastAsia"/>
          <w:b/>
          <w:bCs/>
          <w:color w:val="auto"/>
          <w:sz w:val="36"/>
          <w:szCs w:val="36"/>
          <w:highlight w:val="none"/>
        </w:rPr>
        <w:t>政府采购活动现场确认声明书</w:t>
      </w:r>
    </w:p>
    <w:p>
      <w:pPr>
        <w:spacing w:line="312" w:lineRule="auto"/>
        <w:rPr>
          <w:rFonts w:cs="宋体"/>
          <w:b/>
          <w:color w:val="auto"/>
          <w:sz w:val="24"/>
          <w:highlight w:val="none"/>
        </w:rPr>
      </w:pPr>
      <w:r>
        <w:rPr>
          <w:rFonts w:hint="eastAsia" w:cs="宋体"/>
          <w:color w:val="auto"/>
          <w:sz w:val="24"/>
          <w:highlight w:val="none"/>
        </w:rPr>
        <w:t>浙江致信招标代理有限公司：</w:t>
      </w:r>
    </w:p>
    <w:p>
      <w:pPr>
        <w:spacing w:line="312" w:lineRule="auto"/>
        <w:ind w:firstLine="504"/>
        <w:rPr>
          <w:rFonts w:cs="宋体"/>
          <w:color w:val="auto"/>
          <w:spacing w:val="6"/>
          <w:sz w:val="24"/>
          <w:highlight w:val="none"/>
        </w:rPr>
      </w:pPr>
      <w:r>
        <w:rPr>
          <w:rFonts w:hint="eastAsia" w:cs="宋体"/>
          <w:color w:val="auto"/>
          <w:spacing w:val="6"/>
          <w:sz w:val="24"/>
          <w:highlight w:val="none"/>
        </w:rPr>
        <w:t>本人经由</w:t>
      </w:r>
      <w:r>
        <w:rPr>
          <w:rFonts w:hint="eastAsia" w:cs="宋体"/>
          <w:color w:val="auto"/>
          <w:spacing w:val="6"/>
          <w:sz w:val="24"/>
          <w:highlight w:val="none"/>
          <w:u w:val="single"/>
        </w:rPr>
        <w:t>（单位）</w:t>
      </w:r>
      <w:r>
        <w:rPr>
          <w:rFonts w:hint="eastAsia" w:cs="宋体"/>
          <w:color w:val="auto"/>
          <w:spacing w:val="6"/>
          <w:sz w:val="24"/>
          <w:highlight w:val="none"/>
        </w:rPr>
        <w:t>负责人</w:t>
      </w:r>
      <w:r>
        <w:rPr>
          <w:rFonts w:hint="eastAsia" w:cs="宋体"/>
          <w:color w:val="auto"/>
          <w:spacing w:val="6"/>
          <w:sz w:val="24"/>
          <w:highlight w:val="none"/>
          <w:u w:val="single"/>
        </w:rPr>
        <w:t>（法定代表人）</w:t>
      </w:r>
      <w:r>
        <w:rPr>
          <w:rFonts w:hint="eastAsia" w:cs="宋体"/>
          <w:color w:val="auto"/>
          <w:spacing w:val="6"/>
          <w:sz w:val="24"/>
          <w:highlight w:val="none"/>
        </w:rPr>
        <w:t>合法授权参加</w:t>
      </w:r>
      <w:r>
        <w:rPr>
          <w:rFonts w:hint="eastAsia" w:cs="宋体"/>
          <w:color w:val="auto"/>
          <w:spacing w:val="6"/>
          <w:sz w:val="24"/>
          <w:highlight w:val="none"/>
          <w:u w:val="single"/>
        </w:rPr>
        <w:t>浙江药科职业大学化妆品原料实验室建设（国产设备）</w:t>
      </w:r>
      <w:r>
        <w:rPr>
          <w:rFonts w:hint="eastAsia" w:cs="宋体"/>
          <w:color w:val="auto"/>
          <w:spacing w:val="6"/>
          <w:sz w:val="24"/>
          <w:highlight w:val="none"/>
        </w:rPr>
        <w:t>（编号：</w:t>
      </w:r>
      <w:r>
        <w:rPr>
          <w:rFonts w:hint="eastAsia" w:ascii="宋体" w:hAnsi="宋体" w:cs="宋体"/>
          <w:color w:val="auto"/>
          <w:spacing w:val="6"/>
          <w:sz w:val="24"/>
          <w:highlight w:val="none"/>
          <w:u w:val="single"/>
        </w:rPr>
        <w:t>ZJZX-2025026G</w:t>
      </w:r>
      <w:r>
        <w:rPr>
          <w:rFonts w:hint="eastAsia" w:cs="宋体"/>
          <w:color w:val="auto"/>
          <w:spacing w:val="6"/>
          <w:sz w:val="24"/>
          <w:highlight w:val="none"/>
        </w:rPr>
        <w:t>）采购活动，经与本单位法人代表（负责人）联系确认，现就有关公平竞争事项郑重声明如下：</w:t>
      </w:r>
    </w:p>
    <w:p>
      <w:pPr>
        <w:spacing w:line="312" w:lineRule="auto"/>
        <w:ind w:firstLine="480"/>
        <w:rPr>
          <w:rFonts w:cs="宋体"/>
          <w:color w:val="auto"/>
          <w:sz w:val="24"/>
          <w:highlight w:val="none"/>
        </w:rPr>
      </w:pPr>
      <w:r>
        <w:rPr>
          <w:rFonts w:hint="eastAsia" w:cs="宋体"/>
          <w:color w:val="auto"/>
          <w:sz w:val="24"/>
          <w:highlight w:val="none"/>
        </w:rPr>
        <w:t>一、本单位与采购人之间</w:t>
      </w:r>
    </w:p>
    <w:p>
      <w:pPr>
        <w:spacing w:line="312" w:lineRule="auto"/>
        <w:ind w:firstLine="480"/>
        <w:rPr>
          <w:rFonts w:cs="宋体"/>
          <w:color w:val="auto"/>
          <w:sz w:val="24"/>
          <w:highlight w:val="none"/>
        </w:rPr>
      </w:pPr>
      <w:r>
        <w:rPr>
          <w:rFonts w:hint="eastAsia" w:cs="宋体"/>
          <w:color w:val="auto"/>
          <w:sz w:val="24"/>
          <w:highlight w:val="none"/>
        </w:rPr>
        <w:t>□不存在利害关系</w:t>
      </w:r>
    </w:p>
    <w:p>
      <w:pPr>
        <w:spacing w:line="312" w:lineRule="auto"/>
        <w:ind w:firstLine="480"/>
        <w:rPr>
          <w:rFonts w:cs="宋体"/>
          <w:color w:val="auto"/>
          <w:sz w:val="24"/>
          <w:highlight w:val="none"/>
        </w:rPr>
      </w:pPr>
      <w:r>
        <w:rPr>
          <w:rFonts w:hint="eastAsia" w:cs="宋体"/>
          <w:color w:val="auto"/>
          <w:sz w:val="24"/>
          <w:highlight w:val="none"/>
        </w:rPr>
        <w:t>□存在下列利害关系：</w:t>
      </w:r>
    </w:p>
    <w:p>
      <w:pPr>
        <w:spacing w:line="312" w:lineRule="auto"/>
        <w:ind w:firstLine="480"/>
        <w:rPr>
          <w:rFonts w:cs="宋体"/>
          <w:color w:val="auto"/>
          <w:sz w:val="24"/>
          <w:highlight w:val="none"/>
        </w:rPr>
      </w:pPr>
      <w:r>
        <w:rPr>
          <w:rFonts w:hint="eastAsia" w:cs="宋体"/>
          <w:color w:val="auto"/>
          <w:sz w:val="24"/>
          <w:highlight w:val="none"/>
        </w:rPr>
        <w:t>A.投资关系  B.行政隶属关系  C.业务指导关系 D.其他可能影响采购公正的利害关系</w:t>
      </w:r>
      <w:r>
        <w:rPr>
          <w:rFonts w:hint="eastAsia" w:cs="宋体"/>
          <w:color w:val="auto"/>
          <w:sz w:val="24"/>
          <w:highlight w:val="none"/>
          <w:u w:val="single"/>
        </w:rPr>
        <w:t>（如有，请如实说明）</w:t>
      </w:r>
      <w:r>
        <w:rPr>
          <w:rFonts w:hint="eastAsia" w:cs="宋体"/>
          <w:color w:val="auto"/>
          <w:sz w:val="24"/>
          <w:highlight w:val="none"/>
        </w:rPr>
        <w:t>。</w:t>
      </w:r>
    </w:p>
    <w:p>
      <w:pPr>
        <w:spacing w:line="312" w:lineRule="auto"/>
        <w:ind w:firstLine="504"/>
        <w:rPr>
          <w:rFonts w:cs="宋体"/>
          <w:color w:val="auto"/>
          <w:sz w:val="24"/>
          <w:highlight w:val="none"/>
        </w:rPr>
      </w:pPr>
      <w:r>
        <w:rPr>
          <w:rFonts w:hint="eastAsia" w:cs="宋体"/>
          <w:color w:val="auto"/>
          <w:spacing w:val="6"/>
          <w:sz w:val="24"/>
          <w:highlight w:val="none"/>
        </w:rPr>
        <w:t>二、</w:t>
      </w:r>
      <w:r>
        <w:rPr>
          <w:rFonts w:hint="eastAsia" w:cs="宋体"/>
          <w:color w:val="auto"/>
          <w:sz w:val="24"/>
          <w:highlight w:val="none"/>
        </w:rPr>
        <w:t>现已清楚知道参加本项目采购活动的其他所有供应商名称，本单位</w:t>
      </w:r>
    </w:p>
    <w:p>
      <w:pPr>
        <w:spacing w:line="312" w:lineRule="auto"/>
        <w:ind w:firstLine="480"/>
        <w:rPr>
          <w:rFonts w:cs="宋体"/>
          <w:color w:val="auto"/>
          <w:sz w:val="24"/>
          <w:highlight w:val="none"/>
        </w:rPr>
      </w:pPr>
      <w:r>
        <w:rPr>
          <w:rFonts w:hint="eastAsia" w:cs="宋体"/>
          <w:color w:val="auto"/>
          <w:sz w:val="24"/>
          <w:highlight w:val="none"/>
        </w:rPr>
        <w:t>□与其他所有供应商之间均不存在利害关系</w:t>
      </w:r>
    </w:p>
    <w:p>
      <w:pPr>
        <w:spacing w:line="312" w:lineRule="auto"/>
        <w:ind w:firstLine="480"/>
        <w:rPr>
          <w:rFonts w:cs="宋体"/>
          <w:color w:val="auto"/>
          <w:sz w:val="24"/>
          <w:highlight w:val="none"/>
        </w:rPr>
      </w:pPr>
      <w:r>
        <w:rPr>
          <w:rFonts w:hint="eastAsia" w:cs="宋体"/>
          <w:color w:val="auto"/>
          <w:sz w:val="24"/>
          <w:highlight w:val="none"/>
        </w:rPr>
        <w:t>□与</w:t>
      </w:r>
      <w:r>
        <w:rPr>
          <w:rFonts w:hint="eastAsia" w:cs="宋体"/>
          <w:color w:val="auto"/>
          <w:sz w:val="24"/>
          <w:highlight w:val="none"/>
          <w:u w:val="single"/>
        </w:rPr>
        <w:t>（供应商名称）</w:t>
      </w:r>
      <w:r>
        <w:rPr>
          <w:rFonts w:hint="eastAsia" w:cs="宋体"/>
          <w:color w:val="auto"/>
          <w:sz w:val="24"/>
          <w:highlight w:val="none"/>
        </w:rPr>
        <w:t>之间存在下列利害关系：</w:t>
      </w:r>
    </w:p>
    <w:p>
      <w:pPr>
        <w:spacing w:line="312" w:lineRule="auto"/>
        <w:ind w:firstLine="480"/>
        <w:rPr>
          <w:rFonts w:cs="宋体"/>
          <w:color w:val="auto"/>
          <w:sz w:val="24"/>
          <w:highlight w:val="none"/>
        </w:rPr>
      </w:pPr>
      <w:r>
        <w:rPr>
          <w:rFonts w:hint="eastAsia" w:cs="宋体"/>
          <w:color w:val="auto"/>
          <w:sz w:val="24"/>
          <w:highlight w:val="none"/>
        </w:rPr>
        <w:t>A.法定代表人或负责人或实际控制人是同一人</w:t>
      </w:r>
    </w:p>
    <w:p>
      <w:pPr>
        <w:spacing w:line="312" w:lineRule="auto"/>
        <w:ind w:firstLine="480"/>
        <w:rPr>
          <w:rFonts w:cs="宋体"/>
          <w:color w:val="auto"/>
          <w:spacing w:val="6"/>
          <w:sz w:val="24"/>
          <w:highlight w:val="none"/>
        </w:rPr>
      </w:pPr>
      <w:r>
        <w:rPr>
          <w:rFonts w:hint="eastAsia" w:cs="宋体"/>
          <w:color w:val="auto"/>
          <w:sz w:val="24"/>
          <w:highlight w:val="none"/>
        </w:rPr>
        <w:t>B.法定代表人或负责人或实际控制人是夫妻关系</w:t>
      </w:r>
    </w:p>
    <w:p>
      <w:pPr>
        <w:spacing w:line="312" w:lineRule="auto"/>
        <w:ind w:firstLine="480"/>
        <w:rPr>
          <w:rFonts w:cs="宋体"/>
          <w:color w:val="auto"/>
          <w:spacing w:val="6"/>
          <w:sz w:val="24"/>
          <w:highlight w:val="none"/>
        </w:rPr>
      </w:pPr>
      <w:r>
        <w:rPr>
          <w:rFonts w:hint="eastAsia" w:cs="宋体"/>
          <w:color w:val="auto"/>
          <w:sz w:val="24"/>
          <w:highlight w:val="none"/>
        </w:rPr>
        <w:t>C.法定代表人或负责人或实际控制人是直系血亲关系</w:t>
      </w:r>
    </w:p>
    <w:p>
      <w:pPr>
        <w:spacing w:line="312" w:lineRule="auto"/>
        <w:ind w:firstLine="480"/>
        <w:rPr>
          <w:rFonts w:cs="宋体"/>
          <w:color w:val="auto"/>
          <w:spacing w:val="6"/>
          <w:sz w:val="24"/>
          <w:highlight w:val="none"/>
        </w:rPr>
      </w:pPr>
      <w:r>
        <w:rPr>
          <w:rFonts w:hint="eastAsia" w:cs="宋体"/>
          <w:color w:val="auto"/>
          <w:sz w:val="24"/>
          <w:highlight w:val="none"/>
        </w:rPr>
        <w:t>D.法定代表人或负责人或实际控制人存在三代以内旁系血亲关系</w:t>
      </w:r>
    </w:p>
    <w:p>
      <w:pPr>
        <w:spacing w:line="312" w:lineRule="auto"/>
        <w:ind w:firstLine="480"/>
        <w:rPr>
          <w:rFonts w:cs="宋体"/>
          <w:color w:val="auto"/>
          <w:sz w:val="24"/>
          <w:highlight w:val="none"/>
        </w:rPr>
      </w:pPr>
      <w:r>
        <w:rPr>
          <w:rFonts w:hint="eastAsia" w:cs="宋体"/>
          <w:color w:val="auto"/>
          <w:sz w:val="24"/>
          <w:highlight w:val="none"/>
        </w:rPr>
        <w:t>E.法定代表人或负责人或实际控制人存在近姻亲关系</w:t>
      </w:r>
    </w:p>
    <w:p>
      <w:pPr>
        <w:spacing w:line="312" w:lineRule="auto"/>
        <w:ind w:firstLine="480"/>
        <w:rPr>
          <w:rFonts w:cs="宋体"/>
          <w:color w:val="auto"/>
          <w:sz w:val="24"/>
          <w:highlight w:val="none"/>
        </w:rPr>
      </w:pPr>
      <w:r>
        <w:rPr>
          <w:rFonts w:hint="eastAsia" w:cs="宋体"/>
          <w:color w:val="auto"/>
          <w:sz w:val="24"/>
          <w:highlight w:val="none"/>
        </w:rPr>
        <w:t>F.法定代表人或负责人或实际控制人存在股份控制或实际控制关系</w:t>
      </w:r>
    </w:p>
    <w:p>
      <w:pPr>
        <w:spacing w:line="312" w:lineRule="auto"/>
        <w:ind w:firstLine="480"/>
        <w:rPr>
          <w:rFonts w:cs="宋体"/>
          <w:color w:val="auto"/>
          <w:sz w:val="24"/>
          <w:highlight w:val="none"/>
        </w:rPr>
      </w:pPr>
      <w:r>
        <w:rPr>
          <w:rFonts w:hint="eastAsia" w:cs="宋体"/>
          <w:color w:val="auto"/>
          <w:sz w:val="24"/>
          <w:highlight w:val="none"/>
        </w:rPr>
        <w:t>G.存在共同直接或间接投资设立子公司、联营企业和合营企业情况</w:t>
      </w:r>
    </w:p>
    <w:p>
      <w:pPr>
        <w:spacing w:line="312" w:lineRule="auto"/>
        <w:ind w:firstLine="480"/>
        <w:rPr>
          <w:rFonts w:cs="宋体"/>
          <w:color w:val="auto"/>
          <w:sz w:val="24"/>
          <w:highlight w:val="none"/>
        </w:rPr>
      </w:pPr>
      <w:r>
        <w:rPr>
          <w:rFonts w:hint="eastAsia"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color w:val="auto"/>
          <w:spacing w:val="6"/>
          <w:sz w:val="24"/>
          <w:highlight w:val="none"/>
        </w:rPr>
      </w:pPr>
      <w:r>
        <w:rPr>
          <w:rFonts w:hint="eastAsia" w:cs="宋体"/>
          <w:color w:val="auto"/>
          <w:sz w:val="24"/>
          <w:highlight w:val="none"/>
        </w:rPr>
        <w:t>I.其他利害关系情况。</w:t>
      </w:r>
    </w:p>
    <w:p>
      <w:pPr>
        <w:spacing w:line="312" w:lineRule="auto"/>
        <w:ind w:firstLine="480"/>
        <w:rPr>
          <w:rFonts w:cs="宋体"/>
          <w:color w:val="auto"/>
          <w:sz w:val="24"/>
          <w:highlight w:val="none"/>
        </w:rPr>
      </w:pPr>
      <w:r>
        <w:rPr>
          <w:rFonts w:hint="eastAsia" w:cs="宋体"/>
          <w:color w:val="auto"/>
          <w:sz w:val="24"/>
          <w:highlight w:val="none"/>
        </w:rPr>
        <w:t>现已清楚知道并严格遵守政府采购法律法规和现场纪律。</w:t>
      </w:r>
    </w:p>
    <w:p>
      <w:pPr>
        <w:spacing w:line="312" w:lineRule="auto"/>
        <w:ind w:firstLine="480"/>
        <w:rPr>
          <w:rFonts w:cs="宋体"/>
          <w:color w:val="auto"/>
          <w:sz w:val="24"/>
          <w:highlight w:val="none"/>
        </w:rPr>
      </w:pPr>
      <w:r>
        <w:rPr>
          <w:rFonts w:hint="eastAsia" w:cs="宋体"/>
          <w:color w:val="auto"/>
          <w:sz w:val="24"/>
          <w:highlight w:val="none"/>
        </w:rPr>
        <w:t>我发现供应商之间存在或可能存在上述第二条第项利害关系。</w:t>
      </w:r>
    </w:p>
    <w:p>
      <w:pPr>
        <w:spacing w:line="312" w:lineRule="auto"/>
        <w:ind w:firstLine="480"/>
        <w:rPr>
          <w:rFonts w:cs="宋体"/>
          <w:color w:val="auto"/>
          <w:sz w:val="24"/>
          <w:highlight w:val="none"/>
        </w:rPr>
      </w:pPr>
      <w:r>
        <w:rPr>
          <w:rFonts w:hint="eastAsia" w:cs="宋体"/>
          <w:color w:val="auto"/>
          <w:sz w:val="24"/>
          <w:highlight w:val="none"/>
        </w:rPr>
        <w:t>供应商代表签名：</w:t>
      </w:r>
    </w:p>
    <w:p>
      <w:pPr>
        <w:spacing w:line="312" w:lineRule="auto"/>
        <w:ind w:firstLine="480"/>
        <w:rPr>
          <w:rFonts w:cs="宋体"/>
          <w:color w:val="auto"/>
          <w:sz w:val="24"/>
          <w:highlight w:val="none"/>
        </w:rPr>
      </w:pPr>
      <w:r>
        <w:rPr>
          <w:rFonts w:hint="eastAsia" w:cs="宋体"/>
          <w:color w:val="auto"/>
          <w:sz w:val="24"/>
          <w:highlight w:val="none"/>
        </w:rPr>
        <w:t xml:space="preserve">2025年 </w:t>
      </w:r>
      <w:r>
        <w:rPr>
          <w:rFonts w:cs="宋体"/>
          <w:color w:val="auto"/>
          <w:sz w:val="24"/>
          <w:highlight w:val="none"/>
        </w:rPr>
        <w:t xml:space="preserve">  </w:t>
      </w:r>
      <w:r>
        <w:rPr>
          <w:rFonts w:hint="eastAsia" w:cs="宋体"/>
          <w:color w:val="auto"/>
          <w:sz w:val="24"/>
          <w:highlight w:val="none"/>
        </w:rPr>
        <w:t xml:space="preserve">月 </w:t>
      </w:r>
      <w:r>
        <w:rPr>
          <w:rFonts w:cs="宋体"/>
          <w:color w:val="auto"/>
          <w:sz w:val="24"/>
          <w:highlight w:val="none"/>
        </w:rPr>
        <w:t xml:space="preserve">  </w:t>
      </w:r>
      <w:r>
        <w:rPr>
          <w:rFonts w:hint="eastAsia" w:cs="宋体"/>
          <w:color w:val="auto"/>
          <w:sz w:val="24"/>
          <w:highlight w:val="none"/>
        </w:rPr>
        <w:t>日</w:t>
      </w:r>
    </w:p>
    <w:p>
      <w:pPr>
        <w:spacing w:line="312" w:lineRule="auto"/>
        <w:ind w:firstLine="480"/>
        <w:rPr>
          <w:rFonts w:ascii="宋体" w:hAnsi="宋体" w:cs="宋体"/>
          <w:bCs/>
          <w:color w:val="auto"/>
          <w:sz w:val="24"/>
          <w:highlight w:val="none"/>
        </w:rPr>
      </w:pPr>
      <w:r>
        <w:rPr>
          <w:rFonts w:hint="eastAsia" w:cs="宋体"/>
          <w:i/>
          <w:iCs/>
          <w:color w:val="auto"/>
          <w:sz w:val="24"/>
          <w:highlight w:val="none"/>
        </w:rPr>
        <w:t>注：投标文件解密结束，各供应商签署《政府采购活动现场确认声明书》，签署完成后，扫描发送至邮箱：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宋体"/>
          <w:i/>
          <w:iCs/>
          <w:color w:val="auto"/>
          <w:sz w:val="24"/>
          <w:highlight w:val="none"/>
        </w:rPr>
        <w:t>mjh@zxbidding.cn；</w:t>
      </w:r>
      <w:r>
        <w:rPr>
          <w:rFonts w:hint="eastAsia" w:cs="宋体"/>
          <w:i/>
          <w:iCs/>
          <w:color w:val="auto"/>
          <w:sz w:val="24"/>
          <w:highlight w:val="none"/>
        </w:rPr>
        <w:fldChar w:fldCharType="end"/>
      </w:r>
    </w:p>
    <w:sectPr>
      <w:headerReference r:id="rId12" w:type="default"/>
      <w:footerReference r:id="rId13" w:type="default"/>
      <w:pgSz w:w="11906" w:h="16838"/>
      <w:pgMar w:top="1247" w:right="1304" w:bottom="1020" w:left="130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金山简黑体">
    <w:altName w:val="黑体"/>
    <w:panose1 w:val="00000000000000000000"/>
    <w:charset w:val="00"/>
    <w:family w:val="auto"/>
    <w:pitch w:val="default"/>
    <w:sig w:usb0="00000000" w:usb1="00000000" w:usb2="00000000" w:usb3="00000000" w:csb0="00040001" w:csb1="00000000"/>
  </w:font>
  <w:font w:name="ScalaSansLF-Regular">
    <w:altName w:val="Courier New"/>
    <w:panose1 w:val="00000000000000000000"/>
    <w:charset w:val="00"/>
    <w:family w:val="auto"/>
    <w:pitch w:val="default"/>
    <w:sig w:usb0="00000000" w:usb1="00000000" w:usb2="00000000" w:usb3="00000000" w:csb0="00000001" w:csb1="00000000"/>
  </w:font>
  <w:font w:name="MT Extra">
    <w:altName w:val="Symbol"/>
    <w:panose1 w:val="05050102010205020202"/>
    <w:charset w:val="02"/>
    <w:family w:val="roman"/>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roman"/>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Latha">
    <w:panose1 w:val="020B0604020202020204"/>
    <w:charset w:val="00"/>
    <w:family w:val="swiss"/>
    <w:pitch w:val="default"/>
    <w:sig w:usb0="00100003" w:usb1="00000000" w:usb2="00000000" w:usb3="00000000" w:csb0="00000001" w:csb1="00000000"/>
  </w:font>
  <w:font w:name="隶书">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Meiryo UI">
    <w:panose1 w:val="020B0604030504040204"/>
    <w:charset w:val="80"/>
    <w:family w:val="auto"/>
    <w:pitch w:val="default"/>
    <w:sig w:usb0="E10102FF" w:usb1="EAC7FFFF" w:usb2="00010012" w:usb3="00000000" w:csb0="6002009F" w:csb1="DFD7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7"/>
      </w:rPr>
    </w:pPr>
    <w:r>
      <w:fldChar w:fldCharType="begin"/>
    </w:r>
    <w:r>
      <w:rPr>
        <w:rStyle w:val="67"/>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2">
    <w:nsid w:val="00000002"/>
    <w:multiLevelType w:val="singleLevel"/>
    <w:tmpl w:val="00000002"/>
    <w:lvl w:ilvl="0" w:tentative="1">
      <w:start w:val="1"/>
      <w:numFmt w:val="decimal"/>
      <w:lvlText w:val="%1."/>
      <w:lvlJc w:val="left"/>
      <w:pPr>
        <w:ind w:left="425" w:hanging="425"/>
      </w:pPr>
      <w:rPr>
        <w:rFonts w:hint="default"/>
      </w:rPr>
    </w:lvl>
  </w:abstractNum>
  <w:abstractNum w:abstractNumId="6">
    <w:nsid w:val="00000006"/>
    <w:multiLevelType w:val="singleLevel"/>
    <w:tmpl w:val="00000006"/>
    <w:lvl w:ilvl="0" w:tentative="1">
      <w:start w:val="1"/>
      <w:numFmt w:val="decimal"/>
      <w:suff w:val="space"/>
      <w:lvlText w:val="5.%1"/>
      <w:lvlJc w:val="left"/>
      <w:pPr>
        <w:tabs>
          <w:tab w:val="left" w:pos="0"/>
        </w:tabs>
        <w:ind w:left="449" w:hanging="449"/>
      </w:pPr>
      <w:rPr>
        <w:rFonts w:hint="default" w:ascii="宋体" w:hAnsi="宋体" w:eastAsia="宋体" w:cs="宋体"/>
      </w:rPr>
    </w:lvl>
  </w:abstractNum>
  <w:abstractNum w:abstractNumId="177696804">
    <w:nsid w:val="0A977024"/>
    <w:multiLevelType w:val="singleLevel"/>
    <w:tmpl w:val="0A977024"/>
    <w:lvl w:ilvl="0" w:tentative="1">
      <w:start w:val="1"/>
      <w:numFmt w:val="decimal"/>
      <w:suff w:val="space"/>
      <w:lvlText w:val="4.%1"/>
      <w:lvlJc w:val="left"/>
      <w:pPr>
        <w:tabs>
          <w:tab w:val="left" w:pos="0"/>
        </w:tabs>
        <w:ind w:left="449" w:hanging="449"/>
      </w:pPr>
      <w:rPr>
        <w:rFonts w:hint="default" w:ascii="宋体" w:hAnsi="宋体" w:eastAsia="宋体" w:cs="宋体"/>
      </w:rPr>
    </w:lvl>
  </w:abstractNum>
  <w:abstractNum w:abstractNumId="1">
    <w:nsid w:val="00000001"/>
    <w:multiLevelType w:val="singleLevel"/>
    <w:tmpl w:val="00000001"/>
    <w:lvl w:ilvl="0" w:tentative="1">
      <w:start w:val="1"/>
      <w:numFmt w:val="chineseCounting"/>
      <w:suff w:val="nothing"/>
      <w:lvlText w:val="%1、"/>
      <w:lvlJc w:val="left"/>
      <w:pPr>
        <w:ind w:left="0" w:firstLine="0"/>
      </w:pPr>
      <w:rPr>
        <w:rFonts w:hint="eastAsia"/>
      </w:rPr>
    </w:lvl>
  </w:abstractNum>
  <w:abstractNum w:abstractNumId="4">
    <w:nsid w:val="00000004"/>
    <w:multiLevelType w:val="singleLevel"/>
    <w:tmpl w:val="00000004"/>
    <w:lvl w:ilvl="0" w:tentative="1">
      <w:start w:val="1"/>
      <w:numFmt w:val="decimal"/>
      <w:suff w:val="space"/>
      <w:lvlText w:val="18.%1"/>
      <w:lvlJc w:val="left"/>
      <w:pPr>
        <w:tabs>
          <w:tab w:val="left" w:pos="0"/>
        </w:tabs>
        <w:ind w:left="552" w:hanging="552"/>
      </w:pPr>
      <w:rPr>
        <w:rFonts w:hint="default" w:ascii="宋体" w:hAnsi="宋体" w:eastAsia="宋体" w:cs="宋体"/>
      </w:rPr>
    </w:lvl>
  </w:abstractNum>
  <w:abstractNum w:abstractNumId="5">
    <w:nsid w:val="00000005"/>
    <w:multiLevelType w:val="singleLevel"/>
    <w:tmpl w:val="00000005"/>
    <w:lvl w:ilvl="0" w:tentative="1">
      <w:start w:val="1"/>
      <w:numFmt w:val="decimal"/>
      <w:suff w:val="nothing"/>
      <w:lvlText w:val="（%1）"/>
      <w:lvlJc w:val="left"/>
      <w:pPr>
        <w:ind w:left="0" w:firstLine="420"/>
      </w:pPr>
      <w:rPr>
        <w:rFonts w:hint="default"/>
      </w:rPr>
    </w:lvl>
  </w:abstractNum>
  <w:num w:numId="1">
    <w:abstractNumId w:val="1"/>
  </w:num>
  <w:num w:numId="2">
    <w:abstractNumId w:val="177696804"/>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485F"/>
    <w:rsid w:val="00204462"/>
    <w:rsid w:val="0028485F"/>
    <w:rsid w:val="003C21D4"/>
    <w:rsid w:val="00434D94"/>
    <w:rsid w:val="004B77B8"/>
    <w:rsid w:val="00B071E8"/>
    <w:rsid w:val="00E32307"/>
    <w:rsid w:val="1F113933"/>
    <w:rsid w:val="5416192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uiPriority w:val="1"/>
  </w:style>
  <w:style w:type="table" w:default="1" w:styleId="75">
    <w:name w:val="Normal Table"/>
    <w:unhideWhenUsed/>
    <w:uiPriority w:val="99"/>
    <w:tblPr>
      <w:tblLayout w:type="fixed"/>
      <w:tblCellMar>
        <w:top w:w="0" w:type="dxa"/>
        <w:left w:w="108" w:type="dxa"/>
        <w:bottom w:w="0" w:type="dxa"/>
        <w:right w:w="108" w:type="dxa"/>
      </w:tblCellMar>
    </w:tblPr>
  </w:style>
  <w:style w:type="paragraph" w:styleId="2">
    <w:name w:val="caption"/>
    <w:basedOn w:val="1"/>
    <w:next w:val="1"/>
    <w:link w:val="231"/>
    <w:qFormat/>
    <w:uiPriority w:val="0"/>
    <w:rPr>
      <w:b/>
      <w:sz w:val="28"/>
      <w:szCs w:val="20"/>
    </w:rPr>
  </w:style>
  <w:style w:type="paragraph" w:styleId="12">
    <w:name w:val="annotation subject"/>
    <w:basedOn w:val="13"/>
    <w:next w:val="13"/>
    <w:link w:val="98"/>
    <w:qFormat/>
    <w:uiPriority w:val="0"/>
    <w:rPr>
      <w:b/>
      <w:bCs/>
    </w:rPr>
  </w:style>
  <w:style w:type="paragraph" w:styleId="13">
    <w:name w:val="annotation text"/>
    <w:basedOn w:val="1"/>
    <w:link w:val="346"/>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3"/>
    <w:qFormat/>
    <w:uiPriority w:val="0"/>
    <w:pPr>
      <w:ind w:firstLine="420"/>
    </w:pPr>
    <w:rPr>
      <w:rFonts w:hAnsi="Calibri" w:cs="Times New Roman"/>
      <w:snapToGrid/>
      <w:szCs w:val="20"/>
    </w:rPr>
  </w:style>
  <w:style w:type="paragraph" w:styleId="16">
    <w:name w:val="Body Text"/>
    <w:basedOn w:val="1"/>
    <w:next w:val="17"/>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17">
    <w:name w:val="Default"/>
    <w:next w:val="1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4"/>
    <w:qFormat/>
    <w:uiPriority w:val="0"/>
    <w:pPr>
      <w:shd w:val="clear" w:color="auto" w:fill="000080"/>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qFormat/>
    <w:uiPriority w:val="0"/>
    <w:pPr>
      <w:snapToGrid w:val="0"/>
      <w:spacing w:line="360" w:lineRule="auto"/>
      <w:ind w:left="360" w:right="238" w:hanging="360"/>
      <w:contextualSpacing/>
    </w:pPr>
    <w:rPr>
      <w:sz w:val="24"/>
    </w:rPr>
  </w:style>
  <w:style w:type="paragraph" w:styleId="28">
    <w:name w:val="Body Text Indent"/>
    <w:basedOn w:val="1"/>
    <w:next w:val="1"/>
    <w:link w:val="267"/>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ind w:left="840" w:leftChars="400"/>
    </w:pPr>
  </w:style>
  <w:style w:type="paragraph" w:styleId="36">
    <w:name w:val="Plain Text"/>
    <w:basedOn w:val="1"/>
    <w:next w:val="1"/>
    <w:link w:val="12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Body Text First Indent 2"/>
    <w:basedOn w:val="28"/>
    <w:next w:val="15"/>
    <w:link w:val="123"/>
    <w:qFormat/>
    <w:uiPriority w:val="0"/>
    <w:pPr>
      <w:adjustRightInd/>
      <w:spacing w:after="120" w:line="240" w:lineRule="auto"/>
      <w:ind w:left="420" w:leftChars="200" w:firstLine="210"/>
    </w:pPr>
    <w:rPr>
      <w:sz w:val="21"/>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2"/>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qFormat/>
    <w:uiPriority w:val="0"/>
    <w:rPr>
      <w:rFonts w:ascii="Courier New" w:hAnsi="Courier New"/>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f1a1d7db-e011-4ceb-b632-ae07296594e1"/>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1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e19d9270-09a9-400f-8cc0-9c6482fe4790"/>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44"/>
    <w:qFormat/>
    <w:uiPriority w:val="0"/>
    <w:rPr>
      <w:rFonts w:ascii="宋体" w:hAnsi="宋体"/>
      <w:kern w:val="2"/>
      <w:sz w:val="21"/>
      <w:szCs w:val="24"/>
    </w:rPr>
  </w:style>
  <w:style w:type="character" w:customStyle="1" w:styleId="124">
    <w:name w:val="font11"/>
    <w:basedOn w:val="64"/>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4"/>
    <w:qFormat/>
    <w:uiPriority w:val="0"/>
    <w:rPr>
      <w:rFonts w:ascii="Arial" w:hAnsi="Arial" w:eastAsia="黑体" w:cs="Arial"/>
      <w:snapToGrid w:val="0"/>
      <w:kern w:val="0"/>
      <w:szCs w:val="21"/>
    </w:rPr>
  </w:style>
  <w:style w:type="character" w:customStyle="1" w:styleId="127">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9"/>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Char"/>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22"/>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4"/>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4"/>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f5c0af04-ecf1-4528-93b1-20988c488277"/>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17"/>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8"/>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eee42f50-4924-4301-a0ba-3c0b649ba5ae"/>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5"/>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1"/>
    <w:qFormat/>
    <w:uiPriority w:val="0"/>
    <w:rPr>
      <w:rFonts w:ascii="黑体" w:hAnsi="Courier New" w:eastAsia="黑体"/>
    </w:rPr>
  </w:style>
  <w:style w:type="character" w:customStyle="1" w:styleId="304">
    <w:name w:val="正文文本 2 Char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style>
  <w:style w:type="paragraph" w:customStyle="1" w:styleId="307">
    <w:name w:val="样式 标题 4h4H4Fab-4T5Ref Heading 1rh1Heading sqlsect 1.2.3...."/>
    <w:basedOn w:val="6"/>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1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6"/>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3"/>
    <w:qFormat/>
    <w:uiPriority w:val="99"/>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99"/>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4"/>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2"/>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3">
    <w:name w:val="gray6"/>
    <w:basedOn w:val="64"/>
    <w:qFormat/>
    <w:uiPriority w:val="0"/>
    <w:rPr>
      <w:rFonts w:ascii="Arial" w:hAnsi="Arial" w:eastAsia="黑体" w:cs="Arial"/>
      <w:snapToGrid w:val="0"/>
      <w:kern w:val="0"/>
      <w:szCs w:val="21"/>
    </w:rPr>
  </w:style>
  <w:style w:type="character" w:customStyle="1" w:styleId="434">
    <w:name w:val="hui"/>
    <w:basedOn w:val="6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17"/>
    <w:next w:val="1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17"/>
    <w:next w:val="1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4"/>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971">
    <w:name w:val="[Normal]"/>
    <w:qFormat/>
    <w:uiPriority w:val="99"/>
    <w:rPr>
      <w:rFonts w:ascii="宋体" w:hAnsi="宋体" w:eastAsia="宋体" w:cs="宋体"/>
      <w:sz w:val="24"/>
      <w:szCs w:val="24"/>
      <w:lang w:val="zh-CN" w:eastAsia="zh-CN" w:bidi="ar-SA"/>
    </w:rPr>
  </w:style>
  <w:style w:type="paragraph" w:customStyle="1" w:styleId="972">
    <w:name w:val="列出段落6"/>
    <w:basedOn w:val="1"/>
    <w:qFormat/>
    <w:uiPriority w:val="99"/>
    <w:pPr>
      <w:ind w:firstLine="420" w:firstLineChars="200"/>
    </w:pPr>
  </w:style>
  <w:style w:type="character" w:customStyle="1" w:styleId="973">
    <w:name w:val="font101"/>
    <w:basedOn w:val="64"/>
    <w:qFormat/>
    <w:uiPriority w:val="0"/>
    <w:rPr>
      <w:rFonts w:hint="eastAsia" w:ascii="宋体" w:hAnsi="宋体" w:eastAsia="宋体" w:cs="宋体"/>
      <w:b/>
      <w:color w:val="000000"/>
      <w:sz w:val="18"/>
      <w:szCs w:val="18"/>
      <w:u w:val="none"/>
    </w:rPr>
  </w:style>
  <w:style w:type="character" w:customStyle="1" w:styleId="974">
    <w:name w:val="font122"/>
    <w:basedOn w:val="64"/>
    <w:qFormat/>
    <w:uiPriority w:val="0"/>
    <w:rPr>
      <w:rFonts w:hint="eastAsia" w:ascii="宋体" w:hAnsi="宋体" w:eastAsia="宋体" w:cs="宋体"/>
      <w:color w:val="000000"/>
      <w:sz w:val="18"/>
      <w:szCs w:val="18"/>
      <w:u w:val="none"/>
    </w:rPr>
  </w:style>
  <w:style w:type="character" w:customStyle="1" w:styleId="975">
    <w:name w:val="font131"/>
    <w:basedOn w:val="64"/>
    <w:qFormat/>
    <w:uiPriority w:val="0"/>
    <w:rPr>
      <w:rFonts w:hint="default" w:ascii="Wingdings" w:hAnsi="Wingdings" w:cs="Wingdings"/>
      <w:color w:val="000000"/>
      <w:sz w:val="18"/>
      <w:szCs w:val="18"/>
      <w:u w:val="none"/>
    </w:rPr>
  </w:style>
  <w:style w:type="character" w:customStyle="1" w:styleId="976">
    <w:name w:val="font141"/>
    <w:basedOn w:val="64"/>
    <w:qFormat/>
    <w:uiPriority w:val="0"/>
    <w:rPr>
      <w:rFonts w:hint="default" w:ascii="Times New Roman" w:hAnsi="Times New Roman" w:cs="Times New Roman"/>
      <w:color w:val="000000"/>
      <w:sz w:val="14"/>
      <w:szCs w:val="14"/>
      <w:u w:val="none"/>
    </w:rPr>
  </w:style>
  <w:style w:type="character" w:customStyle="1" w:styleId="977">
    <w:name w:val="font151"/>
    <w:basedOn w:val="64"/>
    <w:qFormat/>
    <w:uiPriority w:val="0"/>
    <w:rPr>
      <w:rFonts w:hint="default" w:ascii="Calibri" w:hAnsi="Calibri" w:cs="Calibri"/>
      <w:color w:val="000000"/>
      <w:sz w:val="18"/>
      <w:szCs w:val="18"/>
      <w:u w:val="none"/>
    </w:rPr>
  </w:style>
  <w:style w:type="paragraph" w:customStyle="1" w:styleId="978">
    <w:name w:val="列表段落2"/>
    <w:basedOn w:val="1"/>
    <w:qFormat/>
    <w:uiPriority w:val="34"/>
    <w:pPr>
      <w:ind w:firstLine="420" w:firstLineChars="200"/>
    </w:pPr>
  </w:style>
  <w:style w:type="paragraph" w:customStyle="1" w:styleId="979">
    <w:name w:val="文"/>
    <w:basedOn w:val="1"/>
    <w:qFormat/>
    <w:uiPriority w:val="0"/>
    <w:pPr>
      <w:spacing w:line="360" w:lineRule="auto"/>
      <w:ind w:firstLine="480"/>
    </w:pPr>
    <w:rPr>
      <w:rFonts w:ascii="宋体" w:hAnsi="宋体"/>
      <w:sz w:val="24"/>
    </w:rPr>
  </w:style>
  <w:style w:type="character" w:customStyle="1" w:styleId="980">
    <w:name w:val="未处理的提及2"/>
    <w:basedOn w:val="64"/>
    <w:qFormat/>
    <w:uiPriority w:val="99"/>
    <w:rPr>
      <w:color w:val="605E5C"/>
      <w:shd w:val="clear" w:color="auto" w:fill="E1DFDD"/>
    </w:rPr>
  </w:style>
  <w:style w:type="paragraph" w:customStyle="1" w:styleId="981">
    <w:name w:val="列出段落7"/>
    <w:basedOn w:val="1"/>
    <w:qFormat/>
    <w:uiPriority w:val="99"/>
    <w:pPr>
      <w:ind w:firstLine="420" w:firstLineChars="200"/>
    </w:pPr>
  </w:style>
  <w:style w:type="paragraph" w:customStyle="1" w:styleId="982">
    <w:name w:val="Body Text First Indent1"/>
    <w:basedOn w:val="16"/>
    <w:next w:val="55"/>
    <w:qFormat/>
    <w:uiPriority w:val="0"/>
    <w:pPr>
      <w:spacing w:line="312" w:lineRule="auto"/>
      <w:ind w:firstLine="420"/>
    </w:pPr>
    <w:rPr>
      <w:rFonts w:ascii="Calibri" w:hAnsi="Calibri"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7772</Words>
  <Characters>44306</Characters>
  <Lines>369</Lines>
  <Paragraphs>103</Paragraphs>
  <ScaleCrop>false</ScaleCrop>
  <LinksUpToDate>false</LinksUpToDate>
  <CharactersWithSpaces>51975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2024-05-14T16:02:00Z</dcterms:created>
  <dc:creator>玥</dc:creator>
  <cp:lastModifiedBy>Administrator</cp:lastModifiedBy>
  <cp:lastPrinted>2024-05-22T11:56:00Z</cp:lastPrinted>
  <dcterms:modified xsi:type="dcterms:W3CDTF">2025-07-10T09:41:10Z</dcterms:modified>
  <dc:title>杭州市市民卡扩大发卡工程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79776f455e644535be97f1e9baf78924_23</vt:lpwstr>
  </property>
  <property fmtid="{D5CDD505-2E9C-101B-9397-08002B2CF9AE}" pid="5" name="KSOTemplateDocerSaveRecord">
    <vt:lpwstr>eyJoZGlkIjoiMDlkMWYzM2RjZTM0MmE5MGUzN2Y4YWQ4N2NhMGIyY2IifQ==</vt:lpwstr>
  </property>
</Properties>
</file>