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rPr>
      </w:pPr>
    </w:p>
    <w:p>
      <w:pPr>
        <w:pStyle w:val="16"/>
        <w:rPr>
          <w:rFonts w:hint="eastAsia" w:ascii="宋体" w:hAnsi="宋体" w:eastAsia="宋体" w:cs="宋体"/>
          <w:color w:val="auto"/>
          <w:szCs w:val="24"/>
        </w:rPr>
      </w:pPr>
    </w:p>
    <w:p>
      <w:pPr>
        <w:spacing w:line="600" w:lineRule="auto"/>
        <w:ind w:firstLine="1446"/>
        <w:rPr>
          <w:rFonts w:hint="eastAsia" w:ascii="宋体" w:hAnsi="宋体" w:eastAsia="宋体" w:cs="宋体"/>
          <w:b/>
          <w:bCs/>
          <w:color w:val="auto"/>
          <w:sz w:val="32"/>
          <w:szCs w:val="32"/>
        </w:rPr>
      </w:pPr>
    </w:p>
    <w:p>
      <w:pPr>
        <w:rPr>
          <w:rFonts w:hint="eastAsia" w:ascii="宋体" w:hAnsi="宋体" w:eastAsia="宋体" w:cs="宋体"/>
          <w:color w:val="auto"/>
        </w:rPr>
      </w:pPr>
    </w:p>
    <w:p>
      <w:pPr>
        <w:snapToGrid w:val="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公开招标文件</w:t>
      </w:r>
    </w:p>
    <w:p>
      <w:pPr>
        <w:snapToGrid w:val="0"/>
        <w:rPr>
          <w:rFonts w:hint="eastAsia" w:ascii="宋体" w:hAnsi="宋体" w:eastAsia="宋体" w:cs="宋体"/>
          <w:b/>
          <w:color w:val="auto"/>
        </w:rPr>
      </w:pPr>
    </w:p>
    <w:p>
      <w:pPr>
        <w:pStyle w:val="82"/>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napToGrid w:val="0"/>
        <w:rPr>
          <w:rFonts w:hint="eastAsia" w:ascii="宋体" w:hAnsi="宋体" w:eastAsia="宋体" w:cs="宋体"/>
          <w:b/>
          <w:color w:val="auto"/>
        </w:rPr>
      </w:pPr>
    </w:p>
    <w:p>
      <w:pPr>
        <w:snapToGrid w:val="0"/>
        <w:spacing w:line="360" w:lineRule="auto"/>
        <w:ind w:right="-512" w:rightChars="-244"/>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r>
        <w:rPr>
          <w:rFonts w:hint="eastAsia" w:ascii="宋体" w:hAnsi="宋体" w:cs="宋体"/>
          <w:b/>
          <w:bCs/>
          <w:color w:val="auto"/>
          <w:sz w:val="32"/>
          <w:szCs w:val="32"/>
          <w:u w:val="single"/>
          <w:lang w:eastAsia="zh-CN"/>
        </w:rPr>
        <w:t>慈溪市开发小学家具类采购项目（普通教室）</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u w:val="single"/>
          <w:lang w:eastAsia="zh-CN"/>
        </w:rPr>
        <w:t>330282202506004673</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cs="宋体"/>
          <w:b/>
          <w:bCs/>
          <w:color w:val="auto"/>
          <w:sz w:val="32"/>
          <w:szCs w:val="32"/>
          <w:u w:val="single"/>
          <w:lang w:eastAsia="zh-CN"/>
        </w:rPr>
        <w:t>慈溪市开发小学</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采购代理机构：</w:t>
      </w:r>
      <w:r>
        <w:rPr>
          <w:rFonts w:hint="eastAsia" w:ascii="宋体" w:hAnsi="宋体" w:eastAsia="宋体" w:cs="宋体"/>
          <w:b/>
          <w:bCs/>
          <w:color w:val="auto"/>
          <w:sz w:val="32"/>
          <w:szCs w:val="32"/>
          <w:u w:val="single"/>
        </w:rPr>
        <w:t>浙江致信招标代理有限公司</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bCs/>
          <w:color w:val="auto"/>
          <w:sz w:val="32"/>
          <w:szCs w:val="32"/>
          <w:u w:val="single"/>
        </w:rPr>
      </w:pPr>
    </w:p>
    <w:p>
      <w:pPr>
        <w:spacing w:line="360" w:lineRule="auto"/>
        <w:rPr>
          <w:rFonts w:hint="eastAsia" w:ascii="宋体" w:hAnsi="宋体" w:eastAsia="宋体" w:cs="宋体"/>
          <w:color w:val="auto"/>
        </w:rPr>
      </w:pPr>
    </w:p>
    <w:p>
      <w:pPr>
        <w:snapToGrid w:val="0"/>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时间：二〇二</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rPr>
        <w:t>月</w:t>
      </w:r>
    </w:p>
    <w:p>
      <w:pPr>
        <w:pStyle w:val="82"/>
        <w:rPr>
          <w:rFonts w:hint="eastAsia" w:ascii="宋体" w:hAnsi="宋体" w:eastAsia="宋体" w:cs="宋体"/>
          <w:color w:val="auto"/>
        </w:rPr>
      </w:pPr>
    </w:p>
    <w:p>
      <w:pPr>
        <w:snapToGrid w:val="0"/>
        <w:ind w:firstLine="482"/>
        <w:rPr>
          <w:rFonts w:hint="eastAsia" w:ascii="宋体" w:hAnsi="宋体" w:eastAsia="宋体" w:cs="宋体"/>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"_Toc19602"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第一部分招标公告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_Toc19602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第二部分投标人须知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"_Toc23643"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第三部分采购需求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_Toc23643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第四部分评标办法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"_Toc10866"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第五部分拟签订的合同文本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"_Toc20233"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第六部分应提交的有关格式范例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_Toc20233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360"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pPr>
        <w:spacing w:line="360" w:lineRule="auto"/>
        <w:ind w:firstLine="549" w:firstLineChars="229"/>
        <w:rPr>
          <w:rFonts w:hint="eastAsia" w:ascii="宋体" w:hAnsi="宋体" w:eastAsia="宋体" w:cs="宋体"/>
          <w:color w:val="auto"/>
          <w:sz w:val="24"/>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bookmarkEnd w:id="1"/>
    <w:p>
      <w:pPr>
        <w:adjustRightInd/>
        <w:spacing w:line="360" w:lineRule="auto"/>
        <w:jc w:val="center"/>
        <w:outlineLvl w:val="0"/>
        <w:rPr>
          <w:rStyle w:val="286"/>
          <w:rFonts w:hint="eastAsia" w:ascii="宋体" w:hAnsi="宋体" w:eastAsia="宋体" w:cs="宋体"/>
          <w:color w:val="auto"/>
          <w:szCs w:val="36"/>
        </w:rPr>
      </w:pPr>
      <w:bookmarkStart w:id="2" w:name="_Hlt74729822"/>
      <w:bookmarkEnd w:id="2"/>
      <w:bookmarkStart w:id="3" w:name="_Hlt74707423"/>
      <w:bookmarkEnd w:id="3"/>
      <w:bookmarkStart w:id="4" w:name="_Hlt74728647"/>
      <w:bookmarkEnd w:id="4"/>
      <w:bookmarkStart w:id="5" w:name="_Hlt74649545"/>
      <w:bookmarkEnd w:id="5"/>
      <w:bookmarkStart w:id="6" w:name="_Toc19602"/>
      <w:bookmarkStart w:id="7" w:name="第二部分"/>
      <w:bookmarkStart w:id="8" w:name="_Toc91899870"/>
      <w:bookmarkStart w:id="9" w:name="_Toc91899871"/>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慈溪市开发小学家具类采购项目（普通教室）</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2"/>
          <w:rFonts w:hint="eastAsia" w:ascii="宋体" w:hAnsi="宋体" w:eastAsia="宋体" w:cs="宋体"/>
          <w:snapToGrid/>
          <w:color w:val="auto"/>
          <w:kern w:val="2"/>
          <w:sz w:val="24"/>
          <w:szCs w:val="24"/>
        </w:rPr>
        <w:t>https://www.zcygov.cn/）获取（下载）招标文件，并于202</w:t>
      </w:r>
      <w:r>
        <w:rPr>
          <w:rStyle w:val="72"/>
          <w:rFonts w:hint="eastAsia" w:ascii="宋体" w:hAnsi="宋体" w:cs="宋体"/>
          <w:snapToGrid/>
          <w:color w:val="auto"/>
          <w:kern w:val="2"/>
          <w:sz w:val="24"/>
          <w:szCs w:val="24"/>
          <w:lang w:val="en-US" w:eastAsia="zh-CN"/>
        </w:rPr>
        <w:t>5</w:t>
      </w:r>
      <w:r>
        <w:rPr>
          <w:rStyle w:val="72"/>
          <w:rFonts w:hint="eastAsia" w:ascii="宋体" w:hAnsi="宋体" w:eastAsia="宋体" w:cs="宋体"/>
          <w:snapToGrid/>
          <w:color w:val="auto"/>
          <w:kern w:val="2"/>
          <w:sz w:val="24"/>
          <w:szCs w:val="24"/>
        </w:rPr>
        <w:t>年</w:t>
      </w:r>
      <w:r>
        <w:rPr>
          <w:rStyle w:val="72"/>
          <w:rFonts w:hint="eastAsia" w:ascii="宋体" w:hAnsi="宋体" w:cs="宋体"/>
          <w:snapToGrid/>
          <w:color w:val="auto"/>
          <w:kern w:val="2"/>
          <w:sz w:val="24"/>
          <w:szCs w:val="24"/>
          <w:lang w:val="en-US" w:eastAsia="zh-CN"/>
        </w:rPr>
        <w:t>8</w:t>
      </w:r>
      <w:r>
        <w:rPr>
          <w:rStyle w:val="72"/>
          <w:rFonts w:hint="eastAsia" w:ascii="宋体" w:hAnsi="宋体" w:eastAsia="宋体" w:cs="宋体"/>
          <w:snapToGrid/>
          <w:color w:val="auto"/>
          <w:kern w:val="2"/>
          <w:sz w:val="24"/>
          <w:szCs w:val="24"/>
        </w:rPr>
        <w:t>月</w:t>
      </w:r>
      <w:r>
        <w:rPr>
          <w:rStyle w:val="72"/>
          <w:rFonts w:hint="eastAsia" w:ascii="宋体" w:hAnsi="宋体" w:cs="宋体"/>
          <w:snapToGrid/>
          <w:color w:val="auto"/>
          <w:kern w:val="2"/>
          <w:sz w:val="24"/>
          <w:szCs w:val="24"/>
          <w:lang w:val="en-US" w:eastAsia="zh-CN"/>
        </w:rPr>
        <w:t>7</w:t>
      </w:r>
      <w:r>
        <w:rPr>
          <w:rStyle w:val="72"/>
          <w:rFonts w:hint="eastAsia" w:ascii="宋体" w:hAnsi="宋体" w:eastAsia="宋体" w:cs="宋体"/>
          <w:snapToGrid/>
          <w:color w:val="auto"/>
          <w:kern w:val="2"/>
          <w:sz w:val="24"/>
          <w:szCs w:val="24"/>
        </w:rPr>
        <w:t>日</w:t>
      </w:r>
      <w:r>
        <w:rPr>
          <w:rStyle w:val="72"/>
          <w:rFonts w:hint="eastAsia" w:ascii="宋体" w:hAnsi="宋体" w:eastAsia="宋体" w:cs="宋体"/>
          <w:snapToGrid/>
          <w:color w:val="auto"/>
          <w:kern w:val="2"/>
          <w:sz w:val="24"/>
          <w:szCs w:val="24"/>
          <w:lang w:val="en-US" w:eastAsia="zh-CN"/>
        </w:rPr>
        <w:t>14</w:t>
      </w:r>
      <w:r>
        <w:rPr>
          <w:rStyle w:val="72"/>
          <w:rFonts w:hint="eastAsia" w:ascii="宋体" w:hAnsi="宋体" w:eastAsia="宋体" w:cs="宋体"/>
          <w:snapToGrid/>
          <w:color w:val="auto"/>
          <w:kern w:val="2"/>
          <w:sz w:val="24"/>
          <w:szCs w:val="24"/>
        </w:rPr>
        <w:t>时30分</w:t>
      </w:r>
      <w:r>
        <w:rPr>
          <w:rStyle w:val="72"/>
          <w:rFonts w:hint="eastAsia" w:ascii="宋体" w:hAnsi="宋体" w:eastAsia="宋体" w:cs="宋体"/>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cs="宋体"/>
          <w:color w:val="auto"/>
          <w:sz w:val="24"/>
          <w:lang w:eastAsia="zh-CN"/>
        </w:rPr>
        <w:t>330282202506004673</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cs="宋体"/>
          <w:color w:val="auto"/>
          <w:sz w:val="24"/>
          <w:lang w:eastAsia="zh-CN"/>
        </w:rPr>
        <w:t>慈溪市开发小学</w:t>
      </w:r>
      <w:bookmarkStart w:id="10" w:name="OLE_LINK1"/>
      <w:r>
        <w:rPr>
          <w:rFonts w:hint="eastAsia" w:ascii="宋体" w:hAnsi="宋体" w:cs="宋体"/>
          <w:color w:val="auto"/>
          <w:sz w:val="24"/>
          <w:lang w:eastAsia="zh-CN"/>
        </w:rPr>
        <w:t>家具类采购项目（普通教室）</w:t>
      </w:r>
      <w:bookmarkEnd w:id="10"/>
    </w:p>
    <w:p>
      <w:pPr>
        <w:spacing w:line="360" w:lineRule="auto"/>
        <w:rPr>
          <w:rFonts w:hint="default" w:ascii="宋体" w:hAnsi="宋体" w:eastAsia="宋体" w:cs="宋体"/>
          <w:color w:val="auto"/>
          <w:sz w:val="24"/>
          <w:lang w:val="en-US"/>
        </w:rPr>
      </w:pPr>
      <w:r>
        <w:rPr>
          <w:rFonts w:hint="eastAsia" w:ascii="宋体" w:hAnsi="宋体" w:eastAsia="宋体" w:cs="宋体"/>
          <w:b/>
          <w:color w:val="auto"/>
          <w:sz w:val="24"/>
        </w:rPr>
        <w:t>预算金额（元）：</w:t>
      </w:r>
      <w:r>
        <w:rPr>
          <w:rFonts w:hint="eastAsia" w:asciiTheme="minorEastAsia" w:hAnsiTheme="minorEastAsia" w:cstheme="minorEastAsia"/>
          <w:i w:val="0"/>
          <w:iCs w:val="0"/>
          <w:color w:val="auto"/>
          <w:kern w:val="0"/>
          <w:sz w:val="24"/>
          <w:szCs w:val="24"/>
          <w:u w:val="none"/>
          <w:lang w:val="en-US" w:eastAsia="zh-CN" w:bidi="ar"/>
        </w:rPr>
        <w:t>1290800</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snapToGrid w:val="0"/>
          <w:color w:val="auto"/>
          <w:kern w:val="28"/>
          <w:sz w:val="24"/>
          <w:szCs w:val="20"/>
          <w:lang w:val="en-US" w:eastAsia="zh-CN"/>
        </w:rPr>
        <w:t>12168</w:t>
      </w:r>
      <w:r>
        <w:rPr>
          <w:rFonts w:hint="eastAsia" w:ascii="宋体" w:hAnsi="宋体" w:cs="宋体"/>
          <w:snapToGrid w:val="0"/>
          <w:color w:val="auto"/>
          <w:kern w:val="28"/>
          <w:sz w:val="24"/>
          <w:szCs w:val="20"/>
          <w:lang w:val="en-US" w:eastAsia="zh-CN"/>
        </w:rPr>
        <w:t>00</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标项名称:</w:t>
      </w:r>
      <w:r>
        <w:rPr>
          <w:rFonts w:hint="eastAsia" w:ascii="宋体" w:hAnsi="宋体" w:cs="宋体"/>
          <w:snapToGrid w:val="0"/>
          <w:color w:val="auto"/>
          <w:kern w:val="28"/>
          <w:sz w:val="24"/>
          <w:szCs w:val="20"/>
          <w:lang w:val="en-US" w:eastAsia="zh-CN"/>
        </w:rPr>
        <w:t>家具</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数量:1批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预算金额（</w:t>
      </w:r>
      <w:r>
        <w:rPr>
          <w:rFonts w:hint="eastAsia" w:ascii="宋体" w:hAnsi="宋体" w:eastAsia="宋体" w:cs="宋体"/>
          <w:color w:val="auto"/>
          <w:sz w:val="24"/>
          <w:lang w:eastAsia="zh-CN"/>
        </w:rPr>
        <w:t>元）:</w:t>
      </w:r>
      <w:r>
        <w:rPr>
          <w:rFonts w:hint="eastAsia" w:asciiTheme="minorEastAsia" w:hAnsiTheme="minorEastAsia" w:cstheme="minorEastAsia"/>
          <w:i w:val="0"/>
          <w:iCs w:val="0"/>
          <w:color w:val="auto"/>
          <w:kern w:val="0"/>
          <w:sz w:val="24"/>
          <w:szCs w:val="24"/>
          <w:u w:val="none"/>
          <w:lang w:val="en-US" w:eastAsia="zh-CN" w:bidi="ar"/>
        </w:rPr>
        <w:t>1290800</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cs="宋体"/>
          <w:color w:val="auto"/>
          <w:sz w:val="24"/>
          <w:lang w:eastAsia="zh-CN"/>
        </w:rPr>
        <w:t>家具类采购项目（普通教室）</w:t>
      </w:r>
      <w:r>
        <w:rPr>
          <w:rFonts w:hint="eastAsia" w:ascii="宋体" w:hAnsi="宋体" w:eastAsia="宋体" w:cs="宋体"/>
          <w:snapToGrid w:val="0"/>
          <w:color w:val="auto"/>
          <w:kern w:val="28"/>
          <w:sz w:val="24"/>
          <w:szCs w:val="20"/>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备注：/ </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合同履约期限：</w:t>
      </w:r>
      <w:r>
        <w:rPr>
          <w:rFonts w:hint="eastAsia" w:ascii="宋体" w:hAnsi="宋体" w:cs="宋体"/>
          <w:snapToGrid w:val="0"/>
          <w:color w:val="auto"/>
          <w:kern w:val="28"/>
          <w:sz w:val="24"/>
          <w:szCs w:val="20"/>
          <w:lang w:eastAsia="zh-CN"/>
        </w:rPr>
        <w:t>2025年8月2</w:t>
      </w:r>
      <w:r>
        <w:rPr>
          <w:rFonts w:hint="eastAsia" w:ascii="宋体" w:hAnsi="宋体" w:cs="宋体"/>
          <w:snapToGrid w:val="0"/>
          <w:color w:val="auto"/>
          <w:kern w:val="28"/>
          <w:sz w:val="24"/>
          <w:szCs w:val="20"/>
          <w:lang w:val="en-US" w:eastAsia="zh-CN"/>
        </w:rPr>
        <w:t>0</w:t>
      </w:r>
      <w:r>
        <w:rPr>
          <w:rFonts w:hint="eastAsia" w:ascii="宋体" w:hAnsi="宋体" w:cs="宋体"/>
          <w:snapToGrid w:val="0"/>
          <w:color w:val="auto"/>
          <w:kern w:val="28"/>
          <w:sz w:val="24"/>
          <w:szCs w:val="20"/>
          <w:lang w:eastAsia="zh-CN"/>
        </w:rPr>
        <w:t>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本项目（否）接受联合体投标。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lang w:eastAsia="zh-CN"/>
        </w:rPr>
        <w:t>本项目专门面向中小企业采购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投标产品制造商应为中小微企业或监狱企业或残疾人福利性单位。</w:t>
      </w:r>
      <w:r>
        <w:rPr>
          <w:rFonts w:hint="eastAsia" w:ascii="宋体" w:hAnsi="宋体" w:eastAsia="宋体" w:cs="宋体"/>
          <w:color w:val="auto"/>
          <w:sz w:val="24"/>
        </w:rPr>
        <w:t>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三、获取招标文件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14</w:t>
      </w:r>
      <w:r>
        <w:rPr>
          <w:rFonts w:hint="eastAsia" w:ascii="宋体" w:hAnsi="宋体" w:eastAsia="宋体" w:cs="宋体"/>
          <w:color w:val="auto"/>
          <w:sz w:val="24"/>
          <w:u w:val="single"/>
        </w:rPr>
        <w:t>时30分</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 xml:space="preserve"> 7</w:t>
      </w:r>
      <w:r>
        <w:rPr>
          <w:rFonts w:hint="eastAsia" w:ascii="宋体" w:hAnsi="宋体" w:eastAsia="宋体" w:cs="宋体"/>
          <w:color w:val="auto"/>
          <w:sz w:val="24"/>
          <w:u w:val="single"/>
        </w:rPr>
        <w:t>日</w:t>
      </w:r>
      <w:r>
        <w:rPr>
          <w:rFonts w:hint="eastAsia" w:ascii="宋体" w:hAnsi="宋体" w:eastAsia="宋体" w:cs="宋体"/>
          <w:color w:val="auto"/>
          <w:sz w:val="24"/>
          <w:u w:val="single"/>
          <w:lang w:val="en-US" w:eastAsia="zh-CN"/>
        </w:rPr>
        <w:t>14</w:t>
      </w:r>
      <w:r>
        <w:rPr>
          <w:rFonts w:hint="eastAsia" w:ascii="宋体" w:hAnsi="宋体" w:eastAsia="宋体" w:cs="宋体"/>
          <w:color w:val="auto"/>
          <w:sz w:val="24"/>
          <w:u w:val="single"/>
        </w:rPr>
        <w:t>时30分</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慈溪市公共资源交易中心第</w:t>
      </w:r>
      <w:r>
        <w:rPr>
          <w:rFonts w:hint="eastAsia" w:ascii="宋体" w:hAnsi="宋体" w:cs="宋体"/>
          <w:color w:val="auto"/>
          <w:sz w:val="24"/>
          <w:lang w:val="en-US" w:eastAsia="zh-CN"/>
        </w:rPr>
        <w:t>四</w:t>
      </w:r>
      <w:r>
        <w:rPr>
          <w:rFonts w:hint="eastAsia" w:ascii="宋体" w:hAnsi="宋体" w:eastAsia="宋体" w:cs="宋体"/>
          <w:color w:val="auto"/>
          <w:sz w:val="24"/>
        </w:rPr>
        <w:t>开标室</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五、公告期限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auto"/>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rPr>
        <w:t>.其他事项：</w:t>
      </w:r>
      <w:bookmarkStart w:id="11" w:name="OLE_LINK2"/>
      <w:r>
        <w:rPr>
          <w:rFonts w:hint="eastAsia" w:ascii="宋体" w:hAnsi="宋体" w:eastAsia="宋体" w:cs="宋体"/>
          <w:color w:val="auto"/>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1.采购人信息</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名称：慈溪市开发小学</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地址：慈溪市古塘街道大发路2号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项目联系人（询问）：冉凡龙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项目联系方式（询问）：</w:t>
      </w:r>
      <w:bookmarkStart w:id="12" w:name="OLE_LINK5"/>
      <w:r>
        <w:rPr>
          <w:rFonts w:hint="eastAsia" w:ascii="宋体" w:hAnsi="宋体" w:cs="宋体"/>
          <w:color w:val="auto"/>
          <w:sz w:val="24"/>
          <w:lang w:eastAsia="zh-CN"/>
        </w:rPr>
        <w:t>0574-</w:t>
      </w:r>
      <w:bookmarkEnd w:id="12"/>
      <w:r>
        <w:rPr>
          <w:rFonts w:hint="eastAsia" w:ascii="宋体" w:hAnsi="宋体" w:cs="宋体"/>
          <w:color w:val="auto"/>
          <w:sz w:val="24"/>
          <w:lang w:eastAsia="zh-CN"/>
        </w:rPr>
        <w:t>63830112</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质疑联系人：徐仙波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质疑联系方式：</w:t>
      </w:r>
      <w:bookmarkStart w:id="13" w:name="OLE_LINK3"/>
      <w:r>
        <w:rPr>
          <w:rFonts w:hint="eastAsia" w:ascii="宋体" w:hAnsi="宋体" w:cs="宋体"/>
          <w:color w:val="auto"/>
          <w:sz w:val="24"/>
          <w:lang w:eastAsia="zh-CN"/>
        </w:rPr>
        <w:t>0574-63041265</w:t>
      </w:r>
      <w:bookmarkEnd w:id="13"/>
    </w:p>
    <w:p>
      <w:pPr>
        <w:spacing w:line="360" w:lineRule="auto"/>
        <w:rPr>
          <w:rFonts w:hint="eastAsia" w:ascii="宋体" w:hAnsi="宋体" w:eastAsia="宋体" w:cs="宋体"/>
          <w:color w:val="auto"/>
          <w:sz w:val="24"/>
        </w:rPr>
      </w:pPr>
      <w:r>
        <w:rPr>
          <w:rFonts w:hint="eastAsia" w:ascii="宋体" w:hAnsi="宋体" w:eastAsia="宋体" w:cs="宋体"/>
          <w:color w:val="auto"/>
          <w:sz w:val="24"/>
        </w:rPr>
        <w:t>2.采购代理机构信息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名称：浙江致信招标代理有限公司</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慈溪市前应路1228号精英大厦2楼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项目联系人（询问）：</w:t>
      </w:r>
      <w:bookmarkStart w:id="14" w:name="OLE_LINK4"/>
      <w:r>
        <w:rPr>
          <w:rFonts w:hint="eastAsia" w:ascii="宋体" w:hAnsi="宋体" w:eastAsia="宋体" w:cs="宋体"/>
          <w:color w:val="auto"/>
          <w:sz w:val="24"/>
        </w:rPr>
        <w:t>毛工、徐锦</w:t>
      </w:r>
      <w:r>
        <w:rPr>
          <w:rFonts w:hint="eastAsia" w:ascii="宋体" w:hAnsi="宋体" w:cs="宋体"/>
          <w:color w:val="auto"/>
          <w:sz w:val="24"/>
          <w:lang w:eastAsia="zh-CN"/>
        </w:rPr>
        <w:t>峰</w:t>
      </w:r>
      <w:r>
        <w:rPr>
          <w:rFonts w:hint="eastAsia" w:ascii="宋体" w:hAnsi="宋体" w:eastAsia="宋体" w:cs="宋体"/>
          <w:color w:val="auto"/>
          <w:sz w:val="24"/>
        </w:rPr>
        <w:t>、俞磊、张小燕、朱梅黎、沈诗佳</w:t>
      </w:r>
      <w:bookmarkEnd w:id="14"/>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项目联系方式（询问）：0574-63816102,15258368500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尤依婷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质疑联系方式：0571-88026807</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    称：慈溪市财政局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址：慈溪市南二环东路1158号6楼619室</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联 系 人：胡老师</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监督投诉电话：0574-63912958</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Style w:val="286"/>
          <w:rFonts w:hint="eastAsia" w:ascii="宋体" w:hAnsi="宋体" w:eastAsia="宋体" w:cs="宋体"/>
          <w:color w:val="auto"/>
          <w:szCs w:val="36"/>
        </w:rPr>
      </w:pPr>
      <w:bookmarkStart w:id="15" w:name="_Toc3156"/>
      <w:r>
        <w:rPr>
          <w:rStyle w:val="286"/>
          <w:rFonts w:hint="eastAsia" w:ascii="宋体" w:hAnsi="宋体" w:eastAsia="宋体" w:cs="宋体"/>
          <w:color w:val="auto"/>
          <w:szCs w:val="36"/>
        </w:rPr>
        <w:t>第二部分</w:t>
      </w:r>
      <w:bookmarkEnd w:id="7"/>
      <w:r>
        <w:rPr>
          <w:rStyle w:val="286"/>
          <w:rFonts w:hint="eastAsia" w:ascii="宋体" w:hAnsi="宋体" w:eastAsia="宋体" w:cs="宋体"/>
          <w:color w:val="auto"/>
          <w:szCs w:val="36"/>
        </w:rPr>
        <w:t>投标人须知</w:t>
      </w:r>
      <w:bookmarkEnd w:id="8"/>
      <w:bookmarkEnd w:id="15"/>
    </w:p>
    <w:p>
      <w:pPr>
        <w:adjustRightInd/>
        <w:spacing w:line="360" w:lineRule="auto"/>
        <w:ind w:firstLine="3845" w:firstLineChars="1197"/>
        <w:outlineLvl w:val="0"/>
        <w:rPr>
          <w:rFonts w:hint="eastAsia" w:ascii="宋体" w:hAnsi="宋体" w:eastAsia="宋体" w:cs="宋体"/>
          <w:b/>
          <w:color w:val="auto"/>
          <w:sz w:val="32"/>
          <w:szCs w:val="20"/>
        </w:rPr>
      </w:pPr>
      <w:bookmarkStart w:id="16" w:name="_Toc20902"/>
      <w:bookmarkStart w:id="17" w:name="_Toc14640"/>
      <w:r>
        <w:rPr>
          <w:rFonts w:hint="eastAsia" w:ascii="宋体" w:hAnsi="宋体" w:eastAsia="宋体" w:cs="宋体"/>
          <w:b/>
          <w:color w:val="auto"/>
          <w:sz w:val="32"/>
          <w:szCs w:val="20"/>
        </w:rPr>
        <w:t>前附表</w:t>
      </w:r>
      <w:bookmarkEnd w:id="16"/>
      <w:bookmarkEnd w:id="17"/>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核心产品为</w:t>
            </w:r>
            <w:r>
              <w:rPr>
                <w:rFonts w:hint="eastAsia" w:ascii="宋体" w:hAnsi="宋体" w:eastAsia="宋体" w:cs="宋体"/>
                <w:color w:val="auto"/>
                <w:sz w:val="30"/>
                <w:szCs w:val="30"/>
                <w:lang w:eastAsia="zh-CN"/>
              </w:rPr>
              <w:t>：</w:t>
            </w:r>
            <w:r>
              <w:rPr>
                <w:rFonts w:hint="eastAsia" w:ascii="宋体" w:hAnsi="宋体" w:eastAsia="宋体" w:cs="宋体"/>
                <w:i w:val="0"/>
                <w:iCs w:val="0"/>
                <w:color w:val="auto"/>
                <w:kern w:val="0"/>
                <w:sz w:val="24"/>
                <w:szCs w:val="24"/>
                <w:u w:val="single"/>
                <w:lang w:val="en-US" w:eastAsia="zh-CN" w:bidi="ar"/>
              </w:rPr>
              <w:t>午休课桌椅。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jc w:val="both"/>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（1）标的：</w:t>
            </w:r>
            <w:r>
              <w:rPr>
                <w:rFonts w:hint="eastAsia" w:ascii="宋体" w:hAnsi="宋体" w:eastAsia="宋体" w:cs="宋体"/>
                <w:color w:val="auto"/>
                <w:kern w:val="0"/>
                <w:sz w:val="24"/>
                <w:u w:val="single"/>
                <w:lang w:val="en-US" w:eastAsia="zh-CN"/>
              </w:rPr>
              <w:t>午休课桌椅、定制教师组合桌柜、教师椅、软木黑板1、软木黑板2</w:t>
            </w:r>
            <w:r>
              <w:rPr>
                <w:rFonts w:hint="eastAsia" w:ascii="宋体" w:hAnsi="宋体" w:eastAsia="宋体" w:cs="宋体"/>
                <w:color w:val="auto"/>
                <w:kern w:val="0"/>
                <w:sz w:val="24"/>
                <w:u w:val="single"/>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20783888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21968920"/>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同意将非主体、非关键性的工作分包。</w:t>
            </w:r>
          </w:p>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8167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w:t>
            </w:r>
            <w:r>
              <w:rPr>
                <w:rFonts w:hint="eastAsia" w:ascii="宋体" w:hAnsi="宋体" w:eastAsia="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85689424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291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88873449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31472764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734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11121202"/>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05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sz w:val="24"/>
                <w:szCs w:val="24"/>
                <w:lang w:eastAsia="zh-CN"/>
              </w:rPr>
              <w:t>慈溪市前应路1228号精英大厦2楼</w:t>
            </w:r>
            <w:r>
              <w:rPr>
                <w:rFonts w:hint="eastAsia" w:hAnsi="宋体" w:cs="宋体"/>
                <w:color w:val="auto"/>
                <w:sz w:val="24"/>
                <w:szCs w:val="24"/>
                <w:lang w:val="en-US" w:eastAsia="zh-CN"/>
              </w:rPr>
              <w:t>234室</w:t>
            </w:r>
            <w:r>
              <w:rPr>
                <w:rFonts w:hint="eastAsia" w:ascii="宋体" w:hAnsi="宋体" w:eastAsia="宋体" w:cs="宋体"/>
                <w:color w:val="auto"/>
                <w:kern w:val="28"/>
                <w:sz w:val="24"/>
                <w:szCs w:val="24"/>
              </w:rPr>
              <w:t>；备份投标文件签收人员联系电话：0574-</w:t>
            </w:r>
            <w:r>
              <w:rPr>
                <w:rFonts w:hint="eastAsia" w:ascii="宋体" w:hAnsi="宋体" w:eastAsia="宋体" w:cs="宋体"/>
                <w:color w:val="auto"/>
                <w:sz w:val="24"/>
                <w:szCs w:val="24"/>
                <w:u w:val="single"/>
              </w:rPr>
              <w:t>63816102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1、中标供应商向代理机构交纳</w:t>
            </w:r>
            <w:r>
              <w:rPr>
                <w:rFonts w:hint="eastAsia" w:ascii="宋体" w:hAnsi="宋体" w:cs="宋体"/>
                <w:color w:val="auto"/>
                <w:kern w:val="0"/>
                <w:sz w:val="24"/>
                <w:lang w:val="en-US" w:eastAsia="zh-CN"/>
              </w:rPr>
              <w:t>壹万柒仟元</w:t>
            </w:r>
            <w:r>
              <w:rPr>
                <w:rFonts w:hint="eastAsia" w:ascii="宋体" w:hAnsi="宋体" w:eastAsia="宋体" w:cs="宋体"/>
                <w:color w:val="auto"/>
                <w:kern w:val="0"/>
                <w:sz w:val="24"/>
              </w:rPr>
              <w:t>理服务费。</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3、代理服务费以现金或电汇方式支付。</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户名：浙江致信招标代理有限公司嘉兴分公司</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账号：3301041060004497230</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开户行：杭州银行四季青支行</w:t>
            </w:r>
            <w:bookmarkStart w:id="454" w:name="_GoBack"/>
            <w:bookmarkEnd w:id="4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rPr>
            </w:pPr>
            <w:r>
              <w:rPr>
                <w:rFonts w:hint="eastAsia" w:ascii="宋体" w:hAnsi="宋体" w:cs="宋体"/>
                <w:b/>
                <w:color w:val="auto"/>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r>
              <w:rPr>
                <w:rFonts w:hint="eastAsia" w:ascii="宋体" w:hAnsi="宋体" w:cs="宋体"/>
                <w:color w:val="auto"/>
                <w:sz w:val="24"/>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rPr>
      </w:pPr>
    </w:p>
    <w:bookmarkEnd w:id="9"/>
    <w:p>
      <w:pPr>
        <w:adjustRightInd/>
        <w:spacing w:line="360" w:lineRule="auto"/>
        <w:ind w:firstLine="3845" w:firstLineChars="1197"/>
        <w:outlineLvl w:val="0"/>
        <w:rPr>
          <w:rFonts w:hint="eastAsia" w:ascii="宋体" w:hAnsi="宋体" w:eastAsia="宋体" w:cs="宋体"/>
          <w:b/>
          <w:color w:val="auto"/>
          <w:sz w:val="32"/>
          <w:szCs w:val="20"/>
        </w:rPr>
      </w:pPr>
      <w:bookmarkStart w:id="18" w:name="第三部分"/>
      <w:bookmarkStart w:id="19" w:name="_Toc164416483"/>
      <w:r>
        <w:rPr>
          <w:rFonts w:hint="eastAsia" w:ascii="宋体" w:hAnsi="宋体" w:eastAsia="宋体" w:cs="宋体"/>
          <w:b/>
          <w:color w:val="auto"/>
          <w:sz w:val="32"/>
          <w:szCs w:val="20"/>
        </w:rPr>
        <w:br w:type="page"/>
      </w:r>
    </w:p>
    <w:p>
      <w:pPr>
        <w:adjustRightInd/>
        <w:spacing w:line="360" w:lineRule="auto"/>
        <w:ind w:firstLine="3845" w:firstLineChars="1197"/>
        <w:outlineLvl w:val="0"/>
        <w:rPr>
          <w:rFonts w:hint="eastAsia" w:ascii="宋体" w:hAnsi="宋体" w:eastAsia="宋体" w:cs="宋体"/>
          <w:b/>
          <w:color w:val="auto"/>
          <w:sz w:val="32"/>
          <w:szCs w:val="20"/>
        </w:rPr>
      </w:pPr>
      <w:bookmarkStart w:id="20" w:name="_Toc867"/>
      <w:bookmarkStart w:id="21" w:name="_Toc13604"/>
      <w:r>
        <w:rPr>
          <w:rFonts w:hint="eastAsia" w:ascii="宋体" w:hAnsi="宋体" w:eastAsia="宋体" w:cs="宋体"/>
          <w:b/>
          <w:color w:val="auto"/>
          <w:sz w:val="32"/>
          <w:szCs w:val="20"/>
        </w:rPr>
        <w:t>一、总则</w:t>
      </w:r>
      <w:bookmarkEnd w:id="20"/>
      <w:bookmarkEnd w:id="21"/>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bookmarkStart w:id="22" w:name="_Toc7414"/>
      <w:bookmarkStart w:id="23" w:name="_Toc13033"/>
      <w:r>
        <w:rPr>
          <w:rFonts w:hint="eastAsia" w:ascii="宋体" w:hAnsi="宋体" w:eastAsia="宋体" w:cs="宋体"/>
          <w:b/>
          <w:color w:val="auto"/>
          <w:sz w:val="24"/>
        </w:rPr>
        <w:t>2.定义</w:t>
      </w:r>
      <w:bookmarkEnd w:id="22"/>
      <w:bookmarkEnd w:id="23"/>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“▲”系指实质性要求条款，“</w:t>
      </w:r>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5"/>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lang w:val="zh-CN"/>
        </w:rPr>
        <w:t>投诉书范本及制作说明详见附件3。</w:t>
      </w:r>
    </w:p>
    <w:p>
      <w:pPr>
        <w:pStyle w:val="135"/>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bookmarkStart w:id="24" w:name="_Toc14503"/>
      <w:bookmarkStart w:id="25" w:name="_Toc10832"/>
      <w:r>
        <w:rPr>
          <w:rFonts w:hint="eastAsia" w:ascii="宋体" w:hAnsi="宋体" w:eastAsia="宋体" w:cs="宋体"/>
          <w:b/>
          <w:color w:val="auto"/>
          <w:sz w:val="32"/>
          <w:szCs w:val="20"/>
        </w:rPr>
        <w:t>二、招标文件的构成、澄清、修改</w:t>
      </w:r>
      <w:bookmarkEnd w:id="24"/>
      <w:bookmarkEnd w:id="25"/>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color w:val="auto"/>
          <w:sz w:val="18"/>
          <w:szCs w:val="18"/>
          <w:lang w:val="en-US"/>
        </w:rPr>
      </w:pPr>
    </w:p>
    <w:p>
      <w:pPr>
        <w:adjustRightInd/>
        <w:spacing w:line="360" w:lineRule="auto"/>
        <w:jc w:val="center"/>
        <w:outlineLvl w:val="0"/>
        <w:rPr>
          <w:rFonts w:hint="eastAsia" w:ascii="宋体" w:hAnsi="宋体" w:eastAsia="宋体" w:cs="宋体"/>
          <w:b/>
          <w:color w:val="auto"/>
          <w:sz w:val="30"/>
          <w:szCs w:val="20"/>
        </w:rPr>
      </w:pPr>
      <w:bookmarkStart w:id="26" w:name="_Toc28268"/>
      <w:bookmarkStart w:id="27" w:name="_Toc199"/>
      <w:r>
        <w:rPr>
          <w:rFonts w:hint="eastAsia" w:ascii="宋体" w:hAnsi="宋体" w:eastAsia="宋体" w:cs="宋体"/>
          <w:b/>
          <w:color w:val="auto"/>
          <w:sz w:val="30"/>
          <w:szCs w:val="20"/>
        </w:rPr>
        <w:t>三、投标</w:t>
      </w:r>
      <w:bookmarkEnd w:id="26"/>
      <w:bookmarkEnd w:id="27"/>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2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.3中小企业声明函；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.4残疾人福利性单位声明函（如有需提供）。</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11.2.1目录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11.2.2投标函；</w:t>
      </w:r>
    </w:p>
    <w:p>
      <w:pPr>
        <w:pStyle w:val="725"/>
        <w:spacing w:line="360" w:lineRule="auto"/>
        <w:ind w:left="720" w:firstLine="240" w:firstLineChars="100"/>
        <w:rPr>
          <w:rFonts w:hint="eastAsia" w:ascii="宋体" w:hAnsi="宋体" w:eastAsia="宋体" w:cs="宋体"/>
          <w:color w:val="auto"/>
        </w:rPr>
      </w:pPr>
      <w:r>
        <w:rPr>
          <w:rFonts w:hint="eastAsia" w:ascii="宋体" w:hAnsi="宋体" w:eastAsia="宋体" w:cs="宋体"/>
          <w:color w:val="auto"/>
        </w:rPr>
        <w:t>11.2.3营业执照副本复印件（加盖投标人公章）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11.2.5投标人股权信息表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11.2.6详细的“交货清单”；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11.2.7技术规范偏离表；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11.2.8商务条款偏离表；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11.2.9</w:t>
      </w:r>
      <w:r>
        <w:rPr>
          <w:rFonts w:hint="eastAsia" w:ascii="宋体" w:hAnsi="宋体" w:eastAsia="宋体" w:cs="宋体"/>
          <w:color w:val="auto"/>
          <w:sz w:val="24"/>
          <w:lang w:eastAsia="zh-CN"/>
        </w:rPr>
        <w:t>投标人资信及认证</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1效果图</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2</w:t>
      </w:r>
      <w:r>
        <w:rPr>
          <w:rFonts w:hint="eastAsia" w:ascii="宋体" w:hAnsi="宋体" w:eastAsia="宋体" w:cs="宋体"/>
          <w:color w:val="auto"/>
          <w:sz w:val="24"/>
        </w:rPr>
        <w:t>项目实施方案</w:t>
      </w:r>
      <w:r>
        <w:rPr>
          <w:rFonts w:hint="eastAsia" w:ascii="宋体" w:hAnsi="宋体" w:eastAsia="宋体" w:cs="宋体"/>
          <w:color w:val="auto"/>
          <w:sz w:val="24"/>
          <w:lang w:val="en-US"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3</w:t>
      </w:r>
      <w:r>
        <w:rPr>
          <w:rFonts w:hint="eastAsia" w:ascii="宋体" w:hAnsi="宋体" w:eastAsia="宋体" w:cs="宋体"/>
          <w:color w:val="auto"/>
          <w:sz w:val="24"/>
        </w:rPr>
        <w:t>项目进度计划及安排；</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4</w:t>
      </w:r>
      <w:r>
        <w:rPr>
          <w:rFonts w:hint="eastAsia" w:ascii="宋体" w:hAnsi="宋体" w:eastAsia="宋体" w:cs="宋体"/>
          <w:color w:val="auto"/>
          <w:sz w:val="24"/>
        </w:rPr>
        <w:t>产品品控情况</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5</w:t>
      </w:r>
      <w:r>
        <w:rPr>
          <w:rFonts w:hint="eastAsia" w:ascii="宋体" w:hAnsi="宋体" w:eastAsia="宋体" w:cs="宋体"/>
          <w:color w:val="auto"/>
          <w:sz w:val="24"/>
        </w:rPr>
        <w:t>安装调试方案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6</w:t>
      </w:r>
      <w:r>
        <w:rPr>
          <w:rFonts w:hint="eastAsia" w:ascii="宋体" w:hAnsi="宋体" w:eastAsia="宋体" w:cs="宋体"/>
          <w:color w:val="auto"/>
          <w:sz w:val="24"/>
        </w:rPr>
        <w:t>售后服务方案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7</w:t>
      </w:r>
      <w:r>
        <w:rPr>
          <w:rFonts w:hint="eastAsia" w:ascii="宋体" w:hAnsi="宋体" w:eastAsia="宋体" w:cs="宋体"/>
          <w:color w:val="auto"/>
          <w:sz w:val="24"/>
        </w:rPr>
        <w:t>政府采购政策</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8</w:t>
      </w:r>
      <w:r>
        <w:rPr>
          <w:rFonts w:hint="eastAsia" w:ascii="宋体" w:hAnsi="宋体" w:eastAsia="宋体" w:cs="宋体"/>
          <w:color w:val="auto"/>
          <w:sz w:val="24"/>
        </w:rPr>
        <w:t>第四部分“评标办法”中要求提供的资料。</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19</w:t>
      </w:r>
      <w:r>
        <w:rPr>
          <w:rFonts w:hint="eastAsia" w:ascii="宋体" w:hAnsi="宋体" w:eastAsia="宋体" w:cs="宋体"/>
          <w:color w:val="auto"/>
          <w:sz w:val="24"/>
          <w:lang w:val="zh-CN"/>
        </w:rPr>
        <w:t>政府采购供应商廉洁自律承诺书；</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20</w:t>
      </w:r>
      <w:r>
        <w:rPr>
          <w:rFonts w:hint="eastAsia" w:ascii="宋体" w:hAnsi="宋体" w:eastAsia="宋体" w:cs="宋体"/>
          <w:color w:val="auto"/>
          <w:sz w:val="24"/>
          <w:lang w:val="zh-CN"/>
        </w:rPr>
        <w:t>缴纳采购代理服务费承诺书；</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3报价文件：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11.3.2投标分项报价表。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rPr>
      </w:pPr>
      <w:bookmarkStart w:id="28" w:name="_Toc11344"/>
      <w:bookmarkStart w:id="29" w:name="_Toc23300"/>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bookmarkEnd w:id="28"/>
      <w:bookmarkEnd w:id="29"/>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5"/>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5"/>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rPr>
      </w:pPr>
    </w:p>
    <w:p>
      <w:pPr>
        <w:pStyle w:val="135"/>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pPr>
        <w:pStyle w:val="559"/>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0"/>
        </w:rPr>
        <w:t>　</w:t>
      </w:r>
      <w:r>
        <w:rPr>
          <w:rFonts w:hint="eastAsia" w:ascii="宋体" w:hAnsi="宋体" w:eastAsia="宋体" w:cs="宋体"/>
          <w:b/>
          <w:color w:val="auto"/>
          <w:sz w:val="24"/>
          <w:szCs w:val="24"/>
        </w:rPr>
        <w:t>18.4投标文件解密结束，各投标人签署《政府采购活动现场确认声明书》（格式见附件），签署完成后，扫描发送至邮箱：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b/>
          <w:color w:val="auto"/>
          <w:sz w:val="24"/>
          <w:szCs w:val="24"/>
        </w:rPr>
        <w:t>253656196@qq.com；</w:t>
      </w:r>
      <w:r>
        <w:rPr>
          <w:rFonts w:hint="eastAsia" w:ascii="宋体" w:hAnsi="宋体" w:eastAsia="宋体" w:cs="宋体"/>
          <w:b/>
          <w:color w:val="auto"/>
          <w:sz w:val="24"/>
          <w:szCs w:val="24"/>
        </w:rPr>
        <w:fldChar w:fldCharType="end"/>
      </w:r>
    </w:p>
    <w:p>
      <w:pPr>
        <w:pStyle w:val="135"/>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　</w:t>
      </w:r>
      <w:bookmarkStart w:id="30" w:name="_Toc30845"/>
      <w:r>
        <w:rPr>
          <w:rFonts w:hint="eastAsia" w:ascii="宋体" w:hAnsi="宋体" w:eastAsia="宋体" w:cs="宋体"/>
          <w:b/>
          <w:color w:val="auto"/>
          <w:szCs w:val="24"/>
        </w:rPr>
        <w:t>19.资格审查</w:t>
      </w:r>
      <w:bookmarkEnd w:id="30"/>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35"/>
        <w:spacing w:before="0"/>
        <w:ind w:firstLine="420" w:firstLineChars="0"/>
        <w:rPr>
          <w:rFonts w:hint="eastAsia" w:ascii="宋体" w:hAnsi="宋体" w:eastAsia="宋体" w:cs="宋体"/>
          <w:color w:val="auto"/>
          <w:kern w:val="0"/>
          <w:szCs w:val="24"/>
        </w:rPr>
      </w:pPr>
      <w:r>
        <w:rPr>
          <w:rFonts w:hint="eastAsia" w:ascii="宋体" w:hAnsi="宋体" w:eastAsia="宋体" w:cs="宋体"/>
          <w:color w:val="auto"/>
          <w:kern w:val="0"/>
          <w:szCs w:val="24"/>
        </w:rPr>
        <w:t>`</w:t>
      </w:r>
      <w:r>
        <w:rPr>
          <w:rFonts w:hint="eastAsia" w:ascii="宋体" w:hAnsi="宋体" w:eastAsia="宋体" w:cs="宋体"/>
          <w:color w:val="auto"/>
          <w:kern w:val="0"/>
          <w:szCs w:val="24"/>
        </w:rPr>
        <w:tab/>
      </w:r>
      <w:r>
        <w:rPr>
          <w:rFonts w:hint="eastAsia" w:ascii="宋体" w:hAnsi="宋体" w:eastAsia="宋体" w:cs="宋体"/>
          <w:color w:val="auto"/>
          <w:kern w:val="0"/>
          <w:szCs w:val="24"/>
        </w:rPr>
        <w:tab/>
      </w:r>
      <w:r>
        <w:rPr>
          <w:rFonts w:hint="eastAsia" w:ascii="宋体" w:hAnsi="宋体" w:eastAsia="宋体" w:cs="宋体"/>
          <w:color w:val="auto"/>
          <w:kern w:val="0"/>
          <w:szCs w:val="24"/>
        </w:rPr>
        <w:tab/>
      </w:r>
    </w:p>
    <w:p>
      <w:pPr>
        <w:snapToGrid w:val="0"/>
        <w:spacing w:line="360" w:lineRule="auto"/>
        <w:jc w:val="center"/>
        <w:outlineLvl w:val="0"/>
        <w:rPr>
          <w:rFonts w:hint="eastAsia" w:ascii="宋体" w:hAnsi="宋体" w:eastAsia="宋体" w:cs="宋体"/>
          <w:b/>
          <w:color w:val="auto"/>
          <w:sz w:val="36"/>
          <w:szCs w:val="36"/>
        </w:rPr>
      </w:pPr>
      <w:bookmarkStart w:id="31" w:name="_Toc22555"/>
      <w:bookmarkStart w:id="32" w:name="_Toc26580"/>
      <w:r>
        <w:rPr>
          <w:rFonts w:hint="eastAsia" w:ascii="宋体" w:hAnsi="宋体" w:eastAsia="宋体" w:cs="宋体"/>
          <w:b/>
          <w:color w:val="auto"/>
          <w:sz w:val="36"/>
          <w:szCs w:val="36"/>
        </w:rPr>
        <w:t>五、评标</w:t>
      </w:r>
      <w:bookmarkEnd w:id="31"/>
      <w:bookmarkEnd w:id="32"/>
    </w:p>
    <w:p>
      <w:pPr>
        <w:spacing w:line="360" w:lineRule="auto"/>
        <w:rPr>
          <w:rFonts w:hint="eastAsia" w:ascii="宋体" w:hAnsi="宋体" w:eastAsia="宋体" w:cs="宋体"/>
          <w:b/>
          <w:color w:val="auto"/>
          <w:sz w:val="24"/>
        </w:rPr>
      </w:pPr>
      <w:bookmarkStart w:id="33"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bookmarkStart w:id="34" w:name="_Toc11208"/>
      <w:bookmarkStart w:id="35" w:name="_Toc4473"/>
      <w:r>
        <w:rPr>
          <w:rFonts w:hint="eastAsia" w:ascii="宋体" w:hAnsi="宋体" w:eastAsia="宋体" w:cs="宋体"/>
          <w:b/>
          <w:color w:val="auto"/>
          <w:sz w:val="36"/>
          <w:szCs w:val="36"/>
        </w:rPr>
        <w:t>六、定标</w:t>
      </w:r>
      <w:bookmarkEnd w:id="34"/>
      <w:bookmarkEnd w:id="35"/>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35"/>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6" w:name="_Hlk101184471"/>
      <w:r>
        <w:rPr>
          <w:rFonts w:hint="eastAsia" w:ascii="宋体" w:hAnsi="宋体" w:eastAsia="宋体" w:cs="宋体"/>
          <w:color w:val="auto"/>
          <w:szCs w:val="24"/>
        </w:rPr>
        <w:t>资格审查情况、评审专家抽取规则、符合性审查情况、</w:t>
      </w:r>
      <w:bookmarkEnd w:id="36"/>
      <w:r>
        <w:rPr>
          <w:rFonts w:hint="eastAsia" w:ascii="宋体" w:hAnsi="宋体" w:eastAsia="宋体" w:cs="宋体"/>
          <w:color w:val="auto"/>
          <w:szCs w:val="24"/>
        </w:rPr>
        <w:t>中标公告期限以及评审专家名单、评分汇总及明细。</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6</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26.1电子交易平台发生故障而无法登录访问的；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26.2电子交易平台应用或数据库出现错误，不能进行正常操作的；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26.3电子交易平台发现严重安全漏洞，有潜在泄密危险的；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26.4病毒发作导致不能进行正常操作的；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26.5其他无法保证电子交易的公平、公正和安全的情况。</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bookmarkEnd w:id="33"/>
    <w:p>
      <w:pPr>
        <w:tabs>
          <w:tab w:val="left" w:pos="0"/>
        </w:tabs>
        <w:spacing w:line="360" w:lineRule="auto"/>
        <w:ind w:firstLine="480"/>
        <w:rPr>
          <w:rFonts w:hint="eastAsia" w:ascii="宋体" w:hAnsi="宋体" w:eastAsia="宋体" w:cs="宋体"/>
          <w:color w:val="auto"/>
          <w:kern w:val="0"/>
          <w:sz w:val="24"/>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7" w:name="_Hlt74714665"/>
      <w:bookmarkEnd w:id="37"/>
      <w:bookmarkStart w:id="38" w:name="_Hlt68403820"/>
      <w:bookmarkEnd w:id="38"/>
      <w:bookmarkStart w:id="39" w:name="_Hlt75236290"/>
      <w:bookmarkEnd w:id="39"/>
      <w:bookmarkStart w:id="40" w:name="_Hlt74707468"/>
      <w:bookmarkEnd w:id="40"/>
      <w:bookmarkStart w:id="41" w:name="_Hlt75236011"/>
      <w:bookmarkEnd w:id="41"/>
      <w:bookmarkStart w:id="42" w:name="_Hlt68057669"/>
      <w:bookmarkEnd w:id="42"/>
      <w:bookmarkStart w:id="43" w:name="_Hlt68072990"/>
      <w:bookmarkEnd w:id="43"/>
      <w:bookmarkStart w:id="44" w:name="_Hlt74730295"/>
      <w:bookmarkEnd w:id="44"/>
      <w:bookmarkStart w:id="45" w:name="_Hlt75236101"/>
      <w:bookmarkEnd w:id="45"/>
      <w:bookmarkStart w:id="46" w:name="_Hlt68073093"/>
      <w:bookmarkEnd w:id="46"/>
      <w:bookmarkStart w:id="47" w:name="_Hlt68072998"/>
      <w:bookmarkEnd w:id="47"/>
      <w:bookmarkStart w:id="48" w:name="_Hlt74729768"/>
      <w:bookmarkEnd w:id="48"/>
    </w:p>
    <w:bookmarkEnd w:id="18"/>
    <w:bookmarkEnd w:id="19"/>
    <w:p>
      <w:pPr>
        <w:adjustRightInd/>
        <w:spacing w:line="360" w:lineRule="auto"/>
        <w:jc w:val="center"/>
        <w:outlineLvl w:val="0"/>
        <w:rPr>
          <w:rStyle w:val="286"/>
          <w:rFonts w:hint="eastAsia" w:ascii="宋体" w:hAnsi="宋体" w:eastAsia="宋体" w:cs="宋体"/>
          <w:color w:val="auto"/>
          <w:szCs w:val="36"/>
        </w:rPr>
      </w:pPr>
      <w:bookmarkStart w:id="49" w:name="_Toc23643"/>
      <w:bookmarkStart w:id="50" w:name="第四部分"/>
      <w:r>
        <w:rPr>
          <w:rStyle w:val="286"/>
          <w:rFonts w:hint="eastAsia" w:ascii="宋体" w:hAnsi="宋体" w:eastAsia="宋体" w:cs="宋体"/>
          <w:color w:val="auto"/>
          <w:szCs w:val="36"/>
        </w:rPr>
        <w:t>第三部分采购需求</w:t>
      </w:r>
      <w:bookmarkEnd w:id="49"/>
    </w:p>
    <w:p>
      <w:pPr>
        <w:numPr>
          <w:ilvl w:val="0"/>
          <w:numId w:val="0"/>
        </w:numPr>
        <w:rPr>
          <w:rFonts w:hint="eastAsia" w:ascii="宋体" w:hAnsi="宋体" w:eastAsia="宋体" w:cs="宋体"/>
          <w:b/>
          <w:bCs/>
          <w:color w:val="auto"/>
          <w:sz w:val="24"/>
          <w:lang w:eastAsia="zh-CN"/>
        </w:rPr>
      </w:pPr>
      <w:bookmarkStart w:id="51" w:name="_Toc32320"/>
      <w:r>
        <w:rPr>
          <w:rFonts w:hint="eastAsia" w:ascii="宋体" w:hAnsi="宋体" w:eastAsia="宋体" w:cs="宋体"/>
          <w:b/>
          <w:bCs/>
          <w:color w:val="auto"/>
          <w:sz w:val="24"/>
          <w:lang w:eastAsia="zh-CN"/>
        </w:rPr>
        <w:t>一、采购清单及技术要求</w:t>
      </w:r>
    </w:p>
    <w:tbl>
      <w:tblPr>
        <w:tblStyle w:val="75"/>
        <w:tblW w:w="9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451"/>
        <w:gridCol w:w="5594"/>
        <w:gridCol w:w="823"/>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1"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名称</w:t>
            </w:r>
          </w:p>
        </w:tc>
        <w:tc>
          <w:tcPr>
            <w:tcW w:w="5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规格尺寸，材质说明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午休课桌椅</w:t>
            </w:r>
          </w:p>
        </w:tc>
        <w:tc>
          <w:tcPr>
            <w:tcW w:w="5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★1.桌面：采用优质双饰面密度板长</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605mm，宽</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435mm，厚度</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18mm，PP塑料注塑封边一次成型，四周截面注塑封边处理，桌面正前方设一根笔槽，内空宽为</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28mm，长为</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200mm笔槽，方便清理，防止书写文具掉落，美观大方，四周及底部完全无毛边，光滑安全，桌面靠胸前部位有2条波浪纹包边</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13mm宽度。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★2.桌斗：采用PP塑料一级新料一体射出成型。不得采用回收料生产。外径尺寸：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524*360*135mm，书箱底部设有笔槽呈浅U型设计整体一圈，防止笔等文具滑动，书箱底部左右侧及后方设有5个排水孔设计，防止书本等受潮，边缘平整圆滑，美观坚固，美观大方。书箱底部设计有蜂窝状加强筋即保证了书箱的强度，又兼顾美观大方，具有抗扭曲，抗潮且兼顾安全等优点。区别于普通三面封闭书箱，书箱后背有透光孔设计，方便学生上课找课本并且兼具透气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★3.桌面翻转结构：桌面托起支架采用铁皮一次成型厚度为</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2.0mm。桌面桌斗可整体翻转呈130°倾斜状态，便于前排学生躺平时不用升起课桌，午睡时操作方便实用。并且操作简单明了，一学即会。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★4.桌架：桌子地脚采用：</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30*60*1.2mm优质椭圆钢管。桌子立柱采用</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35*75*1.2mm优质冷轧菱形钢管，连接横档管</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30*50*1.2mm优质扁圆管，桌子升降内管采用：</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26*56*1.2mm优质冷轧菱形钢管，采用二氧化碳保护焊接，保证无稀焊、漏焊。课桌椅升降方式：升降采用套管式内机权螺杆手摇式升降、在桌支撑架内设有高低调节装置包括设在两升降管内的螺杆、传动轴、摇柄及连接两传动轴的六角型连杆，可在数秒内调节到最适合的高度。更大满足不同学生身高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★5.脚垫及升降套：材质：采用全新环保PP塑料，一次成型静音脚垫，不可采用回收料生产。尺寸：脚垫尺寸：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79mm*64mm*40mm。升降套尺寸：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79mm*36mm*39mm。功能：脚垫底部带调节螺丝，可对地面不平进行微调。</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定制教师组合桌柜</w:t>
            </w:r>
          </w:p>
        </w:tc>
        <w:tc>
          <w:tcPr>
            <w:tcW w:w="5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规格：1、矮柜</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800*300*1000mm高，</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2、高柜</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800*300*1400mm高，</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3、批改桌</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1200*500*750mm。</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材质及技术参数：</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（1）台面采用</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18mm厚橡胶木指接板，四周加厚至</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36mm，清漆饰面。</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（2）桌体采用橡胶木指接板，清漆饰面。</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Cs/>
                <w:color w:val="auto"/>
                <w:sz w:val="24"/>
                <w:szCs w:val="24"/>
                <w:lang w:val="en-US" w:eastAsia="zh-CN"/>
              </w:rPr>
              <w:t>（3）柜体底部安装两个移动轮，可轻松推移。</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教师椅</w:t>
            </w:r>
          </w:p>
        </w:tc>
        <w:tc>
          <w:tcPr>
            <w:tcW w:w="5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规格: 常规</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①主体材料：采用</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18mm厚橡胶木指接板。</w:t>
            </w:r>
          </w:p>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bCs/>
                <w:color w:val="auto"/>
                <w:sz w:val="24"/>
                <w:szCs w:val="24"/>
                <w:lang w:val="en-US" w:eastAsia="zh-CN"/>
              </w:rPr>
              <w:t>②油漆：UV环保漆（原木色），采用自动辊涂线油饰，五底三面，透明度高，附着力强，色泽美观，不变色，光滑耐磨，手感好,漆膜硬度达2H以上，符合GB18581-2009标准。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软木黑板1</w:t>
            </w:r>
          </w:p>
        </w:tc>
        <w:tc>
          <w:tcPr>
            <w:tcW w:w="5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kern w:val="0"/>
                <w:sz w:val="24"/>
                <w:szCs w:val="24"/>
              </w:rPr>
              <w:t>外框尺寸：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color w:val="auto"/>
                <w:kern w:val="0"/>
                <w:sz w:val="24"/>
                <w:szCs w:val="24"/>
              </w:rPr>
              <w:t>长4000长*高1200*厚15mm（需边框）。</w:t>
            </w:r>
            <w:r>
              <w:rPr>
                <w:rFonts w:hint="eastAsia" w:ascii="宋体" w:hAnsi="宋体" w:eastAsia="宋体" w:cs="宋体"/>
                <w:color w:val="auto"/>
                <w:kern w:val="0"/>
                <w:sz w:val="24"/>
                <w:szCs w:val="24"/>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①防潮底板：防潮纸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color w:val="auto"/>
                <w:kern w:val="0"/>
                <w:sz w:val="24"/>
                <w:szCs w:val="24"/>
              </w:rPr>
              <w:t>9mm多层板；软木板为高密度中细颗粒软木，无黑粒，不掉渣，不易开裂，高密度、可压缩、阻燃，阻隔气体渗透；制作工艺：软木板与底板粘贴，使用环保万能防落胶，均匀涂胶后敷设。</w:t>
            </w:r>
            <w:r>
              <w:rPr>
                <w:rFonts w:hint="eastAsia" w:ascii="宋体" w:hAnsi="宋体" w:eastAsia="宋体" w:cs="宋体"/>
                <w:color w:val="auto"/>
                <w:kern w:val="0"/>
                <w:sz w:val="24"/>
                <w:szCs w:val="24"/>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kern w:val="0"/>
                <w:sz w:val="24"/>
                <w:szCs w:val="24"/>
              </w:rPr>
              <w:t>②实木边框：采用“7”字型实木线条压边，宽度</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color w:val="auto"/>
                <w:kern w:val="0"/>
                <w:sz w:val="24"/>
                <w:szCs w:val="24"/>
              </w:rPr>
              <w:t>30mm，45°对角，木材选用橡胶木实木，油漆颜色：清漆；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5"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both"/>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软木黑板2</w:t>
            </w:r>
          </w:p>
        </w:tc>
        <w:tc>
          <w:tcPr>
            <w:tcW w:w="5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left"/>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kern w:val="0"/>
                <w:sz w:val="24"/>
                <w:szCs w:val="24"/>
              </w:rPr>
              <w:t>外框尺寸：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color w:val="auto"/>
                <w:kern w:val="0"/>
                <w:sz w:val="24"/>
                <w:szCs w:val="24"/>
              </w:rPr>
              <w:t>长</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000长*高</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00*厚15mm（需边框）。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①防潮底板：防潮纸</w:t>
            </w:r>
            <w:r>
              <w:rPr>
                <w:rFonts w:hint="default" w:ascii="Arial" w:hAnsi="Arial" w:eastAsia="宋体" w:cs="Arial"/>
                <w:i w:val="0"/>
                <w:iCs w:val="0"/>
                <w:color w:val="auto"/>
                <w:kern w:val="0"/>
                <w:sz w:val="24"/>
                <w:szCs w:val="24"/>
                <w:u w:val="none"/>
                <w:lang w:val="en-US" w:eastAsia="zh-CN" w:bidi="ar"/>
              </w:rPr>
              <w:t>≥</w:t>
            </w:r>
            <w:r>
              <w:rPr>
                <w:rFonts w:hint="eastAsia" w:ascii="宋体" w:hAnsi="宋体" w:eastAsia="宋体" w:cs="宋体"/>
                <w:color w:val="auto"/>
                <w:kern w:val="0"/>
                <w:sz w:val="24"/>
                <w:szCs w:val="24"/>
              </w:rPr>
              <w:t>9mm双贴面多层板；软木板为高密度中细颗粒软木，无黑粒，不掉渣，不易开裂，高密度、可压缩、阻燃，阻隔气体渗透；制作工艺：软木板与底板粘贴，使用环保万能防落胶，均匀涂胶后敷设。</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②实木边框：采用“7”字型实木线条压边，宽度30mm，45°对角，木材选用橡胶木实木，油漆颜色：清漆；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60" w:lineRule="auto"/>
              <w:ind w:right="0" w:rightChars="0"/>
              <w:jc w:val="center"/>
              <w:textAlignment w:val="center"/>
              <w:outlineLvl w:val="9"/>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44</w:t>
            </w:r>
          </w:p>
        </w:tc>
      </w:tr>
    </w:tbl>
    <w:p>
      <w:pPr>
        <w:pStyle w:val="45"/>
        <w:rPr>
          <w:rFonts w:hint="eastAsia"/>
          <w:color w:val="auto"/>
          <w:lang w:eastAsia="zh-CN"/>
        </w:rPr>
      </w:pPr>
      <w:r>
        <w:rPr>
          <w:rFonts w:hint="eastAsia"/>
          <w:color w:val="auto"/>
          <w:lang w:eastAsia="zh-CN"/>
        </w:rPr>
        <w:t>其他要求：</w:t>
      </w:r>
    </w:p>
    <w:p>
      <w:pPr>
        <w:pStyle w:val="45"/>
        <w:rPr>
          <w:rFonts w:hint="eastAsia"/>
          <w:color w:val="auto"/>
          <w:lang w:eastAsia="zh-CN"/>
        </w:rPr>
      </w:pPr>
      <w:r>
        <w:rPr>
          <w:rFonts w:hint="eastAsia" w:ascii="宋体" w:hAnsi="宋体" w:eastAsia="宋体" w:cs="宋体"/>
          <w:color w:val="auto"/>
          <w:lang w:eastAsia="zh-CN"/>
        </w:rPr>
        <w:t>▲</w:t>
      </w:r>
      <w:r>
        <w:rPr>
          <w:rFonts w:hint="eastAsia"/>
          <w:color w:val="auto"/>
          <w:lang w:eastAsia="zh-CN"/>
        </w:rPr>
        <w:t>供货时需要提供下列检测报告</w:t>
      </w:r>
    </w:p>
    <w:tbl>
      <w:tblPr>
        <w:tblStyle w:val="75"/>
        <w:tblW w:w="9456"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3"/>
        <w:gridCol w:w="8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973"/>
                <w:rFonts w:hint="eastAsia" w:ascii="宋体" w:hAnsi="宋体" w:eastAsia="宋体" w:cs="宋体"/>
                <w:bCs/>
                <w:color w:val="auto"/>
                <w:spacing w:val="-2"/>
                <w:sz w:val="21"/>
                <w:szCs w:val="21"/>
                <w:highlight w:val="none"/>
                <w:lang w:val="en-US" w:eastAsia="zh-CN"/>
              </w:rPr>
            </w:pPr>
            <w:r>
              <w:rPr>
                <w:rStyle w:val="973"/>
                <w:rFonts w:hint="eastAsia" w:ascii="宋体" w:hAnsi="宋体" w:eastAsia="宋体" w:cs="宋体"/>
                <w:bCs/>
                <w:color w:val="auto"/>
                <w:spacing w:val="-2"/>
                <w:sz w:val="21"/>
                <w:szCs w:val="21"/>
                <w:highlight w:val="none"/>
              </w:rPr>
              <w:t>1</w:t>
            </w:r>
          </w:p>
        </w:tc>
        <w:tc>
          <w:tcPr>
            <w:tcW w:w="88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多层板抽样检验 (抽样基数≥60张) 报告: 检验检测和判定依据：GB/T9846-2015、GB/T17657-2022、GB/T39600-2021、GB/T42898-2023</w:t>
            </w:r>
            <w:r>
              <w:rPr>
                <w:rStyle w:val="973"/>
                <w:rFonts w:hint="eastAsia" w:ascii="宋体" w:hAnsi="宋体" w:eastAsia="宋体" w:cs="宋体"/>
                <w:bCs/>
                <w:color w:val="auto"/>
                <w:spacing w:val="-2"/>
                <w:sz w:val="21"/>
                <w:szCs w:val="21"/>
                <w:highlight w:val="none"/>
                <w:lang w:eastAsia="zh-CN"/>
              </w:rPr>
              <w:t>、</w:t>
            </w:r>
            <w:r>
              <w:rPr>
                <w:rStyle w:val="973"/>
                <w:rFonts w:hint="eastAsia" w:ascii="宋体" w:hAnsi="宋体" w:eastAsia="宋体" w:cs="宋体"/>
                <w:bCs/>
                <w:color w:val="auto"/>
                <w:spacing w:val="-2"/>
                <w:sz w:val="21"/>
                <w:szCs w:val="21"/>
                <w:highlight w:val="none"/>
              </w:rPr>
              <w:t>GB/T</w:t>
            </w:r>
            <w:r>
              <w:rPr>
                <w:rStyle w:val="973"/>
                <w:rFonts w:hint="eastAsia" w:ascii="宋体" w:hAnsi="宋体" w:eastAsia="宋体" w:cs="宋体"/>
                <w:bCs/>
                <w:color w:val="auto"/>
                <w:spacing w:val="-2"/>
                <w:sz w:val="21"/>
                <w:szCs w:val="21"/>
                <w:highlight w:val="none"/>
                <w:lang w:val="en-US" w:eastAsia="zh-CN"/>
              </w:rPr>
              <w:t>15102</w:t>
            </w:r>
            <w:r>
              <w:rPr>
                <w:rStyle w:val="973"/>
                <w:rFonts w:hint="eastAsia" w:ascii="宋体" w:hAnsi="宋体" w:eastAsia="宋体" w:cs="宋体"/>
                <w:bCs/>
                <w:color w:val="auto"/>
                <w:spacing w:val="-2"/>
                <w:sz w:val="21"/>
                <w:szCs w:val="21"/>
                <w:highlight w:val="none"/>
              </w:rPr>
              <w:t>-20</w:t>
            </w:r>
            <w:r>
              <w:rPr>
                <w:rStyle w:val="973"/>
                <w:rFonts w:hint="eastAsia" w:ascii="宋体" w:hAnsi="宋体" w:eastAsia="宋体" w:cs="宋体"/>
                <w:bCs/>
                <w:color w:val="auto"/>
                <w:spacing w:val="-2"/>
                <w:sz w:val="21"/>
                <w:szCs w:val="21"/>
                <w:highlight w:val="none"/>
                <w:lang w:val="en-US" w:eastAsia="zh-CN"/>
              </w:rPr>
              <w:t>2017</w:t>
            </w:r>
            <w:r>
              <w:rPr>
                <w:rStyle w:val="973"/>
                <w:rFonts w:hint="eastAsia" w:ascii="宋体" w:hAnsi="宋体" w:eastAsia="宋体" w:cs="宋体"/>
                <w:bCs/>
                <w:color w:val="auto"/>
                <w:spacing w:val="-2"/>
                <w:sz w:val="21"/>
                <w:szCs w:val="21"/>
                <w:highlight w:val="none"/>
              </w:rPr>
              <w:t>检验检测项目包含而不限于：</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①单一半挥发性有机化合物释放量-邻苯二甲酸二丁酯：14</w:t>
            </w:r>
            <w:r>
              <w:rPr>
                <w:rStyle w:val="973"/>
                <w:rFonts w:hint="eastAsia" w:ascii="宋体" w:hAnsi="宋体" w:eastAsia="宋体" w:cs="宋体"/>
                <w:bCs/>
                <w:color w:val="auto"/>
                <w:spacing w:val="-2"/>
                <w:sz w:val="21"/>
                <w:szCs w:val="21"/>
                <w:highlight w:val="none"/>
                <w:lang w:val="en-US" w:eastAsia="zh-CN"/>
              </w:rPr>
              <w:t>d</w:t>
            </w:r>
            <w:r>
              <w:rPr>
                <w:rStyle w:val="973"/>
                <w:rFonts w:hint="eastAsia" w:ascii="宋体" w:hAnsi="宋体" w:eastAsia="宋体" w:cs="宋体"/>
                <w:bCs/>
                <w:color w:val="auto"/>
                <w:spacing w:val="-2"/>
                <w:sz w:val="21"/>
                <w:szCs w:val="21"/>
                <w:highlight w:val="none"/>
              </w:rPr>
              <w:t>未检出。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②甲醛释放量：≤</w:t>
            </w:r>
            <w:r>
              <w:rPr>
                <w:rStyle w:val="973"/>
                <w:rFonts w:hint="eastAsia" w:ascii="宋体" w:hAnsi="宋体" w:eastAsia="宋体" w:cs="宋体"/>
                <w:bCs/>
                <w:color w:val="auto"/>
                <w:spacing w:val="-2"/>
                <w:sz w:val="21"/>
                <w:szCs w:val="21"/>
                <w:highlight w:val="none"/>
                <w:lang w:val="en-US" w:eastAsia="zh-CN"/>
              </w:rPr>
              <w:t>0.025</w:t>
            </w:r>
            <w:r>
              <w:rPr>
                <w:rStyle w:val="973"/>
                <w:rFonts w:hint="eastAsia" w:ascii="宋体" w:hAnsi="宋体" w:eastAsia="宋体" w:cs="宋体"/>
                <w:bCs/>
                <w:color w:val="auto"/>
                <w:spacing w:val="-2"/>
                <w:sz w:val="21"/>
                <w:szCs w:val="21"/>
                <w:highlight w:val="none"/>
              </w:rPr>
              <w:t>mg/m³。</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③内结合强度：≥0.35MPa。</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④2h吸水厚度膨胀率：≤</w:t>
            </w:r>
            <w:r>
              <w:rPr>
                <w:rStyle w:val="973"/>
                <w:rFonts w:hint="eastAsia" w:ascii="宋体" w:hAnsi="宋体" w:eastAsia="宋体" w:cs="宋体"/>
                <w:bCs/>
                <w:color w:val="auto"/>
                <w:spacing w:val="-2"/>
                <w:sz w:val="21"/>
                <w:szCs w:val="21"/>
                <w:highlight w:val="none"/>
                <w:lang w:val="en-US" w:eastAsia="zh-CN"/>
              </w:rPr>
              <w:t>10</w:t>
            </w:r>
            <w:r>
              <w:rPr>
                <w:rStyle w:val="973"/>
                <w:rFonts w:hint="eastAsia" w:ascii="宋体" w:hAnsi="宋体" w:eastAsia="宋体" w:cs="宋体"/>
                <w:bCs/>
                <w:color w:val="auto"/>
                <w:spacing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⑤表面耐香烟灼烧、表面耐干热、表面耐污染腐蚀、表面耐龟裂、表面耐水蒸气：5级。</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⑥表面耐划痕：</w:t>
            </w:r>
            <w:r>
              <w:rPr>
                <w:rStyle w:val="973"/>
                <w:rFonts w:hint="eastAsia" w:ascii="宋体" w:hAnsi="宋体" w:eastAsia="宋体" w:cs="宋体"/>
                <w:bCs/>
                <w:color w:val="auto"/>
                <w:spacing w:val="-2"/>
                <w:sz w:val="21"/>
                <w:szCs w:val="21"/>
                <w:highlight w:val="none"/>
                <w:lang w:val="en-US" w:eastAsia="zh-CN"/>
              </w:rPr>
              <w:t>6.0</w:t>
            </w:r>
            <w:r>
              <w:rPr>
                <w:rStyle w:val="973"/>
                <w:rFonts w:hint="eastAsia" w:ascii="宋体" w:hAnsi="宋体" w:eastAsia="宋体" w:cs="宋体"/>
                <w:bCs/>
                <w:color w:val="auto"/>
                <w:spacing w:val="-2"/>
                <w:sz w:val="21"/>
                <w:szCs w:val="21"/>
                <w:highlight w:val="none"/>
              </w:rPr>
              <w:t>N表面无大于90%的连续划痕。</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⑦握螺钉力：板面≥1100N</w:t>
            </w:r>
            <w:r>
              <w:rPr>
                <w:rStyle w:val="973"/>
                <w:rFonts w:hint="eastAsia" w:ascii="宋体" w:hAnsi="宋体" w:eastAsia="宋体" w:cs="宋体"/>
                <w:bCs/>
                <w:color w:val="auto"/>
                <w:spacing w:val="-2"/>
                <w:sz w:val="21"/>
                <w:szCs w:val="21"/>
                <w:highlight w:val="none"/>
                <w:lang w:eastAsia="zh-CN"/>
              </w:rPr>
              <w:t>、</w:t>
            </w:r>
            <w:r>
              <w:rPr>
                <w:rStyle w:val="973"/>
                <w:rFonts w:hint="eastAsia" w:ascii="宋体" w:hAnsi="宋体" w:eastAsia="宋体" w:cs="宋体"/>
                <w:bCs/>
                <w:color w:val="auto"/>
                <w:spacing w:val="-2"/>
                <w:sz w:val="21"/>
                <w:szCs w:val="21"/>
                <w:highlight w:val="none"/>
              </w:rPr>
              <w:t>板边≥900N。</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⑧表面胶合强度：≥0.</w:t>
            </w:r>
            <w:r>
              <w:rPr>
                <w:rStyle w:val="973"/>
                <w:rFonts w:hint="eastAsia" w:ascii="宋体" w:hAnsi="宋体" w:eastAsia="宋体" w:cs="宋体"/>
                <w:bCs/>
                <w:color w:val="auto"/>
                <w:spacing w:val="-2"/>
                <w:sz w:val="21"/>
                <w:szCs w:val="21"/>
                <w:highlight w:val="none"/>
                <w:lang w:val="en-US" w:eastAsia="zh-CN"/>
              </w:rPr>
              <w:t>8</w:t>
            </w:r>
            <w:r>
              <w:rPr>
                <w:rStyle w:val="973"/>
                <w:rFonts w:hint="eastAsia" w:ascii="宋体" w:hAnsi="宋体" w:eastAsia="宋体" w:cs="宋体"/>
                <w:bCs/>
                <w:color w:val="auto"/>
                <w:spacing w:val="-2"/>
                <w:sz w:val="21"/>
                <w:szCs w:val="21"/>
                <w:highlight w:val="none"/>
              </w:rPr>
              <w:t>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67"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973"/>
                <w:rFonts w:hint="eastAsia" w:ascii="宋体" w:hAnsi="宋体" w:eastAsia="宋体" w:cs="宋体"/>
                <w:bCs/>
                <w:color w:val="auto"/>
                <w:spacing w:val="-2"/>
                <w:sz w:val="21"/>
                <w:szCs w:val="21"/>
                <w:highlight w:val="none"/>
                <w:lang w:val="en-US"/>
              </w:rPr>
            </w:pPr>
            <w:r>
              <w:rPr>
                <w:rStyle w:val="973"/>
                <w:rFonts w:hint="eastAsia" w:ascii="宋体" w:hAnsi="宋体" w:eastAsia="宋体" w:cs="宋体"/>
                <w:bCs/>
                <w:color w:val="auto"/>
                <w:spacing w:val="-2"/>
                <w:sz w:val="21"/>
                <w:szCs w:val="21"/>
                <w:highlight w:val="none"/>
                <w:lang w:val="en-US"/>
              </w:rPr>
              <w:t>2</w:t>
            </w:r>
          </w:p>
        </w:tc>
        <w:tc>
          <w:tcPr>
            <w:tcW w:w="88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课桌抽样检验 (抽样基数≥80组) 报告: 检验检测和判定依据：GB/T3325-2024、GB/T39600-2021、GB18580-2017、QB/T 3832-1999、QB/T3826-1999、QB/T3827-1999、QB/T 3828-1999、QB/T4371-2012、GB/T1741-2020、GB/T1732-2020、QB/T4767-2014、GB/T21608-2008。检验检测项目包含而不限于：</w:t>
            </w:r>
          </w:p>
          <w:p>
            <w:pPr>
              <w:rPr>
                <w:rFonts w:hint="eastAsia" w:ascii="宋体" w:hAnsi="宋体" w:eastAsia="宋体" w:cs="宋体"/>
                <w:color w:val="auto"/>
                <w:sz w:val="21"/>
                <w:szCs w:val="21"/>
              </w:rPr>
            </w:pPr>
            <w:r>
              <w:rPr>
                <w:rFonts w:hint="eastAsia" w:ascii="宋体" w:hAnsi="宋体" w:eastAsia="宋体" w:cs="宋体"/>
                <w:color w:val="auto"/>
                <w:sz w:val="21"/>
                <w:szCs w:val="21"/>
              </w:rPr>
              <w:t>①甲醛释放量:≤0.025mg/m³。</w:t>
            </w:r>
          </w:p>
          <w:p>
            <w:pPr>
              <w:rPr>
                <w:rFonts w:hint="eastAsia" w:ascii="宋体" w:hAnsi="宋体" w:eastAsia="宋体" w:cs="宋体"/>
                <w:color w:val="auto"/>
                <w:sz w:val="21"/>
                <w:szCs w:val="21"/>
              </w:rPr>
            </w:pPr>
            <w:r>
              <w:rPr>
                <w:rFonts w:hint="eastAsia" w:ascii="宋体" w:hAnsi="宋体" w:eastAsia="宋体" w:cs="宋体"/>
                <w:color w:val="auto"/>
                <w:sz w:val="21"/>
                <w:szCs w:val="21"/>
              </w:rPr>
              <w:t>②皮肤致敏反应试验：阴性（无刺激性）。</w:t>
            </w:r>
          </w:p>
          <w:p>
            <w:pPr>
              <w:rPr>
                <w:rFonts w:hint="eastAsia" w:ascii="宋体" w:hAnsi="宋体" w:eastAsia="宋体" w:cs="宋体"/>
                <w:color w:val="auto"/>
                <w:sz w:val="21"/>
                <w:szCs w:val="21"/>
              </w:rPr>
            </w:pPr>
            <w:r>
              <w:rPr>
                <w:rFonts w:hint="eastAsia" w:ascii="宋体" w:hAnsi="宋体" w:eastAsia="宋体" w:cs="宋体"/>
                <w:color w:val="auto"/>
                <w:sz w:val="21"/>
                <w:szCs w:val="21"/>
              </w:rPr>
              <w:t>③理化性能-金属喷涂层-涂层厚度：60-130μm。</w:t>
            </w:r>
          </w:p>
          <w:p>
            <w:pPr>
              <w:rPr>
                <w:rFonts w:hint="eastAsia" w:ascii="宋体" w:hAnsi="宋体" w:eastAsia="宋体" w:cs="宋体"/>
                <w:color w:val="auto"/>
                <w:sz w:val="21"/>
                <w:szCs w:val="21"/>
              </w:rPr>
            </w:pPr>
            <w:r>
              <w:rPr>
                <w:rFonts w:hint="eastAsia" w:ascii="宋体" w:hAnsi="宋体" w:eastAsia="宋体" w:cs="宋体"/>
                <w:color w:val="auto"/>
                <w:sz w:val="21"/>
                <w:szCs w:val="21"/>
              </w:rPr>
              <w:t>④防霉性能-出芽短梗霉、绳状青霉：耐霉菌性等级0级没有生长。</w:t>
            </w:r>
          </w:p>
          <w:p>
            <w:pPr>
              <w:rPr>
                <w:rFonts w:hint="eastAsia" w:ascii="宋体" w:hAnsi="宋体" w:eastAsia="宋体" w:cs="宋体"/>
                <w:color w:val="auto"/>
                <w:sz w:val="21"/>
                <w:szCs w:val="21"/>
              </w:rPr>
            </w:pPr>
            <w:r>
              <w:rPr>
                <w:rFonts w:hint="eastAsia" w:ascii="宋体" w:hAnsi="宋体" w:eastAsia="宋体" w:cs="宋体"/>
                <w:color w:val="auto"/>
                <w:sz w:val="21"/>
                <w:szCs w:val="21"/>
              </w:rPr>
              <w:t>⑤产品表面理化性能-金属喷漆（塑）涂层：附着力：0级；硬度、冲击强度、耐盐浴均符合要求。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⑥中性盐雾试验(NSS)≥120h、乙酸盐雾试验(ASS)≥120h、铜盐加速乙酸盐雾（CASS)≥120h:涂层本身耐腐蚀等级10级；涂层对基体保护等级10级。</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Fonts w:hint="eastAsia" w:ascii="宋体" w:hAnsi="宋体" w:eastAsia="宋体" w:cs="宋体"/>
                <w:color w:val="auto"/>
                <w:sz w:val="21"/>
                <w:szCs w:val="21"/>
              </w:rPr>
              <w:t>⑦抗菌性能-甲型副伤寒沙门氏菌：抑菌率≥99.9%，具有较好的抗菌效果。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973"/>
                <w:rFonts w:hint="eastAsia" w:ascii="宋体" w:hAnsi="宋体" w:eastAsia="宋体" w:cs="宋体"/>
                <w:bCs/>
                <w:color w:val="auto"/>
                <w:spacing w:val="-2"/>
                <w:sz w:val="21"/>
                <w:szCs w:val="21"/>
                <w:highlight w:val="none"/>
                <w:lang w:val="en-US" w:eastAsia="zh-CN"/>
              </w:rPr>
            </w:pPr>
            <w:r>
              <w:rPr>
                <w:rStyle w:val="973"/>
                <w:rFonts w:hint="eastAsia" w:ascii="宋体" w:hAnsi="宋体" w:eastAsia="宋体" w:cs="宋体"/>
                <w:bCs/>
                <w:color w:val="auto"/>
                <w:spacing w:val="-2"/>
                <w:sz w:val="21"/>
                <w:szCs w:val="21"/>
                <w:highlight w:val="none"/>
                <w:lang w:val="en-US" w:eastAsia="zh-CN"/>
              </w:rPr>
              <w:t>3</w:t>
            </w:r>
          </w:p>
        </w:tc>
        <w:tc>
          <w:tcPr>
            <w:tcW w:w="88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钢管抽样检验 (抽样基数≥40根) 报告: 检验检测和判定依据：GB/T3325-2024、QB/T3832-1999、QB/T3826-1999、QB/T 3827-1999、QB/T3828-1999、GB/T700-2006、GB/T11345-2023、GB/T 13452.4-2008检验检测项目包含而不限于：</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①耐丝状腐蚀24h：符合要求。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②焊缝等级：焊缝无损检测达到B级。</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③冲击强度：冲击高度400mm,应无剥落、裂纹、皱纹。</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④耐盐浴：划道两侧3mm外,应无鼓泡、锈蚀、剥落和起皱等现象。</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⑤附着力：不低于</w:t>
            </w:r>
            <w:r>
              <w:rPr>
                <w:rStyle w:val="973"/>
                <w:rFonts w:hint="eastAsia" w:ascii="宋体" w:hAnsi="宋体" w:eastAsia="宋体" w:cs="宋体"/>
                <w:bCs/>
                <w:color w:val="auto"/>
                <w:spacing w:val="-2"/>
                <w:sz w:val="21"/>
                <w:szCs w:val="21"/>
                <w:highlight w:val="none"/>
                <w:lang w:val="en-US" w:eastAsia="zh-CN"/>
              </w:rPr>
              <w:t>2</w:t>
            </w:r>
            <w:r>
              <w:rPr>
                <w:rStyle w:val="973"/>
                <w:rFonts w:hint="eastAsia" w:ascii="宋体" w:hAnsi="宋体" w:eastAsia="宋体" w:cs="宋体"/>
                <w:bCs/>
                <w:color w:val="auto"/>
                <w:spacing w:val="-2"/>
                <w:sz w:val="21"/>
                <w:szCs w:val="21"/>
                <w:highlight w:val="none"/>
              </w:rPr>
              <w:t>级。</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Style w:val="973"/>
                <w:rFonts w:hint="eastAsia" w:ascii="宋体" w:hAnsi="宋体" w:eastAsia="宋体" w:cs="宋体"/>
                <w:bCs/>
                <w:color w:val="auto"/>
                <w:spacing w:val="-2"/>
                <w:sz w:val="21"/>
                <w:szCs w:val="21"/>
                <w:highlight w:val="none"/>
              </w:rPr>
              <w:t>⑥中性盐雾试验(NSS)法120h、乙酸盐雾试验(ASS)法120h、铜盐加速乙酸盐雾（CASS)120h:涂层本身耐腐蚀等级10级；涂层对基体保护等级10级。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973"/>
                <w:rFonts w:hint="eastAsia" w:ascii="宋体" w:hAnsi="宋体" w:eastAsia="宋体" w:cs="宋体"/>
                <w:bCs/>
                <w:color w:val="auto"/>
                <w:spacing w:val="-2"/>
                <w:sz w:val="21"/>
                <w:szCs w:val="21"/>
                <w:highlight w:val="none"/>
                <w:lang w:val="en-US" w:eastAsia="zh-CN"/>
              </w:rPr>
            </w:pPr>
            <w:r>
              <w:rPr>
                <w:rStyle w:val="973"/>
                <w:rFonts w:hint="eastAsia" w:ascii="宋体" w:hAnsi="宋体" w:eastAsia="宋体" w:cs="宋体"/>
                <w:bCs/>
                <w:color w:val="auto"/>
                <w:spacing w:val="-2"/>
                <w:sz w:val="21"/>
                <w:szCs w:val="21"/>
                <w:highlight w:val="none"/>
                <w:lang w:val="en-US"/>
              </w:rPr>
              <w:t>4</w:t>
            </w:r>
          </w:p>
        </w:tc>
        <w:tc>
          <w:tcPr>
            <w:tcW w:w="88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课椅抽样检验 (抽样基数≥80组) 报告: 检验检测和判定依据：GB/T3325-2024、GB/T39600-2021、GB18580-2017、QB/T 3832-1999、QB/T3826-1999、QB/T3827-1999、QB/T3828-1999、QB/T4371-2012、GB/T1741-2020、GB/T1740-2007、GB/T1732-2020、QB/T4767-2014、GB/T2651-2023、GB/T19746-2018检验检测项目包含而不限于：</w:t>
            </w:r>
          </w:p>
          <w:p>
            <w:pPr>
              <w:rPr>
                <w:rFonts w:hint="eastAsia" w:ascii="宋体" w:hAnsi="宋体" w:eastAsia="宋体" w:cs="宋体"/>
                <w:color w:val="auto"/>
                <w:sz w:val="21"/>
                <w:szCs w:val="21"/>
              </w:rPr>
            </w:pPr>
            <w:r>
              <w:rPr>
                <w:rFonts w:hint="eastAsia" w:ascii="宋体" w:hAnsi="宋体" w:eastAsia="宋体" w:cs="宋体"/>
                <w:color w:val="auto"/>
                <w:sz w:val="21"/>
                <w:szCs w:val="21"/>
              </w:rPr>
              <w:t>①甲醛释放量:≤0.025mg/m³。</w:t>
            </w:r>
          </w:p>
          <w:p>
            <w:pPr>
              <w:rPr>
                <w:rFonts w:hint="eastAsia" w:ascii="宋体" w:hAnsi="宋体" w:eastAsia="宋体" w:cs="宋体"/>
                <w:color w:val="auto"/>
                <w:sz w:val="21"/>
                <w:szCs w:val="21"/>
              </w:rPr>
            </w:pPr>
            <w:r>
              <w:rPr>
                <w:rFonts w:hint="eastAsia" w:ascii="宋体" w:hAnsi="宋体" w:eastAsia="宋体" w:cs="宋体"/>
                <w:color w:val="auto"/>
                <w:sz w:val="21"/>
                <w:szCs w:val="21"/>
              </w:rPr>
              <w:t>②盐溶液周浸试验168h：试验的质量损失率≤0.1g/㎡，3件</w:t>
            </w:r>
            <w:r>
              <w:rPr>
                <w:rFonts w:hint="eastAsia" w:ascii="宋体" w:hAnsi="宋体" w:eastAsia="宋体" w:cs="宋体"/>
                <w:color w:val="auto"/>
                <w:sz w:val="21"/>
                <w:szCs w:val="21"/>
                <w:lang w:val="en-US" w:eastAsia="zh-CN"/>
              </w:rPr>
              <w:t>试</w:t>
            </w:r>
            <w:r>
              <w:rPr>
                <w:rFonts w:hint="eastAsia" w:ascii="宋体" w:hAnsi="宋体" w:eastAsia="宋体" w:cs="宋体"/>
                <w:color w:val="auto"/>
                <w:sz w:val="21"/>
                <w:szCs w:val="21"/>
              </w:rPr>
              <w:t>样，经168小时周浸试验后，样品表面涂层未被腐蚀。</w:t>
            </w:r>
          </w:p>
          <w:p>
            <w:pPr>
              <w:rPr>
                <w:rFonts w:hint="eastAsia" w:ascii="宋体" w:hAnsi="宋体" w:eastAsia="宋体" w:cs="宋体"/>
                <w:color w:val="auto"/>
                <w:sz w:val="21"/>
                <w:szCs w:val="21"/>
              </w:rPr>
            </w:pPr>
            <w:r>
              <w:rPr>
                <w:rFonts w:hint="eastAsia" w:ascii="宋体" w:hAnsi="宋体" w:eastAsia="宋体" w:cs="宋体"/>
                <w:color w:val="auto"/>
                <w:sz w:val="21"/>
                <w:szCs w:val="21"/>
              </w:rPr>
              <w:t>③横向拉伸试验-抗拉强度：≥650MPa。</w:t>
            </w:r>
          </w:p>
          <w:p>
            <w:pPr>
              <w:rPr>
                <w:rFonts w:hint="eastAsia" w:ascii="宋体" w:hAnsi="宋体" w:eastAsia="宋体" w:cs="宋体"/>
                <w:color w:val="auto"/>
                <w:sz w:val="21"/>
                <w:szCs w:val="21"/>
              </w:rPr>
            </w:pPr>
            <w:r>
              <w:rPr>
                <w:rFonts w:hint="eastAsia" w:ascii="宋体" w:hAnsi="宋体" w:eastAsia="宋体" w:cs="宋体"/>
                <w:color w:val="auto"/>
                <w:sz w:val="21"/>
                <w:szCs w:val="21"/>
              </w:rPr>
              <w:t>④产品表面理化性能-金属喷漆（塑）涂层：附着力：0级；硬度、冲击强度、耐盐浴均符合要求。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⑤耐湿热性能120h，符合要求。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⑥中性盐雾试验(NSS)≥120h、乙酸盐雾试验(ASS)≥120h、铜盐加速乙酸盐雾（CASS)≥120h:涂层本身耐腐蚀等级10级；涂层对基体保护等级10级。</w:t>
            </w:r>
          </w:p>
          <w:p>
            <w:pPr>
              <w:rPr>
                <w:rFonts w:hint="eastAsia" w:ascii="宋体" w:hAnsi="宋体" w:eastAsia="宋体" w:cs="宋体"/>
                <w:color w:val="auto"/>
                <w:sz w:val="21"/>
                <w:szCs w:val="21"/>
              </w:rPr>
            </w:pPr>
            <w:r>
              <w:rPr>
                <w:rFonts w:hint="eastAsia" w:ascii="宋体" w:hAnsi="宋体" w:eastAsia="宋体" w:cs="宋体"/>
                <w:color w:val="auto"/>
                <w:sz w:val="21"/>
                <w:szCs w:val="21"/>
              </w:rPr>
              <w:t>⑦抗菌性能-嗜肺军团菌：抑菌率≥99.9%，具有较好的抗菌效果。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973"/>
                <w:rFonts w:hint="eastAsia" w:ascii="宋体" w:hAnsi="宋体" w:eastAsia="宋体" w:cs="宋体"/>
                <w:bCs/>
                <w:color w:val="auto"/>
                <w:spacing w:val="-2"/>
                <w:sz w:val="21"/>
                <w:szCs w:val="21"/>
                <w:highlight w:val="none"/>
              </w:rPr>
            </w:pPr>
            <w:r>
              <w:rPr>
                <w:rFonts w:hint="eastAsia" w:ascii="宋体" w:hAnsi="宋体" w:eastAsia="宋体" w:cs="宋体"/>
                <w:color w:val="auto"/>
                <w:sz w:val="21"/>
                <w:szCs w:val="21"/>
              </w:rPr>
              <w:t>⑧防霉性能-黑曲霉、球毛壳霉：耐霉菌性等级0级没有生长。</w:t>
            </w:r>
          </w:p>
        </w:tc>
      </w:tr>
    </w:tbl>
    <w:p>
      <w:pPr>
        <w:rPr>
          <w:rFonts w:hint="eastAsia"/>
          <w:color w:val="auto"/>
          <w:lang w:eastAsia="zh-CN"/>
        </w:rPr>
      </w:pPr>
    </w:p>
    <w:bookmarkEnd w:id="51"/>
    <w:p>
      <w:pPr>
        <w:numPr>
          <w:ilvl w:val="0"/>
          <w:numId w:val="0"/>
        </w:numPr>
        <w:rPr>
          <w:rFonts w:hint="eastAsia" w:ascii="宋体" w:hAnsi="宋体" w:eastAsia="宋体" w:cs="宋体"/>
          <w:b/>
          <w:bCs/>
          <w:color w:val="auto"/>
          <w:sz w:val="24"/>
        </w:rPr>
      </w:pPr>
      <w:bookmarkStart w:id="52" w:name="_Toc450840086"/>
      <w:bookmarkStart w:id="53" w:name="_Toc23621"/>
      <w:bookmarkStart w:id="54" w:name="_Toc3325"/>
      <w:r>
        <w:rPr>
          <w:rFonts w:hint="eastAsia" w:ascii="宋体" w:hAnsi="宋体" w:eastAsia="宋体" w:cs="宋体"/>
          <w:b/>
          <w:bCs/>
          <w:color w:val="auto"/>
          <w:sz w:val="24"/>
        </w:rPr>
        <w:t>二、商务</w:t>
      </w:r>
      <w:bookmarkEnd w:id="52"/>
      <w:r>
        <w:rPr>
          <w:rFonts w:hint="eastAsia" w:ascii="宋体" w:hAnsi="宋体" w:eastAsia="宋体" w:cs="宋体"/>
          <w:b/>
          <w:bCs/>
          <w:color w:val="auto"/>
          <w:sz w:val="24"/>
        </w:rPr>
        <w:t>要求</w:t>
      </w:r>
      <w:bookmarkEnd w:id="53"/>
      <w:bookmarkEnd w:id="54"/>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序号</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项目</w:t>
            </w:r>
          </w:p>
        </w:tc>
        <w:tc>
          <w:tcPr>
            <w:tcW w:w="659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▲交付时间和地点</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交付时间：</w:t>
            </w:r>
            <w:r>
              <w:rPr>
                <w:rFonts w:hint="eastAsia" w:ascii="宋体" w:hAnsi="宋体" w:cs="宋体"/>
                <w:snapToGrid w:val="0"/>
                <w:color w:val="auto"/>
                <w:kern w:val="28"/>
                <w:sz w:val="24"/>
                <w:szCs w:val="20"/>
                <w:lang w:eastAsia="zh-CN"/>
              </w:rPr>
              <w:t>2025年8月25日前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jc w:val="left"/>
              <w:rPr>
                <w:rFonts w:hint="default" w:ascii="宋体" w:hAnsi="宋体" w:eastAsia="宋体" w:cs="宋体"/>
                <w:bCs/>
                <w:color w:val="auto"/>
                <w:sz w:val="24"/>
                <w:lang w:val="en-US" w:eastAsia="zh-CN"/>
              </w:rPr>
            </w:pPr>
            <w:r>
              <w:rPr>
                <w:rFonts w:hint="eastAsia" w:ascii="宋体" w:hAnsi="宋体" w:eastAsia="宋体" w:cs="宋体"/>
                <w:bCs/>
                <w:color w:val="auto"/>
                <w:sz w:val="24"/>
              </w:rPr>
              <w:t>交货地点：</w:t>
            </w:r>
            <w:r>
              <w:rPr>
                <w:rFonts w:hint="eastAsia" w:ascii="宋体" w:hAnsi="宋体" w:cs="宋体"/>
                <w:bCs/>
                <w:color w:val="auto"/>
                <w:sz w:val="24"/>
                <w:lang w:val="en-US" w:eastAsia="zh-CN"/>
              </w:rPr>
              <w:t>慈溪市开发小学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3</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验收</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安装</w:t>
            </w:r>
            <w:r>
              <w:rPr>
                <w:rFonts w:hint="eastAsia" w:ascii="宋体" w:hAnsi="宋体" w:eastAsia="宋体" w:cs="宋体"/>
                <w:bCs/>
                <w:color w:val="auto"/>
                <w:sz w:val="24"/>
              </w:rPr>
              <w:t>调试后，按确认后的验收大纲及验收标准或相应的国家标准，买方和卖方共同对</w:t>
            </w:r>
            <w:r>
              <w:rPr>
                <w:rFonts w:hint="eastAsia" w:ascii="宋体" w:hAnsi="宋体" w:eastAsia="宋体" w:cs="宋体"/>
                <w:bCs/>
                <w:color w:val="auto"/>
                <w:sz w:val="24"/>
                <w:lang w:eastAsia="zh-CN"/>
              </w:rPr>
              <w:t>货物</w:t>
            </w:r>
            <w:r>
              <w:rPr>
                <w:rFonts w:hint="eastAsia" w:ascii="宋体" w:hAnsi="宋体" w:eastAsia="宋体" w:cs="宋体"/>
                <w:bCs/>
                <w:color w:val="auto"/>
                <w:sz w:val="24"/>
              </w:rPr>
              <w:t>进行验收，达到验收标准后，买卖双方共同签署验收合格报告后投入使用。</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2.对于进口设备应高于国家标准要求进行。</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4</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培训、技术支持和安装调试</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1.1投标人应对采购人提供相应的培训计划并免费进行培训。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1.2培训方式：现场培训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1.3培训地点：采购人指定地点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1.4人数：不限</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2.技术支持：中标人应及时提供所需零配件。</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3.安装调试（若需要安装调试）：</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3.1 安装地点：采购人指定地点。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3.3 中标人免费提供合同货物的安装服务。</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5</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▲付款方式</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1、合同生效以及具体实施条件后7个工作日内，采购人向供应商支付合同总金额40%的预付款（</w:t>
            </w:r>
            <w:r>
              <w:rPr>
                <w:rFonts w:hint="eastAsia" w:ascii="宋体" w:hAnsi="宋体" w:eastAsia="宋体" w:cs="宋体"/>
                <w:bCs/>
                <w:color w:val="auto"/>
                <w:sz w:val="24"/>
                <w:lang w:val="zh-CN"/>
              </w:rPr>
              <w:t>供应商需提交银行、保险公司等金融机构出具的预付款保函或其他担保措施。</w:t>
            </w:r>
            <w:r>
              <w:rPr>
                <w:rFonts w:hint="eastAsia" w:ascii="宋体" w:hAnsi="宋体" w:eastAsia="宋体" w:cs="宋体"/>
                <w:bCs/>
                <w:color w:val="auto"/>
                <w:sz w:val="24"/>
              </w:rPr>
              <w:t>供应商在签订合同时，</w:t>
            </w:r>
            <w:r>
              <w:rPr>
                <w:rFonts w:hint="eastAsia" w:ascii="宋体" w:hAnsi="宋体" w:eastAsia="宋体" w:cs="宋体"/>
                <w:bCs/>
                <w:color w:val="auto"/>
                <w:sz w:val="24"/>
                <w:lang w:val="zh-CN"/>
              </w:rPr>
              <w:t>表示无需</w:t>
            </w:r>
            <w:r>
              <w:rPr>
                <w:rFonts w:hint="eastAsia" w:ascii="宋体" w:hAnsi="宋体" w:eastAsia="宋体" w:cs="宋体"/>
                <w:bCs/>
                <w:color w:val="auto"/>
                <w:sz w:val="24"/>
              </w:rPr>
              <w:t>预付款或主动要求降低预付款比例的，可不适用本条款）；</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2、余款在项目验收合格后15日内予以支付</w:t>
            </w:r>
            <w:r>
              <w:rPr>
                <w:rFonts w:hint="eastAsia" w:ascii="宋体" w:hAnsi="宋体" w:eastAsia="宋体" w:cs="宋体"/>
                <w:bCs/>
                <w:color w:val="auto"/>
                <w:sz w:val="24"/>
                <w:lang w:val="zh-CN"/>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6</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违约责任</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pStyle w:val="85"/>
        <w:rPr>
          <w:rFonts w:hint="eastAsia" w:ascii="宋体" w:hAnsi="宋体" w:eastAsia="宋体" w:cs="宋体"/>
          <w:color w:val="auto"/>
        </w:rPr>
      </w:pPr>
    </w:p>
    <w:p>
      <w:pPr>
        <w:spacing w:line="360" w:lineRule="auto"/>
        <w:jc w:val="center"/>
        <w:outlineLvl w:val="0"/>
        <w:rPr>
          <w:rStyle w:val="286"/>
          <w:rFonts w:hint="eastAsia" w:ascii="宋体" w:hAnsi="宋体" w:eastAsia="宋体" w:cs="宋体"/>
          <w:color w:val="auto"/>
          <w:szCs w:val="36"/>
        </w:rPr>
      </w:pPr>
      <w:bookmarkStart w:id="55" w:name="_Toc6756"/>
      <w:r>
        <w:rPr>
          <w:rStyle w:val="286"/>
          <w:rFonts w:hint="eastAsia" w:ascii="宋体" w:hAnsi="宋体" w:eastAsia="宋体" w:cs="宋体"/>
          <w:color w:val="auto"/>
          <w:szCs w:val="36"/>
        </w:rPr>
        <w:t>第四部分</w:t>
      </w:r>
      <w:bookmarkStart w:id="56" w:name="_Toc184314479"/>
      <w:bookmarkEnd w:id="56"/>
      <w:bookmarkStart w:id="57" w:name="_Toc184310296"/>
      <w:bookmarkEnd w:id="57"/>
      <w:bookmarkStart w:id="58" w:name="_Toc184312120"/>
      <w:bookmarkEnd w:id="58"/>
      <w:bookmarkStart w:id="59" w:name="_Toc184308057"/>
      <w:bookmarkEnd w:id="59"/>
      <w:bookmarkStart w:id="60" w:name="_Toc184314432"/>
      <w:bookmarkEnd w:id="60"/>
      <w:bookmarkStart w:id="61" w:name="_Toc184312125"/>
      <w:bookmarkEnd w:id="61"/>
      <w:bookmarkStart w:id="62" w:name="_Toc184308080"/>
      <w:bookmarkEnd w:id="62"/>
      <w:bookmarkStart w:id="63" w:name="_Toc184308074"/>
      <w:bookmarkEnd w:id="63"/>
      <w:bookmarkStart w:id="64" w:name="_Toc184312090"/>
      <w:bookmarkEnd w:id="64"/>
      <w:bookmarkStart w:id="65" w:name="_Toc184310293"/>
      <w:bookmarkEnd w:id="65"/>
      <w:bookmarkStart w:id="66" w:name="_Toc184310319"/>
      <w:bookmarkEnd w:id="66"/>
      <w:bookmarkStart w:id="67" w:name="_Toc184308066"/>
      <w:bookmarkEnd w:id="67"/>
      <w:bookmarkStart w:id="68" w:name="_Toc184314458"/>
      <w:bookmarkEnd w:id="68"/>
      <w:bookmarkStart w:id="69" w:name="_Toc184308070"/>
      <w:bookmarkEnd w:id="69"/>
      <w:bookmarkStart w:id="70" w:name="_Toc184308042"/>
      <w:bookmarkEnd w:id="70"/>
      <w:bookmarkStart w:id="71" w:name="_Toc184314481"/>
      <w:bookmarkEnd w:id="71"/>
      <w:bookmarkStart w:id="72" w:name="_Toc184313310"/>
      <w:bookmarkEnd w:id="72"/>
      <w:bookmarkStart w:id="73" w:name="_Toc184314414"/>
      <w:bookmarkEnd w:id="73"/>
      <w:bookmarkStart w:id="74" w:name="_Toc184314477"/>
      <w:bookmarkEnd w:id="74"/>
      <w:bookmarkStart w:id="75" w:name="_Toc184314457"/>
      <w:bookmarkEnd w:id="75"/>
      <w:bookmarkStart w:id="76" w:name="_Toc184310314"/>
      <w:bookmarkEnd w:id="76"/>
      <w:bookmarkStart w:id="77" w:name="_Toc184313260"/>
      <w:bookmarkEnd w:id="77"/>
      <w:bookmarkStart w:id="78" w:name="_Toc184312124"/>
      <w:bookmarkEnd w:id="78"/>
      <w:bookmarkStart w:id="79" w:name="_Toc184310337"/>
      <w:bookmarkEnd w:id="79"/>
      <w:bookmarkStart w:id="80" w:name="_Toc184313282"/>
      <w:bookmarkEnd w:id="80"/>
      <w:bookmarkStart w:id="81" w:name="_Toc184308084"/>
      <w:bookmarkEnd w:id="81"/>
      <w:bookmarkStart w:id="82" w:name="_Toc184313294"/>
      <w:bookmarkEnd w:id="82"/>
      <w:bookmarkStart w:id="83" w:name="_Toc184314468"/>
      <w:bookmarkEnd w:id="83"/>
      <w:bookmarkStart w:id="84" w:name="_Toc184308071"/>
      <w:bookmarkEnd w:id="84"/>
      <w:bookmarkStart w:id="85" w:name="_Toc184312102"/>
      <w:bookmarkEnd w:id="85"/>
      <w:bookmarkStart w:id="86" w:name="_Toc184310273"/>
      <w:bookmarkEnd w:id="86"/>
      <w:bookmarkStart w:id="87" w:name="_Toc184313242"/>
      <w:bookmarkEnd w:id="87"/>
      <w:bookmarkStart w:id="88" w:name="_Toc184312129"/>
      <w:bookmarkEnd w:id="88"/>
      <w:bookmarkStart w:id="89" w:name="_Toc184314415"/>
      <w:bookmarkEnd w:id="89"/>
      <w:bookmarkStart w:id="90" w:name="_Toc184314475"/>
      <w:bookmarkEnd w:id="90"/>
      <w:bookmarkStart w:id="91" w:name="_Toc184313251"/>
      <w:bookmarkEnd w:id="91"/>
      <w:bookmarkStart w:id="92" w:name="_Toc184308088"/>
      <w:bookmarkEnd w:id="92"/>
      <w:bookmarkStart w:id="93" w:name="_Toc184313241"/>
      <w:bookmarkEnd w:id="93"/>
      <w:bookmarkStart w:id="94" w:name="_Toc184308098"/>
      <w:bookmarkEnd w:id="94"/>
      <w:bookmarkStart w:id="95" w:name="_Toc184313270"/>
      <w:bookmarkEnd w:id="95"/>
      <w:bookmarkStart w:id="96" w:name="_Toc184310290"/>
      <w:bookmarkEnd w:id="96"/>
      <w:bookmarkStart w:id="97" w:name="_Toc184312114"/>
      <w:bookmarkEnd w:id="97"/>
      <w:bookmarkStart w:id="98" w:name="_Toc184314413"/>
      <w:bookmarkEnd w:id="98"/>
      <w:bookmarkStart w:id="99" w:name="_Toc184308105"/>
      <w:bookmarkEnd w:id="99"/>
      <w:bookmarkStart w:id="100" w:name="_Toc184312088"/>
      <w:bookmarkEnd w:id="100"/>
      <w:bookmarkStart w:id="101" w:name="_Toc184308095"/>
      <w:bookmarkEnd w:id="101"/>
      <w:bookmarkStart w:id="102" w:name="_Toc184312073"/>
      <w:bookmarkEnd w:id="102"/>
      <w:bookmarkStart w:id="103" w:name="_Toc184308058"/>
      <w:bookmarkEnd w:id="103"/>
      <w:bookmarkStart w:id="104" w:name="_Toc184312105"/>
      <w:bookmarkEnd w:id="104"/>
      <w:bookmarkStart w:id="105" w:name="_Toc184308075"/>
      <w:bookmarkEnd w:id="105"/>
      <w:bookmarkStart w:id="106" w:name="_Toc184308040"/>
      <w:bookmarkEnd w:id="106"/>
      <w:bookmarkStart w:id="107" w:name="_Toc184310274"/>
      <w:bookmarkEnd w:id="107"/>
      <w:bookmarkStart w:id="108" w:name="_Toc184314445"/>
      <w:bookmarkEnd w:id="108"/>
      <w:bookmarkStart w:id="109" w:name="_Toc184312134"/>
      <w:bookmarkEnd w:id="109"/>
      <w:bookmarkStart w:id="110" w:name="_Toc184314474"/>
      <w:bookmarkEnd w:id="110"/>
      <w:bookmarkStart w:id="111" w:name="_Toc184314422"/>
      <w:bookmarkEnd w:id="111"/>
      <w:bookmarkStart w:id="112" w:name="_Toc184312101"/>
      <w:bookmarkEnd w:id="112"/>
      <w:bookmarkStart w:id="113" w:name="_Toc184312107"/>
      <w:bookmarkEnd w:id="113"/>
      <w:bookmarkStart w:id="114" w:name="_Toc184308060"/>
      <w:bookmarkEnd w:id="114"/>
      <w:bookmarkStart w:id="115" w:name="_Toc184310322"/>
      <w:bookmarkEnd w:id="115"/>
      <w:bookmarkStart w:id="116" w:name="_Toc184310308"/>
      <w:bookmarkEnd w:id="116"/>
      <w:bookmarkStart w:id="117" w:name="_Toc184314460"/>
      <w:bookmarkEnd w:id="117"/>
      <w:bookmarkStart w:id="118" w:name="_Toc184314448"/>
      <w:bookmarkEnd w:id="118"/>
      <w:bookmarkStart w:id="119" w:name="_Toc184312075"/>
      <w:bookmarkEnd w:id="119"/>
      <w:bookmarkStart w:id="120" w:name="_Toc184313289"/>
      <w:bookmarkEnd w:id="120"/>
      <w:bookmarkStart w:id="121" w:name="_Toc184314436"/>
      <w:bookmarkEnd w:id="121"/>
      <w:bookmarkStart w:id="122" w:name="_Toc184312095"/>
      <w:bookmarkEnd w:id="122"/>
      <w:bookmarkStart w:id="123" w:name="_Toc184314441"/>
      <w:bookmarkEnd w:id="123"/>
      <w:bookmarkStart w:id="124" w:name="_Toc184312117"/>
      <w:bookmarkEnd w:id="124"/>
      <w:bookmarkStart w:id="125" w:name="_Toc184313307"/>
      <w:bookmarkEnd w:id="125"/>
      <w:bookmarkStart w:id="126" w:name="_Toc184308049"/>
      <w:bookmarkEnd w:id="126"/>
      <w:bookmarkStart w:id="127" w:name="_Toc184313255"/>
      <w:bookmarkEnd w:id="127"/>
      <w:bookmarkStart w:id="128" w:name="_Toc184312123"/>
      <w:bookmarkEnd w:id="128"/>
      <w:bookmarkStart w:id="129" w:name="_Toc184312128"/>
      <w:bookmarkEnd w:id="129"/>
      <w:bookmarkStart w:id="130" w:name="_Toc184308038"/>
      <w:bookmarkEnd w:id="130"/>
      <w:bookmarkStart w:id="131" w:name="_Toc184313244"/>
      <w:bookmarkEnd w:id="131"/>
      <w:bookmarkStart w:id="132" w:name="_Toc184312121"/>
      <w:bookmarkEnd w:id="132"/>
      <w:bookmarkStart w:id="133" w:name="_Toc184313253"/>
      <w:bookmarkEnd w:id="133"/>
      <w:bookmarkStart w:id="134" w:name="_Toc184313264"/>
      <w:bookmarkEnd w:id="134"/>
      <w:bookmarkStart w:id="135" w:name="_Toc184313297"/>
      <w:bookmarkEnd w:id="135"/>
      <w:bookmarkStart w:id="136" w:name="_Toc184312097"/>
      <w:bookmarkEnd w:id="136"/>
      <w:bookmarkStart w:id="137" w:name="_Toc184312070"/>
      <w:bookmarkEnd w:id="137"/>
      <w:bookmarkStart w:id="138" w:name="_Toc184314451"/>
      <w:bookmarkEnd w:id="138"/>
      <w:bookmarkStart w:id="139" w:name="_Toc184313304"/>
      <w:bookmarkEnd w:id="139"/>
      <w:bookmarkStart w:id="140" w:name="_Toc184313301"/>
      <w:bookmarkEnd w:id="140"/>
      <w:bookmarkStart w:id="141" w:name="_Toc184310297"/>
      <w:bookmarkEnd w:id="141"/>
      <w:bookmarkStart w:id="142" w:name="_Toc184313287"/>
      <w:bookmarkEnd w:id="142"/>
      <w:bookmarkStart w:id="143" w:name="_Toc184310307"/>
      <w:bookmarkEnd w:id="143"/>
      <w:bookmarkStart w:id="144" w:name="_Toc184312138"/>
      <w:bookmarkEnd w:id="144"/>
      <w:bookmarkStart w:id="145" w:name="_Toc184314438"/>
      <w:bookmarkEnd w:id="145"/>
      <w:bookmarkStart w:id="146" w:name="_Toc184313240"/>
      <w:bookmarkEnd w:id="146"/>
      <w:bookmarkStart w:id="147" w:name="_Toc184314426"/>
      <w:bookmarkEnd w:id="147"/>
      <w:bookmarkStart w:id="148" w:name="_Toc184314462"/>
      <w:bookmarkEnd w:id="148"/>
      <w:bookmarkStart w:id="149" w:name="_Toc184310283"/>
      <w:bookmarkEnd w:id="149"/>
      <w:bookmarkStart w:id="150" w:name="_Toc184310344"/>
      <w:bookmarkEnd w:id="150"/>
      <w:bookmarkStart w:id="151" w:name="_Toc184313291"/>
      <w:bookmarkEnd w:id="151"/>
      <w:bookmarkStart w:id="152" w:name="_Toc184312076"/>
      <w:bookmarkEnd w:id="152"/>
      <w:bookmarkStart w:id="153" w:name="_Toc184313252"/>
      <w:bookmarkEnd w:id="153"/>
      <w:bookmarkStart w:id="154" w:name="_Toc184313305"/>
      <w:bookmarkEnd w:id="154"/>
      <w:bookmarkStart w:id="155" w:name="_Toc184313283"/>
      <w:bookmarkEnd w:id="155"/>
      <w:bookmarkStart w:id="156" w:name="_Toc184310289"/>
      <w:bookmarkEnd w:id="156"/>
      <w:bookmarkStart w:id="157" w:name="_Toc184308099"/>
      <w:bookmarkEnd w:id="157"/>
      <w:bookmarkStart w:id="158" w:name="_Toc184312081"/>
      <w:bookmarkEnd w:id="158"/>
      <w:bookmarkStart w:id="159" w:name="_Toc184312098"/>
      <w:bookmarkEnd w:id="159"/>
      <w:bookmarkStart w:id="160" w:name="_Toc184313296"/>
      <w:bookmarkEnd w:id="160"/>
      <w:bookmarkStart w:id="161" w:name="_Toc184312069"/>
      <w:bookmarkEnd w:id="161"/>
      <w:bookmarkStart w:id="162" w:name="_Toc184314455"/>
      <w:bookmarkEnd w:id="162"/>
      <w:bookmarkStart w:id="163" w:name="_Toc184310286"/>
      <w:bookmarkEnd w:id="163"/>
      <w:bookmarkStart w:id="164" w:name="_Toc184314442"/>
      <w:bookmarkEnd w:id="164"/>
      <w:bookmarkStart w:id="165" w:name="_Toc184314456"/>
      <w:bookmarkEnd w:id="165"/>
      <w:bookmarkStart w:id="166" w:name="_Toc184314418"/>
      <w:bookmarkEnd w:id="166"/>
      <w:bookmarkStart w:id="167" w:name="_Toc184314444"/>
      <w:bookmarkEnd w:id="167"/>
      <w:bookmarkStart w:id="168" w:name="_Toc184313261"/>
      <w:bookmarkEnd w:id="168"/>
      <w:bookmarkStart w:id="169" w:name="_Toc184314471"/>
      <w:bookmarkEnd w:id="169"/>
      <w:bookmarkStart w:id="170" w:name="_Toc184312071"/>
      <w:bookmarkEnd w:id="170"/>
      <w:bookmarkStart w:id="171" w:name="_Toc184314463"/>
      <w:bookmarkEnd w:id="171"/>
      <w:bookmarkStart w:id="172" w:name="_Toc184308102"/>
      <w:bookmarkEnd w:id="172"/>
      <w:bookmarkStart w:id="173" w:name="_Toc184310292"/>
      <w:bookmarkEnd w:id="173"/>
      <w:bookmarkStart w:id="174" w:name="_Toc184310316"/>
      <w:bookmarkEnd w:id="174"/>
      <w:bookmarkStart w:id="175" w:name="_Toc184310287"/>
      <w:bookmarkEnd w:id="175"/>
      <w:bookmarkStart w:id="176" w:name="_Toc184310279"/>
      <w:bookmarkEnd w:id="176"/>
      <w:bookmarkStart w:id="177" w:name="_Toc184312136"/>
      <w:bookmarkEnd w:id="177"/>
      <w:bookmarkStart w:id="178" w:name="_Toc184312068"/>
      <w:bookmarkEnd w:id="178"/>
      <w:bookmarkStart w:id="179" w:name="_Toc184312130"/>
      <w:bookmarkEnd w:id="179"/>
      <w:bookmarkStart w:id="180" w:name="_Toc184313262"/>
      <w:bookmarkEnd w:id="180"/>
      <w:bookmarkStart w:id="181" w:name="_Toc184314450"/>
      <w:bookmarkEnd w:id="181"/>
      <w:bookmarkStart w:id="182" w:name="_Toc184310295"/>
      <w:bookmarkEnd w:id="182"/>
      <w:bookmarkStart w:id="183" w:name="_Toc184308101"/>
      <w:bookmarkEnd w:id="183"/>
      <w:bookmarkStart w:id="184" w:name="_Toc184308041"/>
      <w:bookmarkEnd w:id="184"/>
      <w:bookmarkStart w:id="185" w:name="_Toc184314437"/>
      <w:bookmarkEnd w:id="185"/>
      <w:bookmarkStart w:id="186" w:name="_Toc184308069"/>
      <w:bookmarkEnd w:id="186"/>
      <w:bookmarkStart w:id="187" w:name="_Toc184310294"/>
      <w:bookmarkEnd w:id="187"/>
      <w:bookmarkStart w:id="188" w:name="_Toc184312109"/>
      <w:bookmarkEnd w:id="188"/>
      <w:bookmarkStart w:id="189" w:name="_Toc184308043"/>
      <w:bookmarkEnd w:id="189"/>
      <w:bookmarkStart w:id="190" w:name="_Toc184313308"/>
      <w:bookmarkEnd w:id="190"/>
      <w:bookmarkStart w:id="191" w:name="_Toc184308093"/>
      <w:bookmarkEnd w:id="191"/>
      <w:bookmarkStart w:id="192" w:name="_Toc184312103"/>
      <w:bookmarkEnd w:id="192"/>
      <w:bookmarkStart w:id="193" w:name="_Toc184312113"/>
      <w:bookmarkEnd w:id="193"/>
      <w:bookmarkStart w:id="194" w:name="_Toc184308073"/>
      <w:bookmarkEnd w:id="194"/>
      <w:bookmarkStart w:id="195" w:name="_Toc184314454"/>
      <w:bookmarkEnd w:id="195"/>
      <w:bookmarkStart w:id="196" w:name="_Toc184308047"/>
      <w:bookmarkEnd w:id="196"/>
      <w:bookmarkStart w:id="197" w:name="_Toc184314430"/>
      <w:bookmarkEnd w:id="197"/>
      <w:bookmarkStart w:id="198" w:name="_Toc184310299"/>
      <w:bookmarkEnd w:id="198"/>
      <w:bookmarkStart w:id="199" w:name="_Toc184314461"/>
      <w:bookmarkEnd w:id="199"/>
      <w:bookmarkStart w:id="200" w:name="_Toc184313309"/>
      <w:bookmarkEnd w:id="200"/>
      <w:bookmarkStart w:id="201" w:name="_Toc184308055"/>
      <w:bookmarkEnd w:id="201"/>
      <w:bookmarkStart w:id="202" w:name="_Toc184312084"/>
      <w:bookmarkEnd w:id="202"/>
      <w:bookmarkStart w:id="203" w:name="_Toc184310331"/>
      <w:bookmarkEnd w:id="203"/>
      <w:bookmarkStart w:id="204" w:name="_Toc184314431"/>
      <w:bookmarkEnd w:id="204"/>
      <w:bookmarkStart w:id="205" w:name="_Toc184313263"/>
      <w:bookmarkEnd w:id="205"/>
      <w:bookmarkStart w:id="206" w:name="_Toc184308083"/>
      <w:bookmarkEnd w:id="206"/>
      <w:bookmarkStart w:id="207" w:name="_Toc184312108"/>
      <w:bookmarkEnd w:id="207"/>
      <w:bookmarkStart w:id="208" w:name="_Toc184312086"/>
      <w:bookmarkEnd w:id="208"/>
      <w:bookmarkStart w:id="209" w:name="_Toc184312082"/>
      <w:bookmarkEnd w:id="209"/>
      <w:bookmarkStart w:id="210" w:name="_Toc184310305"/>
      <w:bookmarkEnd w:id="210"/>
      <w:bookmarkStart w:id="211" w:name="_Toc184313303"/>
      <w:bookmarkEnd w:id="211"/>
      <w:bookmarkStart w:id="212" w:name="_Toc184314439"/>
      <w:bookmarkEnd w:id="212"/>
      <w:bookmarkStart w:id="213" w:name="_Toc184314473"/>
      <w:bookmarkEnd w:id="213"/>
      <w:bookmarkStart w:id="214" w:name="_Toc184313292"/>
      <w:bookmarkEnd w:id="214"/>
      <w:bookmarkStart w:id="215" w:name="_Toc184310280"/>
      <w:bookmarkEnd w:id="215"/>
      <w:bookmarkStart w:id="216" w:name="_Toc184312091"/>
      <w:bookmarkEnd w:id="216"/>
      <w:bookmarkStart w:id="217" w:name="_Toc184313285"/>
      <w:bookmarkEnd w:id="217"/>
      <w:bookmarkStart w:id="218" w:name="_Toc184314467"/>
      <w:bookmarkEnd w:id="218"/>
      <w:bookmarkStart w:id="219" w:name="_Toc184313249"/>
      <w:bookmarkEnd w:id="219"/>
      <w:bookmarkStart w:id="220" w:name="_Toc184313266"/>
      <w:bookmarkEnd w:id="220"/>
      <w:bookmarkStart w:id="221" w:name="_Toc184310312"/>
      <w:bookmarkEnd w:id="221"/>
      <w:bookmarkStart w:id="222" w:name="_Toc184308081"/>
      <w:bookmarkEnd w:id="222"/>
      <w:bookmarkStart w:id="223" w:name="_Toc184310317"/>
      <w:bookmarkEnd w:id="223"/>
      <w:bookmarkStart w:id="224" w:name="_Toc184312099"/>
      <w:bookmarkEnd w:id="224"/>
      <w:bookmarkStart w:id="225" w:name="_Toc184308092"/>
      <w:bookmarkEnd w:id="225"/>
      <w:bookmarkStart w:id="226" w:name="_Toc184312077"/>
      <w:bookmarkEnd w:id="226"/>
      <w:bookmarkStart w:id="227" w:name="_Toc184314459"/>
      <w:bookmarkEnd w:id="227"/>
      <w:bookmarkStart w:id="228" w:name="_Toc184310285"/>
      <w:bookmarkEnd w:id="228"/>
      <w:bookmarkStart w:id="229" w:name="_Toc184308048"/>
      <w:bookmarkEnd w:id="229"/>
      <w:bookmarkStart w:id="230" w:name="_Toc184310275"/>
      <w:bookmarkEnd w:id="230"/>
      <w:bookmarkStart w:id="231" w:name="_Toc184314419"/>
      <w:bookmarkEnd w:id="231"/>
      <w:bookmarkStart w:id="232" w:name="_Toc184313250"/>
      <w:bookmarkEnd w:id="232"/>
      <w:bookmarkStart w:id="233" w:name="_Toc184310326"/>
      <w:bookmarkEnd w:id="233"/>
      <w:bookmarkStart w:id="234" w:name="_Toc184314466"/>
      <w:bookmarkEnd w:id="234"/>
      <w:bookmarkStart w:id="235" w:name="_Toc184312126"/>
      <w:bookmarkEnd w:id="235"/>
      <w:bookmarkStart w:id="236" w:name="_Toc184313293"/>
      <w:bookmarkEnd w:id="236"/>
      <w:bookmarkStart w:id="237" w:name="_Toc184314465"/>
      <w:bookmarkEnd w:id="237"/>
      <w:bookmarkStart w:id="238" w:name="_Toc184313268"/>
      <w:bookmarkEnd w:id="238"/>
      <w:bookmarkStart w:id="239" w:name="_Toc184314480"/>
      <w:bookmarkEnd w:id="239"/>
      <w:bookmarkStart w:id="240" w:name="_Toc184313239"/>
      <w:bookmarkEnd w:id="240"/>
      <w:bookmarkStart w:id="241" w:name="_Toc184308079"/>
      <w:bookmarkEnd w:id="241"/>
      <w:bookmarkStart w:id="242" w:name="_Toc184310341"/>
      <w:bookmarkEnd w:id="242"/>
      <w:bookmarkStart w:id="243" w:name="_Toc184310332"/>
      <w:bookmarkEnd w:id="243"/>
      <w:bookmarkStart w:id="244" w:name="_Toc184308036"/>
      <w:bookmarkEnd w:id="244"/>
      <w:bookmarkStart w:id="245" w:name="_Toc184313279"/>
      <w:bookmarkEnd w:id="245"/>
      <w:bookmarkStart w:id="246" w:name="_Toc184314427"/>
      <w:bookmarkEnd w:id="246"/>
      <w:bookmarkStart w:id="247" w:name="_Toc184314464"/>
      <w:bookmarkEnd w:id="247"/>
      <w:bookmarkStart w:id="248" w:name="_Toc184310324"/>
      <w:bookmarkEnd w:id="248"/>
      <w:bookmarkStart w:id="249" w:name="_Toc184310288"/>
      <w:bookmarkEnd w:id="249"/>
      <w:bookmarkStart w:id="250" w:name="_Toc184308063"/>
      <w:bookmarkEnd w:id="250"/>
      <w:bookmarkStart w:id="251" w:name="_Toc184313298"/>
      <w:bookmarkEnd w:id="251"/>
      <w:bookmarkStart w:id="252" w:name="_Toc184310272"/>
      <w:bookmarkEnd w:id="252"/>
      <w:bookmarkStart w:id="253" w:name="_Toc184308065"/>
      <w:bookmarkEnd w:id="253"/>
      <w:bookmarkStart w:id="254" w:name="_Toc184312079"/>
      <w:bookmarkEnd w:id="254"/>
      <w:bookmarkStart w:id="255" w:name="_Toc184314429"/>
      <w:bookmarkEnd w:id="255"/>
      <w:bookmarkStart w:id="256" w:name="_Toc184313288"/>
      <w:bookmarkEnd w:id="256"/>
      <w:bookmarkStart w:id="257" w:name="_Toc184312072"/>
      <w:bookmarkEnd w:id="257"/>
      <w:bookmarkStart w:id="258" w:name="_Toc184310284"/>
      <w:bookmarkEnd w:id="258"/>
      <w:bookmarkStart w:id="259" w:name="_Toc184313284"/>
      <w:bookmarkEnd w:id="259"/>
      <w:bookmarkStart w:id="260" w:name="_Toc184314476"/>
      <w:bookmarkEnd w:id="260"/>
      <w:bookmarkStart w:id="261" w:name="_Toc184312083"/>
      <w:bookmarkEnd w:id="261"/>
      <w:bookmarkStart w:id="262" w:name="_Toc184308046"/>
      <w:bookmarkEnd w:id="262"/>
      <w:bookmarkStart w:id="263" w:name="_Toc184308089"/>
      <w:bookmarkEnd w:id="263"/>
      <w:bookmarkStart w:id="264" w:name="_Toc184312074"/>
      <w:bookmarkEnd w:id="264"/>
      <w:bookmarkStart w:id="265" w:name="_Toc184312122"/>
      <w:bookmarkEnd w:id="265"/>
      <w:bookmarkStart w:id="266" w:name="_Toc184308059"/>
      <w:bookmarkEnd w:id="266"/>
      <w:bookmarkStart w:id="267" w:name="_Toc184308037"/>
      <w:bookmarkEnd w:id="267"/>
      <w:bookmarkStart w:id="268" w:name="_Toc184313238"/>
      <w:bookmarkEnd w:id="268"/>
      <w:bookmarkStart w:id="269" w:name="_Toc184308086"/>
      <w:bookmarkEnd w:id="269"/>
      <w:bookmarkStart w:id="270" w:name="_Toc184308097"/>
      <w:bookmarkEnd w:id="270"/>
      <w:bookmarkStart w:id="271" w:name="_Toc184308096"/>
      <w:bookmarkEnd w:id="271"/>
      <w:bookmarkStart w:id="272" w:name="_Toc184313280"/>
      <w:bookmarkEnd w:id="272"/>
      <w:bookmarkStart w:id="273" w:name="_Toc184313243"/>
      <w:bookmarkEnd w:id="273"/>
      <w:bookmarkStart w:id="274" w:name="_Toc184314435"/>
      <w:bookmarkEnd w:id="274"/>
      <w:bookmarkStart w:id="275" w:name="_Toc184312133"/>
      <w:bookmarkEnd w:id="275"/>
      <w:bookmarkStart w:id="276" w:name="_Toc184313269"/>
      <w:bookmarkEnd w:id="276"/>
      <w:bookmarkStart w:id="277" w:name="_Toc184313272"/>
      <w:bookmarkEnd w:id="277"/>
      <w:bookmarkStart w:id="278" w:name="_Toc184308085"/>
      <w:bookmarkEnd w:id="278"/>
      <w:bookmarkStart w:id="279" w:name="_Toc184314423"/>
      <w:bookmarkEnd w:id="279"/>
      <w:bookmarkStart w:id="280" w:name="_Toc184314420"/>
      <w:bookmarkEnd w:id="280"/>
      <w:bookmarkStart w:id="281" w:name="_Toc184314411"/>
      <w:bookmarkEnd w:id="281"/>
      <w:bookmarkStart w:id="282" w:name="_Toc184314469"/>
      <w:bookmarkEnd w:id="282"/>
      <w:bookmarkStart w:id="283" w:name="_Toc184310298"/>
      <w:bookmarkEnd w:id="283"/>
      <w:bookmarkStart w:id="284" w:name="_Toc184308107"/>
      <w:bookmarkEnd w:id="284"/>
      <w:bookmarkStart w:id="285" w:name="_Toc184313274"/>
      <w:bookmarkEnd w:id="285"/>
      <w:bookmarkStart w:id="286" w:name="_Toc184308078"/>
      <w:bookmarkEnd w:id="286"/>
      <w:bookmarkStart w:id="287" w:name="_Toc184314421"/>
      <w:bookmarkEnd w:id="287"/>
      <w:bookmarkStart w:id="288" w:name="_Toc184314434"/>
      <w:bookmarkEnd w:id="288"/>
      <w:bookmarkStart w:id="289" w:name="_Toc184313300"/>
      <w:bookmarkEnd w:id="289"/>
      <w:bookmarkStart w:id="290" w:name="_Toc184310343"/>
      <w:bookmarkEnd w:id="290"/>
      <w:bookmarkStart w:id="291" w:name="_Toc184308039"/>
      <w:bookmarkEnd w:id="291"/>
      <w:bookmarkStart w:id="292" w:name="_Toc184312094"/>
      <w:bookmarkEnd w:id="292"/>
      <w:bookmarkStart w:id="293" w:name="_Toc184314412"/>
      <w:bookmarkEnd w:id="293"/>
      <w:bookmarkStart w:id="294" w:name="_Toc184313295"/>
      <w:bookmarkEnd w:id="294"/>
      <w:bookmarkStart w:id="295" w:name="_Toc184313267"/>
      <w:bookmarkEnd w:id="295"/>
      <w:bookmarkStart w:id="296" w:name="_Toc184308091"/>
      <w:bookmarkEnd w:id="296"/>
      <w:bookmarkStart w:id="297" w:name="_Toc184314410"/>
      <w:bookmarkEnd w:id="297"/>
      <w:bookmarkStart w:id="298" w:name="_Toc184313248"/>
      <w:bookmarkEnd w:id="298"/>
      <w:bookmarkStart w:id="299" w:name="_Toc184312139"/>
      <w:bookmarkEnd w:id="299"/>
      <w:bookmarkStart w:id="300" w:name="_Toc184310309"/>
      <w:bookmarkEnd w:id="300"/>
      <w:bookmarkStart w:id="301" w:name="_Toc184310338"/>
      <w:bookmarkEnd w:id="301"/>
      <w:bookmarkStart w:id="302" w:name="_Toc184314416"/>
      <w:bookmarkEnd w:id="302"/>
      <w:bookmarkStart w:id="303" w:name="_Toc184310313"/>
      <w:bookmarkEnd w:id="303"/>
      <w:bookmarkStart w:id="304" w:name="_Toc184310342"/>
      <w:bookmarkEnd w:id="304"/>
      <w:bookmarkStart w:id="305" w:name="_Toc184312089"/>
      <w:bookmarkEnd w:id="305"/>
      <w:bookmarkStart w:id="306" w:name="_Toc184310336"/>
      <w:bookmarkEnd w:id="306"/>
      <w:bookmarkStart w:id="307" w:name="_Toc184308108"/>
      <w:bookmarkEnd w:id="307"/>
      <w:bookmarkStart w:id="308" w:name="_Toc184312115"/>
      <w:bookmarkEnd w:id="308"/>
      <w:bookmarkStart w:id="309" w:name="_Toc184313265"/>
      <w:bookmarkEnd w:id="309"/>
      <w:bookmarkStart w:id="310" w:name="_Toc184312110"/>
      <w:bookmarkEnd w:id="310"/>
      <w:bookmarkStart w:id="311" w:name="_Toc184313302"/>
      <w:bookmarkEnd w:id="311"/>
      <w:bookmarkStart w:id="312" w:name="_Toc184313276"/>
      <w:bookmarkEnd w:id="312"/>
      <w:bookmarkStart w:id="313" w:name="_Toc184308103"/>
      <w:bookmarkEnd w:id="313"/>
      <w:bookmarkStart w:id="314" w:name="_Toc184314425"/>
      <w:bookmarkEnd w:id="314"/>
      <w:bookmarkStart w:id="315" w:name="_Toc184314470"/>
      <w:bookmarkEnd w:id="315"/>
      <w:bookmarkStart w:id="316" w:name="_Toc184310323"/>
      <w:bookmarkEnd w:id="316"/>
      <w:bookmarkStart w:id="317" w:name="_Toc184310339"/>
      <w:bookmarkEnd w:id="317"/>
      <w:bookmarkStart w:id="318" w:name="_Toc184308090"/>
      <w:bookmarkEnd w:id="318"/>
      <w:bookmarkStart w:id="319" w:name="_Toc184312119"/>
      <w:bookmarkEnd w:id="319"/>
      <w:bookmarkStart w:id="320" w:name="_Toc184310340"/>
      <w:bookmarkEnd w:id="320"/>
      <w:bookmarkStart w:id="321" w:name="_Toc184314453"/>
      <w:bookmarkEnd w:id="321"/>
      <w:bookmarkStart w:id="322" w:name="_Toc184313245"/>
      <w:bookmarkEnd w:id="322"/>
      <w:bookmarkStart w:id="323" w:name="_Toc184312093"/>
      <w:bookmarkEnd w:id="323"/>
      <w:bookmarkStart w:id="324" w:name="_Toc184313275"/>
      <w:bookmarkEnd w:id="324"/>
      <w:bookmarkStart w:id="325" w:name="_Toc184310278"/>
      <w:bookmarkEnd w:id="325"/>
      <w:bookmarkStart w:id="326" w:name="_Toc184313306"/>
      <w:bookmarkEnd w:id="326"/>
      <w:bookmarkStart w:id="327" w:name="_Toc184313259"/>
      <w:bookmarkEnd w:id="327"/>
      <w:bookmarkStart w:id="328" w:name="_Toc184310318"/>
      <w:bookmarkEnd w:id="328"/>
      <w:bookmarkStart w:id="329" w:name="_Toc184313246"/>
      <w:bookmarkEnd w:id="329"/>
      <w:bookmarkStart w:id="330" w:name="_Toc184310282"/>
      <w:bookmarkEnd w:id="330"/>
      <w:bookmarkStart w:id="331" w:name="_Toc184310301"/>
      <w:bookmarkEnd w:id="331"/>
      <w:bookmarkStart w:id="332" w:name="_Toc184312067"/>
      <w:bookmarkEnd w:id="332"/>
      <w:bookmarkStart w:id="333" w:name="_Toc184308067"/>
      <w:bookmarkEnd w:id="333"/>
      <w:bookmarkStart w:id="334" w:name="_Toc184308072"/>
      <w:bookmarkEnd w:id="334"/>
      <w:bookmarkStart w:id="335" w:name="_Toc184308045"/>
      <w:bookmarkEnd w:id="335"/>
      <w:bookmarkStart w:id="336" w:name="_Toc184310335"/>
      <w:bookmarkEnd w:id="336"/>
      <w:bookmarkStart w:id="337" w:name="_Toc184308056"/>
      <w:bookmarkEnd w:id="337"/>
      <w:bookmarkStart w:id="338" w:name="_Toc184310300"/>
      <w:bookmarkEnd w:id="338"/>
      <w:bookmarkStart w:id="339" w:name="_Toc184312137"/>
      <w:bookmarkEnd w:id="339"/>
      <w:bookmarkStart w:id="340" w:name="_Toc184312092"/>
      <w:bookmarkEnd w:id="340"/>
      <w:bookmarkStart w:id="341" w:name="_Toc184314449"/>
      <w:bookmarkEnd w:id="341"/>
      <w:bookmarkStart w:id="342" w:name="_Toc184310333"/>
      <w:bookmarkEnd w:id="342"/>
      <w:bookmarkStart w:id="343" w:name="_Toc184312132"/>
      <w:bookmarkEnd w:id="343"/>
      <w:bookmarkStart w:id="344" w:name="_Toc184308077"/>
      <w:bookmarkEnd w:id="344"/>
      <w:bookmarkStart w:id="345" w:name="_Toc184308064"/>
      <w:bookmarkEnd w:id="345"/>
      <w:bookmarkStart w:id="346" w:name="_Toc184310277"/>
      <w:bookmarkEnd w:id="346"/>
      <w:bookmarkStart w:id="347" w:name="_Toc184314424"/>
      <w:bookmarkEnd w:id="347"/>
      <w:bookmarkStart w:id="348" w:name="_Toc184310291"/>
      <w:bookmarkEnd w:id="348"/>
      <w:bookmarkStart w:id="349" w:name="_Toc184308068"/>
      <w:bookmarkEnd w:id="349"/>
      <w:bookmarkStart w:id="350" w:name="_Toc184312104"/>
      <w:bookmarkEnd w:id="350"/>
      <w:bookmarkStart w:id="351" w:name="_Toc184313278"/>
      <w:bookmarkEnd w:id="351"/>
      <w:bookmarkStart w:id="352" w:name="_Toc184310320"/>
      <w:bookmarkEnd w:id="352"/>
      <w:bookmarkStart w:id="353" w:name="_Toc184310315"/>
      <w:bookmarkEnd w:id="353"/>
      <w:bookmarkStart w:id="354" w:name="_Toc184312131"/>
      <w:bookmarkEnd w:id="354"/>
      <w:bookmarkStart w:id="355" w:name="_Toc184313273"/>
      <w:bookmarkEnd w:id="355"/>
      <w:bookmarkStart w:id="356" w:name="_Toc184312111"/>
      <w:bookmarkEnd w:id="356"/>
      <w:bookmarkStart w:id="357" w:name="_Toc184312135"/>
      <w:bookmarkEnd w:id="357"/>
      <w:bookmarkStart w:id="358" w:name="_Toc184308062"/>
      <w:bookmarkEnd w:id="358"/>
      <w:bookmarkStart w:id="359" w:name="_Toc184310306"/>
      <w:bookmarkEnd w:id="359"/>
      <w:bookmarkStart w:id="360" w:name="_Toc184312112"/>
      <w:bookmarkEnd w:id="360"/>
      <w:bookmarkStart w:id="361" w:name="_Toc184314472"/>
      <w:bookmarkEnd w:id="361"/>
      <w:bookmarkStart w:id="362" w:name="_Toc184308106"/>
      <w:bookmarkEnd w:id="362"/>
      <w:bookmarkStart w:id="363" w:name="_Toc184313286"/>
      <w:bookmarkEnd w:id="363"/>
      <w:bookmarkStart w:id="364" w:name="_Toc184308052"/>
      <w:bookmarkEnd w:id="364"/>
      <w:bookmarkStart w:id="365" w:name="_Toc184314478"/>
      <w:bookmarkEnd w:id="365"/>
      <w:bookmarkStart w:id="366" w:name="_Toc184310303"/>
      <w:bookmarkEnd w:id="366"/>
      <w:bookmarkStart w:id="367" w:name="_Toc184312106"/>
      <w:bookmarkEnd w:id="367"/>
      <w:bookmarkStart w:id="368" w:name="_Toc184314452"/>
      <w:bookmarkEnd w:id="368"/>
      <w:bookmarkStart w:id="369" w:name="_Toc184314446"/>
      <w:bookmarkEnd w:id="369"/>
      <w:bookmarkStart w:id="370" w:name="_Toc184308094"/>
      <w:bookmarkEnd w:id="370"/>
      <w:bookmarkStart w:id="371" w:name="_Toc184310302"/>
      <w:bookmarkEnd w:id="371"/>
      <w:bookmarkStart w:id="372" w:name="_Toc184314417"/>
      <w:bookmarkEnd w:id="372"/>
      <w:bookmarkStart w:id="373" w:name="_Toc184308051"/>
      <w:bookmarkEnd w:id="373"/>
      <w:bookmarkStart w:id="374" w:name="_Toc184314447"/>
      <w:bookmarkEnd w:id="374"/>
      <w:bookmarkStart w:id="375" w:name="_Toc184308054"/>
      <w:bookmarkEnd w:id="375"/>
      <w:bookmarkStart w:id="376" w:name="_Toc184313290"/>
      <w:bookmarkEnd w:id="376"/>
      <w:bookmarkStart w:id="377" w:name="_Toc184310311"/>
      <w:bookmarkEnd w:id="377"/>
      <w:bookmarkStart w:id="378" w:name="_Toc184310310"/>
      <w:bookmarkEnd w:id="378"/>
      <w:bookmarkStart w:id="379" w:name="_Toc184312087"/>
      <w:bookmarkEnd w:id="379"/>
      <w:bookmarkStart w:id="380" w:name="_Toc184313281"/>
      <w:bookmarkEnd w:id="380"/>
      <w:bookmarkStart w:id="381" w:name="_Toc184310304"/>
      <w:bookmarkEnd w:id="381"/>
      <w:bookmarkStart w:id="382" w:name="_Toc184310325"/>
      <w:bookmarkEnd w:id="382"/>
      <w:bookmarkStart w:id="383" w:name="_Toc184313299"/>
      <w:bookmarkEnd w:id="383"/>
      <w:bookmarkStart w:id="384" w:name="_Toc184312078"/>
      <w:bookmarkEnd w:id="384"/>
      <w:bookmarkStart w:id="385" w:name="_Toc184312080"/>
      <w:bookmarkEnd w:id="385"/>
      <w:bookmarkStart w:id="386" w:name="_Toc184313257"/>
      <w:bookmarkEnd w:id="386"/>
      <w:bookmarkStart w:id="387" w:name="_Toc184314443"/>
      <w:bookmarkEnd w:id="387"/>
      <w:bookmarkStart w:id="388" w:name="_Toc184310329"/>
      <w:bookmarkEnd w:id="388"/>
      <w:bookmarkStart w:id="389" w:name="_Toc184308087"/>
      <w:bookmarkEnd w:id="389"/>
      <w:bookmarkStart w:id="390" w:name="_Toc184310334"/>
      <w:bookmarkEnd w:id="390"/>
      <w:bookmarkStart w:id="391" w:name="_Toc184313254"/>
      <w:bookmarkEnd w:id="391"/>
      <w:bookmarkStart w:id="392" w:name="_Toc184308061"/>
      <w:bookmarkEnd w:id="392"/>
      <w:bookmarkStart w:id="393" w:name="_Toc184312096"/>
      <w:bookmarkEnd w:id="393"/>
      <w:bookmarkStart w:id="394" w:name="_Toc184314428"/>
      <w:bookmarkEnd w:id="394"/>
      <w:bookmarkStart w:id="395" w:name="_Toc184313271"/>
      <w:bookmarkEnd w:id="395"/>
      <w:bookmarkStart w:id="396" w:name="_Toc184308082"/>
      <w:bookmarkEnd w:id="396"/>
      <w:bookmarkStart w:id="397" w:name="_Toc184308044"/>
      <w:bookmarkEnd w:id="397"/>
      <w:bookmarkStart w:id="398" w:name="_Toc184313247"/>
      <w:bookmarkEnd w:id="398"/>
      <w:bookmarkStart w:id="399" w:name="_Toc184308104"/>
      <w:bookmarkEnd w:id="399"/>
      <w:bookmarkStart w:id="400" w:name="_Toc184312116"/>
      <w:bookmarkEnd w:id="400"/>
      <w:bookmarkStart w:id="401" w:name="_Toc184310321"/>
      <w:bookmarkEnd w:id="401"/>
      <w:bookmarkStart w:id="402" w:name="_Toc184312127"/>
      <w:bookmarkEnd w:id="402"/>
      <w:bookmarkStart w:id="403" w:name="_Toc184310327"/>
      <w:bookmarkEnd w:id="403"/>
      <w:bookmarkStart w:id="404" w:name="_Toc184308076"/>
      <w:bookmarkEnd w:id="404"/>
      <w:bookmarkStart w:id="405" w:name="_Toc184310276"/>
      <w:bookmarkEnd w:id="405"/>
      <w:bookmarkStart w:id="406" w:name="_Toc184310330"/>
      <w:bookmarkEnd w:id="406"/>
      <w:bookmarkStart w:id="407" w:name="_Toc184310328"/>
      <w:bookmarkEnd w:id="407"/>
      <w:bookmarkStart w:id="408" w:name="_Toc184308050"/>
      <w:bookmarkEnd w:id="408"/>
      <w:bookmarkStart w:id="409" w:name="_Toc184313277"/>
      <w:bookmarkEnd w:id="409"/>
      <w:bookmarkStart w:id="410" w:name="_Toc184312085"/>
      <w:bookmarkEnd w:id="410"/>
      <w:bookmarkStart w:id="411" w:name="_Toc184314433"/>
      <w:bookmarkEnd w:id="411"/>
      <w:bookmarkStart w:id="412" w:name="_Toc184314482"/>
      <w:bookmarkEnd w:id="412"/>
      <w:bookmarkStart w:id="413" w:name="_Toc184308053"/>
      <w:bookmarkEnd w:id="413"/>
      <w:bookmarkStart w:id="414" w:name="_Toc184310281"/>
      <w:bookmarkEnd w:id="414"/>
      <w:bookmarkStart w:id="415" w:name="_Toc184313256"/>
      <w:bookmarkEnd w:id="415"/>
      <w:bookmarkStart w:id="416" w:name="_Toc184312118"/>
      <w:bookmarkEnd w:id="416"/>
      <w:bookmarkStart w:id="417" w:name="_Toc184314440"/>
      <w:bookmarkEnd w:id="417"/>
      <w:bookmarkStart w:id="418" w:name="_Toc184308100"/>
      <w:bookmarkEnd w:id="418"/>
      <w:bookmarkStart w:id="419" w:name="_Toc184313258"/>
      <w:bookmarkEnd w:id="419"/>
      <w:bookmarkStart w:id="420" w:name="_Toc184312100"/>
      <w:bookmarkEnd w:id="420"/>
      <w:r>
        <w:rPr>
          <w:rStyle w:val="286"/>
          <w:rFonts w:hint="eastAsia" w:ascii="宋体" w:hAnsi="宋体" w:eastAsia="宋体" w:cs="宋体"/>
          <w:color w:val="auto"/>
          <w:szCs w:val="36"/>
        </w:rPr>
        <w:t>评标办法</w:t>
      </w:r>
      <w:bookmarkEnd w:id="55"/>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（2）如供应商是事业单位，提供有效的“事业单位法人证书”；</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（3）如供应商是非企业专业服务机构的，提供执业许可证等证明文件；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（4）如供应商是个体工商户，提供有效的“个体工商户营业执照”；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（5）如供应商是自然人，提供有效的自然人身份证明。</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制造商</w:t>
            </w:r>
            <w:r>
              <w:rPr>
                <w:rFonts w:hint="eastAsia" w:ascii="宋体" w:hAnsi="宋体" w:eastAsia="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本项目不接受联合体响应</w:t>
            </w:r>
          </w:p>
        </w:tc>
      </w:tr>
    </w:tbl>
    <w:p>
      <w:pPr>
        <w:spacing w:line="360" w:lineRule="auto"/>
        <w:ind w:firstLine="422"/>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rPr>
        <w:t>1、上述资格证明文件未按采购文件要求附入</w:t>
      </w:r>
      <w:r>
        <w:rPr>
          <w:rFonts w:hint="eastAsia" w:ascii="宋体" w:hAnsi="宋体" w:eastAsia="宋体" w:cs="宋体"/>
          <w:b/>
          <w:bCs/>
          <w:color w:val="auto"/>
          <w:sz w:val="24"/>
          <w:lang w:eastAsia="zh-CN"/>
        </w:rPr>
        <w:t>投标</w:t>
      </w:r>
      <w:r>
        <w:rPr>
          <w:rFonts w:hint="eastAsia" w:ascii="宋体" w:hAnsi="宋体" w:eastAsia="宋体" w:cs="宋体"/>
          <w:b/>
          <w:bCs/>
          <w:color w:val="auto"/>
          <w:sz w:val="24"/>
        </w:rPr>
        <w:t>文件中的，资格性审查不合格。</w:t>
      </w:r>
    </w:p>
    <w:p>
      <w:pPr>
        <w:spacing w:line="360" w:lineRule="auto"/>
        <w:ind w:firstLine="422"/>
        <w:rPr>
          <w:rFonts w:hint="eastAsia" w:ascii="宋体" w:hAnsi="宋体" w:eastAsia="宋体" w:cs="宋体"/>
          <w:b/>
          <w:bCs/>
          <w:color w:val="auto"/>
          <w:sz w:val="24"/>
        </w:rPr>
      </w:pPr>
      <w:r>
        <w:rPr>
          <w:rFonts w:hint="eastAsia" w:ascii="宋体" w:hAnsi="宋体" w:eastAsia="宋体" w:cs="宋体"/>
          <w:b/>
          <w:bCs/>
          <w:color w:val="auto"/>
          <w:sz w:val="24"/>
        </w:rPr>
        <w:t>2、上述审查项目中，任意一项不符合的，资格性审查不合格。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545"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审查项目</w:t>
            </w:r>
          </w:p>
        </w:tc>
        <w:tc>
          <w:tcPr>
            <w:tcW w:w="615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的签署盖章</w:t>
            </w:r>
          </w:p>
        </w:tc>
        <w:tc>
          <w:tcPr>
            <w:tcW w:w="6150"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实质性条款响应</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法定代表人授权书</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无效响应条款</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按有关法律、法规、规章不属于响应无效的。</w:t>
            </w:r>
          </w:p>
        </w:tc>
      </w:tr>
    </w:tbl>
    <w:p>
      <w:pPr>
        <w:spacing w:line="360" w:lineRule="auto"/>
        <w:ind w:firstLine="422"/>
        <w:rPr>
          <w:rFonts w:hint="eastAsia" w:ascii="宋体" w:hAnsi="宋体" w:eastAsia="宋体" w:cs="宋体"/>
          <w:b/>
          <w:color w:val="auto"/>
          <w:sz w:val="24"/>
        </w:rPr>
      </w:pPr>
      <w:r>
        <w:rPr>
          <w:rFonts w:hint="eastAsia" w:ascii="宋体" w:hAnsi="宋体" w:eastAsia="宋体" w:cs="宋体"/>
          <w:b/>
          <w:color w:val="auto"/>
          <w:sz w:val="24"/>
        </w:rPr>
        <w:t>注：上述审查项目中，任意一项不符合的，符合性审查不合格。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eastAsia="宋体" w:cs="宋体"/>
                <w:b/>
                <w:color w:val="auto"/>
                <w:sz w:val="24"/>
              </w:rPr>
            </w:pPr>
            <w:r>
              <w:rPr>
                <w:rFonts w:hint="eastAsia" w:ascii="宋体" w:hAnsi="宋体" w:eastAsia="宋体" w:cs="宋体"/>
                <w:b/>
                <w:color w:val="auto"/>
                <w:sz w:val="24"/>
              </w:rPr>
              <w:t>评分项目</w:t>
            </w:r>
          </w:p>
        </w:tc>
        <w:tc>
          <w:tcPr>
            <w:tcW w:w="8431" w:type="dxa"/>
            <w:gridSpan w:val="2"/>
            <w:vAlign w:val="center"/>
          </w:tcPr>
          <w:p>
            <w:pPr>
              <w:spacing w:line="360" w:lineRule="auto"/>
              <w:textAlignment w:val="baseline"/>
              <w:rPr>
                <w:rFonts w:hint="eastAsia" w:ascii="宋体" w:hAnsi="宋体" w:eastAsia="宋体" w:cs="宋体"/>
                <w:b/>
                <w:color w:val="auto"/>
                <w:sz w:val="24"/>
              </w:rPr>
            </w:pPr>
            <w:r>
              <w:rPr>
                <w:rFonts w:hint="eastAsia" w:ascii="宋体" w:hAnsi="宋体" w:eastAsia="宋体" w:cs="宋体"/>
                <w:b/>
                <w:color w:val="auto"/>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投标报价（3</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分）</w:t>
            </w:r>
          </w:p>
        </w:tc>
        <w:tc>
          <w:tcPr>
            <w:tcW w:w="1519"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价格分（3</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评标基准价得分为满分。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参与评审价格=投标报价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投标报价得分=（评标基准价/参与评审价格）×3</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商务（</w:t>
            </w:r>
            <w:r>
              <w:rPr>
                <w:rFonts w:hint="eastAsia" w:ascii="宋体" w:hAnsi="宋体" w:eastAsia="宋体" w:cs="宋体"/>
                <w:b/>
                <w:color w:val="auto"/>
                <w:sz w:val="24"/>
                <w:lang w:val="en-US" w:eastAsia="zh-CN"/>
              </w:rPr>
              <w:t>13</w:t>
            </w:r>
            <w:r>
              <w:rPr>
                <w:rFonts w:hint="eastAsia" w:ascii="宋体" w:hAnsi="宋体" w:eastAsia="宋体" w:cs="宋体"/>
                <w:b/>
                <w:color w:val="auto"/>
                <w:sz w:val="24"/>
              </w:rPr>
              <w:t>分）</w:t>
            </w:r>
          </w:p>
        </w:tc>
        <w:tc>
          <w:tcPr>
            <w:tcW w:w="1519"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lang w:eastAsia="zh-CN"/>
              </w:rPr>
              <w:t>投标人资信及认证（</w:t>
            </w:r>
            <w:r>
              <w:rPr>
                <w:rFonts w:hint="eastAsia" w:ascii="宋体" w:hAnsi="宋体" w:eastAsia="宋体" w:cs="宋体"/>
                <w:b/>
                <w:color w:val="auto"/>
                <w:sz w:val="24"/>
                <w:lang w:val="en-US" w:eastAsia="zh-CN"/>
              </w:rPr>
              <w:t>8分</w:t>
            </w:r>
            <w:r>
              <w:rPr>
                <w:rFonts w:hint="eastAsia" w:ascii="宋体" w:hAnsi="宋体" w:eastAsia="宋体" w:cs="宋体"/>
                <w:b/>
                <w:color w:val="auto"/>
                <w:sz w:val="24"/>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1、投标人</w:t>
            </w:r>
            <w:r>
              <w:rPr>
                <w:rFonts w:hint="eastAsia" w:ascii="宋体" w:hAnsi="宋体" w:cs="宋体"/>
                <w:bCs/>
                <w:color w:val="auto"/>
                <w:sz w:val="24"/>
                <w:lang w:val="en-US" w:eastAsia="zh-CN"/>
              </w:rPr>
              <w:t>提供</w:t>
            </w:r>
            <w:r>
              <w:rPr>
                <w:rFonts w:hint="eastAsia" w:ascii="宋体" w:hAnsi="宋体" w:eastAsia="宋体" w:cs="宋体"/>
                <w:bCs/>
                <w:color w:val="auto"/>
                <w:sz w:val="24"/>
                <w:lang w:val="en-US" w:eastAsia="zh-CN"/>
              </w:rPr>
              <w:t>有效期内的</w:t>
            </w:r>
            <w:r>
              <w:rPr>
                <w:rFonts w:hint="eastAsia" w:ascii="宋体" w:hAnsi="宋体" w:eastAsia="宋体" w:cs="宋体"/>
                <w:bCs/>
                <w:color w:val="auto"/>
                <w:sz w:val="24"/>
                <w:lang w:val="zh-CN"/>
              </w:rPr>
              <w:t>投标人具有家具</w:t>
            </w:r>
            <w:r>
              <w:rPr>
                <w:rFonts w:hint="eastAsia" w:ascii="宋体" w:hAnsi="宋体" w:eastAsia="宋体" w:cs="宋体"/>
                <w:bCs/>
                <w:color w:val="auto"/>
                <w:sz w:val="24"/>
                <w:lang w:val="en-US" w:eastAsia="zh-CN"/>
              </w:rPr>
              <w:t>产品</w:t>
            </w:r>
            <w:r>
              <w:rPr>
                <w:rFonts w:hint="eastAsia" w:ascii="宋体" w:hAnsi="宋体" w:eastAsia="宋体" w:cs="宋体"/>
                <w:bCs/>
                <w:color w:val="auto"/>
                <w:sz w:val="24"/>
                <w:lang w:val="zh-CN"/>
              </w:rPr>
              <w:t>有害物质限量认证证书【</w:t>
            </w:r>
            <w:r>
              <w:rPr>
                <w:rFonts w:hint="eastAsia" w:ascii="宋体" w:hAnsi="宋体" w:eastAsia="宋体" w:cs="宋体"/>
                <w:bCs/>
                <w:color w:val="auto"/>
                <w:sz w:val="24"/>
                <w:lang w:val="en-US" w:eastAsia="zh-CN"/>
              </w:rPr>
              <w:t>木家具】，满足得3分。</w:t>
            </w:r>
          </w:p>
          <w:p>
            <w:pPr>
              <w:snapToGrid w:val="0"/>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2、投标人</w:t>
            </w:r>
            <w:r>
              <w:rPr>
                <w:rFonts w:hint="eastAsia" w:ascii="宋体" w:hAnsi="宋体" w:cs="宋体"/>
                <w:bCs/>
                <w:color w:val="auto"/>
                <w:sz w:val="24"/>
                <w:lang w:val="en-US" w:eastAsia="zh-CN"/>
              </w:rPr>
              <w:t>提供</w:t>
            </w:r>
            <w:r>
              <w:rPr>
                <w:rFonts w:hint="eastAsia" w:ascii="宋体" w:hAnsi="宋体" w:eastAsia="宋体" w:cs="宋体"/>
                <w:bCs/>
                <w:color w:val="auto"/>
                <w:sz w:val="24"/>
                <w:lang w:val="en-US" w:eastAsia="zh-CN"/>
              </w:rPr>
              <w:t>有效期内的</w:t>
            </w:r>
            <w:r>
              <w:rPr>
                <w:rFonts w:hint="eastAsia" w:ascii="宋体" w:hAnsi="宋体" w:eastAsia="宋体" w:cs="宋体"/>
                <w:bCs/>
                <w:color w:val="auto"/>
                <w:sz w:val="24"/>
                <w:lang w:val="zh-CN"/>
              </w:rPr>
              <w:t>CEC低VOCs家具产品认证</w:t>
            </w:r>
            <w:r>
              <w:rPr>
                <w:rFonts w:hint="eastAsia" w:ascii="宋体" w:hAnsi="宋体" w:eastAsia="宋体" w:cs="宋体"/>
                <w:bCs/>
                <w:color w:val="auto"/>
                <w:sz w:val="24"/>
                <w:lang w:val="en-US" w:eastAsia="zh-CN"/>
              </w:rPr>
              <w:t>证书</w:t>
            </w:r>
            <w:r>
              <w:rPr>
                <w:rFonts w:hint="eastAsia" w:ascii="宋体" w:hAnsi="宋体" w:eastAsia="宋体" w:cs="宋体"/>
                <w:bCs/>
                <w:color w:val="auto"/>
                <w:sz w:val="24"/>
                <w:lang w:val="zh-CN"/>
              </w:rPr>
              <w:t>，认证</w:t>
            </w:r>
            <w:r>
              <w:rPr>
                <w:rFonts w:hint="eastAsia" w:ascii="宋体" w:hAnsi="宋体" w:eastAsia="宋体" w:cs="宋体"/>
                <w:bCs/>
                <w:color w:val="auto"/>
                <w:sz w:val="24"/>
                <w:lang w:val="en-US" w:eastAsia="zh-CN"/>
              </w:rPr>
              <w:t>单元（含木家具），满足得3分。</w:t>
            </w:r>
          </w:p>
          <w:p>
            <w:pPr>
              <w:snapToGrid w:val="0"/>
              <w:spacing w:line="360" w:lineRule="auto"/>
              <w:jc w:val="left"/>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eastAsia="zh-CN"/>
              </w:rPr>
              <w:t>投标人</w:t>
            </w:r>
            <w:r>
              <w:rPr>
                <w:rFonts w:hint="eastAsia" w:ascii="宋体" w:hAnsi="宋体" w:cs="宋体"/>
                <w:bCs/>
                <w:color w:val="auto"/>
                <w:sz w:val="24"/>
                <w:lang w:val="en-US" w:eastAsia="zh-CN"/>
              </w:rPr>
              <w:t>提供</w:t>
            </w:r>
            <w:r>
              <w:rPr>
                <w:rFonts w:hint="eastAsia" w:ascii="宋体" w:hAnsi="宋体" w:eastAsia="宋体" w:cs="宋体"/>
                <w:bCs/>
                <w:color w:val="auto"/>
                <w:sz w:val="24"/>
                <w:lang w:val="zh-CN" w:eastAsia="zh-CN"/>
              </w:rPr>
              <w:t>中国环保产品认证CQC的得</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zh-CN" w:eastAsia="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注：投标文件中提供证书扫描件</w:t>
            </w:r>
            <w:r>
              <w:rPr>
                <w:rFonts w:hint="eastAsia" w:ascii="宋体" w:hAnsi="宋体" w:cs="宋体"/>
                <w:bCs/>
                <w:color w:val="auto"/>
                <w:sz w:val="24"/>
                <w:lang w:val="en-US" w:eastAsia="zh-CN"/>
              </w:rPr>
              <w:t>和</w:t>
            </w:r>
            <w:r>
              <w:rPr>
                <w:rFonts w:hint="eastAsia" w:ascii="宋体" w:hAnsi="宋体" w:eastAsia="宋体" w:cs="宋体"/>
                <w:bCs/>
                <w:color w:val="auto"/>
                <w:sz w:val="24"/>
                <w:lang w:val="zh-CN" w:eastAsia="zh-CN"/>
              </w:rPr>
              <w:t>国家认证认可监督管理委员会官方网站</w:t>
            </w:r>
            <w:r>
              <w:rPr>
                <w:rFonts w:hint="eastAsia" w:ascii="宋体" w:hAnsi="宋体" w:eastAsia="宋体" w:cs="宋体"/>
                <w:bCs/>
                <w:color w:val="auto"/>
                <w:sz w:val="24"/>
                <w:lang w:val="en-US" w:eastAsia="zh-CN"/>
              </w:rPr>
              <w:t>查询</w:t>
            </w:r>
            <w:r>
              <w:rPr>
                <w:rFonts w:hint="eastAsia" w:ascii="宋体" w:hAnsi="宋体" w:cs="宋体"/>
                <w:bCs/>
                <w:color w:val="auto"/>
                <w:sz w:val="24"/>
                <w:lang w:val="en-US" w:eastAsia="zh-CN"/>
              </w:rPr>
              <w:t>截图</w:t>
            </w:r>
            <w:r>
              <w:rPr>
                <w:rFonts w:hint="eastAsia" w:ascii="宋体" w:hAnsi="宋体" w:eastAsia="宋体" w:cs="宋体"/>
                <w:bCs/>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color w:val="auto"/>
                <w:sz w:val="24"/>
              </w:rPr>
            </w:pPr>
            <w:r>
              <w:rPr>
                <w:rFonts w:hint="eastAsia" w:ascii="宋体" w:hAnsi="宋体" w:eastAsia="宋体" w:cs="宋体"/>
                <w:b/>
                <w:bCs/>
                <w:color w:val="auto"/>
                <w:szCs w:val="21"/>
              </w:rPr>
              <w:t>业绩（3分）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投标人提供自20</w:t>
            </w:r>
            <w:r>
              <w:rPr>
                <w:rFonts w:hint="eastAsia" w:ascii="宋体" w:hAnsi="宋体" w:eastAsia="宋体" w:cs="宋体"/>
                <w:bCs/>
                <w:color w:val="auto"/>
                <w:sz w:val="24"/>
              </w:rPr>
              <w:t>2</w:t>
            </w:r>
            <w:r>
              <w:rPr>
                <w:rFonts w:hint="eastAsia" w:ascii="宋体" w:hAnsi="宋体" w:cs="宋体"/>
                <w:bCs/>
                <w:color w:val="auto"/>
                <w:sz w:val="24"/>
                <w:lang w:val="en-US" w:eastAsia="zh-CN"/>
              </w:rPr>
              <w:t>2</w:t>
            </w:r>
            <w:r>
              <w:rPr>
                <w:rFonts w:hint="eastAsia" w:ascii="宋体" w:hAnsi="宋体" w:eastAsia="宋体" w:cs="宋体"/>
                <w:bCs/>
                <w:color w:val="auto"/>
                <w:sz w:val="24"/>
                <w:lang w:val="zh-CN"/>
              </w:rPr>
              <w:t>年1月1日以来（以合同签订时间为准）同类</w:t>
            </w:r>
            <w:r>
              <w:rPr>
                <w:rFonts w:hint="eastAsia" w:ascii="宋体" w:hAnsi="宋体" w:eastAsia="宋体" w:cs="宋体"/>
                <w:color w:val="auto"/>
                <w:sz w:val="24"/>
                <w:szCs w:val="24"/>
                <w:vertAlign w:val="baseline"/>
                <w:lang w:val="en-US" w:eastAsia="zh-CN"/>
              </w:rPr>
              <w:t>家具产品类</w:t>
            </w:r>
            <w:r>
              <w:rPr>
                <w:rFonts w:hint="eastAsia" w:ascii="宋体" w:hAnsi="宋体" w:eastAsia="宋体" w:cs="宋体"/>
                <w:bCs/>
                <w:color w:val="auto"/>
                <w:sz w:val="24"/>
                <w:lang w:val="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color w:val="auto"/>
                <w:sz w:val="24"/>
              </w:rPr>
            </w:pPr>
            <w:r>
              <w:rPr>
                <w:rFonts w:hint="eastAsia" w:ascii="宋体" w:hAnsi="宋体" w:eastAsia="宋体" w:cs="宋体"/>
                <w:b/>
                <w:bCs/>
                <w:color w:val="auto"/>
                <w:szCs w:val="21"/>
              </w:rPr>
              <w:t>政策功能（</w:t>
            </w: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1、投标产品属于《节能产品政府采购品目清单》范围的且具有国家确定的认证机构出具的、处于有效期之内的节能产品认证证书的得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2、投标产品属于《环境标志产品政府采购品目清单》范围的且具有国家确定的认证机构出具的、处于有效期之内的环境标志产品认证证书的得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1283" w:type="dxa"/>
            <w:vMerge w:val="restart"/>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技术（</w:t>
            </w:r>
            <w:r>
              <w:rPr>
                <w:rFonts w:hint="eastAsia" w:ascii="宋体" w:hAnsi="宋体" w:eastAsia="宋体" w:cs="宋体"/>
                <w:b/>
                <w:color w:val="auto"/>
                <w:sz w:val="24"/>
                <w:lang w:val="en-US" w:eastAsia="zh-CN"/>
              </w:rPr>
              <w:t>52</w:t>
            </w:r>
            <w:r>
              <w:rPr>
                <w:rFonts w:hint="eastAsia" w:ascii="宋体" w:hAnsi="宋体" w:eastAsia="宋体" w:cs="宋体"/>
                <w:b/>
                <w:color w:val="auto"/>
                <w:sz w:val="24"/>
              </w:rPr>
              <w:t>分）</w:t>
            </w: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eastAsia="zh-CN"/>
              </w:rPr>
              <w:t>设计效果图（</w:t>
            </w:r>
            <w:r>
              <w:rPr>
                <w:rFonts w:hint="eastAsia" w:ascii="宋体" w:hAnsi="宋体" w:cs="宋体"/>
                <w:b/>
                <w:bCs/>
                <w:color w:val="auto"/>
                <w:szCs w:val="21"/>
                <w:lang w:val="en-US" w:eastAsia="zh-CN"/>
              </w:rPr>
              <w:t>8</w:t>
            </w:r>
            <w:r>
              <w:rPr>
                <w:rFonts w:hint="eastAsia" w:ascii="宋体" w:hAnsi="宋体" w:eastAsia="宋体" w:cs="宋体"/>
                <w:b/>
                <w:bCs/>
                <w:color w:val="auto"/>
                <w:szCs w:val="21"/>
                <w:lang w:val="en-US" w:eastAsia="zh-CN"/>
              </w:rPr>
              <w:t>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【主观分】投标人根据采购清单和家具尺寸提供“</w:t>
            </w:r>
            <w:r>
              <w:rPr>
                <w:rFonts w:hint="eastAsia" w:ascii="宋体" w:hAnsi="宋体" w:cs="宋体"/>
                <w:bCs/>
                <w:color w:val="auto"/>
                <w:sz w:val="24"/>
                <w:lang w:val="zh-CN" w:eastAsia="zh-CN"/>
              </w:rPr>
              <w:t>普通教室（</w:t>
            </w:r>
            <w:r>
              <w:rPr>
                <w:rFonts w:hint="eastAsia" w:ascii="宋体" w:hAnsi="宋体" w:cs="宋体"/>
                <w:bCs/>
                <w:color w:val="auto"/>
                <w:sz w:val="24"/>
                <w:lang w:val="en-US" w:eastAsia="zh-CN"/>
              </w:rPr>
              <w:t>45套午休课桌椅、</w:t>
            </w:r>
            <w:r>
              <w:rPr>
                <w:rFonts w:hint="eastAsia" w:asciiTheme="minorEastAsia" w:hAnsiTheme="minorEastAsia" w:cstheme="minorEastAsia"/>
                <w:i w:val="0"/>
                <w:color w:val="auto"/>
                <w:kern w:val="0"/>
                <w:sz w:val="24"/>
                <w:szCs w:val="24"/>
                <w:u w:val="none"/>
                <w:lang w:val="en-US" w:eastAsia="zh-CN" w:bidi="ar"/>
              </w:rPr>
              <w:t>定制</w:t>
            </w:r>
            <w:r>
              <w:rPr>
                <w:rFonts w:hint="eastAsia" w:asciiTheme="minorEastAsia" w:hAnsiTheme="minorEastAsia" w:eastAsiaTheme="minorEastAsia" w:cstheme="minorEastAsia"/>
                <w:i w:val="0"/>
                <w:color w:val="auto"/>
                <w:kern w:val="0"/>
                <w:sz w:val="24"/>
                <w:szCs w:val="24"/>
                <w:u w:val="none"/>
                <w:lang w:val="en-US" w:eastAsia="zh-CN" w:bidi="ar"/>
              </w:rPr>
              <w:t>教师</w:t>
            </w:r>
            <w:r>
              <w:rPr>
                <w:rFonts w:hint="eastAsia" w:asciiTheme="minorEastAsia" w:hAnsiTheme="minorEastAsia" w:cstheme="minorEastAsia"/>
                <w:i w:val="0"/>
                <w:color w:val="auto"/>
                <w:kern w:val="0"/>
                <w:sz w:val="24"/>
                <w:szCs w:val="24"/>
                <w:u w:val="none"/>
                <w:lang w:val="en-US" w:eastAsia="zh-CN" w:bidi="ar"/>
              </w:rPr>
              <w:t>组合</w:t>
            </w:r>
            <w:r>
              <w:rPr>
                <w:rFonts w:hint="eastAsia" w:asciiTheme="minorEastAsia" w:hAnsiTheme="minorEastAsia" w:eastAsiaTheme="minorEastAsia" w:cstheme="minorEastAsia"/>
                <w:i w:val="0"/>
                <w:color w:val="auto"/>
                <w:kern w:val="0"/>
                <w:sz w:val="24"/>
                <w:szCs w:val="24"/>
                <w:u w:val="none"/>
                <w:lang w:val="en-US" w:eastAsia="zh-CN" w:bidi="ar"/>
              </w:rPr>
              <w:t>桌</w:t>
            </w:r>
            <w:r>
              <w:rPr>
                <w:rFonts w:hint="eastAsia" w:asciiTheme="minorEastAsia" w:hAnsiTheme="minorEastAsia" w:cstheme="minorEastAsia"/>
                <w:i w:val="0"/>
                <w:color w:val="auto"/>
                <w:kern w:val="0"/>
                <w:sz w:val="24"/>
                <w:szCs w:val="24"/>
                <w:u w:val="none"/>
                <w:lang w:val="en-US" w:eastAsia="zh-CN" w:bidi="ar"/>
              </w:rPr>
              <w:t>柜</w:t>
            </w:r>
            <w:r>
              <w:rPr>
                <w:rFonts w:hint="eastAsia" w:ascii="宋体" w:hAnsi="宋体" w:cs="宋体"/>
                <w:bCs/>
                <w:color w:val="auto"/>
                <w:sz w:val="24"/>
                <w:lang w:val="en-US" w:eastAsia="zh-CN"/>
              </w:rPr>
              <w:t>、</w:t>
            </w:r>
            <w:r>
              <w:rPr>
                <w:rFonts w:hint="eastAsia" w:asciiTheme="minorEastAsia" w:hAnsiTheme="minorEastAsia" w:cstheme="minorEastAsia"/>
                <w:i w:val="0"/>
                <w:color w:val="auto"/>
                <w:kern w:val="0"/>
                <w:sz w:val="24"/>
                <w:szCs w:val="24"/>
                <w:u w:val="none"/>
                <w:lang w:val="en-US" w:eastAsia="zh-CN" w:bidi="ar"/>
              </w:rPr>
              <w:t>教师椅</w:t>
            </w:r>
            <w:r>
              <w:rPr>
                <w:rFonts w:hint="eastAsia" w:ascii="宋体" w:hAnsi="宋体" w:cs="宋体"/>
                <w:bCs/>
                <w:color w:val="auto"/>
                <w:sz w:val="24"/>
                <w:lang w:val="zh-CN"/>
              </w:rPr>
              <w:t>、</w:t>
            </w:r>
            <w:r>
              <w:rPr>
                <w:rFonts w:hint="eastAsia" w:asciiTheme="minorEastAsia" w:hAnsiTheme="minorEastAsia" w:eastAsiaTheme="minorEastAsia" w:cstheme="minorEastAsia"/>
                <w:i w:val="0"/>
                <w:color w:val="auto"/>
                <w:kern w:val="0"/>
                <w:sz w:val="24"/>
                <w:szCs w:val="24"/>
                <w:u w:val="none"/>
                <w:lang w:val="en-US" w:eastAsia="zh-CN" w:bidi="ar"/>
              </w:rPr>
              <w:t>软木黑板</w:t>
            </w:r>
            <w:r>
              <w:rPr>
                <w:rFonts w:hint="eastAsia" w:ascii="宋体" w:hAnsi="宋体" w:eastAsia="宋体" w:cs="宋体"/>
                <w:bCs/>
                <w:color w:val="auto"/>
                <w:sz w:val="24"/>
                <w:lang w:val="zh-CN"/>
              </w:rPr>
              <w:t>”效果图，效果图的设计美观、布局合理、对各重点、亮点的把握与处理紧扣主题的得</w:t>
            </w:r>
            <w:r>
              <w:rPr>
                <w:rFonts w:hint="eastAsia" w:ascii="宋体" w:hAnsi="宋体" w:cs="宋体"/>
                <w:bCs/>
                <w:color w:val="auto"/>
                <w:sz w:val="24"/>
                <w:lang w:val="en-US" w:eastAsia="zh-CN"/>
              </w:rPr>
              <w:t>8</w:t>
            </w:r>
            <w:r>
              <w:rPr>
                <w:rFonts w:hint="eastAsia" w:ascii="宋体" w:hAnsi="宋体" w:eastAsia="宋体" w:cs="宋体"/>
                <w:bCs/>
                <w:color w:val="auto"/>
                <w:sz w:val="24"/>
                <w:lang w:val="zh-CN"/>
              </w:rPr>
              <w:t>分；效果图设计较美观、布局较合理、对各重点、亮点的把握与处理较能紧扣主题的得</w:t>
            </w:r>
            <w:r>
              <w:rPr>
                <w:rFonts w:hint="eastAsia" w:ascii="宋体" w:hAnsi="宋体" w:cs="宋体"/>
                <w:bCs/>
                <w:color w:val="auto"/>
                <w:sz w:val="24"/>
                <w:lang w:val="en-US" w:eastAsia="zh-CN"/>
              </w:rPr>
              <w:t>5</w:t>
            </w:r>
            <w:r>
              <w:rPr>
                <w:rFonts w:hint="eastAsia" w:ascii="宋体" w:hAnsi="宋体" w:eastAsia="宋体" w:cs="宋体"/>
                <w:bCs/>
                <w:color w:val="auto"/>
                <w:sz w:val="24"/>
                <w:lang w:val="zh-CN"/>
              </w:rPr>
              <w:t>分；效果图设计美观性不强、布局不太合理、对各重点、亮点的把握与处理基本能扣主题的得</w:t>
            </w:r>
            <w:r>
              <w:rPr>
                <w:rFonts w:hint="eastAsia" w:ascii="宋体" w:hAnsi="宋体" w:cs="宋体"/>
                <w:bCs/>
                <w:color w:val="auto"/>
                <w:sz w:val="24"/>
                <w:lang w:val="en-US" w:eastAsia="zh-CN"/>
              </w:rPr>
              <w:t>3</w:t>
            </w:r>
            <w:r>
              <w:rPr>
                <w:rFonts w:hint="eastAsia" w:ascii="宋体" w:hAnsi="宋体" w:eastAsia="宋体" w:cs="宋体"/>
                <w:bCs/>
                <w:color w:val="auto"/>
                <w:sz w:val="24"/>
                <w:lang w:val="zh-CN"/>
              </w:rPr>
              <w:t>分；效果图设计与项目偏离较大的得</w:t>
            </w:r>
            <w:r>
              <w:rPr>
                <w:rFonts w:hint="eastAsia" w:ascii="宋体" w:hAnsi="宋体" w:cs="宋体"/>
                <w:bCs/>
                <w:color w:val="auto"/>
                <w:sz w:val="24"/>
                <w:lang w:val="en-US" w:eastAsia="zh-CN"/>
              </w:rPr>
              <w:t>1</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项目实施方案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【主观分】投标人根据本项目特点提供的实施方案（包含原材料准备、生产过程、货物供货、验货等）</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切合实际，供货保障流程合理且供货流程要点明确，供货实施步骤清晰，能提供有针对性的服务措施的得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切合实际，供货保障流程合理且供货流程要点明确，供货实施步骤清晰，能提供比较有针对性的服务措施的得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实施</w:t>
            </w:r>
            <w:r>
              <w:rPr>
                <w:rFonts w:hint="eastAsia" w:ascii="宋体" w:hAnsi="宋体" w:eastAsia="宋体" w:cs="宋体"/>
                <w:bCs/>
                <w:color w:val="auto"/>
                <w:sz w:val="24"/>
                <w:highlight w:val="none"/>
              </w:rPr>
              <w:t>方案内容不完整，内容不充分，与本项目货物供应要求有差距的得1分；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项目进度计划及</w:t>
            </w:r>
            <w:r>
              <w:rPr>
                <w:rFonts w:hint="eastAsia" w:ascii="宋体" w:hAnsi="宋体" w:cs="宋体"/>
                <w:b/>
                <w:bCs/>
                <w:color w:val="auto"/>
                <w:szCs w:val="21"/>
                <w:lang w:val="en-US" w:eastAsia="zh-CN"/>
              </w:rPr>
              <w:t>措施</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【主观分】投标人根据本项目特点提供的</w:t>
            </w:r>
            <w:r>
              <w:rPr>
                <w:rFonts w:hint="eastAsia" w:ascii="宋体" w:hAnsi="宋体" w:eastAsia="宋体" w:cs="宋体"/>
                <w:bCs/>
                <w:color w:val="auto"/>
                <w:sz w:val="24"/>
                <w:highlight w:val="none"/>
              </w:rPr>
              <w:t>项目进度计划及</w:t>
            </w:r>
            <w:r>
              <w:rPr>
                <w:rFonts w:hint="eastAsia" w:ascii="宋体" w:hAnsi="宋体" w:eastAsia="宋体" w:cs="宋体"/>
                <w:bCs/>
                <w:color w:val="auto"/>
                <w:sz w:val="24"/>
                <w:highlight w:val="none"/>
                <w:lang w:val="en-US" w:eastAsia="zh-CN"/>
              </w:rPr>
              <w:t>措施</w:t>
            </w:r>
            <w:r>
              <w:rPr>
                <w:rFonts w:hint="eastAsia" w:ascii="宋体" w:hAnsi="宋体" w:eastAsia="宋体" w:cs="宋体"/>
                <w:bCs/>
                <w:color w:val="auto"/>
                <w:sz w:val="24"/>
                <w:highlight w:val="none"/>
                <w:lang w:val="zh-CN"/>
              </w:rPr>
              <w:t>（包含</w:t>
            </w:r>
            <w:r>
              <w:rPr>
                <w:rFonts w:hint="eastAsia" w:ascii="宋体" w:hAnsi="宋体" w:eastAsia="宋体" w:cs="宋体"/>
                <w:bCs/>
                <w:color w:val="auto"/>
                <w:sz w:val="24"/>
                <w:highlight w:val="none"/>
                <w:lang w:val="en-US" w:eastAsia="zh-CN"/>
              </w:rPr>
              <w:t>项目实施人员配置及管理机构配置，项目实施进度计划，供货保证措施，运输过程保障措施）</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方案内容完整合理、切合实际、步骤清晰、有针对性得5分；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方案内容基本符合本项目的供货要求，但是实行上略有欠缺的得3分；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方案内容不完整，内容不充分，与本项目货物供应要求有差距的得1分； </w:t>
            </w:r>
          </w:p>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产品品控情况</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8分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eastAsia="宋体" w:cs="宋体"/>
                <w:bCs/>
                <w:color w:val="auto"/>
                <w:sz w:val="24"/>
                <w:lang w:val="en-US" w:eastAsia="zh-CN"/>
              </w:rPr>
              <w:t>8</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产品制作程序完善，但无健全的工艺流水线、有硅烷流水线，加工工艺具备通用技术水平的得</w:t>
            </w:r>
            <w:r>
              <w:rPr>
                <w:rFonts w:hint="eastAsia" w:ascii="宋体" w:hAnsi="宋体" w:eastAsia="宋体" w:cs="宋体"/>
                <w:bCs/>
                <w:color w:val="auto"/>
                <w:sz w:val="24"/>
                <w:lang w:val="en-US" w:eastAsia="zh-CN"/>
              </w:rPr>
              <w:t>4</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安装调试方案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【主观分】提供了完善的安装调试方案（</w:t>
            </w:r>
            <w:r>
              <w:rPr>
                <w:rFonts w:hint="eastAsia" w:ascii="宋体" w:hAnsi="宋体" w:eastAsia="宋体" w:cs="宋体"/>
                <w:bCs/>
                <w:color w:val="auto"/>
                <w:sz w:val="24"/>
                <w:lang w:val="en-US" w:eastAsia="zh-CN"/>
              </w:rPr>
              <w:t>包括安装组织部署，安全施工安装管理措施，紧急故障处理预案</w:t>
            </w:r>
            <w:r>
              <w:rPr>
                <w:rFonts w:hint="eastAsia" w:ascii="宋体" w:hAnsi="宋体" w:eastAsia="宋体" w:cs="宋体"/>
                <w:bCs/>
                <w:color w:val="auto"/>
                <w:sz w:val="24"/>
                <w:lang w:val="zh-CN"/>
              </w:rPr>
              <w:t>），</w:t>
            </w:r>
            <w:r>
              <w:rPr>
                <w:rFonts w:hint="eastAsia" w:ascii="宋体" w:hAnsi="宋体" w:eastAsia="宋体" w:cs="宋体"/>
                <w:bCs/>
                <w:color w:val="auto"/>
                <w:sz w:val="24"/>
                <w:lang w:val="en-US" w:eastAsia="zh-CN"/>
              </w:rPr>
              <w:t xml:space="preserve">安装调试方案完整合理、切合实际、步骤清晰、有针对性的得 5分； </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 xml:space="preserve">方案内容基本符合本项目的安装调试要求，但是实行上略有欠缺的得3分； </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 xml:space="preserve">方案内容不完整，内容不充分，与本项目货物安装要求有差距的得1分； </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技术响应程度</w:t>
            </w:r>
            <w:r>
              <w:rPr>
                <w:rFonts w:hint="eastAsia" w:ascii="宋体" w:hAnsi="宋体" w:eastAsia="宋体" w:cs="宋体"/>
                <w:b/>
                <w:bCs/>
                <w:color w:val="auto"/>
                <w:szCs w:val="21"/>
                <w:lang w:eastAsia="zh-CN"/>
              </w:rPr>
              <w:t>（</w:t>
            </w:r>
            <w:r>
              <w:rPr>
                <w:rFonts w:hint="eastAsia" w:ascii="宋体" w:hAnsi="宋体" w:cs="宋体"/>
                <w:b/>
                <w:bCs/>
                <w:color w:val="auto"/>
                <w:szCs w:val="21"/>
                <w:lang w:val="en-US" w:eastAsia="zh-CN"/>
              </w:rPr>
              <w:t>8</w:t>
            </w:r>
            <w:r>
              <w:rPr>
                <w:rFonts w:hint="eastAsia" w:ascii="宋体" w:hAnsi="宋体" w:eastAsia="宋体" w:cs="宋体"/>
                <w:b/>
                <w:bCs/>
                <w:color w:val="auto"/>
                <w:szCs w:val="21"/>
                <w:lang w:val="en-US" w:eastAsia="zh-CN"/>
              </w:rPr>
              <w:t>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【客观分】满足招标文件明确的</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技术条款要求的该项得</w:t>
            </w:r>
            <w:r>
              <w:rPr>
                <w:rFonts w:hint="eastAsia" w:ascii="宋体" w:hAnsi="宋体" w:cs="宋体"/>
                <w:bCs/>
                <w:color w:val="auto"/>
                <w:sz w:val="24"/>
                <w:lang w:val="en-US" w:eastAsia="zh-CN"/>
              </w:rPr>
              <w:t>8</w:t>
            </w:r>
            <w:r>
              <w:rPr>
                <w:rFonts w:hint="eastAsia" w:ascii="宋体" w:hAnsi="宋体" w:eastAsia="宋体" w:cs="宋体"/>
                <w:bCs/>
                <w:color w:val="auto"/>
                <w:sz w:val="24"/>
                <w:lang w:val="zh-CN"/>
              </w:rPr>
              <w:t>分；技术条款低于</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Merge w:val="restart"/>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售后服务方案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10分</w:t>
            </w:r>
            <w:r>
              <w:rPr>
                <w:rFonts w:hint="eastAsia" w:ascii="宋体" w:hAnsi="宋体" w:eastAsia="宋体" w:cs="宋体"/>
                <w:b/>
                <w:bCs/>
                <w:color w:val="auto"/>
                <w:szCs w:val="21"/>
                <w:lang w:eastAsia="zh-CN"/>
              </w:rPr>
              <w:t>）</w:t>
            </w:r>
          </w:p>
        </w:tc>
        <w:tc>
          <w:tcPr>
            <w:tcW w:w="6912" w:type="dxa"/>
            <w:shd w:val="clear" w:color="auto" w:fill="auto"/>
            <w:vAlign w:val="center"/>
          </w:tcPr>
          <w:p>
            <w:pPr>
              <w:snapToGrid w:val="0"/>
              <w:spacing w:line="360" w:lineRule="auto"/>
              <w:jc w:val="left"/>
              <w:rPr>
                <w:rFonts w:hint="default"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zh-CN"/>
              </w:rPr>
              <w:t>【主观分】</w:t>
            </w:r>
            <w:r>
              <w:rPr>
                <w:rFonts w:hint="eastAsia" w:ascii="宋体" w:hAnsi="宋体" w:cs="宋体"/>
                <w:bCs/>
                <w:color w:val="auto"/>
                <w:sz w:val="24"/>
                <w:szCs w:val="24"/>
                <w:shd w:val="clear" w:color="auto" w:fill="auto"/>
                <w:lang w:val="zh-CN" w:eastAsia="zh-CN"/>
              </w:rPr>
              <w:t>根据投标人</w:t>
            </w:r>
            <w:r>
              <w:rPr>
                <w:rFonts w:hint="default" w:ascii="宋体" w:hAnsi="宋体" w:cs="宋体"/>
                <w:bCs/>
                <w:color w:val="auto"/>
                <w:sz w:val="24"/>
                <w:szCs w:val="24"/>
                <w:shd w:val="clear" w:color="auto" w:fill="auto"/>
                <w:lang w:val="en-US" w:eastAsia="zh-CN"/>
              </w:rPr>
              <w:t>提供</w:t>
            </w:r>
            <w:r>
              <w:rPr>
                <w:rFonts w:hint="eastAsia" w:ascii="宋体" w:hAnsi="宋体" w:cs="宋体"/>
                <w:bCs/>
                <w:color w:val="auto"/>
                <w:sz w:val="24"/>
                <w:szCs w:val="24"/>
                <w:shd w:val="clear" w:color="auto" w:fill="auto"/>
                <w:lang w:val="en-US" w:eastAsia="zh-CN"/>
              </w:rPr>
              <w:t>的</w:t>
            </w:r>
            <w:r>
              <w:rPr>
                <w:rFonts w:hint="default" w:ascii="宋体" w:hAnsi="宋体" w:cs="宋体"/>
                <w:bCs/>
                <w:color w:val="auto"/>
                <w:sz w:val="24"/>
                <w:szCs w:val="24"/>
                <w:shd w:val="clear" w:color="auto" w:fill="auto"/>
                <w:lang w:val="en-US" w:eastAsia="zh-CN"/>
              </w:rPr>
              <w:t>服务承诺，需包含但不限于以下要点：①服务方式；②服务响应时间；③技术支持；④服务体系；⑤退换货品承诺。由评标委员会进行评议：</w:t>
            </w:r>
          </w:p>
          <w:p>
            <w:pPr>
              <w:snapToGrid w:val="0"/>
              <w:spacing w:line="360" w:lineRule="auto"/>
              <w:jc w:val="left"/>
              <w:rPr>
                <w:rFonts w:hint="default"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1）</w:t>
            </w:r>
            <w:r>
              <w:rPr>
                <w:rFonts w:hint="default" w:ascii="宋体" w:hAnsi="宋体" w:cs="宋体"/>
                <w:bCs/>
                <w:color w:val="auto"/>
                <w:sz w:val="24"/>
                <w:szCs w:val="24"/>
                <w:shd w:val="clear" w:color="auto" w:fill="auto"/>
                <w:lang w:val="en-US" w:eastAsia="zh-CN"/>
              </w:rPr>
              <w:t>各项服务承诺能与</w:t>
            </w:r>
            <w:r>
              <w:rPr>
                <w:rFonts w:hint="eastAsia" w:ascii="宋体" w:hAnsi="宋体" w:cs="宋体"/>
                <w:bCs/>
                <w:color w:val="auto"/>
                <w:sz w:val="24"/>
                <w:szCs w:val="24"/>
                <w:shd w:val="clear" w:color="auto" w:fill="auto"/>
                <w:lang w:val="en-US" w:eastAsia="zh-CN"/>
              </w:rPr>
              <w:t>采购人</w:t>
            </w:r>
            <w:r>
              <w:rPr>
                <w:rFonts w:hint="default" w:ascii="宋体" w:hAnsi="宋体" w:cs="宋体"/>
                <w:bCs/>
                <w:color w:val="auto"/>
                <w:sz w:val="24"/>
                <w:szCs w:val="24"/>
                <w:shd w:val="clear" w:color="auto" w:fill="auto"/>
                <w:lang w:val="en-US" w:eastAsia="zh-CN"/>
              </w:rPr>
              <w:t>实际相结合，能提供实质性承诺及保障措施，能有效保证货物正常使用的得</w:t>
            </w:r>
            <w:r>
              <w:rPr>
                <w:rFonts w:hint="eastAsia" w:ascii="宋体" w:hAnsi="宋体" w:cs="宋体"/>
                <w:bCs/>
                <w:color w:val="auto"/>
                <w:sz w:val="24"/>
                <w:szCs w:val="24"/>
                <w:shd w:val="clear" w:color="auto" w:fill="auto"/>
                <w:lang w:val="en-US" w:eastAsia="zh-CN"/>
              </w:rPr>
              <w:t>5</w:t>
            </w:r>
            <w:r>
              <w:rPr>
                <w:rFonts w:hint="default" w:ascii="宋体" w:hAnsi="宋体" w:cs="宋体"/>
                <w:bCs/>
                <w:color w:val="auto"/>
                <w:sz w:val="24"/>
                <w:szCs w:val="24"/>
                <w:shd w:val="clear" w:color="auto" w:fill="auto"/>
                <w:lang w:val="en-US" w:eastAsia="zh-CN"/>
              </w:rPr>
              <w:t>分；</w:t>
            </w:r>
          </w:p>
          <w:p>
            <w:pPr>
              <w:snapToGrid w:val="0"/>
              <w:spacing w:line="360" w:lineRule="auto"/>
              <w:jc w:val="left"/>
              <w:rPr>
                <w:rFonts w:hint="default"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2）</w:t>
            </w:r>
            <w:r>
              <w:rPr>
                <w:rFonts w:hint="default" w:ascii="宋体" w:hAnsi="宋体" w:cs="宋体"/>
                <w:bCs/>
                <w:color w:val="auto"/>
                <w:sz w:val="24"/>
                <w:szCs w:val="24"/>
                <w:shd w:val="clear" w:color="auto" w:fill="auto"/>
                <w:lang w:val="en-US" w:eastAsia="zh-CN"/>
              </w:rPr>
              <w:t>各项服务承诺与</w:t>
            </w:r>
            <w:r>
              <w:rPr>
                <w:rFonts w:hint="eastAsia" w:ascii="宋体" w:hAnsi="宋体" w:cs="宋体"/>
                <w:bCs/>
                <w:color w:val="auto"/>
                <w:sz w:val="24"/>
                <w:szCs w:val="24"/>
                <w:shd w:val="clear" w:color="auto" w:fill="auto"/>
                <w:lang w:val="en-US" w:eastAsia="zh-CN"/>
              </w:rPr>
              <w:t>采购人</w:t>
            </w:r>
            <w:r>
              <w:rPr>
                <w:rFonts w:hint="default" w:ascii="宋体" w:hAnsi="宋体" w:cs="宋体"/>
                <w:bCs/>
                <w:color w:val="auto"/>
                <w:sz w:val="24"/>
                <w:szCs w:val="24"/>
                <w:shd w:val="clear" w:color="auto" w:fill="auto"/>
                <w:lang w:val="en-US" w:eastAsia="zh-CN"/>
              </w:rPr>
              <w:t>实际基本相结合，但承诺及保障只能基本符合货物实际使用情况，基本满足</w:t>
            </w:r>
            <w:r>
              <w:rPr>
                <w:rFonts w:hint="eastAsia" w:ascii="宋体" w:hAnsi="宋体" w:cs="宋体"/>
                <w:bCs/>
                <w:color w:val="auto"/>
                <w:sz w:val="24"/>
                <w:szCs w:val="24"/>
                <w:shd w:val="clear" w:color="auto" w:fill="auto"/>
                <w:lang w:val="en-US" w:eastAsia="zh-CN"/>
              </w:rPr>
              <w:t>采购人</w:t>
            </w:r>
            <w:r>
              <w:rPr>
                <w:rFonts w:hint="default" w:ascii="宋体" w:hAnsi="宋体" w:cs="宋体"/>
                <w:bCs/>
                <w:color w:val="auto"/>
                <w:sz w:val="24"/>
                <w:szCs w:val="24"/>
                <w:shd w:val="clear" w:color="auto" w:fill="auto"/>
                <w:lang w:val="en-US" w:eastAsia="zh-CN"/>
              </w:rPr>
              <w:t>使用要求的得</w:t>
            </w:r>
            <w:r>
              <w:rPr>
                <w:rFonts w:hint="eastAsia" w:ascii="宋体" w:hAnsi="宋体" w:cs="宋体"/>
                <w:bCs/>
                <w:color w:val="auto"/>
                <w:sz w:val="24"/>
                <w:szCs w:val="24"/>
                <w:shd w:val="clear" w:color="auto" w:fill="auto"/>
                <w:lang w:val="en-US" w:eastAsia="zh-CN"/>
              </w:rPr>
              <w:t>3</w:t>
            </w:r>
            <w:r>
              <w:rPr>
                <w:rFonts w:hint="default" w:ascii="宋体" w:hAnsi="宋体" w:cs="宋体"/>
                <w:bCs/>
                <w:color w:val="auto"/>
                <w:sz w:val="24"/>
                <w:szCs w:val="24"/>
                <w:shd w:val="clear" w:color="auto" w:fill="auto"/>
                <w:lang w:val="en-US" w:eastAsia="zh-CN"/>
              </w:rPr>
              <w:t>分；</w:t>
            </w:r>
          </w:p>
          <w:p>
            <w:pPr>
              <w:snapToGrid w:val="0"/>
              <w:spacing w:line="360" w:lineRule="auto"/>
              <w:jc w:val="left"/>
              <w:rPr>
                <w:rFonts w:hint="eastAsia" w:ascii="宋体" w:hAnsi="宋体" w:eastAsia="宋体" w:cs="宋体"/>
                <w:bCs/>
                <w:color w:val="auto"/>
                <w:kern w:val="2"/>
                <w:sz w:val="24"/>
                <w:szCs w:val="24"/>
                <w:shd w:val="clear" w:color="auto" w:fill="auto"/>
                <w:lang w:val="zh-CN" w:eastAsia="zh-CN" w:bidi="ar-SA"/>
              </w:rPr>
            </w:pPr>
            <w:r>
              <w:rPr>
                <w:rFonts w:hint="eastAsia" w:ascii="宋体" w:hAnsi="宋体" w:cs="宋体"/>
                <w:bCs/>
                <w:color w:val="auto"/>
                <w:sz w:val="24"/>
                <w:szCs w:val="24"/>
                <w:shd w:val="clear" w:color="auto" w:fill="auto"/>
                <w:lang w:val="en-US" w:eastAsia="zh-CN"/>
              </w:rPr>
              <w:t>3）服务承诺和保障措施不够符合项目实际要求，且存在一定缺项的得1分；</w:t>
            </w:r>
            <w:r>
              <w:rPr>
                <w:rFonts w:hint="eastAsia" w:ascii="宋体" w:hAnsi="宋体" w:cs="宋体"/>
                <w:bCs/>
                <w:color w:val="auto"/>
                <w:sz w:val="24"/>
                <w:szCs w:val="24"/>
                <w:shd w:val="clear" w:color="auto" w:fill="auto"/>
                <w:lang w:val="en-US" w:eastAsia="zh-CN"/>
              </w:rPr>
              <w:br w:type="textWrapping"/>
            </w:r>
            <w:r>
              <w:rPr>
                <w:rFonts w:hint="eastAsia" w:ascii="宋体" w:hAnsi="宋体" w:cs="宋体"/>
                <w:bCs/>
                <w:color w:val="auto"/>
                <w:sz w:val="24"/>
                <w:szCs w:val="24"/>
                <w:shd w:val="clear" w:color="auto" w:fill="auto"/>
                <w:lang w:val="en-US" w:eastAsia="zh-CN"/>
              </w:rPr>
              <w:t>4）</w:t>
            </w:r>
            <w:r>
              <w:rPr>
                <w:rFonts w:hint="default" w:ascii="宋体" w:hAnsi="宋体" w:cs="宋体"/>
                <w:bCs/>
                <w:color w:val="auto"/>
                <w:sz w:val="24"/>
                <w:szCs w:val="24"/>
                <w:shd w:val="clear" w:color="auto" w:fill="auto"/>
                <w:lang w:val="en-US" w:eastAsia="zh-CN"/>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rPr>
            </w:pP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zh-CN"/>
              </w:rPr>
              <w:t>【主观分】</w:t>
            </w:r>
            <w:r>
              <w:rPr>
                <w:rFonts w:hint="eastAsia" w:ascii="宋体" w:hAnsi="宋体" w:cs="宋体"/>
                <w:bCs/>
                <w:color w:val="auto"/>
                <w:sz w:val="24"/>
                <w:szCs w:val="24"/>
                <w:shd w:val="clear" w:color="auto" w:fill="auto"/>
                <w:lang w:val="zh-CN" w:eastAsia="zh-CN"/>
              </w:rPr>
              <w:t>根据投标人</w:t>
            </w:r>
            <w:r>
              <w:rPr>
                <w:rFonts w:hint="eastAsia" w:ascii="宋体" w:hAnsi="宋体" w:cs="宋体"/>
                <w:bCs/>
                <w:color w:val="auto"/>
                <w:sz w:val="24"/>
                <w:szCs w:val="24"/>
                <w:shd w:val="clear" w:color="auto" w:fill="auto"/>
                <w:lang w:val="en-US" w:eastAsia="zh-CN"/>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1）质保期内定期服务和巡检服务方案合理，售后服务有保障且有相应的售后服务机构，能有效提高货物使用体验，服务目标明确清晰的得5分；</w:t>
            </w:r>
          </w:p>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2）方案内容基本符合采购人实际需求，但有可能影响服务质量，运作流程设计较为合理，针对性不强的得3分；</w:t>
            </w:r>
          </w:p>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3）方案内容不够符合项目实际要求，且存在一定缺项的得1分；</w:t>
            </w:r>
          </w:p>
          <w:p>
            <w:pPr>
              <w:snapToGrid w:val="0"/>
              <w:spacing w:line="360" w:lineRule="auto"/>
              <w:jc w:val="left"/>
              <w:rPr>
                <w:rFonts w:hint="eastAsia" w:ascii="宋体" w:hAnsi="宋体" w:eastAsia="宋体" w:cs="宋体"/>
                <w:bCs/>
                <w:color w:val="auto"/>
                <w:kern w:val="2"/>
                <w:sz w:val="24"/>
                <w:szCs w:val="24"/>
                <w:shd w:val="clear" w:color="auto" w:fill="auto"/>
                <w:lang w:val="zh-CN" w:eastAsia="zh-Hans" w:bidi="ar-SA"/>
              </w:rPr>
            </w:pPr>
            <w:r>
              <w:rPr>
                <w:rFonts w:hint="eastAsia" w:ascii="宋体" w:hAnsi="宋体" w:cs="宋体"/>
                <w:bCs/>
                <w:color w:val="auto"/>
                <w:sz w:val="24"/>
                <w:szCs w:val="24"/>
                <w:shd w:val="clear" w:color="auto" w:fill="auto"/>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hint="eastAsia" w:ascii="宋体" w:hAnsi="宋体" w:eastAsia="宋体" w:cs="宋体"/>
                <w:color w:val="auto"/>
                <w:sz w:val="24"/>
              </w:rPr>
            </w:pPr>
            <w:bookmarkStart w:id="421" w:name="OLE_LINK6" w:colFirst="2" w:colLast="2"/>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 w:val="24"/>
              </w:rPr>
              <w:t>维修响应时间（3分）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家具出现故障时维修人员能在</w:t>
            </w:r>
            <w:r>
              <w:rPr>
                <w:rFonts w:hint="eastAsia" w:ascii="宋体" w:hAnsi="宋体" w:eastAsia="宋体" w:cs="宋体"/>
                <w:bCs/>
                <w:color w:val="auto"/>
                <w:sz w:val="24"/>
              </w:rPr>
              <w:t>1小时内到达现场的得3分，2小时内到达现场的得2分,3小时内到达现场的得1分。</w:t>
            </w:r>
          </w:p>
        </w:tc>
      </w:tr>
      <w:bookmarkEnd w:id="421"/>
    </w:tbl>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pPr>
        <w:snapToGrid w:val="0"/>
        <w:spacing w:line="360" w:lineRule="auto"/>
        <w:rPr>
          <w:rFonts w:hint="eastAsia" w:ascii="宋体" w:hAnsi="宋体" w:eastAsia="宋体" w:cs="宋体"/>
          <w:b/>
          <w:color w:val="auto"/>
          <w:sz w:val="32"/>
        </w:rPr>
      </w:pPr>
      <w:bookmarkStart w:id="422" w:name="_Toc3740"/>
      <w:r>
        <w:rPr>
          <w:rFonts w:hint="eastAsia" w:ascii="宋体" w:hAnsi="宋体" w:eastAsia="宋体" w:cs="宋体"/>
          <w:b/>
          <w:color w:val="auto"/>
          <w:sz w:val="32"/>
        </w:rPr>
        <w:t>三、评标程序</w:t>
      </w:r>
      <w:bookmarkEnd w:id="422"/>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35"/>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cs="宋体"/>
          <w:color w:val="auto"/>
          <w:kern w:val="0"/>
          <w:sz w:val="24"/>
          <w:lang w:eastAsia="zh-CN"/>
        </w:rPr>
        <w:t>，推荐</w:t>
      </w:r>
      <w:r>
        <w:rPr>
          <w:rFonts w:hint="eastAsia" w:ascii="宋体" w:hAnsi="宋体" w:cs="宋体"/>
          <w:color w:val="auto"/>
          <w:kern w:val="0"/>
          <w:sz w:val="24"/>
          <w:lang w:val="en-US" w:eastAsia="zh-CN"/>
        </w:rPr>
        <w:t>1名中标候选人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rPr>
      </w:pPr>
      <w:bookmarkStart w:id="423" w:name="_Toc22394"/>
      <w:r>
        <w:rPr>
          <w:rFonts w:hint="eastAsia" w:ascii="宋体" w:hAnsi="宋体" w:eastAsia="宋体" w:cs="宋体"/>
          <w:b/>
          <w:color w:val="auto"/>
          <w:kern w:val="0"/>
          <w:sz w:val="24"/>
        </w:rPr>
        <w:t>四、评标中的其他事项</w:t>
      </w:r>
      <w:bookmarkEnd w:id="423"/>
    </w:p>
    <w:p>
      <w:pPr>
        <w:pStyle w:val="135"/>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不同供应商联系人为同一人或不同联系人的联系电话一致的</w:t>
      </w:r>
      <w:r>
        <w:rPr>
          <w:rFonts w:hint="eastAsia" w:ascii="宋体" w:hAnsi="宋体" w:eastAsia="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50"/>
      <w:bookmarkStart w:id="424" w:name="第五部分"/>
      <w:bookmarkStart w:id="425" w:name="_Toc86217003"/>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6" w:name="_Toc10866"/>
      <w:r>
        <w:rPr>
          <w:rStyle w:val="286"/>
          <w:rFonts w:hint="eastAsia" w:ascii="宋体" w:hAnsi="宋体" w:eastAsia="宋体" w:cs="宋体"/>
          <w:color w:val="auto"/>
          <w:szCs w:val="36"/>
        </w:rPr>
        <w:t>第五部分拟签订的合同文本</w:t>
      </w:r>
      <w:bookmarkEnd w:id="426"/>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甲方：（买方）</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乙方：（卖方）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color w:val="auto"/>
          <w:kern w:val="0"/>
          <w:sz w:val="24"/>
        </w:rPr>
        <w:t>甲、乙双方根据项目</w:t>
      </w:r>
      <w:r>
        <w:rPr>
          <w:rFonts w:hint="eastAsia" w:ascii="宋体" w:hAnsi="宋体" w:eastAsia="宋体" w:cs="宋体"/>
          <w:color w:val="auto"/>
          <w:kern w:val="0"/>
          <w:sz w:val="24"/>
          <w:u w:val="single"/>
        </w:rPr>
        <w:t>（招标编号：）的</w:t>
      </w:r>
      <w:r>
        <w:rPr>
          <w:rFonts w:hint="eastAsia" w:ascii="宋体" w:hAnsi="宋体" w:eastAsia="宋体" w:cs="宋体"/>
          <w:color w:val="auto"/>
          <w:kern w:val="0"/>
          <w:sz w:val="24"/>
        </w:rPr>
        <w:t>招标结果，签署本合同。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一、货物内容</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二、合同金额</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2.1 本合同金额为（大写）：________________________元（￥_______________元）人民币。</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三、技术资料</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四、安全生产</w:t>
      </w:r>
    </w:p>
    <w:p>
      <w:pPr>
        <w:spacing w:line="360" w:lineRule="auto"/>
        <w:ind w:left="360" w:hanging="360" w:hangingChars="150"/>
        <w:rPr>
          <w:rFonts w:hint="eastAsia" w:ascii="宋体" w:hAnsi="宋体" w:eastAsia="宋体" w:cs="宋体"/>
          <w:color w:val="auto"/>
          <w:sz w:val="24"/>
        </w:rPr>
      </w:pPr>
      <w:r>
        <w:rPr>
          <w:rFonts w:hint="eastAsia" w:ascii="宋体" w:hAnsi="宋体" w:eastAsia="宋体" w:cs="宋体"/>
          <w:color w:val="auto"/>
          <w:sz w:val="24"/>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五、知识产权及产权担保</w:t>
      </w:r>
    </w:p>
    <w:p>
      <w:pPr>
        <w:spacing w:line="360" w:lineRule="auto"/>
        <w:ind w:left="410" w:hanging="410" w:hangingChars="171"/>
        <w:rPr>
          <w:rFonts w:hint="eastAsia" w:ascii="宋体" w:hAnsi="宋体" w:eastAsia="宋体" w:cs="宋体"/>
          <w:bCs/>
          <w:color w:val="auto"/>
          <w:kern w:val="0"/>
          <w:sz w:val="24"/>
        </w:rPr>
      </w:pPr>
      <w:r>
        <w:rPr>
          <w:rFonts w:hint="eastAsia" w:ascii="宋体" w:hAnsi="宋体" w:eastAsia="宋体" w:cs="宋体"/>
          <w:color w:val="auto"/>
          <w:kern w:val="0"/>
          <w:sz w:val="24"/>
        </w:rPr>
        <w:t>5.1 乙方应保证所提供的货物或其任何一部分均不会侵犯任何第三方的知识产权</w:t>
      </w:r>
      <w:r>
        <w:rPr>
          <w:rFonts w:hint="eastAsia" w:ascii="宋体" w:hAnsi="宋体" w:eastAsia="宋体" w:cs="宋体"/>
          <w:bCs/>
          <w:color w:val="auto"/>
          <w:kern w:val="0"/>
          <w:sz w:val="24"/>
        </w:rPr>
        <w:t>。</w:t>
      </w:r>
    </w:p>
    <w:p>
      <w:pPr>
        <w:spacing w:line="360" w:lineRule="auto"/>
        <w:ind w:left="408" w:hanging="408" w:hangingChars="170"/>
        <w:rPr>
          <w:rFonts w:hint="eastAsia" w:ascii="宋体" w:hAnsi="宋体" w:eastAsia="宋体" w:cs="宋体"/>
          <w:color w:val="auto"/>
          <w:kern w:val="0"/>
          <w:sz w:val="24"/>
          <w:u w:val="single"/>
        </w:rPr>
      </w:pPr>
      <w:r>
        <w:rPr>
          <w:rFonts w:hint="eastAsia" w:ascii="宋体" w:hAnsi="宋体" w:eastAsia="宋体" w:cs="宋体"/>
          <w:color w:val="auto"/>
          <w:kern w:val="0"/>
          <w:sz w:val="24"/>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rPr>
      </w:pPr>
      <w:r>
        <w:rPr>
          <w:rFonts w:hint="eastAsia" w:ascii="宋体" w:hAnsi="宋体" w:eastAsia="宋体" w:cs="宋体"/>
          <w:b/>
          <w:color w:val="auto"/>
          <w:kern w:val="0"/>
          <w:sz w:val="24"/>
        </w:rPr>
        <w:t>六、履约保证金</w:t>
      </w:r>
    </w:p>
    <w:p>
      <w:pPr>
        <w:spacing w:line="360" w:lineRule="auto"/>
        <w:ind w:left="408" w:hanging="408" w:hangingChars="170"/>
        <w:rPr>
          <w:rFonts w:hint="eastAsia" w:ascii="宋体" w:hAnsi="宋体" w:eastAsia="宋体" w:cs="宋体"/>
          <w:color w:val="auto"/>
          <w:kern w:val="0"/>
          <w:sz w:val="24"/>
        </w:rPr>
      </w:pPr>
      <w:r>
        <w:rPr>
          <w:rFonts w:hint="eastAsia" w:ascii="宋体" w:hAnsi="宋体" w:eastAsia="宋体" w:cs="宋体"/>
          <w:color w:val="auto"/>
          <w:kern w:val="0"/>
          <w:sz w:val="24"/>
        </w:rPr>
        <w:t>6.1 乙方交纳人民币</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元作为本合同的履约保证金。</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七、转包或分包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7.1本合同范围的货物，应由供方直接供应，不得转让他人供应；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7.2 除非得到需方的书面同意，供方不得部分分包给他人供应。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7.3如有转让和未经需方同意的分包行为，需方有权给予终止合同。</w:t>
      </w:r>
    </w:p>
    <w:p>
      <w:pPr>
        <w:spacing w:line="360" w:lineRule="auto"/>
        <w:ind w:firstLine="482"/>
        <w:rPr>
          <w:rFonts w:hint="eastAsia" w:ascii="宋体" w:hAnsi="宋体" w:eastAsia="宋体" w:cs="宋体"/>
          <w:color w:val="auto"/>
          <w:kern w:val="0"/>
          <w:sz w:val="24"/>
        </w:rPr>
      </w:pPr>
      <w:r>
        <w:rPr>
          <w:rFonts w:hint="eastAsia" w:ascii="宋体" w:hAnsi="宋体" w:eastAsia="宋体" w:cs="宋体"/>
          <w:b/>
          <w:color w:val="auto"/>
          <w:kern w:val="0"/>
          <w:sz w:val="24"/>
        </w:rPr>
        <w:t>八、质保期</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8.1 质保期年。（自交货验收合格之日起计）</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九、交货期、交货方式及交货地点</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9.1 交货期：</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9.2 交货方式：</w:t>
      </w:r>
    </w:p>
    <w:p>
      <w:pPr>
        <w:spacing w:line="360" w:lineRule="auto"/>
        <w:rPr>
          <w:rFonts w:hint="eastAsia" w:ascii="宋体" w:hAnsi="宋体" w:eastAsia="宋体" w:cs="宋体"/>
          <w:b/>
          <w:color w:val="auto"/>
          <w:kern w:val="0"/>
          <w:sz w:val="24"/>
        </w:rPr>
      </w:pPr>
      <w:r>
        <w:rPr>
          <w:rFonts w:hint="eastAsia" w:ascii="宋体" w:hAnsi="宋体" w:eastAsia="宋体" w:cs="宋体"/>
          <w:bCs/>
          <w:color w:val="auto"/>
          <w:kern w:val="0"/>
          <w:sz w:val="24"/>
        </w:rPr>
        <w:t>9.3 交货地点：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十、货款支付</w:t>
      </w:r>
    </w:p>
    <w:p>
      <w:pPr>
        <w:spacing w:line="360" w:lineRule="auto"/>
        <w:rPr>
          <w:rFonts w:hint="eastAsia" w:ascii="宋体" w:hAnsi="宋体" w:eastAsia="宋体" w:cs="宋体"/>
          <w:color w:val="auto"/>
          <w:sz w:val="24"/>
        </w:rPr>
      </w:pPr>
    </w:p>
    <w:p>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十一.税</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rPr>
      </w:pPr>
      <w:r>
        <w:rPr>
          <w:rFonts w:hint="eastAsia" w:ascii="宋体" w:hAnsi="宋体" w:eastAsia="宋体" w:cs="宋体"/>
          <w:b/>
          <w:color w:val="auto"/>
          <w:kern w:val="0"/>
          <w:sz w:val="24"/>
        </w:rPr>
        <w:t>十二、质量保证及售后服务</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⑴更换：由乙方承担所发生的全部费用。</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⑵贬值处理：由甲乙双方合议定价。</w:t>
      </w:r>
    </w:p>
    <w:p>
      <w:pPr>
        <w:spacing w:line="360" w:lineRule="auto"/>
        <w:ind w:left="420" w:leftChars="200" w:firstLine="480"/>
        <w:rPr>
          <w:rFonts w:hint="eastAsia" w:ascii="宋体" w:hAnsi="宋体" w:eastAsia="宋体" w:cs="宋体"/>
          <w:color w:val="auto"/>
          <w:kern w:val="0"/>
          <w:sz w:val="24"/>
        </w:rPr>
      </w:pPr>
      <w:r>
        <w:rPr>
          <w:rFonts w:hint="eastAsia" w:ascii="宋体" w:hAnsi="宋体" w:eastAsia="宋体" w:cs="宋体"/>
          <w:color w:val="auto"/>
          <w:kern w:val="0"/>
          <w:sz w:val="24"/>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12.3 如在使用过程中发生质量问题，乙方在接到甲方通知后在小时内到达甲方现场。</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十三、调试和验收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u w:val="single"/>
        </w:rPr>
      </w:pPr>
      <w:r>
        <w:rPr>
          <w:rFonts w:hint="eastAsia" w:ascii="宋体" w:hAnsi="宋体" w:eastAsia="宋体" w:cs="宋体"/>
          <w:color w:val="auto"/>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十四、货物包装、发运及运输</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十五、违约责任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十六、不可抗力事件处理</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16.2 不可抗力事件发生后，应立即通知对方，并寄送有关权威机构出具的证明。</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十七、诉讼</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十八、合同生效及其它</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18.1 合同经双方法定代表人或授权委托代理人签字并加盖单位公章后生效。</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18.4本合同未尽事宜，遵照《民法典》有关条文执行。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18.5 本合同正本一式两份，具有同等法律效力，甲乙双方各执一份；副本</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7"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7"/>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8" w:name="_Toc20233"/>
      <w:r>
        <w:rPr>
          <w:rStyle w:val="286"/>
          <w:rFonts w:hint="eastAsia" w:ascii="宋体" w:hAnsi="宋体" w:eastAsia="宋体" w:cs="宋体"/>
          <w:color w:val="auto"/>
          <w:szCs w:val="36"/>
        </w:rPr>
        <w:t>第六部分</w:t>
      </w:r>
      <w:bookmarkEnd w:id="424"/>
      <w:bookmarkEnd w:id="425"/>
      <w:r>
        <w:rPr>
          <w:rStyle w:val="286"/>
          <w:rFonts w:hint="eastAsia" w:ascii="宋体" w:hAnsi="宋体" w:eastAsia="宋体" w:cs="宋体"/>
          <w:color w:val="auto"/>
          <w:szCs w:val="36"/>
        </w:rPr>
        <w:t>应提交的有关格式范例</w:t>
      </w:r>
      <w:bookmarkEnd w:id="428"/>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bookmarkStart w:id="429" w:name="_Toc30716"/>
      <w:bookmarkStart w:id="430" w:name="_Toc7285"/>
      <w:r>
        <w:rPr>
          <w:rFonts w:hint="eastAsia" w:ascii="宋体" w:hAnsi="宋体" w:eastAsia="宋体" w:cs="宋体"/>
          <w:b/>
          <w:color w:val="auto"/>
          <w:kern w:val="0"/>
          <w:sz w:val="36"/>
          <w:szCs w:val="36"/>
        </w:rPr>
        <w:t>资格文件部分</w:t>
      </w:r>
      <w:bookmarkEnd w:id="429"/>
      <w:bookmarkEnd w:id="430"/>
    </w:p>
    <w:p>
      <w:pPr>
        <w:spacing w:line="360" w:lineRule="auto"/>
        <w:jc w:val="center"/>
        <w:outlineLvl w:val="0"/>
        <w:rPr>
          <w:rFonts w:hint="eastAsia" w:ascii="宋体" w:hAnsi="宋体" w:eastAsia="宋体" w:cs="宋体"/>
          <w:b/>
          <w:color w:val="auto"/>
          <w:kern w:val="0"/>
          <w:sz w:val="36"/>
          <w:szCs w:val="36"/>
        </w:rPr>
      </w:pPr>
      <w:bookmarkStart w:id="431" w:name="_Toc15804"/>
      <w:bookmarkStart w:id="432" w:name="_Toc5708"/>
      <w:r>
        <w:rPr>
          <w:rFonts w:hint="eastAsia" w:ascii="宋体" w:hAnsi="宋体" w:eastAsia="宋体" w:cs="宋体"/>
          <w:b/>
          <w:color w:val="auto"/>
          <w:kern w:val="0"/>
          <w:sz w:val="36"/>
          <w:szCs w:val="36"/>
        </w:rPr>
        <w:t>目录</w:t>
      </w:r>
      <w:bookmarkEnd w:id="431"/>
      <w:bookmarkEnd w:id="432"/>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（1）营业执照复印件………………………………………………………（页码）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（3）中小企业声明函………………………………………………………（页码）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lang w:val="zh-CN"/>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bookmarkStart w:id="433" w:name="_Toc1890"/>
      <w:bookmarkStart w:id="434" w:name="_Toc3353"/>
      <w:r>
        <w:rPr>
          <w:rFonts w:hint="eastAsia" w:ascii="宋体" w:hAnsi="宋体" w:eastAsia="宋体" w:cs="宋体"/>
          <w:b/>
          <w:color w:val="auto"/>
          <w:kern w:val="0"/>
          <w:sz w:val="24"/>
        </w:rPr>
        <w:t>目录</w:t>
      </w:r>
      <w:bookmarkEnd w:id="433"/>
      <w:bookmarkEnd w:id="434"/>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投标函………………………………………………………………………（页码）</w:t>
      </w:r>
    </w:p>
    <w:p>
      <w:pPr>
        <w:pStyle w:val="725"/>
        <w:numPr>
          <w:ilvl w:val="0"/>
          <w:numId w:val="1"/>
        </w:numPr>
        <w:spacing w:line="360" w:lineRule="auto"/>
        <w:rPr>
          <w:rFonts w:hint="eastAsia" w:ascii="宋体" w:hAnsi="宋体" w:eastAsia="宋体" w:cs="宋体"/>
          <w:color w:val="auto"/>
          <w:szCs w:val="24"/>
        </w:rPr>
      </w:pPr>
      <w:r>
        <w:rPr>
          <w:rFonts w:hint="eastAsia" w:ascii="宋体" w:hAnsi="宋体" w:eastAsia="宋体" w:cs="宋体"/>
          <w:color w:val="auto"/>
          <w:szCs w:val="24"/>
        </w:rPr>
        <w:t>营业执照副本复印件（加盖投标人公章）………………………………（页码）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投标人股权信息表…………………………………………………………（页码）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详细的“交货清单”………………………………………………………（页码）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技术规范偏离表……………………………………………………………（页码）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商务条款偏离表……………………………………………………………（页码）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投标人资信及认证</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完成的类似项目一览表（附合同复印件）………………………………（页码）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项目实施方案………………………………………………………………（页码）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效果图</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项目进度计划及安排………………………………………………………（页码）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产品品控情况………………………………………………………………（页码）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安装调试方案………………………………………………………………（页码）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售后服务方案………………………………………………………………（页码）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政府采购政策………………………………………………………………（页码）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第四部分“评标办法”中要求提供的资料………………………………（页码）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缴纳采购代理服务费承诺书</w:t>
      </w:r>
      <w:r>
        <w:rPr>
          <w:rFonts w:hint="eastAsia" w:ascii="宋体" w:hAnsi="宋体" w:eastAsia="宋体" w:cs="宋体"/>
          <w:color w:val="auto"/>
          <w:sz w:val="24"/>
        </w:rPr>
        <w:t>………………………………………………（页码）</w:t>
      </w:r>
    </w:p>
    <w:p>
      <w:pPr>
        <w:snapToGrid w:val="0"/>
        <w:spacing w:line="360" w:lineRule="auto"/>
        <w:ind w:left="42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855" w:firstLineChars="1200"/>
        <w:outlineLvl w:val="0"/>
        <w:rPr>
          <w:rFonts w:hint="eastAsia" w:ascii="宋体" w:hAnsi="宋体" w:eastAsia="宋体" w:cs="宋体"/>
          <w:b/>
          <w:color w:val="auto"/>
          <w:sz w:val="32"/>
          <w:szCs w:val="32"/>
        </w:rPr>
      </w:pPr>
      <w:bookmarkStart w:id="435" w:name="_Toc1561"/>
      <w:bookmarkStart w:id="436" w:name="_Toc18817"/>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435"/>
      <w:bookmarkEnd w:id="436"/>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4、其他补充说明:。</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投标人名称(盖章)：</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numPr>
          <w:ilvl w:val="0"/>
          <w:numId w:val="2"/>
        </w:num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营业执照副本复印件（加盖投标人公章）</w:t>
      </w:r>
    </w:p>
    <w:p>
      <w:pPr>
        <w:pStyle w:val="517"/>
        <w:ind w:firstLine="0" w:firstLineChars="0"/>
        <w:rPr>
          <w:rFonts w:hint="eastAsia" w:ascii="宋体" w:hAnsi="宋体" w:eastAsia="宋体" w:cs="宋体"/>
          <w:color w:val="auto"/>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int="eastAsia" w:ascii="宋体" w:hAnsi="宋体" w:eastAsia="宋体" w:cs="宋体"/>
                <w:color w:val="auto"/>
              </w:rPr>
            </w:pPr>
          </w:p>
        </w:tc>
      </w:tr>
    </w:tbl>
    <w:p>
      <w:pPr>
        <w:pStyle w:val="16"/>
        <w:rPr>
          <w:rFonts w:hint="eastAsia" w:ascii="宋体" w:hAnsi="宋体" w:eastAsia="宋体" w:cs="宋体"/>
          <w:color w:val="auto"/>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授权委托书或法定代表人（单位负责人、自然人本人）身份证明</w:t>
      </w:r>
    </w:p>
    <w:p>
      <w:pPr>
        <w:snapToGrid w:val="0"/>
        <w:spacing w:line="360" w:lineRule="auto"/>
        <w:rPr>
          <w:rFonts w:hint="eastAsia" w:ascii="宋体" w:hAnsi="宋体" w:eastAsia="宋体" w:cs="宋体"/>
          <w:color w:val="auto"/>
          <w:sz w:val="24"/>
        </w:rPr>
      </w:pPr>
    </w:p>
    <w:p>
      <w:pPr>
        <w:spacing w:line="40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法定代表人身份证明</w:t>
      </w:r>
    </w:p>
    <w:p>
      <w:pPr>
        <w:ind w:firstLine="422"/>
        <w:rPr>
          <w:rFonts w:hint="eastAsia" w:ascii="宋体" w:hAnsi="宋体" w:eastAsia="宋体" w:cs="宋体"/>
          <w:b/>
          <w:color w:val="auto"/>
          <w:szCs w:val="21"/>
        </w:rPr>
      </w:pP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单位名称：</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地    址：</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姓    名： 性    别：</w:t>
      </w:r>
    </w:p>
    <w:p>
      <w:pPr>
        <w:spacing w:line="360" w:lineRule="auto"/>
        <w:ind w:firstLine="420"/>
        <w:rPr>
          <w:rFonts w:hint="eastAsia" w:ascii="宋体" w:hAnsi="宋体" w:eastAsia="宋体" w:cs="宋体"/>
          <w:color w:val="auto"/>
          <w:sz w:val="24"/>
          <w:u w:val="single"/>
        </w:rPr>
      </w:pPr>
      <w:r>
        <w:rPr>
          <w:rFonts w:hint="eastAsia" w:ascii="宋体" w:hAnsi="宋体" w:eastAsia="宋体" w:cs="宋体"/>
          <w:color w:val="auto"/>
          <w:sz w:val="24"/>
        </w:rPr>
        <w:t>年    龄： 职    务：</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身份证号码：</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的法定代表人，为</w:t>
      </w:r>
      <w:r>
        <w:rPr>
          <w:rFonts w:hint="eastAsia" w:ascii="宋体" w:hAnsi="宋体" w:eastAsia="宋体" w:cs="宋体"/>
          <w:color w:val="auto"/>
          <w:sz w:val="24"/>
          <w:u w:val="single"/>
        </w:rPr>
        <w:t xml:space="preserve">     （项目编号、项目名称）   </w:t>
      </w:r>
      <w:r>
        <w:rPr>
          <w:rFonts w:hint="eastAsia" w:ascii="宋体" w:hAnsi="宋体" w:eastAsia="宋体" w:cs="宋体"/>
          <w:color w:val="auto"/>
          <w:sz w:val="24"/>
        </w:rPr>
        <w:t>项目，签署上述项目的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，进行合同谈判、签署合同和处理与之有关的一切事宜。</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特此证明。</w:t>
      </w:r>
    </w:p>
    <w:p>
      <w:pPr>
        <w:spacing w:line="360" w:lineRule="auto"/>
        <w:ind w:firstLine="420"/>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后附法定代表人身份证正反面复印件，加盖供应商公章。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反面：</w:t>
            </w:r>
          </w:p>
          <w:p>
            <w:pPr>
              <w:pStyle w:val="153"/>
              <w:adjustRightInd w:val="0"/>
              <w:spacing w:line="360" w:lineRule="auto"/>
              <w:rPr>
                <w:rFonts w:hint="eastAsia" w:ascii="宋体" w:hAnsi="宋体" w:eastAsia="宋体" w:cs="宋体"/>
                <w:bCs/>
                <w:color w:val="auto"/>
                <w:sz w:val="24"/>
              </w:rPr>
            </w:pPr>
          </w:p>
        </w:tc>
      </w:tr>
    </w:tbl>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法定代表人授权委托书</w:t>
      </w:r>
      <w:r>
        <w:rPr>
          <w:rFonts w:hint="eastAsia" w:ascii="宋体" w:hAnsi="宋体" w:eastAsia="宋体" w:cs="宋体"/>
          <w:b w:val="0"/>
          <w:bCs/>
          <w:i/>
          <w:iCs/>
          <w:color w:val="auto"/>
          <w:kern w:val="0"/>
          <w:sz w:val="18"/>
          <w:szCs w:val="18"/>
          <w:lang w:val="zh-CN"/>
        </w:rPr>
        <w:t>（法人参加投标，无需提供委托书）</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政府采购磋商的一切事项，其法律后果由我方承担。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b/>
          <w:color w:val="auto"/>
          <w:kern w:val="0"/>
          <w:sz w:val="32"/>
          <w:szCs w:val="32"/>
          <w:lang w:val="zh-CN"/>
        </w:rPr>
        <w:t xml:space="preserve">      </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3"/>
              <w:adjustRightInd w:val="0"/>
              <w:spacing w:line="360" w:lineRule="auto"/>
              <w:rPr>
                <w:rFonts w:hint="eastAsia" w:ascii="宋体" w:hAnsi="宋体" w:eastAsia="宋体" w:cs="宋体"/>
                <w:bCs/>
                <w:color w:val="auto"/>
                <w:sz w:val="24"/>
              </w:rPr>
            </w:pPr>
          </w:p>
        </w:tc>
      </w:tr>
    </w:tbl>
    <w:p>
      <w:pPr>
        <w:widowControl/>
        <w:adjustRightInd/>
        <w:jc w:val="left"/>
        <w:rPr>
          <w:rFonts w:hint="eastAsia" w:ascii="宋体" w:hAnsi="宋体" w:eastAsia="宋体" w:cs="宋体"/>
          <w:b/>
          <w:color w:val="auto"/>
          <w:sz w:val="30"/>
          <w:szCs w:val="30"/>
        </w:rPr>
      </w:pPr>
    </w:p>
    <w:p>
      <w:pPr>
        <w:snapToGrid w:val="0"/>
        <w:spacing w:line="360" w:lineRule="auto"/>
        <w:ind w:firstLine="576"/>
        <w:rPr>
          <w:rFonts w:hint="eastAsia" w:ascii="宋体" w:hAnsi="宋体" w:eastAsia="宋体" w:cs="宋体"/>
          <w:b/>
          <w:bCs/>
          <w:color w:val="auto"/>
          <w:sz w:val="28"/>
          <w:szCs w:val="28"/>
        </w:rPr>
      </w:pPr>
      <w:r>
        <w:rPr>
          <w:rFonts w:hint="eastAsia" w:ascii="宋体" w:hAnsi="宋体" w:eastAsia="宋体" w:cs="宋体"/>
          <w:b/>
          <w:bCs/>
          <w:color w:val="auto"/>
          <w:sz w:val="24"/>
        </w:rPr>
        <w:t>附近六个月任一月缴纳社保证明</w:t>
      </w:r>
    </w:p>
    <w:p>
      <w:pPr>
        <w:spacing w:line="360" w:lineRule="auto"/>
        <w:jc w:val="center"/>
        <w:rPr>
          <w:rFonts w:hint="eastAsia" w:ascii="宋体" w:hAnsi="宋体" w:eastAsia="宋体" w:cs="宋体"/>
          <w:color w:val="auto"/>
          <w:kern w:val="0"/>
          <w:sz w:val="24"/>
          <w:lang w:val="zh-CN"/>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br w:type="page"/>
      </w: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四、投标人股权信息表</w:t>
      </w:r>
    </w:p>
    <w:p>
      <w:pPr>
        <w:rPr>
          <w:rFonts w:hint="eastAsia" w:ascii="宋体" w:hAnsi="宋体" w:eastAsia="宋体" w:cs="宋体"/>
          <w:color w:val="auto"/>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rPr>
            </w:pPr>
            <w:r>
              <w:rPr>
                <w:rFonts w:hint="eastAsia" w:ascii="宋体" w:hAnsi="宋体" w:eastAsia="宋体" w:cs="宋体"/>
                <w:color w:val="auto"/>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rPr>
            </w:pPr>
            <w:r>
              <w:rPr>
                <w:rFonts w:hint="eastAsia" w:ascii="宋体" w:hAnsi="宋体" w:eastAsia="宋体" w:cs="宋体"/>
                <w:color w:val="auto"/>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投标人全称（盖章）：</w:t>
            </w:r>
          </w:p>
        </w:tc>
      </w:tr>
    </w:tbl>
    <w:p>
      <w:pPr>
        <w:rPr>
          <w:rFonts w:hint="eastAsia" w:ascii="宋体" w:hAnsi="宋体" w:eastAsia="宋体" w:cs="宋体"/>
          <w:b/>
          <w:bCs/>
          <w:color w:val="auto"/>
        </w:rPr>
      </w:pPr>
    </w:p>
    <w:p>
      <w:pPr>
        <w:snapToGrid w:val="0"/>
        <w:spacing w:line="360" w:lineRule="auto"/>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五、交货清单</w:t>
      </w:r>
    </w:p>
    <w:p>
      <w:pPr>
        <w:pStyle w:val="517"/>
        <w:ind w:firstLine="0" w:firstLineChars="0"/>
        <w:rPr>
          <w:rFonts w:hint="eastAsia" w:ascii="宋体" w:hAnsi="宋体" w:eastAsia="宋体" w:cs="宋体"/>
          <w:color w:val="auto"/>
        </w:rPr>
      </w:pPr>
    </w:p>
    <w:p>
      <w:pPr>
        <w:ind w:firstLine="315" w:firstLineChars="150"/>
        <w:rPr>
          <w:rFonts w:hint="eastAsia" w:ascii="宋体" w:hAnsi="宋体" w:eastAsia="宋体" w:cs="宋体"/>
          <w:b/>
          <w:color w:val="auto"/>
          <w:sz w:val="32"/>
          <w:szCs w:val="32"/>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rPr>
            </w:pPr>
          </w:p>
        </w:tc>
        <w:tc>
          <w:tcPr>
            <w:tcW w:w="1425" w:type="dxa"/>
            <w:vMerge w:val="continue"/>
            <w:vAlign w:val="center"/>
          </w:tcPr>
          <w:p>
            <w:pPr>
              <w:widowControl/>
              <w:jc w:val="center"/>
              <w:textAlignment w:val="center"/>
              <w:rPr>
                <w:rFonts w:hint="eastAsia" w:ascii="宋体" w:hAnsi="宋体" w:eastAsia="宋体" w:cs="宋体"/>
                <w:color w:val="auto"/>
                <w:kern w:val="0"/>
                <w:sz w:val="24"/>
              </w:rPr>
            </w:pPr>
          </w:p>
        </w:tc>
        <w:tc>
          <w:tcPr>
            <w:tcW w:w="1065" w:type="dxa"/>
            <w:vMerge w:val="continue"/>
            <w:vAlign w:val="center"/>
          </w:tcPr>
          <w:p>
            <w:pPr>
              <w:widowControl/>
              <w:jc w:val="center"/>
              <w:textAlignment w:val="center"/>
              <w:rPr>
                <w:rFonts w:hint="eastAsia" w:ascii="宋体" w:hAnsi="宋体" w:eastAsia="宋体" w:cs="宋体"/>
                <w:color w:val="auto"/>
                <w:kern w:val="0"/>
                <w:sz w:val="24"/>
              </w:rPr>
            </w:pPr>
          </w:p>
        </w:tc>
        <w:tc>
          <w:tcPr>
            <w:tcW w:w="2603" w:type="dxa"/>
            <w:vMerge w:val="continue"/>
            <w:vAlign w:val="center"/>
          </w:tcPr>
          <w:p>
            <w:pPr>
              <w:widowControl/>
              <w:jc w:val="center"/>
              <w:textAlignment w:val="center"/>
              <w:rPr>
                <w:rFonts w:hint="eastAsia" w:ascii="宋体" w:hAnsi="宋体" w:eastAsia="宋体" w:cs="宋体"/>
                <w:color w:val="auto"/>
                <w:kern w:val="0"/>
                <w:sz w:val="24"/>
              </w:rPr>
            </w:pPr>
          </w:p>
        </w:tc>
        <w:tc>
          <w:tcPr>
            <w:tcW w:w="1177" w:type="dxa"/>
            <w:vMerge w:val="continue"/>
          </w:tcPr>
          <w:p>
            <w:pPr>
              <w:widowControl/>
              <w:jc w:val="center"/>
              <w:textAlignment w:val="center"/>
              <w:rPr>
                <w:rFonts w:hint="eastAsia" w:ascii="宋体" w:hAnsi="宋体" w:eastAsia="宋体" w:cs="宋体"/>
                <w:color w:val="auto"/>
                <w:kern w:val="0"/>
                <w:sz w:val="24"/>
              </w:rPr>
            </w:pPr>
          </w:p>
        </w:tc>
        <w:tc>
          <w:tcPr>
            <w:tcW w:w="1110" w:type="dxa"/>
            <w:vMerge w:val="continue"/>
            <w:vAlign w:val="center"/>
          </w:tcPr>
          <w:p>
            <w:pPr>
              <w:widowControl/>
              <w:jc w:val="center"/>
              <w:textAlignment w:val="center"/>
              <w:rPr>
                <w:rFonts w:hint="eastAsia" w:ascii="宋体" w:hAnsi="宋体" w:eastAsia="宋体" w:cs="宋体"/>
                <w:color w:val="auto"/>
                <w:kern w:val="0"/>
                <w:sz w:val="24"/>
              </w:rPr>
            </w:pPr>
          </w:p>
        </w:tc>
        <w:tc>
          <w:tcPr>
            <w:tcW w:w="1080" w:type="dxa"/>
            <w:vMerge w:val="continue"/>
            <w:vAlign w:val="center"/>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rPr>
            </w:pPr>
          </w:p>
        </w:tc>
        <w:tc>
          <w:tcPr>
            <w:tcW w:w="1425" w:type="dxa"/>
          </w:tcPr>
          <w:p>
            <w:pPr>
              <w:widowControl/>
              <w:jc w:val="center"/>
              <w:textAlignment w:val="center"/>
              <w:rPr>
                <w:rFonts w:hint="eastAsia" w:ascii="宋体" w:hAnsi="宋体" w:eastAsia="宋体" w:cs="宋体"/>
                <w:color w:val="auto"/>
                <w:kern w:val="0"/>
                <w:sz w:val="24"/>
              </w:rPr>
            </w:pPr>
          </w:p>
        </w:tc>
        <w:tc>
          <w:tcPr>
            <w:tcW w:w="1065" w:type="dxa"/>
          </w:tcPr>
          <w:p>
            <w:pPr>
              <w:widowControl/>
              <w:jc w:val="center"/>
              <w:textAlignment w:val="center"/>
              <w:rPr>
                <w:rFonts w:hint="eastAsia" w:ascii="宋体" w:hAnsi="宋体" w:eastAsia="宋体" w:cs="宋体"/>
                <w:color w:val="auto"/>
                <w:kern w:val="0"/>
                <w:sz w:val="24"/>
              </w:rPr>
            </w:pPr>
          </w:p>
        </w:tc>
        <w:tc>
          <w:tcPr>
            <w:tcW w:w="2603" w:type="dxa"/>
          </w:tcPr>
          <w:p>
            <w:pPr>
              <w:widowControl/>
              <w:jc w:val="center"/>
              <w:textAlignment w:val="center"/>
              <w:rPr>
                <w:rFonts w:hint="eastAsia" w:ascii="宋体" w:hAnsi="宋体" w:eastAsia="宋体" w:cs="宋体"/>
                <w:color w:val="auto"/>
                <w:kern w:val="0"/>
                <w:sz w:val="24"/>
              </w:rPr>
            </w:pPr>
          </w:p>
        </w:tc>
        <w:tc>
          <w:tcPr>
            <w:tcW w:w="1177" w:type="dxa"/>
          </w:tcPr>
          <w:p>
            <w:pPr>
              <w:widowControl/>
              <w:jc w:val="center"/>
              <w:textAlignment w:val="center"/>
              <w:rPr>
                <w:rFonts w:hint="eastAsia" w:ascii="宋体" w:hAnsi="宋体" w:eastAsia="宋体" w:cs="宋体"/>
                <w:color w:val="auto"/>
                <w:kern w:val="0"/>
                <w:sz w:val="24"/>
              </w:rPr>
            </w:pPr>
          </w:p>
        </w:tc>
        <w:tc>
          <w:tcPr>
            <w:tcW w:w="1110" w:type="dxa"/>
          </w:tcPr>
          <w:p>
            <w:pPr>
              <w:widowControl/>
              <w:jc w:val="center"/>
              <w:textAlignment w:val="center"/>
              <w:rPr>
                <w:rFonts w:hint="eastAsia" w:ascii="宋体" w:hAnsi="宋体" w:eastAsia="宋体" w:cs="宋体"/>
                <w:color w:val="auto"/>
                <w:kern w:val="0"/>
                <w:sz w:val="24"/>
              </w:rPr>
            </w:pPr>
          </w:p>
        </w:tc>
        <w:tc>
          <w:tcPr>
            <w:tcW w:w="1080" w:type="dxa"/>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bl>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r>
        <w:rPr>
          <w:rFonts w:hint="eastAsia" w:ascii="宋体" w:hAnsi="宋体" w:eastAsia="宋体" w:cs="宋体"/>
          <w:color w:val="auto"/>
        </w:rPr>
        <w:t>投标人名称（盖章）：</w:t>
      </w: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lang w:val="en-US"/>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六、技术规范偏离表</w:t>
      </w:r>
    </w:p>
    <w:p>
      <w:pPr>
        <w:spacing w:line="400" w:lineRule="exact"/>
        <w:ind w:firstLine="480"/>
        <w:rPr>
          <w:rFonts w:hint="eastAsia" w:ascii="宋体" w:hAnsi="宋体" w:eastAsia="宋体" w:cs="宋体"/>
          <w:color w:val="auto"/>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23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产品名称</w:t>
            </w:r>
          </w:p>
        </w:tc>
        <w:tc>
          <w:tcPr>
            <w:tcW w:w="21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技术要求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pStyle w:val="967"/>
        <w:rPr>
          <w:rFonts w:hint="eastAsia" w:ascii="宋体" w:hAnsi="宋体" w:eastAsia="宋体" w:cs="宋体"/>
          <w:color w:val="auto"/>
        </w:rPr>
      </w:pPr>
    </w:p>
    <w:p>
      <w:pPr>
        <w:pStyle w:val="967"/>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七、商务条款偏离表</w:t>
      </w:r>
    </w:p>
    <w:p>
      <w:pPr>
        <w:ind w:firstLine="560"/>
        <w:jc w:val="center"/>
        <w:rPr>
          <w:rFonts w:hint="eastAsia" w:ascii="宋体" w:hAnsi="宋体" w:eastAsia="宋体" w:cs="宋体"/>
          <w:color w:val="auto"/>
          <w:sz w:val="28"/>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27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招标要求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2"/>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八、完成的类似项目一览表</w:t>
      </w:r>
    </w:p>
    <w:p>
      <w:pPr>
        <w:spacing w:line="200" w:lineRule="atLeast"/>
        <w:ind w:left="-720" w:right="-965" w:firstLine="763"/>
        <w:jc w:val="center"/>
        <w:rPr>
          <w:rFonts w:hint="eastAsia" w:ascii="宋体" w:hAnsi="宋体" w:eastAsia="宋体" w:cs="宋体"/>
          <w:b/>
          <w:bCs/>
          <w:color w:val="auto"/>
          <w:spacing w:val="30"/>
          <w:sz w:val="32"/>
        </w:rPr>
      </w:pPr>
    </w:p>
    <w:p>
      <w:pPr>
        <w:ind w:firstLine="840" w:firstLineChars="400"/>
        <w:rPr>
          <w:rFonts w:hint="eastAsia" w:ascii="宋体" w:hAnsi="宋体" w:eastAsia="宋体" w:cs="宋体"/>
          <w:b/>
          <w:bCs/>
          <w:color w:val="auto"/>
          <w:lang w:val="zh-CN"/>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项目时间</w:t>
            </w:r>
          </w:p>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i/>
          <w:iCs/>
          <w:color w:val="auto"/>
          <w:szCs w:val="24"/>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br w:type="page"/>
      </w:r>
    </w:p>
    <w:p>
      <w:pPr>
        <w:ind w:left="0" w:leftChars="0"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eastAsia="zh-CN"/>
        </w:rPr>
        <w:t>十、</w:t>
      </w:r>
      <w:r>
        <w:rPr>
          <w:rFonts w:hint="eastAsia" w:ascii="宋体" w:hAnsi="宋体" w:eastAsia="宋体" w:cs="宋体"/>
          <w:b/>
          <w:color w:val="auto"/>
          <w:kern w:val="0"/>
          <w:sz w:val="32"/>
          <w:szCs w:val="32"/>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的采购代理服务费缴纳标准及方式</w:t>
      </w:r>
      <w:r>
        <w:rPr>
          <w:rFonts w:hint="eastAsia" w:ascii="宋体" w:hAnsi="宋体" w:eastAsia="宋体" w:cs="宋体"/>
          <w:color w:val="auto"/>
          <w:sz w:val="24"/>
          <w:szCs w:val="24"/>
        </w:rPr>
        <w:t>，向你公司支付采购代理服务费。</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color w:val="auto"/>
          <w:sz w:val="24"/>
          <w:szCs w:val="24"/>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hint="eastAsia" w:ascii="宋体" w:hAnsi="宋体" w:eastAsia="宋体" w:cs="宋体"/>
          <w:b/>
          <w:color w:val="auto"/>
          <w:kern w:val="0"/>
          <w:sz w:val="36"/>
          <w:szCs w:val="36"/>
        </w:rPr>
      </w:pPr>
      <w:bookmarkStart w:id="437" w:name="_Toc19200"/>
      <w:bookmarkStart w:id="438" w:name="_Toc28531"/>
      <w:r>
        <w:rPr>
          <w:rFonts w:hint="eastAsia" w:ascii="宋体" w:hAnsi="宋体" w:eastAsia="宋体" w:cs="宋体"/>
          <w:b/>
          <w:color w:val="auto"/>
          <w:kern w:val="0"/>
          <w:sz w:val="36"/>
          <w:szCs w:val="36"/>
        </w:rPr>
        <w:t>报价文件部分</w:t>
      </w:r>
      <w:bookmarkEnd w:id="437"/>
      <w:bookmarkEnd w:id="438"/>
    </w:p>
    <w:p>
      <w:pPr>
        <w:spacing w:line="360" w:lineRule="auto"/>
        <w:jc w:val="center"/>
        <w:outlineLvl w:val="0"/>
        <w:rPr>
          <w:rFonts w:hint="eastAsia" w:ascii="宋体" w:hAnsi="宋体" w:eastAsia="宋体" w:cs="宋体"/>
          <w:b/>
          <w:color w:val="auto"/>
          <w:kern w:val="0"/>
          <w:sz w:val="36"/>
          <w:szCs w:val="36"/>
        </w:rPr>
      </w:pPr>
      <w:bookmarkStart w:id="439" w:name="_Toc32000"/>
      <w:bookmarkStart w:id="440" w:name="_Toc29537"/>
      <w:r>
        <w:rPr>
          <w:rFonts w:hint="eastAsia" w:ascii="宋体" w:hAnsi="宋体" w:eastAsia="宋体" w:cs="宋体"/>
          <w:b/>
          <w:color w:val="auto"/>
          <w:kern w:val="0"/>
          <w:sz w:val="36"/>
          <w:szCs w:val="36"/>
        </w:rPr>
        <w:t>目录</w:t>
      </w:r>
      <w:bookmarkEnd w:id="439"/>
      <w:bookmarkEnd w:id="440"/>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（2）投标分项报价表…………………………………………………………………（页码）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1" w:name="_Toc29590"/>
      <w:bookmarkStart w:id="442" w:name="_Toc5693"/>
      <w:r>
        <w:rPr>
          <w:rFonts w:hint="eastAsia" w:ascii="宋体" w:hAnsi="宋体" w:eastAsia="宋体" w:cs="宋体"/>
          <w:color w:val="auto"/>
          <w:kern w:val="2"/>
          <w:sz w:val="32"/>
          <w:szCs w:val="32"/>
        </w:rPr>
        <w:t>一、开标一览表（报价表）</w:t>
      </w:r>
      <w:bookmarkEnd w:id="441"/>
      <w:bookmarkEnd w:id="442"/>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宋体" w:hAnsi="宋体" w:eastAsia="宋体" w:cs="宋体"/>
                <w:color w:val="auto"/>
              </w:rPr>
            </w:pPr>
            <w:r>
              <w:rPr>
                <w:rFonts w:hint="eastAsia" w:ascii="宋体" w:hAnsi="宋体" w:eastAsia="宋体" w:cs="宋体"/>
                <w:color w:val="auto"/>
              </w:rPr>
              <w:t>标项号</w:t>
            </w:r>
          </w:p>
        </w:tc>
        <w:tc>
          <w:tcPr>
            <w:tcW w:w="3247"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5213" w:type="dxa"/>
            <w:vAlign w:val="center"/>
          </w:tcPr>
          <w:p>
            <w:pPr>
              <w:jc w:val="center"/>
              <w:rPr>
                <w:rFonts w:hint="eastAsia" w:ascii="宋体" w:hAnsi="宋体" w:eastAsia="宋体" w:cs="宋体"/>
                <w:color w:val="auto"/>
              </w:rPr>
            </w:pPr>
            <w:r>
              <w:rPr>
                <w:rFonts w:hint="eastAsia" w:ascii="宋体" w:hAnsi="宋体" w:eastAsia="宋体" w:cs="宋体"/>
                <w:color w:val="auto"/>
              </w:rPr>
              <w:t>投标总价</w:t>
            </w:r>
          </w:p>
          <w:p>
            <w:pPr>
              <w:jc w:val="center"/>
              <w:rPr>
                <w:rFonts w:hint="eastAsia" w:ascii="宋体" w:hAnsi="宋体" w:eastAsia="宋体" w:cs="宋体"/>
                <w:color w:val="auto"/>
              </w:rPr>
            </w:pPr>
            <w:r>
              <w:rPr>
                <w:rFonts w:hint="eastAsia" w:ascii="宋体" w:hAnsi="宋体" w:eastAsia="宋体"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rPr>
            </w:pPr>
          </w:p>
        </w:tc>
        <w:tc>
          <w:tcPr>
            <w:tcW w:w="3247" w:type="dxa"/>
            <w:vAlign w:val="center"/>
          </w:tcPr>
          <w:p>
            <w:pPr>
              <w:jc w:val="center"/>
              <w:rPr>
                <w:rFonts w:hint="eastAsia" w:ascii="宋体" w:hAnsi="宋体" w:eastAsia="宋体" w:cs="宋体"/>
                <w:color w:val="auto"/>
              </w:rPr>
            </w:pPr>
          </w:p>
        </w:tc>
        <w:tc>
          <w:tcPr>
            <w:tcW w:w="521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rPr>
            </w:pPr>
            <w:r>
              <w:rPr>
                <w:rFonts w:hint="eastAsia" w:ascii="宋体" w:hAnsi="宋体" w:eastAsia="宋体" w:cs="宋体"/>
                <w:color w:val="auto"/>
              </w:rPr>
              <w:t>投</w:t>
            </w:r>
          </w:p>
          <w:p>
            <w:pPr>
              <w:jc w:val="center"/>
              <w:rPr>
                <w:rFonts w:hint="eastAsia" w:ascii="宋体" w:hAnsi="宋体" w:eastAsia="宋体" w:cs="宋体"/>
                <w:color w:val="auto"/>
              </w:rPr>
            </w:pPr>
            <w:r>
              <w:rPr>
                <w:rFonts w:hint="eastAsia" w:ascii="宋体" w:hAnsi="宋体" w:eastAsia="宋体" w:cs="宋体"/>
                <w:color w:val="auto"/>
              </w:rPr>
              <w:t>标</w:t>
            </w:r>
          </w:p>
          <w:p>
            <w:pPr>
              <w:jc w:val="center"/>
              <w:rPr>
                <w:rFonts w:hint="eastAsia" w:ascii="宋体" w:hAnsi="宋体" w:eastAsia="宋体" w:cs="宋体"/>
                <w:color w:val="auto"/>
              </w:rPr>
            </w:pPr>
            <w:r>
              <w:rPr>
                <w:rFonts w:hint="eastAsia" w:ascii="宋体" w:hAnsi="宋体" w:eastAsia="宋体" w:cs="宋体"/>
                <w:color w:val="auto"/>
              </w:rPr>
              <w:t>人</w:t>
            </w:r>
          </w:p>
          <w:p>
            <w:pPr>
              <w:jc w:val="center"/>
              <w:rPr>
                <w:rFonts w:hint="eastAsia" w:ascii="宋体" w:hAnsi="宋体" w:eastAsia="宋体" w:cs="宋体"/>
                <w:color w:val="auto"/>
              </w:rPr>
            </w:pPr>
            <w:r>
              <w:rPr>
                <w:rFonts w:hint="eastAsia" w:ascii="宋体" w:hAnsi="宋体" w:eastAsia="宋体" w:cs="宋体"/>
                <w:color w:val="auto"/>
              </w:rPr>
              <w:t>申</w:t>
            </w:r>
          </w:p>
          <w:p>
            <w:pPr>
              <w:jc w:val="center"/>
              <w:rPr>
                <w:rFonts w:hint="eastAsia" w:ascii="宋体" w:hAnsi="宋体" w:eastAsia="宋体" w:cs="宋体"/>
                <w:color w:val="auto"/>
              </w:rPr>
            </w:pPr>
            <w:r>
              <w:rPr>
                <w:rFonts w:hint="eastAsia" w:ascii="宋体" w:hAnsi="宋体" w:eastAsia="宋体" w:cs="宋体"/>
                <w:color w:val="auto"/>
              </w:rPr>
              <w:t>明</w:t>
            </w:r>
          </w:p>
        </w:tc>
        <w:tc>
          <w:tcPr>
            <w:tcW w:w="8460" w:type="dxa"/>
            <w:gridSpan w:val="2"/>
          </w:tcPr>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3"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4" w:name="_Toc12773"/>
      <w:r>
        <w:rPr>
          <w:rFonts w:hint="eastAsia" w:ascii="宋体" w:hAnsi="宋体" w:eastAsia="宋体" w:cs="宋体"/>
          <w:color w:val="auto"/>
          <w:kern w:val="2"/>
          <w:sz w:val="32"/>
          <w:szCs w:val="32"/>
        </w:rPr>
        <w:t>二、投标分项报价表</w:t>
      </w:r>
      <w:bookmarkEnd w:id="443"/>
      <w:bookmarkEnd w:id="444"/>
    </w:p>
    <w:p>
      <w:pPr>
        <w:spacing w:line="460" w:lineRule="exact"/>
        <w:ind w:firstLine="480"/>
        <w:rPr>
          <w:rFonts w:hint="eastAsia" w:ascii="宋体" w:hAnsi="宋体" w:eastAsia="宋体" w:cs="宋体"/>
          <w:color w:val="auto"/>
          <w:sz w:val="30"/>
        </w:rPr>
      </w:pPr>
      <w:r>
        <w:rPr>
          <w:rFonts w:hint="eastAsia" w:ascii="宋体" w:hAnsi="宋体" w:eastAsia="宋体" w:cs="宋体"/>
          <w:color w:val="auto"/>
        </w:rPr>
        <w:t>招标项目名称：</w:t>
      </w:r>
      <w:r>
        <w:rPr>
          <w:rFonts w:hint="eastAsia" w:ascii="宋体" w:hAnsi="宋体" w:eastAsia="宋体" w:cs="宋体"/>
          <w:color w:val="auto"/>
          <w:u w:val="single"/>
        </w:rPr>
        <w:t xml:space="preserve">_______               </w:t>
      </w:r>
      <w:r>
        <w:rPr>
          <w:rFonts w:hint="eastAsia" w:ascii="宋体" w:hAnsi="宋体" w:eastAsia="宋体" w:cs="宋体"/>
          <w:color w:val="auto"/>
          <w:spacing w:val="14"/>
        </w:rPr>
        <w:t>招标编号</w:t>
      </w:r>
      <w:r>
        <w:rPr>
          <w:rFonts w:hint="eastAsia" w:ascii="宋体" w:hAnsi="宋体" w:eastAsia="宋体" w:cs="宋体"/>
          <w:color w:val="auto"/>
        </w:rPr>
        <w:t>：</w:t>
      </w:r>
      <w:r>
        <w:rPr>
          <w:rFonts w:hint="eastAsia" w:ascii="宋体" w:hAnsi="宋体" w:eastAsia="宋体" w:cs="宋体"/>
          <w:color w:val="auto"/>
          <w:u w:val="single"/>
        </w:rPr>
        <w:t xml:space="preserve">_____                </w:t>
      </w:r>
      <w:r>
        <w:rPr>
          <w:rFonts w:hint="eastAsia" w:ascii="宋体" w:hAnsi="宋体" w:eastAsia="宋体" w:cs="宋体"/>
          <w:color w:val="auto"/>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6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0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数量单位</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投标单价</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6746" w:type="dxa"/>
            <w:gridSpan w:val="6"/>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rPr>
            </w:pPr>
          </w:p>
        </w:tc>
        <w:tc>
          <w:tcPr>
            <w:tcW w:w="1260" w:type="dxa"/>
            <w:vMerge w:val="continue"/>
            <w:vAlign w:val="center"/>
          </w:tcPr>
          <w:p>
            <w:pPr>
              <w:spacing w:line="460" w:lineRule="exact"/>
              <w:jc w:val="center"/>
              <w:rPr>
                <w:rFonts w:hint="eastAsia" w:ascii="宋体" w:hAnsi="宋体" w:eastAsia="宋体" w:cs="宋体"/>
                <w:color w:val="auto"/>
                <w:szCs w:val="21"/>
              </w:rPr>
            </w:pPr>
          </w:p>
        </w:tc>
        <w:tc>
          <w:tcPr>
            <w:tcW w:w="2040" w:type="dxa"/>
            <w:vMerge w:val="continue"/>
            <w:vAlign w:val="center"/>
          </w:tcPr>
          <w:p>
            <w:pPr>
              <w:spacing w:line="460" w:lineRule="exact"/>
              <w:jc w:val="center"/>
              <w:rPr>
                <w:rFonts w:hint="eastAsia" w:ascii="宋体" w:hAnsi="宋体" w:eastAsia="宋体" w:cs="宋体"/>
                <w:color w:val="auto"/>
                <w:szCs w:val="21"/>
              </w:rPr>
            </w:pPr>
          </w:p>
        </w:tc>
        <w:tc>
          <w:tcPr>
            <w:tcW w:w="1050" w:type="dxa"/>
            <w:vMerge w:val="continue"/>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1155" w:type="dxa"/>
            <w:vMerge w:val="continue"/>
          </w:tcPr>
          <w:p>
            <w:pPr>
              <w:spacing w:line="460" w:lineRule="exact"/>
              <w:jc w:val="center"/>
              <w:rPr>
                <w:rFonts w:hint="eastAsia" w:ascii="宋体" w:hAnsi="宋体" w:eastAsia="宋体" w:cs="宋体"/>
                <w:color w:val="auto"/>
                <w:szCs w:val="21"/>
              </w:rPr>
            </w:pPr>
          </w:p>
        </w:tc>
        <w:tc>
          <w:tcPr>
            <w:tcW w:w="1155" w:type="dxa"/>
            <w:vMerge w:val="continue"/>
            <w:vAlign w:val="center"/>
          </w:tcPr>
          <w:p>
            <w:pPr>
              <w:spacing w:line="460" w:lineRule="exact"/>
              <w:jc w:val="center"/>
              <w:rPr>
                <w:rFonts w:hint="eastAsia" w:ascii="宋体" w:hAnsi="宋体" w:eastAsia="宋体" w:cs="宋体"/>
                <w:color w:val="auto"/>
                <w:szCs w:val="21"/>
              </w:rPr>
            </w:pP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产品总价</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备品备件费</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专用工具费</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安装调试费</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rPr>
            </w:pPr>
          </w:p>
        </w:tc>
        <w:tc>
          <w:tcPr>
            <w:tcW w:w="126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6"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投标总价合计：</w:t>
            </w:r>
          </w:p>
        </w:tc>
        <w:tc>
          <w:tcPr>
            <w:tcW w:w="10736" w:type="dxa"/>
            <w:gridSpan w:val="10"/>
          </w:tcPr>
          <w:p>
            <w:pPr>
              <w:spacing w:line="460" w:lineRule="exact"/>
              <w:ind w:firstLine="600"/>
              <w:rPr>
                <w:rFonts w:hint="eastAsia" w:ascii="宋体" w:hAnsi="宋体" w:eastAsia="宋体" w:cs="宋体"/>
                <w:color w:val="auto"/>
                <w:sz w:val="30"/>
              </w:rPr>
            </w:pPr>
          </w:p>
        </w:tc>
      </w:tr>
    </w:tbl>
    <w:p>
      <w:pPr>
        <w:spacing w:line="440" w:lineRule="exact"/>
        <w:ind w:firstLine="480"/>
        <w:rPr>
          <w:rFonts w:hint="eastAsia" w:ascii="宋体" w:hAnsi="宋体" w:eastAsia="宋体" w:cs="宋体"/>
          <w:i/>
          <w:iCs/>
          <w:color w:val="auto"/>
        </w:rPr>
      </w:pPr>
    </w:p>
    <w:p>
      <w:pPr>
        <w:spacing w:line="440" w:lineRule="exact"/>
        <w:ind w:firstLine="480"/>
        <w:rPr>
          <w:rFonts w:hint="eastAsia" w:ascii="宋体" w:hAnsi="宋体" w:eastAsia="宋体" w:cs="宋体"/>
          <w:i/>
          <w:iCs/>
          <w:color w:val="auto"/>
        </w:rPr>
      </w:pPr>
      <w:r>
        <w:rPr>
          <w:rFonts w:hint="eastAsia" w:ascii="宋体" w:hAnsi="宋体" w:eastAsia="宋体" w:cs="宋体"/>
          <w:i/>
          <w:iCs/>
          <w:color w:val="auto"/>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rPr>
      </w:pPr>
      <w:r>
        <w:rPr>
          <w:rFonts w:hint="eastAsia" w:ascii="宋体" w:hAnsi="宋体" w:eastAsia="宋体" w:cs="宋体"/>
          <w:i/>
          <w:iCs/>
          <w:color w:val="auto"/>
        </w:rPr>
        <w:t>“投标总价合计”应与“</w:t>
      </w:r>
      <w:r>
        <w:rPr>
          <w:rFonts w:hint="eastAsia" w:ascii="宋体" w:hAnsi="宋体" w:eastAsia="宋体" w:cs="宋体"/>
          <w:i/>
          <w:iCs/>
          <w:color w:val="auto"/>
          <w:lang w:val="zh-CN"/>
        </w:rPr>
        <w:t>开标一览表</w:t>
      </w:r>
      <w:r>
        <w:rPr>
          <w:rFonts w:hint="eastAsia" w:ascii="宋体" w:hAnsi="宋体" w:eastAsia="宋体" w:cs="宋体"/>
          <w:i/>
          <w:iCs/>
          <w:color w:val="auto"/>
        </w:rPr>
        <w:t>”中第二项“总投标价”一致。</w:t>
      </w:r>
    </w:p>
    <w:p>
      <w:pPr>
        <w:autoSpaceDE w:val="0"/>
        <w:autoSpaceDN w:val="0"/>
        <w:spacing w:line="360" w:lineRule="auto"/>
        <w:ind w:right="112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pStyle w:val="45"/>
        <w:tabs>
          <w:tab w:val="left" w:pos="0"/>
          <w:tab w:val="left" w:pos="1260"/>
          <w:tab w:val="left" w:pos="1365"/>
        </w:tabs>
        <w:ind w:left="0" w:leftChars="0" w:firstLine="0" w:firstLineChars="0"/>
        <w:rPr>
          <w:rFonts w:hint="eastAsia" w:ascii="宋体" w:hAnsi="宋体" w:eastAsia="宋体" w:cs="宋体"/>
          <w:i/>
          <w:iCs/>
          <w:color w:val="auto"/>
          <w:sz w:val="30"/>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bookmarkStart w:id="445" w:name="_Toc6221"/>
      <w:bookmarkStart w:id="446" w:name="_Toc24997"/>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End w:id="445"/>
      <w:bookmarkEnd w:id="446"/>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47" w:name="_Toc20518"/>
      <w:bookmarkStart w:id="448" w:name="_Toc23530"/>
      <w:bookmarkStart w:id="449" w:name="_Toc465665161"/>
      <w:r>
        <w:rPr>
          <w:rFonts w:hint="eastAsia" w:ascii="宋体" w:hAnsi="宋体" w:eastAsia="宋体" w:cs="宋体"/>
          <w:color w:val="auto"/>
        </w:rPr>
        <w:t>附件</w:t>
      </w:r>
      <w:bookmarkEnd w:id="447"/>
      <w:bookmarkEnd w:id="448"/>
      <w:bookmarkEnd w:id="449"/>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50" w:name="OLE_LINK13"/>
      <w:bookmarkStart w:id="451" w:name="OLE_LINK14"/>
      <w:r>
        <w:rPr>
          <w:rFonts w:hint="eastAsia" w:ascii="宋体" w:hAnsi="宋体" w:eastAsia="宋体" w:cs="宋体"/>
          <w:b/>
          <w:color w:val="auto"/>
          <w:spacing w:val="6"/>
          <w:sz w:val="32"/>
          <w:szCs w:val="32"/>
        </w:rPr>
        <w:t>残疾人福利性单位声明函</w:t>
      </w:r>
    </w:p>
    <w:bookmarkEnd w:id="450"/>
    <w:bookmarkEnd w:id="451"/>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投标人名称(盖章)</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pPr>
        <w:snapToGrid w:val="0"/>
        <w:spacing w:line="360" w:lineRule="auto"/>
        <w:rPr>
          <w:rFonts w:hint="eastAsia" w:ascii="宋体" w:hAnsi="宋体" w:eastAsia="宋体" w:cs="宋体"/>
          <w:color w:val="auto"/>
          <w:sz w:val="24"/>
          <w:u w:val="dotted"/>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pPr>
        <w:spacing w:line="360" w:lineRule="auto"/>
        <w:rPr>
          <w:rFonts w:hint="eastAsia" w:ascii="宋体" w:hAnsi="宋体" w:eastAsia="宋体" w:cs="宋体"/>
          <w:color w:val="auto"/>
          <w:sz w:val="24"/>
          <w:u w:val="dotted"/>
        </w:rPr>
      </w:pP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rPr>
      </w:pPr>
      <w:bookmarkStart w:id="452" w:name="_Toc23417"/>
      <w:bookmarkStart w:id="453" w:name="_Toc14912"/>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附件4：中小企业声明函</w:t>
      </w:r>
      <w:bookmarkEnd w:id="452"/>
      <w:bookmarkEnd w:id="453"/>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午休课桌椅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定制教师组合桌柜</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教师椅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软木黑板1</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i w:val="0"/>
          <w:iCs w:val="0"/>
          <w:color w:val="auto"/>
          <w:kern w:val="0"/>
          <w:sz w:val="24"/>
          <w:szCs w:val="24"/>
          <w:u w:val="single"/>
          <w:lang w:val="en-US" w:eastAsia="zh-CN" w:bidi="ar"/>
        </w:rPr>
        <w:t>软木黑板2</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rPr>
      </w:pPr>
      <w:r>
        <w:rPr>
          <w:rFonts w:hint="eastAsia" w:ascii="宋体" w:hAnsi="宋体" w:eastAsia="宋体" w:cs="宋体"/>
          <w:color w:val="auto"/>
          <w:sz w:val="24"/>
        </w:rPr>
        <w:br w:type="page"/>
      </w:r>
    </w:p>
    <w:p>
      <w:pPr>
        <w:jc w:val="left"/>
        <w:rPr>
          <w:rFonts w:hint="eastAsia" w:ascii="宋体" w:hAnsi="宋体" w:eastAsia="宋体" w:cs="宋体"/>
          <w:color w:val="auto"/>
          <w:kern w:val="2"/>
          <w:sz w:val="24"/>
          <w:szCs w:val="24"/>
          <w:lang w:val="en-US" w:eastAsia="zh-CN" w:bidi="ar-SA"/>
        </w:rPr>
      </w:pPr>
    </w:p>
    <w:p>
      <w:pPr>
        <w:autoSpaceDE w:val="0"/>
        <w:autoSpaceDN w:val="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政府采购活动现场确认声明书</w:t>
      </w:r>
    </w:p>
    <w:p>
      <w:pPr>
        <w:spacing w:line="312" w:lineRule="auto"/>
        <w:rPr>
          <w:rFonts w:hint="eastAsia" w:ascii="宋体" w:hAnsi="宋体" w:eastAsia="宋体" w:cs="宋体"/>
          <w:b/>
          <w:color w:val="auto"/>
          <w:sz w:val="24"/>
        </w:rPr>
      </w:pPr>
      <w:r>
        <w:rPr>
          <w:rFonts w:hint="eastAsia" w:ascii="宋体" w:hAnsi="宋体" w:eastAsia="宋体" w:cs="宋体"/>
          <w:color w:val="auto"/>
          <w:sz w:val="24"/>
        </w:rPr>
        <w:t>浙江致信招标代理有限公司：</w:t>
      </w:r>
    </w:p>
    <w:p>
      <w:pPr>
        <w:spacing w:line="312"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本人经由</w:t>
      </w:r>
      <w:r>
        <w:rPr>
          <w:rFonts w:hint="eastAsia" w:ascii="宋体" w:hAnsi="宋体" w:eastAsia="宋体" w:cs="宋体"/>
          <w:color w:val="auto"/>
          <w:spacing w:val="6"/>
          <w:sz w:val="24"/>
          <w:u w:val="single"/>
        </w:rPr>
        <w:t>（单位）</w:t>
      </w:r>
      <w:r>
        <w:rPr>
          <w:rFonts w:hint="eastAsia" w:ascii="宋体" w:hAnsi="宋体" w:eastAsia="宋体" w:cs="宋体"/>
          <w:color w:val="auto"/>
          <w:spacing w:val="6"/>
          <w:sz w:val="24"/>
        </w:rPr>
        <w:t>负责人</w:t>
      </w:r>
      <w:r>
        <w:rPr>
          <w:rFonts w:hint="eastAsia" w:ascii="宋体" w:hAnsi="宋体" w:eastAsia="宋体" w:cs="宋体"/>
          <w:color w:val="auto"/>
          <w:spacing w:val="6"/>
          <w:sz w:val="24"/>
          <w:u w:val="single"/>
        </w:rPr>
        <w:t>（法定代表人）</w:t>
      </w:r>
      <w:r>
        <w:rPr>
          <w:rFonts w:hint="eastAsia" w:ascii="宋体" w:hAnsi="宋体" w:eastAsia="宋体" w:cs="宋体"/>
          <w:color w:val="auto"/>
          <w:spacing w:val="6"/>
          <w:sz w:val="24"/>
        </w:rPr>
        <w:t>合法授权参加</w:t>
      </w:r>
      <w:r>
        <w:rPr>
          <w:rFonts w:hint="eastAsia" w:ascii="宋体" w:hAnsi="宋体" w:cs="宋体"/>
          <w:color w:val="auto"/>
          <w:spacing w:val="6"/>
          <w:sz w:val="24"/>
          <w:u w:val="single"/>
          <w:lang w:eastAsia="zh-CN"/>
        </w:rPr>
        <w:t>慈溪市开发小学家具类采购项目（普通教室）</w:t>
      </w:r>
      <w:r>
        <w:rPr>
          <w:rFonts w:hint="eastAsia" w:ascii="宋体" w:hAnsi="宋体" w:eastAsia="宋体" w:cs="宋体"/>
          <w:color w:val="auto"/>
          <w:spacing w:val="6"/>
          <w:sz w:val="24"/>
        </w:rPr>
        <w:t>（编号：</w:t>
      </w:r>
      <w:r>
        <w:rPr>
          <w:rFonts w:hint="eastAsia" w:ascii="宋体" w:hAnsi="宋体" w:cs="宋体"/>
          <w:color w:val="auto"/>
          <w:spacing w:val="6"/>
          <w:sz w:val="24"/>
          <w:u w:val="single"/>
          <w:lang w:eastAsia="zh-CN"/>
        </w:rPr>
        <w:t>330282202506004673</w:t>
      </w:r>
      <w:r>
        <w:rPr>
          <w:rFonts w:hint="eastAsia" w:ascii="宋体" w:hAnsi="宋体" w:eastAsia="宋体" w:cs="宋体"/>
          <w:color w:val="auto"/>
          <w:spacing w:val="6"/>
          <w:sz w:val="24"/>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一、本单位与采购人之间</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A.投资关系  B.行政隶属关系  C.业务指导关系 D.其他可能影响采购公正的利害关系</w:t>
      </w:r>
      <w:r>
        <w:rPr>
          <w:rFonts w:hint="eastAsia" w:ascii="宋体" w:hAnsi="宋体" w:eastAsia="宋体" w:cs="宋体"/>
          <w:color w:val="auto"/>
          <w:sz w:val="24"/>
          <w:u w:val="single"/>
        </w:rPr>
        <w:t>（如有，请如实说明）</w:t>
      </w:r>
      <w:r>
        <w:rPr>
          <w:rFonts w:hint="eastAsia" w:ascii="宋体" w:hAnsi="宋体" w:eastAsia="宋体" w:cs="宋体"/>
          <w:color w:val="auto"/>
          <w:sz w:val="24"/>
        </w:rPr>
        <w:t>。</w:t>
      </w:r>
    </w:p>
    <w:p>
      <w:pPr>
        <w:spacing w:line="312" w:lineRule="auto"/>
        <w:ind w:firstLine="504"/>
        <w:rPr>
          <w:rFonts w:hint="eastAsia" w:ascii="宋体" w:hAnsi="宋体" w:eastAsia="宋体" w:cs="宋体"/>
          <w:color w:val="auto"/>
          <w:sz w:val="24"/>
        </w:rPr>
      </w:pPr>
      <w:r>
        <w:rPr>
          <w:rFonts w:hint="eastAsia" w:ascii="宋体" w:hAnsi="宋体" w:eastAsia="宋体" w:cs="宋体"/>
          <w:color w:val="auto"/>
          <w:spacing w:val="6"/>
          <w:sz w:val="24"/>
        </w:rPr>
        <w:t>二、</w:t>
      </w:r>
      <w:r>
        <w:rPr>
          <w:rFonts w:hint="eastAsia" w:ascii="宋体" w:hAnsi="宋体" w:eastAsia="宋体" w:cs="宋体"/>
          <w:color w:val="auto"/>
          <w:sz w:val="24"/>
        </w:rPr>
        <w:t>现已清楚知道参加本项目采购活动的其他所有供应商名称，本单位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u w:val="single"/>
        </w:rPr>
        <w:t>（供应商名称）</w:t>
      </w:r>
      <w:r>
        <w:rPr>
          <w:rFonts w:hint="eastAsia" w:ascii="宋体" w:hAnsi="宋体" w:eastAsia="宋体" w:cs="宋体"/>
          <w:color w:val="auto"/>
          <w:sz w:val="24"/>
        </w:rPr>
        <w:t>之间存在下列利害关系：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B.法定代表人或负责人或实际控制人是夫妻关系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C.法定代表人或负责人或实际控制人是直系血亲关系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D.法定代表人或负责人或实际控制人存在三代以内旁系血亲关系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I.其他利害关系情况。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现已清楚知道并严格遵守政府采购法律法规和现场纪律。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我发现供应商之间存在或可能存在上述第二条第项利害关系。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供应商代表签名：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pacing w:line="312" w:lineRule="auto"/>
        <w:ind w:firstLine="480"/>
        <w:rPr>
          <w:rFonts w:hint="eastAsia" w:ascii="宋体" w:hAnsi="宋体" w:eastAsia="宋体" w:cs="宋体"/>
          <w:bCs/>
          <w:color w:val="auto"/>
          <w:sz w:val="24"/>
        </w:rPr>
      </w:pPr>
      <w:r>
        <w:rPr>
          <w:rFonts w:hint="eastAsia" w:ascii="宋体" w:hAnsi="宋体" w:eastAsia="宋体" w:cs="宋体"/>
          <w:i/>
          <w:iCs/>
          <w:color w:val="auto"/>
          <w:sz w:val="24"/>
        </w:rPr>
        <w:t>注：</w:t>
      </w:r>
      <w:r>
        <w:rPr>
          <w:rFonts w:hint="eastAsia" w:ascii="宋体" w:hAnsi="宋体" w:eastAsia="宋体" w:cs="宋体"/>
          <w:i/>
          <w:iCs/>
          <w:color w:val="auto"/>
          <w:sz w:val="24"/>
          <w:lang w:eastAsia="zh-CN"/>
        </w:rPr>
        <w:t>投标</w:t>
      </w:r>
      <w:r>
        <w:rPr>
          <w:rFonts w:hint="eastAsia" w:ascii="宋体" w:hAnsi="宋体" w:eastAsia="宋体" w:cs="宋体"/>
          <w:i/>
          <w:iCs/>
          <w:color w:val="auto"/>
          <w:sz w:val="24"/>
        </w:rPr>
        <w:t>文件解密结束，各供应商签署《政府采购活动现场确认声明书》，签署完成后，扫描发送至邮箱：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i/>
          <w:iCs/>
          <w:color w:val="auto"/>
          <w:sz w:val="24"/>
        </w:rPr>
        <w:t>253656196@qq.com；</w:t>
      </w:r>
      <w:r>
        <w:rPr>
          <w:rFonts w:hint="eastAsia" w:ascii="宋体" w:hAnsi="宋体" w:eastAsia="宋体" w:cs="宋体"/>
          <w:i/>
          <w:iCs/>
          <w:color w:val="auto"/>
          <w:sz w:val="24"/>
        </w:rPr>
        <w:fldChar w:fldCharType="end"/>
      </w:r>
    </w:p>
    <w:p>
      <w:pPr>
        <w:pStyle w:val="45"/>
        <w:ind w:firstLine="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等线">
    <w:altName w:val="Segoe Print"/>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Meiryo UI">
    <w:panose1 w:val="020B0604030504040204"/>
    <w:charset w:val="80"/>
    <w:family w:val="auto"/>
    <w:pitch w:val="default"/>
    <w:sig w:usb0="E10102FF" w:usb1="EAC7FFFF" w:usb2="00010012" w:usb3="00000000" w:csb0="6002009F" w:csb1="DFD7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PingFang SC">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隶书">
    <w:altName w:val="微软雅黑"/>
    <w:panose1 w:val="00000000000000000000"/>
    <w:charset w:val="00"/>
    <w:family w:val="auto"/>
    <w:pitch w:val="default"/>
    <w:sig w:usb0="00000000" w:usb1="00000000" w:usb2="00000000" w:usb3="00000000" w:csb0="00000000" w:csb1="00000000"/>
  </w:font>
  <w:font w:name="方正书宋简体">
    <w:altName w:val="宋体"/>
    <w:panose1 w:val="02010601030101010101"/>
    <w:charset w:val="86"/>
    <w:family w:val="auto"/>
    <w:pitch w:val="default"/>
    <w:sig w:usb0="00000000" w:usb1="0000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1E57D1"/>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E91E67"/>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B6018"/>
    <w:rsid w:val="29B82443"/>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1B74B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CD35028"/>
    <w:rsid w:val="3D3C7F39"/>
    <w:rsid w:val="3D440F09"/>
    <w:rsid w:val="3D4504A0"/>
    <w:rsid w:val="3D8734BB"/>
    <w:rsid w:val="3D9A11D4"/>
    <w:rsid w:val="3DA16D89"/>
    <w:rsid w:val="3DA364BE"/>
    <w:rsid w:val="3DE041CB"/>
    <w:rsid w:val="3E0D48F6"/>
    <w:rsid w:val="3E1868B4"/>
    <w:rsid w:val="3E22748F"/>
    <w:rsid w:val="3E377251"/>
    <w:rsid w:val="3E42664B"/>
    <w:rsid w:val="3E435788"/>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B4FAC"/>
    <w:rsid w:val="4AFD7C19"/>
    <w:rsid w:val="4B0567D1"/>
    <w:rsid w:val="4B236AAE"/>
    <w:rsid w:val="4B707271"/>
    <w:rsid w:val="4B81463C"/>
    <w:rsid w:val="4B9739F7"/>
    <w:rsid w:val="4BEE2503"/>
    <w:rsid w:val="4BF8563C"/>
    <w:rsid w:val="4C245A30"/>
    <w:rsid w:val="4C3F6E70"/>
    <w:rsid w:val="4CB6685F"/>
    <w:rsid w:val="4CC367FE"/>
    <w:rsid w:val="4CC94FB6"/>
    <w:rsid w:val="4D077F3C"/>
    <w:rsid w:val="4D123355"/>
    <w:rsid w:val="4D2A3B31"/>
    <w:rsid w:val="4D312C52"/>
    <w:rsid w:val="4D905305"/>
    <w:rsid w:val="4D964A72"/>
    <w:rsid w:val="4D9C1254"/>
    <w:rsid w:val="4DB55F0A"/>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2E0DC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1C77AF"/>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BA7203"/>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7B5B8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C85BC6"/>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01447"/>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557855"/>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6C5762"/>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AD6DD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B5382"/>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84496"/>
    <w:rsid w:val="7DB57A34"/>
    <w:rsid w:val="7DE60973"/>
    <w:rsid w:val="7DEF0916"/>
    <w:rsid w:val="7E1E5218"/>
    <w:rsid w:val="7E2D1664"/>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4"/>
    <w:qFormat/>
    <w:uiPriority w:val="0"/>
    <w:pPr>
      <w:ind w:firstLine="420"/>
    </w:pPr>
    <w:rPr>
      <w:rFonts w:hAnsi="Calibri" w:cs="Times New Roman"/>
      <w:snapToGrid/>
      <w:szCs w:val="20"/>
    </w:rPr>
  </w:style>
  <w:style w:type="paragraph" w:styleId="1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1"/>
    <w:link w:val="125"/>
    <w:qFormat/>
    <w:uiPriority w:val="0"/>
    <w:pPr>
      <w:adjustRightInd/>
      <w:spacing w:after="120" w:line="240" w:lineRule="auto"/>
      <w:ind w:left="420" w:leftChars="200" w:firstLine="210"/>
    </w:pPr>
    <w:rPr>
      <w:sz w:val="21"/>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5"/>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Placeholder Text"/>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10286</Words>
  <Characters>11248</Characters>
  <Lines>271</Lines>
  <Paragraphs>76</Paragraphs>
  <ScaleCrop>false</ScaleCrop>
  <LinksUpToDate>false</LinksUpToDate>
  <CharactersWithSpaces>11353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2025-07-15T08:37:22Z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09ECA980E9A747B78E3292A58C74D72C_13</vt:lpwstr>
  </property>
  <property fmtid="{D5CDD505-2E9C-101B-9397-08002B2CF9AE}" pid="5" name="KSOTemplateDocerSaveRecord">
    <vt:lpwstr>eyJoZGlkIjoiMDlkMWYzM2RjZTM0MmE5MGUzN2Y4YWQ4N2NhMGIyY2IifQ==</vt:lpwstr>
  </property>
</Properties>
</file>