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highlight w:val="none"/>
        </w:rPr>
      </w:pPr>
    </w:p>
    <w:p>
      <w:pPr>
        <w:pStyle w:val="15"/>
        <w:rPr>
          <w:rFonts w:hint="eastAsia" w:ascii="宋体" w:hAnsi="宋体" w:eastAsia="宋体" w:cs="宋体"/>
          <w:color w:val="auto"/>
          <w:szCs w:val="24"/>
          <w:highlight w:val="none"/>
        </w:rPr>
      </w:pPr>
    </w:p>
    <w:p>
      <w:pPr>
        <w:spacing w:line="600" w:lineRule="auto"/>
        <w:ind w:firstLine="1446"/>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snapToGri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公开招标文件</w:t>
      </w:r>
    </w:p>
    <w:p>
      <w:pPr>
        <w:snapToGrid w:val="0"/>
        <w:rPr>
          <w:rFonts w:hint="eastAsia" w:ascii="宋体" w:hAnsi="宋体" w:eastAsia="宋体" w:cs="宋体"/>
          <w:b/>
          <w:color w:val="auto"/>
          <w:highlight w:val="none"/>
        </w:rPr>
      </w:pPr>
    </w:p>
    <w:p>
      <w:pPr>
        <w:pStyle w:val="83"/>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rPr>
          <w:rFonts w:hint="eastAsia" w:ascii="宋体" w:hAnsi="宋体" w:eastAsia="宋体" w:cs="宋体"/>
          <w:b/>
          <w:color w:val="auto"/>
          <w:highlight w:val="none"/>
        </w:rPr>
      </w:pPr>
    </w:p>
    <w:p>
      <w:pPr>
        <w:snapToGrid w:val="0"/>
        <w:spacing w:line="360" w:lineRule="auto"/>
        <w:ind w:right="-512" w:rightChars="-244"/>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bookmarkStart w:id="0" w:name="OLE_LINK3"/>
      <w:r>
        <w:rPr>
          <w:rFonts w:hint="eastAsia" w:ascii="宋体" w:hAnsi="宋体" w:cs="宋体"/>
          <w:b/>
          <w:bCs/>
          <w:color w:val="auto"/>
          <w:sz w:val="32"/>
          <w:szCs w:val="32"/>
          <w:highlight w:val="none"/>
          <w:u w:val="single"/>
          <w:lang w:eastAsia="zh-CN"/>
        </w:rPr>
        <w:t>慈溪市伏龙书院教师家具类采购项目</w:t>
      </w:r>
      <w:bookmarkEnd w:id="0"/>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bookmarkStart w:id="1" w:name="OLE_LINK4"/>
      <w:r>
        <w:rPr>
          <w:rFonts w:hint="eastAsia" w:ascii="宋体" w:hAnsi="宋体" w:cs="宋体"/>
          <w:b/>
          <w:bCs/>
          <w:color w:val="auto"/>
          <w:sz w:val="32"/>
          <w:szCs w:val="32"/>
          <w:highlight w:val="none"/>
          <w:u w:val="single"/>
          <w:lang w:eastAsia="zh-CN"/>
        </w:rPr>
        <w:t>330282202506004979</w:t>
      </w:r>
      <w:bookmarkEnd w:id="1"/>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u w:val="single"/>
          <w:lang w:eastAsia="zh-CN"/>
        </w:rPr>
        <w:t>慈溪市伏龙书院</w:t>
      </w:r>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u w:val="single"/>
        </w:rPr>
        <w:t>浙江致信招标代理有限公司</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32"/>
          <w:szCs w:val="32"/>
          <w:highlight w:val="none"/>
          <w:u w:val="single"/>
        </w:rPr>
      </w:pPr>
    </w:p>
    <w:p>
      <w:pPr>
        <w:spacing w:line="360" w:lineRule="auto"/>
        <w:rPr>
          <w:rFonts w:hint="eastAsia" w:ascii="宋体" w:hAnsi="宋体" w:eastAsia="宋体" w:cs="宋体"/>
          <w:color w:val="auto"/>
          <w:highlight w:val="none"/>
        </w:rPr>
      </w:pPr>
    </w:p>
    <w:p>
      <w:pPr>
        <w:snapToGrid w:val="0"/>
        <w:spacing w:line="360" w:lineRule="auto"/>
        <w:ind w:firstLine="1928" w:firstLineChars="6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pPr>
        <w:pStyle w:val="83"/>
        <w:rPr>
          <w:rFonts w:hint="eastAsia" w:ascii="宋体" w:hAnsi="宋体" w:eastAsia="宋体" w:cs="宋体"/>
          <w:color w:val="auto"/>
          <w:highlight w:val="none"/>
        </w:rPr>
      </w:pPr>
    </w:p>
    <w:p>
      <w:pPr>
        <w:snapToGrid w:val="0"/>
        <w:ind w:firstLine="482"/>
        <w:rPr>
          <w:rFonts w:hint="eastAsia" w:ascii="宋体" w:hAnsi="宋体" w:eastAsia="宋体" w:cs="宋体"/>
          <w:b/>
          <w:bCs/>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4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49"/>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"_Toc19602"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9"/>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9"/>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9"/>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9"/>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9"/>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3"/>
    <w:p>
      <w:pPr>
        <w:adjustRightInd/>
        <w:spacing w:line="360" w:lineRule="auto"/>
        <w:jc w:val="center"/>
        <w:outlineLvl w:val="0"/>
        <w:rPr>
          <w:rStyle w:val="287"/>
          <w:rFonts w:hint="eastAsia" w:ascii="宋体" w:hAnsi="宋体" w:eastAsia="宋体" w:cs="宋体"/>
          <w:color w:val="auto"/>
          <w:szCs w:val="36"/>
          <w:highlight w:val="none"/>
        </w:rPr>
      </w:pPr>
      <w:bookmarkStart w:id="4" w:name="_Hlt74729822"/>
      <w:bookmarkEnd w:id="4"/>
      <w:bookmarkStart w:id="5" w:name="_Hlt74649545"/>
      <w:bookmarkEnd w:id="5"/>
      <w:bookmarkStart w:id="6" w:name="_Hlt74707423"/>
      <w:bookmarkEnd w:id="6"/>
      <w:bookmarkStart w:id="7" w:name="_Hlt74728647"/>
      <w:bookmarkEnd w:id="7"/>
      <w:bookmarkStart w:id="8" w:name="_Toc19602"/>
      <w:bookmarkStart w:id="9" w:name="第二部分"/>
      <w:bookmarkStart w:id="10" w:name="_Toc91899870"/>
      <w:bookmarkStart w:id="11" w:name="_Toc91899871"/>
      <w:r>
        <w:rPr>
          <w:rStyle w:val="287"/>
          <w:rFonts w:hint="eastAsia" w:ascii="宋体" w:hAnsi="宋体" w:eastAsia="宋体" w:cs="宋体"/>
          <w:color w:val="auto"/>
          <w:szCs w:val="36"/>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慈溪市伏龙书院教师家具类</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3"/>
          <w:rFonts w:hint="eastAsia" w:ascii="宋体" w:hAnsi="宋体" w:eastAsia="宋体" w:cs="宋体"/>
          <w:snapToGrid/>
          <w:color w:val="auto"/>
          <w:kern w:val="2"/>
          <w:sz w:val="24"/>
          <w:szCs w:val="24"/>
          <w:highlight w:val="none"/>
        </w:rPr>
        <w:t>https://www.zcygov.cn/）获取（下载）招标文件，并于202</w:t>
      </w:r>
      <w:r>
        <w:rPr>
          <w:rStyle w:val="73"/>
          <w:rFonts w:hint="eastAsia" w:ascii="宋体" w:hAnsi="宋体" w:cs="宋体"/>
          <w:snapToGrid/>
          <w:color w:val="auto"/>
          <w:kern w:val="2"/>
          <w:sz w:val="24"/>
          <w:szCs w:val="24"/>
          <w:highlight w:val="none"/>
          <w:lang w:val="en-US" w:eastAsia="zh-CN"/>
        </w:rPr>
        <w:t>5</w:t>
      </w:r>
      <w:r>
        <w:rPr>
          <w:rStyle w:val="73"/>
          <w:rFonts w:hint="eastAsia" w:ascii="宋体" w:hAnsi="宋体" w:eastAsia="宋体" w:cs="宋体"/>
          <w:snapToGrid/>
          <w:color w:val="auto"/>
          <w:kern w:val="2"/>
          <w:sz w:val="24"/>
          <w:szCs w:val="24"/>
          <w:highlight w:val="none"/>
        </w:rPr>
        <w:t>年</w:t>
      </w:r>
      <w:r>
        <w:rPr>
          <w:rStyle w:val="73"/>
          <w:rFonts w:hint="eastAsia" w:ascii="宋体" w:hAnsi="宋体" w:cs="宋体"/>
          <w:snapToGrid/>
          <w:color w:val="auto"/>
          <w:kern w:val="2"/>
          <w:sz w:val="24"/>
          <w:szCs w:val="24"/>
          <w:highlight w:val="none"/>
          <w:lang w:val="en-US" w:eastAsia="zh-CN"/>
        </w:rPr>
        <w:t>8</w:t>
      </w:r>
      <w:r>
        <w:rPr>
          <w:rStyle w:val="73"/>
          <w:rFonts w:hint="eastAsia" w:ascii="宋体" w:hAnsi="宋体" w:eastAsia="宋体" w:cs="宋体"/>
          <w:snapToGrid/>
          <w:color w:val="auto"/>
          <w:kern w:val="2"/>
          <w:sz w:val="24"/>
          <w:szCs w:val="24"/>
          <w:highlight w:val="none"/>
        </w:rPr>
        <w:t>月</w:t>
      </w:r>
      <w:r>
        <w:rPr>
          <w:rStyle w:val="73"/>
          <w:rFonts w:hint="eastAsia" w:ascii="宋体" w:hAnsi="宋体" w:cs="宋体"/>
          <w:snapToGrid/>
          <w:color w:val="auto"/>
          <w:kern w:val="2"/>
          <w:sz w:val="24"/>
          <w:szCs w:val="24"/>
          <w:highlight w:val="none"/>
          <w:lang w:val="en-US" w:eastAsia="zh-CN"/>
        </w:rPr>
        <w:t>1</w:t>
      </w:r>
      <w:r>
        <w:rPr>
          <w:rStyle w:val="73"/>
          <w:rFonts w:hint="eastAsia" w:ascii="宋体" w:hAnsi="宋体" w:eastAsia="宋体" w:cs="宋体"/>
          <w:snapToGrid/>
          <w:color w:val="auto"/>
          <w:kern w:val="2"/>
          <w:sz w:val="24"/>
          <w:szCs w:val="24"/>
          <w:highlight w:val="none"/>
        </w:rPr>
        <w:t>日</w:t>
      </w:r>
      <w:r>
        <w:rPr>
          <w:rStyle w:val="73"/>
          <w:rFonts w:hint="eastAsia" w:ascii="宋体" w:hAnsi="宋体" w:eastAsia="宋体" w:cs="宋体"/>
          <w:snapToGrid/>
          <w:color w:val="auto"/>
          <w:kern w:val="2"/>
          <w:sz w:val="24"/>
          <w:szCs w:val="24"/>
          <w:highlight w:val="none"/>
          <w:lang w:val="en-US" w:eastAsia="zh-CN"/>
        </w:rPr>
        <w:t>14</w:t>
      </w:r>
      <w:r>
        <w:rPr>
          <w:rStyle w:val="73"/>
          <w:rFonts w:hint="eastAsia" w:ascii="宋体" w:hAnsi="宋体" w:eastAsia="宋体" w:cs="宋体"/>
          <w:snapToGrid/>
          <w:color w:val="auto"/>
          <w:kern w:val="2"/>
          <w:sz w:val="24"/>
          <w:szCs w:val="24"/>
          <w:highlight w:val="none"/>
        </w:rPr>
        <w:t>时30分</w:t>
      </w:r>
      <w:r>
        <w:rPr>
          <w:rStyle w:val="73"/>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330282202506004979</w:t>
      </w:r>
      <w:bookmarkStart w:id="455" w:name="_GoBack"/>
      <w:bookmarkEnd w:id="455"/>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慈溪市伏龙书院教师家具类采购项目</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3100000</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snapToGrid w:val="0"/>
          <w:color w:val="auto"/>
          <w:kern w:val="28"/>
          <w:sz w:val="24"/>
          <w:szCs w:val="20"/>
          <w:highlight w:val="none"/>
          <w:lang w:val="en-US" w:eastAsia="zh-CN"/>
        </w:rPr>
        <w:t>2888879</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教师家具类</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szCs w:val="20"/>
          <w:highlight w:val="none"/>
        </w:rPr>
        <w:t>预算金额（</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val="en-US" w:eastAsia="zh-CN"/>
        </w:rPr>
        <w:t>3100000</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cs="宋体"/>
          <w:color w:val="auto"/>
          <w:sz w:val="24"/>
          <w:highlight w:val="none"/>
          <w:lang w:val="en-US" w:eastAsia="zh-CN"/>
        </w:rPr>
        <w:t>家具类</w:t>
      </w:r>
      <w:r>
        <w:rPr>
          <w:rFonts w:hint="eastAsia" w:ascii="宋体" w:hAnsi="宋体" w:eastAsia="宋体" w:cs="宋体"/>
          <w:color w:val="auto"/>
          <w:sz w:val="24"/>
          <w:highlight w:val="none"/>
          <w:lang w:eastAsia="zh-CN"/>
        </w:rPr>
        <w:t>采购</w:t>
      </w:r>
      <w:r>
        <w:rPr>
          <w:rFonts w:hint="eastAsia" w:ascii="宋体" w:hAnsi="宋体" w:eastAsia="宋体" w:cs="宋体"/>
          <w:snapToGrid w:val="0"/>
          <w:color w:val="auto"/>
          <w:kern w:val="28"/>
          <w:sz w:val="24"/>
          <w:szCs w:val="20"/>
          <w:highlight w:val="none"/>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 </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合同履约期限：</w:t>
      </w:r>
      <w:r>
        <w:rPr>
          <w:rFonts w:hint="eastAsia" w:ascii="宋体" w:hAnsi="宋体" w:cs="宋体"/>
          <w:snapToGrid w:val="0"/>
          <w:color w:val="auto"/>
          <w:kern w:val="28"/>
          <w:sz w:val="24"/>
          <w:szCs w:val="20"/>
          <w:highlight w:val="none"/>
          <w:lang w:eastAsia="zh-CN"/>
        </w:rPr>
        <w:t>2025年8月2</w:t>
      </w:r>
      <w:r>
        <w:rPr>
          <w:rFonts w:hint="eastAsia" w:ascii="宋体" w:hAnsi="宋体" w:cs="宋体"/>
          <w:snapToGrid w:val="0"/>
          <w:color w:val="auto"/>
          <w:kern w:val="28"/>
          <w:sz w:val="24"/>
          <w:szCs w:val="20"/>
          <w:highlight w:val="none"/>
          <w:lang w:val="en-US" w:eastAsia="zh-CN"/>
        </w:rPr>
        <w:t>0</w:t>
      </w:r>
      <w:r>
        <w:rPr>
          <w:rFonts w:hint="eastAsia" w:ascii="宋体" w:hAnsi="宋体" w:cs="宋体"/>
          <w:snapToGrid w:val="0"/>
          <w:color w:val="auto"/>
          <w:kern w:val="28"/>
          <w:sz w:val="24"/>
          <w:szCs w:val="20"/>
          <w:highlight w:val="none"/>
          <w:lang w:eastAsia="zh-CN"/>
        </w:rPr>
        <w:t>日前完成安装调试</w:t>
      </w:r>
      <w:r>
        <w:rPr>
          <w:rFonts w:hint="eastAsia" w:ascii="宋体" w:hAnsi="宋体" w:eastAsia="宋体" w:cs="宋体"/>
          <w:bCs/>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本项目（否）接受联合体投标。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本项目专门面向中小企业采购，</w:t>
      </w:r>
      <w:r>
        <w:rPr>
          <w:rFonts w:hint="eastAsia" w:ascii="宋体" w:hAnsi="宋体" w:eastAsia="宋体" w:cs="宋体"/>
          <w:color w:val="auto"/>
          <w:sz w:val="24"/>
          <w:highlight w:val="none"/>
        </w:rPr>
        <w:t>投标产品制造商应为中小微企业或监狱企业或残疾人福利性单位。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慈溪市公共资源交易中心第五开标室</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.其他事项：</w:t>
      </w:r>
      <w:bookmarkStart w:id="12" w:name="OLE_LINK5"/>
      <w:r>
        <w:rPr>
          <w:rFonts w:hint="eastAsia" w:ascii="宋体" w:hAnsi="宋体" w:eastAsia="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2"/>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1.采购人信息</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名称：慈溪市伏龙书院</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地址：</w:t>
      </w:r>
      <w:bookmarkStart w:id="13" w:name="OLE_LINK1"/>
      <w:bookmarkStart w:id="14" w:name="OLE_LINK7"/>
      <w:r>
        <w:rPr>
          <w:rFonts w:hint="eastAsia" w:ascii="宋体" w:hAnsi="宋体" w:cs="宋体"/>
          <w:color w:val="auto"/>
          <w:sz w:val="24"/>
          <w:highlight w:val="none"/>
          <w:lang w:eastAsia="zh-CN"/>
        </w:rPr>
        <w:t>宁波市慈溪市龙山镇所城路</w:t>
      </w:r>
      <w:r>
        <w:rPr>
          <w:rFonts w:hint="eastAsia" w:ascii="宋体" w:hAnsi="宋体" w:cs="宋体"/>
          <w:color w:val="auto"/>
          <w:sz w:val="24"/>
          <w:highlight w:val="none"/>
          <w:lang w:val="en-US" w:eastAsia="zh-CN"/>
        </w:rPr>
        <w:t>318号</w:t>
      </w:r>
      <w:bookmarkEnd w:id="13"/>
      <w:r>
        <w:rPr>
          <w:rFonts w:hint="eastAsia" w:ascii="宋体" w:hAnsi="宋体" w:cs="宋体"/>
          <w:color w:val="auto"/>
          <w:sz w:val="24"/>
          <w:highlight w:val="none"/>
          <w:lang w:eastAsia="zh-CN"/>
        </w:rPr>
        <w:t xml:space="preserve">  </w:t>
      </w:r>
      <w:bookmarkEnd w:id="14"/>
      <w:r>
        <w:rPr>
          <w:rFonts w:hint="eastAsia" w:ascii="宋体" w:hAnsi="宋体" w:cs="宋体"/>
          <w:color w:val="auto"/>
          <w:sz w:val="24"/>
          <w:highlight w:val="none"/>
          <w:lang w:eastAsia="zh-CN"/>
        </w:rPr>
        <w:t xml:space="preserve">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项目联系人（询问）：王老师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bookmarkStart w:id="15" w:name="OLE_LINK6"/>
      <w:r>
        <w:rPr>
          <w:rFonts w:hint="eastAsia" w:ascii="宋体" w:hAnsi="宋体" w:cs="宋体"/>
          <w:color w:val="auto"/>
          <w:sz w:val="24"/>
          <w:highlight w:val="none"/>
          <w:lang w:eastAsia="zh-CN"/>
        </w:rPr>
        <w:t>0574-63785026</w:t>
      </w:r>
      <w:bookmarkEnd w:id="15"/>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质疑联系人：方老师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质疑联系方式：0574-63785026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名称：浙江致信招标代理有限公司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慈溪市前应路1228号精英大厦2楼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项目联系人（询问）：毛工、徐锦</w:t>
      </w:r>
      <w:r>
        <w:rPr>
          <w:rFonts w:hint="eastAsia" w:ascii="宋体" w:hAnsi="宋体" w:cs="宋体"/>
          <w:color w:val="auto"/>
          <w:sz w:val="24"/>
          <w:highlight w:val="none"/>
          <w:lang w:eastAsia="zh-CN"/>
        </w:rPr>
        <w:t>峰</w:t>
      </w:r>
      <w:r>
        <w:rPr>
          <w:rFonts w:hint="eastAsia" w:ascii="宋体" w:hAnsi="宋体" w:eastAsia="宋体" w:cs="宋体"/>
          <w:color w:val="auto"/>
          <w:sz w:val="24"/>
          <w:highlight w:val="none"/>
        </w:rPr>
        <w:t>、俞磊、张小燕、朱梅黎、沈诗佳</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项目联系方式（询问）：0574-63816102,15258368500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尤依婷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质疑联系方式：0571-88026807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称：慈溪市财政局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址：慈溪市南二环东路1158号6楼619室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人：胡老师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监督投诉电话：0574-63912958</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bookmarkStart w:id="16" w:name="_Toc3156"/>
      <w:r>
        <w:rPr>
          <w:rStyle w:val="287"/>
          <w:rFonts w:hint="eastAsia" w:ascii="宋体" w:hAnsi="宋体" w:eastAsia="宋体" w:cs="宋体"/>
          <w:color w:val="auto"/>
          <w:szCs w:val="36"/>
          <w:highlight w:val="none"/>
        </w:rPr>
        <w:t>第二部分</w:t>
      </w:r>
      <w:bookmarkEnd w:id="9"/>
      <w:r>
        <w:rPr>
          <w:rStyle w:val="287"/>
          <w:rFonts w:hint="eastAsia" w:ascii="宋体" w:hAnsi="宋体" w:eastAsia="宋体" w:cs="宋体"/>
          <w:color w:val="auto"/>
          <w:szCs w:val="36"/>
          <w:highlight w:val="none"/>
        </w:rPr>
        <w:t>投标人须知</w:t>
      </w:r>
      <w:bookmarkEnd w:id="10"/>
      <w:bookmarkEnd w:id="16"/>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7" w:name="_Toc14640"/>
      <w:bookmarkStart w:id="18" w:name="_Toc20902"/>
      <w:r>
        <w:rPr>
          <w:rFonts w:hint="eastAsia" w:ascii="宋体" w:hAnsi="宋体" w:eastAsia="宋体" w:cs="宋体"/>
          <w:b/>
          <w:color w:val="auto"/>
          <w:sz w:val="32"/>
          <w:szCs w:val="20"/>
          <w:highlight w:val="none"/>
        </w:rPr>
        <w:t>前附表</w:t>
      </w:r>
      <w:bookmarkEnd w:id="17"/>
      <w:bookmarkEnd w:id="18"/>
    </w:p>
    <w:tbl>
      <w:tblPr>
        <w:tblStyle w:val="76"/>
        <w:tblW w:w="919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9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9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核心产品为</w:t>
            </w:r>
            <w:r>
              <w:rPr>
                <w:rFonts w:hint="eastAsia" w:ascii="宋体" w:hAnsi="宋体" w:eastAsia="宋体" w:cs="宋体"/>
                <w:color w:val="auto"/>
                <w:sz w:val="30"/>
                <w:szCs w:val="30"/>
                <w:highlight w:val="none"/>
                <w:lang w:eastAsia="zh-CN"/>
              </w:rPr>
              <w:t>：</w:t>
            </w:r>
            <w:r>
              <w:rPr>
                <w:rFonts w:hint="eastAsia" w:ascii="宋体" w:hAnsi="宋体" w:eastAsia="宋体" w:cs="宋体"/>
                <w:i w:val="0"/>
                <w:iCs w:val="0"/>
                <w:color w:val="auto"/>
                <w:kern w:val="0"/>
                <w:sz w:val="24"/>
                <w:szCs w:val="24"/>
                <w:highlight w:val="none"/>
                <w:u w:val="single"/>
                <w:lang w:val="en-US" w:eastAsia="zh-CN" w:bidi="ar"/>
              </w:rPr>
              <w:t>午休课桌椅。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9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val="en-US" w:eastAsia="zh-CN"/>
              </w:rPr>
              <w:t>午休课桌椅、定制教师讲台桌、移动讲台、椅子、定制教师讲台桌、画架、学生椅、移动讲台、画板、美术桌、矮凳、定制教师讲台桌、展示架、背柜、六边形学生桌、实验凳、教师讲台、PP仪器柜、六边形学生桌1、实验凳1、移动讲台1、PP仪器柜1、移动讲台、音乐凳、百变组合柜下柜1、百变组合柜下柜2、百变组合柜下柜3、移动讲台、百变组合柜下柜1、百变组合柜下柜2、百变组合柜下柜3、移动讲台、藤凳、音乐凳、百变组合柜下柜1、百变组合柜下柜2、百变组合柜下柜3、星形舞蹈垫、圆形舞蹈垫、舞蹈垫收纳车、更衣柜、储藏箱、货架、教师讲台、六位电脑桌、电脑凳、实验桌、学生凳、教师讲台、边柜、教师讲台、学生桌、实木凳、教师讲台1、实木桌1、实木凳1、教师讲台2、实木桌2、实木凳2、教师讲台、书法桌、书法凳、博古架、教师讲台、茶艺桌、茶艺凳、博古架、盖碗、公道杯、茶漏、品茗杯、茶席巾、茶道六君子、烧水壶、教师讲台、学生桌、学生椅、边柜、烤箱、电磁炉、小冰箱、电子秤、奶油机、封口机、电动手持打蛋器、防水服、党建桌、椅子、研讨桌、椅子、队室旗架、定制大会议桌、定制会议椅、柜子、椅子、发言台、定制小会议桌、会议椅、茶水柜、沙发组合+茶几、茶水柜、礼堂椅、培训桌、培训椅、折叠桌、桌布、椅子头套、礼堂椅1、折叠桌1、培训椅1、椅子头套1、阅览桌椅、开放边柜、桌椅、单人沙发、圆茶几、双人沙发、单人沙发、茶几、货架、文件柜、钥匙柜、总务桌、总务椅、货架、保险柜、保险箱、四门文件柜、凭证柜、货架1、保安桌、保安器材柜、保安椅、单人床、床垫、保安室衣柜、监控桌、器材柜、监控椅、货架、保健桌、保健椅、医疗箱、医疗床、紫外线灯、衣护用品、医疗垃圾桶、轮椅、床单、被子、医务帘布、药瓶柜、更衣资料柜、教师桌1、教师桌2、教师椅子、置物柜、文件柜、茶水柜、户外桌椅、教师组合桌、组合柜、教师椅子、茶水柜、大板桌、椅、大板桌、椅、博古架、桌椅、桌布、发言台、凳、椅子、餐桌、餐椅、教师餐桌、餐椅、实木圆桌、实木椅、阅览桌、阅览椅、书柜、等待长凳、吧台、吧台椅、收纳柜1、收纳柜2、仪器柜、仪器柜1、收纳柜3、收纳柜4、直播台、直播椅、洽谈桌、工作台</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078388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8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21968920"/>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6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6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5689424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91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88873449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9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472764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73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6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1112120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5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9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9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55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9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9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不见面开评标</w:t>
            </w:r>
          </w:p>
        </w:tc>
        <w:tc>
          <w:tcPr>
            <w:tcW w:w="6718" w:type="dxa"/>
            <w:gridSpan w:val="2"/>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lang w:eastAsia="zh-CN"/>
              </w:rPr>
              <w:t>慈溪市前应路1228号精英大厦2楼</w:t>
            </w:r>
            <w:r>
              <w:rPr>
                <w:rFonts w:hint="eastAsia" w:hAnsi="宋体" w:cs="宋体"/>
                <w:color w:val="auto"/>
                <w:sz w:val="24"/>
                <w:szCs w:val="24"/>
                <w:highlight w:val="none"/>
                <w:lang w:val="en-US" w:eastAsia="zh-CN"/>
              </w:rPr>
              <w:t>234室</w:t>
            </w:r>
            <w:r>
              <w:rPr>
                <w:rFonts w:hint="eastAsia" w:ascii="宋体" w:hAnsi="宋体" w:eastAsia="宋体" w:cs="宋体"/>
                <w:color w:val="auto"/>
                <w:kern w:val="28"/>
                <w:sz w:val="24"/>
                <w:szCs w:val="24"/>
                <w:highlight w:val="none"/>
              </w:rPr>
              <w:t>；备份投标文件签收人员联系电话：0574-</w:t>
            </w:r>
            <w:r>
              <w:rPr>
                <w:rFonts w:hint="eastAsia" w:ascii="宋体" w:hAnsi="宋体" w:eastAsia="宋体" w:cs="宋体"/>
                <w:color w:val="auto"/>
                <w:sz w:val="24"/>
                <w:szCs w:val="24"/>
                <w:highlight w:val="none"/>
                <w:u w:val="single"/>
              </w:rPr>
              <w:t>63816102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718" w:type="dxa"/>
            <w:gridSpan w:val="2"/>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1、中标供应商向代理机构交纳</w:t>
            </w:r>
            <w:r>
              <w:rPr>
                <w:rFonts w:hint="eastAsia" w:ascii="宋体" w:hAnsi="宋体" w:cs="宋体"/>
                <w:color w:val="auto"/>
                <w:kern w:val="0"/>
                <w:sz w:val="24"/>
                <w:highlight w:val="none"/>
                <w:lang w:val="en-US" w:eastAsia="zh-CN"/>
              </w:rPr>
              <w:t>叁万捌仟元</w:t>
            </w:r>
            <w:r>
              <w:rPr>
                <w:rFonts w:hint="eastAsia" w:ascii="宋体" w:hAnsi="宋体" w:eastAsia="宋体" w:cs="宋体"/>
                <w:color w:val="auto"/>
                <w:kern w:val="0"/>
                <w:sz w:val="24"/>
                <w:highlight w:val="none"/>
              </w:rPr>
              <w:t>理服务费。</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3、代理服务费以现金或电汇方式支付。</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户名：浙江致信招标代理有限公司嘉兴分公司</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账号：3301041060004497230</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开户行：杭州银行四季青支行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其他</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highlight w:val="none"/>
        </w:rPr>
      </w:pPr>
    </w:p>
    <w:bookmarkEnd w:id="11"/>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9" w:name="_Toc164416483"/>
      <w:bookmarkStart w:id="20"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21" w:name="_Toc13604"/>
      <w:bookmarkStart w:id="22" w:name="_Toc867"/>
      <w:r>
        <w:rPr>
          <w:rFonts w:hint="eastAsia" w:ascii="宋体" w:hAnsi="宋体" w:eastAsia="宋体" w:cs="宋体"/>
          <w:b/>
          <w:color w:val="auto"/>
          <w:sz w:val="32"/>
          <w:szCs w:val="20"/>
          <w:highlight w:val="none"/>
        </w:rPr>
        <w:t>一、总则</w:t>
      </w:r>
      <w:bookmarkEnd w:id="21"/>
      <w:bookmarkEnd w:id="22"/>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bookmarkStart w:id="23" w:name="_Toc13033"/>
      <w:bookmarkStart w:id="24" w:name="_Toc7414"/>
      <w:r>
        <w:rPr>
          <w:rFonts w:hint="eastAsia" w:ascii="宋体" w:hAnsi="宋体" w:eastAsia="宋体" w:cs="宋体"/>
          <w:b/>
          <w:color w:val="auto"/>
          <w:sz w:val="24"/>
          <w:highlight w:val="none"/>
        </w:rPr>
        <w:t>2.定义</w:t>
      </w:r>
      <w:bookmarkEnd w:id="23"/>
      <w:bookmarkEnd w:id="2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9"/>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投诉书范本及制作说明详见附件3。</w:t>
      </w:r>
    </w:p>
    <w:p>
      <w:pPr>
        <w:pStyle w:val="136"/>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25" w:name="_Toc14503"/>
      <w:bookmarkStart w:id="26" w:name="_Toc10832"/>
      <w:r>
        <w:rPr>
          <w:rFonts w:hint="eastAsia" w:ascii="宋体" w:hAnsi="宋体" w:eastAsia="宋体" w:cs="宋体"/>
          <w:b/>
          <w:color w:val="auto"/>
          <w:sz w:val="32"/>
          <w:szCs w:val="20"/>
          <w:highlight w:val="none"/>
        </w:rPr>
        <w:t>二、招标文件的构成、澄清、修改</w:t>
      </w:r>
      <w:bookmarkEnd w:id="25"/>
      <w:bookmarkEnd w:id="26"/>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bookmarkStart w:id="27" w:name="_Toc199"/>
      <w:bookmarkStart w:id="28" w:name="_Toc28268"/>
      <w:r>
        <w:rPr>
          <w:rFonts w:hint="eastAsia" w:ascii="宋体" w:hAnsi="宋体" w:eastAsia="宋体" w:cs="宋体"/>
          <w:b/>
          <w:color w:val="auto"/>
          <w:sz w:val="30"/>
          <w:szCs w:val="20"/>
          <w:highlight w:val="none"/>
        </w:rPr>
        <w:t>三、投标</w:t>
      </w:r>
      <w:bookmarkEnd w:id="27"/>
      <w:bookmarkEnd w:id="28"/>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9"/>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.3中小企业声明函；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.4残疾人福利性单位声明函（如有需提供）。</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11.2.1目录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11.2.2投标函；</w:t>
      </w:r>
    </w:p>
    <w:p>
      <w:pPr>
        <w:pStyle w:val="726"/>
        <w:spacing w:line="360" w:lineRule="auto"/>
        <w:ind w:left="720"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11.2.3营业执照副本复印件（加盖投标人公章）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11.2.5投标人股权信息表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11.2.6详细的“交货清单”；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11.2.7技术规范偏离表；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11.2.8商务条款偏离表；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11.2.9</w:t>
      </w:r>
      <w:r>
        <w:rPr>
          <w:rFonts w:hint="eastAsia" w:ascii="宋体" w:hAnsi="宋体" w:eastAsia="宋体" w:cs="宋体"/>
          <w:color w:val="auto"/>
          <w:sz w:val="24"/>
          <w:highlight w:val="none"/>
          <w:lang w:eastAsia="zh-CN"/>
        </w:rPr>
        <w:t>投标人资信及认证</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1效果图</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项目实施方案</w:t>
      </w:r>
      <w:r>
        <w:rPr>
          <w:rFonts w:hint="eastAsia" w:ascii="宋体" w:hAnsi="宋体" w:eastAsia="宋体" w:cs="宋体"/>
          <w:color w:val="auto"/>
          <w:sz w:val="24"/>
          <w:highlight w:val="none"/>
          <w:lang w:val="en-US"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项目进度计划及安排；</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产品品控情况</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安装调试方案</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政府采购政策</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第四部分“评标办法”中要求提供的资料。</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val="zh-CN"/>
        </w:rPr>
        <w:t>缴纳采购代理服务费承诺书；</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3报价文件：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11.3.2投标分项报价表。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6"/>
        <w:snapToGrid w:val="0"/>
        <w:spacing w:before="0"/>
        <w:ind w:firstLine="0" w:firstLineChars="0"/>
        <w:outlineLvl w:val="0"/>
        <w:rPr>
          <w:rFonts w:hint="eastAsia" w:ascii="宋体" w:hAnsi="宋体" w:eastAsia="宋体" w:cs="宋体"/>
          <w:b/>
          <w:color w:val="auto"/>
          <w:szCs w:val="24"/>
          <w:highlight w:val="none"/>
        </w:rPr>
      </w:pPr>
      <w:bookmarkStart w:id="29" w:name="_Toc11344"/>
      <w:bookmarkStart w:id="30" w:name="_Toc23300"/>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9"/>
      <w:bookmarkEnd w:id="30"/>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hint="eastAsia" w:ascii="宋体" w:hAnsi="宋体" w:eastAsia="宋体" w:cs="宋体"/>
          <w:b/>
          <w:color w:val="auto"/>
          <w:sz w:val="32"/>
          <w:highlight w:val="none"/>
        </w:rPr>
      </w:pPr>
    </w:p>
    <w:p>
      <w:pPr>
        <w:pStyle w:val="13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4"/>
          <w:highlight w:val="none"/>
        </w:rPr>
        <w:t>18.4投标文件解密结束，各投标人签署《政府采购活动现场确认声明书》（格式见附件），签署完成后，扫描发送至邮箱：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4"/>
          <w:szCs w:val="24"/>
          <w:highlight w:val="none"/>
        </w:rPr>
        <w:t>253656196@qq.com；</w:t>
      </w:r>
      <w:r>
        <w:rPr>
          <w:rFonts w:hint="eastAsia" w:ascii="宋体" w:hAnsi="宋体" w:eastAsia="宋体" w:cs="宋体"/>
          <w:b/>
          <w:color w:val="auto"/>
          <w:sz w:val="24"/>
          <w:szCs w:val="24"/>
          <w:highlight w:val="none"/>
        </w:rPr>
        <w:fldChar w:fldCharType="end"/>
      </w:r>
    </w:p>
    <w:p>
      <w:pPr>
        <w:pStyle w:val="13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w:t>
      </w:r>
      <w:bookmarkStart w:id="31" w:name="_Toc30845"/>
      <w:r>
        <w:rPr>
          <w:rFonts w:hint="eastAsia" w:ascii="宋体" w:hAnsi="宋体" w:eastAsia="宋体" w:cs="宋体"/>
          <w:b/>
          <w:color w:val="auto"/>
          <w:szCs w:val="24"/>
          <w:highlight w:val="none"/>
        </w:rPr>
        <w:t>19.资格审查</w:t>
      </w:r>
      <w:bookmarkEnd w:id="31"/>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6"/>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p>
    <w:p>
      <w:pPr>
        <w:snapToGrid w:val="0"/>
        <w:spacing w:line="360" w:lineRule="auto"/>
        <w:jc w:val="center"/>
        <w:outlineLvl w:val="0"/>
        <w:rPr>
          <w:rFonts w:hint="eastAsia" w:ascii="宋体" w:hAnsi="宋体" w:eastAsia="宋体" w:cs="宋体"/>
          <w:b/>
          <w:color w:val="auto"/>
          <w:sz w:val="36"/>
          <w:szCs w:val="36"/>
          <w:highlight w:val="none"/>
        </w:rPr>
      </w:pPr>
      <w:bookmarkStart w:id="32" w:name="_Toc22555"/>
      <w:bookmarkStart w:id="33" w:name="_Toc26580"/>
      <w:r>
        <w:rPr>
          <w:rFonts w:hint="eastAsia" w:ascii="宋体" w:hAnsi="宋体" w:eastAsia="宋体" w:cs="宋体"/>
          <w:b/>
          <w:color w:val="auto"/>
          <w:sz w:val="36"/>
          <w:szCs w:val="36"/>
          <w:highlight w:val="none"/>
        </w:rPr>
        <w:t>五、评标</w:t>
      </w:r>
      <w:bookmarkEnd w:id="32"/>
      <w:bookmarkEnd w:id="33"/>
    </w:p>
    <w:p>
      <w:pPr>
        <w:spacing w:line="360" w:lineRule="auto"/>
        <w:rPr>
          <w:rFonts w:hint="eastAsia" w:ascii="宋体" w:hAnsi="宋体" w:eastAsia="宋体" w:cs="宋体"/>
          <w:b/>
          <w:color w:val="auto"/>
          <w:sz w:val="24"/>
          <w:highlight w:val="none"/>
        </w:rPr>
      </w:pPr>
      <w:bookmarkStart w:id="34"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35" w:name="_Toc4473"/>
      <w:bookmarkStart w:id="36" w:name="_Toc11208"/>
      <w:r>
        <w:rPr>
          <w:rFonts w:hint="eastAsia" w:ascii="宋体" w:hAnsi="宋体" w:eastAsia="宋体" w:cs="宋体"/>
          <w:b/>
          <w:color w:val="auto"/>
          <w:sz w:val="36"/>
          <w:szCs w:val="36"/>
          <w:highlight w:val="none"/>
        </w:rPr>
        <w:t>六、定标</w:t>
      </w:r>
      <w:bookmarkEnd w:id="35"/>
      <w:bookmarkEnd w:id="36"/>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7" w:name="_Hlk101184471"/>
      <w:r>
        <w:rPr>
          <w:rFonts w:hint="eastAsia" w:ascii="宋体" w:hAnsi="宋体" w:eastAsia="宋体" w:cs="宋体"/>
          <w:color w:val="auto"/>
          <w:szCs w:val="24"/>
          <w:highlight w:val="none"/>
        </w:rPr>
        <w:t>资格审查情况、评审专家抽取规则、符合性审查情况、</w:t>
      </w:r>
      <w:bookmarkEnd w:id="37"/>
      <w:r>
        <w:rPr>
          <w:rFonts w:hint="eastAsia" w:ascii="宋体" w:hAnsi="宋体" w:eastAsia="宋体" w:cs="宋体"/>
          <w:color w:val="auto"/>
          <w:szCs w:val="24"/>
          <w:highlight w:val="none"/>
        </w:rPr>
        <w:t>中标公告期限以及评审专家名单、评分汇总及明细。</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26.1电子交易平台发生故障而无法登录访问的；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26.4病毒发作导致不能进行正常操作的；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bookmarkEnd w:id="34"/>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8" w:name="_Hlt75236011"/>
      <w:bookmarkEnd w:id="38"/>
      <w:bookmarkStart w:id="39" w:name="_Hlt75236101"/>
      <w:bookmarkEnd w:id="39"/>
      <w:bookmarkStart w:id="40" w:name="_Hlt74730295"/>
      <w:bookmarkEnd w:id="40"/>
      <w:bookmarkStart w:id="41" w:name="_Hlt68403820"/>
      <w:bookmarkEnd w:id="41"/>
      <w:bookmarkStart w:id="42" w:name="_Hlt74714665"/>
      <w:bookmarkEnd w:id="42"/>
      <w:bookmarkStart w:id="43" w:name="_Hlt74707468"/>
      <w:bookmarkEnd w:id="43"/>
      <w:bookmarkStart w:id="44" w:name="_Hlt68073093"/>
      <w:bookmarkEnd w:id="44"/>
      <w:bookmarkStart w:id="45" w:name="_Hlt68072990"/>
      <w:bookmarkEnd w:id="45"/>
      <w:bookmarkStart w:id="46" w:name="_Hlt68072998"/>
      <w:bookmarkEnd w:id="46"/>
      <w:bookmarkStart w:id="47" w:name="_Hlt68057669"/>
      <w:bookmarkEnd w:id="47"/>
      <w:bookmarkStart w:id="48" w:name="_Hlt75236290"/>
      <w:bookmarkEnd w:id="48"/>
      <w:bookmarkStart w:id="49" w:name="_Hlt74729768"/>
      <w:bookmarkEnd w:id="49"/>
    </w:p>
    <w:bookmarkEnd w:id="19"/>
    <w:bookmarkEnd w:id="20"/>
    <w:p>
      <w:pPr>
        <w:adjustRightInd/>
        <w:spacing w:line="360" w:lineRule="auto"/>
        <w:jc w:val="center"/>
        <w:outlineLvl w:val="0"/>
        <w:rPr>
          <w:rStyle w:val="287"/>
          <w:rFonts w:hint="eastAsia" w:ascii="宋体" w:hAnsi="宋体" w:eastAsia="宋体" w:cs="宋体"/>
          <w:color w:val="auto"/>
          <w:szCs w:val="36"/>
          <w:highlight w:val="none"/>
        </w:rPr>
      </w:pPr>
      <w:bookmarkStart w:id="50" w:name="_Toc23643"/>
      <w:bookmarkStart w:id="51" w:name="第四部分"/>
      <w:r>
        <w:rPr>
          <w:rStyle w:val="287"/>
          <w:rFonts w:hint="eastAsia" w:ascii="宋体" w:hAnsi="宋体" w:eastAsia="宋体" w:cs="宋体"/>
          <w:color w:val="auto"/>
          <w:szCs w:val="36"/>
          <w:highlight w:val="none"/>
        </w:rPr>
        <w:t>第三部分采购需求</w:t>
      </w:r>
      <w:bookmarkEnd w:id="50"/>
    </w:p>
    <w:p>
      <w:pPr>
        <w:numPr>
          <w:ilvl w:val="0"/>
          <w:numId w:val="0"/>
        </w:numPr>
        <w:rPr>
          <w:rFonts w:hint="eastAsia" w:ascii="宋体" w:hAnsi="宋体" w:eastAsia="宋体" w:cs="宋体"/>
          <w:b/>
          <w:bCs/>
          <w:color w:val="auto"/>
          <w:sz w:val="24"/>
          <w:highlight w:val="none"/>
          <w:lang w:eastAsia="zh-CN"/>
        </w:rPr>
      </w:pPr>
      <w:bookmarkStart w:id="52" w:name="_Toc32320"/>
      <w:bookmarkStart w:id="53" w:name="OLE_LINK2"/>
      <w:r>
        <w:rPr>
          <w:rFonts w:hint="eastAsia" w:ascii="宋体" w:hAnsi="宋体" w:eastAsia="宋体" w:cs="宋体"/>
          <w:b/>
          <w:bCs/>
          <w:color w:val="auto"/>
          <w:sz w:val="24"/>
          <w:highlight w:val="none"/>
          <w:lang w:eastAsia="zh-CN"/>
        </w:rPr>
        <w:t>一、采购清单及技术要求</w:t>
      </w:r>
    </w:p>
    <w:bookmarkEnd w:id="52"/>
    <w:tbl>
      <w:tblPr>
        <w:tblStyle w:val="76"/>
        <w:tblW w:w="6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810"/>
        <w:gridCol w:w="2974"/>
        <w:gridCol w:w="139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54" w:name="_Toc450840086"/>
            <w:bookmarkStart w:id="55" w:name="_Toc23621"/>
            <w:bookmarkStart w:id="56" w:name="_Toc3325"/>
            <w:r>
              <w:rPr>
                <w:rFonts w:hint="eastAsia" w:ascii="宋体" w:hAnsi="宋体" w:eastAsia="宋体" w:cs="宋体"/>
                <w:b/>
                <w:i w:val="0"/>
                <w:color w:val="000000"/>
                <w:kern w:val="0"/>
                <w:sz w:val="24"/>
                <w:szCs w:val="24"/>
                <w:u w:val="none"/>
                <w:lang w:val="en-US" w:eastAsia="zh-CN" w:bidi="ar"/>
              </w:rPr>
              <w:t>序号</w:t>
            </w:r>
          </w:p>
        </w:tc>
        <w:tc>
          <w:tcPr>
            <w:tcW w:w="297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美术教室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陶艺教室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科学教室2</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音乐教室1</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音乐教室2</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音乐教室3</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舞蹈教室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科创教室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劳技教室1</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劳技教室2</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劳技教室3</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书法教室1</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书法教室2</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党建教室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少先队员活动室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大会议室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小会议室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接待室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观摩教室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微格教室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心理辅导室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总务处仓库</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资料室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体育器材室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监控室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保健室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w:t>
            </w:r>
            <w:r>
              <w:rPr>
                <w:rFonts w:hint="eastAsia" w:ascii="宋体" w:hAnsi="宋体" w:cs="宋体"/>
                <w:i w:val="0"/>
                <w:color w:val="000000"/>
                <w:kern w:val="0"/>
                <w:sz w:val="24"/>
                <w:szCs w:val="24"/>
                <w:u w:val="none"/>
                <w:lang w:val="en-US" w:eastAsia="zh-CN" w:bidi="ar"/>
              </w:rPr>
              <w:t>工作</w:t>
            </w:r>
            <w:r>
              <w:rPr>
                <w:rFonts w:hint="eastAsia" w:ascii="宋体" w:hAnsi="宋体" w:eastAsia="宋体" w:cs="宋体"/>
                <w:i w:val="0"/>
                <w:color w:val="000000"/>
                <w:kern w:val="0"/>
                <w:sz w:val="24"/>
                <w:szCs w:val="24"/>
                <w:u w:val="none"/>
                <w:lang w:val="en-US" w:eastAsia="zh-CN" w:bidi="ar"/>
              </w:rPr>
              <w:t>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名师工作室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教师阅览室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体艺馆</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食堂</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地下室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美术教具室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科学准备室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计算机准备室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校园电台</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劳技教具室</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间</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8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2974"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w:t>
            </w:r>
          </w:p>
        </w:tc>
        <w:tc>
          <w:tcPr>
            <w:tcW w:w="139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w:t>
            </w:r>
          </w:p>
        </w:tc>
        <w:tc>
          <w:tcPr>
            <w:tcW w:w="10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rPr>
          <w:rFonts w:hint="eastAsia" w:ascii="宋体" w:hAnsi="宋体" w:eastAsia="宋体" w:cs="宋体"/>
          <w:color w:val="auto"/>
          <w:highlight w:val="none"/>
        </w:rPr>
      </w:pPr>
    </w:p>
    <w:p>
      <w:pPr>
        <w:pStyle w:val="20"/>
        <w:rPr>
          <w:rFonts w:hint="eastAsia" w:ascii="宋体" w:hAnsi="宋体" w:eastAsia="宋体" w:cs="宋体"/>
          <w:color w:val="auto"/>
          <w:highlight w:val="none"/>
        </w:rPr>
      </w:pPr>
    </w:p>
    <w:tbl>
      <w:tblPr>
        <w:tblStyle w:val="76"/>
        <w:tblW w:w="95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565"/>
        <w:gridCol w:w="550"/>
        <w:gridCol w:w="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0"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普通教室</w:t>
            </w:r>
            <w:r>
              <w:rPr>
                <w:rFonts w:hint="eastAsia" w:ascii="宋体" w:hAnsi="宋体" w:cs="宋体"/>
                <w:i w:val="0"/>
                <w:color w:val="000000"/>
                <w:kern w:val="0"/>
                <w:sz w:val="21"/>
                <w:szCs w:val="21"/>
                <w:u w:val="none"/>
                <w:lang w:val="en-US" w:eastAsia="zh-CN" w:bidi="ar"/>
              </w:rPr>
              <w:t>（单个教室配置）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6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午休课桌椅</w:t>
            </w:r>
          </w:p>
        </w:tc>
        <w:tc>
          <w:tcPr>
            <w:tcW w:w="656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bCs/>
                <w:color w:val="auto"/>
                <w:sz w:val="24"/>
                <w:highlight w:val="none"/>
                <w:lang w:val="en-US" w:eastAsia="zh-CN"/>
              </w:rPr>
              <w:t>★</w:t>
            </w:r>
            <w:r>
              <w:rPr>
                <w:rFonts w:hint="eastAsia" w:ascii="宋体" w:hAnsi="宋体" w:eastAsia="宋体" w:cs="宋体"/>
                <w:i w:val="0"/>
                <w:color w:val="000000"/>
                <w:kern w:val="0"/>
                <w:sz w:val="21"/>
                <w:szCs w:val="21"/>
                <w:u w:val="none"/>
                <w:lang w:val="en-US" w:eastAsia="zh-CN" w:bidi="ar"/>
              </w:rPr>
              <w:t>1.桌面：采用优质双饰面密度板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长605mm，宽435mm，厚度18mm，PP塑料注塑封边一次成型，四周截面注塑封边处理，桌面正前方设一根笔槽，内空宽为28mm，长为200mm笔槽，方便清理，防止书写文具掉落，美观大方，四周及底部完全无毛边，光滑安全，桌面靠胸前部位有2条波浪纹包边13mm宽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Cs/>
                <w:color w:val="auto"/>
                <w:sz w:val="24"/>
                <w:highlight w:val="none"/>
                <w:lang w:val="en-US" w:eastAsia="zh-CN"/>
              </w:rPr>
              <w:t>★</w:t>
            </w:r>
            <w:r>
              <w:rPr>
                <w:rFonts w:hint="eastAsia" w:ascii="宋体" w:hAnsi="宋体" w:eastAsia="宋体" w:cs="宋体"/>
                <w:i w:val="0"/>
                <w:color w:val="000000"/>
                <w:kern w:val="0"/>
                <w:sz w:val="21"/>
                <w:szCs w:val="21"/>
                <w:u w:val="none"/>
                <w:lang w:val="en-US" w:eastAsia="zh-CN" w:bidi="ar"/>
              </w:rPr>
              <w:t>2.桌斗：采用PP塑料一级新料一体射出成型。不得采用回收料生产。外径尺寸：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524*360*135mm，书箱底部设有笔槽呈浅U型设计整体一圈，防止笔等文具滑动，书箱底部左右侧及后方设有5个排水孔设计，防止书本等受潮，边缘平整圆滑，美观坚固，美观大方。书箱底部设计有蜂窝状加强筋即保证了书箱的强度，又兼顾美观大方，具有抗扭曲，抗潮且兼顾安全等优点。区别于普通三面封闭书箱，书箱后背有透光孔设计，方便学生上课找课本并且兼具透气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Cs/>
                <w:color w:val="auto"/>
                <w:sz w:val="24"/>
                <w:highlight w:val="none"/>
                <w:lang w:val="en-US" w:eastAsia="zh-CN"/>
              </w:rPr>
              <w:t>★</w:t>
            </w:r>
            <w:r>
              <w:rPr>
                <w:rFonts w:hint="eastAsia" w:ascii="宋体" w:hAnsi="宋体" w:eastAsia="宋体" w:cs="宋体"/>
                <w:i w:val="0"/>
                <w:color w:val="000000"/>
                <w:kern w:val="0"/>
                <w:sz w:val="21"/>
                <w:szCs w:val="21"/>
                <w:u w:val="none"/>
                <w:lang w:val="en-US" w:eastAsia="zh-CN" w:bidi="ar"/>
              </w:rPr>
              <w:t>3.桌面翻转结构：桌面托起支架采用铁皮一次成型厚度为2.0mm。桌面桌斗可整体翻转呈130°倾斜状态，便于前排学生躺平时不用升起课桌，午睡时操作方便实用。并且操作简单明了，一学即会。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Cs/>
                <w:color w:val="auto"/>
                <w:sz w:val="24"/>
                <w:highlight w:val="none"/>
                <w:lang w:val="en-US" w:eastAsia="zh-CN"/>
              </w:rPr>
              <w:t>★</w:t>
            </w:r>
            <w:r>
              <w:rPr>
                <w:rFonts w:hint="eastAsia" w:ascii="宋体" w:hAnsi="宋体" w:eastAsia="宋体" w:cs="宋体"/>
                <w:i w:val="0"/>
                <w:color w:val="000000"/>
                <w:kern w:val="0"/>
                <w:sz w:val="21"/>
                <w:szCs w:val="21"/>
                <w:u w:val="none"/>
                <w:lang w:val="en-US" w:eastAsia="zh-CN" w:bidi="ar"/>
              </w:rPr>
              <w:t>4.桌架：桌子地脚采用：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30*60*1.2mm优质椭圆钢管。桌子立柱采用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35*75*1.2mm优质冷轧菱形钢管，连接横档管</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30*50*1.2mm优质扁圆管，桌子升降内管采用：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26*56*1.2mm优质冷轧菱形钢管，采用二氧化碳保护焊接，保证无稀焊、漏焊。课桌椅升降方式：升降采用套管式内机权螺杆手摇式升降、在桌支撑架内设有高低调节装置包括设在两升降管内的螺杆、传动轴、摇柄及连接两传动轴的六角型连杆，可在数秒内调节到最适合的高度。更大满足不同学生身高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Cs/>
                <w:color w:val="auto"/>
                <w:sz w:val="24"/>
                <w:highlight w:val="none"/>
                <w:lang w:val="en-US" w:eastAsia="zh-CN"/>
              </w:rPr>
              <w:t>★</w:t>
            </w:r>
            <w:r>
              <w:rPr>
                <w:rFonts w:hint="eastAsia" w:ascii="宋体" w:hAnsi="宋体" w:eastAsia="宋体" w:cs="宋体"/>
                <w:i w:val="0"/>
                <w:color w:val="000000"/>
                <w:kern w:val="0"/>
                <w:sz w:val="21"/>
                <w:szCs w:val="21"/>
                <w:u w:val="none"/>
                <w:lang w:val="en-US" w:eastAsia="zh-CN" w:bidi="ar"/>
              </w:rPr>
              <w:t>5.脚垫及升降套：材质：采用全新环保PP塑料，一次成型静音脚垫，不可采用回收料生产。尺寸：脚垫尺寸：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79mm*64mm*40mm。升降套尺寸：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79mm*36mm*39mm。功能：脚垫底部带调节螺丝，可对地面不平进行微调。</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定制教师讲台桌</w:t>
            </w:r>
          </w:p>
        </w:tc>
        <w:tc>
          <w:tcPr>
            <w:tcW w:w="656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规格：1、矮柜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1200*300*1000mm高，2、批改桌</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1200*500*750mm。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材质及技术参数：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Cs/>
                <w:color w:val="auto"/>
                <w:sz w:val="24"/>
                <w:highlight w:val="none"/>
                <w:lang w:val="en-US" w:eastAsia="zh-CN"/>
              </w:rPr>
              <w:t>★</w:t>
            </w:r>
            <w:r>
              <w:rPr>
                <w:rFonts w:hint="eastAsia" w:ascii="宋体" w:hAnsi="宋体" w:eastAsia="宋体" w:cs="宋体"/>
                <w:i w:val="0"/>
                <w:color w:val="000000"/>
                <w:kern w:val="0"/>
                <w:sz w:val="21"/>
                <w:szCs w:val="21"/>
                <w:u w:val="none"/>
                <w:lang w:val="en-US" w:eastAsia="zh-CN" w:bidi="ar"/>
              </w:rPr>
              <w:t>（1）台面采用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18mm厚橡胶木指接板，四周加厚至</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36mm，清漆饰面。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（2）桌体采用橡胶木指接板，清漆饰面。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（3）柜体底部安装两个移动轮，可轻松推移。</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移动讲台</w:t>
            </w:r>
          </w:p>
        </w:tc>
        <w:tc>
          <w:tcPr>
            <w:tcW w:w="656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宽715*深580*高770~1065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桌面采用优质环保板材，绿铸件气压升降，外置式升降把手开关，铝铸件弧形四脚，静音带刹车PU静音轮。</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椅子</w:t>
            </w:r>
          </w:p>
        </w:tc>
        <w:tc>
          <w:tcPr>
            <w:tcW w:w="656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 常规(款式如图)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①主体材料：采用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②油漆：UV环保漆（原木色），采用自动辊涂线油饰，五底三面，透明度高，附着力强，色泽美观，不变色，光滑耐磨，手感好,漆膜硬度达2H以上，符合GB18581-2009标准。</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6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tbl>
      <w:tblPr>
        <w:tblStyle w:val="76"/>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5"/>
        <w:gridCol w:w="1155"/>
        <w:gridCol w:w="6570"/>
        <w:gridCol w:w="550"/>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定制教师讲台桌</w:t>
            </w:r>
          </w:p>
        </w:tc>
        <w:tc>
          <w:tcPr>
            <w:tcW w:w="6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规格：1、矮柜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1200*300*1000mm高，2、批改桌</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1200*500*750mm。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材质及技术参数：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18mm厚橡胶木指接板，四周加厚至</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36mm，清漆饰面。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（2）桌体采用橡胶木指接板，清漆饰面。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（3）柜体底部安装两个移动轮，可轻松推移。</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画架</w:t>
            </w:r>
          </w:p>
        </w:tc>
        <w:tc>
          <w:tcPr>
            <w:tcW w:w="6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画架高度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1900mm，置画高度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900mm，上卡头</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70mm，下卡头</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材质及技术参数：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主体选用进口榉木，防腐防潮，表面经专业磨砂机精抛光，打磨光滑、无毛刺，环保油漆涂饰。高度可调节。</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学生椅</w:t>
            </w:r>
          </w:p>
        </w:tc>
        <w:tc>
          <w:tcPr>
            <w:tcW w:w="6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1.材质：实木；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2.工艺：现代工艺和传统工艺相结合，结构严谨，做工细腻；使用天然植物精炼木蜡油经反复打磨、浸润、擦拭、上光制成，不含甲醛；</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移动讲台</w:t>
            </w:r>
          </w:p>
        </w:tc>
        <w:tc>
          <w:tcPr>
            <w:tcW w:w="6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宽715*深580*高770~1065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桌面采用优质环保板材，绿铸件气压升降，外置式升降把手开关，铝铸件弧形四脚，静音带刹车PU静音轮。</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画板</w:t>
            </w:r>
          </w:p>
        </w:tc>
        <w:tc>
          <w:tcPr>
            <w:tcW w:w="6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450*300*10mm； 材质：椴木复合板；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用途：绘画、素描、写生、制图；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产品说明：采用特级椴木复合板制造，表面细腻光滑，笔触流畅弹性良好，实木包边做工精致。</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bl>
    <w:p>
      <w:pPr>
        <w:pStyle w:val="20"/>
        <w:rPr>
          <w:rFonts w:hint="eastAsia"/>
        </w:rPr>
      </w:pPr>
    </w:p>
    <w:tbl>
      <w:tblPr>
        <w:tblStyle w:val="76"/>
        <w:tblW w:w="95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5"/>
        <w:gridCol w:w="1155"/>
        <w:gridCol w:w="6565"/>
        <w:gridCol w:w="566"/>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6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美术桌</w:t>
            </w:r>
          </w:p>
        </w:tc>
        <w:tc>
          <w:tcPr>
            <w:tcW w:w="6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2000*600*750mm；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桌面厚度20mm±2mm打框制作，边宽40mm±2mm，芯板厚度18mm，主梁框架60*30mm±2mm,桌脚65*65mm±2mm；弯支撑直径40mm±2mm，运用现代工艺和传统工艺相结合，结构严谨，做工细腻；使用天然植物精炼木蜡油经反复打磨、浸润、擦拭、上光制成，不含甲醛；材质橡胶木。</w:t>
            </w:r>
          </w:p>
        </w:tc>
        <w:tc>
          <w:tcPr>
            <w:tcW w:w="5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矮凳</w:t>
            </w:r>
          </w:p>
        </w:tc>
        <w:tc>
          <w:tcPr>
            <w:tcW w:w="6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360*260*440mm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25*25*1.2mm厚钢质方管，钢制部分采用酸洗、磷化、除油、除锈并经过热固性环，聚酯型粉末静电喷塑，环保无毒害、无气味、平整美观，不易脱落。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2、凳面面板：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16mm厚E0级实木多层板材,桌脚带ABS塑料防滑垫。</w:t>
            </w:r>
          </w:p>
        </w:tc>
        <w:tc>
          <w:tcPr>
            <w:tcW w:w="5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定制教师讲台桌</w:t>
            </w:r>
          </w:p>
        </w:tc>
        <w:tc>
          <w:tcPr>
            <w:tcW w:w="6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规格：1、矮柜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1200*300*1000mm高，2、批改桌</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1200*500*750mm。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材质及技术参数：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18mm厚橡胶木指接板，四周加厚至</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36mm，清漆饰面。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（2）桌体采用橡胶木指接板，清漆饰面。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（3）柜体底部安装两个移动轮，可轻松推移。</w:t>
            </w:r>
          </w:p>
        </w:tc>
        <w:tc>
          <w:tcPr>
            <w:tcW w:w="5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展示架</w:t>
            </w:r>
          </w:p>
        </w:tc>
        <w:tc>
          <w:tcPr>
            <w:tcW w:w="6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1.尺寸：2000*500*1800mm±10mm；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北榆木</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p>
        </w:tc>
        <w:tc>
          <w:tcPr>
            <w:tcW w:w="5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背柜</w:t>
            </w:r>
          </w:p>
        </w:tc>
        <w:tc>
          <w:tcPr>
            <w:tcW w:w="6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1.尺寸：4000*400*1000mm±10mm；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北榆木</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p>
        </w:tc>
        <w:tc>
          <w:tcPr>
            <w:tcW w:w="5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p>
      <w:pPr>
        <w:pStyle w:val="20"/>
        <w:rPr>
          <w:rFonts w:hint="eastAsia"/>
        </w:rPr>
      </w:pPr>
    </w:p>
    <w:p>
      <w:pPr>
        <w:rPr>
          <w:rFonts w:hint="eastAsia"/>
        </w:rPr>
      </w:pPr>
    </w:p>
    <w:tbl>
      <w:tblPr>
        <w:tblStyle w:val="76"/>
        <w:tblW w:w="9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5"/>
        <w:gridCol w:w="1155"/>
        <w:gridCol w:w="6554"/>
        <w:gridCol w:w="550"/>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6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六边形学生桌</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1385/1200*780mm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1、全木结构；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12mm厚抗倍特板制作，带地图图案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3、柜身：上部中空式抽斗下部储物柜，柜体及门板采用E1级</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16mm环保型三聚氰胺板制作，可见截面均经过PVC封边；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4、铰链：采用大弯铰链；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5、耐腐蚀连接件：采用专用连接组装件；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6、桌脚：采用ABS注塑专用桌垫固定。</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实验凳</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Φ315*450-500mm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1、凳脚材质：4个凳脚采用不小于</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17*34*1.7mm钢管模具弯制一次成型，全圆满焊接完成，结构牢固，经高温粉体烤漆处理，长时间使用也不会产生表面烤漆剥落现象 螺旋升降式，升降距离为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50mm，最高离地距离为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500mm，凳面Ф315*高450-500mm，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3、脚垫材质：采用PP加耐磨纤维增强塑料，实心倒勾式一体射出成型。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4、凳托与凳脚留有一定的空间便于凳子挂在挂凳扣上，方便教室的打扫。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5、实验凳技术要求满足：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（1）、重金属：1.1可溶性铅(Pb)；1.2可溶性镉(Cd)；1.3可溶性铬(Cr)；1.4可溶性汞(Hg)；均未检出。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（2）、承重测试、跌落测试、凳面抗老化测试：2.1承重测试： 静态载荷150KG后应无破损，无断裂；2.2跌落测试 样品从20cm高度落下应无破损；2.3凳面抗老化测试 高温60℃,120h  低温-10℃,120h，凳面无变形。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试液：30%H₂SO4溶液 时间：480h 凳面无腐蚀、变形；耐碱性  温度：   (23±2)℃  试液：30%NaOH溶液  时间：480h 凳面无腐蚀、变形</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1600*800*780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12.7mm实心理化板，四周贴边处理，总厚度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25.4mm,边缘和四角磨边，下衬</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25mm厚E0级实木多层板材，截面采用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1mm厚PVC热熔胶封边条封边，与主体框架采用内六角螺杆连接，保证框架的稳定。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主体采用铝合金型材和铝压铸件连接组合框架；立柱：采用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100x50mm壁厚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1.5mm的优质铝材，横截面前R6圆角，后端45*8斜切再R6圆角，内有6根1.2mm的加强筋，中心拥有两个m8螺丝固定孔，攻丝处理后用于连接顶底支撑脚；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支撑脚：采用4mm厚的铝材压铸一次性成型，两侧弧形圆角，弧度和立柱的弧度吻合；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多功能可调地脚：高度螺旋调节，采用高强度的尼龙材料，塑料注塑成型，内置脚轮固定孔；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以上铝形材表面经过防腐氧化处理和纯环氧树脂塑粉高温固化处理，具有较强的耐蚀性及承重性。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PP仪器柜</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1020*500*2040mm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2、结构：整体采用全PP材质注塑成型，层板内置钢管，四立柱贯穿铝合金圆柱加强整体承重，无任何外露金属件和紧固螺丝。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3、主框架：侧板为整体注塑成型，内侧设有多级层板支撑块，可根据实际需求调节层板高低，四根直径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25mm双层铝合金圆柱贯穿整体个柜体侧板，加强整体的承重性与稳固性，外侧嵌入装饰条；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4、顶板、中层板、底板尺寸均为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1020*500*54mm，注塑成型，，预设可调节式通风口，可根据药品发挥的数量调节风量大小，中板和底板的底部内嵌两根隐藏式20*20mm钢质抗弯加固条，承重力强，承重力强，两侧设有PP材料堵头，无任何外露金属件和紧固螺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4、上下柜门: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宽510*高910*厚30mm,内嵌</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5mm厚钢化玻璃；PP门轴式对开门，结构牢靠不易损坏；设有弹性定位凸点，用来保障柜门的正常开启。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5、锁具：在中间前横梁上加装专用同芯锁具，可以一锁锁四门，方便教师使用。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6、拉手: pp材料注塑一次成型拉手，四分之一圆环形造型，螺丝孔均配有PP材质的塞子，上下柜门的四个环形拉手组成一圆环造型；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7、层板: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宽950*深455*厚30mm,注塑模一次性成型，四周带有阻水边，表面沙面和光面相结合处理，上下柜各配置2块层板，共4块，内置不少于两根隐藏式</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20*20mm钢质抗弯加固条，承重力强，两侧设有PP材料堵头，无任何外露金属件和紧固螺丝。</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bl>
    <w:p>
      <w:pPr>
        <w:pStyle w:val="20"/>
        <w:rPr>
          <w:rFonts w:hint="eastAsia"/>
        </w:rPr>
      </w:pPr>
    </w:p>
    <w:tbl>
      <w:tblPr>
        <w:tblStyle w:val="76"/>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5"/>
        <w:gridCol w:w="1155"/>
        <w:gridCol w:w="6537"/>
        <w:gridCol w:w="533"/>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天文教室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六边形学生桌</w:t>
            </w:r>
            <w:r>
              <w:rPr>
                <w:rFonts w:hint="eastAsia" w:ascii="宋体" w:hAnsi="宋体" w:cs="宋体"/>
                <w:i w:val="0"/>
                <w:color w:val="000000"/>
                <w:kern w:val="0"/>
                <w:sz w:val="21"/>
                <w:szCs w:val="21"/>
                <w:u w:val="none"/>
                <w:lang w:val="en-US" w:eastAsia="zh-CN" w:bidi="ar"/>
              </w:rPr>
              <w:t>1</w:t>
            </w:r>
          </w:p>
        </w:tc>
        <w:tc>
          <w:tcPr>
            <w:tcW w:w="65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1385/1200*780mm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1、全木结构；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12mm厚抗倍特板制作</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3、耐腐蚀连接件：采用专用连接组装件；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4、桌脚：采用ABS注塑专用桌垫固定。</w:t>
            </w:r>
          </w:p>
        </w:tc>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实验凳</w:t>
            </w:r>
            <w:r>
              <w:rPr>
                <w:rFonts w:hint="eastAsia" w:ascii="宋体" w:hAnsi="宋体" w:cs="宋体"/>
                <w:i w:val="0"/>
                <w:color w:val="000000"/>
                <w:kern w:val="0"/>
                <w:sz w:val="21"/>
                <w:szCs w:val="21"/>
                <w:u w:val="none"/>
                <w:lang w:val="en-US" w:eastAsia="zh-CN" w:bidi="ar"/>
              </w:rPr>
              <w:t>1</w:t>
            </w:r>
          </w:p>
        </w:tc>
        <w:tc>
          <w:tcPr>
            <w:tcW w:w="65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Φ315*450-500mm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1、凳脚材质：4个凳脚采用不小于</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17*34*1.7mm钢管模具弯制一次成型，全圆满焊接完成，结构牢固，经高温粉体烤漆处理，长时间使用也不会产生表面烤漆剥落现象 螺旋升降式，升降距离为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50mm，最高离地距离为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500mm，凳面Ф315*高450-500mm，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3、脚垫材质：采用PP加耐磨纤维增强塑料，实心倒勾式一体射出成型。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4、凳托与凳脚留有一定的空间便于凳子挂在挂凳扣上，方便教室的打扫。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5、实验凳技术要求满足：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（1）、重金属：1.1可溶性铅(Pb)；1.2可溶性镉(Cd)；1.3可溶性铬(Cr)；1.4可溶性汞(Hg)；均未检出。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（2）、承重测试、跌落测试、凳面抗老化测试：2.1承重测试： 静态载荷150KG后应无破损，无断裂；2.2跌落测试 样品从20cm高度落下应无破损；2.3凳面抗老化测试 高温60℃,120h  低温-10℃,120h，凳面无变形。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试液：30%H₂SO4溶液 时间：480h 凳面无腐蚀、变形；耐碱性  温度：   (23±2)℃  试液：30%NaOH溶液  时间：480h 凳面无腐蚀、变形</w:t>
            </w:r>
          </w:p>
        </w:tc>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移动讲台</w:t>
            </w:r>
            <w:r>
              <w:rPr>
                <w:rFonts w:hint="eastAsia" w:ascii="宋体" w:hAnsi="宋体" w:cs="宋体"/>
                <w:i w:val="0"/>
                <w:color w:val="000000"/>
                <w:kern w:val="0"/>
                <w:sz w:val="21"/>
                <w:szCs w:val="21"/>
                <w:u w:val="none"/>
                <w:lang w:val="en-US" w:eastAsia="zh-CN" w:bidi="ar"/>
              </w:rPr>
              <w:t>1</w:t>
            </w:r>
          </w:p>
        </w:tc>
        <w:tc>
          <w:tcPr>
            <w:tcW w:w="65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宽715*深580*高770~1065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桌面采用优质环保板材，绿铸件气压升降，外置式升降把手开关，铝铸件弧形四脚，静音带刹车PU静音轮。</w:t>
            </w:r>
          </w:p>
        </w:tc>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PP仪器柜</w:t>
            </w:r>
            <w:r>
              <w:rPr>
                <w:rFonts w:hint="eastAsia" w:ascii="宋体" w:hAnsi="宋体" w:cs="宋体"/>
                <w:i w:val="0"/>
                <w:color w:val="000000"/>
                <w:kern w:val="0"/>
                <w:sz w:val="21"/>
                <w:szCs w:val="21"/>
                <w:u w:val="none"/>
                <w:lang w:val="en-US" w:eastAsia="zh-CN" w:bidi="ar"/>
              </w:rPr>
              <w:t>1</w:t>
            </w:r>
          </w:p>
        </w:tc>
        <w:tc>
          <w:tcPr>
            <w:tcW w:w="65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1020*500*2040mm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2、结构：整体采用全PP材质注塑成型，层板内置钢管，四立柱贯穿铝合金圆柱加强整体承重，无任何外露金属件和紧固螺丝。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3、主框架：侧板为整体注塑成型，内侧设有多级层板支撑块，可根据实际需求调节层板高低，四根直径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25mm双层铝合金圆柱贯穿整体个柜体侧板，加强整体的承重性与稳固性，外侧嵌入装饰条；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4、顶板、中层板、底板尺寸均为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1020*500*54mm，注塑成型，预设可调节式通风口，可根据药品发挥的数量调节风量大小，中板和底板的底部内嵌两根隐藏式</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20*20mm钢质抗弯加固条，承重力强，承重力强，两侧设有PP材料堵头，无任何外露金属件和紧固螺丝；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4、上下柜门: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宽510*高910*厚30mm,内嵌5mm厚钢化玻璃；PP门轴式对开门，结构牢靠不易损坏；设有弹性定位凸点，用来保障柜门的正常开启。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5、锁具：在中间前横梁上加装专用同芯锁具，可以一锁锁四门，方便教师使用。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6、拉手: pp材料注塑一次成型拉手，四分之一圆环形造型，螺丝孔均配有PP材质的塞子，上下柜门的四个环形拉手组成一圆环造型；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7、层板: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950*深455*厚30mm,注塑模一次性成型，四周带有阻水边，表面沙面和光面相结合处理，上下柜各配置2块层板，共4块，内置不少于两根隐藏式20*20mm钢质抗弯加固条，承重力强，两侧设有PP材料堵头，无任何外露金属件和紧固螺丝。</w:t>
            </w:r>
          </w:p>
        </w:tc>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bl>
    <w:p>
      <w:pPr>
        <w:rPr>
          <w:rFonts w:hint="eastAsia"/>
        </w:rPr>
      </w:pPr>
    </w:p>
    <w:tbl>
      <w:tblPr>
        <w:tblStyle w:val="76"/>
        <w:tblW w:w="9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5"/>
        <w:gridCol w:w="1155"/>
        <w:gridCol w:w="6515"/>
        <w:gridCol w:w="55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6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移动讲台</w:t>
            </w:r>
          </w:p>
        </w:tc>
        <w:tc>
          <w:tcPr>
            <w:tcW w:w="6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宽715*深580*高770~1065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桌面采用优质环保板材，绿铸件气压升降，外置式升降把手开关，铝铸件弧形四脚，静音带刹车PU静音轮。</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音乐凳</w:t>
            </w:r>
          </w:p>
        </w:tc>
        <w:tc>
          <w:tcPr>
            <w:tcW w:w="6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规格：450*350*250mm±5mm；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1、材质：PC合金材料一体注塑成型,，壁厚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两个塑料部件不同颜色组合而成，且只能两个模块组合，采用卡口模式，无任何螺丝等金属配件，增强教室的美观；两个配件组合，上部分比下部分高出15mm，其中上部分两侧凹进3mm，保证学生舒适，下部分有5条7mm宽的装饰条，保证整体协调，同时加强整体强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3、音乐凳技术要求满足：GB/T 32487-2016 塑料家具通用技术条件：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（1）、耐老化性、外观颜色满足：室内用：500h；外观颜色变色评级≥3级；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（2）、塑料件硬度满足：邵氏D硬度≥HD63。</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百变组合柜下柜1</w:t>
            </w:r>
          </w:p>
        </w:tc>
        <w:tc>
          <w:tcPr>
            <w:tcW w:w="6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百变组合柜下柜2</w:t>
            </w:r>
          </w:p>
        </w:tc>
        <w:tc>
          <w:tcPr>
            <w:tcW w:w="6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百变组合柜下柜3</w:t>
            </w:r>
          </w:p>
        </w:tc>
        <w:tc>
          <w:tcPr>
            <w:tcW w:w="6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pStyle w:val="20"/>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520"/>
        <w:gridCol w:w="534"/>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音乐教室2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移动讲台</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宽715*深580*高770~1065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桌面采用优质环保板材，绿铸件气压升降，外置式升降把手开关，铝铸件弧形四脚，静音带刹车PU静音轮。</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百变组合柜下柜1</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百变组合柜下柜2</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百变组合柜下柜3</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520"/>
        <w:gridCol w:w="534"/>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音乐教室3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移动讲台</w:t>
            </w:r>
          </w:p>
        </w:tc>
        <w:tc>
          <w:tcPr>
            <w:tcW w:w="652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规格：宽715*深580*高770~1065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桌面采用优质环保板材，绿铸件气压升降，外置式升降把手开关，铝铸件弧形四脚，静音带刹车PU静音轮。</w:t>
            </w:r>
          </w:p>
        </w:tc>
        <w:tc>
          <w:tcPr>
            <w:tcW w:w="5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藤凳</w:t>
            </w:r>
          </w:p>
        </w:tc>
        <w:tc>
          <w:tcPr>
            <w:tcW w:w="652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直径400*450mm</w:t>
            </w:r>
            <w:r>
              <w:rPr>
                <w:rFonts w:hint="eastAsia" w:ascii="宋体" w:hAnsi="宋体" w:eastAsia="宋体" w:cs="宋体"/>
                <w:i w:val="0"/>
                <w:color w:val="000000"/>
                <w:kern w:val="0"/>
                <w:sz w:val="21"/>
                <w:szCs w:val="21"/>
                <w:u w:val="none"/>
                <w:lang w:val="en-US" w:eastAsia="zh-CN" w:bidi="ar"/>
              </w:rPr>
              <w:t>藤凳手工编制技艺精细、造型新颖美观外，藤材质优良</w:t>
            </w:r>
          </w:p>
        </w:tc>
        <w:tc>
          <w:tcPr>
            <w:tcW w:w="5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音乐凳</w:t>
            </w:r>
          </w:p>
        </w:tc>
        <w:tc>
          <w:tcPr>
            <w:tcW w:w="652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规格：450*350*250mm±5mm；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1、材质：PC合金材料一体注塑成型,壁厚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两个塑料部件不同颜色组合而成，且只能两个模块组合，采用卡口模式，无任何螺丝等金属配件，增强教室的美观；两个配件组合，上部分比下部分高出15mm，其中上部分两侧凹进3mm，保证学生舒适，下部分有5条7mm宽的装饰条，保证整体协调，同时加强整体强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3、音乐凳技术要求满足：GB/T 32487-2016 塑料家具通用技术条件：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（1）、耐老化性、外观颜色满足：室内用：500h；外观颜色变色评级≥3级；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（2）、塑料件硬度满足：邵氏D硬度≥HD63。</w:t>
            </w:r>
          </w:p>
        </w:tc>
        <w:tc>
          <w:tcPr>
            <w:tcW w:w="5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百变组合柜下柜1</w:t>
            </w:r>
          </w:p>
        </w:tc>
        <w:tc>
          <w:tcPr>
            <w:tcW w:w="652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百变组合柜下柜2</w:t>
            </w:r>
          </w:p>
        </w:tc>
        <w:tc>
          <w:tcPr>
            <w:tcW w:w="652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百变组合柜下柜3</w:t>
            </w:r>
          </w:p>
        </w:tc>
        <w:tc>
          <w:tcPr>
            <w:tcW w:w="652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1.尺寸：2000*600*800mm±10mm;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2.材质：实木多层板。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w:t>
            </w:r>
          </w:p>
        </w:tc>
        <w:tc>
          <w:tcPr>
            <w:tcW w:w="5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舞蹈教室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星形舞蹈垫</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Φ400*H80mm；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2.材质：乙烯-醋酸乙烯共聚物；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3.工艺：乙烯-醋酸乙烯共聚物加纳米新材料，经特殊发泡处理，耐磨高密度超强耐低温，中间圆孔设计，方便叠放收纳。</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圆形舞蹈垫</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Φ400*H80mm；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2.材质：乙烯-醋酸乙烯共聚物；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3.工艺：乙烯-醋酸乙烯共聚物加纳米新材料，经特殊发泡处理，耐磨高密度超强耐低温，中间圆孔设计，方便叠放收纳。</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舞蹈垫收纳车</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D820*W400*H1280mm；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5CM厚ABS塑料地板，铝合金收纳杆；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3.功能：用于舞蹈垫的收纳，底部配置高品质万向轮，方便移动。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更衣柜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D800*W600*H1800mm;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2.材质：颗粒板；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3.工艺：采用欧亚标准E1级板，厚度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25/18mm,基材采用优质颗粒板，面贴优质三聚氰胺纸，ABS直封边制作。五金件采用DTC品牌液压铰链，缓冲效果是普通铰链的五倍；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4.功能：可放置各种教材器具，取用方便。</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储藏箱</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pp材质多储物功能收纳箱</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货架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1500*500*1800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1、面材：塑粉喷涂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2、基材：采用国家一级冷轧钢板，立柱为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2MM厚钢架。钢板厚度为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0.8mm，柜体经10道防锈前处理，无磷环保静电喷粉表面涂层，采用知名优质粉末喷涂，涂层外观质量优异，附着力及机械强度优异，耐磨性和防锈性能优异；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3、五金件：采用优质连接件。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4、结构：动载承载</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350公斤/层，静载承载</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500公斤/层。   </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bl>
    <w:p>
      <w:pPr>
        <w:pStyle w:val="20"/>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1600*600*720mm；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2.工艺+材质：桌面台面采用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18mm厚橡胶木指接板，四周加厚至</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36mm，清漆饰面，桌腿口字形：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15*50*1.5mm，经高温粉体环氧喷涂，长时间使用也不会产生表面漆剥落现象；背板采用</w:t>
            </w: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0.8</w:t>
            </w:r>
            <w:r>
              <w:rPr>
                <w:rFonts w:hint="eastAsia" w:ascii="宋体" w:hAnsi="宋体" w:eastAsia="宋体" w:cs="宋体"/>
                <w:i w:val="0"/>
                <w:color w:val="000000"/>
                <w:kern w:val="0"/>
                <w:sz w:val="21"/>
                <w:szCs w:val="21"/>
                <w:u w:val="none"/>
                <w:lang w:val="en-US" w:eastAsia="zh-CN" w:bidi="ar"/>
              </w:rPr>
              <w:t>mm镀锌钢板折弯焊接，表面经高温粉体环氧喷涂；上挡板采用铝合金型材一体成型设计，表面经高温粉体环氧喷涂。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3.桌体钢架部分采用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1.2mm厚50*50mm方钢制作,其它孔状钢板厚度为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1.2mm，桌子脚架配有可可调节脚。</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六位电脑桌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对角</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45</w:t>
            </w:r>
            <w:r>
              <w:rPr>
                <w:rFonts w:hint="eastAsia" w:ascii="宋体" w:hAnsi="宋体" w:eastAsia="宋体" w:cs="宋体"/>
                <w:i w:val="0"/>
                <w:color w:val="000000"/>
                <w:kern w:val="0"/>
                <w:sz w:val="21"/>
                <w:szCs w:val="21"/>
                <w:u w:val="none"/>
                <w:lang w:val="en-US" w:eastAsia="zh-CN" w:bidi="ar"/>
              </w:rPr>
              <w:t>0*750mm；（不带主机位）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2.电脑桌材质与加工工艺：(1)桌面板材采用采用25mm厚度E1级优质品牌实木颗粒板、优质品牌同色ABS封边条激光封边</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(2)主机架采用双主机悬挂式全封密型钢质主机架，悬挂杆采用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1.0mm厚20*20mm方管焊接，表面采用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1.2mm厚冲孔钢板拼接启到防护散热作用</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(3)桌体钢架部分采用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1.2mm厚60*30mm方钢弯制制作,其它孔状钢板厚度为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0.85mm，桌子脚架配有可调节脚；</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4、六位电脑桌技术要求满足：GB/T 3325-2017金属家具通用技术条件，金属喷漆（塑）涂层理化满足：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（1）、硬度≥H；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（2）、冲击强度：冲击高度400mm,应无剥落、裂纹、皱纹；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（3）、耐腐蚀：100h内，观察在溶液中样板上划道两侧3mm以外，应无鼓泡产生；100h后，检查划道两侧3mm以外，应无锈迹、剥落、起皱、变色和失光等现象；4、附着力级，应不低于2级。</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电脑凳</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凳子规格：≥340*240*450mm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凳子采用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1.5mm厚25*25mm方钢制作，凳面采用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18mm厚橡胶木实木板</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踏脚管带定制半封闭PVC套管。</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bl>
    <w:p>
      <w:pPr>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科创教室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C7EDCC"/>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尺寸：1200（长）×600（宽）×780mm（高）。</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台面：采用≥20mm厚无甲醛新型环保陶瓷台面，台面表面为实验室专业耐腐蚀、耐污染、抗冲击釉面。坯体一体实芯，釉面和坯体经高温一体烧结而成。为了确保使用者的健康安全，各项性能满足或高于如下要求：</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3.1、吸水率要求：参照GB/T4100-2015（陶瓷砖）附录G,检测结果为平均值≤0.02%；</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3.2、放射性核素限量要求：参照GB6566-2010《建筑材料放射性核素限量》标准，检测结果：内照射指数≤0.4；</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3.3、重金属含量要求：参照GB/T 4100-2015标准，铅、镉溶出量为未检出。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3.4、颜色稳定性：为保证台面的美观度，参照GB/T17657-2022标准，耐光色牢度不低于4级。</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针对以上台面技术性能，</w:t>
            </w:r>
            <w:r>
              <w:rPr>
                <w:rFonts w:hint="eastAsia" w:ascii="宋体" w:hAnsi="宋体" w:cs="宋体"/>
                <w:i w:val="0"/>
                <w:color w:val="000000"/>
                <w:kern w:val="0"/>
                <w:sz w:val="21"/>
                <w:szCs w:val="21"/>
                <w:u w:val="none"/>
                <w:lang w:val="en-US" w:eastAsia="zh-CN" w:bidi="ar"/>
              </w:rPr>
              <w:t>交货时</w:t>
            </w:r>
            <w:r>
              <w:rPr>
                <w:rFonts w:hint="eastAsia" w:ascii="宋体" w:hAnsi="宋体" w:eastAsia="宋体" w:cs="宋体"/>
                <w:i w:val="0"/>
                <w:color w:val="000000"/>
                <w:kern w:val="0"/>
                <w:sz w:val="21"/>
                <w:szCs w:val="21"/>
                <w:u w:val="none"/>
                <w:lang w:val="en-US" w:eastAsia="zh-CN" w:bidi="ar"/>
              </w:rPr>
              <w:t>提供第三方权威检测机构出具的有CMA或CNAS标志检测报告复印件或扫描件佐证参数，并加盖制造商鲜章。</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有2个螺丝槽，与上、下支座和中间立柱连接成斜型桌腿。桌腿预留专用孔位，可与地面固定，静电喷涂环保固体粉剂，高温固化成光滑表面。</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5、书包斗：采用PP工程塑料，模具注塑成型，造型为长方形。尺寸480*320*154mm，正面设半圆形挂凳口，方便收凳打扫卫生。书包斗须</w:t>
            </w:r>
            <w:r>
              <w:rPr>
                <w:rFonts w:hint="eastAsia" w:ascii="宋体" w:hAnsi="宋体" w:cs="宋体"/>
                <w:i w:val="0"/>
                <w:color w:val="000000"/>
                <w:kern w:val="0"/>
                <w:sz w:val="21"/>
                <w:szCs w:val="21"/>
                <w:u w:val="none"/>
                <w:lang w:val="en-US" w:eastAsia="zh-CN" w:bidi="ar"/>
              </w:rPr>
              <w:t>满足</w:t>
            </w:r>
            <w:r>
              <w:rPr>
                <w:rFonts w:hint="eastAsia" w:ascii="宋体" w:hAnsi="宋体" w:eastAsia="宋体" w:cs="宋体"/>
                <w:i w:val="0"/>
                <w:color w:val="000000"/>
                <w:kern w:val="0"/>
                <w:sz w:val="21"/>
                <w:szCs w:val="21"/>
                <w:u w:val="none"/>
                <w:lang w:val="en-US" w:eastAsia="zh-CN" w:bidi="ar"/>
              </w:rPr>
              <w:t>GB/T 32487-2016《塑料家具通用技术条件》、QB/T4371-2012《家具抗菌性能的评价》、GB/T24128-2018《塑料塑料防霉剂的防霉效果评估》。</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6、桌腿连接横杆：采用一次成型的拉铝型材制作，横截面尺寸20*70mm，壁厚1.5mm。桌腿立柱和桌腿连接横杆通过内六角螺丝连接，保证连接牢固，外观流线形设计。静电喷涂环保固体粉剂，高温固化成光滑表面</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台面承重梁：前横梁采用一次成型的拉铝型材制作，横截面尺寸42*25mm，壁厚1.5mm。后横梁梁采用一次成型的拉铝型材制作，横截面尺寸45*93mm，壁厚1.5mm。每根横梁内部有2个螺丝槽，通过内六角螺丝与桌腿锁紧。后横梁高于桌面，防止实验器皿滑落，两侧配套的铸铝件保护套。 静电喷涂环保固体粉剂，高温固化成光滑表面。</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实验桌</w:t>
            </w:r>
            <w:r>
              <w:rPr>
                <w:rFonts w:hint="eastAsia" w:ascii="宋体" w:hAnsi="宋体" w:cs="宋体"/>
                <w:i w:val="0"/>
                <w:color w:val="000000"/>
                <w:kern w:val="0"/>
                <w:sz w:val="21"/>
                <w:szCs w:val="21"/>
                <w:u w:val="none"/>
                <w:lang w:val="en-US" w:eastAsia="zh-CN" w:bidi="ar"/>
              </w:rPr>
              <w:t>交货时</w:t>
            </w:r>
            <w:r>
              <w:rPr>
                <w:rFonts w:hint="eastAsia" w:ascii="宋体" w:hAnsi="宋体" w:eastAsia="宋体" w:cs="宋体"/>
                <w:i w:val="0"/>
                <w:color w:val="000000"/>
                <w:kern w:val="0"/>
                <w:sz w:val="21"/>
                <w:szCs w:val="21"/>
                <w:u w:val="none"/>
                <w:lang w:val="en-US" w:eastAsia="zh-CN" w:bidi="ar"/>
              </w:rPr>
              <w:t>须提供第三方权威检测机构出具的有CMA或CNAS标志检测报告复印件或扫描件并加盖公章，检测依据GB/T 24820-2024《实验室家具通用技术条件》、QB/T 4371-2012《家具抗菌性能的评价》、JC/T2039-2010《抗菌防霉木质装饰板》。</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学生凳</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1、凳面：采用高密度PP材质的凳面，直径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320mm，凳面表层有颗粒凸起（乳白色），起到按摩抗疲劳作用。凳面下装有壁厚为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1.8mm厚直径为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160mm钢板托盘，使得凳子更加稳固。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2、凳脚：4个凳脚采用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16×36×1.8mm的冷轧钢管一次弯曲成型，全自动焊接机械手焊接，焊点准确且均匀，四脚配耐磨脚垫，防滑消音，保护地板。质量稳定，坚固耐用，美观大方。</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3、结构：由螺杆带动升降，升降范围不小于450mm-520mm，凳面与凳脚留有一定的空间便于凳子挂在挂凳扣上，方便教室的打扫。</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4、制作工艺：1. 采用二氧化碳保护焊。2. 涂层:经过磷化、酸洗、除油、除锈处理，再经全自动喷涂机械手喷环氧树脂金属粉末喷涂，经高温固化成光滑表面。</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1500*600*1012mm；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2.材质：抗贝特板/钢板；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1400*600*18mm，采用抗倍特一体成型。耐80度以上高温。防水：浸水24小时后的膨胀指数不多于0.1mm，面板四周采CNC修边，四周倒角，圆润光滑无任何毛边。柜体尺寸: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64*44*85mm,板厚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0.8mm,柜体采用三维立体激光微缝切割，柜体一体成型，箱体精密度和牢固度强，经高温粉体烤漆，长时间使用也不会产生表面漆剥落现象。</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边柜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16mm厚E0级实木多层板材，其截面用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2㎜厚PVC封边条机械高温热熔胶封边.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2、功能：配置PE收纳盒，可收纳各种教学用具。</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bl>
    <w:p>
      <w:pPr>
        <w:pStyle w:val="20"/>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劳技教室1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1500*600*1012mm；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2.材质：抗贝特板/钢板；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1400*600*18mm，采用抗倍特一体成型。耐80度以上高温。防水：浸水24小时后的膨胀指数不多于</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0.1mm，面板四周采CNC修边，四周倒角，圆润光滑无任何毛边。柜体尺寸: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64*44*85mm,板厚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0.8mm,柜体采用三维立体激光微缝切割，柜体一体成型，箱体精密度和牢固度强，经高温粉体烤漆，长时间使用也不会产生表面漆剥落现象。</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1200*500*780mm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材质：北榆木；</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实木凳</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尺寸：400*300*450mm±10mm；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艺：凳面厚度18mm±2mm，主梁采用38*29mm±2mm方形凳脚，横杆尺寸：29*23mm±2mm方形实木，运用现代工艺和传统工艺相结合，结构严谨，做工细腻；使用天然植物精炼木蜡油经反复打磨、浸润、擦拭、上光制成，不含甲醛；</w:t>
            </w:r>
          </w:p>
        </w:tc>
        <w:tc>
          <w:tcPr>
            <w:tcW w:w="533" w:type="dxa"/>
            <w:shd w:val="clear" w:color="auto" w:fill="C7EDCC"/>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C7EDCC"/>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bl>
    <w:p>
      <w:pPr>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劳技教室2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r>
              <w:rPr>
                <w:rFonts w:hint="eastAsia" w:ascii="宋体" w:hAnsi="宋体" w:cs="宋体"/>
                <w:i w:val="0"/>
                <w:color w:val="000000"/>
                <w:kern w:val="0"/>
                <w:sz w:val="21"/>
                <w:szCs w:val="21"/>
                <w:u w:val="none"/>
                <w:lang w:val="en-US" w:eastAsia="zh-CN" w:bidi="ar"/>
              </w:rPr>
              <w:t>1</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1.尺寸：1600*650*750mm±10mm；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实木桌</w:t>
            </w:r>
            <w:r>
              <w:rPr>
                <w:rFonts w:hint="eastAsia" w:ascii="宋体" w:hAnsi="宋体" w:cs="宋体"/>
                <w:i w:val="0"/>
                <w:color w:val="000000"/>
                <w:kern w:val="0"/>
                <w:sz w:val="21"/>
                <w:szCs w:val="21"/>
                <w:u w:val="none"/>
                <w:lang w:val="en-US" w:eastAsia="zh-CN" w:bidi="ar"/>
              </w:rPr>
              <w:t>1</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1.尺寸：1200*900*750mm±10mm；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实木凳</w:t>
            </w:r>
            <w:r>
              <w:rPr>
                <w:rFonts w:hint="eastAsia" w:ascii="宋体" w:hAnsi="宋体" w:cs="宋体"/>
                <w:i w:val="0"/>
                <w:color w:val="000000"/>
                <w:kern w:val="0"/>
                <w:sz w:val="21"/>
                <w:szCs w:val="21"/>
                <w:u w:val="none"/>
                <w:lang w:val="en-US" w:eastAsia="zh-CN" w:bidi="ar"/>
              </w:rPr>
              <w:t>1</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1.尺寸：400*300*450mm±10mm；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bl>
    <w:p>
      <w:pPr>
        <w:pStyle w:val="20"/>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劳技教室3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r>
              <w:rPr>
                <w:rFonts w:hint="eastAsia" w:ascii="宋体" w:hAnsi="宋体" w:cs="宋体"/>
                <w:i w:val="0"/>
                <w:color w:val="000000"/>
                <w:kern w:val="0"/>
                <w:sz w:val="21"/>
                <w:szCs w:val="21"/>
                <w:u w:val="none"/>
                <w:lang w:val="en-US" w:eastAsia="zh-CN" w:bidi="ar"/>
              </w:rPr>
              <w:t>2</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1.尺寸：1600*650*750mm±10mm；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实木桌</w:t>
            </w:r>
            <w:r>
              <w:rPr>
                <w:rFonts w:hint="eastAsia" w:ascii="宋体" w:hAnsi="宋体" w:cs="宋体"/>
                <w:i w:val="0"/>
                <w:color w:val="000000"/>
                <w:kern w:val="0"/>
                <w:sz w:val="21"/>
                <w:szCs w:val="21"/>
                <w:u w:val="none"/>
                <w:lang w:val="en-US" w:eastAsia="zh-CN" w:bidi="ar"/>
              </w:rPr>
              <w:t>2</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1.尺寸：2000*900*750mm±10mm；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实木凳</w:t>
            </w:r>
            <w:r>
              <w:rPr>
                <w:rFonts w:hint="eastAsia" w:ascii="宋体" w:hAnsi="宋体" w:cs="宋体"/>
                <w:i w:val="0"/>
                <w:color w:val="000000"/>
                <w:kern w:val="0"/>
                <w:sz w:val="21"/>
                <w:szCs w:val="21"/>
                <w:u w:val="none"/>
                <w:lang w:val="en-US" w:eastAsia="zh-CN" w:bidi="ar"/>
              </w:rPr>
              <w:t>2</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1.尺寸：400*300*450mm±10mm；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bl>
    <w:p>
      <w:pPr>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书法教室1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1.尺寸：1600*600*750mm±10mm；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书法桌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1.尺寸：1400*550*750mm±10mm；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书法凳</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1.尺寸：400*300*450mm±10mm；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博古架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1.尺寸：980*300*1950mm±10mm；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bl>
    <w:p>
      <w:pPr>
        <w:pStyle w:val="20"/>
        <w:rPr>
          <w:rFonts w:hint="eastAsia"/>
        </w:rPr>
      </w:pPr>
    </w:p>
    <w:tbl>
      <w:tblPr>
        <w:tblStyle w:val="76"/>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书法教室2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1.尺寸：1600*600*750mm±10mm；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茶艺桌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1.尺寸：600*550*750mm±10mm；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茶艺凳</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1.尺寸：500*300*450mm±10mm；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博古架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1.尺寸：980*300*1950mm±10mm；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盖碗</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羊脂玉白瓷茶具，宽11cm,口径,9.7cm,高9.3cm,容量175ml</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公道杯</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羊脂玉公杯温润雅致 洁白如玉，直径8.3cm，高8.4cm，容量250ml，</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茶漏</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羊脂玉单全瓷小孔，一体穿孔铣孔过滤479孔，单孔0.2mm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品茗杯</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羊脂玉小花神杯容量55mm </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茶席巾</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材质:双层棉麻麻绣花茶巾 尺寸：长约30cm，宽约：20cm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茶道六君子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材质：胡桃木茶道架+六君子</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烧水壶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壶身壶盖等与水接触材料均采用食品级304不锈钢材质，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r>
    </w:tbl>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教师讲台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1.尺寸：1600*650*750mm±10mm；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1.尺寸：2400*1100*750mm±10mm；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1.尺寸：W435*D435*H550-座高450mm±10mm；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2.材质：PP+钢管；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坐垫采用PP新料一体注塑成型，尺寸375*405mm±10mm，椅腿钢管尺寸：钢管直径22mm，壁厚1.8mm，满焊焊接，表面采用高温粉体烤漆，耐腐蚀，不易生锈；脚垫采用PP纤维质塑胶一体成型，防滑、耐用、耐摩擦；坐凳下配有防滑垫，便于悬挂于桌面。</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边柜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1200*410*810mm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2.材质：颗粒板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3.工艺：采用国家标准E1级板，厚度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25/18mm,基材采用优质颗粒板，面贴优质优质三聚氰胺纸，PVC直封边制作。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4.一柜配备两台电烤箱,烤箱：尺寸：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569*326*385mm，42L大容量，额定功率：1500W</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烤箱</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内胆材质锌合金，微电脑式控制方式，电热管加热方式，容量116L,三层电热款</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电磁炉</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材质201不锈钢材质，功率3500W，旋钮式操作方式</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小冰箱</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材质不锈钢，功能双温拉门款四门纯铜管冷藏冷冻，制冷方式直冷，一级能效。</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电子秤</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液晶显示屏，不锈钢秤盘 防滑耐腐蚀，不易生锈</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奶油机</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材质金属机身，18KG稳重机身，打蛋球20根不锈钢丝，纯铜直流电机</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封口机</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机身ABS材质 强度高无毒无气味，5mm封口款</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电动手持打蛋器</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材质304不锈钢，350W 5档自由调速不锈钢打蛋网</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防水服</w:t>
            </w:r>
          </w:p>
        </w:tc>
        <w:tc>
          <w:tcPr>
            <w:tcW w:w="6736" w:type="dxa"/>
            <w:shd w:val="clear" w:color="auto" w:fill="FFFFFF" w:themeFill="background1"/>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lef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常规</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党建教室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党建桌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4800*1900*760mm，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1.面材：采用优质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0.6mm胡桃木皮。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2.基材：采用符合E1级标准的优质环保型密度板。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3.油漆：采用环保油漆，底漆为（PE）不饱和聚脂漆，面漆为（PU）双成份聚氨脂漆。</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规格：常规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1、面料：优质西皮，经防虫、防腐、耐磨性强、透气性好；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2、泡棉：高回弹泡棉，座垫密度大于35kg/m3，回弹率≥40%，外衬丝棉；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3、框架：内部主框架采用硬杂实木。木材无虫蚀、无腐朽，四面刨光，结合部位无松动。衬垫物干燥卫生。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4、外框：采用实木。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 </w:t>
            </w:r>
          </w:p>
        </w:tc>
      </w:tr>
    </w:tbl>
    <w:p>
      <w:pPr>
        <w:rPr>
          <w:rFonts w:hint="eastAsia"/>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少先队员活动室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研讨桌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2400*1200*760mm </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钢架：尺寸40*40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500*500*850mm</w:t>
            </w:r>
            <w:r>
              <w:rPr>
                <w:rFonts w:hint="eastAsia" w:ascii="宋体" w:hAnsi="宋体" w:eastAsia="宋体" w:cs="宋体"/>
                <w:i w:val="0"/>
                <w:color w:val="000000"/>
                <w:kern w:val="0"/>
                <w:sz w:val="21"/>
                <w:szCs w:val="21"/>
                <w:u w:val="none"/>
                <w:lang w:val="en-US" w:eastAsia="zh-CN" w:bidi="ar"/>
              </w:rPr>
              <w:t xml:space="preserve">常规 PP+GF 一体注塑成型弹力椅背 </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12mm实心钢筋架子</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队室旗架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1200*800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 xml:space="preserve"> 材质说明：304不锈钢支架。</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定制大会议桌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W7000*D2400*H750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1、基材：采用中密度板基材（均符合E0级环保要求）；贴面：采用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0.6MM胡桃木木皮贴面，纹理均匀清晰；依据GB 18580-2017《室内装饰装修材料 人造板及其制品中甲醛释放限量》、GB/T 35601-2017《绿色产品评价 人造板和木质地板》标准检测包含甲醛释放量：其中甲醛释放量≤0.05mg/m3、苯≤1μg/m3、甲苯≤2μg/m3、二甲苯≤3μg/m3、TVOC≤70μg/m3  检测依据GB 18580-2017、GB/T 35601-2017标准。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3、五金配件：采用DTC五金配件。</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定制会议椅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1.面材：环保西皮，触感舒适好打理，耐磨耐用，性价比高。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2.填充：原生聚氨酯海绵，密度≥40KG/M3，回弹性可达35%，环保无毒无异味，回弹舒适，长期使用不变形，不塌陷。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3.基材：基材为9层实木胶合板，其中甲醛释放量≤0.5mg/L，厚度≥12mm，绿色环保，坚固耐用。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4.扶手：两点式软包扶手，扶手面由实木多层板扶手板+牛皮扪制而成；软包材质，手感舒适、柔软耐磨。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脚架：弓形架由厚度1.5mm钢管(套管)弯制而成，在弓形架前立弯张处套40CM长2.0壁厚的内管用冲床把套管定张在弯张处，使弯管后的弓形架使用时不会压变形,用台湾高精度CNC弯管机按设计的形状尺寸一次成型，CNC机器人全自动焊接，360°抛光，精准工艺，牢固耐用，不易变形，铁架表面电镀，长期使用不生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7.环保：采用环保材质，其中甲醛释放量≤0.5mg/L，无对人体健康产生伤害的有毒气体。</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柜子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1、板材：采用三聚氰胺饰面，实木颗粒板基材，甲醛含量符合国家E0级标准；甲醛释放量≤0.05kg/m³。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2、材料规格：板材厚度顶板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25MM，其余</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2.0mm以上厚度封边条封边，颜色与板材颜色一致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4、胶水：采用优质环保白乳胶。有害物质释放量整体达到国际E1级环保标准；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5、五金配件：优质正品五金件、阻尼铰链等。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6、玻璃门采用铝合金框架，钢化玻璃。</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1.椅背：多种颜色可选，全新尼龙塑料背框，优质网布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2.椅座：座垫为一体成型定型泡棉，密度≥45kg/m3；座垫下配塑壳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3.椅座面料：Gabriel、 Kvadart、FOOKTERAK、Camira布料品牌</w:t>
            </w:r>
            <w:r>
              <w:rPr>
                <w:rFonts w:hint="eastAsia" w:ascii="宋体" w:hAnsi="宋体" w:cs="宋体"/>
                <w:i w:val="0"/>
                <w:color w:val="000000"/>
                <w:kern w:val="0"/>
                <w:sz w:val="21"/>
                <w:szCs w:val="21"/>
                <w:u w:val="none"/>
                <w:lang w:val="en-US" w:eastAsia="zh-CN" w:bidi="ar"/>
              </w:rPr>
              <w:t>(参照或相当于)</w:t>
            </w:r>
            <w:r>
              <w:rPr>
                <w:rFonts w:hint="eastAsia" w:ascii="宋体" w:hAnsi="宋体" w:eastAsia="宋体" w:cs="宋体"/>
                <w:i w:val="0"/>
                <w:color w:val="000000"/>
                <w:kern w:val="0"/>
                <w:sz w:val="21"/>
                <w:szCs w:val="21"/>
                <w:u w:val="none"/>
                <w:lang w:val="en-US" w:eastAsia="zh-CN" w:bidi="ar"/>
              </w:rPr>
              <w:t>环保布饰面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4.扶手：带扶手。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5.椅架：高强度抛光铝合金连接件，表面采用阿克苏诺贝尔、Tiger、杜邦品牌</w:t>
            </w:r>
            <w:r>
              <w:rPr>
                <w:rFonts w:hint="eastAsia" w:ascii="宋体" w:hAnsi="宋体" w:cs="宋体"/>
                <w:i w:val="0"/>
                <w:color w:val="000000"/>
                <w:kern w:val="0"/>
                <w:sz w:val="21"/>
                <w:szCs w:val="21"/>
                <w:u w:val="none"/>
                <w:lang w:val="en-US" w:eastAsia="zh-CN" w:bidi="ar"/>
              </w:rPr>
              <w:t>(参照或相当于)</w:t>
            </w:r>
            <w:r>
              <w:rPr>
                <w:rFonts w:hint="eastAsia" w:ascii="宋体" w:hAnsi="宋体" w:eastAsia="宋体" w:cs="宋体"/>
                <w:i w:val="0"/>
                <w:color w:val="000000"/>
                <w:kern w:val="0"/>
                <w:sz w:val="21"/>
                <w:szCs w:val="21"/>
                <w:u w:val="none"/>
                <w:lang w:val="en-US" w:eastAsia="zh-CN" w:bidi="ar"/>
              </w:rPr>
              <w:t>环保环氧树脂粉体静电喷涂处理。可翻转写字板。</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发言台</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600*500*1100mm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整体采用进口水曲柳实木；拥有宽大防护护栏，有效防止台面物品掉落；顺畅封边，圆弧设计防撞防磕碰。油漆：采用优质水性环保油漆，五底三面油漆工艺，表面光滑平整，无颗粒、气泡、渣点，颜色均匀</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定制小会议桌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W2200*D1000*H750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2、基材：采用E0级环保刨花板，甲醛释放量≤9mg/100g；3、封边带：采用优质PVC封边带。</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3、五金配件：采用DTC五金配件。</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会议椅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1.面材：环保西皮，触感舒适好打理，耐磨耐用，性价比高。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2.填充：原生聚氨酯海绵，密度≥40KG/M3，回弹性可达35%，环保无毒无异味，回弹舒适，长期使用不变形，不塌陷。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3.基材：基材为9层实木胶合板，其中甲醛释放量≤0.5mg/L，厚度≥12mm，绿色环保，坚固耐用。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4.扶手：两点式软包扶手，扶手面由实木多层板扶手板+牛皮扪制而成；软包材质，手感舒适、柔软耐磨。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脚架：弓形架由厚度1.5mm钢管(套管)弯制而成，在弓形架前立弯张处套40CM长2.0壁厚的内管用冲床把套管定张在弯张处，使弯管后的弓形架使用时不会压变形,用台湾高精度CNC弯管机按设计的形状尺寸一次成型，CNC机器人全自动焊接，360°抛光，精准工艺，牢固耐用，不易变形，铁架表面电镀，长期使用不生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7.环保：采用环保材质，其中甲醛释放量≤0.5mg/L，无对人体健康产生伤害的有毒气体。</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茶水柜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3、封边带：采用优质PVC封边带。</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沙发组合+茶几</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1、面料：选用优质沙发专用布艺面料。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2、海绵：采用高密度定型海绵，密度≥40kg/m³，回弹率≥45%，缩永久变形小于5%。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3、内架：采用西北桦木制内架，（西北优质桦木，木材含水率小于13%，并经防腐、防蛀处理，内部木材应光滑、无虫蛀、无发霉、无树皮）。</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茶水柜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1、面材：优质0.6mm胡桃木木皮贴面。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2、基材：采用符合E0标准环保型密度板。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3、板材厚度：桌面70MM；其他18MM。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4、油漆：采用优质水性环保油漆，五底三面油漆工艺，表面光滑平整，无颗粒、气泡、渣点，颜色均匀。</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观摩教室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礼堂椅</w:t>
            </w:r>
          </w:p>
        </w:tc>
        <w:tc>
          <w:tcPr>
            <w:tcW w:w="6736" w:type="dxa"/>
            <w:tcBorders>
              <w:tl2br w:val="nil"/>
              <w:tr2bl w:val="nil"/>
            </w:tcBorders>
            <w:shd w:val="clear" w:color="auto" w:fill="FFFFFF" w:themeFill="background1"/>
            <w:vAlign w:val="center"/>
          </w:tcPr>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产品尺寸:</w:t>
            </w:r>
            <w:r>
              <w:rPr>
                <w:rFonts w:hint="eastAsia" w:ascii="宋体" w:hAnsi="宋体" w:cs="宋体"/>
                <w:sz w:val="21"/>
                <w:szCs w:val="21"/>
              </w:rPr>
              <w:t>中心距：580mm±5mm、总高</w:t>
            </w:r>
            <w:r>
              <w:rPr>
                <w:rFonts w:hint="eastAsia" w:ascii="宋体" w:hAnsi="宋体" w:cs="宋体"/>
                <w:sz w:val="21"/>
                <w:szCs w:val="21"/>
                <w:lang w:val="en-US" w:eastAsia="zh-CN"/>
              </w:rPr>
              <w:t>1030</w:t>
            </w:r>
            <w:r>
              <w:rPr>
                <w:rFonts w:hint="eastAsia" w:ascii="宋体" w:hAnsi="宋体" w:cs="宋体"/>
                <w:sz w:val="21"/>
                <w:szCs w:val="21"/>
              </w:rPr>
              <w:t>mm±</w:t>
            </w:r>
            <w:r>
              <w:rPr>
                <w:rFonts w:hint="eastAsia" w:ascii="宋体" w:hAnsi="宋体" w:cs="宋体"/>
                <w:sz w:val="21"/>
                <w:szCs w:val="21"/>
                <w:lang w:val="en-US" w:eastAsia="zh-CN"/>
              </w:rPr>
              <w:t>10</w:t>
            </w:r>
            <w:r>
              <w:rPr>
                <w:rFonts w:hint="eastAsia" w:ascii="宋体" w:hAnsi="宋体" w:cs="宋体"/>
                <w:sz w:val="21"/>
                <w:szCs w:val="21"/>
              </w:rPr>
              <w:t>mm</w:t>
            </w:r>
            <w:r>
              <w:rPr>
                <w:rFonts w:hint="eastAsia" w:ascii="宋体" w:hAnsi="宋体" w:cs="宋体"/>
                <w:sz w:val="21"/>
                <w:szCs w:val="21"/>
                <w:lang w:val="en-US" w:eastAsia="zh-CN"/>
              </w:rPr>
              <w:t xml:space="preserve"> </w:t>
            </w:r>
            <w:r>
              <w:rPr>
                <w:rFonts w:hint="eastAsia" w:ascii="宋体" w:hAnsi="宋体" w:cs="宋体"/>
                <w:sz w:val="21"/>
                <w:szCs w:val="21"/>
              </w:rPr>
              <w:t>、扶手宽80mm±5mm、建议行距≥900mm</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1.外形设计</w:t>
            </w:r>
            <w:r>
              <w:rPr>
                <w:rFonts w:hint="eastAsia" w:ascii="宋体" w:hAnsi="宋体" w:cs="宋体"/>
                <w:sz w:val="21"/>
                <w:szCs w:val="21"/>
              </w:rPr>
              <w:t>：采用人体流线设计，符合人体生理学原理，结构坚固耐用，有效保障学生健康，防止骨架变形，肌肉酸软；</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2.座背海棉</w:t>
            </w:r>
            <w:r>
              <w:rPr>
                <w:rFonts w:hint="eastAsia" w:ascii="宋体" w:hAnsi="宋体" w:cs="宋体"/>
                <w:sz w:val="21"/>
                <w:szCs w:val="21"/>
              </w:rPr>
              <w:t>：采用高密度冷发泡PU定型海棉，符合人体工学原理，密度≥50kg/ m3，柔软、舒适、回弹性好，长时间使用不会变形；背绵长760mm±5mm，宽465mm±5mm，头枕中间最高处120mm±5mm，底部两边最高处170mm±5mm；背棉仿照汽车座椅的座背海绵而全新设计开发，上部有突出部可以托颈，下部两边有突出部可以托腰；</w:t>
            </w:r>
            <w:r>
              <w:rPr>
                <w:rFonts w:hint="eastAsia" w:ascii="宋体" w:hAnsi="宋体" w:cs="宋体"/>
                <w:sz w:val="21"/>
                <w:szCs w:val="21"/>
                <w:lang w:eastAsia="zh-CN"/>
              </w:rPr>
              <w:t>交货时</w:t>
            </w:r>
            <w:r>
              <w:rPr>
                <w:rFonts w:hint="eastAsia" w:ascii="宋体" w:hAnsi="宋体" w:cs="宋体"/>
                <w:sz w:val="21"/>
                <w:szCs w:val="21"/>
              </w:rPr>
              <w:t>提供海绵抽样检测报告原件或复印件盖章，其中参数达到，回弹率≥49%，拉伸强度≥120KPa，伸长率≥120%，撕裂强度≥2.3N/cm，75%压缩永久变形≤4.8%，海绵甲醛含量≤0.018mg/m²h，TVOC含量≤0.08mg/m²h。</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3.座背内板</w:t>
            </w:r>
            <w:r>
              <w:rPr>
                <w:rFonts w:hint="eastAsia" w:ascii="宋体" w:hAnsi="宋体" w:cs="宋体"/>
                <w:sz w:val="21"/>
                <w:szCs w:val="21"/>
              </w:rPr>
              <w:t xml:space="preserve">：采用优质夹板经模具成型，承托力更强，不易变形断裂，更坚固耐用。                                                                                                                                      </w:t>
            </w:r>
            <w:r>
              <w:rPr>
                <w:rFonts w:hint="eastAsia" w:ascii="宋体" w:hAnsi="宋体" w:cs="宋体"/>
                <w:b/>
                <w:bCs/>
                <w:sz w:val="21"/>
                <w:szCs w:val="21"/>
              </w:rPr>
              <w:t>4.座包结构</w:t>
            </w:r>
            <w:r>
              <w:rPr>
                <w:rFonts w:hint="eastAsia" w:ascii="宋体" w:hAnsi="宋体" w:cs="宋体"/>
                <w:sz w:val="21"/>
                <w:szCs w:val="21"/>
              </w:rPr>
              <w:t>：座包内附1.5mm优质冷轧钢板冲压焊接成型，厚铁框+夹板结构，抛弃了市场上依然大范围使用的木框+夹板结构，承托力更强，不易变形断裂，更坚固耐用。</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5.座背外板</w:t>
            </w:r>
            <w:r>
              <w:rPr>
                <w:rFonts w:hint="eastAsia" w:ascii="宋体" w:hAnsi="宋体" w:cs="宋体"/>
                <w:sz w:val="21"/>
                <w:szCs w:val="21"/>
              </w:rPr>
              <w:t>：采用优质高密度硬木七层弯曲木板厚度不低于15mm，经高温高压一次模压成型，不开裂、不变形，面采用环保油漆，整体美观大方抗变形;座板附独特蜂窝式吸音气孔，整体吸音率高，迅速消除全场回音，保证座椅的良好透气性能和整个会场无噪音；</w:t>
            </w:r>
            <w:r>
              <w:rPr>
                <w:rFonts w:hint="eastAsia" w:ascii="宋体" w:hAnsi="宋体" w:cs="宋体"/>
                <w:sz w:val="21"/>
                <w:szCs w:val="21"/>
                <w:lang w:eastAsia="zh-CN"/>
              </w:rPr>
              <w:t>交货时</w:t>
            </w:r>
            <w:r>
              <w:rPr>
                <w:rFonts w:hint="eastAsia" w:ascii="宋体" w:hAnsi="宋体" w:cs="宋体"/>
                <w:sz w:val="21"/>
                <w:szCs w:val="21"/>
              </w:rPr>
              <w:t>提供礼堂椅座背板抽样检测报告原件或复印件盖章，其中参数达到，甲醛释放量≤0.12mg/m²h，且TVOC≤0.02mg/M²·h。</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6.扶手面</w:t>
            </w:r>
            <w:r>
              <w:rPr>
                <w:rFonts w:hint="eastAsia" w:ascii="宋体" w:hAnsi="宋体" w:cs="宋体"/>
                <w:sz w:val="21"/>
                <w:szCs w:val="21"/>
              </w:rPr>
              <w:t>：采用</w:t>
            </w:r>
            <w:r>
              <w:rPr>
                <w:rFonts w:hint="eastAsia" w:ascii="宋体" w:hAnsi="宋体" w:cs="宋体"/>
                <w:sz w:val="21"/>
                <w:szCs w:val="21"/>
                <w:lang w:eastAsia="zh-CN"/>
              </w:rPr>
              <w:t>实</w:t>
            </w:r>
            <w:r>
              <w:rPr>
                <w:rFonts w:hint="eastAsia" w:ascii="宋体" w:hAnsi="宋体" w:cs="宋体"/>
                <w:sz w:val="21"/>
                <w:szCs w:val="21"/>
              </w:rPr>
              <w:t>木，板面经六次以上喷油、打磨，油漆采用高硬度聚脂环保漆。</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7.写字板</w:t>
            </w:r>
            <w:r>
              <w:rPr>
                <w:rFonts w:hint="eastAsia" w:ascii="宋体" w:hAnsi="宋体" w:cs="宋体"/>
                <w:sz w:val="21"/>
                <w:szCs w:val="21"/>
              </w:rPr>
              <w:t>：内藏式折叠写字板，面板采用</w:t>
            </w:r>
            <w:r>
              <w:rPr>
                <w:rFonts w:hint="eastAsia" w:ascii="宋体" w:hAnsi="宋体" w:cs="宋体"/>
                <w:sz w:val="21"/>
                <w:szCs w:val="21"/>
                <w:lang w:eastAsia="zh-CN"/>
              </w:rPr>
              <w:t>刨花板</w:t>
            </w:r>
            <w:r>
              <w:rPr>
                <w:rFonts w:hint="eastAsia" w:ascii="宋体" w:hAnsi="宋体" w:cs="宋体"/>
                <w:sz w:val="21"/>
                <w:szCs w:val="21"/>
              </w:rPr>
              <w:t>，外压</w:t>
            </w:r>
            <w:r>
              <w:rPr>
                <w:rFonts w:hint="eastAsia" w:ascii="宋体" w:hAnsi="宋体" w:cs="宋体"/>
                <w:sz w:val="21"/>
                <w:szCs w:val="21"/>
                <w:lang w:eastAsia="zh-CN"/>
              </w:rPr>
              <w:t>三胺面，连接机构是实心铁棒</w:t>
            </w:r>
            <w:r>
              <w:rPr>
                <w:rFonts w:hint="eastAsia" w:ascii="宋体" w:hAnsi="宋体" w:cs="宋体"/>
                <w:sz w:val="21"/>
                <w:szCs w:val="21"/>
              </w:rPr>
              <w:t>。不用时可收藏于扶手内，使用极为方便，省空间。</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8.面料</w:t>
            </w:r>
            <w:r>
              <w:rPr>
                <w:rFonts w:hint="eastAsia" w:ascii="宋体" w:hAnsi="宋体" w:cs="宋体"/>
                <w:sz w:val="21"/>
                <w:szCs w:val="21"/>
              </w:rPr>
              <w:t>：选用工程座椅专用面料，渗透力强,吸声效果好，耐磨，抗色变，柔软度适中，可根据客户需求确定颜色和质感；布料甲醛释放量达到未检出的标准,可分解致癌芳香胺染料释放量达到未检出的标准。</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9.胶粘剂</w:t>
            </w:r>
            <w:r>
              <w:rPr>
                <w:rFonts w:hint="eastAsia" w:ascii="宋体" w:hAnsi="宋体" w:cs="宋体"/>
                <w:sz w:val="21"/>
                <w:szCs w:val="21"/>
              </w:rPr>
              <w:t>： 采用优质环保胶粘剂，胶粘剂达到</w:t>
            </w:r>
            <w:r>
              <w:rPr>
                <w:rFonts w:hint="eastAsia" w:ascii="宋体" w:hAnsi="宋体" w:cs="宋体"/>
                <w:sz w:val="21"/>
                <w:szCs w:val="21"/>
                <w:lang w:eastAsia="zh-CN"/>
              </w:rPr>
              <w:t>:</w:t>
            </w:r>
            <w:r>
              <w:rPr>
                <w:rFonts w:hint="eastAsia" w:ascii="宋体" w:hAnsi="宋体" w:cs="宋体"/>
                <w:sz w:val="21"/>
                <w:szCs w:val="21"/>
              </w:rPr>
              <w:t>游离甲醛≤0.05g/kg，笨 ≤0.01g/kg，甲苯+二甲苯≤0.04g/kg，二氯甲烷≤15.85g/kg，总挥发性有机物≤535g/L。</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10.扶手框架</w:t>
            </w:r>
            <w:r>
              <w:rPr>
                <w:rFonts w:hint="eastAsia" w:ascii="宋体" w:hAnsi="宋体" w:cs="宋体"/>
                <w:sz w:val="21"/>
                <w:szCs w:val="21"/>
              </w:rPr>
              <w:t>：选用优质冷轧钢板经模具冲压焊接成型，其框架上端长度405mm±5mm，下端长度2</w:t>
            </w:r>
            <w:r>
              <w:rPr>
                <w:rFonts w:hint="eastAsia" w:ascii="宋体" w:hAnsi="宋体" w:cs="宋体"/>
                <w:sz w:val="21"/>
                <w:szCs w:val="21"/>
                <w:lang w:val="en-US" w:eastAsia="zh-CN"/>
              </w:rPr>
              <w:t>3</w:t>
            </w:r>
            <w:r>
              <w:rPr>
                <w:rFonts w:hint="eastAsia" w:ascii="宋体" w:hAnsi="宋体" w:cs="宋体"/>
                <w:sz w:val="21"/>
                <w:szCs w:val="21"/>
              </w:rPr>
              <w:t>5mm±5mm、宽度8</w:t>
            </w:r>
            <w:r>
              <w:rPr>
                <w:rFonts w:hint="eastAsia" w:ascii="宋体" w:hAnsi="宋体" w:cs="宋体"/>
                <w:sz w:val="21"/>
                <w:szCs w:val="21"/>
                <w:lang w:val="en-US" w:eastAsia="zh-CN"/>
              </w:rPr>
              <w:t>0</w:t>
            </w:r>
            <w:r>
              <w:rPr>
                <w:rFonts w:hint="eastAsia" w:ascii="宋体" w:hAnsi="宋体" w:cs="宋体"/>
                <w:sz w:val="21"/>
                <w:szCs w:val="21"/>
              </w:rPr>
              <w:t>mm±5mm、高度35</w:t>
            </w:r>
            <w:r>
              <w:rPr>
                <w:rFonts w:hint="eastAsia" w:ascii="宋体" w:hAnsi="宋体" w:cs="宋体"/>
                <w:sz w:val="21"/>
                <w:szCs w:val="21"/>
                <w:lang w:val="en-US" w:eastAsia="zh-CN"/>
              </w:rPr>
              <w:t>5</w:t>
            </w:r>
            <w:r>
              <w:rPr>
                <w:rFonts w:hint="eastAsia" w:ascii="宋体" w:hAnsi="宋体" w:cs="宋体"/>
                <w:sz w:val="21"/>
                <w:szCs w:val="21"/>
              </w:rPr>
              <w:t>mm±5mm。</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11．脚架：</w:t>
            </w:r>
            <w:r>
              <w:rPr>
                <w:rFonts w:hint="eastAsia" w:ascii="宋体" w:hAnsi="宋体" w:cs="宋体"/>
                <w:sz w:val="21"/>
                <w:szCs w:val="21"/>
              </w:rPr>
              <w:t>采用优质铝合金经模具压注成型，造型优美，工艺精良，脚架表面光滑无毛剌，整体无焊接痕迹，且脚架表面经过防氧化处理后又经高温喷涂处理，使粉末附着力更强，保证脚架耐腐蚀、不生锈、不褪色</w:t>
            </w:r>
            <w:r>
              <w:rPr>
                <w:rFonts w:hint="eastAsia" w:ascii="宋体" w:hAnsi="宋体" w:cs="宋体"/>
                <w:sz w:val="21"/>
                <w:szCs w:val="21"/>
                <w:lang w:eastAsia="zh-CN"/>
              </w:rPr>
              <w:t>；</w:t>
            </w:r>
            <w:r>
              <w:rPr>
                <w:rFonts w:hint="eastAsia" w:ascii="宋体" w:hAnsi="宋体" w:cs="宋体"/>
                <w:sz w:val="21"/>
                <w:szCs w:val="21"/>
              </w:rPr>
              <w:t>脚架</w:t>
            </w:r>
            <w:r>
              <w:rPr>
                <w:rFonts w:hint="eastAsia" w:ascii="宋体" w:hAnsi="宋体" w:cs="宋体"/>
                <w:sz w:val="21"/>
                <w:szCs w:val="21"/>
                <w:lang w:eastAsia="zh-CN"/>
              </w:rPr>
              <w:t>高度</w:t>
            </w:r>
            <w:r>
              <w:rPr>
                <w:rFonts w:hint="eastAsia" w:ascii="宋体" w:hAnsi="宋体" w:cs="宋体"/>
                <w:sz w:val="21"/>
                <w:szCs w:val="21"/>
                <w:lang w:val="en-US" w:eastAsia="zh-CN"/>
              </w:rPr>
              <w:t>230mm</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mm</w:t>
            </w:r>
            <w:r>
              <w:rPr>
                <w:rFonts w:hint="eastAsia" w:ascii="宋体" w:hAnsi="宋体" w:cs="宋体"/>
                <w:sz w:val="21"/>
                <w:szCs w:val="21"/>
                <w:lang w:eastAsia="zh-CN"/>
              </w:rPr>
              <w:t>，</w:t>
            </w:r>
            <w:r>
              <w:rPr>
                <w:rFonts w:hint="eastAsia" w:ascii="宋体" w:hAnsi="宋体" w:cs="宋体"/>
                <w:sz w:val="21"/>
                <w:szCs w:val="21"/>
              </w:rPr>
              <w:t>顶端与扶手框链接位长</w:t>
            </w:r>
            <w:r>
              <w:rPr>
                <w:rFonts w:hint="eastAsia" w:ascii="宋体" w:hAnsi="宋体" w:cs="宋体"/>
                <w:sz w:val="21"/>
                <w:szCs w:val="21"/>
                <w:lang w:val="en-US" w:eastAsia="zh-CN"/>
              </w:rPr>
              <w:t>222</w:t>
            </w:r>
            <w:r>
              <w:rPr>
                <w:rFonts w:hint="eastAsia" w:ascii="宋体" w:hAnsi="宋体" w:cs="宋体"/>
                <w:sz w:val="21"/>
                <w:szCs w:val="21"/>
              </w:rPr>
              <w:t>mm±</w:t>
            </w:r>
            <w:r>
              <w:rPr>
                <w:rFonts w:hint="eastAsia" w:ascii="宋体" w:hAnsi="宋体" w:cs="宋体"/>
                <w:sz w:val="21"/>
                <w:szCs w:val="21"/>
                <w:lang w:val="en-US" w:eastAsia="zh-CN"/>
              </w:rPr>
              <w:t>3</w:t>
            </w:r>
            <w:r>
              <w:rPr>
                <w:rFonts w:hint="eastAsia" w:ascii="宋体" w:hAnsi="宋体" w:cs="宋体"/>
                <w:sz w:val="21"/>
                <w:szCs w:val="21"/>
              </w:rPr>
              <w:t>mm、宽60mm±</w:t>
            </w:r>
            <w:r>
              <w:rPr>
                <w:rFonts w:hint="eastAsia" w:ascii="宋体" w:hAnsi="宋体" w:cs="宋体"/>
                <w:sz w:val="21"/>
                <w:szCs w:val="21"/>
                <w:lang w:val="en-US" w:eastAsia="zh-CN"/>
              </w:rPr>
              <w:t>3</w:t>
            </w:r>
            <w:r>
              <w:rPr>
                <w:rFonts w:hint="eastAsia" w:ascii="宋体" w:hAnsi="宋体" w:cs="宋体"/>
                <w:sz w:val="21"/>
                <w:szCs w:val="21"/>
              </w:rPr>
              <w:t>mm、脚掌长</w:t>
            </w:r>
            <w:r>
              <w:rPr>
                <w:rFonts w:hint="eastAsia" w:ascii="宋体" w:hAnsi="宋体" w:cs="宋体"/>
                <w:sz w:val="21"/>
                <w:szCs w:val="21"/>
                <w:lang w:val="en-US" w:eastAsia="zh-CN"/>
              </w:rPr>
              <w:t>240</w:t>
            </w:r>
            <w:r>
              <w:rPr>
                <w:rFonts w:hint="eastAsia" w:ascii="宋体" w:hAnsi="宋体" w:cs="宋体"/>
                <w:sz w:val="21"/>
                <w:szCs w:val="21"/>
              </w:rPr>
              <w:t>mm±</w:t>
            </w:r>
            <w:r>
              <w:rPr>
                <w:rFonts w:hint="eastAsia" w:ascii="宋体" w:hAnsi="宋体" w:cs="宋体"/>
                <w:sz w:val="21"/>
                <w:szCs w:val="21"/>
                <w:lang w:val="en-US" w:eastAsia="zh-CN"/>
              </w:rPr>
              <w:t>3</w:t>
            </w:r>
            <w:r>
              <w:rPr>
                <w:rFonts w:hint="eastAsia" w:ascii="宋体" w:hAnsi="宋体" w:cs="宋体"/>
                <w:sz w:val="21"/>
                <w:szCs w:val="21"/>
              </w:rPr>
              <w:t>mm、宽</w:t>
            </w:r>
            <w:r>
              <w:rPr>
                <w:rFonts w:hint="eastAsia" w:ascii="宋体" w:hAnsi="宋体" w:cs="宋体"/>
                <w:sz w:val="21"/>
                <w:szCs w:val="21"/>
                <w:lang w:val="en-US" w:eastAsia="zh-CN"/>
              </w:rPr>
              <w:t>7</w:t>
            </w:r>
            <w:r>
              <w:rPr>
                <w:rFonts w:hint="eastAsia" w:ascii="宋体" w:hAnsi="宋体" w:cs="宋体"/>
                <w:sz w:val="21"/>
                <w:szCs w:val="21"/>
              </w:rPr>
              <w:t>0mm±</w:t>
            </w:r>
            <w:r>
              <w:rPr>
                <w:rFonts w:hint="eastAsia" w:ascii="宋体" w:hAnsi="宋体" w:cs="宋体"/>
                <w:sz w:val="21"/>
                <w:szCs w:val="21"/>
                <w:lang w:val="en-US" w:eastAsia="zh-CN"/>
              </w:rPr>
              <w:t>3</w:t>
            </w:r>
            <w:r>
              <w:rPr>
                <w:rFonts w:hint="eastAsia" w:ascii="宋体" w:hAnsi="宋体" w:cs="宋体"/>
                <w:sz w:val="21"/>
                <w:szCs w:val="21"/>
              </w:rPr>
              <w:t>mm，其脚板地脚孔前后中心孔距</w:t>
            </w:r>
            <w:r>
              <w:rPr>
                <w:rFonts w:hint="eastAsia" w:ascii="宋体" w:hAnsi="宋体" w:cs="宋体"/>
                <w:sz w:val="21"/>
                <w:szCs w:val="21"/>
                <w:lang w:val="en-US" w:eastAsia="zh-CN"/>
              </w:rPr>
              <w:t>190</w:t>
            </w:r>
            <w:r>
              <w:rPr>
                <w:rFonts w:hint="eastAsia" w:ascii="宋体" w:hAnsi="宋体" w:cs="宋体"/>
                <w:sz w:val="21"/>
                <w:szCs w:val="21"/>
              </w:rPr>
              <w:t>mm±</w:t>
            </w:r>
            <w:r>
              <w:rPr>
                <w:rFonts w:hint="eastAsia" w:ascii="宋体" w:hAnsi="宋体" w:cs="宋体"/>
                <w:sz w:val="21"/>
                <w:szCs w:val="21"/>
                <w:lang w:val="en-US" w:eastAsia="zh-CN"/>
              </w:rPr>
              <w:t>3</w:t>
            </w:r>
            <w:r>
              <w:rPr>
                <w:rFonts w:hint="eastAsia" w:ascii="宋体" w:hAnsi="宋体" w:cs="宋体"/>
                <w:sz w:val="21"/>
                <w:szCs w:val="21"/>
              </w:rPr>
              <w:t>mm，</w:t>
            </w:r>
            <w:r>
              <w:rPr>
                <w:rFonts w:hint="eastAsia" w:ascii="宋体" w:hAnsi="宋体" w:cs="宋体"/>
                <w:sz w:val="21"/>
                <w:szCs w:val="21"/>
                <w:lang w:eastAsia="zh-CN"/>
              </w:rPr>
              <w:t>脚架立柱有</w:t>
            </w:r>
            <w:r>
              <w:rPr>
                <w:rFonts w:hint="eastAsia" w:ascii="宋体" w:hAnsi="宋体" w:cs="宋体"/>
                <w:sz w:val="21"/>
                <w:szCs w:val="21"/>
                <w:lang w:val="en-US" w:eastAsia="zh-CN"/>
              </w:rPr>
              <w:t>3条加强筋设计，中间的Y形加强筋上面宽度136mm±3mm，下面宽度65mm</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mm</w:t>
            </w:r>
            <w:r>
              <w:rPr>
                <w:rFonts w:hint="eastAsia" w:ascii="宋体" w:hAnsi="宋体" w:cs="宋体"/>
                <w:sz w:val="21"/>
                <w:szCs w:val="21"/>
                <w:lang w:val="en-US" w:eastAsia="zh-CN"/>
              </w:rPr>
              <w:t>，两边加强筋厚度3mm</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mm</w:t>
            </w:r>
            <w:r>
              <w:rPr>
                <w:rFonts w:hint="eastAsia" w:ascii="宋体" w:hAnsi="宋体" w:cs="宋体"/>
                <w:sz w:val="21"/>
                <w:szCs w:val="21"/>
                <w:lang w:eastAsia="zh-CN"/>
              </w:rPr>
              <w:t>，</w:t>
            </w:r>
            <w:r>
              <w:rPr>
                <w:rFonts w:hint="eastAsia" w:ascii="宋体" w:hAnsi="宋体" w:cs="宋体"/>
                <w:sz w:val="21"/>
                <w:szCs w:val="21"/>
              </w:rPr>
              <w:t>脚架整体设计符合力学及人体工程学原理，受力均匀，抗冲击、经久耐用，脚架两侧带有加强筋，从而加强座椅的受力点以及承受力度</w:t>
            </w:r>
            <w:r>
              <w:rPr>
                <w:rFonts w:hint="eastAsia" w:ascii="宋体" w:hAnsi="宋体" w:cs="宋体"/>
                <w:sz w:val="21"/>
                <w:szCs w:val="21"/>
                <w:lang w:eastAsia="zh-CN"/>
              </w:rPr>
              <w:t>；</w:t>
            </w:r>
            <w:r>
              <w:rPr>
                <w:rFonts w:hint="eastAsia" w:ascii="宋体" w:hAnsi="宋体" w:cs="宋体"/>
                <w:sz w:val="21"/>
                <w:szCs w:val="21"/>
              </w:rPr>
              <w:t>表面卡扣式梯形PP胶盖嵌入，胶盖表面加强筋设计，胶盖尺寸长5</w:t>
            </w:r>
            <w:r>
              <w:rPr>
                <w:rFonts w:hint="eastAsia" w:ascii="宋体" w:hAnsi="宋体" w:cs="宋体"/>
                <w:sz w:val="21"/>
                <w:szCs w:val="21"/>
                <w:lang w:val="en-US" w:eastAsia="zh-CN"/>
              </w:rPr>
              <w:t>0</w:t>
            </w:r>
            <w:r>
              <w:rPr>
                <w:rFonts w:hint="eastAsia" w:ascii="宋体" w:hAnsi="宋体" w:cs="宋体"/>
                <w:sz w:val="21"/>
                <w:szCs w:val="21"/>
              </w:rPr>
              <w:t>mm（±3mm），上面宽49mm（±3mm），下面宽5</w:t>
            </w:r>
            <w:r>
              <w:rPr>
                <w:rFonts w:hint="eastAsia" w:ascii="宋体" w:hAnsi="宋体" w:cs="宋体"/>
                <w:sz w:val="21"/>
                <w:szCs w:val="21"/>
                <w:lang w:val="en-US" w:eastAsia="zh-CN"/>
              </w:rPr>
              <w:t>5</w:t>
            </w:r>
            <w:r>
              <w:rPr>
                <w:rFonts w:hint="eastAsia" w:ascii="宋体" w:hAnsi="宋体" w:cs="宋体"/>
                <w:sz w:val="21"/>
                <w:szCs w:val="21"/>
              </w:rPr>
              <w:t>mm（±3mm），表面10条加强筋设计，3条加强卡扣设计防止脱落，整体美观耐用，起到防尘美观作用。</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val="en-US" w:eastAsia="zh-CN"/>
              </w:rPr>
              <w:t>2.</w:t>
            </w:r>
            <w:r>
              <w:rPr>
                <w:rFonts w:hint="eastAsia" w:ascii="宋体" w:hAnsi="宋体" w:cs="宋体"/>
                <w:sz w:val="21"/>
                <w:szCs w:val="21"/>
              </w:rPr>
              <w:t>.塑粉：可</w:t>
            </w:r>
            <w:r>
              <w:rPr>
                <w:rFonts w:hint="eastAsia" w:ascii="宋体" w:hAnsi="宋体" w:cs="宋体"/>
                <w:sz w:val="21"/>
                <w:szCs w:val="21"/>
                <w:lang w:eastAsia="zh-CN"/>
              </w:rPr>
              <w:t>溶</w:t>
            </w:r>
            <w:r>
              <w:rPr>
                <w:rFonts w:hint="eastAsia" w:ascii="宋体" w:hAnsi="宋体" w:cs="宋体"/>
                <w:sz w:val="21"/>
                <w:szCs w:val="21"/>
              </w:rPr>
              <w:t>性铅（pb）≤2mg/kg,可</w:t>
            </w:r>
            <w:r>
              <w:rPr>
                <w:rFonts w:hint="eastAsia" w:ascii="宋体" w:hAnsi="宋体" w:cs="宋体"/>
                <w:sz w:val="21"/>
                <w:szCs w:val="21"/>
                <w:lang w:eastAsia="zh-CN"/>
              </w:rPr>
              <w:t>溶</w:t>
            </w:r>
            <w:r>
              <w:rPr>
                <w:rFonts w:hint="eastAsia" w:ascii="宋体" w:hAnsi="宋体" w:cs="宋体"/>
                <w:sz w:val="21"/>
                <w:szCs w:val="21"/>
              </w:rPr>
              <w:t>性镉（Cd）≤0.5mg/kg,可</w:t>
            </w:r>
            <w:r>
              <w:rPr>
                <w:rFonts w:hint="eastAsia" w:ascii="宋体" w:hAnsi="宋体" w:cs="宋体"/>
                <w:sz w:val="21"/>
                <w:szCs w:val="21"/>
                <w:lang w:eastAsia="zh-CN"/>
              </w:rPr>
              <w:t>溶</w:t>
            </w:r>
            <w:r>
              <w:rPr>
                <w:rFonts w:hint="eastAsia" w:ascii="宋体" w:hAnsi="宋体" w:cs="宋体"/>
                <w:sz w:val="21"/>
                <w:szCs w:val="21"/>
              </w:rPr>
              <w:t>性铬（Cr）≤1mg/kg,可</w:t>
            </w:r>
            <w:r>
              <w:rPr>
                <w:rFonts w:hint="eastAsia" w:ascii="宋体" w:hAnsi="宋体" w:cs="宋体"/>
                <w:sz w:val="21"/>
                <w:szCs w:val="21"/>
                <w:lang w:eastAsia="zh-CN"/>
              </w:rPr>
              <w:t>溶</w:t>
            </w:r>
            <w:r>
              <w:rPr>
                <w:rFonts w:hint="eastAsia" w:ascii="宋体" w:hAnsi="宋体" w:cs="宋体"/>
                <w:sz w:val="21"/>
                <w:szCs w:val="21"/>
              </w:rPr>
              <w:t>性汞（Hg）≤1mg/kg。</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val="en-US" w:eastAsia="zh-CN"/>
              </w:rPr>
              <w:t>3</w:t>
            </w:r>
            <w:r>
              <w:rPr>
                <w:rFonts w:hint="eastAsia" w:ascii="宋体" w:hAnsi="宋体" w:cs="宋体"/>
                <w:b/>
                <w:bCs/>
                <w:sz w:val="21"/>
                <w:szCs w:val="21"/>
              </w:rPr>
              <w:t>.回位功能</w:t>
            </w:r>
            <w:r>
              <w:rPr>
                <w:rFonts w:hint="eastAsia" w:ascii="宋体" w:hAnsi="宋体" w:cs="宋体"/>
                <w:sz w:val="21"/>
                <w:szCs w:val="21"/>
              </w:rPr>
              <w:t>：采用弹簧加阻尼器自动回复装置，使得回复主程协调一致。</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cs="宋体"/>
                <w:b/>
                <w:bCs/>
                <w:sz w:val="21"/>
                <w:szCs w:val="21"/>
                <w:lang w:val="en-US" w:eastAsia="zh-CN"/>
              </w:rPr>
              <w:t>14</w:t>
            </w:r>
            <w:r>
              <w:rPr>
                <w:rFonts w:hint="eastAsia" w:ascii="宋体" w:hAnsi="宋体" w:cs="宋体"/>
                <w:sz w:val="21"/>
                <w:szCs w:val="21"/>
                <w:lang w:val="en-US" w:eastAsia="zh-CN"/>
              </w:rPr>
              <w:t>.所有</w:t>
            </w:r>
            <w:r>
              <w:rPr>
                <w:rFonts w:hint="eastAsia" w:ascii="宋体" w:hAnsi="宋体" w:cs="宋体"/>
                <w:b w:val="0"/>
                <w:bCs w:val="0"/>
                <w:sz w:val="21"/>
                <w:szCs w:val="21"/>
                <w:lang w:eastAsia="zh-CN"/>
              </w:rPr>
              <w:t>五金，经过酸洗磷化后再喷涂，带喷粉涂料涂层达到:可迁移元素的锑(Sb)+砷(As)+镉(Cd)+铬(Cr)+铅(Pb)+汞(Hg)+硒(Se)都达到未检出，钡(Ba)≤234mg/kg。</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60</w:t>
            </w:r>
            <w:r>
              <w:rPr>
                <w:rFonts w:hint="eastAsia" w:ascii="宋体" w:hAnsi="宋体" w:eastAsia="宋体" w:cs="宋体"/>
                <w:i w:val="0"/>
                <w:color w:val="000000"/>
                <w:kern w:val="0"/>
                <w:sz w:val="21"/>
                <w:szCs w:val="21"/>
                <w:u w:val="none"/>
                <w:lang w:val="en-US" w:eastAsia="zh-CN" w:bidi="ar"/>
              </w:rPr>
              <w:t>0*400*720mm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50mm，表面采用静电喷涂，颜色为银色，可折叠式设计，可折叠堆放，大大增加空间利用率。 台面厚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550*550*850mm</w:t>
            </w:r>
          </w:p>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*白色座背+座软包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*12电镀实心管</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折叠桌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w:t>
            </w:r>
            <w:r>
              <w:rPr>
                <w:rFonts w:hint="eastAsia" w:ascii="宋体" w:hAnsi="宋体" w:cs="宋体"/>
                <w:i w:val="0"/>
                <w:color w:val="000000"/>
                <w:kern w:val="0"/>
                <w:sz w:val="21"/>
                <w:szCs w:val="21"/>
                <w:u w:val="none"/>
                <w:lang w:val="en-US" w:eastAsia="zh-CN" w:bidi="ar"/>
              </w:rPr>
              <w:t>55</w:t>
            </w:r>
            <w:r>
              <w:rPr>
                <w:rFonts w:hint="eastAsia" w:ascii="宋体" w:hAnsi="宋体" w:eastAsia="宋体" w:cs="宋体"/>
                <w:i w:val="0"/>
                <w:color w:val="000000"/>
                <w:kern w:val="0"/>
                <w:sz w:val="21"/>
                <w:szCs w:val="21"/>
                <w:u w:val="none"/>
                <w:lang w:val="en-US" w:eastAsia="zh-CN" w:bidi="ar"/>
              </w:rPr>
              <w:t>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50*30mm，斜脚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30*30mm，表面采用静电喷涂，颜色为银色，可折叠式设计，可折叠堆放，大大增加空间利用率。 台面厚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 xml:space="preserve">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桌布</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定制立绒布(面+裙），颜色跟观摩教室融合，尺寸跟折叠桌配套，规格：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FF0000"/>
                <w:kern w:val="0"/>
                <w:sz w:val="21"/>
                <w:szCs w:val="21"/>
                <w:u w:val="none"/>
                <w:lang w:val="en-US" w:eastAsia="zh-CN" w:bidi="ar"/>
              </w:rPr>
              <w:t>1200*400*720mm。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椅子头套</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选自优质面料，舒适亲肤，质朴细腻，纹理自然，透气性好更服帖纹理自然，透气性好</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微格教室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礼堂椅</w:t>
            </w:r>
            <w:r>
              <w:rPr>
                <w:rFonts w:hint="eastAsia" w:ascii="宋体" w:hAnsi="宋体" w:cs="宋体"/>
                <w:i w:val="0"/>
                <w:color w:val="000000"/>
                <w:kern w:val="0"/>
                <w:sz w:val="21"/>
                <w:szCs w:val="21"/>
                <w:u w:val="none"/>
                <w:lang w:val="en-US" w:eastAsia="zh-CN" w:bidi="ar"/>
              </w:rPr>
              <w:t>1</w:t>
            </w:r>
          </w:p>
        </w:tc>
        <w:tc>
          <w:tcPr>
            <w:tcW w:w="6736" w:type="dxa"/>
            <w:tcBorders>
              <w:tl2br w:val="nil"/>
              <w:tr2bl w:val="nil"/>
            </w:tcBorders>
            <w:shd w:val="clear" w:color="auto" w:fill="FFFFFF" w:themeFill="background1"/>
            <w:vAlign w:val="center"/>
          </w:tcPr>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产品尺寸:</w:t>
            </w:r>
            <w:r>
              <w:rPr>
                <w:rFonts w:hint="eastAsia" w:ascii="宋体" w:hAnsi="宋体" w:cs="宋体"/>
                <w:sz w:val="21"/>
                <w:szCs w:val="21"/>
              </w:rPr>
              <w:t>中心距：580mm±5mm、总高</w:t>
            </w:r>
            <w:r>
              <w:rPr>
                <w:rFonts w:hint="eastAsia" w:ascii="宋体" w:hAnsi="宋体" w:cs="宋体"/>
                <w:sz w:val="21"/>
                <w:szCs w:val="21"/>
                <w:lang w:val="en-US" w:eastAsia="zh-CN"/>
              </w:rPr>
              <w:t>1030</w:t>
            </w:r>
            <w:r>
              <w:rPr>
                <w:rFonts w:hint="eastAsia" w:ascii="宋体" w:hAnsi="宋体" w:cs="宋体"/>
                <w:sz w:val="21"/>
                <w:szCs w:val="21"/>
              </w:rPr>
              <w:t>mm±</w:t>
            </w:r>
            <w:r>
              <w:rPr>
                <w:rFonts w:hint="eastAsia" w:ascii="宋体" w:hAnsi="宋体" w:cs="宋体"/>
                <w:sz w:val="21"/>
                <w:szCs w:val="21"/>
                <w:lang w:val="en-US" w:eastAsia="zh-CN"/>
              </w:rPr>
              <w:t>10</w:t>
            </w:r>
            <w:r>
              <w:rPr>
                <w:rFonts w:hint="eastAsia" w:ascii="宋体" w:hAnsi="宋体" w:cs="宋体"/>
                <w:sz w:val="21"/>
                <w:szCs w:val="21"/>
              </w:rPr>
              <w:t>mm</w:t>
            </w:r>
            <w:r>
              <w:rPr>
                <w:rFonts w:hint="eastAsia" w:ascii="宋体" w:hAnsi="宋体" w:cs="宋体"/>
                <w:sz w:val="21"/>
                <w:szCs w:val="21"/>
                <w:lang w:val="en-US" w:eastAsia="zh-CN"/>
              </w:rPr>
              <w:t xml:space="preserve"> </w:t>
            </w:r>
            <w:r>
              <w:rPr>
                <w:rFonts w:hint="eastAsia" w:ascii="宋体" w:hAnsi="宋体" w:cs="宋体"/>
                <w:sz w:val="21"/>
                <w:szCs w:val="21"/>
              </w:rPr>
              <w:t>、扶手宽80mm±5mm、建议行距≥900mm</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1.外形设计</w:t>
            </w:r>
            <w:r>
              <w:rPr>
                <w:rFonts w:hint="eastAsia" w:ascii="宋体" w:hAnsi="宋体" w:cs="宋体"/>
                <w:sz w:val="21"/>
                <w:szCs w:val="21"/>
              </w:rPr>
              <w:t>：采用人体流线设计，符合人体生理学原理，结构坚固耐用，有效保障学生健康，防止骨架变形，肌肉酸软；</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2.座背海棉</w:t>
            </w:r>
            <w:r>
              <w:rPr>
                <w:rFonts w:hint="eastAsia" w:ascii="宋体" w:hAnsi="宋体" w:cs="宋体"/>
                <w:sz w:val="21"/>
                <w:szCs w:val="21"/>
              </w:rPr>
              <w:t>：采用高密度冷发泡PU定型海棉，符合人体工学原理，密度≥50kg/ m3，柔软、舒适、回弹性好，长时间使用不会变形；背绵长760mm±5mm，宽465mm±5mm，头枕中间最高处120mm±5mm，底部两边最高处170mm±5mm；背棉仿照汽车座椅的座背海绵而全新设计开发，上部有突出部可以托颈，下部两边有突出部可以托腰；</w:t>
            </w:r>
            <w:r>
              <w:rPr>
                <w:rFonts w:hint="eastAsia" w:ascii="宋体" w:hAnsi="宋体" w:cs="宋体"/>
                <w:sz w:val="21"/>
                <w:szCs w:val="21"/>
                <w:lang w:eastAsia="zh-CN"/>
              </w:rPr>
              <w:t>交货时</w:t>
            </w:r>
            <w:r>
              <w:rPr>
                <w:rFonts w:hint="eastAsia" w:ascii="宋体" w:hAnsi="宋体" w:cs="宋体"/>
                <w:sz w:val="21"/>
                <w:szCs w:val="21"/>
              </w:rPr>
              <w:t>提供海绵抽样检测报告原件或复印件盖章，其中参数达到，回弹率≥49%，拉伸强度≥120KPa，伸长率≥120%，撕裂强度≥2.3N/cm，75%压缩永久变形≤4.8%，海绵甲醛含量≤0.018mg/m²h，TVOC含量≤0.08mg/m²h。</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3.座背内板</w:t>
            </w:r>
            <w:r>
              <w:rPr>
                <w:rFonts w:hint="eastAsia" w:ascii="宋体" w:hAnsi="宋体" w:cs="宋体"/>
                <w:sz w:val="21"/>
                <w:szCs w:val="21"/>
              </w:rPr>
              <w:t xml:space="preserve">：采用优质夹板经模具成型，承托力更强，不易变形断裂，更坚固耐用。                                                                                                                                      </w:t>
            </w:r>
            <w:r>
              <w:rPr>
                <w:rFonts w:hint="eastAsia" w:ascii="宋体" w:hAnsi="宋体" w:cs="宋体"/>
                <w:b/>
                <w:bCs/>
                <w:sz w:val="21"/>
                <w:szCs w:val="21"/>
              </w:rPr>
              <w:t>4.座包结构</w:t>
            </w:r>
            <w:r>
              <w:rPr>
                <w:rFonts w:hint="eastAsia" w:ascii="宋体" w:hAnsi="宋体" w:cs="宋体"/>
                <w:sz w:val="21"/>
                <w:szCs w:val="21"/>
              </w:rPr>
              <w:t>：座包内附1.5mm优质冷轧钢板冲压焊接成型，厚铁框+夹板结构，抛弃了市场上依然大范围使用的木框+夹板结构，承托力更强，不易变形断裂，更坚固耐用。</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5.座背外板</w:t>
            </w:r>
            <w:r>
              <w:rPr>
                <w:rFonts w:hint="eastAsia" w:ascii="宋体" w:hAnsi="宋体" w:cs="宋体"/>
                <w:sz w:val="21"/>
                <w:szCs w:val="21"/>
              </w:rPr>
              <w:t>：采用优质高密度硬木七层弯曲木板厚度不低于15mm，经高温高压一次模压成型，不开裂、不变形，面采用环保油漆，整体美观大方抗变形;座板附独特蜂窝式吸音气孔，整体吸音率高，迅速消除全场回音，保证座椅的良好透气性能和整个会场无噪音；</w:t>
            </w:r>
            <w:r>
              <w:rPr>
                <w:rFonts w:hint="eastAsia" w:ascii="宋体" w:hAnsi="宋体" w:cs="宋体"/>
                <w:sz w:val="21"/>
                <w:szCs w:val="21"/>
                <w:lang w:eastAsia="zh-CN"/>
              </w:rPr>
              <w:t>交货时</w:t>
            </w:r>
            <w:r>
              <w:rPr>
                <w:rFonts w:hint="eastAsia" w:ascii="宋体" w:hAnsi="宋体" w:cs="宋体"/>
                <w:sz w:val="21"/>
                <w:szCs w:val="21"/>
              </w:rPr>
              <w:t>提供礼堂椅座背板抽样检测报告原件或复印件盖章，其中参数达到，甲醛释放量≤0.12mg/m²h，且TVOC≤0.02mg/M²·h。</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6.扶手面</w:t>
            </w:r>
            <w:r>
              <w:rPr>
                <w:rFonts w:hint="eastAsia" w:ascii="宋体" w:hAnsi="宋体" w:cs="宋体"/>
                <w:sz w:val="21"/>
                <w:szCs w:val="21"/>
              </w:rPr>
              <w:t>：采用</w:t>
            </w:r>
            <w:r>
              <w:rPr>
                <w:rFonts w:hint="eastAsia" w:ascii="宋体" w:hAnsi="宋体" w:cs="宋体"/>
                <w:sz w:val="21"/>
                <w:szCs w:val="21"/>
                <w:lang w:eastAsia="zh-CN"/>
              </w:rPr>
              <w:t>实</w:t>
            </w:r>
            <w:r>
              <w:rPr>
                <w:rFonts w:hint="eastAsia" w:ascii="宋体" w:hAnsi="宋体" w:cs="宋体"/>
                <w:sz w:val="21"/>
                <w:szCs w:val="21"/>
              </w:rPr>
              <w:t>木，板面经六次以上喷油、打磨，油漆采用高硬度聚脂环保漆。</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7.写字板</w:t>
            </w:r>
            <w:r>
              <w:rPr>
                <w:rFonts w:hint="eastAsia" w:ascii="宋体" w:hAnsi="宋体" w:cs="宋体"/>
                <w:sz w:val="21"/>
                <w:szCs w:val="21"/>
              </w:rPr>
              <w:t>：内藏式折叠写字板，面板采用</w:t>
            </w:r>
            <w:r>
              <w:rPr>
                <w:rFonts w:hint="eastAsia" w:ascii="宋体" w:hAnsi="宋体" w:cs="宋体"/>
                <w:sz w:val="21"/>
                <w:szCs w:val="21"/>
                <w:lang w:eastAsia="zh-CN"/>
              </w:rPr>
              <w:t>刨花板</w:t>
            </w:r>
            <w:r>
              <w:rPr>
                <w:rFonts w:hint="eastAsia" w:ascii="宋体" w:hAnsi="宋体" w:cs="宋体"/>
                <w:sz w:val="21"/>
                <w:szCs w:val="21"/>
              </w:rPr>
              <w:t>，外压</w:t>
            </w:r>
            <w:r>
              <w:rPr>
                <w:rFonts w:hint="eastAsia" w:ascii="宋体" w:hAnsi="宋体" w:cs="宋体"/>
                <w:sz w:val="21"/>
                <w:szCs w:val="21"/>
                <w:lang w:eastAsia="zh-CN"/>
              </w:rPr>
              <w:t>三胺面，连接机构是实心铁棒</w:t>
            </w:r>
            <w:r>
              <w:rPr>
                <w:rFonts w:hint="eastAsia" w:ascii="宋体" w:hAnsi="宋体" w:cs="宋体"/>
                <w:sz w:val="21"/>
                <w:szCs w:val="21"/>
              </w:rPr>
              <w:t>。不用时可收藏于扶手内，使用极为方便，省空间。</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8.面料</w:t>
            </w:r>
            <w:r>
              <w:rPr>
                <w:rFonts w:hint="eastAsia" w:ascii="宋体" w:hAnsi="宋体" w:cs="宋体"/>
                <w:sz w:val="21"/>
                <w:szCs w:val="21"/>
              </w:rPr>
              <w:t>：选用工程座椅专用面料，渗透力强,吸声效果好，耐磨，抗色变，柔软度适中，可根据客户需求确定颜色和质感；布料甲醛释放量达到未检出的标准,可分解致癌芳香胺染料释放量达到未检出的标准。</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9.胶粘剂</w:t>
            </w:r>
            <w:r>
              <w:rPr>
                <w:rFonts w:hint="eastAsia" w:ascii="宋体" w:hAnsi="宋体" w:cs="宋体"/>
                <w:sz w:val="21"/>
                <w:szCs w:val="21"/>
              </w:rPr>
              <w:t>： 采用优质环保胶粘剂，胶粘剂达到</w:t>
            </w:r>
            <w:r>
              <w:rPr>
                <w:rFonts w:hint="eastAsia" w:ascii="宋体" w:hAnsi="宋体" w:cs="宋体"/>
                <w:sz w:val="21"/>
                <w:szCs w:val="21"/>
                <w:lang w:eastAsia="zh-CN"/>
              </w:rPr>
              <w:t>:</w:t>
            </w:r>
            <w:r>
              <w:rPr>
                <w:rFonts w:hint="eastAsia" w:ascii="宋体" w:hAnsi="宋体" w:cs="宋体"/>
                <w:sz w:val="21"/>
                <w:szCs w:val="21"/>
              </w:rPr>
              <w:t>游离甲醛≤0.05g/kg，笨 ≤0.01g/kg，甲苯+二甲苯≤0.04g/kg，二氯甲烷≤15.85g/kg，总挥发性有机物≤535g/L。</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10.扶手框架</w:t>
            </w:r>
            <w:r>
              <w:rPr>
                <w:rFonts w:hint="eastAsia" w:ascii="宋体" w:hAnsi="宋体" w:cs="宋体"/>
                <w:sz w:val="21"/>
                <w:szCs w:val="21"/>
              </w:rPr>
              <w:t>：选用优质冷轧钢板经模具冲压焊接成型，其框架上端长度405mm±5mm，下端长度2</w:t>
            </w:r>
            <w:r>
              <w:rPr>
                <w:rFonts w:hint="eastAsia" w:ascii="宋体" w:hAnsi="宋体" w:cs="宋体"/>
                <w:sz w:val="21"/>
                <w:szCs w:val="21"/>
                <w:lang w:val="en-US" w:eastAsia="zh-CN"/>
              </w:rPr>
              <w:t>3</w:t>
            </w:r>
            <w:r>
              <w:rPr>
                <w:rFonts w:hint="eastAsia" w:ascii="宋体" w:hAnsi="宋体" w:cs="宋体"/>
                <w:sz w:val="21"/>
                <w:szCs w:val="21"/>
              </w:rPr>
              <w:t>5mm±5mm、宽度8</w:t>
            </w:r>
            <w:r>
              <w:rPr>
                <w:rFonts w:hint="eastAsia" w:ascii="宋体" w:hAnsi="宋体" w:cs="宋体"/>
                <w:sz w:val="21"/>
                <w:szCs w:val="21"/>
                <w:lang w:val="en-US" w:eastAsia="zh-CN"/>
              </w:rPr>
              <w:t>0</w:t>
            </w:r>
            <w:r>
              <w:rPr>
                <w:rFonts w:hint="eastAsia" w:ascii="宋体" w:hAnsi="宋体" w:cs="宋体"/>
                <w:sz w:val="21"/>
                <w:szCs w:val="21"/>
              </w:rPr>
              <w:t>mm±5mm、高度35</w:t>
            </w:r>
            <w:r>
              <w:rPr>
                <w:rFonts w:hint="eastAsia" w:ascii="宋体" w:hAnsi="宋体" w:cs="宋体"/>
                <w:sz w:val="21"/>
                <w:szCs w:val="21"/>
                <w:lang w:val="en-US" w:eastAsia="zh-CN"/>
              </w:rPr>
              <w:t>5</w:t>
            </w:r>
            <w:r>
              <w:rPr>
                <w:rFonts w:hint="eastAsia" w:ascii="宋体" w:hAnsi="宋体" w:cs="宋体"/>
                <w:sz w:val="21"/>
                <w:szCs w:val="21"/>
              </w:rPr>
              <w:t>mm±5mm。</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11．脚架：</w:t>
            </w:r>
            <w:r>
              <w:rPr>
                <w:rFonts w:hint="eastAsia" w:ascii="宋体" w:hAnsi="宋体" w:cs="宋体"/>
                <w:sz w:val="21"/>
                <w:szCs w:val="21"/>
              </w:rPr>
              <w:t>采用优质铝合金经模具压注成型，造型优美，工艺精良，脚架表面光滑无毛剌，整体无焊接痕迹，且脚架表面经过防氧化处理后又经高温喷涂处理，使粉末附着力更强，保证脚架耐腐蚀、不生锈、不褪色</w:t>
            </w:r>
            <w:r>
              <w:rPr>
                <w:rFonts w:hint="eastAsia" w:ascii="宋体" w:hAnsi="宋体" w:cs="宋体"/>
                <w:sz w:val="21"/>
                <w:szCs w:val="21"/>
                <w:lang w:eastAsia="zh-CN"/>
              </w:rPr>
              <w:t>；</w:t>
            </w:r>
            <w:r>
              <w:rPr>
                <w:rFonts w:hint="eastAsia" w:ascii="宋体" w:hAnsi="宋体" w:cs="宋体"/>
                <w:sz w:val="21"/>
                <w:szCs w:val="21"/>
              </w:rPr>
              <w:t>脚架</w:t>
            </w:r>
            <w:r>
              <w:rPr>
                <w:rFonts w:hint="eastAsia" w:ascii="宋体" w:hAnsi="宋体" w:cs="宋体"/>
                <w:sz w:val="21"/>
                <w:szCs w:val="21"/>
                <w:lang w:eastAsia="zh-CN"/>
              </w:rPr>
              <w:t>高度</w:t>
            </w:r>
            <w:r>
              <w:rPr>
                <w:rFonts w:hint="eastAsia" w:ascii="宋体" w:hAnsi="宋体" w:cs="宋体"/>
                <w:sz w:val="21"/>
                <w:szCs w:val="21"/>
                <w:lang w:val="en-US" w:eastAsia="zh-CN"/>
              </w:rPr>
              <w:t>230mm</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mm</w:t>
            </w:r>
            <w:r>
              <w:rPr>
                <w:rFonts w:hint="eastAsia" w:ascii="宋体" w:hAnsi="宋体" w:cs="宋体"/>
                <w:sz w:val="21"/>
                <w:szCs w:val="21"/>
                <w:lang w:eastAsia="zh-CN"/>
              </w:rPr>
              <w:t>，</w:t>
            </w:r>
            <w:r>
              <w:rPr>
                <w:rFonts w:hint="eastAsia" w:ascii="宋体" w:hAnsi="宋体" w:cs="宋体"/>
                <w:sz w:val="21"/>
                <w:szCs w:val="21"/>
              </w:rPr>
              <w:t>顶端与扶手框链接位长</w:t>
            </w:r>
            <w:r>
              <w:rPr>
                <w:rFonts w:hint="eastAsia" w:ascii="宋体" w:hAnsi="宋体" w:cs="宋体"/>
                <w:sz w:val="21"/>
                <w:szCs w:val="21"/>
                <w:lang w:val="en-US" w:eastAsia="zh-CN"/>
              </w:rPr>
              <w:t>222</w:t>
            </w:r>
            <w:r>
              <w:rPr>
                <w:rFonts w:hint="eastAsia" w:ascii="宋体" w:hAnsi="宋体" w:cs="宋体"/>
                <w:sz w:val="21"/>
                <w:szCs w:val="21"/>
              </w:rPr>
              <w:t>mm±</w:t>
            </w:r>
            <w:r>
              <w:rPr>
                <w:rFonts w:hint="eastAsia" w:ascii="宋体" w:hAnsi="宋体" w:cs="宋体"/>
                <w:sz w:val="21"/>
                <w:szCs w:val="21"/>
                <w:lang w:val="en-US" w:eastAsia="zh-CN"/>
              </w:rPr>
              <w:t>3</w:t>
            </w:r>
            <w:r>
              <w:rPr>
                <w:rFonts w:hint="eastAsia" w:ascii="宋体" w:hAnsi="宋体" w:cs="宋体"/>
                <w:sz w:val="21"/>
                <w:szCs w:val="21"/>
              </w:rPr>
              <w:t>mm、宽60mm±</w:t>
            </w:r>
            <w:r>
              <w:rPr>
                <w:rFonts w:hint="eastAsia" w:ascii="宋体" w:hAnsi="宋体" w:cs="宋体"/>
                <w:sz w:val="21"/>
                <w:szCs w:val="21"/>
                <w:lang w:val="en-US" w:eastAsia="zh-CN"/>
              </w:rPr>
              <w:t>3</w:t>
            </w:r>
            <w:r>
              <w:rPr>
                <w:rFonts w:hint="eastAsia" w:ascii="宋体" w:hAnsi="宋体" w:cs="宋体"/>
                <w:sz w:val="21"/>
                <w:szCs w:val="21"/>
              </w:rPr>
              <w:t>mm、脚掌长</w:t>
            </w:r>
            <w:r>
              <w:rPr>
                <w:rFonts w:hint="eastAsia" w:ascii="宋体" w:hAnsi="宋体" w:cs="宋体"/>
                <w:sz w:val="21"/>
                <w:szCs w:val="21"/>
                <w:lang w:val="en-US" w:eastAsia="zh-CN"/>
              </w:rPr>
              <w:t>240</w:t>
            </w:r>
            <w:r>
              <w:rPr>
                <w:rFonts w:hint="eastAsia" w:ascii="宋体" w:hAnsi="宋体" w:cs="宋体"/>
                <w:sz w:val="21"/>
                <w:szCs w:val="21"/>
              </w:rPr>
              <w:t>mm±</w:t>
            </w:r>
            <w:r>
              <w:rPr>
                <w:rFonts w:hint="eastAsia" w:ascii="宋体" w:hAnsi="宋体" w:cs="宋体"/>
                <w:sz w:val="21"/>
                <w:szCs w:val="21"/>
                <w:lang w:val="en-US" w:eastAsia="zh-CN"/>
              </w:rPr>
              <w:t>3</w:t>
            </w:r>
            <w:r>
              <w:rPr>
                <w:rFonts w:hint="eastAsia" w:ascii="宋体" w:hAnsi="宋体" w:cs="宋体"/>
                <w:sz w:val="21"/>
                <w:szCs w:val="21"/>
              </w:rPr>
              <w:t>mm、宽</w:t>
            </w:r>
            <w:r>
              <w:rPr>
                <w:rFonts w:hint="eastAsia" w:ascii="宋体" w:hAnsi="宋体" w:cs="宋体"/>
                <w:sz w:val="21"/>
                <w:szCs w:val="21"/>
                <w:lang w:val="en-US" w:eastAsia="zh-CN"/>
              </w:rPr>
              <w:t>7</w:t>
            </w:r>
            <w:r>
              <w:rPr>
                <w:rFonts w:hint="eastAsia" w:ascii="宋体" w:hAnsi="宋体" w:cs="宋体"/>
                <w:sz w:val="21"/>
                <w:szCs w:val="21"/>
              </w:rPr>
              <w:t>0mm±</w:t>
            </w:r>
            <w:r>
              <w:rPr>
                <w:rFonts w:hint="eastAsia" w:ascii="宋体" w:hAnsi="宋体" w:cs="宋体"/>
                <w:sz w:val="21"/>
                <w:szCs w:val="21"/>
                <w:lang w:val="en-US" w:eastAsia="zh-CN"/>
              </w:rPr>
              <w:t>3</w:t>
            </w:r>
            <w:r>
              <w:rPr>
                <w:rFonts w:hint="eastAsia" w:ascii="宋体" w:hAnsi="宋体" w:cs="宋体"/>
                <w:sz w:val="21"/>
                <w:szCs w:val="21"/>
              </w:rPr>
              <w:t>mm，其脚板地脚孔前后中心孔距</w:t>
            </w:r>
            <w:r>
              <w:rPr>
                <w:rFonts w:hint="eastAsia" w:ascii="宋体" w:hAnsi="宋体" w:cs="宋体"/>
                <w:sz w:val="21"/>
                <w:szCs w:val="21"/>
                <w:lang w:val="en-US" w:eastAsia="zh-CN"/>
              </w:rPr>
              <w:t>190</w:t>
            </w:r>
            <w:r>
              <w:rPr>
                <w:rFonts w:hint="eastAsia" w:ascii="宋体" w:hAnsi="宋体" w:cs="宋体"/>
                <w:sz w:val="21"/>
                <w:szCs w:val="21"/>
              </w:rPr>
              <w:t>mm±</w:t>
            </w:r>
            <w:r>
              <w:rPr>
                <w:rFonts w:hint="eastAsia" w:ascii="宋体" w:hAnsi="宋体" w:cs="宋体"/>
                <w:sz w:val="21"/>
                <w:szCs w:val="21"/>
                <w:lang w:val="en-US" w:eastAsia="zh-CN"/>
              </w:rPr>
              <w:t>3</w:t>
            </w:r>
            <w:r>
              <w:rPr>
                <w:rFonts w:hint="eastAsia" w:ascii="宋体" w:hAnsi="宋体" w:cs="宋体"/>
                <w:sz w:val="21"/>
                <w:szCs w:val="21"/>
              </w:rPr>
              <w:t>mm，</w:t>
            </w:r>
            <w:r>
              <w:rPr>
                <w:rFonts w:hint="eastAsia" w:ascii="宋体" w:hAnsi="宋体" w:cs="宋体"/>
                <w:sz w:val="21"/>
                <w:szCs w:val="21"/>
                <w:lang w:eastAsia="zh-CN"/>
              </w:rPr>
              <w:t>脚架立柱有</w:t>
            </w:r>
            <w:r>
              <w:rPr>
                <w:rFonts w:hint="eastAsia" w:ascii="宋体" w:hAnsi="宋体" w:cs="宋体"/>
                <w:sz w:val="21"/>
                <w:szCs w:val="21"/>
                <w:lang w:val="en-US" w:eastAsia="zh-CN"/>
              </w:rPr>
              <w:t>3条加强筋设计，中间的Y形加强筋上面宽度136mm±3mm，下面宽度65mm</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mm</w:t>
            </w:r>
            <w:r>
              <w:rPr>
                <w:rFonts w:hint="eastAsia" w:ascii="宋体" w:hAnsi="宋体" w:cs="宋体"/>
                <w:sz w:val="21"/>
                <w:szCs w:val="21"/>
                <w:lang w:val="en-US" w:eastAsia="zh-CN"/>
              </w:rPr>
              <w:t>，两边加强筋厚度3mm</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mm</w:t>
            </w:r>
            <w:r>
              <w:rPr>
                <w:rFonts w:hint="eastAsia" w:ascii="宋体" w:hAnsi="宋体" w:cs="宋体"/>
                <w:sz w:val="21"/>
                <w:szCs w:val="21"/>
                <w:lang w:eastAsia="zh-CN"/>
              </w:rPr>
              <w:t>，</w:t>
            </w:r>
            <w:r>
              <w:rPr>
                <w:rFonts w:hint="eastAsia" w:ascii="宋体" w:hAnsi="宋体" w:cs="宋体"/>
                <w:sz w:val="21"/>
                <w:szCs w:val="21"/>
              </w:rPr>
              <w:t>脚架整体设计符合力学及人体工程学原理，受力均匀，抗冲击、经久耐用，脚架两侧带有加强筋，从而加强座椅的受力点以及承受力度</w:t>
            </w:r>
            <w:r>
              <w:rPr>
                <w:rFonts w:hint="eastAsia" w:ascii="宋体" w:hAnsi="宋体" w:cs="宋体"/>
                <w:sz w:val="21"/>
                <w:szCs w:val="21"/>
                <w:lang w:eastAsia="zh-CN"/>
              </w:rPr>
              <w:t>；</w:t>
            </w:r>
            <w:r>
              <w:rPr>
                <w:rFonts w:hint="eastAsia" w:ascii="宋体" w:hAnsi="宋体" w:cs="宋体"/>
                <w:sz w:val="21"/>
                <w:szCs w:val="21"/>
              </w:rPr>
              <w:t>表面卡扣式梯形PP胶盖嵌入，胶盖表面加强筋设计，胶盖尺寸长5</w:t>
            </w:r>
            <w:r>
              <w:rPr>
                <w:rFonts w:hint="eastAsia" w:ascii="宋体" w:hAnsi="宋体" w:cs="宋体"/>
                <w:sz w:val="21"/>
                <w:szCs w:val="21"/>
                <w:lang w:val="en-US" w:eastAsia="zh-CN"/>
              </w:rPr>
              <w:t>0</w:t>
            </w:r>
            <w:r>
              <w:rPr>
                <w:rFonts w:hint="eastAsia" w:ascii="宋体" w:hAnsi="宋体" w:cs="宋体"/>
                <w:sz w:val="21"/>
                <w:szCs w:val="21"/>
              </w:rPr>
              <w:t>mm（±3mm），上面宽49mm（±3mm），下面宽5</w:t>
            </w:r>
            <w:r>
              <w:rPr>
                <w:rFonts w:hint="eastAsia" w:ascii="宋体" w:hAnsi="宋体" w:cs="宋体"/>
                <w:sz w:val="21"/>
                <w:szCs w:val="21"/>
                <w:lang w:val="en-US" w:eastAsia="zh-CN"/>
              </w:rPr>
              <w:t>5</w:t>
            </w:r>
            <w:r>
              <w:rPr>
                <w:rFonts w:hint="eastAsia" w:ascii="宋体" w:hAnsi="宋体" w:cs="宋体"/>
                <w:sz w:val="21"/>
                <w:szCs w:val="21"/>
              </w:rPr>
              <w:t>mm（±3mm），表面10条加强筋设计，3条加强卡扣设计防止脱落，整体美观耐用，起到防尘美观作用。</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val="en-US" w:eastAsia="zh-CN"/>
              </w:rPr>
              <w:t>2.</w:t>
            </w:r>
            <w:r>
              <w:rPr>
                <w:rFonts w:hint="eastAsia" w:ascii="宋体" w:hAnsi="宋体" w:cs="宋体"/>
                <w:sz w:val="21"/>
                <w:szCs w:val="21"/>
              </w:rPr>
              <w:t>.塑粉：可</w:t>
            </w:r>
            <w:r>
              <w:rPr>
                <w:rFonts w:hint="eastAsia" w:ascii="宋体" w:hAnsi="宋体" w:cs="宋体"/>
                <w:sz w:val="21"/>
                <w:szCs w:val="21"/>
                <w:lang w:eastAsia="zh-CN"/>
              </w:rPr>
              <w:t>溶</w:t>
            </w:r>
            <w:r>
              <w:rPr>
                <w:rFonts w:hint="eastAsia" w:ascii="宋体" w:hAnsi="宋体" w:cs="宋体"/>
                <w:sz w:val="21"/>
                <w:szCs w:val="21"/>
              </w:rPr>
              <w:t>性铅（pb）≤2mg/kg,可</w:t>
            </w:r>
            <w:r>
              <w:rPr>
                <w:rFonts w:hint="eastAsia" w:ascii="宋体" w:hAnsi="宋体" w:cs="宋体"/>
                <w:sz w:val="21"/>
                <w:szCs w:val="21"/>
                <w:lang w:eastAsia="zh-CN"/>
              </w:rPr>
              <w:t>溶</w:t>
            </w:r>
            <w:r>
              <w:rPr>
                <w:rFonts w:hint="eastAsia" w:ascii="宋体" w:hAnsi="宋体" w:cs="宋体"/>
                <w:sz w:val="21"/>
                <w:szCs w:val="21"/>
              </w:rPr>
              <w:t>性镉（Cd）≤0.5mg/kg,可</w:t>
            </w:r>
            <w:r>
              <w:rPr>
                <w:rFonts w:hint="eastAsia" w:ascii="宋体" w:hAnsi="宋体" w:cs="宋体"/>
                <w:sz w:val="21"/>
                <w:szCs w:val="21"/>
                <w:lang w:eastAsia="zh-CN"/>
              </w:rPr>
              <w:t>溶</w:t>
            </w:r>
            <w:r>
              <w:rPr>
                <w:rFonts w:hint="eastAsia" w:ascii="宋体" w:hAnsi="宋体" w:cs="宋体"/>
                <w:sz w:val="21"/>
                <w:szCs w:val="21"/>
              </w:rPr>
              <w:t>性铬（Cr）≤1mg/kg,可</w:t>
            </w:r>
            <w:r>
              <w:rPr>
                <w:rFonts w:hint="eastAsia" w:ascii="宋体" w:hAnsi="宋体" w:cs="宋体"/>
                <w:sz w:val="21"/>
                <w:szCs w:val="21"/>
                <w:lang w:eastAsia="zh-CN"/>
              </w:rPr>
              <w:t>溶</w:t>
            </w:r>
            <w:r>
              <w:rPr>
                <w:rFonts w:hint="eastAsia" w:ascii="宋体" w:hAnsi="宋体" w:cs="宋体"/>
                <w:sz w:val="21"/>
                <w:szCs w:val="21"/>
              </w:rPr>
              <w:t>性汞（Hg）≤1mg/kg。</w:t>
            </w:r>
          </w:p>
          <w:p>
            <w:pPr>
              <w:spacing w:beforeLines="0" w:afterLines="0" w:line="360" w:lineRule="auto"/>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val="en-US" w:eastAsia="zh-CN"/>
              </w:rPr>
              <w:t>3</w:t>
            </w:r>
            <w:r>
              <w:rPr>
                <w:rFonts w:hint="eastAsia" w:ascii="宋体" w:hAnsi="宋体" w:cs="宋体"/>
                <w:b/>
                <w:bCs/>
                <w:sz w:val="21"/>
                <w:szCs w:val="21"/>
              </w:rPr>
              <w:t>.回位功能</w:t>
            </w:r>
            <w:r>
              <w:rPr>
                <w:rFonts w:hint="eastAsia" w:ascii="宋体" w:hAnsi="宋体" w:cs="宋体"/>
                <w:sz w:val="21"/>
                <w:szCs w:val="21"/>
              </w:rPr>
              <w:t>：采用弹簧加阻尼器自动回复装置，使得回复主程协调一致。</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bCs/>
                <w:sz w:val="21"/>
                <w:szCs w:val="21"/>
                <w:lang w:val="en-US" w:eastAsia="zh-CN"/>
              </w:rPr>
              <w:t>14</w:t>
            </w:r>
            <w:r>
              <w:rPr>
                <w:rFonts w:hint="eastAsia" w:ascii="宋体" w:hAnsi="宋体" w:cs="宋体"/>
                <w:sz w:val="21"/>
                <w:szCs w:val="21"/>
                <w:lang w:val="en-US" w:eastAsia="zh-CN"/>
              </w:rPr>
              <w:t>.所有</w:t>
            </w:r>
            <w:r>
              <w:rPr>
                <w:rFonts w:hint="eastAsia" w:ascii="宋体" w:hAnsi="宋体" w:cs="宋体"/>
                <w:b w:val="0"/>
                <w:bCs w:val="0"/>
                <w:sz w:val="21"/>
                <w:szCs w:val="21"/>
                <w:lang w:eastAsia="zh-CN"/>
              </w:rPr>
              <w:t>五金，经过酸洗磷化后再喷涂，带喷粉涂料涂层达到:可迁移元素的锑(Sb)+砷(As)+镉(Cd)+铬(Cr)+铅(Pb)+汞(Hg)+硒(Se)都达到未检出，钡(Ba)≤234mg/kg。</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折叠桌</w:t>
            </w:r>
            <w:r>
              <w:rPr>
                <w:rFonts w:hint="eastAsia" w:ascii="宋体" w:hAnsi="宋体" w:cs="宋体"/>
                <w:i w:val="0"/>
                <w:color w:val="000000"/>
                <w:kern w:val="0"/>
                <w:sz w:val="21"/>
                <w:szCs w:val="21"/>
                <w:u w:val="none"/>
                <w:lang w:val="en-US" w:eastAsia="zh-CN" w:bidi="ar"/>
              </w:rPr>
              <w:t>1</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50*30mm，斜脚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30*30mm，表面采用静电喷涂，颜色为银色，可折叠式设计，可折叠堆放，大大增加空间利用率。台面厚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基材采用三聚氰胺板，四封边工艺，挡板为橙色塑料材质。桌体与桌板、挡板连接的机构件及机构件装饰盖为黑色喷涂翻转转轴配件为翻转机构，可轻松灵活翻转，含多功能置物隔层及人性化挂钩。可调整脚轮，自由灵动的组合，PP脚轮含上下调节功能，吸收地面不平，做到拼接时台面水平。</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培训椅</w:t>
            </w:r>
            <w:r>
              <w:rPr>
                <w:rFonts w:hint="eastAsia" w:ascii="宋体" w:hAnsi="宋体" w:cs="宋体"/>
                <w:i w:val="0"/>
                <w:color w:val="000000"/>
                <w:kern w:val="0"/>
                <w:sz w:val="21"/>
                <w:szCs w:val="21"/>
                <w:u w:val="none"/>
                <w:lang w:val="en-US" w:eastAsia="zh-CN" w:bidi="ar"/>
              </w:rPr>
              <w:t>1</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550*550*850mm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*白色座背+座软包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*12电镀实心管</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椅子头套</w:t>
            </w:r>
            <w:r>
              <w:rPr>
                <w:rFonts w:hint="eastAsia" w:ascii="宋体" w:hAnsi="宋体" w:cs="宋体"/>
                <w:i w:val="0"/>
                <w:color w:val="000000"/>
                <w:kern w:val="0"/>
                <w:sz w:val="21"/>
                <w:szCs w:val="21"/>
                <w:u w:val="none"/>
                <w:lang w:val="en-US" w:eastAsia="zh-CN" w:bidi="ar"/>
              </w:rPr>
              <w:t>1</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选自优质面料，舒适亲肤，质朴细腻，纹理自然，透气性好更服帖纹理自然，透气性好</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r>
    </w:tbl>
    <w:p>
      <w:pPr>
        <w:rPr>
          <w:rFonts w:hint="eastAsia"/>
        </w:rPr>
      </w:pPr>
    </w:p>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心理辅导室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阅览桌椅</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对角</w:t>
            </w: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1450*750mm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2)根据效果图设定颜色。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3)板封边：同色PVC封边。</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开放边柜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尺寸：4500*400*1800mm±10mm；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桌椅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单人沙发</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800*850*1050mm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单人位,</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1、面料：密度棉配麻布面料，厚度适中，透气性强。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圆茶几</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直径800*750mm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双人沙发</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1500*850*1050mm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双人位人位,1、面料：密度棉配麻布面料，厚度适中，透气性强。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单人沙发</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800*850*1050mm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单人位,</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1、面料：密度棉配麻布面料，厚度适中，透气性强。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茶几</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直径800*750mm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含水率符合12%-16%。表面打磨工艺：打到1200号砂皮为止，底面与正面工艺相同，无毛刺。</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96"/>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总务处仓库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9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1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货架</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1000*500*2000mm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厚度的整体铁皮结构，横档为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厚的钢材，层板选用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w:t>
            </w:r>
            <w:r>
              <w:rPr>
                <w:rFonts w:hint="eastAsia" w:ascii="宋体" w:hAnsi="宋体" w:cs="宋体"/>
                <w:i w:val="0"/>
                <w:color w:val="000000"/>
                <w:kern w:val="0"/>
                <w:sz w:val="21"/>
                <w:szCs w:val="21"/>
                <w:u w:val="none"/>
                <w:lang w:val="en-US" w:eastAsia="zh-CN" w:bidi="ar"/>
              </w:rPr>
              <w:t>。</w:t>
            </w:r>
          </w:p>
        </w:tc>
        <w:tc>
          <w:tcPr>
            <w:tcW w:w="59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1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文件柜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整体铁皮结构，材料选用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w:t>
            </w:r>
            <w:r>
              <w:rPr>
                <w:rFonts w:hint="eastAsia" w:ascii="宋体" w:hAnsi="宋体" w:cs="宋体"/>
                <w:i w:val="0"/>
                <w:color w:val="000000"/>
                <w:kern w:val="0"/>
                <w:sz w:val="21"/>
                <w:szCs w:val="21"/>
                <w:u w:val="none"/>
                <w:lang w:val="en-US" w:eastAsia="zh-CN" w:bidi="ar"/>
              </w:rPr>
              <w:t>。</w:t>
            </w:r>
          </w:p>
        </w:tc>
        <w:tc>
          <w:tcPr>
            <w:tcW w:w="59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1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钥匙柜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600*200*800mm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整体铁皮结构，材料选用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0.6mm以上材料，所有金属表面经防腐处理后静电喷塑；可存放钥匙500把</w:t>
            </w:r>
            <w:r>
              <w:rPr>
                <w:rFonts w:hint="eastAsia" w:ascii="宋体" w:hAnsi="宋体" w:cs="宋体"/>
                <w:i w:val="0"/>
                <w:color w:val="000000"/>
                <w:kern w:val="0"/>
                <w:sz w:val="21"/>
                <w:szCs w:val="21"/>
                <w:u w:val="none"/>
                <w:lang w:val="en-US" w:eastAsia="zh-CN" w:bidi="ar"/>
              </w:rPr>
              <w:t>。</w:t>
            </w:r>
          </w:p>
        </w:tc>
        <w:tc>
          <w:tcPr>
            <w:tcW w:w="59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1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总务桌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1600*1400*750mm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5、支架：桌架采用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60MM*60MM方管，壁厚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1.5MM。表面喷塑处理。</w:t>
            </w:r>
          </w:p>
        </w:tc>
        <w:tc>
          <w:tcPr>
            <w:tcW w:w="59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1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总务椅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620*600*1120mm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1、全新PP料加纤背</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2、特网面料</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3、3D扶手PU面</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4、镂空坐垫前沿</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5、自载重3档锁定底盘</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6、#65-5三级电镀气杆</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7、∮350方管铝合金脚</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8、60PU面黑PU轮</w:t>
            </w:r>
          </w:p>
        </w:tc>
        <w:tc>
          <w:tcPr>
            <w:tcW w:w="59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1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档案室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货架</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一列三组，质量标准依据：GB/T13667.3-2003《手动密集架技术条件》。尺寸：架体组装后的外形尺寸极限偏差为±3mm。外观：表面处理符合GB/6807—86的要求；柜体所用表面涂覆材料，符合DA/T7—92之规定，选用优质亚光热固性粉末涂料面漆，其有表面光滑、平整，漆膜附着力达到GB1720中规定的二级指标，有先进磷化设施工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2.材料要求：产品结构主要由底盘、立架（立柱板）、搁板、侧面板、门板、支承板、顶板、手把等部分组成。</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产品用料（配件）：传动机构采用精密摩托车滚子链、轴承和轴。轴承的牌号为204双向推力轴承，轴为22mm、45#圆钢，能承重2000kg。手把可采用折叠式或圆盘式。零配件要求用大型钢企产的优质锰钢（导轨：22×22方钢或异型方钢；主轴：Φ22，45#方钢；8B摩托车链条要求国优产品）。</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列</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 </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资料室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保险柜</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1500*600*560mm 低碳合金门板防撬防钻、半导体指纹开启、双重蜂鸣报警、人工智能芯片。国标钢材</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保险箱</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低碳合金门板防撬防钻、半导体指纹开启、双重蜂鸣报警、人工智能芯片。国标钢材</w:t>
            </w:r>
            <w:r>
              <w:rPr>
                <w:rFonts w:hint="eastAsia" w:ascii="宋体" w:hAnsi="宋体" w:cs="宋体"/>
                <w:i w:val="0"/>
                <w:color w:val="000000"/>
                <w:kern w:val="0"/>
                <w:sz w:val="21"/>
                <w:szCs w:val="21"/>
                <w:u w:val="none"/>
                <w:lang w:val="en-US" w:eastAsia="zh-CN" w:bidi="ar"/>
              </w:rPr>
              <w:t>。</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四门文件</w:t>
            </w:r>
            <w:r>
              <w:rPr>
                <w:rFonts w:hint="eastAsia" w:ascii="宋体" w:hAnsi="宋体" w:eastAsia="宋体" w:cs="宋体"/>
                <w:i w:val="0"/>
                <w:color w:val="000000"/>
                <w:kern w:val="0"/>
                <w:sz w:val="21"/>
                <w:szCs w:val="21"/>
                <w:u w:val="none"/>
                <w:lang w:val="en-US" w:eastAsia="zh-CN" w:bidi="ar"/>
              </w:rPr>
              <w:t>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整体铁皮结构，材料选用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w:t>
            </w:r>
            <w:r>
              <w:rPr>
                <w:rFonts w:hint="eastAsia" w:ascii="宋体" w:hAnsi="宋体" w:cs="宋体"/>
                <w:i w:val="0"/>
                <w:color w:val="000000"/>
                <w:kern w:val="0"/>
                <w:sz w:val="21"/>
                <w:szCs w:val="21"/>
                <w:u w:val="none"/>
                <w:lang w:val="en-US" w:eastAsia="zh-CN" w:bidi="ar"/>
              </w:rPr>
              <w:t>。</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凭证</w:t>
            </w:r>
            <w:r>
              <w:rPr>
                <w:rFonts w:hint="eastAsia" w:ascii="宋体" w:hAnsi="宋体" w:eastAsia="宋体" w:cs="宋体"/>
                <w:i w:val="0"/>
                <w:color w:val="000000"/>
                <w:kern w:val="0"/>
                <w:sz w:val="21"/>
                <w:szCs w:val="21"/>
                <w:u w:val="none"/>
                <w:lang w:val="en-US" w:eastAsia="zh-CN" w:bidi="ar"/>
              </w:rPr>
              <w:t>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整体铁皮结构，材料选用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w:t>
            </w:r>
            <w:r>
              <w:rPr>
                <w:rFonts w:hint="eastAsia" w:ascii="宋体" w:hAnsi="宋体" w:cs="宋体"/>
                <w:i w:val="0"/>
                <w:color w:val="000000"/>
                <w:kern w:val="0"/>
                <w:sz w:val="21"/>
                <w:szCs w:val="21"/>
                <w:u w:val="none"/>
                <w:lang w:val="en-US" w:eastAsia="zh-CN" w:bidi="ar"/>
              </w:rPr>
              <w:t>。</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 </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体育器材室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货架</w:t>
            </w:r>
            <w:r>
              <w:rPr>
                <w:rFonts w:hint="eastAsia" w:ascii="宋体" w:hAnsi="宋体" w:cs="宋体"/>
                <w:i w:val="0"/>
                <w:color w:val="000000"/>
                <w:kern w:val="0"/>
                <w:sz w:val="21"/>
                <w:szCs w:val="21"/>
                <w:u w:val="none"/>
                <w:lang w:val="en-US" w:eastAsia="zh-CN" w:bidi="ar"/>
              </w:rPr>
              <w:t>1</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1000*500*2000mm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厚度的整体铁皮结构，横档为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厚的钢材，层板选用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w:t>
            </w:r>
            <w:r>
              <w:rPr>
                <w:rFonts w:hint="eastAsia" w:ascii="宋体" w:hAnsi="宋体" w:cs="宋体"/>
                <w:i w:val="0"/>
                <w:color w:val="000000"/>
                <w:kern w:val="0"/>
                <w:sz w:val="21"/>
                <w:szCs w:val="21"/>
                <w:u w:val="none"/>
                <w:lang w:val="en-US" w:eastAsia="zh-CN" w:bidi="ar"/>
              </w:rPr>
              <w:t>。</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保安室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保安桌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保安器材柜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1200*600*2400mm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1、基材：采用刨花板，顶面厚度≥25MM，柜体厚度≥16MM。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保安椅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采用AA级优质橡胶木实木（原木），表面结疤少，木材干燥处理至＜8%含水率；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UV环保漆（清漆），采用自动辊涂线油饰，五底三面八道工序，漆膜硬度达2H~3H之间。</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单人床</w:t>
            </w:r>
          </w:p>
        </w:tc>
        <w:tc>
          <w:tcPr>
            <w:tcW w:w="6736" w:type="dxa"/>
            <w:shd w:val="clear" w:color="auto" w:fill="FFFFFF" w:themeFill="background1"/>
            <w:vAlign w:val="center"/>
          </w:tcPr>
          <w:p>
            <w:pPr>
              <w:widowControl/>
              <w:spacing w:line="360" w:lineRule="auto"/>
              <w:jc w:val="left"/>
              <w:textAlignment w:val="center"/>
              <w:rPr>
                <w:rFonts w:hint="default"/>
                <w:lang w:val="en-US" w:eastAsia="zh-CN"/>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1200*2000mm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含床头柜，</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1、基材：采用≥25MM刨花板。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2、饰面：采用浸渍胶膜纸贴面。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3、封边：采用与面材同色厚度≥2.0mmPVC封边条封边。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4、胶粘剂：采用热熔性胶粘剂，应符合GB 18583-2008的要求。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5、床板：松木板满铺，板材厚度≥18mm。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床垫</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1200*2000mm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1、面料：800（及以上）D 牛津布，聚氯乙烯（PVC）表面涂层，耐摩擦色牢度：干摩≥4 级（GB/T 3920-2008）。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2、棕纤维内芯：环保棕纤维，密度≥80kg/m³，整体厚度≥60mm。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3、物理性能、安全卫生、阻燃性要求、耐久性需符合 GB/T 26706-2011 标准。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保安室衣柜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1、基材：采用刨花板，顶面厚度≥25MM，柜体厚度≥16MM。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监控室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监控桌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器材柜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1、基材：采用刨花板，顶面厚度≥25MM，柜体厚度≥16MM。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监控椅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采用AA级优质橡胶木实木（原木），表面结疤少，木材干燥处理至＜8%含水率；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UV环保漆（清漆），采用自动辊涂线油饰，五底三面八道工序，漆膜硬度达2H~3H之间。</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货架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00*500*1800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1、面材：塑粉喷涂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2、基材：采用国家一级冷轧钢板，立柱为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2MM厚钢架。钢板厚度为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0.8mm，柜体经10道防锈前处理，无磷环保静电喷粉表面涂层，采用知名优质粉末喷涂，涂层外观质量优异，附着力及机械强度优异，耐磨性和防锈性能优异</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3、五金件：采用优质连接件。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4、结构：动载承载350公斤/层，静载承载500公斤/层。   </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保健室（单个保健室配置）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保健桌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1500*1400*1100mm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4、五金件：阻尼三节滚珠滑轨、铰链和侧面锁。5、支架：桌架采用60MM*60MM方管，壁厚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1.5MM。表面喷塑处理。</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保健椅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采用AA级优质橡胶木实木（原木），表面结疤少，木材干燥处理至＜8%含水率；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UV环保漆（清漆），采用自动辊涂线油饰，五底三面八道工序，漆膜硬度达2H~3H之间。</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医疗箱</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按标准医务配置</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医疗床</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1800*600*650mm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进口PU皮，高弹海绵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钢架：尺寸25*50，壁厚1.5mm。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紫外线灯</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优质石英玻璃管、无臭氧紫外线灯</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衣护用品</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一次性口罩（100个）、帽子（50个），医生服（2套）</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医疗垃圾桶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PP环保材料</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轮椅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24英寸充气后轮，7英寸pvc万向轮，折叠三挡可调式踏板，pu防水扶手，高强度焊接钢管</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床单、被子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全棉床单被子两套</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医务帘布</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304不锈钢管，滑道，防水布等</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平方</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药瓶柜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1350*350*2900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①主体采用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②UV环保漆（清漆），采用自动辊涂线油饰，重金属含量符合检测标准。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③全面性安全圆角安全设计，优雅弧形。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④甲醛释放量符合国家标准GB18580-2001的强制性要求，并且甲醛释放量需小于等于0.6mg/L；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⑤五金配件：采用优质锁具，品牌质优五金件。</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更衣资料柜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1900*720*2900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①主体采用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②UV环保漆（清漆），采用自动辊涂线油饰，重金属含量符合检测标准。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③全面性安全圆角安全设计，优雅弧形。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④甲醛释放量符合国家标准GB18580-2001的强制性要求，并且甲醛释放量需小于等于0.6mg/L；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⑤五金配件：采用优质锁具，品牌质优五金件。</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教师桌1</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桌子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1600*800*760mm，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教师桌2</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桌子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1800*1900*750mm.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教师椅子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*防尘耐磨网布  *尼龙背架，PU扶手饰面   *</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1.2cm厚度座板    *50密度一体成型海绵*自载重钢铁结构3挡1杆式底盘</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置物柜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400*400*2000mm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文件柜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2200*400*2000mm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1、主材：采用三聚氰胺纸饰面实木多层板，纹理均匀清晰，防火、硬度高 、耐磨、耐热性好，表面平滑光洁，容易维护清洗。 </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2、木工工艺： (1)板材厚度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18MM，桌面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 xml:space="preserve">25MM。 (2)三合一连接件连接，断面整齐， 切角部件、镂槽边角、孔边、及线条 要平整、圆润、光滑，不允许有毛刺、崩缺、跳刀、波浪印现象。 (3)细部尺寸规格应符合结构比例要求，整体牢固及美观。 (4)所有部件要求四面封边处理。 (5)产品连接位要求紧密，无间隙，其对角线尺寸应一致，最大误差为±2mm。 (6)稳定性好，柜脚安装静音脚垫。 </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3、封边工艺：采用优质PVC同色封边条，全自动封边机工艺，粘合牢固， 无脱胶，防水性能好。封边带厚度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2.0MM。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4、五金件：采用优质五金件。 </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5、胶粘剂：采用优质环保热熔胶。</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茶水柜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auto"/>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800*300*900mm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1、基材：采用E1级16-25mm厚度刨花板基材，甲醛释放量≤0.050mg/m³，含水率≤8%，胶合强度≥0.98MPa。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2、面材：E1级三聚氰胺双面饰面,质量符合GB/T 34722-2017《浸渍胶膜纸饰面胶合板和细木工板》、GB 18580-2017《室内装饰装修材料 人造板及其制品中甲醛释放限量》、GB/T 35601-2017《绿色产品评价 人造板和木质地板》标准。项目至少包括含水率、表面胶合强度、胶合强度、表面耐划痕、表面耐磨、表面耐香烟灼烧、表面耐干热、表面耐污染腐蚀 、表面耐冷热循环、表面耐龟裂、表面耐水蒸气、耐光色牢度、甲醛释放量、总挥发性有机化合物（TVOC）、苯、甲苯、二甲苯。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3、封边：优质PVC条纹封边，厚度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2mm，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4、五金配件：采用优质五金配件。</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户外桌椅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一桌五椅（带伞架），桌面尺寸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1500*900mm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优质金属支架，手工编织仿PE藤条椅背，10mm钢化玻璃台面，带遮阳伞。座椅尺寸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550*520*780mm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w:t>
            </w:r>
            <w:r>
              <w:rPr>
                <w:rFonts w:hint="eastAsia" w:ascii="宋体" w:hAnsi="宋体" w:cs="宋体"/>
                <w:i w:val="0"/>
                <w:color w:val="auto"/>
                <w:kern w:val="0"/>
                <w:sz w:val="21"/>
                <w:szCs w:val="21"/>
                <w:u w:val="none"/>
                <w:lang w:val="en-US" w:eastAsia="zh-CN" w:bidi="ar"/>
              </w:rPr>
              <w:t>工作</w:t>
            </w:r>
            <w:r>
              <w:rPr>
                <w:rFonts w:hint="eastAsia" w:ascii="宋体" w:hAnsi="宋体" w:eastAsia="宋体" w:cs="宋体"/>
                <w:i w:val="0"/>
                <w:color w:val="auto"/>
                <w:kern w:val="0"/>
                <w:sz w:val="21"/>
                <w:szCs w:val="21"/>
                <w:u w:val="none"/>
                <w:lang w:val="en-US" w:eastAsia="zh-CN" w:bidi="ar"/>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教师组合桌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桌子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1200*600*760mm，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组合柜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组合柜子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1400*300*110mm，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线达4-5级（SGS检测），厚度≥1.2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教师椅子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*防尘耐磨网布  *尼龙背架，PU扶手饰面   *</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1.2cm厚度座板    *50密度一体成型海绵*自载重钢铁结构3挡1杆式底盘</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茶水柜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800*300*900mm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名师工作室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大板桌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3500*1200*760mm，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1.面材：采用优质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0.6mm胡桃木皮。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2.基材：采用符合E1级标准的优质环保型密度板。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3.油漆：采用环保油漆，底漆为（PE）不饱和聚脂漆，面漆为（PU）双成份聚氨脂漆。</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艺：凳面厚度18mm±2mm，主梁采用38*29mm±2mm方形凳脚，横杆尺寸：29*23mm±2mm方形实木，运用现代工艺和传统工艺相结合，结构严谨，做工细腻；使用天然植物精炼木蜡油经反复打磨、浸润、擦拭、上光制成，不含甲醛；</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大板桌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1800*800*760mm，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1.面材：采用优质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0.6mm胡桃木皮。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2.基材：采用符合E1级标准的优质环保型密度板。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3.油漆：采用环保油漆，底漆为（PE）不饱和聚脂漆，面漆为（PU）双成份聚氨脂漆。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580*600*860mm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艺：凳面厚度18mm±2mm，主梁采用38*29mm±2mm方形凳脚，横杆尺寸：29*23mm±2mm方形实木，运用现代工艺和传统工艺相结合，结构严谨，做工细腻；使用天然植物精炼木蜡油经反复打磨、浸润、擦拭、上光制成，不含甲醛；</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博古架</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1.尺寸：980*300*1950mm±10mm；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4.功能：书法教室、茶艺教室等使用。</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教师阅览室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桌椅</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圆桌：直径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900mm*760mm高</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1、板材：采用三聚氰胺饰面，实木多层板基材，甲醛含量符合国家E0级标准；甲醛释放量≤0.05kg/m³。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2、材料规格：板材厚度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25MM。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3、封边：采用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2.0mm以上厚度封边条封边，颜色与板材颜色一致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4、胶水：采用优质环保白乳胶。有害物质释放量整体达到国际E1级环保标准；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5、五金配件：优质正品五金件、阻尼铰链等。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6、钢架：圆盘，管壁厚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1.2MM。表面静电喷塑。椅子：优质全新APP塑料一体成型，坐感柔软舒适，外观时尚，符合人体工学。椅架金属圆管钢架，表面静电喷塑。</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桌布</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定制立绒布(面+裙），颜色跟观摩教室融合，尺寸跟桌配套，规格：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1200*400*720mm。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米</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发言台</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600*500*1100mm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整体采用进口水曲柳实木；拥有宽大防护护栏，有效防止台面物品掉落；顺畅封边，圆弧设计防撞防磕碰。油漆：采用优质水性环保油漆，五底三面油漆工艺，表面光滑平整，无颗粒、气泡、渣点，颜色均匀</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 </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体艺馆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凳</w:t>
            </w:r>
          </w:p>
        </w:tc>
        <w:tc>
          <w:tcPr>
            <w:tcW w:w="6736"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可折叠塑料凳，≥</w:t>
            </w:r>
            <w:r>
              <w:rPr>
                <w:rFonts w:hint="eastAsia" w:ascii="宋体" w:hAnsi="宋体" w:eastAsia="宋体" w:cs="宋体"/>
                <w:b w:val="0"/>
                <w:bCs w:val="0"/>
                <w:i w:val="0"/>
                <w:iCs w:val="0"/>
                <w:color w:val="000000"/>
                <w:sz w:val="21"/>
                <w:szCs w:val="21"/>
                <w:u w:val="none"/>
                <w:lang w:val="en-US" w:eastAsia="zh-CN"/>
              </w:rPr>
              <w:t>220*260*230mm高</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i w:val="0"/>
                <w:iCs w:val="0"/>
                <w:color w:val="000000"/>
                <w:sz w:val="21"/>
                <w:szCs w:val="21"/>
                <w:u w:val="none"/>
                <w:lang w:val="en-US" w:eastAsia="zh-CN"/>
              </w:rPr>
              <w:t>环保pp塑料材质，可折叠，五色可选，抗摔、防滑。承重200公斤以上。</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椅子</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可折叠椅子400*400*650mm</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300</w:t>
            </w:r>
          </w:p>
        </w:tc>
      </w:tr>
    </w:tbl>
    <w:p>
      <w:pPr>
        <w:rPr>
          <w:rFonts w:hint="eastAsia" w:ascii="宋体" w:hAnsi="宋体" w:eastAsia="宋体" w:cs="宋体"/>
          <w:szCs w:val="21"/>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食堂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2400*600*720mm；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2.工艺+材质：桌面台面采用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18mm厚橡胶木指接板，四周加厚至</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36mm，清漆饰面，桌腿</w:t>
            </w:r>
            <w:r>
              <w:rPr>
                <w:rFonts w:hint="eastAsia" w:ascii="宋体" w:hAnsi="宋体" w:cs="宋体"/>
                <w:i w:val="0"/>
                <w:color w:val="000000"/>
                <w:kern w:val="0"/>
                <w:sz w:val="21"/>
                <w:szCs w:val="21"/>
                <w:u w:val="none"/>
                <w:lang w:val="en-US" w:eastAsia="zh-CN" w:bidi="ar"/>
              </w:rPr>
              <w:t>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50*1.5mm，经高温粉体环氧喷涂，长时间使用也不会产生表面漆剥落现象；表面经高温粉体环氧喷涂，桌子脚架配有可调节脚。</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凳子规格：≥340*240*450mm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凳子采用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1.5mm厚25*25mm方钢制作，凳面采用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18mm厚橡胶木实木板</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教师餐桌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1200*600*750mm</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1、板材：采用三聚氰胺饰面，实木颗粒板基材，甲醛含量符合国家E0级标准；甲醛释放量≤0.05kg/m³。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2、材料规格：板材厚度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3、封边：采用2.0mm以上厚度封边条封边，颜色与板材颜色一致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4、胶水：采用优质环保白乳胶。有害物质释放量整体达到国际E1级环保标准；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5、五金配件：优质正品五金件、阻尼铰链等。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6、钢架：采用60*30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方管，管壁厚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1.2MM。表面静电喷塑。</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500*500*850mm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优质全新APP塑料一体成型，坐感柔软舒适，外观时尚，符合人体工学。椅架金属圆管钢架，表面静电喷塑。</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实木圆桌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（1）桌面：直径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2200mm*高760mm橡木板，UV环保漆（清漆），采用自动辊涂线油饰，漆膜涂饰后整体符合环保标准。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（2）原木桌架，采用采用ＵＶ漆喷涂，漆膜涂饰后整体符合环保标准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实木椅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采用AA级优质橡胶木实木（原木），表面结疤少，木材干燥处理至＜8%含水率；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UV环保漆（清漆），采用自动辊涂线油饰，五底三面八道工序，漆膜硬度达2H~3H之间。覆面材料：人造革，厚度≥1.0mm。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海绵：高回弹软质聚氨酯泡沫塑料，密度≥40kg/m³，座垫厚度≥7mm（QB/T 2080-2018）,应使用二氧化碳作为发泡剂。体符合环保标准</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地下室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阅览桌</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2000*600*750mm；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钢架：尺寸40*40，壁厚1.5mm。</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阅览椅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500*500*850mm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常规 PP+GF 一体注塑成型弹力椅背</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12mm实心钢筋架子</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书柜</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800*300*900mm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16mm厚E0级实木多层板材，其截面用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2㎜厚PVC封边条机械高温热熔胶封边.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2、功能：配置PE收纳盒，可收纳各种教学用具。</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等待长凳</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2400*350*450mm；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2.工艺+材质：凳面采用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16mm厚E0级实木多层板材，桌腿口字形：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15*50*1.5mm，经高温粉体环氧喷涂，长时间使用也不会产生表面漆剥落现象，表面经高温粉体环氧喷涂。</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吧台</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8500*400*1050mm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桌板：基材采用橡胶木，厚度为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4桌脚：U型架采用壁厚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40*40mm优质冷轧矩形管焊接，表面静电喷塑处理；耐腐、防锈，耐用。横档壁厚1.5MM。调节脚：ABS黑色塑料，每套3把高脚凳</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吧台椅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1座板：基材采用樟子松，厚度为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4桌脚：U型架采用壁厚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40*40mm优质冷轧矩形管焊接，表面静电喷塑处理；耐腐、防锈，耐用。横档壁厚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1.5MM。调节脚：ABS黑色塑料</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美术教具室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收纳柜1</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4000*400*1800mm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16mm厚E0级实木多层板材，ABS直封边制作。五金件采用牌液压铰链，缓冲效果是普通铰链的五倍；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收纳柜2</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D4000*W400*H2000mm；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科学准备室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仪器柜</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1000*500*2000mm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1、铝木结构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2、铝框架结构，立柱采用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36*27.5*1.0mm的一体成型带凹槽铝合金模具框架，表面经酸砂处理后喷塑，橱体基材采用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16mm厚E0级实木多层板材，其截面用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2㎜厚PVC封边条机械高温热熔胶封边，嵌在铝合金凹槽内，具有粘力强、密封性好，牢固、美观、耐用的特点；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3、耐腐蚀连接件：采用专用连接组装件；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4、隔板：两块层板为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16mm厚E0级实木多层板材，长边采用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30.5*24MM,壁厚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1.2MM专用铝型材加固，防止层板弯曲变形铝型材可以插入标签贴，方便药品及仪器放置分类；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5、上柜两扇外开</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4mm厚玻璃门，门玻璃四周镶嵌ABS黑色装饰条（玻璃门门框采用一块整版制作，不拼接），下柜两扇，双开木门。,设活动隔板一块；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6、脚垫：采用特制模具优质注塑脚垫，高度为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2.5cm，高度可调，可有效防潮。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7、仪器柜技术要求满足: GB 24820-2009 实验室家具通用技术条件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台面、正视面板翘曲度要求满足：700≤对角线长度&lt;1400,≤2.0mm；(2)、台面、正视面板平整度满足≤0.2mm；(3)、底脚平稳性满足≤1.0mm；(4)、柜体邻边垂直度（正视面板、框架）对角线长度≥1000，长度差≤3mm；对边长度≥1000,对边长度差≤3mm；(5)、位差度要求满足:门与门相邻两表面间的距离偏差（非设计要求的距离）≤2.0mm；门与框架相邻两表面间的距离偏差（非设计要求的距离）≤2.0mm；(6)、分缝门满足：所有分缝（非设计要求时）≤2.0mm；(7)、玻璃件外观要求满足：玻璃应光洁平滑，无裂纹、划伤、沙粒、疙瘩和麻点等缺陷；(8)、焊接件外观要求满足：焊接处无脱焊、虚焊、焊穿、错位；焊接处无夹渣、气孔、焊瘤、焊丝头、咬边、飞溅；(9)、冲压件外观要求满足：冲压件无脱层、裂缝；(10)、喷涂层外观要求满足：涂层无漏喷、锈蚀；涂层光滑均匀，色泽一致，无流挂、疙瘩、皱皮、飞漆等缺陷；(11)、安全性要求满足：活动部件间距离：≤8或≥25；与人体接触的零部件无毛刺、刃口、尖锐的棱角和端头；(12)、储物柜力学性能满足：搁板稳定性试验（水平力），符合标准；搁板稳定性试验（垂直力），符合标准；搁板弯曲试验，符合标准；搁板支承件强度试验，符合标准；拉门强度试验，符合标准；拉门水平静载荷试验，符合标准；拉门猛开试验，符合标准；拉门耐久性试验，符合标准；空载稳定性试验，符合标准；主体结构和底架的强度，符合标准。</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计算机准备室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仪器柜</w:t>
            </w:r>
            <w:r>
              <w:rPr>
                <w:rFonts w:hint="eastAsia" w:ascii="宋体" w:hAnsi="宋体" w:cs="宋体"/>
                <w:i w:val="0"/>
                <w:color w:val="000000"/>
                <w:kern w:val="0"/>
                <w:sz w:val="21"/>
                <w:szCs w:val="21"/>
                <w:u w:val="none"/>
                <w:lang w:val="en-US" w:eastAsia="zh-CN" w:bidi="ar"/>
              </w:rPr>
              <w:t>1</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1000*500*2000mm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1、铝木结构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2、铝框架结构，立柱采用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36*27.5*1.0mm的一体成型带凹槽铝合金模具框架，表面经酸砂处理后喷塑，橱体基材采用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16mm厚E0级实木多层板材，其截面用2㎜厚PVC封边条机械高温热熔胶封边，嵌在铝合金凹槽内，具有粘力强、密封性好，牢固、美观、耐用的特点；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3、耐腐蚀连接件：采用专用连接组装件；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4、隔板：两块层板为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16mm厚E0级实木多层板材，长边采用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30.5*24MM,壁厚1.2MM专用铝型材加固，防止层板弯曲变形铝型材可以插入标签贴，方便药品及仪器放置分类；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5、上柜两扇外开</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4mm厚玻璃门，门玻璃四周镶嵌ABS黑色装饰条（玻璃门门框采用一块整版制作，不拼接），下柜两扇，双开木门。,设活动隔板一块；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6、脚垫：采用特制模具优质注塑脚垫，高度为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2.5cm，高度可调，可有效防潮。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7、仪器柜技术要求满足: GB 24820-2009 实验室家具通用技术条件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台面、正视面板翘曲度要求满足：700≤对角线长度&lt;1400,≤2.0mm；(2)、台面、正视面板平整度满足≤0.2mm；(3)、底脚平稳性满足≤1.0mm；(4)、柜体邻边垂直度（正视面板、框架）对角线长度≥1000，长度差≤3mm；对边长度≥1000,对边长度差≤3mm；(5)、位差度要求满足:门与门相邻两表面间的距离偏差（非设计要求的距离）≤2.0mm；门与框架相邻两表面间的距离偏差（非设计要求的距离）≤2.0mm；(6)、分缝门满足：所有分缝（非设计要求时）≤2.0mm；(7)、玻璃件外观要求满足：玻璃应光洁平滑，无裂纹、划伤、沙粒、疙瘩和麻点等缺陷；(8)、焊接件外观要求满足：焊接处无脱焊、虚焊、焊穿、错位；焊接处无夹渣、气孔、焊瘤、焊丝头、咬边、飞溅；(9)、冲压件外观要求满足：冲压件无脱层、裂缝；(10)、喷涂层外观要求满足：涂层无漏喷、锈蚀；涂层光滑均匀，色泽一致，无流挂、疙瘩、皱皮、飞漆等缺陷；(11)、安全性要求满足：活动部件间距离：≤8或≥25；与人体接触的零部件无毛刺、刃口、尖锐的棱角和端头；(12)、储物柜力学性能满足：搁板稳定性试验（水平力），符合标准；搁板稳定性试验（垂直力），符合标准；搁板弯曲试验，符合标准；搁板支承件强度试验，符合标准；拉门强度试验，符合标准；拉门水平静载荷试验，符合标准；拉门猛开试验，符合标准；拉门耐久性试验，符合标准；空载稳定性试验，符合标准；主体结构和底架的强度，符合标准。</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bl>
    <w:p>
      <w:pPr>
        <w:pStyle w:val="20"/>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劳技教具室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收纳柜</w:t>
            </w:r>
            <w:r>
              <w:rPr>
                <w:rFonts w:hint="eastAsia" w:ascii="宋体" w:hAnsi="宋体" w:cs="宋体"/>
                <w:i w:val="0"/>
                <w:color w:val="000000"/>
                <w:kern w:val="0"/>
                <w:sz w:val="21"/>
                <w:szCs w:val="21"/>
                <w:u w:val="none"/>
                <w:lang w:val="en-US" w:eastAsia="zh-CN" w:bidi="ar"/>
              </w:rPr>
              <w:t>3</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4000*400*1800mm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收纳柜</w:t>
            </w:r>
            <w:r>
              <w:rPr>
                <w:rFonts w:hint="eastAsia" w:ascii="宋体" w:hAnsi="宋体" w:cs="宋体"/>
                <w:i w:val="0"/>
                <w:color w:val="000000"/>
                <w:kern w:val="0"/>
                <w:sz w:val="21"/>
                <w:szCs w:val="21"/>
                <w:u w:val="none"/>
                <w:lang w:val="en-US" w:eastAsia="zh-CN" w:bidi="ar"/>
              </w:rPr>
              <w:t>3</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D4000*W400*H2000mm；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tbl>
      <w:tblPr>
        <w:tblStyle w:val="76"/>
        <w:tblpPr w:leftFromText="180" w:rightFromText="180" w:vertAnchor="text" w:horzAnchor="page" w:tblpX="1271" w:tblpY="236"/>
        <w:tblOverlap w:val="neve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93"/>
        <w:gridCol w:w="1016"/>
        <w:gridCol w:w="6736"/>
        <w:gridCol w:w="53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555"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校园电台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名称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规格尺寸，材质说明</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01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直播台</w:t>
            </w:r>
          </w:p>
        </w:tc>
        <w:tc>
          <w:tcPr>
            <w:tcW w:w="673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2200*750*850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1、基材：实木多层板基材，甲醛含量符合国家E0级标准；甲醛释放量≤0.05kg/m³。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2、板材厚度：台面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50MM，桌脚厚度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3、油漆：采用优质水性环保油漆，五底三面油漆工艺，表面光滑平整，无颗粒、气泡、渣点，颜色均匀。游离甲醛含量、挥发性有机化合物及可溶性重金属含量优于国家标准GB 18581-2020《木器涂料中有害物质限量》标准。</w:t>
            </w:r>
          </w:p>
        </w:tc>
        <w:tc>
          <w:tcPr>
            <w:tcW w:w="53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w:t>
            </w:r>
          </w:p>
        </w:tc>
        <w:tc>
          <w:tcPr>
            <w:tcW w:w="67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直播椅</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常规</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1、面料：选用进口牛皮面料。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2、海绵：采用高密度海绵，密度大于35kg/m³，回弹率≥45%，符合QB/T 2280-2007《办公椅》标准要求，软硬适中，均匀，压缩永久变形小于5%。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3、椅板：曲木板材经模具捌层高频热压成型，环保等级E0级，板材厚度≥13±1.0mm。板材承受压力达300kg，经防潮、防腐、防蛀等化学处理 。</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洽谈桌</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直径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800*750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1、板材：采用三聚氰胺饰面，实木多层板基材，甲醛含量符合国家E0级标准；甲醛释放量≤0.05kg/m³。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2、材料规格：板材厚度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2.0mm以上厚度封边条封边，颜色与板材颜色一致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4、胶水：采用优质环保白乳胶。有害物质释放量整体达到国际E1级环保标准；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5、五金配件：优质正品五金件、阻尼铰链等。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6、钢架：圆盘，管壁厚1.2MM。表面静电喷塑。</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9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01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工作台</w:t>
            </w:r>
          </w:p>
        </w:tc>
        <w:tc>
          <w:tcPr>
            <w:tcW w:w="67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1500*600*750</w:t>
            </w:r>
            <w:r>
              <w:rPr>
                <w:rFonts w:hint="eastAsia" w:ascii="宋体" w:hAnsi="宋体" w:cs="宋体"/>
                <w:i w:val="0"/>
                <w:color w:val="000000"/>
                <w:kern w:val="0"/>
                <w:sz w:val="21"/>
                <w:szCs w:val="21"/>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3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7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bl>
    <w:p>
      <w:pPr>
        <w:pStyle w:val="20"/>
        <w:rPr>
          <w:rFonts w:hint="eastAsia"/>
        </w:rPr>
      </w:pPr>
    </w:p>
    <w:tbl>
      <w:tblPr>
        <w:tblStyle w:val="76"/>
        <w:tblW w:w="96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4"/>
        <w:gridCol w:w="720"/>
        <w:gridCol w:w="825"/>
        <w:gridCol w:w="615"/>
        <w:gridCol w:w="615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百叶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制作要求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1、材质工艺：PVC 材质、粉末喷涂工艺；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2、叶片宽度：≥25mm；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3、拉珠式传动机构，珠子传动控制升降、开闭，省力快速。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1、卷帘工程量按照卷帘布宽度×卷帘布高度计算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2、卷帘单价综合考虑制作、安装、配件及下挂等费用。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纤维含量：100%聚酯纤维；2.单位面积质量：≥300g/㎡；3.甲醛含量：未检出；4.PH值：4.0~7.5；5.厚度：≥0.45mm；6.异味：无；7.可分解致癌芳香胺染料：禁用；8.遮光率：≥90%；9.致癌染料：禁用；▲10.邻苯基苯酚：≤50mg/kg；11.氯化苯和氯化甲苯：≤1mg/kg；12.可萃取重金属含量：（铬、铜、铅、镉、钴、镍、锑、六价铬、汞、砷等有害重金属）未检出或小于限值；13.消臭性能：浓度减少率：硫化氢≥1.0%，甲硫醇≥0.8%，氨气≥45.0%，醋酸≥55.0%；▲14.有机挥发物：氯乙烯：未检出，1,3-丁二烯：未检出，甲苯：未检出，苯乙烯：未检出，乙烯基环己烯：未检出，4-苯基环己烯：未检出，总芳香烃化合物：未检出，总有机挥发物：未检出；15.耐水色牢度：变色≥4级，沾色≥4级；16.耐唾液色牢度：变色≥4级，沾色≥4级；17.耐皂洗色牢度：变色≥4级，沾色≥4级；18.耐干洗色牢度：变色≥4级，沾色≥4级；19.耐摩擦色牢度：干摩≥4级，湿摩≥4级；20.耐热压色牢度（干压）：≥4级；21.耐刷洗色牢度：≥4级；▲22.耐氯化水色牢度：≥4级；23.潜在酚黄变的评估：沾色≥3级；▲24.阻燃性能：符合阻燃 B1级。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（以上“▲”参数供货时提供由具有CMA或CNAS资质的第三方检测机构出具的检测报告，且有可查验的二维码。）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1、布帘折叠系数按2.0计算。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2、布帘工程量按窗帘盒长度*窗帘高度投影面积计算，综合考虑翻边车线、制作、安装及轨道配件的内容。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卷帘（打印）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1.纤维含量：100%聚脂纤维；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2.单位面积质量：≥520g/㎡；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3.可分解致癌芳香胺染料：禁用或未检出；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4.遮光率：100%；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5.耐干热色牢度：≥4 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6.耐光色牢度：≥3级；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7.耐洗色牢度(变色、沾色）：≥4 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8.耐摩擦色牢度：≥4 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9.无甲醛标准：未检出或小于限值（≤75mg/kg）；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▲10.阻燃性能：符合阻燃 B1级；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（以上打“▲”参数供货时提供供应商近三年由具有CMA或CNAS资质的第三方检测机构出具的检测报告复印件，且有可查验的二维码。）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卷管：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▲1.抗拉强度≥160/MPa,规定非比例延伸强度≥110/MPa,断后伸长率：≥8%。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▲2.壁厚≥1.0mm；外径≥38mm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3.高强度铝合金材质，保证在4M范围内不产生弯曲变形，铝合金顶管均经过阳极化处理，表面光洁、抗腐蚀性能强。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下梁：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▲1.抗拉强度≥160/MPa,规定非比例延伸强度≥110/MPa,断后伸长率：≥8%。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▲2.壁厚≥2.0mm；宽度≥8.5mm；高度≥29mm；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3.材质：6063-T5优质铝合金，无重金属含量超标，达到国家标准。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（以上“▲”参数供货时提供由具有CMA或CNAS资质的第三方检测机构出具的检测报告，且有可查验的二维码。）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制头：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1.采用行星状排布齿轮系统进行中间传动，确保卷帘拉动轻便，手感顺滑，并能停止在任何位置，可承载15kg以上的重量，保证窗帘收放自如。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2.拉珠采用循环拉珠配套，拉珠表面珠光。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1、卷帘工程量按照卷帘布宽度×卷帘布高度计算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2、卷帘单价综合考虑制作、安装、配件及下挂等费用。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按学校要求需打印图案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罗马帘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1.纤维含量：100%聚脂纤维；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2.单位面积质量： ≥130g/㎡；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3.厚度： ≥0.33mm；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4.甲醛含量：未检出；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5.PH值：4.0-9.0；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6.异味：无；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按学校要求需打印图案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纱帘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1.纤维含量：聚酯纤维 100%；2.单位面积质量：≥80g/m²；3.厚度：≥0.35mm；4.异味：无异味；5.PH值：4.0~7.5；▲6.致癌染料：禁用；7.可分解致癌芳香胺染料：禁用；8.致敏性（分散）染料：禁用；9.可萃取重金属：铜、汞、铬（六价）、铅、10.锑、铬、砷、镉、镍、钴未检出；11.含氯苯酚：五氯苯酚、四氯苯酚未检出；12.酚黄变：≥3 级；13.耐皂洗色牢度：变色≥4 级，沾色≥4 级；14.耐水色牢度：变色≥4 级，沾色≥4级；▲15.耐次氯酸盐漂白色牢度：变色≥4级，沾色≥4级；16.耐干洗色牢度：变色≥4级，沾色≥4 级； 17.耐光色牢度：第一阶段变色≥4级； 18.耐热压色牢度：变色≥4级，沾色≥4 级；19.耐酸斑色牢度：≥4 级；20.耐摩擦色牢度：干摩≥4级，湿摩≥4级；21.耐唾液色牢度：变色≥4级，沾色≥4级；22.耐酸汗渍色牢度：变色≥4级，沾色≥4级；23.耐碱汗渍色牢度：变色≥4级，沾色≥4级；24.透气性：≥2400mm/s；25.起球（125 次）：≥4 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（以上打“▲”参数供货时提供供应商近三年由具有CMA或CNAS资质的第三方检测机构出具的检测报告复印件，且有可查验的二维码。）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1、纱帘折叠系数按2.0计算。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2、纱帘工程量按窗帘盒长度*窗帘高度的投影面积计算，综合考虑翻边车线、制作、安装及轨道配件的内容。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阳光卷帘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1.纤维含量：芯纱100%聚酯纤维；2.单位面积质量： ≥420g/㎡；3.甲醛含量：未检出；4.PH值：4.0-9.0；5.厚度：≥0.55mm；6.异味：无；7.可分解致癌芳香胺染料：禁用；8.可萃取重金属含量：（砷、镉、钴、铬、铜、镍、铅、锑、汞、六价铬等有害重金属）未检出或小于限值；9.含氯苯酚（四氯苯酚、五氯苯酚）：未检出；▲10.邻苯二甲酸酯：未检出；11.致癌染料：未检出；▲12.有机锡化合物含量：未检出13.耐皂洗色牢度：变色≥4级，沾色≥4级；14.耐光色牢度：变色（第一阶段）≥6级；15.耐热压色牢度：变色≥4级，沾色≥4级；▲16.耐干热色牢度：变色≥4级，沾色≥4级；17.耐摩擦色牢度：干摩≥4级，湿摩≥4级；▲18.耐唾液色牢度：干摩≥4级，湿摩≥4级；19.耐酸斑色牢度：≥4级，20.耐刷洗色牢度：≥4级▲21.耐次氯酸盐漂白色牢度：变色≥4级，沾色≥4级；▲22.耐氯化水色牢度：变色≥4级，沾色≥4级；▲23.阻燃性能：符合阻燃 B1 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（以上“▲”参数供货时提供由具有CMA或CNAS资质的第三方检测机构出具的检测报告，且有可查验的二维码。）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卷管：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▲1.抗拉强度≥160/MPa,规定非比例延伸强度≥110/MPa,断后伸长率：≥8%。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▲2.壁厚≥1.0mm；外径≥38mm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3.高强度铝合金材质，保证在4M范围内不产生弯曲变形，铝合金顶管均经过阳极化处理，表面光洁、抗腐蚀性能强。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下梁：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▲1.抗拉强度≥160/MPa,规定非比例延伸强度≥110/MPa,断后伸长率：≥8%。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▲2.壁厚≥2.0mm；宽度≥8.5mm；高度≥29mm；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3.材质：6063-T5优质铝合金，无重金属含量超标，达到国家标准。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（以上“▲”参数供货时提供由具有CMA或CNAS资质的第三方检测机构出具的检测报告，且有可查验的二维码。）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制头：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1.采用行星状排布齿轮系统进行中间传动，确保卷帘拉动轻便，手感顺滑，并能停止在任何位置，可承载15kg以上的重量，保证窗帘收放自如。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2.拉珠采用循环拉珠配套，拉珠表面珠光。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1、卷帘工程量按照卷帘布宽度×卷帘布高度计算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2、卷帘单价综合考虑制作、安装、配件及下挂等费用。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玻璃膜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1.材质：PVC；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2.甲醛含量≤120mg/kg；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3.镉≤25mg/kg；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4.铬≤60mg/kg；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5.铅≤90mg/kg；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按学校要求需打印图案</w:t>
            </w:r>
          </w:p>
        </w:tc>
      </w:tr>
      <w:bookmarkEnd w:id="53"/>
    </w:tbl>
    <w:p>
      <w:pPr>
        <w:numPr>
          <w:ilvl w:val="0"/>
          <w:numId w:val="0"/>
        </w:num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w:t>
      </w:r>
      <w:bookmarkEnd w:id="54"/>
      <w:r>
        <w:rPr>
          <w:rFonts w:hint="eastAsia" w:ascii="宋体" w:hAnsi="宋体" w:eastAsia="宋体" w:cs="宋体"/>
          <w:b/>
          <w:bCs/>
          <w:color w:val="auto"/>
          <w:sz w:val="24"/>
          <w:highlight w:val="none"/>
        </w:rPr>
        <w:t>要求</w:t>
      </w:r>
      <w:bookmarkEnd w:id="55"/>
      <w:bookmarkEnd w:id="56"/>
    </w:p>
    <w:tbl>
      <w:tblPr>
        <w:tblStyle w:val="76"/>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w:t>
            </w:r>
          </w:p>
        </w:tc>
        <w:tc>
          <w:tcPr>
            <w:tcW w:w="659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▲交付时间和地点</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w:t>
            </w:r>
            <w:r>
              <w:rPr>
                <w:rFonts w:hint="eastAsia" w:ascii="宋体" w:hAnsi="宋体" w:cs="宋体"/>
                <w:snapToGrid w:val="0"/>
                <w:color w:val="auto"/>
                <w:kern w:val="28"/>
                <w:sz w:val="24"/>
                <w:szCs w:val="20"/>
                <w:highlight w:val="none"/>
                <w:lang w:eastAsia="zh-CN"/>
              </w:rPr>
              <w:t>2025年8月2</w:t>
            </w:r>
            <w:r>
              <w:rPr>
                <w:rFonts w:hint="eastAsia" w:ascii="宋体" w:hAnsi="宋体" w:cs="宋体"/>
                <w:snapToGrid w:val="0"/>
                <w:color w:val="auto"/>
                <w:kern w:val="28"/>
                <w:sz w:val="24"/>
                <w:szCs w:val="20"/>
                <w:highlight w:val="none"/>
                <w:lang w:val="en-US" w:eastAsia="zh-CN"/>
              </w:rPr>
              <w:t>0</w:t>
            </w:r>
            <w:r>
              <w:rPr>
                <w:rFonts w:hint="eastAsia" w:ascii="宋体" w:hAnsi="宋体" w:cs="宋体"/>
                <w:snapToGrid w:val="0"/>
                <w:color w:val="auto"/>
                <w:kern w:val="28"/>
                <w:sz w:val="24"/>
                <w:szCs w:val="20"/>
                <w:highlight w:val="none"/>
                <w:lang w:eastAsia="zh-CN"/>
              </w:rPr>
              <w:t>日前完成安装调试</w:t>
            </w:r>
            <w:r>
              <w:rPr>
                <w:rFonts w:hint="eastAsia" w:ascii="宋体" w:hAnsi="宋体" w:eastAsia="宋体" w:cs="宋体"/>
                <w:bCs/>
                <w:color w:val="auto"/>
                <w:sz w:val="24"/>
                <w:highlight w:val="none"/>
              </w:rPr>
              <w:t>。</w:t>
            </w:r>
          </w:p>
          <w:p>
            <w:pPr>
              <w:spacing w:line="360" w:lineRule="auto"/>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交货地点：</w:t>
            </w:r>
            <w:r>
              <w:rPr>
                <w:rFonts w:hint="eastAsia" w:ascii="宋体" w:hAnsi="宋体" w:cs="宋体"/>
                <w:bCs/>
                <w:color w:val="auto"/>
                <w:sz w:val="24"/>
                <w:highlight w:val="none"/>
                <w:lang w:val="en-US" w:eastAsia="zh-CN"/>
              </w:rPr>
              <w:t>伏龙书院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Hans"/>
              </w:rPr>
              <w:t>提供24*7的全天候售后服务。</w:t>
            </w:r>
            <w:r>
              <w:rPr>
                <w:rFonts w:hint="eastAsia" w:ascii="宋体" w:hAnsi="宋体" w:eastAsia="宋体" w:cs="宋体"/>
                <w:bCs/>
                <w:color w:val="auto"/>
                <w:sz w:val="24"/>
                <w:szCs w:val="24"/>
                <w:highlight w:val="none"/>
              </w:rPr>
              <w:t>合同商品出现故障后，</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接到采购人通知后，应在不超过</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验收</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安装</w:t>
            </w:r>
            <w:r>
              <w:rPr>
                <w:rFonts w:hint="eastAsia" w:ascii="宋体" w:hAnsi="宋体" w:eastAsia="宋体" w:cs="宋体"/>
                <w:bCs/>
                <w:color w:val="auto"/>
                <w:sz w:val="24"/>
                <w:highlight w:val="none"/>
              </w:rPr>
              <w:t>调试后，按确认后的验收大纲及验收标准或相应的国家标准，买方和卖方共同对</w:t>
            </w:r>
            <w:r>
              <w:rPr>
                <w:rFonts w:hint="eastAsia" w:ascii="宋体" w:hAnsi="宋体" w:eastAsia="宋体" w:cs="宋体"/>
                <w:bCs/>
                <w:color w:val="auto"/>
                <w:sz w:val="24"/>
                <w:highlight w:val="none"/>
                <w:lang w:eastAsia="zh-CN"/>
              </w:rPr>
              <w:t>货物</w:t>
            </w:r>
            <w:r>
              <w:rPr>
                <w:rFonts w:hint="eastAsia" w:ascii="宋体" w:hAnsi="宋体" w:eastAsia="宋体" w:cs="宋体"/>
                <w:bCs/>
                <w:color w:val="auto"/>
                <w:sz w:val="24"/>
                <w:highlight w:val="none"/>
              </w:rPr>
              <w:t>进行验收，达到验收标准后，买卖双方共同签署验收合格报告后投入使用。</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2.对于进口设备应高于国家标准要求进行。</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培训、技术支持和安装调试</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1.1投标人应对采购人提供相应的培训计划并免费进行培训。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1.2培训方式：现场培训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1.3培训地点：采购人指定地点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1.4人数：不限</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2.技术支持：中标人应及时提供所需零配件。</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3.安装调试（若需要安装调试）：</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 安装地点：采购人指定地点。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中标人免费提供合同货物的安装服务。</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1、合同生效以及具体实施条件后7个工作日内，采购人向供应商支付合同总金额40%的预付款（</w:t>
            </w:r>
            <w:r>
              <w:rPr>
                <w:rFonts w:hint="eastAsia" w:ascii="宋体" w:hAnsi="宋体" w:eastAsia="宋体" w:cs="宋体"/>
                <w:bCs/>
                <w:color w:val="auto"/>
                <w:sz w:val="24"/>
                <w:highlight w:val="none"/>
                <w:lang w:val="zh-CN"/>
              </w:rPr>
              <w:t>供应商需提交银行、保险公司等金融机构出具的预付款保函或其他担保措施。</w:t>
            </w:r>
            <w:r>
              <w:rPr>
                <w:rFonts w:hint="eastAsia" w:ascii="宋体" w:hAnsi="宋体" w:eastAsia="宋体" w:cs="宋体"/>
                <w:bCs/>
                <w:color w:val="auto"/>
                <w:sz w:val="24"/>
                <w:highlight w:val="none"/>
              </w:rPr>
              <w:t>供应商在签订合同时，</w:t>
            </w:r>
            <w:r>
              <w:rPr>
                <w:rFonts w:hint="eastAsia" w:ascii="宋体" w:hAnsi="宋体" w:eastAsia="宋体" w:cs="宋体"/>
                <w:bCs/>
                <w:color w:val="auto"/>
                <w:sz w:val="24"/>
                <w:highlight w:val="none"/>
                <w:lang w:val="zh-CN"/>
              </w:rPr>
              <w:t>表示无需</w:t>
            </w:r>
            <w:r>
              <w:rPr>
                <w:rFonts w:hint="eastAsia" w:ascii="宋体" w:hAnsi="宋体" w:eastAsia="宋体" w:cs="宋体"/>
                <w:bCs/>
                <w:color w:val="auto"/>
                <w:sz w:val="24"/>
                <w:highlight w:val="none"/>
              </w:rPr>
              <w:t>预付款或主动要求降低预付款比例的，可不适用本条款）；</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2、余款在项目验收合格后15日内予以支付</w:t>
            </w:r>
            <w:r>
              <w:rPr>
                <w:rFonts w:hint="eastAsia" w:ascii="宋体" w:hAnsi="宋体" w:eastAsia="宋体" w:cs="宋体"/>
                <w:bCs/>
                <w:color w:val="auto"/>
                <w:sz w:val="24"/>
                <w:highlight w:val="none"/>
                <w:lang w:val="zh-CN"/>
              </w:rPr>
              <w:t>；</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违约责任</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2、中标后中标供应商放弃中标资格导致重新采购的，应当承担支付代理费和专家评审费等费用在内的赔偿责任。</w:t>
            </w:r>
          </w:p>
        </w:tc>
      </w:tr>
    </w:tbl>
    <w:p>
      <w:pPr>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pPr>
        <w:spacing w:line="360" w:lineRule="auto"/>
        <w:jc w:val="center"/>
        <w:outlineLvl w:val="0"/>
        <w:rPr>
          <w:rStyle w:val="287"/>
          <w:rFonts w:hint="eastAsia" w:ascii="宋体" w:hAnsi="宋体" w:eastAsia="宋体" w:cs="宋体"/>
          <w:color w:val="auto"/>
          <w:szCs w:val="36"/>
          <w:highlight w:val="none"/>
        </w:rPr>
      </w:pPr>
      <w:bookmarkStart w:id="57" w:name="_Toc6756"/>
      <w:r>
        <w:rPr>
          <w:rStyle w:val="287"/>
          <w:rFonts w:hint="eastAsia" w:ascii="宋体" w:hAnsi="宋体" w:eastAsia="宋体" w:cs="宋体"/>
          <w:color w:val="auto"/>
          <w:szCs w:val="36"/>
          <w:highlight w:val="none"/>
        </w:rPr>
        <w:t>第四部分</w:t>
      </w:r>
      <w:bookmarkStart w:id="58" w:name="_Toc184313297"/>
      <w:bookmarkEnd w:id="58"/>
      <w:bookmarkStart w:id="59" w:name="_Toc184310339"/>
      <w:bookmarkEnd w:id="59"/>
      <w:bookmarkStart w:id="60" w:name="_Toc184313257"/>
      <w:bookmarkEnd w:id="60"/>
      <w:bookmarkStart w:id="61" w:name="_Toc184310342"/>
      <w:bookmarkEnd w:id="61"/>
      <w:bookmarkStart w:id="62" w:name="_Toc184313244"/>
      <w:bookmarkEnd w:id="62"/>
      <w:bookmarkStart w:id="63" w:name="_Toc184312100"/>
      <w:bookmarkEnd w:id="63"/>
      <w:bookmarkStart w:id="64" w:name="_Toc184312118"/>
      <w:bookmarkEnd w:id="64"/>
      <w:bookmarkStart w:id="65" w:name="_Toc184312094"/>
      <w:bookmarkEnd w:id="65"/>
      <w:bookmarkStart w:id="66" w:name="_Toc184312085"/>
      <w:bookmarkEnd w:id="66"/>
      <w:bookmarkStart w:id="67" w:name="_Toc184308049"/>
      <w:bookmarkEnd w:id="67"/>
      <w:bookmarkStart w:id="68" w:name="_Toc184314428"/>
      <w:bookmarkEnd w:id="68"/>
      <w:bookmarkStart w:id="69" w:name="_Toc184308087"/>
      <w:bookmarkEnd w:id="69"/>
      <w:bookmarkStart w:id="70" w:name="_Toc184312096"/>
      <w:bookmarkEnd w:id="70"/>
      <w:bookmarkStart w:id="71" w:name="_Toc184313254"/>
      <w:bookmarkEnd w:id="71"/>
      <w:bookmarkStart w:id="72" w:name="_Toc184314433"/>
      <w:bookmarkEnd w:id="72"/>
      <w:bookmarkStart w:id="73" w:name="_Toc184310334"/>
      <w:bookmarkEnd w:id="73"/>
      <w:bookmarkStart w:id="74" w:name="_Toc184308053"/>
      <w:bookmarkEnd w:id="74"/>
      <w:bookmarkStart w:id="75" w:name="_Toc184308107"/>
      <w:bookmarkEnd w:id="75"/>
      <w:bookmarkStart w:id="76" w:name="_Toc184312137"/>
      <w:bookmarkEnd w:id="76"/>
      <w:bookmarkStart w:id="77" w:name="_Toc184308100"/>
      <w:bookmarkEnd w:id="77"/>
      <w:bookmarkStart w:id="78" w:name="_Toc184310329"/>
      <w:bookmarkEnd w:id="78"/>
      <w:bookmarkStart w:id="79" w:name="_Toc184310322"/>
      <w:bookmarkEnd w:id="79"/>
      <w:bookmarkStart w:id="80" w:name="_Toc184308063"/>
      <w:bookmarkEnd w:id="80"/>
      <w:bookmarkStart w:id="81" w:name="_Toc184313294"/>
      <w:bookmarkEnd w:id="81"/>
      <w:bookmarkStart w:id="82" w:name="_Toc184312079"/>
      <w:bookmarkEnd w:id="82"/>
      <w:bookmarkStart w:id="83" w:name="_Toc184314447"/>
      <w:bookmarkEnd w:id="83"/>
      <w:bookmarkStart w:id="84" w:name="_Toc184310330"/>
      <w:bookmarkEnd w:id="84"/>
      <w:bookmarkStart w:id="85" w:name="_Toc184314432"/>
      <w:bookmarkEnd w:id="85"/>
      <w:bookmarkStart w:id="86" w:name="_Toc184310302"/>
      <w:bookmarkEnd w:id="86"/>
      <w:bookmarkStart w:id="87" w:name="_Toc184313258"/>
      <w:bookmarkEnd w:id="87"/>
      <w:bookmarkStart w:id="88" w:name="_Toc184314470"/>
      <w:bookmarkEnd w:id="88"/>
      <w:bookmarkStart w:id="89" w:name="_Toc184308039"/>
      <w:bookmarkEnd w:id="89"/>
      <w:bookmarkStart w:id="90" w:name="_Toc184312072"/>
      <w:bookmarkEnd w:id="90"/>
      <w:bookmarkStart w:id="91" w:name="_Toc184313298"/>
      <w:bookmarkEnd w:id="91"/>
      <w:bookmarkStart w:id="92" w:name="_Toc184308046"/>
      <w:bookmarkEnd w:id="92"/>
      <w:bookmarkStart w:id="93" w:name="_Toc184314465"/>
      <w:bookmarkEnd w:id="93"/>
      <w:bookmarkStart w:id="94" w:name="_Toc184308052"/>
      <w:bookmarkEnd w:id="94"/>
      <w:bookmarkStart w:id="95" w:name="_Toc184314442"/>
      <w:bookmarkEnd w:id="95"/>
      <w:bookmarkStart w:id="96" w:name="_Toc184314416"/>
      <w:bookmarkEnd w:id="96"/>
      <w:bookmarkStart w:id="97" w:name="_Toc184312078"/>
      <w:bookmarkEnd w:id="97"/>
      <w:bookmarkStart w:id="98" w:name="_Toc184310305"/>
      <w:bookmarkEnd w:id="98"/>
      <w:bookmarkStart w:id="99" w:name="_Toc184314423"/>
      <w:bookmarkEnd w:id="99"/>
      <w:bookmarkStart w:id="100" w:name="_Toc184310300"/>
      <w:bookmarkEnd w:id="100"/>
      <w:bookmarkStart w:id="101" w:name="_Toc184308058"/>
      <w:bookmarkEnd w:id="101"/>
      <w:bookmarkStart w:id="102" w:name="_Toc184313273"/>
      <w:bookmarkEnd w:id="102"/>
      <w:bookmarkStart w:id="103" w:name="_Toc184314434"/>
      <w:bookmarkEnd w:id="103"/>
      <w:bookmarkStart w:id="104" w:name="_Toc184314413"/>
      <w:bookmarkEnd w:id="104"/>
      <w:bookmarkStart w:id="105" w:name="_Toc184314427"/>
      <w:bookmarkEnd w:id="105"/>
      <w:bookmarkStart w:id="106" w:name="_Toc184313242"/>
      <w:bookmarkEnd w:id="106"/>
      <w:bookmarkStart w:id="107" w:name="_Toc184308045"/>
      <w:bookmarkEnd w:id="107"/>
      <w:bookmarkStart w:id="108" w:name="_Toc184312075"/>
      <w:bookmarkEnd w:id="108"/>
      <w:bookmarkStart w:id="109" w:name="_Toc184312099"/>
      <w:bookmarkEnd w:id="109"/>
      <w:bookmarkStart w:id="110" w:name="_Toc184308102"/>
      <w:bookmarkEnd w:id="110"/>
      <w:bookmarkStart w:id="111" w:name="_Toc184308096"/>
      <w:bookmarkEnd w:id="111"/>
      <w:bookmarkStart w:id="112" w:name="_Toc184314426"/>
      <w:bookmarkEnd w:id="112"/>
      <w:bookmarkStart w:id="113" w:name="_Toc184308079"/>
      <w:bookmarkEnd w:id="113"/>
      <w:bookmarkStart w:id="114" w:name="_Toc184313310"/>
      <w:bookmarkEnd w:id="114"/>
      <w:bookmarkStart w:id="115" w:name="_Toc184313302"/>
      <w:bookmarkEnd w:id="115"/>
      <w:bookmarkStart w:id="116" w:name="_Toc184310283"/>
      <w:bookmarkEnd w:id="116"/>
      <w:bookmarkStart w:id="117" w:name="_Toc184308095"/>
      <w:bookmarkEnd w:id="117"/>
      <w:bookmarkStart w:id="118" w:name="_Toc184310278"/>
      <w:bookmarkEnd w:id="118"/>
      <w:bookmarkStart w:id="119" w:name="_Toc184308094"/>
      <w:bookmarkEnd w:id="119"/>
      <w:bookmarkStart w:id="120" w:name="_Toc184312091"/>
      <w:bookmarkEnd w:id="120"/>
      <w:bookmarkStart w:id="121" w:name="_Toc184312133"/>
      <w:bookmarkEnd w:id="121"/>
      <w:bookmarkStart w:id="122" w:name="_Toc184312138"/>
      <w:bookmarkEnd w:id="122"/>
      <w:bookmarkStart w:id="123" w:name="_Toc184313305"/>
      <w:bookmarkEnd w:id="123"/>
      <w:bookmarkStart w:id="124" w:name="_Toc184310292"/>
      <w:bookmarkEnd w:id="124"/>
      <w:bookmarkStart w:id="125" w:name="_Toc184312109"/>
      <w:bookmarkEnd w:id="125"/>
      <w:bookmarkStart w:id="126" w:name="_Toc184312119"/>
      <w:bookmarkEnd w:id="126"/>
      <w:bookmarkStart w:id="127" w:name="_Toc184310273"/>
      <w:bookmarkEnd w:id="127"/>
      <w:bookmarkStart w:id="128" w:name="_Toc184313259"/>
      <w:bookmarkEnd w:id="128"/>
      <w:bookmarkStart w:id="129" w:name="_Toc184312113"/>
      <w:bookmarkEnd w:id="129"/>
      <w:bookmarkStart w:id="130" w:name="_Toc184310340"/>
      <w:bookmarkEnd w:id="130"/>
      <w:bookmarkStart w:id="131" w:name="_Toc184313269"/>
      <w:bookmarkEnd w:id="131"/>
      <w:bookmarkStart w:id="132" w:name="_Toc184310301"/>
      <w:bookmarkEnd w:id="132"/>
      <w:bookmarkStart w:id="133" w:name="_Toc184308062"/>
      <w:bookmarkEnd w:id="133"/>
      <w:bookmarkStart w:id="134" w:name="_Toc184312087"/>
      <w:bookmarkEnd w:id="134"/>
      <w:bookmarkStart w:id="135" w:name="_Toc184314452"/>
      <w:bookmarkEnd w:id="135"/>
      <w:bookmarkStart w:id="136" w:name="_Toc184312088"/>
      <w:bookmarkEnd w:id="136"/>
      <w:bookmarkStart w:id="137" w:name="_Toc184313292"/>
      <w:bookmarkEnd w:id="137"/>
      <w:bookmarkStart w:id="138" w:name="_Toc184312127"/>
      <w:bookmarkEnd w:id="138"/>
      <w:bookmarkStart w:id="139" w:name="_Toc184314436"/>
      <w:bookmarkEnd w:id="139"/>
      <w:bookmarkStart w:id="140" w:name="_Toc184313288"/>
      <w:bookmarkEnd w:id="140"/>
      <w:bookmarkStart w:id="141" w:name="_Toc184314419"/>
      <w:bookmarkEnd w:id="141"/>
      <w:bookmarkStart w:id="142" w:name="_Toc184314464"/>
      <w:bookmarkEnd w:id="142"/>
      <w:bookmarkStart w:id="143" w:name="_Toc184314454"/>
      <w:bookmarkEnd w:id="143"/>
      <w:bookmarkStart w:id="144" w:name="_Toc184310291"/>
      <w:bookmarkEnd w:id="144"/>
      <w:bookmarkStart w:id="145" w:name="_Toc184310296"/>
      <w:bookmarkEnd w:id="145"/>
      <w:bookmarkStart w:id="146" w:name="_Toc184310313"/>
      <w:bookmarkEnd w:id="146"/>
      <w:bookmarkStart w:id="147" w:name="_Toc184313250"/>
      <w:bookmarkEnd w:id="147"/>
      <w:bookmarkStart w:id="148" w:name="_Toc184313279"/>
      <w:bookmarkEnd w:id="148"/>
      <w:bookmarkStart w:id="149" w:name="_Toc184314458"/>
      <w:bookmarkEnd w:id="149"/>
      <w:bookmarkStart w:id="150" w:name="_Toc184312083"/>
      <w:bookmarkEnd w:id="150"/>
      <w:bookmarkStart w:id="151" w:name="_Toc184313262"/>
      <w:bookmarkEnd w:id="151"/>
      <w:bookmarkStart w:id="152" w:name="_Toc184308108"/>
      <w:bookmarkEnd w:id="152"/>
      <w:bookmarkStart w:id="153" w:name="_Toc184308085"/>
      <w:bookmarkEnd w:id="153"/>
      <w:bookmarkStart w:id="154" w:name="_Toc184313289"/>
      <w:bookmarkEnd w:id="154"/>
      <w:bookmarkStart w:id="155" w:name="_Toc184313266"/>
      <w:bookmarkEnd w:id="155"/>
      <w:bookmarkStart w:id="156" w:name="_Toc184310326"/>
      <w:bookmarkEnd w:id="156"/>
      <w:bookmarkStart w:id="157" w:name="_Toc184308089"/>
      <w:bookmarkEnd w:id="157"/>
      <w:bookmarkStart w:id="158" w:name="_Toc184313261"/>
      <w:bookmarkEnd w:id="158"/>
      <w:bookmarkStart w:id="159" w:name="_Toc184314422"/>
      <w:bookmarkEnd w:id="159"/>
      <w:bookmarkStart w:id="160" w:name="_Toc184313245"/>
      <w:bookmarkEnd w:id="160"/>
      <w:bookmarkStart w:id="161" w:name="_Toc184310338"/>
      <w:bookmarkEnd w:id="161"/>
      <w:bookmarkStart w:id="162" w:name="_Toc184310323"/>
      <w:bookmarkEnd w:id="162"/>
      <w:bookmarkStart w:id="163" w:name="_Toc184310284"/>
      <w:bookmarkEnd w:id="163"/>
      <w:bookmarkStart w:id="164" w:name="_Toc184313290"/>
      <w:bookmarkEnd w:id="164"/>
      <w:bookmarkStart w:id="165" w:name="_Toc184313293"/>
      <w:bookmarkEnd w:id="165"/>
      <w:bookmarkStart w:id="166" w:name="_Toc184314479"/>
      <w:bookmarkEnd w:id="166"/>
      <w:bookmarkStart w:id="167" w:name="_Toc184308082"/>
      <w:bookmarkEnd w:id="167"/>
      <w:bookmarkStart w:id="168" w:name="_Toc184310310"/>
      <w:bookmarkEnd w:id="168"/>
      <w:bookmarkStart w:id="169" w:name="_Toc184314480"/>
      <w:bookmarkEnd w:id="169"/>
      <w:bookmarkStart w:id="170" w:name="_Toc184308048"/>
      <w:bookmarkEnd w:id="170"/>
      <w:bookmarkStart w:id="171" w:name="_Toc184308066"/>
      <w:bookmarkEnd w:id="171"/>
      <w:bookmarkStart w:id="172" w:name="_Toc184310288"/>
      <w:bookmarkEnd w:id="172"/>
      <w:bookmarkStart w:id="173" w:name="_Toc184313246"/>
      <w:bookmarkEnd w:id="173"/>
      <w:bookmarkStart w:id="174" w:name="_Toc184310309"/>
      <w:bookmarkEnd w:id="174"/>
      <w:bookmarkStart w:id="175" w:name="_Toc184312093"/>
      <w:bookmarkEnd w:id="175"/>
      <w:bookmarkStart w:id="176" w:name="_Toc184312126"/>
      <w:bookmarkEnd w:id="176"/>
      <w:bookmarkStart w:id="177" w:name="_Toc184312092"/>
      <w:bookmarkEnd w:id="177"/>
      <w:bookmarkStart w:id="178" w:name="_Toc184308091"/>
      <w:bookmarkEnd w:id="178"/>
      <w:bookmarkStart w:id="179" w:name="_Toc184312135"/>
      <w:bookmarkEnd w:id="179"/>
      <w:bookmarkStart w:id="180" w:name="_Toc184308060"/>
      <w:bookmarkEnd w:id="180"/>
      <w:bookmarkStart w:id="181" w:name="_Toc184308074"/>
      <w:bookmarkEnd w:id="181"/>
      <w:bookmarkStart w:id="182" w:name="_Toc184314460"/>
      <w:bookmarkEnd w:id="182"/>
      <w:bookmarkStart w:id="183" w:name="_Toc184310316"/>
      <w:bookmarkEnd w:id="183"/>
      <w:bookmarkStart w:id="184" w:name="_Toc184312095"/>
      <w:bookmarkEnd w:id="184"/>
      <w:bookmarkStart w:id="185" w:name="_Toc184310272"/>
      <w:bookmarkEnd w:id="185"/>
      <w:bookmarkStart w:id="186" w:name="_Toc184310275"/>
      <w:bookmarkEnd w:id="186"/>
      <w:bookmarkStart w:id="187" w:name="_Toc184312082"/>
      <w:bookmarkEnd w:id="187"/>
      <w:bookmarkStart w:id="188" w:name="_Toc184313267"/>
      <w:bookmarkEnd w:id="188"/>
      <w:bookmarkStart w:id="189" w:name="_Toc184313304"/>
      <w:bookmarkEnd w:id="189"/>
      <w:bookmarkStart w:id="190" w:name="_Toc184310281"/>
      <w:bookmarkEnd w:id="190"/>
      <w:bookmarkStart w:id="191" w:name="_Toc184312080"/>
      <w:bookmarkEnd w:id="191"/>
      <w:bookmarkStart w:id="192" w:name="_Toc184314451"/>
      <w:bookmarkEnd w:id="192"/>
      <w:bookmarkStart w:id="193" w:name="_Toc184313276"/>
      <w:bookmarkEnd w:id="193"/>
      <w:bookmarkStart w:id="194" w:name="_Toc184308051"/>
      <w:bookmarkEnd w:id="194"/>
      <w:bookmarkStart w:id="195" w:name="_Toc184313274"/>
      <w:bookmarkEnd w:id="195"/>
      <w:bookmarkStart w:id="196" w:name="_Toc184310317"/>
      <w:bookmarkEnd w:id="196"/>
      <w:bookmarkStart w:id="197" w:name="_Toc184308086"/>
      <w:bookmarkEnd w:id="197"/>
      <w:bookmarkStart w:id="198" w:name="_Toc184313285"/>
      <w:bookmarkEnd w:id="198"/>
      <w:bookmarkStart w:id="199" w:name="_Toc184314453"/>
      <w:bookmarkEnd w:id="199"/>
      <w:bookmarkStart w:id="200" w:name="_Toc184313263"/>
      <w:bookmarkEnd w:id="200"/>
      <w:bookmarkStart w:id="201" w:name="_Toc184313249"/>
      <w:bookmarkEnd w:id="201"/>
      <w:bookmarkStart w:id="202" w:name="_Toc184312105"/>
      <w:bookmarkEnd w:id="202"/>
      <w:bookmarkStart w:id="203" w:name="_Toc184308068"/>
      <w:bookmarkEnd w:id="203"/>
      <w:bookmarkStart w:id="204" w:name="_Toc184313240"/>
      <w:bookmarkEnd w:id="204"/>
      <w:bookmarkStart w:id="205" w:name="_Toc184312139"/>
      <w:bookmarkEnd w:id="205"/>
      <w:bookmarkStart w:id="206" w:name="_Toc184308084"/>
      <w:bookmarkEnd w:id="206"/>
      <w:bookmarkStart w:id="207" w:name="_Toc184314429"/>
      <w:bookmarkEnd w:id="207"/>
      <w:bookmarkStart w:id="208" w:name="_Toc184314473"/>
      <w:bookmarkEnd w:id="208"/>
      <w:bookmarkStart w:id="209" w:name="_Toc184308105"/>
      <w:bookmarkEnd w:id="209"/>
      <w:bookmarkStart w:id="210" w:name="_Toc184308071"/>
      <w:bookmarkEnd w:id="210"/>
      <w:bookmarkStart w:id="211" w:name="_Toc184314461"/>
      <w:bookmarkEnd w:id="211"/>
      <w:bookmarkStart w:id="212" w:name="_Toc184312068"/>
      <w:bookmarkEnd w:id="212"/>
      <w:bookmarkStart w:id="213" w:name="_Toc184313255"/>
      <w:bookmarkEnd w:id="213"/>
      <w:bookmarkStart w:id="214" w:name="_Toc184312108"/>
      <w:bookmarkEnd w:id="214"/>
      <w:bookmarkStart w:id="215" w:name="_Toc184308041"/>
      <w:bookmarkEnd w:id="215"/>
      <w:bookmarkStart w:id="216" w:name="_Toc184312110"/>
      <w:bookmarkEnd w:id="216"/>
      <w:bookmarkStart w:id="217" w:name="_Toc184312090"/>
      <w:bookmarkEnd w:id="217"/>
      <w:bookmarkStart w:id="218" w:name="_Toc184313286"/>
      <w:bookmarkEnd w:id="218"/>
      <w:bookmarkStart w:id="219" w:name="_Toc184310333"/>
      <w:bookmarkEnd w:id="219"/>
      <w:bookmarkStart w:id="220" w:name="_Toc184313265"/>
      <w:bookmarkEnd w:id="220"/>
      <w:bookmarkStart w:id="221" w:name="_Toc184312067"/>
      <w:bookmarkEnd w:id="221"/>
      <w:bookmarkStart w:id="222" w:name="_Toc184313243"/>
      <w:bookmarkEnd w:id="222"/>
      <w:bookmarkStart w:id="223" w:name="_Toc184314430"/>
      <w:bookmarkEnd w:id="223"/>
      <w:bookmarkStart w:id="224" w:name="_Toc184313299"/>
      <w:bookmarkEnd w:id="224"/>
      <w:bookmarkStart w:id="225" w:name="_Toc184313281"/>
      <w:bookmarkEnd w:id="225"/>
      <w:bookmarkStart w:id="226" w:name="_Toc184310331"/>
      <w:bookmarkEnd w:id="226"/>
      <w:bookmarkStart w:id="227" w:name="_Toc184313301"/>
      <w:bookmarkEnd w:id="227"/>
      <w:bookmarkStart w:id="228" w:name="_Toc184313239"/>
      <w:bookmarkEnd w:id="228"/>
      <w:bookmarkStart w:id="229" w:name="_Toc184310307"/>
      <w:bookmarkEnd w:id="229"/>
      <w:bookmarkStart w:id="230" w:name="_Toc184314435"/>
      <w:bookmarkEnd w:id="230"/>
      <w:bookmarkStart w:id="231" w:name="_Toc184314455"/>
      <w:bookmarkEnd w:id="231"/>
      <w:bookmarkStart w:id="232" w:name="_Toc184308097"/>
      <w:bookmarkEnd w:id="232"/>
      <w:bookmarkStart w:id="233" w:name="_Toc184308065"/>
      <w:bookmarkEnd w:id="233"/>
      <w:bookmarkStart w:id="234" w:name="_Toc184313300"/>
      <w:bookmarkEnd w:id="234"/>
      <w:bookmarkStart w:id="235" w:name="_Toc184310328"/>
      <w:bookmarkEnd w:id="235"/>
      <w:bookmarkStart w:id="236" w:name="_Toc184314475"/>
      <w:bookmarkEnd w:id="236"/>
      <w:bookmarkStart w:id="237" w:name="_Toc184312124"/>
      <w:bookmarkEnd w:id="237"/>
      <w:bookmarkStart w:id="238" w:name="_Toc184308088"/>
      <w:bookmarkEnd w:id="238"/>
      <w:bookmarkStart w:id="239" w:name="_Toc184312081"/>
      <w:bookmarkEnd w:id="239"/>
      <w:bookmarkStart w:id="240" w:name="_Toc184308077"/>
      <w:bookmarkEnd w:id="240"/>
      <w:bookmarkStart w:id="241" w:name="_Toc184314481"/>
      <w:bookmarkEnd w:id="241"/>
      <w:bookmarkStart w:id="242" w:name="_Toc184313284"/>
      <w:bookmarkEnd w:id="242"/>
      <w:bookmarkStart w:id="243" w:name="_Toc184308055"/>
      <w:bookmarkEnd w:id="243"/>
      <w:bookmarkStart w:id="244" w:name="_Toc184312114"/>
      <w:bookmarkEnd w:id="244"/>
      <w:bookmarkStart w:id="245" w:name="_Toc184312130"/>
      <w:bookmarkEnd w:id="245"/>
      <w:bookmarkStart w:id="246" w:name="_Toc184312131"/>
      <w:bookmarkEnd w:id="246"/>
      <w:bookmarkStart w:id="247" w:name="_Toc184314463"/>
      <w:bookmarkEnd w:id="247"/>
      <w:bookmarkStart w:id="248" w:name="_Toc184314448"/>
      <w:bookmarkEnd w:id="248"/>
      <w:bookmarkStart w:id="249" w:name="_Toc184308037"/>
      <w:bookmarkEnd w:id="249"/>
      <w:bookmarkStart w:id="250" w:name="_Toc184313295"/>
      <w:bookmarkEnd w:id="250"/>
      <w:bookmarkStart w:id="251" w:name="_Toc184310312"/>
      <w:bookmarkEnd w:id="251"/>
      <w:bookmarkStart w:id="252" w:name="_Toc184308103"/>
      <w:bookmarkEnd w:id="252"/>
      <w:bookmarkStart w:id="253" w:name="_Toc184312106"/>
      <w:bookmarkEnd w:id="253"/>
      <w:bookmarkStart w:id="254" w:name="_Toc184313251"/>
      <w:bookmarkEnd w:id="254"/>
      <w:bookmarkStart w:id="255" w:name="_Toc184310287"/>
      <w:bookmarkEnd w:id="255"/>
      <w:bookmarkStart w:id="256" w:name="_Toc184314466"/>
      <w:bookmarkEnd w:id="256"/>
      <w:bookmarkStart w:id="257" w:name="_Toc184313307"/>
      <w:bookmarkEnd w:id="257"/>
      <w:bookmarkStart w:id="258" w:name="_Toc184314459"/>
      <w:bookmarkEnd w:id="258"/>
      <w:bookmarkStart w:id="259" w:name="_Toc184312125"/>
      <w:bookmarkEnd w:id="259"/>
      <w:bookmarkStart w:id="260" w:name="_Toc184313264"/>
      <w:bookmarkEnd w:id="260"/>
      <w:bookmarkStart w:id="261" w:name="_Toc184312132"/>
      <w:bookmarkEnd w:id="261"/>
      <w:bookmarkStart w:id="262" w:name="_Toc184308059"/>
      <w:bookmarkEnd w:id="262"/>
      <w:bookmarkStart w:id="263" w:name="_Toc184313280"/>
      <w:bookmarkEnd w:id="263"/>
      <w:bookmarkStart w:id="264" w:name="_Toc184310282"/>
      <w:bookmarkEnd w:id="264"/>
      <w:bookmarkStart w:id="265" w:name="_Toc184313270"/>
      <w:bookmarkEnd w:id="265"/>
      <w:bookmarkStart w:id="266" w:name="_Toc184308072"/>
      <w:bookmarkEnd w:id="266"/>
      <w:bookmarkStart w:id="267" w:name="_Toc184310279"/>
      <w:bookmarkEnd w:id="267"/>
      <w:bookmarkStart w:id="268" w:name="_Toc184314449"/>
      <w:bookmarkEnd w:id="268"/>
      <w:bookmarkStart w:id="269" w:name="_Toc184310314"/>
      <w:bookmarkEnd w:id="269"/>
      <w:bookmarkStart w:id="270" w:name="_Toc184312084"/>
      <w:bookmarkEnd w:id="270"/>
      <w:bookmarkStart w:id="271" w:name="_Toc184312101"/>
      <w:bookmarkEnd w:id="271"/>
      <w:bookmarkStart w:id="272" w:name="_Toc184310277"/>
      <w:bookmarkEnd w:id="272"/>
      <w:bookmarkStart w:id="273" w:name="_Toc184312112"/>
      <w:bookmarkEnd w:id="273"/>
      <w:bookmarkStart w:id="274" w:name="_Toc184310337"/>
      <w:bookmarkEnd w:id="274"/>
      <w:bookmarkStart w:id="275" w:name="_Toc184312120"/>
      <w:bookmarkEnd w:id="275"/>
      <w:bookmarkStart w:id="276" w:name="_Toc184310293"/>
      <w:bookmarkEnd w:id="276"/>
      <w:bookmarkStart w:id="277" w:name="_Toc184314424"/>
      <w:bookmarkEnd w:id="277"/>
      <w:bookmarkStart w:id="278" w:name="_Toc184313296"/>
      <w:bookmarkEnd w:id="278"/>
      <w:bookmarkStart w:id="279" w:name="_Toc184310320"/>
      <w:bookmarkEnd w:id="279"/>
      <w:bookmarkStart w:id="280" w:name="_Toc184312122"/>
      <w:bookmarkEnd w:id="280"/>
      <w:bookmarkStart w:id="281" w:name="_Toc184310303"/>
      <w:bookmarkEnd w:id="281"/>
      <w:bookmarkStart w:id="282" w:name="_Toc184312073"/>
      <w:bookmarkEnd w:id="282"/>
      <w:bookmarkStart w:id="283" w:name="_Toc184310315"/>
      <w:bookmarkEnd w:id="283"/>
      <w:bookmarkStart w:id="284" w:name="_Toc184312134"/>
      <w:bookmarkEnd w:id="284"/>
      <w:bookmarkStart w:id="285" w:name="_Toc184312097"/>
      <w:bookmarkEnd w:id="285"/>
      <w:bookmarkStart w:id="286" w:name="_Toc184308043"/>
      <w:bookmarkEnd w:id="286"/>
      <w:bookmarkStart w:id="287" w:name="_Toc184308054"/>
      <w:bookmarkEnd w:id="287"/>
      <w:bookmarkStart w:id="288" w:name="_Toc184314425"/>
      <w:bookmarkEnd w:id="288"/>
      <w:bookmarkStart w:id="289" w:name="_Toc184310344"/>
      <w:bookmarkEnd w:id="289"/>
      <w:bookmarkStart w:id="290" w:name="_Toc184308083"/>
      <w:bookmarkEnd w:id="290"/>
      <w:bookmarkStart w:id="291" w:name="_Toc184308073"/>
      <w:bookmarkEnd w:id="291"/>
      <w:bookmarkStart w:id="292" w:name="_Toc184314477"/>
      <w:bookmarkEnd w:id="292"/>
      <w:bookmarkStart w:id="293" w:name="_Toc184314445"/>
      <w:bookmarkEnd w:id="293"/>
      <w:bookmarkStart w:id="294" w:name="_Toc184310332"/>
      <w:bookmarkEnd w:id="294"/>
      <w:bookmarkStart w:id="295" w:name="_Toc184308075"/>
      <w:bookmarkEnd w:id="295"/>
      <w:bookmarkStart w:id="296" w:name="_Toc184308064"/>
      <w:bookmarkEnd w:id="296"/>
      <w:bookmarkStart w:id="297" w:name="_Toc184314456"/>
      <w:bookmarkEnd w:id="297"/>
      <w:bookmarkStart w:id="298" w:name="_Toc184310325"/>
      <w:bookmarkEnd w:id="298"/>
      <w:bookmarkStart w:id="299" w:name="_Toc184312077"/>
      <w:bookmarkEnd w:id="299"/>
      <w:bookmarkStart w:id="300" w:name="_Toc184312071"/>
      <w:bookmarkEnd w:id="300"/>
      <w:bookmarkStart w:id="301" w:name="_Toc184310286"/>
      <w:bookmarkEnd w:id="301"/>
      <w:bookmarkStart w:id="302" w:name="_Toc184308081"/>
      <w:bookmarkEnd w:id="302"/>
      <w:bookmarkStart w:id="303" w:name="_Toc184308067"/>
      <w:bookmarkEnd w:id="303"/>
      <w:bookmarkStart w:id="304" w:name="_Toc184314418"/>
      <w:bookmarkEnd w:id="304"/>
      <w:bookmarkStart w:id="305" w:name="_Toc184308106"/>
      <w:bookmarkEnd w:id="305"/>
      <w:bookmarkStart w:id="306" w:name="_Toc184312129"/>
      <w:bookmarkEnd w:id="306"/>
      <w:bookmarkStart w:id="307" w:name="_Toc184314431"/>
      <w:bookmarkEnd w:id="307"/>
      <w:bookmarkStart w:id="308" w:name="_Toc184314420"/>
      <w:bookmarkEnd w:id="308"/>
      <w:bookmarkStart w:id="309" w:name="_Toc184314472"/>
      <w:bookmarkEnd w:id="309"/>
      <w:bookmarkStart w:id="310" w:name="_Toc184312117"/>
      <w:bookmarkEnd w:id="310"/>
      <w:bookmarkStart w:id="311" w:name="_Toc184310336"/>
      <w:bookmarkEnd w:id="311"/>
      <w:bookmarkStart w:id="312" w:name="_Toc184312070"/>
      <w:bookmarkEnd w:id="312"/>
      <w:bookmarkStart w:id="313" w:name="_Toc184313303"/>
      <w:bookmarkEnd w:id="313"/>
      <w:bookmarkStart w:id="314" w:name="_Toc184314437"/>
      <w:bookmarkEnd w:id="314"/>
      <w:bookmarkStart w:id="315" w:name="_Toc184313282"/>
      <w:bookmarkEnd w:id="315"/>
      <w:bookmarkStart w:id="316" w:name="_Toc184314414"/>
      <w:bookmarkEnd w:id="316"/>
      <w:bookmarkStart w:id="317" w:name="_Toc184308069"/>
      <w:bookmarkEnd w:id="317"/>
      <w:bookmarkStart w:id="318" w:name="_Toc184313256"/>
      <w:bookmarkEnd w:id="318"/>
      <w:bookmarkStart w:id="319" w:name="_Toc184310298"/>
      <w:bookmarkEnd w:id="319"/>
      <w:bookmarkStart w:id="320" w:name="_Toc184312116"/>
      <w:bookmarkEnd w:id="320"/>
      <w:bookmarkStart w:id="321" w:name="_Toc184314410"/>
      <w:bookmarkEnd w:id="321"/>
      <w:bookmarkStart w:id="322" w:name="_Toc184310280"/>
      <w:bookmarkEnd w:id="322"/>
      <w:bookmarkStart w:id="323" w:name="_Toc184310308"/>
      <w:bookmarkEnd w:id="323"/>
      <w:bookmarkStart w:id="324" w:name="_Toc184308092"/>
      <w:bookmarkEnd w:id="324"/>
      <w:bookmarkStart w:id="325" w:name="_Toc184308040"/>
      <w:bookmarkEnd w:id="325"/>
      <w:bookmarkStart w:id="326" w:name="_Toc184313291"/>
      <w:bookmarkEnd w:id="326"/>
      <w:bookmarkStart w:id="327" w:name="_Toc184310294"/>
      <w:bookmarkEnd w:id="327"/>
      <w:bookmarkStart w:id="328" w:name="_Toc184312089"/>
      <w:bookmarkEnd w:id="328"/>
      <w:bookmarkStart w:id="329" w:name="_Toc184314478"/>
      <w:bookmarkEnd w:id="329"/>
      <w:bookmarkStart w:id="330" w:name="_Toc184308042"/>
      <w:bookmarkEnd w:id="330"/>
      <w:bookmarkStart w:id="331" w:name="_Toc184313309"/>
      <w:bookmarkEnd w:id="331"/>
      <w:bookmarkStart w:id="332" w:name="_Toc184314450"/>
      <w:bookmarkEnd w:id="332"/>
      <w:bookmarkStart w:id="333" w:name="_Toc184312121"/>
      <w:bookmarkEnd w:id="333"/>
      <w:bookmarkStart w:id="334" w:name="_Toc184312128"/>
      <w:bookmarkEnd w:id="334"/>
      <w:bookmarkStart w:id="335" w:name="_Toc184308036"/>
      <w:bookmarkEnd w:id="335"/>
      <w:bookmarkStart w:id="336" w:name="_Toc184308078"/>
      <w:bookmarkEnd w:id="336"/>
      <w:bookmarkStart w:id="337" w:name="_Toc184313252"/>
      <w:bookmarkEnd w:id="337"/>
      <w:bookmarkStart w:id="338" w:name="_Toc184313308"/>
      <w:bookmarkEnd w:id="338"/>
      <w:bookmarkStart w:id="339" w:name="_Toc184310295"/>
      <w:bookmarkEnd w:id="339"/>
      <w:bookmarkStart w:id="340" w:name="_Toc184314474"/>
      <w:bookmarkEnd w:id="340"/>
      <w:bookmarkStart w:id="341" w:name="_Toc184310324"/>
      <w:bookmarkEnd w:id="341"/>
      <w:bookmarkStart w:id="342" w:name="_Toc184314417"/>
      <w:bookmarkEnd w:id="342"/>
      <w:bookmarkStart w:id="343" w:name="_Toc184313283"/>
      <w:bookmarkEnd w:id="343"/>
      <w:bookmarkStart w:id="344" w:name="_Toc184308047"/>
      <w:bookmarkEnd w:id="344"/>
      <w:bookmarkStart w:id="345" w:name="_Toc184312102"/>
      <w:bookmarkEnd w:id="345"/>
      <w:bookmarkStart w:id="346" w:name="_Toc184313272"/>
      <w:bookmarkEnd w:id="346"/>
      <w:bookmarkStart w:id="347" w:name="_Toc184314438"/>
      <w:bookmarkEnd w:id="347"/>
      <w:bookmarkStart w:id="348" w:name="_Toc184314457"/>
      <w:bookmarkEnd w:id="348"/>
      <w:bookmarkStart w:id="349" w:name="_Toc184310321"/>
      <w:bookmarkEnd w:id="349"/>
      <w:bookmarkStart w:id="350" w:name="_Toc184312069"/>
      <w:bookmarkEnd w:id="350"/>
      <w:bookmarkStart w:id="351" w:name="_Toc184312098"/>
      <w:bookmarkEnd w:id="351"/>
      <w:bookmarkStart w:id="352" w:name="_Toc184314467"/>
      <w:bookmarkEnd w:id="352"/>
      <w:bookmarkStart w:id="353" w:name="_Toc184308099"/>
      <w:bookmarkEnd w:id="353"/>
      <w:bookmarkStart w:id="354" w:name="_Toc184312107"/>
      <w:bookmarkEnd w:id="354"/>
      <w:bookmarkStart w:id="355" w:name="_Toc184314462"/>
      <w:bookmarkEnd w:id="355"/>
      <w:bookmarkStart w:id="356" w:name="_Toc184310289"/>
      <w:bookmarkEnd w:id="356"/>
      <w:bookmarkStart w:id="357" w:name="_Toc184308056"/>
      <w:bookmarkEnd w:id="357"/>
      <w:bookmarkStart w:id="358" w:name="_Toc184308098"/>
      <w:bookmarkEnd w:id="358"/>
      <w:bookmarkStart w:id="359" w:name="_Toc184310311"/>
      <w:bookmarkEnd w:id="359"/>
      <w:bookmarkStart w:id="360" w:name="_Toc184314421"/>
      <w:bookmarkEnd w:id="360"/>
      <w:bookmarkStart w:id="361" w:name="_Toc184314476"/>
      <w:bookmarkEnd w:id="361"/>
      <w:bookmarkStart w:id="362" w:name="_Toc184308061"/>
      <w:bookmarkEnd w:id="362"/>
      <w:bookmarkStart w:id="363" w:name="_Toc184312074"/>
      <w:bookmarkEnd w:id="363"/>
      <w:bookmarkStart w:id="364" w:name="_Toc184313238"/>
      <w:bookmarkEnd w:id="364"/>
      <w:bookmarkStart w:id="365" w:name="_Toc184313278"/>
      <w:bookmarkEnd w:id="365"/>
      <w:bookmarkStart w:id="366" w:name="_Toc184312136"/>
      <w:bookmarkEnd w:id="366"/>
      <w:bookmarkStart w:id="367" w:name="_Toc184308070"/>
      <w:bookmarkEnd w:id="367"/>
      <w:bookmarkStart w:id="368" w:name="_Toc184313271"/>
      <w:bookmarkEnd w:id="368"/>
      <w:bookmarkStart w:id="369" w:name="_Toc184312115"/>
      <w:bookmarkEnd w:id="369"/>
      <w:bookmarkStart w:id="370" w:name="_Toc184308038"/>
      <w:bookmarkEnd w:id="370"/>
      <w:bookmarkStart w:id="371" w:name="_Toc184313247"/>
      <w:bookmarkEnd w:id="371"/>
      <w:bookmarkStart w:id="372" w:name="_Toc184313287"/>
      <w:bookmarkEnd w:id="372"/>
      <w:bookmarkStart w:id="373" w:name="_Toc184313306"/>
      <w:bookmarkEnd w:id="373"/>
      <w:bookmarkStart w:id="374" w:name="_Toc184310276"/>
      <w:bookmarkEnd w:id="374"/>
      <w:bookmarkStart w:id="375" w:name="_Toc184314443"/>
      <w:bookmarkEnd w:id="375"/>
      <w:bookmarkStart w:id="376" w:name="_Toc184310327"/>
      <w:bookmarkEnd w:id="376"/>
      <w:bookmarkStart w:id="377" w:name="_Toc184313248"/>
      <w:bookmarkEnd w:id="377"/>
      <w:bookmarkStart w:id="378" w:name="_Toc184308044"/>
      <w:bookmarkEnd w:id="378"/>
      <w:bookmarkStart w:id="379" w:name="_Toc184314482"/>
      <w:bookmarkEnd w:id="379"/>
      <w:bookmarkStart w:id="380" w:name="_Toc184308050"/>
      <w:bookmarkEnd w:id="380"/>
      <w:bookmarkStart w:id="381" w:name="_Toc184310290"/>
      <w:bookmarkEnd w:id="381"/>
      <w:bookmarkStart w:id="382" w:name="_Toc184313277"/>
      <w:bookmarkEnd w:id="382"/>
      <w:bookmarkStart w:id="383" w:name="_Toc184314412"/>
      <w:bookmarkEnd w:id="383"/>
      <w:bookmarkStart w:id="384" w:name="_Toc184314440"/>
      <w:bookmarkEnd w:id="384"/>
      <w:bookmarkStart w:id="385" w:name="_Toc184310318"/>
      <w:bookmarkEnd w:id="385"/>
      <w:bookmarkStart w:id="386" w:name="_Toc184314469"/>
      <w:bookmarkEnd w:id="386"/>
      <w:bookmarkStart w:id="387" w:name="_Toc184308076"/>
      <w:bookmarkEnd w:id="387"/>
      <w:bookmarkStart w:id="388" w:name="_Toc184314411"/>
      <w:bookmarkEnd w:id="388"/>
      <w:bookmarkStart w:id="389" w:name="_Toc184310343"/>
      <w:bookmarkEnd w:id="389"/>
      <w:bookmarkStart w:id="390" w:name="_Toc184310335"/>
      <w:bookmarkEnd w:id="390"/>
      <w:bookmarkStart w:id="391" w:name="_Toc184314439"/>
      <w:bookmarkEnd w:id="391"/>
      <w:bookmarkStart w:id="392" w:name="_Toc184310304"/>
      <w:bookmarkEnd w:id="392"/>
      <w:bookmarkStart w:id="393" w:name="_Toc184310274"/>
      <w:bookmarkEnd w:id="393"/>
      <w:bookmarkStart w:id="394" w:name="_Toc184314446"/>
      <w:bookmarkEnd w:id="394"/>
      <w:bookmarkStart w:id="395" w:name="_Toc184308104"/>
      <w:bookmarkEnd w:id="395"/>
      <w:bookmarkStart w:id="396" w:name="_Toc184313253"/>
      <w:bookmarkEnd w:id="396"/>
      <w:bookmarkStart w:id="397" w:name="_Toc184308080"/>
      <w:bookmarkEnd w:id="397"/>
      <w:bookmarkStart w:id="398" w:name="_Toc184313268"/>
      <w:bookmarkEnd w:id="398"/>
      <w:bookmarkStart w:id="399" w:name="_Toc184310285"/>
      <w:bookmarkEnd w:id="399"/>
      <w:bookmarkStart w:id="400" w:name="_Toc184308090"/>
      <w:bookmarkEnd w:id="400"/>
      <w:bookmarkStart w:id="401" w:name="_Toc184314444"/>
      <w:bookmarkEnd w:id="401"/>
      <w:bookmarkStart w:id="402" w:name="_Toc184312104"/>
      <w:bookmarkEnd w:id="402"/>
      <w:bookmarkStart w:id="403" w:name="_Toc184312076"/>
      <w:bookmarkEnd w:id="403"/>
      <w:bookmarkStart w:id="404" w:name="_Toc184308101"/>
      <w:bookmarkEnd w:id="404"/>
      <w:bookmarkStart w:id="405" w:name="_Toc184314468"/>
      <w:bookmarkEnd w:id="405"/>
      <w:bookmarkStart w:id="406" w:name="_Toc184310341"/>
      <w:bookmarkEnd w:id="406"/>
      <w:bookmarkStart w:id="407" w:name="_Toc184312103"/>
      <w:bookmarkEnd w:id="407"/>
      <w:bookmarkStart w:id="408" w:name="_Toc184308093"/>
      <w:bookmarkEnd w:id="408"/>
      <w:bookmarkStart w:id="409" w:name="_Toc184308057"/>
      <w:bookmarkEnd w:id="409"/>
      <w:bookmarkStart w:id="410" w:name="_Toc184314471"/>
      <w:bookmarkEnd w:id="410"/>
      <w:bookmarkStart w:id="411" w:name="_Toc184313241"/>
      <w:bookmarkEnd w:id="411"/>
      <w:bookmarkStart w:id="412" w:name="_Toc184312123"/>
      <w:bookmarkEnd w:id="412"/>
      <w:bookmarkStart w:id="413" w:name="_Toc184310319"/>
      <w:bookmarkEnd w:id="413"/>
      <w:bookmarkStart w:id="414" w:name="_Toc184314415"/>
      <w:bookmarkEnd w:id="414"/>
      <w:bookmarkStart w:id="415" w:name="_Toc184312086"/>
      <w:bookmarkEnd w:id="415"/>
      <w:bookmarkStart w:id="416" w:name="_Toc184310299"/>
      <w:bookmarkEnd w:id="416"/>
      <w:bookmarkStart w:id="417" w:name="_Toc184313275"/>
      <w:bookmarkEnd w:id="417"/>
      <w:bookmarkStart w:id="418" w:name="_Toc184314441"/>
      <w:bookmarkEnd w:id="418"/>
      <w:bookmarkStart w:id="419" w:name="_Toc184310297"/>
      <w:bookmarkEnd w:id="419"/>
      <w:bookmarkStart w:id="420" w:name="_Toc184310306"/>
      <w:bookmarkEnd w:id="420"/>
      <w:bookmarkStart w:id="421" w:name="_Toc184312111"/>
      <w:bookmarkEnd w:id="421"/>
      <w:bookmarkStart w:id="422" w:name="_Toc184313260"/>
      <w:bookmarkEnd w:id="422"/>
      <w:r>
        <w:rPr>
          <w:rStyle w:val="287"/>
          <w:rFonts w:hint="eastAsia" w:ascii="宋体" w:hAnsi="宋体" w:eastAsia="宋体" w:cs="宋体"/>
          <w:color w:val="auto"/>
          <w:szCs w:val="36"/>
          <w:highlight w:val="none"/>
        </w:rPr>
        <w:t>评标办法</w:t>
      </w:r>
      <w:bookmarkEnd w:id="57"/>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资格审查表</w:t>
      </w:r>
    </w:p>
    <w:tbl>
      <w:tblPr>
        <w:tblStyle w:val="7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（2）如供应商是事业单位，提供有效的“事业单位法人证书”；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（3）如供应商是非企业专业服务机构的，提供执业许可证等证明文件；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（4）如供应商是个体工商户，提供有效的“个体工商户营业执照”；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（5）如供应商是自然人，提供有效的自然人身份证明。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制造商</w:t>
            </w:r>
            <w:r>
              <w:rPr>
                <w:rFonts w:hint="eastAsia" w:ascii="宋体" w:hAnsi="宋体" w:eastAsia="宋体" w:cs="宋体"/>
                <w:color w:val="auto"/>
                <w:sz w:val="24"/>
                <w:highlight w:val="none"/>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本项目不接受联合体响应</w:t>
            </w:r>
          </w:p>
        </w:tc>
      </w:tr>
    </w:tbl>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bCs/>
          <w:color w:val="auto"/>
          <w:sz w:val="24"/>
          <w:highlight w:val="none"/>
        </w:rPr>
        <w:t>1、上述资格证明文件未按采购文件要求附入</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文件中的，资格性审查不合格。</w:t>
      </w:r>
    </w:p>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2、上述审查项目中，任意一项不符合的，资格性审查不合格。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符合性审查表(可放弃关联)</w:t>
      </w:r>
    </w:p>
    <w:tbl>
      <w:tblPr>
        <w:tblStyle w:val="76"/>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45"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审查项目</w:t>
            </w:r>
          </w:p>
        </w:tc>
        <w:tc>
          <w:tcPr>
            <w:tcW w:w="615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的签署盖章</w:t>
            </w:r>
          </w:p>
        </w:tc>
        <w:tc>
          <w:tcPr>
            <w:tcW w:w="6150"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实质性条款响应</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法定代表人授权书</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无效响应条款</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按有关法律、法规、规章不属于响应无效的。</w:t>
            </w:r>
          </w:p>
        </w:tc>
      </w:tr>
    </w:tbl>
    <w:p>
      <w:pPr>
        <w:spacing w:line="360" w:lineRule="auto"/>
        <w:ind w:firstLine="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注：上述审查项目中，任意一项不符合的，符合性审查不合格。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评分表</w:t>
      </w:r>
    </w:p>
    <w:tbl>
      <w:tblPr>
        <w:tblStyle w:val="76"/>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评分项目</w:t>
            </w:r>
          </w:p>
        </w:tc>
        <w:tc>
          <w:tcPr>
            <w:tcW w:w="8431" w:type="dxa"/>
            <w:gridSpan w:val="2"/>
            <w:vAlign w:val="center"/>
          </w:tcPr>
          <w:p>
            <w:pPr>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1519"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价格分（3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评标基准价得分为满分。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参与评审价格=投标报价</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投标报价得分=（评标基准价/参与评审价格）×3</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分）</w:t>
            </w:r>
          </w:p>
        </w:tc>
        <w:tc>
          <w:tcPr>
            <w:tcW w:w="1519"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投标人资信及认证（</w:t>
            </w:r>
            <w:r>
              <w:rPr>
                <w:rFonts w:hint="eastAsia" w:ascii="宋体" w:hAnsi="宋体" w:eastAsia="宋体" w:cs="宋体"/>
                <w:b/>
                <w:color w:val="auto"/>
                <w:sz w:val="24"/>
                <w:highlight w:val="none"/>
                <w:lang w:val="en-US" w:eastAsia="zh-CN"/>
              </w:rPr>
              <w:t>8分</w:t>
            </w:r>
            <w:r>
              <w:rPr>
                <w:rFonts w:hint="eastAsia" w:ascii="宋体" w:hAnsi="宋体" w:eastAsia="宋体" w:cs="宋体"/>
                <w:b/>
                <w:color w:val="auto"/>
                <w:sz w:val="24"/>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en-US" w:eastAsia="zh-CN"/>
              </w:rPr>
              <w:t>有效期内的</w:t>
            </w:r>
            <w:r>
              <w:rPr>
                <w:rFonts w:hint="eastAsia" w:ascii="宋体" w:hAnsi="宋体" w:eastAsia="宋体" w:cs="宋体"/>
                <w:bCs/>
                <w:color w:val="auto"/>
                <w:sz w:val="24"/>
                <w:highlight w:val="none"/>
                <w:lang w:val="zh-CN"/>
              </w:rPr>
              <w:t>具有家具</w:t>
            </w:r>
            <w:r>
              <w:rPr>
                <w:rFonts w:hint="eastAsia" w:ascii="宋体" w:hAnsi="宋体" w:eastAsia="宋体" w:cs="宋体"/>
                <w:bCs/>
                <w:color w:val="auto"/>
                <w:sz w:val="24"/>
                <w:highlight w:val="none"/>
                <w:lang w:val="en-US" w:eastAsia="zh-CN"/>
              </w:rPr>
              <w:t>产品</w:t>
            </w:r>
            <w:r>
              <w:rPr>
                <w:rFonts w:hint="eastAsia" w:ascii="宋体" w:hAnsi="宋体" w:eastAsia="宋体" w:cs="宋体"/>
                <w:bCs/>
                <w:color w:val="auto"/>
                <w:sz w:val="24"/>
                <w:highlight w:val="none"/>
                <w:lang w:val="zh-CN"/>
              </w:rPr>
              <w:t>有害物质限量认证证书【</w:t>
            </w:r>
            <w:r>
              <w:rPr>
                <w:rFonts w:hint="eastAsia" w:ascii="宋体" w:hAnsi="宋体" w:eastAsia="宋体" w:cs="宋体"/>
                <w:bCs/>
                <w:color w:val="auto"/>
                <w:sz w:val="24"/>
                <w:highlight w:val="none"/>
                <w:lang w:val="en-US" w:eastAsia="zh-CN"/>
              </w:rPr>
              <w:t>木家具】，满足得3分。</w:t>
            </w:r>
          </w:p>
          <w:p>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en-US" w:eastAsia="zh-CN"/>
              </w:rPr>
              <w:t>有效期内的</w:t>
            </w:r>
            <w:r>
              <w:rPr>
                <w:rFonts w:hint="eastAsia" w:ascii="宋体" w:hAnsi="宋体" w:eastAsia="宋体" w:cs="宋体"/>
                <w:bCs/>
                <w:color w:val="auto"/>
                <w:sz w:val="24"/>
                <w:highlight w:val="none"/>
                <w:lang w:val="zh-CN"/>
              </w:rPr>
              <w:t>CEC低VOCs家具产品认证</w:t>
            </w:r>
            <w:r>
              <w:rPr>
                <w:rFonts w:hint="eastAsia" w:ascii="宋体" w:hAnsi="宋体" w:eastAsia="宋体" w:cs="宋体"/>
                <w:bCs/>
                <w:color w:val="auto"/>
                <w:sz w:val="24"/>
                <w:highlight w:val="none"/>
                <w:lang w:val="en-US" w:eastAsia="zh-CN"/>
              </w:rPr>
              <w:t>证书</w:t>
            </w:r>
            <w:r>
              <w:rPr>
                <w:rFonts w:hint="eastAsia" w:ascii="宋体" w:hAnsi="宋体" w:eastAsia="宋体" w:cs="宋体"/>
                <w:bCs/>
                <w:color w:val="auto"/>
                <w:sz w:val="24"/>
                <w:highlight w:val="none"/>
                <w:lang w:val="zh-CN"/>
              </w:rPr>
              <w:t>，认证</w:t>
            </w:r>
            <w:r>
              <w:rPr>
                <w:rFonts w:hint="eastAsia" w:ascii="宋体" w:hAnsi="宋体" w:eastAsia="宋体" w:cs="宋体"/>
                <w:bCs/>
                <w:color w:val="auto"/>
                <w:sz w:val="24"/>
                <w:highlight w:val="none"/>
                <w:lang w:val="en-US" w:eastAsia="zh-CN"/>
              </w:rPr>
              <w:t>单元（含木家具），满足得3分。</w:t>
            </w:r>
          </w:p>
          <w:p>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zh-CN" w:eastAsia="zh-CN"/>
              </w:rPr>
              <w:t>中国环保产品认证CQC的得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注：投标文件中提供证书扫描件</w:t>
            </w:r>
            <w:r>
              <w:rPr>
                <w:rFonts w:hint="eastAsia" w:ascii="宋体" w:hAnsi="宋体" w:cs="宋体"/>
                <w:bCs/>
                <w:color w:val="auto"/>
                <w:sz w:val="24"/>
                <w:highlight w:val="none"/>
                <w:lang w:val="en-US" w:eastAsia="zh-CN"/>
              </w:rPr>
              <w:t>和</w:t>
            </w:r>
            <w:r>
              <w:rPr>
                <w:rFonts w:hint="eastAsia" w:ascii="宋体" w:hAnsi="宋体" w:eastAsia="宋体" w:cs="宋体"/>
                <w:bCs/>
                <w:color w:val="auto"/>
                <w:sz w:val="24"/>
                <w:highlight w:val="none"/>
                <w:lang w:val="zh-CN" w:eastAsia="zh-CN"/>
              </w:rPr>
              <w:t>国家认证认可监督管理委员会官方网站</w:t>
            </w:r>
            <w:r>
              <w:rPr>
                <w:rFonts w:hint="eastAsia" w:ascii="宋体" w:hAnsi="宋体" w:eastAsia="宋体" w:cs="宋体"/>
                <w:bCs/>
                <w:color w:val="auto"/>
                <w:sz w:val="24"/>
                <w:highlight w:val="none"/>
                <w:lang w:val="en-US" w:eastAsia="zh-CN"/>
              </w:rPr>
              <w:t>查询</w:t>
            </w:r>
            <w:r>
              <w:rPr>
                <w:rFonts w:hint="eastAsia" w:ascii="宋体" w:hAnsi="宋体" w:cs="宋体"/>
                <w:bCs/>
                <w:color w:val="auto"/>
                <w:sz w:val="24"/>
                <w:highlight w:val="none"/>
                <w:lang w:val="en-US" w:eastAsia="zh-CN"/>
              </w:rPr>
              <w:t>截图</w:t>
            </w:r>
            <w:r>
              <w:rPr>
                <w:rFonts w:hint="eastAsia" w:ascii="宋体" w:hAnsi="宋体" w:eastAsia="宋体" w:cs="宋体"/>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业绩（3分）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投标人提供自20</w:t>
            </w: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年1月1日以来（以合同签订时间为准）同类</w:t>
            </w:r>
            <w:r>
              <w:rPr>
                <w:rFonts w:hint="eastAsia" w:ascii="宋体" w:hAnsi="宋体" w:eastAsia="宋体" w:cs="宋体"/>
                <w:color w:val="auto"/>
                <w:sz w:val="24"/>
                <w:szCs w:val="24"/>
                <w:highlight w:val="none"/>
                <w:vertAlign w:val="baseline"/>
                <w:lang w:val="en-US" w:eastAsia="zh-CN"/>
              </w:rPr>
              <w:t>家具产品类</w:t>
            </w:r>
            <w:r>
              <w:rPr>
                <w:rFonts w:hint="eastAsia" w:ascii="宋体" w:hAnsi="宋体" w:eastAsia="宋体" w:cs="宋体"/>
                <w:bCs/>
                <w:color w:val="auto"/>
                <w:sz w:val="24"/>
                <w:highlight w:val="none"/>
                <w:lang w:val="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政策功能（</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restart"/>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w:t>
            </w:r>
            <w:r>
              <w:rPr>
                <w:rFonts w:hint="eastAsia" w:ascii="宋体" w:hAnsi="宋体" w:eastAsia="宋体" w:cs="宋体"/>
                <w:b/>
                <w:color w:val="auto"/>
                <w:sz w:val="24"/>
                <w:highlight w:val="none"/>
                <w:lang w:val="en-US" w:eastAsia="zh-CN"/>
              </w:rPr>
              <w:t>52</w:t>
            </w:r>
            <w:r>
              <w:rPr>
                <w:rFonts w:hint="eastAsia" w:ascii="宋体" w:hAnsi="宋体" w:eastAsia="宋体" w:cs="宋体"/>
                <w:b/>
                <w:color w:val="auto"/>
                <w:sz w:val="24"/>
                <w:highlight w:val="none"/>
              </w:rPr>
              <w:t>分）</w:t>
            </w:r>
          </w:p>
        </w:tc>
        <w:tc>
          <w:tcPr>
            <w:tcW w:w="1519" w:type="dxa"/>
            <w:vMerge w:val="restart"/>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设计效果图（</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【主观分】投标人根据采购清单和家具尺寸提供“</w:t>
            </w:r>
            <w:r>
              <w:rPr>
                <w:rFonts w:hint="eastAsia" w:ascii="宋体" w:hAnsi="宋体" w:cs="宋体"/>
                <w:bCs/>
                <w:color w:val="auto"/>
                <w:sz w:val="24"/>
                <w:highlight w:val="none"/>
                <w:lang w:val="zh-CN" w:eastAsia="zh-CN"/>
              </w:rPr>
              <w:t>陶艺教室、</w:t>
            </w:r>
            <w:r>
              <w:rPr>
                <w:rFonts w:hint="eastAsia" w:ascii="宋体" w:hAnsi="宋体" w:cs="宋体"/>
                <w:bCs/>
                <w:color w:val="auto"/>
                <w:sz w:val="24"/>
                <w:highlight w:val="none"/>
                <w:lang w:val="en-US" w:eastAsia="zh-CN"/>
              </w:rPr>
              <w:t>劳技教室1、劳技教室2、劳技教室3、科学教室1、科学教室2、陶艺教室</w:t>
            </w:r>
            <w:r>
              <w:rPr>
                <w:rFonts w:hint="eastAsia" w:ascii="宋体" w:hAnsi="宋体" w:eastAsia="宋体" w:cs="宋体"/>
                <w:bCs/>
                <w:color w:val="auto"/>
                <w:sz w:val="24"/>
                <w:highlight w:val="none"/>
                <w:lang w:val="zh-CN"/>
              </w:rPr>
              <w:t>”效果图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的设计美观、布局合理、对各重点、亮点的把握与处理紧扣主题的得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设计较美观、布局较合理、对各重点、亮点的把握与处理较能紧扣主题的得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分；效果图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设计美观性不强、布局不太合理、对各重点、亮点的把握与处理基本能扣主题的得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highlight w:val="none"/>
                <w:lang w:eastAsia="zh-CN"/>
              </w:rPr>
            </w:pP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【主观分】投标人根据采购清单和家具尺寸提供“</w:t>
            </w:r>
            <w:r>
              <w:rPr>
                <w:rFonts w:hint="eastAsia" w:ascii="宋体" w:hAnsi="宋体" w:cs="宋体"/>
                <w:bCs/>
                <w:color w:val="auto"/>
                <w:sz w:val="24"/>
                <w:highlight w:val="none"/>
                <w:lang w:val="en-US" w:eastAsia="zh-CN"/>
              </w:rPr>
              <w:t>书法教室1、书法教室2、综合教室、心理辅导室、地下室</w:t>
            </w:r>
            <w:r>
              <w:rPr>
                <w:rFonts w:hint="eastAsia" w:ascii="宋体" w:hAnsi="宋体" w:eastAsia="宋体" w:cs="宋体"/>
                <w:bCs/>
                <w:color w:val="auto"/>
                <w:sz w:val="24"/>
                <w:highlight w:val="none"/>
                <w:lang w:val="zh-CN"/>
              </w:rPr>
              <w:t>”效果图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的设计美观、布局合理、对各重点、亮点的把握与处理紧扣主题的得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设计较美观、布局较合理、对各重点、亮点的把握与处理较能紧扣主题的得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分；效果图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设计美观性不强、布局不太合理、对各重点、亮点的把握与处理基本能扣主题的得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分；效果图</w:t>
            </w:r>
            <w:r>
              <w:rPr>
                <w:rFonts w:hint="eastAsia" w:ascii="宋体" w:hAnsi="宋体" w:cs="宋体"/>
                <w:bCs/>
                <w:color w:val="auto"/>
                <w:sz w:val="24"/>
                <w:highlight w:val="none"/>
                <w:lang w:val="en-US" w:eastAsia="zh-CN"/>
              </w:rPr>
              <w:t>与平面尺寸布置图</w:t>
            </w:r>
            <w:r>
              <w:rPr>
                <w:rFonts w:hint="eastAsia" w:ascii="宋体" w:hAnsi="宋体" w:eastAsia="宋体" w:cs="宋体"/>
                <w:bCs/>
                <w:color w:val="auto"/>
                <w:sz w:val="24"/>
                <w:highlight w:val="none"/>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【主观分】投标人根据本项目特点提供的实施方案（包含原材料准备、生产过程、货物供货、验货等）</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切合实际，供货保障流程合理且供货流程要点明确，供货实施步骤清晰，能提供有针对性的服务措施的得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切合实际，供货保障流程合理且供货流程要点明确，供货实施步骤清晰，能提供比较有针对性的服务措施的得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实施</w:t>
            </w:r>
            <w:r>
              <w:rPr>
                <w:rFonts w:hint="eastAsia" w:ascii="宋体" w:hAnsi="宋体" w:eastAsia="宋体" w:cs="宋体"/>
                <w:bCs/>
                <w:color w:val="auto"/>
                <w:sz w:val="24"/>
                <w:highlight w:val="none"/>
              </w:rPr>
              <w:t>方案内容不完整，内容不充分，与本项目货物供应要求有差距的得1分；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项目进度计划及</w:t>
            </w:r>
            <w:r>
              <w:rPr>
                <w:rFonts w:hint="eastAsia" w:ascii="宋体" w:hAnsi="宋体" w:cs="宋体"/>
                <w:b/>
                <w:bCs/>
                <w:color w:val="auto"/>
                <w:szCs w:val="21"/>
                <w:highlight w:val="none"/>
                <w:lang w:val="en-US" w:eastAsia="zh-CN"/>
              </w:rPr>
              <w:t>措施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【主观分】投标人根据本项目特点提供的</w:t>
            </w:r>
            <w:r>
              <w:rPr>
                <w:rFonts w:hint="eastAsia" w:ascii="宋体" w:hAnsi="宋体" w:eastAsia="宋体" w:cs="宋体"/>
                <w:bCs/>
                <w:color w:val="auto"/>
                <w:sz w:val="24"/>
                <w:highlight w:val="none"/>
              </w:rPr>
              <w:t>项目进度计划及</w:t>
            </w:r>
            <w:r>
              <w:rPr>
                <w:rFonts w:hint="eastAsia" w:ascii="宋体" w:hAnsi="宋体" w:eastAsia="宋体" w:cs="宋体"/>
                <w:bCs/>
                <w:color w:val="auto"/>
                <w:sz w:val="24"/>
                <w:highlight w:val="none"/>
                <w:lang w:val="en-US" w:eastAsia="zh-CN"/>
              </w:rPr>
              <w:t>措施</w:t>
            </w:r>
            <w:r>
              <w:rPr>
                <w:rFonts w:hint="eastAsia" w:ascii="宋体" w:hAnsi="宋体" w:eastAsia="宋体" w:cs="宋体"/>
                <w:bCs/>
                <w:color w:val="auto"/>
                <w:sz w:val="24"/>
                <w:highlight w:val="none"/>
                <w:lang w:val="zh-CN"/>
              </w:rPr>
              <w:t>（包含</w:t>
            </w:r>
            <w:r>
              <w:rPr>
                <w:rFonts w:hint="eastAsia" w:ascii="宋体" w:hAnsi="宋体" w:eastAsia="宋体" w:cs="宋体"/>
                <w:bCs/>
                <w:color w:val="auto"/>
                <w:sz w:val="24"/>
                <w:highlight w:val="none"/>
                <w:lang w:val="en-US" w:eastAsia="zh-CN"/>
              </w:rPr>
              <w:t>项目实施人员配置及管理机构配置，项目实施进度计划，供货保证措施，运输过程保障措施）</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方案内容完整合理、切合实际、步骤清晰、有针对性得5分；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方案内容基本符合本项目的供货要求，但是实行上略有欠缺的得3分；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方案内容不完整，内容不充分，与本项目货物供应要求有差距的得1分； </w:t>
            </w:r>
          </w:p>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产品品控情况</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8分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分；略有欠缺或不到位的得</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产品制作程序完善，但无健全的工艺流水线、有硅烷流水线，加工工艺具备通用技术水平的得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产品不具备工艺流水线、加工工艺技术水平粗糙、保障措施不到位，不具有独立品管部门和专门品管人员，产品生产过程中的质量控制措施不够全面的得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安装调试方案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【主观分】提供了完善的安装调试方案（</w:t>
            </w:r>
            <w:r>
              <w:rPr>
                <w:rFonts w:hint="eastAsia" w:ascii="宋体" w:hAnsi="宋体" w:eastAsia="宋体" w:cs="宋体"/>
                <w:bCs/>
                <w:color w:val="auto"/>
                <w:sz w:val="24"/>
                <w:highlight w:val="none"/>
                <w:lang w:val="en-US" w:eastAsia="zh-CN"/>
              </w:rPr>
              <w:t>包括安装组织部署，安全施工安装管理措施，紧急故障处理预案</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安装调试方案完整合理、切合实际、步骤清晰、有针对性的得 5分； </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方案内容基本符合本项目的安装调试要求，但是实行上略有欠缺的得3分； </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方案内容不完整，内容不充分，与本项目货物安装要求有差距的得1分； </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【客观分】满足招标文件明确的</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技术条款要求的该项得</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分；技术条款低于</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Merge w:val="restart"/>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tc>
        <w:tc>
          <w:tcPr>
            <w:tcW w:w="6912" w:type="dxa"/>
            <w:shd w:val="clear" w:color="auto" w:fill="auto"/>
            <w:vAlign w:val="center"/>
          </w:tcPr>
          <w:p>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default" w:ascii="宋体" w:hAnsi="宋体" w:cs="宋体"/>
                <w:bCs/>
                <w:color w:val="auto"/>
                <w:sz w:val="24"/>
                <w:szCs w:val="24"/>
                <w:highlight w:val="none"/>
                <w:shd w:val="clear" w:color="auto" w:fill="auto"/>
                <w:lang w:val="en-US" w:eastAsia="zh-CN"/>
              </w:rPr>
              <w:t>提供</w:t>
            </w:r>
            <w:r>
              <w:rPr>
                <w:rFonts w:hint="eastAsia" w:ascii="宋体" w:hAnsi="宋体" w:cs="宋体"/>
                <w:bCs/>
                <w:color w:val="auto"/>
                <w:sz w:val="24"/>
                <w:szCs w:val="24"/>
                <w:highlight w:val="none"/>
                <w:shd w:val="clear" w:color="auto" w:fill="auto"/>
                <w:lang w:val="en-US" w:eastAsia="zh-CN"/>
              </w:rPr>
              <w:t>的</w:t>
            </w:r>
            <w:r>
              <w:rPr>
                <w:rFonts w:hint="default" w:ascii="宋体" w:hAnsi="宋体" w:cs="宋体"/>
                <w:bCs/>
                <w:color w:val="auto"/>
                <w:sz w:val="24"/>
                <w:szCs w:val="24"/>
                <w:highlight w:val="none"/>
                <w:shd w:val="clear" w:color="auto" w:fill="auto"/>
                <w:lang w:val="en-US" w:eastAsia="zh-CN"/>
              </w:rPr>
              <w:t>服务承诺，需包含但不限于以下要点：①服务方式；②服务响应时间；③技术支持；④服务体系；⑤退换货品承诺。由评标委员会进行评议：</w:t>
            </w:r>
          </w:p>
          <w:p>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w:t>
            </w:r>
            <w:r>
              <w:rPr>
                <w:rFonts w:hint="default" w:ascii="宋体" w:hAnsi="宋体" w:cs="宋体"/>
                <w:bCs/>
                <w:color w:val="auto"/>
                <w:sz w:val="24"/>
                <w:szCs w:val="24"/>
                <w:highlight w:val="none"/>
                <w:shd w:val="clear" w:color="auto" w:fill="auto"/>
                <w:lang w:val="en-US" w:eastAsia="zh-CN"/>
              </w:rPr>
              <w:t>各项服务承诺能与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实际相结合，能提供实质性承诺及保障措施，能有效保证货物正常使用的得</w:t>
            </w:r>
            <w:r>
              <w:rPr>
                <w:rFonts w:hint="eastAsia" w:ascii="宋体" w:hAnsi="宋体" w:cs="宋体"/>
                <w:bCs/>
                <w:color w:val="auto"/>
                <w:sz w:val="24"/>
                <w:szCs w:val="24"/>
                <w:highlight w:val="none"/>
                <w:shd w:val="clear" w:color="auto" w:fill="auto"/>
                <w:lang w:val="en-US" w:eastAsia="zh-CN"/>
              </w:rPr>
              <w:t>5</w:t>
            </w:r>
            <w:r>
              <w:rPr>
                <w:rFonts w:hint="default" w:ascii="宋体" w:hAnsi="宋体" w:cs="宋体"/>
                <w:bCs/>
                <w:color w:val="auto"/>
                <w:sz w:val="24"/>
                <w:szCs w:val="24"/>
                <w:highlight w:val="none"/>
                <w:shd w:val="clear" w:color="auto" w:fill="auto"/>
                <w:lang w:val="en-US" w:eastAsia="zh-CN"/>
              </w:rPr>
              <w:t>分；</w:t>
            </w:r>
          </w:p>
          <w:p>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w:t>
            </w:r>
            <w:r>
              <w:rPr>
                <w:rFonts w:hint="default" w:ascii="宋体" w:hAnsi="宋体" w:cs="宋体"/>
                <w:bCs/>
                <w:color w:val="auto"/>
                <w:sz w:val="24"/>
                <w:szCs w:val="24"/>
                <w:highlight w:val="none"/>
                <w:shd w:val="clear" w:color="auto" w:fill="auto"/>
                <w:lang w:val="en-US" w:eastAsia="zh-CN"/>
              </w:rPr>
              <w:t>各项服务承诺与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实际基本相结合，但承诺及保障只能基本符合货物实际使用情况，基本满足</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使用要求的得</w:t>
            </w:r>
            <w:r>
              <w:rPr>
                <w:rFonts w:hint="eastAsia" w:ascii="宋体" w:hAnsi="宋体" w:cs="宋体"/>
                <w:bCs/>
                <w:color w:val="auto"/>
                <w:sz w:val="24"/>
                <w:szCs w:val="24"/>
                <w:highlight w:val="none"/>
                <w:shd w:val="clear" w:color="auto" w:fill="auto"/>
                <w:lang w:val="en-US" w:eastAsia="zh-CN"/>
              </w:rPr>
              <w:t>3</w:t>
            </w:r>
            <w:r>
              <w:rPr>
                <w:rFonts w:hint="default" w:ascii="宋体" w:hAnsi="宋体" w:cs="宋体"/>
                <w:bCs/>
                <w:color w:val="auto"/>
                <w:sz w:val="24"/>
                <w:szCs w:val="24"/>
                <w:highlight w:val="none"/>
                <w:shd w:val="clear" w:color="auto" w:fill="auto"/>
                <w:lang w:val="en-US" w:eastAsia="zh-CN"/>
              </w:rPr>
              <w:t>分；</w:t>
            </w:r>
          </w:p>
          <w:p>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CN" w:bidi="ar-SA"/>
              </w:rPr>
            </w:pPr>
            <w:r>
              <w:rPr>
                <w:rFonts w:hint="eastAsia" w:ascii="宋体" w:hAnsi="宋体" w:cs="宋体"/>
                <w:bCs/>
                <w:color w:val="auto"/>
                <w:sz w:val="24"/>
                <w:szCs w:val="24"/>
                <w:highlight w:val="none"/>
                <w:shd w:val="clear" w:color="auto" w:fill="auto"/>
                <w:lang w:val="en-US" w:eastAsia="zh-CN"/>
              </w:rPr>
              <w:t>3）服务承诺和保障措施不够符合项目实际要求，且存在一定缺项的得1分；</w:t>
            </w:r>
            <w:r>
              <w:rPr>
                <w:rFonts w:hint="eastAsia" w:ascii="宋体" w:hAnsi="宋体" w:cs="宋体"/>
                <w:bCs/>
                <w:color w:val="auto"/>
                <w:sz w:val="24"/>
                <w:szCs w:val="24"/>
                <w:highlight w:val="none"/>
                <w:shd w:val="clear" w:color="auto" w:fill="auto"/>
                <w:lang w:val="en-US" w:eastAsia="zh-CN"/>
              </w:rPr>
              <w:br w:type="textWrapping"/>
            </w:r>
            <w:r>
              <w:rPr>
                <w:rFonts w:hint="eastAsia" w:ascii="宋体" w:hAnsi="宋体" w:cs="宋体"/>
                <w:bCs/>
                <w:color w:val="auto"/>
                <w:sz w:val="24"/>
                <w:szCs w:val="24"/>
                <w:highlight w:val="none"/>
                <w:shd w:val="clear" w:color="auto" w:fill="auto"/>
                <w:lang w:val="en-US" w:eastAsia="zh-CN"/>
              </w:rPr>
              <w:t>4）</w:t>
            </w:r>
            <w:r>
              <w:rPr>
                <w:rFonts w:hint="default" w:ascii="宋体" w:hAnsi="宋体" w:cs="宋体"/>
                <w:bCs/>
                <w:color w:val="auto"/>
                <w:sz w:val="24"/>
                <w:szCs w:val="24"/>
                <w:highlight w:val="none"/>
                <w:shd w:val="clear" w:color="auto" w:fill="auto"/>
                <w:lang w:val="en-US" w:eastAsia="zh-CN"/>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highlight w:val="none"/>
              </w:rPr>
            </w:pP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eastAsia" w:ascii="宋体" w:hAnsi="宋体" w:cs="宋体"/>
                <w:bCs/>
                <w:color w:val="auto"/>
                <w:sz w:val="24"/>
                <w:szCs w:val="24"/>
                <w:highlight w:val="none"/>
                <w:shd w:val="clear" w:color="auto" w:fill="auto"/>
                <w:lang w:val="en-US" w:eastAsia="zh-CN"/>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1）质保期内定期服务和巡检服务方案合理，售后服务有保障且有相应的售后服务机构，能有效提高货物使用体验，服务目标明确清晰的得5分；</w:t>
            </w:r>
          </w:p>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2）方案内容基本符合采购人实际需求，但有可能影响服务质量，运作流程设计较为合理，针对性不强的得3分；</w:t>
            </w:r>
          </w:p>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3）方案内容不够符合项目实际要求，且存在一定缺项的得1分；</w:t>
            </w:r>
          </w:p>
          <w:p>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Hans" w:bidi="ar-SA"/>
              </w:rPr>
            </w:pPr>
            <w:r>
              <w:rPr>
                <w:rFonts w:hint="eastAsia" w:ascii="宋体" w:hAnsi="宋体" w:cs="宋体"/>
                <w:bCs/>
                <w:color w:val="auto"/>
                <w:sz w:val="24"/>
                <w:szCs w:val="24"/>
                <w:highlight w:val="none"/>
                <w:shd w:val="clear" w:color="auto" w:fill="auto"/>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维修响应时间（3分）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家具出现故障时维修人员能在</w:t>
            </w:r>
            <w:r>
              <w:rPr>
                <w:rFonts w:hint="eastAsia" w:ascii="宋体" w:hAnsi="宋体" w:eastAsia="宋体" w:cs="宋体"/>
                <w:bCs/>
                <w:color w:val="auto"/>
                <w:sz w:val="24"/>
                <w:highlight w:val="none"/>
              </w:rPr>
              <w:t>1小时内到达现场的得3分，2小时内到达现场的得2分,3小时内到达现场的得1分。</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napToGrid w:val="0"/>
        <w:spacing w:line="360" w:lineRule="auto"/>
        <w:rPr>
          <w:rFonts w:hint="eastAsia" w:ascii="宋体" w:hAnsi="宋体" w:eastAsia="宋体" w:cs="宋体"/>
          <w:b/>
          <w:color w:val="auto"/>
          <w:sz w:val="32"/>
          <w:highlight w:val="none"/>
        </w:rPr>
      </w:pPr>
      <w:bookmarkStart w:id="423" w:name="_Toc3740"/>
      <w:r>
        <w:rPr>
          <w:rFonts w:hint="eastAsia" w:ascii="宋体" w:hAnsi="宋体" w:eastAsia="宋体" w:cs="宋体"/>
          <w:b/>
          <w:color w:val="auto"/>
          <w:sz w:val="32"/>
          <w:highlight w:val="none"/>
        </w:rPr>
        <w:t>三、评标程序</w:t>
      </w:r>
      <w:bookmarkEnd w:id="423"/>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w:t>
      </w:r>
      <w:r>
        <w:rPr>
          <w:rFonts w:hint="eastAsia" w:ascii="宋体" w:hAnsi="宋体" w:cs="宋体"/>
          <w:color w:val="auto"/>
          <w:kern w:val="0"/>
          <w:sz w:val="24"/>
          <w:highlight w:val="none"/>
          <w:lang w:val="en-US" w:eastAsia="zh-CN"/>
        </w:rPr>
        <w:t>1名中标候选人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highlight w:val="none"/>
        </w:rPr>
      </w:pPr>
      <w:bookmarkStart w:id="424" w:name="_Toc22394"/>
      <w:r>
        <w:rPr>
          <w:rFonts w:hint="eastAsia" w:ascii="宋体" w:hAnsi="宋体" w:eastAsia="宋体" w:cs="宋体"/>
          <w:b/>
          <w:color w:val="auto"/>
          <w:kern w:val="0"/>
          <w:sz w:val="24"/>
          <w:highlight w:val="none"/>
        </w:rPr>
        <w:t>四、评标中的其他事项</w:t>
      </w:r>
      <w:bookmarkEnd w:id="424"/>
    </w:p>
    <w:p>
      <w:pPr>
        <w:pStyle w:val="13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不同供应商联系人为同一人或不同联系人的联系电话一致的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51"/>
      <w:bookmarkStart w:id="425" w:name="_Toc86217003"/>
      <w:bookmarkStart w:id="426" w:name="第五部分"/>
    </w:p>
    <w:p>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bookmarkStart w:id="427" w:name="_Toc10866"/>
      <w:r>
        <w:rPr>
          <w:rStyle w:val="287"/>
          <w:rFonts w:hint="eastAsia" w:ascii="宋体" w:hAnsi="宋体" w:eastAsia="宋体" w:cs="宋体"/>
          <w:color w:val="auto"/>
          <w:szCs w:val="36"/>
          <w:highlight w:val="none"/>
        </w:rPr>
        <w:t>第五部分拟签订的合同文本</w:t>
      </w:r>
      <w:bookmarkEnd w:id="427"/>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甲方：（买方）</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乙方：（卖方）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甲、乙双方根据项目</w:t>
      </w:r>
      <w:r>
        <w:rPr>
          <w:rFonts w:hint="eastAsia" w:ascii="宋体" w:hAnsi="宋体" w:eastAsia="宋体" w:cs="宋体"/>
          <w:color w:val="auto"/>
          <w:kern w:val="0"/>
          <w:sz w:val="24"/>
          <w:highlight w:val="none"/>
          <w:u w:val="single"/>
        </w:rPr>
        <w:t>（招标编号：）的</w:t>
      </w:r>
      <w:r>
        <w:rPr>
          <w:rFonts w:hint="eastAsia" w:ascii="宋体" w:hAnsi="宋体" w:eastAsia="宋体" w:cs="宋体"/>
          <w:color w:val="auto"/>
          <w:kern w:val="0"/>
          <w:sz w:val="24"/>
          <w:highlight w:val="none"/>
        </w:rPr>
        <w:t>招标结果，签署本合同。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一、货物内容</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货物名称：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型号规格：</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 技术参数：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 数量（单位）：</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二、合同金额</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 本合同金额为（大写）：________________________元（￥_______________元）人民币。</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三、技术资料</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四、安全生产</w:t>
      </w:r>
    </w:p>
    <w:p>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五、知识产权及产权担保</w:t>
      </w:r>
    </w:p>
    <w:p>
      <w:pPr>
        <w:spacing w:line="360" w:lineRule="auto"/>
        <w:ind w:left="410" w:hanging="410" w:hangingChars="171"/>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5.1 乙方应保证所提供的货物或其任何一部分均不会侵犯任何第三方的知识产权</w:t>
      </w:r>
      <w:r>
        <w:rPr>
          <w:rFonts w:hint="eastAsia" w:ascii="宋体" w:hAnsi="宋体" w:eastAsia="宋体" w:cs="宋体"/>
          <w:bCs/>
          <w:color w:val="auto"/>
          <w:kern w:val="0"/>
          <w:sz w:val="24"/>
          <w:highlight w:val="none"/>
        </w:rPr>
        <w:t>。</w:t>
      </w:r>
    </w:p>
    <w:p>
      <w:pPr>
        <w:spacing w:line="360" w:lineRule="auto"/>
        <w:ind w:left="408" w:hanging="408" w:hangingChars="17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六、履约保证金</w:t>
      </w:r>
    </w:p>
    <w:p>
      <w:pPr>
        <w:spacing w:line="360" w:lineRule="auto"/>
        <w:ind w:left="408" w:hanging="408" w:hangingChars="1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 乙方交纳人民币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元作为本合同的履约保证金。</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pPr>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八、质保期</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 质保期年。（自交货验收合格之日起计）</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九、交货期、交货方式及交货地点</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9.1 交货期：</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9.2 交货方式：</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9.3 交货地点：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十、货款支付</w:t>
      </w:r>
    </w:p>
    <w:p>
      <w:pPr>
        <w:spacing w:line="360" w:lineRule="auto"/>
        <w:rPr>
          <w:rFonts w:hint="eastAsia" w:ascii="宋体" w:hAnsi="宋体" w:eastAsia="宋体" w:cs="宋体"/>
          <w:color w:val="auto"/>
          <w:sz w:val="24"/>
          <w:highlight w:val="none"/>
        </w:rPr>
      </w:pPr>
    </w:p>
    <w:p>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十二、质量保证及售后服务</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⑴更换：由乙方承担所发生的全部费用。</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⑵贬值处理：由甲乙双方合议定价。</w:t>
      </w:r>
    </w:p>
    <w:p>
      <w:pPr>
        <w:spacing w:line="360" w:lineRule="auto"/>
        <w:ind w:left="420" w:leftChars="20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如在使用过程中发生质量问题，乙方在接到甲方通知后在小时内到达甲方现场。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十三、调试和验收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十四、货物包装、发运及运输</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十五、违约责任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十六、不可抗力事件处理</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 不可抗力事件发生后，应立即通知对方，并寄送有关权威机构出具的证明。</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十七、诉讼</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十八、合同生效及其它</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 合同经双方法定代表人或授权委托代理人签字并加盖单位公章后生效。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18.4本合同未尽事宜，遵照《民法典》有关条文执行。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18.5 本合同正本一式两份，具有同等法律效力，甲乙双方各执一份；副本</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highlight w:val="none"/>
        </w:rPr>
      </w:pPr>
      <w:bookmarkStart w:id="428" w:name="_Toc29177"/>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签订地点：                               签订日期：      年  月  日</w:t>
      </w:r>
      <w:bookmarkEnd w:id="428"/>
    </w:p>
    <w:p>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bookmarkStart w:id="429" w:name="_Toc20233"/>
      <w:r>
        <w:rPr>
          <w:rStyle w:val="287"/>
          <w:rFonts w:hint="eastAsia" w:ascii="宋体" w:hAnsi="宋体" w:eastAsia="宋体" w:cs="宋体"/>
          <w:color w:val="auto"/>
          <w:szCs w:val="36"/>
          <w:highlight w:val="none"/>
        </w:rPr>
        <w:t>第六部分</w:t>
      </w:r>
      <w:bookmarkEnd w:id="425"/>
      <w:bookmarkEnd w:id="426"/>
      <w:r>
        <w:rPr>
          <w:rStyle w:val="287"/>
          <w:rFonts w:hint="eastAsia" w:ascii="宋体" w:hAnsi="宋体" w:eastAsia="宋体" w:cs="宋体"/>
          <w:color w:val="auto"/>
          <w:szCs w:val="36"/>
          <w:highlight w:val="none"/>
        </w:rPr>
        <w:t>应提交的有关格式范例</w:t>
      </w:r>
      <w:bookmarkEnd w:id="429"/>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bookmarkStart w:id="430" w:name="_Toc30716"/>
      <w:bookmarkStart w:id="431" w:name="_Toc7285"/>
      <w:r>
        <w:rPr>
          <w:rFonts w:hint="eastAsia" w:ascii="宋体" w:hAnsi="宋体" w:eastAsia="宋体" w:cs="宋体"/>
          <w:b/>
          <w:color w:val="auto"/>
          <w:kern w:val="0"/>
          <w:sz w:val="36"/>
          <w:szCs w:val="36"/>
          <w:highlight w:val="none"/>
        </w:rPr>
        <w:t>资格文件部分</w:t>
      </w:r>
      <w:bookmarkEnd w:id="430"/>
      <w:bookmarkEnd w:id="431"/>
    </w:p>
    <w:p>
      <w:pPr>
        <w:spacing w:line="360" w:lineRule="auto"/>
        <w:jc w:val="center"/>
        <w:outlineLvl w:val="0"/>
        <w:rPr>
          <w:rFonts w:hint="eastAsia" w:ascii="宋体" w:hAnsi="宋体" w:eastAsia="宋体" w:cs="宋体"/>
          <w:b/>
          <w:color w:val="auto"/>
          <w:kern w:val="0"/>
          <w:sz w:val="36"/>
          <w:szCs w:val="36"/>
          <w:highlight w:val="none"/>
        </w:rPr>
      </w:pPr>
      <w:bookmarkStart w:id="432" w:name="_Toc15804"/>
      <w:bookmarkStart w:id="433" w:name="_Toc5708"/>
      <w:r>
        <w:rPr>
          <w:rFonts w:hint="eastAsia" w:ascii="宋体" w:hAnsi="宋体" w:eastAsia="宋体" w:cs="宋体"/>
          <w:b/>
          <w:color w:val="auto"/>
          <w:kern w:val="0"/>
          <w:sz w:val="36"/>
          <w:szCs w:val="36"/>
          <w:highlight w:val="none"/>
        </w:rPr>
        <w:t>目录</w:t>
      </w:r>
      <w:bookmarkEnd w:id="432"/>
      <w:bookmarkEnd w:id="433"/>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（1）营业执照复印件………………………………………………………（页码）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bookmarkStart w:id="434" w:name="_Toc1890"/>
      <w:bookmarkStart w:id="435" w:name="_Toc3353"/>
      <w:r>
        <w:rPr>
          <w:rFonts w:hint="eastAsia" w:ascii="宋体" w:hAnsi="宋体" w:eastAsia="宋体" w:cs="宋体"/>
          <w:b/>
          <w:color w:val="auto"/>
          <w:kern w:val="0"/>
          <w:sz w:val="24"/>
          <w:highlight w:val="none"/>
        </w:rPr>
        <w:t>目录</w:t>
      </w:r>
      <w:bookmarkEnd w:id="434"/>
      <w:bookmarkEnd w:id="435"/>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pPr>
        <w:pStyle w:val="726"/>
        <w:numPr>
          <w:ilvl w:val="0"/>
          <w:numId w:val="1"/>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营业执照副本复印件（加盖投标人公章）………………………………（页码）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投标人股权信息表…………………………………………………………（页码）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详细的“交货清单”………………………………………………………（页码）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技术规范偏离表……………………………………………………………（页码）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商务条款偏离表……………………………………………………………（页码）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投标人资信及认证</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完成的类似项目一览表（附合同复印件）………………………………（页码）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项目实施方案………………………………………………………………（页码）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效果图</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项目进度计划及安排………………………………………………………（页码）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产品品控情况………………………………………………………………（页码）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安装调试方案………………………………………………………………（页码）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第四部分“评标办法”中要求提供的资料………………………………（页码）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缴纳采购代理服务费承诺书</w:t>
      </w:r>
      <w:r>
        <w:rPr>
          <w:rFonts w:hint="eastAsia" w:ascii="宋体" w:hAnsi="宋体" w:eastAsia="宋体" w:cs="宋体"/>
          <w:color w:val="auto"/>
          <w:sz w:val="24"/>
          <w:highlight w:val="none"/>
        </w:rPr>
        <w:t>………………………………………………（页码）</w:t>
      </w:r>
    </w:p>
    <w:p>
      <w:pPr>
        <w:snapToGrid w:val="0"/>
        <w:spacing w:line="360" w:lineRule="auto"/>
        <w:ind w:left="42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bookmarkStart w:id="436" w:name="_Toc1561"/>
      <w:bookmarkStart w:id="437" w:name="_Toc18817"/>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36"/>
      <w:bookmarkEnd w:id="437"/>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4、其他补充说明:。</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numPr>
          <w:ilvl w:val="0"/>
          <w:numId w:val="2"/>
        </w:num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营业执照副本复印件（加盖投标人公章）</w:t>
      </w:r>
    </w:p>
    <w:p>
      <w:pPr>
        <w:pStyle w:val="518"/>
        <w:ind w:firstLine="0" w:firstLineChars="0"/>
        <w:rPr>
          <w:rFonts w:hint="eastAsia" w:ascii="宋体" w:hAnsi="宋体" w:eastAsia="宋体" w:cs="宋体"/>
          <w:color w:val="auto"/>
          <w:highlight w:val="none"/>
          <w:lang w:val="zh-CN"/>
        </w:rPr>
      </w:pPr>
    </w:p>
    <w:tbl>
      <w:tblPr>
        <w:tblStyle w:val="7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5"/>
              <w:rPr>
                <w:rFonts w:hint="eastAsia" w:ascii="宋体" w:hAnsi="宋体" w:eastAsia="宋体" w:cs="宋体"/>
                <w:color w:val="auto"/>
                <w:highlight w:val="none"/>
              </w:rPr>
            </w:pPr>
          </w:p>
        </w:tc>
      </w:tr>
    </w:tbl>
    <w:p>
      <w:pPr>
        <w:pStyle w:val="15"/>
        <w:rPr>
          <w:rFonts w:hint="eastAsia" w:ascii="宋体" w:hAnsi="宋体" w:eastAsia="宋体" w:cs="宋体"/>
          <w:color w:val="auto"/>
          <w:highlight w:val="none"/>
        </w:rPr>
      </w:pPr>
    </w:p>
    <w:p>
      <w:pPr>
        <w:pStyle w:val="968"/>
        <w:rPr>
          <w:rFonts w:hint="eastAsia" w:ascii="宋体" w:hAnsi="宋体" w:eastAsia="宋体" w:cs="宋体"/>
          <w:color w:val="auto"/>
          <w:highlight w:val="none"/>
          <w:lang w:val="zh-CN"/>
        </w:rPr>
      </w:pPr>
    </w:p>
    <w:p>
      <w:pPr>
        <w:pStyle w:val="968"/>
        <w:rPr>
          <w:rFonts w:hint="eastAsia" w:ascii="宋体" w:hAnsi="宋体" w:eastAsia="宋体" w:cs="宋体"/>
          <w:color w:val="auto"/>
          <w:highlight w:val="none"/>
          <w:lang w:val="zh-CN"/>
        </w:rPr>
      </w:pPr>
    </w:p>
    <w:p>
      <w:pPr>
        <w:pStyle w:val="968"/>
        <w:rPr>
          <w:rFonts w:hint="eastAsia" w:ascii="宋体" w:hAnsi="宋体" w:eastAsia="宋体" w:cs="宋体"/>
          <w:color w:val="auto"/>
          <w:highlight w:val="none"/>
          <w:lang w:val="zh-CN"/>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pacing w:line="400" w:lineRule="exact"/>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p>
    <w:p>
      <w:pPr>
        <w:ind w:firstLine="422"/>
        <w:rPr>
          <w:rFonts w:hint="eastAsia" w:ascii="宋体" w:hAnsi="宋体" w:eastAsia="宋体" w:cs="宋体"/>
          <w:b/>
          <w:color w:val="auto"/>
          <w:szCs w:val="21"/>
          <w:highlight w:val="none"/>
        </w:rPr>
      </w:pP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    别：</w:t>
      </w:r>
    </w:p>
    <w:p>
      <w:pPr>
        <w:spacing w:line="360" w:lineRule="auto"/>
        <w:ind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 职    务：</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 xml:space="preserve">     （项目编号、项目名称）   </w:t>
      </w:r>
      <w:r>
        <w:rPr>
          <w:rFonts w:hint="eastAsia" w:ascii="宋体" w:hAnsi="宋体" w:eastAsia="宋体" w:cs="宋体"/>
          <w:color w:val="auto"/>
          <w:sz w:val="24"/>
          <w:highlight w:val="none"/>
        </w:rPr>
        <w:t>项目，签署上述项目的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，进行合同谈判、签署合同和处理与之有关的一切事宜。</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特此证明。</w:t>
      </w:r>
    </w:p>
    <w:p>
      <w:pPr>
        <w:spacing w:line="360" w:lineRule="auto"/>
        <w:ind w:firstLine="420"/>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后附法定代表人身份证正反面复印件，加盖供应商公章。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法定代表人授权委托书</w:t>
      </w:r>
      <w:r>
        <w:rPr>
          <w:rFonts w:hint="eastAsia" w:ascii="宋体" w:hAnsi="宋体" w:eastAsia="宋体" w:cs="宋体"/>
          <w:b w:val="0"/>
          <w:bCs/>
          <w:i/>
          <w:iCs/>
          <w:color w:val="auto"/>
          <w:kern w:val="0"/>
          <w:sz w:val="18"/>
          <w:szCs w:val="18"/>
          <w:highlight w:val="none"/>
          <w:lang w:val="zh-CN"/>
        </w:rPr>
        <w:t>（法人参加投标，无需提供委托书）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政府采购磋商的一切事项，其法律后果由我方承担。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widowControl/>
        <w:adjustRightInd/>
        <w:jc w:val="left"/>
        <w:rPr>
          <w:rFonts w:hint="eastAsia" w:ascii="宋体" w:hAnsi="宋体" w:eastAsia="宋体" w:cs="宋体"/>
          <w:b/>
          <w:color w:val="auto"/>
          <w:sz w:val="30"/>
          <w:szCs w:val="30"/>
          <w:highlight w:val="none"/>
        </w:rPr>
      </w:pPr>
    </w:p>
    <w:p>
      <w:pPr>
        <w:snapToGrid w:val="0"/>
        <w:spacing w:line="360" w:lineRule="auto"/>
        <w:ind w:firstLine="576"/>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附近六个月任一月缴纳社保证明</w:t>
      </w:r>
    </w:p>
    <w:p>
      <w:pPr>
        <w:spacing w:line="360" w:lineRule="auto"/>
        <w:jc w:val="center"/>
        <w:rPr>
          <w:rFonts w:hint="eastAsia" w:ascii="宋体" w:hAnsi="宋体" w:eastAsia="宋体" w:cs="宋体"/>
          <w:color w:val="auto"/>
          <w:kern w:val="0"/>
          <w:sz w:val="24"/>
          <w:highlight w:val="none"/>
          <w:lang w:val="zh-CN"/>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967"/>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br w:type="page"/>
      </w:r>
    </w:p>
    <w:p>
      <w:pPr>
        <w:pStyle w:val="967"/>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四、投标人股权信息表</w:t>
      </w:r>
    </w:p>
    <w:p>
      <w:pPr>
        <w:rPr>
          <w:rFonts w:hint="eastAsia" w:ascii="宋体" w:hAnsi="宋体" w:eastAsia="宋体" w:cs="宋体"/>
          <w:color w:val="auto"/>
          <w:highlight w:val="none"/>
        </w:rPr>
      </w:pPr>
    </w:p>
    <w:tbl>
      <w:tblPr>
        <w:tblStyle w:val="76"/>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投标人全称（盖章）：</w:t>
            </w:r>
          </w:p>
        </w:tc>
      </w:tr>
    </w:tbl>
    <w:p>
      <w:pPr>
        <w:rPr>
          <w:rFonts w:hint="eastAsia" w:ascii="宋体" w:hAnsi="宋体" w:eastAsia="宋体" w:cs="宋体"/>
          <w:b/>
          <w:bCs/>
          <w:color w:val="auto"/>
          <w:highlight w:val="none"/>
        </w:rPr>
      </w:pPr>
    </w:p>
    <w:p>
      <w:pPr>
        <w:snapToGrid w:val="0"/>
        <w:spacing w:line="360" w:lineRule="auto"/>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五、交货清单</w:t>
      </w:r>
    </w:p>
    <w:p>
      <w:pPr>
        <w:pStyle w:val="518"/>
        <w:ind w:firstLine="0" w:firstLineChars="0"/>
        <w:rPr>
          <w:rFonts w:hint="eastAsia" w:ascii="宋体" w:hAnsi="宋体" w:eastAsia="宋体" w:cs="宋体"/>
          <w:color w:val="auto"/>
          <w:highlight w:val="none"/>
        </w:rPr>
      </w:pPr>
    </w:p>
    <w:p>
      <w:pPr>
        <w:ind w:firstLine="315" w:firstLineChars="150"/>
        <w:rPr>
          <w:rFonts w:hint="eastAsia" w:ascii="宋体" w:hAnsi="宋体" w:eastAsia="宋体" w:cs="宋体"/>
          <w:b/>
          <w:color w:val="auto"/>
          <w:sz w:val="32"/>
          <w:szCs w:val="32"/>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42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6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2603"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177" w:type="dxa"/>
            <w:vMerge w:val="continue"/>
          </w:tcPr>
          <w:p>
            <w:pPr>
              <w:widowControl/>
              <w:jc w:val="center"/>
              <w:textAlignment w:val="center"/>
              <w:rPr>
                <w:rFonts w:hint="eastAsia" w:ascii="宋体" w:hAnsi="宋体" w:eastAsia="宋体" w:cs="宋体"/>
                <w:color w:val="auto"/>
                <w:kern w:val="0"/>
                <w:sz w:val="24"/>
                <w:highlight w:val="none"/>
              </w:rPr>
            </w:pPr>
          </w:p>
        </w:tc>
        <w:tc>
          <w:tcPr>
            <w:tcW w:w="111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80" w:type="dxa"/>
            <w:vMerge w:val="continue"/>
            <w:vAlign w:val="center"/>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highlight w:val="none"/>
              </w:rPr>
            </w:pPr>
          </w:p>
        </w:tc>
        <w:tc>
          <w:tcPr>
            <w:tcW w:w="1425" w:type="dxa"/>
          </w:tcPr>
          <w:p>
            <w:pPr>
              <w:widowControl/>
              <w:jc w:val="center"/>
              <w:textAlignment w:val="center"/>
              <w:rPr>
                <w:rFonts w:hint="eastAsia" w:ascii="宋体" w:hAnsi="宋体" w:eastAsia="宋体" w:cs="宋体"/>
                <w:color w:val="auto"/>
                <w:kern w:val="0"/>
                <w:sz w:val="24"/>
                <w:highlight w:val="none"/>
              </w:rPr>
            </w:pPr>
          </w:p>
        </w:tc>
        <w:tc>
          <w:tcPr>
            <w:tcW w:w="1065" w:type="dxa"/>
          </w:tcPr>
          <w:p>
            <w:pPr>
              <w:widowControl/>
              <w:jc w:val="center"/>
              <w:textAlignment w:val="center"/>
              <w:rPr>
                <w:rFonts w:hint="eastAsia" w:ascii="宋体" w:hAnsi="宋体" w:eastAsia="宋体" w:cs="宋体"/>
                <w:color w:val="auto"/>
                <w:kern w:val="0"/>
                <w:sz w:val="24"/>
                <w:highlight w:val="none"/>
              </w:rPr>
            </w:pPr>
          </w:p>
        </w:tc>
        <w:tc>
          <w:tcPr>
            <w:tcW w:w="2603" w:type="dxa"/>
          </w:tcPr>
          <w:p>
            <w:pPr>
              <w:widowControl/>
              <w:jc w:val="center"/>
              <w:textAlignment w:val="center"/>
              <w:rPr>
                <w:rFonts w:hint="eastAsia" w:ascii="宋体" w:hAnsi="宋体" w:eastAsia="宋体" w:cs="宋体"/>
                <w:color w:val="auto"/>
                <w:kern w:val="0"/>
                <w:sz w:val="24"/>
                <w:highlight w:val="none"/>
              </w:rPr>
            </w:pPr>
          </w:p>
        </w:tc>
        <w:tc>
          <w:tcPr>
            <w:tcW w:w="1177" w:type="dxa"/>
          </w:tcPr>
          <w:p>
            <w:pPr>
              <w:widowControl/>
              <w:jc w:val="center"/>
              <w:textAlignment w:val="center"/>
              <w:rPr>
                <w:rFonts w:hint="eastAsia" w:ascii="宋体" w:hAnsi="宋体" w:eastAsia="宋体" w:cs="宋体"/>
                <w:color w:val="auto"/>
                <w:kern w:val="0"/>
                <w:sz w:val="24"/>
                <w:highlight w:val="none"/>
              </w:rPr>
            </w:pPr>
          </w:p>
        </w:tc>
        <w:tc>
          <w:tcPr>
            <w:tcW w:w="1110" w:type="dxa"/>
          </w:tcPr>
          <w:p>
            <w:pPr>
              <w:widowControl/>
              <w:jc w:val="center"/>
              <w:textAlignment w:val="center"/>
              <w:rPr>
                <w:rFonts w:hint="eastAsia" w:ascii="宋体" w:hAnsi="宋体" w:eastAsia="宋体" w:cs="宋体"/>
                <w:color w:val="auto"/>
                <w:kern w:val="0"/>
                <w:sz w:val="24"/>
                <w:highlight w:val="none"/>
              </w:rPr>
            </w:pPr>
          </w:p>
        </w:tc>
        <w:tc>
          <w:tcPr>
            <w:tcW w:w="1080" w:type="dxa"/>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bl>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5"/>
        <w:rPr>
          <w:rFonts w:hint="eastAsia" w:ascii="宋体" w:hAnsi="宋体" w:eastAsia="宋体" w:cs="宋体"/>
          <w:color w:val="auto"/>
          <w:highlight w:val="none"/>
          <w:lang w:val="en-US"/>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六、技术规范偏离表</w:t>
      </w:r>
    </w:p>
    <w:p>
      <w:pPr>
        <w:spacing w:line="400" w:lineRule="exact"/>
        <w:ind w:firstLine="480"/>
        <w:rPr>
          <w:rFonts w:hint="eastAsia" w:ascii="宋体" w:hAnsi="宋体" w:eastAsia="宋体" w:cs="宋体"/>
          <w:color w:val="auto"/>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36"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1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5"/>
        <w:rPr>
          <w:rFonts w:hint="eastAsia" w:ascii="宋体" w:hAnsi="宋体" w:eastAsia="宋体" w:cs="宋体"/>
          <w:color w:val="auto"/>
          <w:highlight w:val="none"/>
        </w:rPr>
      </w:pPr>
    </w:p>
    <w:p>
      <w:pPr>
        <w:pStyle w:val="968"/>
        <w:rPr>
          <w:rFonts w:hint="eastAsia" w:ascii="宋体" w:hAnsi="宋体" w:eastAsia="宋体" w:cs="宋体"/>
          <w:color w:val="auto"/>
          <w:highlight w:val="none"/>
        </w:rPr>
      </w:pPr>
    </w:p>
    <w:p>
      <w:pPr>
        <w:pStyle w:val="968"/>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七、商务条款偏离表</w:t>
      </w:r>
    </w:p>
    <w:p>
      <w:pPr>
        <w:ind w:firstLine="560"/>
        <w:jc w:val="center"/>
        <w:rPr>
          <w:rFonts w:hint="eastAsia" w:ascii="宋体" w:hAnsi="宋体" w:eastAsia="宋体" w:cs="宋体"/>
          <w:color w:val="auto"/>
          <w:sz w:val="28"/>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5"/>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2"/>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八、完成的类似项目一览表</w:t>
      </w:r>
    </w:p>
    <w:p>
      <w:pPr>
        <w:spacing w:line="200" w:lineRule="atLeast"/>
        <w:ind w:left="-720" w:right="-965" w:firstLine="763"/>
        <w:jc w:val="center"/>
        <w:rPr>
          <w:rFonts w:hint="eastAsia" w:ascii="宋体" w:hAnsi="宋体" w:eastAsia="宋体" w:cs="宋体"/>
          <w:b/>
          <w:bCs/>
          <w:color w:val="auto"/>
          <w:spacing w:val="30"/>
          <w:sz w:val="32"/>
          <w:highlight w:val="none"/>
        </w:rPr>
      </w:pPr>
    </w:p>
    <w:p>
      <w:pPr>
        <w:ind w:firstLine="840" w:firstLineChars="400"/>
        <w:rPr>
          <w:rFonts w:hint="eastAsia" w:ascii="宋体" w:hAnsi="宋体" w:eastAsia="宋体" w:cs="宋体"/>
          <w:b/>
          <w:bCs/>
          <w:color w:val="auto"/>
          <w:highlight w:val="none"/>
          <w:lang w:val="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项目时间</w:t>
            </w:r>
          </w:p>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bl>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5"/>
        <w:rPr>
          <w:rFonts w:hint="eastAsia" w:ascii="宋体" w:hAnsi="宋体" w:eastAsia="宋体" w:cs="宋体"/>
          <w:i/>
          <w:iCs/>
          <w:color w:val="auto"/>
          <w:szCs w:val="24"/>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zh-CN"/>
        </w:rPr>
        <w:t>缴纳采购代理服务费承诺书</w:t>
      </w:r>
    </w:p>
    <w:p>
      <w:pPr>
        <w:pStyle w:val="324"/>
        <w:spacing w:line="360" w:lineRule="auto"/>
        <w:ind w:firstLine="562"/>
        <w:jc w:val="center"/>
        <w:rPr>
          <w:rFonts w:hint="eastAsia" w:ascii="宋体" w:hAnsi="宋体" w:eastAsia="宋体" w:cs="宋体"/>
          <w:b/>
          <w:bCs/>
          <w:color w:val="auto"/>
          <w:sz w:val="28"/>
          <w:szCs w:val="28"/>
          <w:highlight w:val="none"/>
        </w:rPr>
      </w:pP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w:t>
      </w:r>
      <w:r>
        <w:rPr>
          <w:rFonts w:hint="eastAsia" w:ascii="宋体" w:hAnsi="宋体" w:eastAsia="宋体" w:cs="宋体"/>
          <w:color w:val="auto"/>
          <w:sz w:val="24"/>
          <w:szCs w:val="24"/>
          <w:highlight w:val="none"/>
          <w:u w:val="single"/>
          <w:lang w:val="en-US" w:eastAsia="zh-CN"/>
        </w:rPr>
        <w:t>致信招标代理</w:t>
      </w:r>
      <w:r>
        <w:rPr>
          <w:rFonts w:hint="eastAsia" w:ascii="宋体" w:hAnsi="宋体" w:eastAsia="宋体" w:cs="宋体"/>
          <w:color w:val="auto"/>
          <w:sz w:val="24"/>
          <w:szCs w:val="24"/>
          <w:highlight w:val="none"/>
          <w:u w:val="single"/>
          <w:lang w:eastAsia="zh-CN"/>
        </w:rPr>
        <w:t>有限公司</w:t>
      </w:r>
      <w:r>
        <w:rPr>
          <w:rFonts w:hint="eastAsia" w:ascii="宋体" w:hAnsi="宋体" w:eastAsia="宋体" w:cs="宋体"/>
          <w:color w:val="auto"/>
          <w:sz w:val="24"/>
          <w:szCs w:val="24"/>
          <w:highlight w:val="none"/>
        </w:rPr>
        <w:t>：</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的采购活动中若获成交，我方保证</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中标后[具体时间]，按采购文件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人须知前附表”</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的采购代理服务费缴纳标准及方式</w:t>
      </w:r>
      <w:r>
        <w:rPr>
          <w:rFonts w:hint="eastAsia" w:ascii="宋体" w:hAnsi="宋体" w:eastAsia="宋体" w:cs="宋体"/>
          <w:color w:val="auto"/>
          <w:sz w:val="24"/>
          <w:szCs w:val="24"/>
          <w:highlight w:val="none"/>
        </w:rPr>
        <w:t>，向你公司支付采购代理服务费。</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理解并承诺，若</w:t>
      </w:r>
      <w:r>
        <w:rPr>
          <w:rFonts w:hint="eastAsia" w:ascii="宋体" w:hAnsi="宋体" w:eastAsia="宋体" w:cs="宋体"/>
          <w:color w:val="auto"/>
          <w:sz w:val="24"/>
          <w:szCs w:val="24"/>
          <w:highlight w:val="none"/>
        </w:rPr>
        <w:t>未能按时缴纳采购代理服务费，</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法律责任</w:t>
      </w:r>
      <w:r>
        <w:rPr>
          <w:rFonts w:hint="eastAsia" w:ascii="宋体" w:hAnsi="宋体" w:eastAsia="宋体" w:cs="宋体"/>
          <w:color w:val="auto"/>
          <w:sz w:val="24"/>
          <w:szCs w:val="24"/>
          <w:highlight w:val="none"/>
          <w:lang w:val="en-US" w:eastAsia="zh-CN"/>
        </w:rPr>
        <w:t>我方自行承担。我方承诺，本承诺书一旦盖章，即具有法律效力</w:t>
      </w:r>
      <w:r>
        <w:rPr>
          <w:rFonts w:hint="eastAsia" w:ascii="宋体" w:hAnsi="宋体" w:eastAsia="宋体" w:cs="宋体"/>
          <w:color w:val="auto"/>
          <w:sz w:val="24"/>
          <w:szCs w:val="24"/>
          <w:highlight w:val="none"/>
        </w:rPr>
        <w:t>。</w:t>
      </w:r>
    </w:p>
    <w:p>
      <w:pPr>
        <w:pStyle w:val="324"/>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324"/>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人全称（盖单位公章）：</w:t>
      </w:r>
    </w:p>
    <w:p>
      <w:pPr>
        <w:pStyle w:val="324"/>
        <w:spacing w:line="360" w:lineRule="auto"/>
        <w:ind w:firstLine="440"/>
        <w:rPr>
          <w:rFonts w:hint="eastAsia" w:ascii="宋体" w:hAnsi="宋体" w:eastAsia="宋体" w:cs="宋体"/>
          <w:color w:val="auto"/>
          <w:sz w:val="24"/>
          <w:szCs w:val="24"/>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spacing w:line="360" w:lineRule="auto"/>
        <w:jc w:val="center"/>
        <w:outlineLvl w:val="0"/>
        <w:rPr>
          <w:rFonts w:hint="eastAsia" w:ascii="宋体" w:hAnsi="宋体" w:eastAsia="宋体" w:cs="宋体"/>
          <w:b/>
          <w:color w:val="auto"/>
          <w:kern w:val="0"/>
          <w:sz w:val="36"/>
          <w:szCs w:val="36"/>
          <w:highlight w:val="none"/>
        </w:rPr>
      </w:pPr>
      <w:bookmarkStart w:id="438" w:name="_Toc19200"/>
      <w:bookmarkStart w:id="439" w:name="_Toc28531"/>
      <w:r>
        <w:rPr>
          <w:rFonts w:hint="eastAsia" w:ascii="宋体" w:hAnsi="宋体" w:eastAsia="宋体" w:cs="宋体"/>
          <w:b/>
          <w:color w:val="auto"/>
          <w:kern w:val="0"/>
          <w:sz w:val="36"/>
          <w:szCs w:val="36"/>
          <w:highlight w:val="none"/>
        </w:rPr>
        <w:t>报价文件部分</w:t>
      </w:r>
      <w:bookmarkEnd w:id="438"/>
      <w:bookmarkEnd w:id="439"/>
    </w:p>
    <w:p>
      <w:pPr>
        <w:spacing w:line="360" w:lineRule="auto"/>
        <w:jc w:val="center"/>
        <w:outlineLvl w:val="0"/>
        <w:rPr>
          <w:rFonts w:hint="eastAsia" w:ascii="宋体" w:hAnsi="宋体" w:eastAsia="宋体" w:cs="宋体"/>
          <w:b/>
          <w:color w:val="auto"/>
          <w:kern w:val="0"/>
          <w:sz w:val="36"/>
          <w:szCs w:val="36"/>
          <w:highlight w:val="none"/>
        </w:rPr>
      </w:pPr>
      <w:bookmarkStart w:id="440" w:name="_Toc29537"/>
      <w:bookmarkStart w:id="441" w:name="_Toc32000"/>
      <w:r>
        <w:rPr>
          <w:rFonts w:hint="eastAsia" w:ascii="宋体" w:hAnsi="宋体" w:eastAsia="宋体" w:cs="宋体"/>
          <w:b/>
          <w:color w:val="auto"/>
          <w:kern w:val="0"/>
          <w:sz w:val="36"/>
          <w:szCs w:val="36"/>
          <w:highlight w:val="none"/>
        </w:rPr>
        <w:t>目录</w:t>
      </w:r>
      <w:bookmarkEnd w:id="440"/>
      <w:bookmarkEnd w:id="441"/>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2" w:name="_Toc5693"/>
      <w:bookmarkStart w:id="443" w:name="_Toc29590"/>
      <w:r>
        <w:rPr>
          <w:rFonts w:hint="eastAsia" w:ascii="宋体" w:hAnsi="宋体" w:eastAsia="宋体" w:cs="宋体"/>
          <w:color w:val="auto"/>
          <w:kern w:val="2"/>
          <w:sz w:val="32"/>
          <w:szCs w:val="32"/>
          <w:highlight w:val="none"/>
        </w:rPr>
        <w:t>一、开标一览表（报价表）</w:t>
      </w:r>
      <w:bookmarkEnd w:id="442"/>
      <w:bookmarkEnd w:id="443"/>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7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标项号</w:t>
            </w:r>
          </w:p>
        </w:tc>
        <w:tc>
          <w:tcPr>
            <w:tcW w:w="324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1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highlight w:val="none"/>
              </w:rPr>
            </w:pPr>
          </w:p>
        </w:tc>
        <w:tc>
          <w:tcPr>
            <w:tcW w:w="3247" w:type="dxa"/>
            <w:vAlign w:val="center"/>
          </w:tcPr>
          <w:p>
            <w:pPr>
              <w:jc w:val="center"/>
              <w:rPr>
                <w:rFonts w:hint="eastAsia" w:ascii="宋体" w:hAnsi="宋体" w:eastAsia="宋体" w:cs="宋体"/>
                <w:color w:val="auto"/>
                <w:highlight w:val="none"/>
              </w:rPr>
            </w:pPr>
          </w:p>
        </w:tc>
        <w:tc>
          <w:tcPr>
            <w:tcW w:w="5213"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标</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申</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明</w:t>
            </w:r>
          </w:p>
        </w:tc>
        <w:tc>
          <w:tcPr>
            <w:tcW w:w="8460" w:type="dxa"/>
            <w:gridSpan w:val="2"/>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4" w:name="_Toc32262"/>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5" w:name="_Toc12773"/>
      <w:r>
        <w:rPr>
          <w:rFonts w:hint="eastAsia" w:ascii="宋体" w:hAnsi="宋体" w:eastAsia="宋体" w:cs="宋体"/>
          <w:color w:val="auto"/>
          <w:kern w:val="2"/>
          <w:sz w:val="32"/>
          <w:szCs w:val="32"/>
          <w:highlight w:val="none"/>
        </w:rPr>
        <w:t>二、投标分项报价表</w:t>
      </w:r>
      <w:bookmarkEnd w:id="444"/>
      <w:bookmarkEnd w:id="445"/>
    </w:p>
    <w:p>
      <w:pPr>
        <w:spacing w:line="460" w:lineRule="exact"/>
        <w:ind w:firstLine="480"/>
        <w:rPr>
          <w:rFonts w:hint="eastAsia" w:ascii="宋体" w:hAnsi="宋体" w:eastAsia="宋体" w:cs="宋体"/>
          <w:color w:val="auto"/>
          <w:sz w:val="30"/>
          <w:highlight w:val="none"/>
        </w:rPr>
      </w:pPr>
      <w:r>
        <w:rPr>
          <w:rFonts w:hint="eastAsia" w:ascii="宋体" w:hAnsi="宋体" w:eastAsia="宋体" w:cs="宋体"/>
          <w:color w:val="auto"/>
          <w:highlight w:val="none"/>
        </w:rPr>
        <w:t>招标项目名称：</w:t>
      </w:r>
      <w:r>
        <w:rPr>
          <w:rFonts w:hint="eastAsia" w:ascii="宋体" w:hAnsi="宋体" w:eastAsia="宋体" w:cs="宋体"/>
          <w:color w:val="auto"/>
          <w:highlight w:val="none"/>
          <w:u w:val="single"/>
        </w:rPr>
        <w:t xml:space="preserve">_______               </w:t>
      </w:r>
      <w:r>
        <w:rPr>
          <w:rFonts w:hint="eastAsia" w:ascii="宋体" w:hAnsi="宋体" w:eastAsia="宋体" w:cs="宋体"/>
          <w:color w:val="auto"/>
          <w:spacing w:val="14"/>
          <w:highlight w:val="none"/>
        </w:rPr>
        <w:t>招标编号</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_____                </w:t>
      </w:r>
      <w:r>
        <w:rPr>
          <w:rFonts w:hint="eastAsia" w:ascii="宋体" w:hAnsi="宋体" w:eastAsia="宋体" w:cs="宋体"/>
          <w:color w:val="auto"/>
          <w:highlight w:val="none"/>
        </w:rPr>
        <w:t>（人民币：元）</w:t>
      </w:r>
    </w:p>
    <w:tbl>
      <w:tblPr>
        <w:tblStyle w:val="76"/>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0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6746" w:type="dxa"/>
            <w:gridSpan w:val="6"/>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highlight w:val="none"/>
              </w:rPr>
            </w:pPr>
          </w:p>
        </w:tc>
        <w:tc>
          <w:tcPr>
            <w:tcW w:w="1260" w:type="dxa"/>
            <w:vMerge w:val="continue"/>
            <w:vAlign w:val="center"/>
          </w:tcPr>
          <w:p>
            <w:pPr>
              <w:spacing w:line="460" w:lineRule="exact"/>
              <w:jc w:val="center"/>
              <w:rPr>
                <w:rFonts w:hint="eastAsia" w:ascii="宋体" w:hAnsi="宋体" w:eastAsia="宋体" w:cs="宋体"/>
                <w:color w:val="auto"/>
                <w:szCs w:val="21"/>
                <w:highlight w:val="none"/>
              </w:rPr>
            </w:pPr>
          </w:p>
        </w:tc>
        <w:tc>
          <w:tcPr>
            <w:tcW w:w="2040" w:type="dxa"/>
            <w:vMerge w:val="continue"/>
            <w:vAlign w:val="center"/>
          </w:tcPr>
          <w:p>
            <w:pPr>
              <w:spacing w:line="460" w:lineRule="exact"/>
              <w:jc w:val="center"/>
              <w:rPr>
                <w:rFonts w:hint="eastAsia" w:ascii="宋体" w:hAnsi="宋体" w:eastAsia="宋体" w:cs="宋体"/>
                <w:color w:val="auto"/>
                <w:szCs w:val="21"/>
                <w:highlight w:val="none"/>
              </w:rPr>
            </w:pPr>
          </w:p>
        </w:tc>
        <w:tc>
          <w:tcPr>
            <w:tcW w:w="1050" w:type="dxa"/>
            <w:vMerge w:val="continue"/>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Merge w:val="continue"/>
          </w:tcPr>
          <w:p>
            <w:pPr>
              <w:spacing w:line="460" w:lineRule="exact"/>
              <w:jc w:val="center"/>
              <w:rPr>
                <w:rFonts w:hint="eastAsia" w:ascii="宋体" w:hAnsi="宋体" w:eastAsia="宋体" w:cs="宋体"/>
                <w:color w:val="auto"/>
                <w:szCs w:val="21"/>
                <w:highlight w:val="none"/>
              </w:rPr>
            </w:pPr>
          </w:p>
        </w:tc>
        <w:tc>
          <w:tcPr>
            <w:tcW w:w="1155"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产品总价</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备品备件费</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专用工具费</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安装调试费</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highlight w:val="none"/>
              </w:rPr>
            </w:pPr>
          </w:p>
        </w:tc>
        <w:tc>
          <w:tcPr>
            <w:tcW w:w="126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7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投标总价合计：</w:t>
            </w:r>
          </w:p>
        </w:tc>
        <w:tc>
          <w:tcPr>
            <w:tcW w:w="10736" w:type="dxa"/>
            <w:gridSpan w:val="10"/>
          </w:tcPr>
          <w:p>
            <w:pPr>
              <w:spacing w:line="460" w:lineRule="exact"/>
              <w:ind w:firstLine="600"/>
              <w:rPr>
                <w:rFonts w:hint="eastAsia" w:ascii="宋体" w:hAnsi="宋体" w:eastAsia="宋体" w:cs="宋体"/>
                <w:color w:val="auto"/>
                <w:sz w:val="30"/>
                <w:highlight w:val="none"/>
              </w:rPr>
            </w:pPr>
          </w:p>
        </w:tc>
      </w:tr>
    </w:tbl>
    <w:p>
      <w:pPr>
        <w:spacing w:line="440" w:lineRule="exact"/>
        <w:ind w:firstLine="480"/>
        <w:rPr>
          <w:rFonts w:hint="eastAsia" w:ascii="宋体" w:hAnsi="宋体" w:eastAsia="宋体" w:cs="宋体"/>
          <w:i/>
          <w:iCs/>
          <w:color w:val="auto"/>
          <w:highlight w:val="none"/>
        </w:rPr>
      </w:pPr>
    </w:p>
    <w:p>
      <w:pPr>
        <w:spacing w:line="440" w:lineRule="exact"/>
        <w:ind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“投标总价合计”应与“</w:t>
      </w:r>
      <w:r>
        <w:rPr>
          <w:rFonts w:hint="eastAsia" w:ascii="宋体" w:hAnsi="宋体" w:eastAsia="宋体" w:cs="宋体"/>
          <w:i/>
          <w:iCs/>
          <w:color w:val="auto"/>
          <w:highlight w:val="none"/>
          <w:lang w:val="zh-CN"/>
        </w:rPr>
        <w:t>开标一览表</w:t>
      </w:r>
      <w:r>
        <w:rPr>
          <w:rFonts w:hint="eastAsia" w:ascii="宋体" w:hAnsi="宋体" w:eastAsia="宋体" w:cs="宋体"/>
          <w:i/>
          <w:iCs/>
          <w:color w:val="auto"/>
          <w:highlight w:val="none"/>
        </w:rPr>
        <w:t>”中第二项“总投标价”一致。</w:t>
      </w:r>
    </w:p>
    <w:p>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pStyle w:val="45"/>
        <w:tabs>
          <w:tab w:val="left" w:pos="0"/>
          <w:tab w:val="left" w:pos="1260"/>
          <w:tab w:val="left" w:pos="1365"/>
        </w:tabs>
        <w:ind w:left="0" w:leftChars="0" w:firstLine="0" w:firstLineChars="0"/>
        <w:rPr>
          <w:rFonts w:hint="eastAsia" w:ascii="宋体" w:hAnsi="宋体" w:eastAsia="宋体" w:cs="宋体"/>
          <w:i/>
          <w:iCs/>
          <w:color w:val="auto"/>
          <w:sz w:val="30"/>
          <w:highlight w:val="none"/>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pStyle w:val="696"/>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446" w:name="_Toc24997"/>
      <w:bookmarkStart w:id="447" w:name="_Toc6221"/>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46"/>
      <w:bookmarkEnd w:id="447"/>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四、投标人针对报价需要说明的其他文件和说明</w:t>
      </w: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48" w:name="_Toc20518"/>
      <w:bookmarkStart w:id="449" w:name="_Toc465665161"/>
      <w:bookmarkStart w:id="450" w:name="_Toc23530"/>
      <w:r>
        <w:rPr>
          <w:rFonts w:hint="eastAsia" w:ascii="宋体" w:hAnsi="宋体" w:eastAsia="宋体" w:cs="宋体"/>
          <w:color w:val="auto"/>
          <w:highlight w:val="none"/>
        </w:rPr>
        <w:t>附件</w:t>
      </w:r>
      <w:bookmarkEnd w:id="448"/>
      <w:bookmarkEnd w:id="449"/>
      <w:bookmarkEnd w:id="450"/>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51" w:name="OLE_LINK14"/>
      <w:bookmarkStart w:id="452" w:name="OLE_LINK13"/>
      <w:r>
        <w:rPr>
          <w:rFonts w:hint="eastAsia" w:ascii="宋体" w:hAnsi="宋体" w:eastAsia="宋体" w:cs="宋体"/>
          <w:b/>
          <w:color w:val="auto"/>
          <w:spacing w:val="6"/>
          <w:sz w:val="32"/>
          <w:szCs w:val="32"/>
          <w:highlight w:val="none"/>
        </w:rPr>
        <w:t>残疾人福利性单位声明函</w:t>
      </w:r>
    </w:p>
    <w:bookmarkEnd w:id="451"/>
    <w:bookmarkEnd w:id="452"/>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投标人名称(盖章)</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highlight w:val="none"/>
        </w:rPr>
      </w:pPr>
      <w:bookmarkStart w:id="453" w:name="_Toc23417"/>
      <w:bookmarkStart w:id="454" w:name="_Toc14912"/>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附件4：中小企业声明函</w:t>
      </w:r>
      <w:bookmarkEnd w:id="453"/>
      <w:bookmarkEnd w:id="454"/>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午休课桌椅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定制教师讲台桌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移动讲台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定制教师讲台桌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画架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tabs>
          <w:tab w:val="left" w:pos="29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移动讲台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画板</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美术桌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矮凳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定制教师讲台桌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展示架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背柜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六边形学生桌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实验凳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PP仪器柜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六边形学生桌1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实验凳1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移动讲台1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PP仪器柜1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移动讲台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tabs>
          <w:tab w:val="left" w:pos="399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音乐凳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百变组合柜下柜3</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移动讲台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百变组合柜下柜3</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移动讲台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藤凳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音乐凳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百变组合柜下柜3</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星形舞蹈垫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圆形舞蹈垫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舞蹈垫收纳车</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更衣柜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储藏箱</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货架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六位电脑桌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电脑凳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实验桌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边柜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实木凳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学生桌</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实木凳</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学生桌</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实木凳</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书法桌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书法凳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博古架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茶艺桌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茶艺凳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博古架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盖碗</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公道杯</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茶漏</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品茗杯</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茶席巾</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茶道六君子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烧水壶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学生椅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边柜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烤箱</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电磁炉</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小冰箱</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电子秤</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奶油机</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封口机</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电动手持打蛋器</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防水服</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党建桌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研讨桌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队室旗架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定制大会议桌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定制会议椅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柜子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发言台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定制小会议桌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会议椅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茶水柜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沙发组合+茶几</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茶水柜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礼堂椅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培训桌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培训椅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折叠桌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桌布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椅子头套</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礼堂椅1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折叠桌1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培训椅1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椅子头套1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阅览桌椅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开放边柜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桌椅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单人沙发</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圆茶几</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双人沙发</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单人沙发</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茶几</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货架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文件柜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钥匙柜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总务桌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总务椅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货架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保险柜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保险箱</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四门文件柜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凭证柜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货架1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保安桌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保安器材柜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保安椅</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单人床</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床垫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保安室衣柜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监控桌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器材柜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监控椅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货架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保健桌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保健椅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医疗箱</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医疗床</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紫外线灯</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衣护用品</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医疗垃圾桶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轮椅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床单</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被子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医务帘布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药瓶柜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更衣资料柜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教师桌1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教师桌2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置物柜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文件柜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茶水柜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户外桌椅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教师组合桌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组合柜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茶水柜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大板桌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大板桌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博古架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桌椅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桌布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发言台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椅子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餐桌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餐椅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教师餐桌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餐椅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实木圆桌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实木椅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阅览桌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阅览椅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等待长凳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吧台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吧台椅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收纳柜1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收纳柜</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仪器柜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仪器柜</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收纳柜</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收纳柜</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直播台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直播椅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洽谈桌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工作台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ind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left"/>
        <w:rPr>
          <w:rFonts w:hint="eastAsia" w:ascii="宋体" w:hAnsi="宋体" w:eastAsia="宋体" w:cs="宋体"/>
          <w:color w:val="auto"/>
          <w:kern w:val="2"/>
          <w:sz w:val="24"/>
          <w:szCs w:val="24"/>
          <w:highlight w:val="none"/>
          <w:lang w:val="en-US" w:eastAsia="zh-CN" w:bidi="ar-SA"/>
        </w:rPr>
      </w:pPr>
    </w:p>
    <w:p>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政府采购活动现场确认声明书</w:t>
      </w:r>
    </w:p>
    <w:p>
      <w:pPr>
        <w:spacing w:line="312"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浙江致信招标代理有限公司：</w:t>
      </w:r>
    </w:p>
    <w:p>
      <w:pPr>
        <w:spacing w:line="312"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（法定代表人）</w:t>
      </w:r>
      <w:r>
        <w:rPr>
          <w:rFonts w:hint="eastAsia" w:ascii="宋体" w:hAnsi="宋体" w:eastAsia="宋体" w:cs="宋体"/>
          <w:color w:val="auto"/>
          <w:spacing w:val="6"/>
          <w:sz w:val="24"/>
          <w:highlight w:val="none"/>
        </w:rPr>
        <w:t>合法授权参加</w:t>
      </w:r>
      <w:r>
        <w:rPr>
          <w:rFonts w:hint="eastAsia" w:ascii="宋体" w:hAnsi="宋体" w:cs="宋体"/>
          <w:color w:val="auto"/>
          <w:spacing w:val="6"/>
          <w:sz w:val="24"/>
          <w:highlight w:val="none"/>
          <w:u w:val="single"/>
          <w:lang w:eastAsia="zh-CN"/>
        </w:rPr>
        <w:t>慈溪市伏龙书院教师家具类采购项目</w:t>
      </w:r>
      <w:r>
        <w:rPr>
          <w:rFonts w:hint="eastAsia" w:ascii="宋体" w:hAnsi="宋体" w:eastAsia="宋体" w:cs="宋体"/>
          <w:color w:val="auto"/>
          <w:spacing w:val="6"/>
          <w:sz w:val="24"/>
          <w:highlight w:val="none"/>
        </w:rPr>
        <w:t>（编号：</w:t>
      </w:r>
      <w:r>
        <w:rPr>
          <w:rFonts w:hint="eastAsia" w:ascii="宋体" w:hAnsi="宋体" w:cs="宋体"/>
          <w:color w:val="auto"/>
          <w:spacing w:val="6"/>
          <w:sz w:val="24"/>
          <w:highlight w:val="none"/>
          <w:u w:val="single"/>
          <w:lang w:eastAsia="zh-CN"/>
        </w:rPr>
        <w:t>330282202506004979</w:t>
      </w:r>
      <w:r>
        <w:rPr>
          <w:rFonts w:hint="eastAsia" w:ascii="宋体" w:hAnsi="宋体" w:eastAsia="宋体" w:cs="宋体"/>
          <w:color w:val="auto"/>
          <w:spacing w:val="6"/>
          <w:sz w:val="24"/>
          <w:highlight w:val="none"/>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 D.其他可能影响采购公正的利害关系</w:t>
      </w:r>
      <w:r>
        <w:rPr>
          <w:rFonts w:hint="eastAsia" w:ascii="宋体" w:hAnsi="宋体" w:eastAsia="宋体" w:cs="宋体"/>
          <w:color w:val="auto"/>
          <w:sz w:val="24"/>
          <w:highlight w:val="none"/>
          <w:u w:val="single"/>
        </w:rPr>
        <w:t>（如有，请如实说明）</w:t>
      </w:r>
      <w:r>
        <w:rPr>
          <w:rFonts w:hint="eastAsia" w:ascii="宋体" w:hAnsi="宋体" w:eastAsia="宋体" w:cs="宋体"/>
          <w:color w:val="auto"/>
          <w:sz w:val="24"/>
          <w:highlight w:val="none"/>
        </w:rPr>
        <w:t>。</w:t>
      </w:r>
    </w:p>
    <w:p>
      <w:pPr>
        <w:spacing w:line="312" w:lineRule="auto"/>
        <w:ind w:firstLine="504"/>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二、</w:t>
      </w:r>
      <w:r>
        <w:rPr>
          <w:rFonts w:hint="eastAsia" w:ascii="宋体" w:hAnsi="宋体" w:eastAsia="宋体" w:cs="宋体"/>
          <w:color w:val="auto"/>
          <w:sz w:val="24"/>
          <w:highlight w:val="none"/>
        </w:rPr>
        <w:t>现已清楚知道参加本项目采购活动的其他所有供应商名称，本单位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□与其他所有供应商之间均不存在利害关系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之间存在下列利害关系：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B.法定代表人或负责人或实际控制人是夫妻关系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C.法定代表人或负责人或实际控制人是直系血亲关系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D.法定代表人或负责人或实际控制人存在三代以内旁系血亲关系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I.其他利害关系情况。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现已清楚知道并严格遵守政府采购法律法规和现场纪律。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我发现供应商之间存在或可能存在上述第二条第项利害关系。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年月日</w:t>
      </w:r>
    </w:p>
    <w:p>
      <w:pPr>
        <w:spacing w:line="312" w:lineRule="auto"/>
        <w:ind w:firstLine="480"/>
        <w:rPr>
          <w:rFonts w:hint="eastAsia" w:ascii="宋体" w:hAnsi="宋体" w:eastAsia="宋体" w:cs="宋体"/>
          <w:bCs/>
          <w:color w:val="auto"/>
          <w:sz w:val="24"/>
          <w:highlight w:val="none"/>
        </w:rPr>
      </w:pPr>
      <w:r>
        <w:rPr>
          <w:rFonts w:hint="eastAsia" w:ascii="宋体" w:hAnsi="宋体" w:eastAsia="宋体" w:cs="宋体"/>
          <w:i/>
          <w:iCs/>
          <w:color w:val="auto"/>
          <w:sz w:val="24"/>
          <w:highlight w:val="none"/>
        </w:rPr>
        <w:t>注：</w:t>
      </w:r>
      <w:r>
        <w:rPr>
          <w:rFonts w:hint="eastAsia" w:ascii="宋体" w:hAnsi="宋体" w:eastAsia="宋体" w:cs="宋体"/>
          <w:i/>
          <w:iCs/>
          <w:color w:val="auto"/>
          <w:sz w:val="24"/>
          <w:highlight w:val="none"/>
          <w:lang w:eastAsia="zh-CN"/>
        </w:rPr>
        <w:t>投标</w:t>
      </w:r>
      <w:r>
        <w:rPr>
          <w:rFonts w:hint="eastAsia" w:ascii="宋体" w:hAnsi="宋体" w:eastAsia="宋体" w:cs="宋体"/>
          <w:i/>
          <w:iCs/>
          <w:color w:val="auto"/>
          <w:sz w:val="24"/>
          <w:highlight w:val="none"/>
        </w:rPr>
        <w:t>文件解密结束，各供应商签署《政府采购活动现场确认声明书》，签署完成后，扫描发送至邮箱：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i/>
          <w:iCs/>
          <w:color w:val="auto"/>
          <w:sz w:val="24"/>
          <w:highlight w:val="none"/>
        </w:rPr>
        <w:t>253656196@qq.com；</w:t>
      </w:r>
      <w:r>
        <w:rPr>
          <w:rFonts w:hint="eastAsia" w:ascii="宋体" w:hAnsi="宋体" w:eastAsia="宋体" w:cs="宋体"/>
          <w:i/>
          <w:iCs/>
          <w:color w:val="auto"/>
          <w:sz w:val="24"/>
          <w:highlight w:val="none"/>
        </w:rPr>
        <w:fldChar w:fldCharType="end"/>
      </w:r>
    </w:p>
    <w:p>
      <w:pPr>
        <w:pStyle w:val="45"/>
        <w:ind w:firstLine="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Segoe Print">
    <w:panose1 w:val="02000600000000000000"/>
    <w:charset w:val="00"/>
    <w:family w:val="swiss"/>
    <w:pitch w:val="default"/>
    <w:sig w:usb0="0000028F" w:usb1="00000000" w:usb2="00000000" w:usb3="00000000" w:csb0="2000009F" w:csb1="4701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等线">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9"/>
      </w:rPr>
    </w:pPr>
    <w:r>
      <w:fldChar w:fldCharType="begin"/>
    </w:r>
    <w:r>
      <w:rPr>
        <w:rStyle w:val="69"/>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23E"/>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0A7D0E"/>
    <w:rsid w:val="051E57D1"/>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F2FC3"/>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241B0D"/>
    <w:rsid w:val="0D4A7419"/>
    <w:rsid w:val="0D4B0E57"/>
    <w:rsid w:val="0D755681"/>
    <w:rsid w:val="0D827401"/>
    <w:rsid w:val="0D84094E"/>
    <w:rsid w:val="0D8A00E9"/>
    <w:rsid w:val="0D8D589E"/>
    <w:rsid w:val="0DA01C73"/>
    <w:rsid w:val="0DD63300"/>
    <w:rsid w:val="0DF03D9D"/>
    <w:rsid w:val="0DF50604"/>
    <w:rsid w:val="0DF702FE"/>
    <w:rsid w:val="0E060E51"/>
    <w:rsid w:val="0E0F51BF"/>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A74BB6"/>
    <w:rsid w:val="0FBF3FD2"/>
    <w:rsid w:val="0FBF7FF3"/>
    <w:rsid w:val="0FE77229"/>
    <w:rsid w:val="10193186"/>
    <w:rsid w:val="10572E1C"/>
    <w:rsid w:val="10646583"/>
    <w:rsid w:val="107D4B15"/>
    <w:rsid w:val="108A3C80"/>
    <w:rsid w:val="10B97CF7"/>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E91E67"/>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7A1B93"/>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19027F"/>
    <w:rsid w:val="216133FC"/>
    <w:rsid w:val="21D56769"/>
    <w:rsid w:val="21E52EF3"/>
    <w:rsid w:val="21FB5D7B"/>
    <w:rsid w:val="22015E94"/>
    <w:rsid w:val="220B1C3D"/>
    <w:rsid w:val="221D1D20"/>
    <w:rsid w:val="22334A87"/>
    <w:rsid w:val="22BE6801"/>
    <w:rsid w:val="23067215"/>
    <w:rsid w:val="230D79BB"/>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C4523F"/>
    <w:rsid w:val="25F74A5C"/>
    <w:rsid w:val="2628662C"/>
    <w:rsid w:val="262D45DE"/>
    <w:rsid w:val="26871DC8"/>
    <w:rsid w:val="26A53EF9"/>
    <w:rsid w:val="26A94201"/>
    <w:rsid w:val="26AC274F"/>
    <w:rsid w:val="26BA190B"/>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64196"/>
    <w:rsid w:val="28D95394"/>
    <w:rsid w:val="28DE40AA"/>
    <w:rsid w:val="29345E77"/>
    <w:rsid w:val="294C65AD"/>
    <w:rsid w:val="29806583"/>
    <w:rsid w:val="298B3C4C"/>
    <w:rsid w:val="299B6018"/>
    <w:rsid w:val="29B82443"/>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1B74B5"/>
    <w:rsid w:val="2C8D0161"/>
    <w:rsid w:val="2CE82D6F"/>
    <w:rsid w:val="2D343236"/>
    <w:rsid w:val="2D740BF4"/>
    <w:rsid w:val="2DAC10B7"/>
    <w:rsid w:val="2DD15014"/>
    <w:rsid w:val="2DEC5F3F"/>
    <w:rsid w:val="2DF72DE4"/>
    <w:rsid w:val="2E0220AF"/>
    <w:rsid w:val="2E4B082A"/>
    <w:rsid w:val="2E5D4E86"/>
    <w:rsid w:val="2E5D790B"/>
    <w:rsid w:val="2E8B7792"/>
    <w:rsid w:val="2E9A3C18"/>
    <w:rsid w:val="2EBB0FEE"/>
    <w:rsid w:val="2EC63002"/>
    <w:rsid w:val="2EE36281"/>
    <w:rsid w:val="2F0A6B38"/>
    <w:rsid w:val="2F3A6389"/>
    <w:rsid w:val="2F8B3053"/>
    <w:rsid w:val="2F946CCB"/>
    <w:rsid w:val="2FD25781"/>
    <w:rsid w:val="2FDC745C"/>
    <w:rsid w:val="2FFD7934"/>
    <w:rsid w:val="3005233A"/>
    <w:rsid w:val="30733ACD"/>
    <w:rsid w:val="308C3862"/>
    <w:rsid w:val="309379D8"/>
    <w:rsid w:val="30A270F7"/>
    <w:rsid w:val="30DF1478"/>
    <w:rsid w:val="30EC586F"/>
    <w:rsid w:val="313F3DE4"/>
    <w:rsid w:val="314550B7"/>
    <w:rsid w:val="31613A0D"/>
    <w:rsid w:val="319C6071"/>
    <w:rsid w:val="31AC537E"/>
    <w:rsid w:val="31E3679B"/>
    <w:rsid w:val="31E732FD"/>
    <w:rsid w:val="31EF005A"/>
    <w:rsid w:val="320058A6"/>
    <w:rsid w:val="32212D81"/>
    <w:rsid w:val="32517576"/>
    <w:rsid w:val="32AB643B"/>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A75DF7"/>
    <w:rsid w:val="38BC0149"/>
    <w:rsid w:val="38D87D1C"/>
    <w:rsid w:val="39636459"/>
    <w:rsid w:val="396B7F6C"/>
    <w:rsid w:val="398526CB"/>
    <w:rsid w:val="39B417A9"/>
    <w:rsid w:val="39FC5695"/>
    <w:rsid w:val="3A006D8E"/>
    <w:rsid w:val="3A3651E5"/>
    <w:rsid w:val="3A744481"/>
    <w:rsid w:val="3A8C7BEF"/>
    <w:rsid w:val="3A906246"/>
    <w:rsid w:val="3AA1511A"/>
    <w:rsid w:val="3B2349B7"/>
    <w:rsid w:val="3B284572"/>
    <w:rsid w:val="3B5813B7"/>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CD35028"/>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BA1A2C"/>
    <w:rsid w:val="41D01505"/>
    <w:rsid w:val="41EF3F90"/>
    <w:rsid w:val="42474939"/>
    <w:rsid w:val="424C3C57"/>
    <w:rsid w:val="42613FF3"/>
    <w:rsid w:val="42660D96"/>
    <w:rsid w:val="428667D2"/>
    <w:rsid w:val="42AD5186"/>
    <w:rsid w:val="42CD1CE0"/>
    <w:rsid w:val="42E1381E"/>
    <w:rsid w:val="42ED6459"/>
    <w:rsid w:val="42FE58DD"/>
    <w:rsid w:val="43174B3D"/>
    <w:rsid w:val="433E51F4"/>
    <w:rsid w:val="434B790E"/>
    <w:rsid w:val="43591210"/>
    <w:rsid w:val="4360274F"/>
    <w:rsid w:val="43696218"/>
    <w:rsid w:val="43977AB6"/>
    <w:rsid w:val="43A3342B"/>
    <w:rsid w:val="43C77C27"/>
    <w:rsid w:val="43DE09EE"/>
    <w:rsid w:val="44002FAD"/>
    <w:rsid w:val="441300F8"/>
    <w:rsid w:val="44821F0E"/>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3F327A"/>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B4FAC"/>
    <w:rsid w:val="4AFD7C19"/>
    <w:rsid w:val="4B0567D1"/>
    <w:rsid w:val="4B236AAE"/>
    <w:rsid w:val="4B707271"/>
    <w:rsid w:val="4B9739F7"/>
    <w:rsid w:val="4BEE2503"/>
    <w:rsid w:val="4BF8563C"/>
    <w:rsid w:val="4C245A30"/>
    <w:rsid w:val="4C3F6E70"/>
    <w:rsid w:val="4C8C5668"/>
    <w:rsid w:val="4CA4379D"/>
    <w:rsid w:val="4CB6685F"/>
    <w:rsid w:val="4CC367FE"/>
    <w:rsid w:val="4CC94FB6"/>
    <w:rsid w:val="4D077F3C"/>
    <w:rsid w:val="4D123355"/>
    <w:rsid w:val="4D2A3B31"/>
    <w:rsid w:val="4D312C52"/>
    <w:rsid w:val="4D905305"/>
    <w:rsid w:val="4D964A72"/>
    <w:rsid w:val="4D9C1254"/>
    <w:rsid w:val="4E0B02BE"/>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2E0DCC"/>
    <w:rsid w:val="54487265"/>
    <w:rsid w:val="544D6070"/>
    <w:rsid w:val="54605E1E"/>
    <w:rsid w:val="5486772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BA7203"/>
    <w:rsid w:val="57CD20C2"/>
    <w:rsid w:val="57D675AB"/>
    <w:rsid w:val="57D95FDD"/>
    <w:rsid w:val="58917D2F"/>
    <w:rsid w:val="5894085C"/>
    <w:rsid w:val="58AE4F0C"/>
    <w:rsid w:val="58B85899"/>
    <w:rsid w:val="58E363A9"/>
    <w:rsid w:val="5958435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8B7E50"/>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7B5B8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5E61435"/>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31024"/>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5954A6"/>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353784"/>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746ED"/>
    <w:rsid w:val="7CE27788"/>
    <w:rsid w:val="7D0C32F1"/>
    <w:rsid w:val="7D0F408D"/>
    <w:rsid w:val="7D491C6C"/>
    <w:rsid w:val="7D5429C0"/>
    <w:rsid w:val="7D6E6D43"/>
    <w:rsid w:val="7DB57A34"/>
    <w:rsid w:val="7DE60973"/>
    <w:rsid w:val="7DEF0916"/>
    <w:rsid w:val="7E1E5218"/>
    <w:rsid w:val="7E2D1664"/>
    <w:rsid w:val="7E9A4E1F"/>
    <w:rsid w:val="7EA7723A"/>
    <w:rsid w:val="7EF56FBB"/>
    <w:rsid w:val="7F0768EB"/>
    <w:rsid w:val="7F143BEC"/>
    <w:rsid w:val="7F1B12BD"/>
    <w:rsid w:val="7F715AF2"/>
    <w:rsid w:val="7F886E69"/>
    <w:rsid w:val="7FED3423"/>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6">
    <w:name w:val="Default Paragraph Font"/>
    <w:unhideWhenUsed/>
    <w:qFormat/>
    <w:uiPriority w:val="1"/>
  </w:style>
  <w:style w:type="table" w:default="1" w:styleId="7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1"/>
    <w:qFormat/>
    <w:uiPriority w:val="0"/>
    <w:rPr>
      <w:b/>
      <w:bCs/>
    </w:rPr>
  </w:style>
  <w:style w:type="paragraph" w:styleId="12">
    <w:name w:val="annotation text"/>
    <w:basedOn w:val="1"/>
    <w:link w:val="348"/>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
    <w:link w:val="325"/>
    <w:qFormat/>
    <w:uiPriority w:val="0"/>
    <w:pPr>
      <w:ind w:firstLine="420"/>
    </w:pPr>
    <w:rPr>
      <w:rFonts w:hAnsi="Calibri" w:cs="Times New Roman"/>
      <w:snapToGrid/>
      <w:szCs w:val="20"/>
    </w:rPr>
  </w:style>
  <w:style w:type="paragraph" w:styleId="15">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4"/>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7"/>
    <w:qFormat/>
    <w:uiPriority w:val="0"/>
    <w:pPr>
      <w:shd w:val="clear" w:color="auto" w:fill="000080"/>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30"/>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46"/>
    <w:link w:val="126"/>
    <w:qFormat/>
    <w:uiPriority w:val="0"/>
    <w:pPr>
      <w:adjustRightInd/>
      <w:spacing w:after="120" w:line="240" w:lineRule="auto"/>
      <w:ind w:left="420" w:leftChars="200" w:firstLine="210"/>
    </w:pPr>
    <w:rPr>
      <w:sz w:val="21"/>
    </w:rPr>
  </w:style>
  <w:style w:type="paragraph" w:customStyle="1" w:styleId="4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paragraph" w:styleId="47">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19"/>
    <w:link w:val="314"/>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379"/>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306"/>
    <w:qFormat/>
    <w:uiPriority w:val="0"/>
    <w:pPr>
      <w:spacing w:after="120" w:line="480" w:lineRule="auto"/>
    </w:pPr>
  </w:style>
  <w:style w:type="paragraph" w:styleId="63">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character" w:styleId="67">
    <w:name w:val="Strong"/>
    <w:qFormat/>
    <w:uiPriority w:val="22"/>
    <w:rPr>
      <w:b/>
      <w:bCs/>
    </w:rPr>
  </w:style>
  <w:style w:type="character" w:styleId="68">
    <w:name w:val="endnote reference"/>
    <w:qFormat/>
    <w:uiPriority w:val="0"/>
    <w:rPr>
      <w:vertAlign w:val="superscript"/>
    </w:rPr>
  </w:style>
  <w:style w:type="character" w:styleId="69">
    <w:name w:val="page number"/>
    <w:basedOn w:val="66"/>
    <w:qFormat/>
    <w:uiPriority w:val="0"/>
    <w:rPr>
      <w:rFonts w:ascii="Arial" w:hAnsi="Arial" w:eastAsia="黑体" w:cs="Arial"/>
      <w:snapToGrid w:val="0"/>
      <w:kern w:val="0"/>
      <w:szCs w:val="21"/>
    </w:rPr>
  </w:style>
  <w:style w:type="character" w:styleId="70">
    <w:name w:val="FollowedHyperlink"/>
    <w:qFormat/>
    <w:uiPriority w:val="99"/>
    <w:rPr>
      <w:rFonts w:ascii="Arial" w:hAnsi="Arial" w:eastAsia="黑体" w:cs="Arial"/>
      <w:snapToGrid w:val="0"/>
      <w:color w:val="000000"/>
      <w:kern w:val="0"/>
      <w:sz w:val="18"/>
      <w:szCs w:val="18"/>
      <w:u w:val="none"/>
    </w:rPr>
  </w:style>
  <w:style w:type="character" w:styleId="71">
    <w:name w:val="Emphasis"/>
    <w:qFormat/>
    <w:uiPriority w:val="20"/>
    <w:rPr>
      <w:color w:val="CC0033"/>
    </w:rPr>
  </w:style>
  <w:style w:type="character" w:styleId="72">
    <w:name w:val="line number"/>
    <w:basedOn w:val="66"/>
    <w:qFormat/>
    <w:uiPriority w:val="0"/>
    <w:rPr>
      <w:rFonts w:ascii="Arial" w:hAnsi="Arial" w:eastAsia="黑体" w:cs="Arial"/>
      <w:snapToGrid w:val="0"/>
      <w:kern w:val="0"/>
      <w:szCs w:val="21"/>
    </w:rPr>
  </w:style>
  <w:style w:type="character" w:styleId="73">
    <w:name w:val="Hyperlink"/>
    <w:qFormat/>
    <w:uiPriority w:val="99"/>
    <w:rPr>
      <w:rFonts w:ascii="Arial" w:hAnsi="Arial" w:eastAsia="黑体" w:cs="Arial"/>
      <w:snapToGrid w:val="0"/>
      <w:color w:val="000000"/>
      <w:kern w:val="0"/>
      <w:sz w:val="18"/>
      <w:szCs w:val="18"/>
      <w:u w:val="none"/>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Theme"/>
    <w:basedOn w:val="7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Elegant"/>
    <w:basedOn w:val="7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Grid 5"/>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1">
    <w:name w:val="Table Grid 8"/>
    <w:basedOn w:val="7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2">
    <w:name w:val="Table Professional"/>
    <w:basedOn w:val="7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样式3"/>
    <w:basedOn w:val="35"/>
    <w:qFormat/>
    <w:uiPriority w:val="0"/>
    <w:pPr>
      <w:tabs>
        <w:tab w:val="left" w:pos="2790"/>
        <w:tab w:val="left" w:pos="4230"/>
      </w:tabs>
      <w:spacing w:beforeLines="100"/>
      <w:jc w:val="left"/>
    </w:pPr>
  </w:style>
  <w:style w:type="paragraph" w:customStyle="1" w:styleId="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1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45"/>
    <w:qFormat/>
    <w:uiPriority w:val="0"/>
    <w:rPr>
      <w:rFonts w:ascii="宋体" w:hAnsi="宋体"/>
      <w:kern w:val="2"/>
      <w:sz w:val="21"/>
      <w:szCs w:val="24"/>
    </w:rPr>
  </w:style>
  <w:style w:type="character" w:customStyle="1" w:styleId="127">
    <w:name w:val="font11"/>
    <w:basedOn w:val="66"/>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6"/>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3"/>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9"/>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6"/>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20"/>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basedOn w:val="66"/>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5"/>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3"/>
    <w:qFormat/>
    <w:uiPriority w:val="0"/>
    <w:rPr>
      <w:rFonts w:ascii="黑体" w:hAnsi="Courier New" w:eastAsia="黑体"/>
    </w:rPr>
  </w:style>
  <w:style w:type="character" w:customStyle="1" w:styleId="306">
    <w:name w:val="正文文本 2 Char1"/>
    <w:link w:val="62"/>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6"/>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1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basedOn w:val="66"/>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2"/>
    <w:qFormat/>
    <w:uiPriority w:val="99"/>
    <w:rPr>
      <w:kern w:val="2"/>
      <w:sz w:val="21"/>
      <w:szCs w:val="24"/>
    </w:rPr>
  </w:style>
  <w:style w:type="character" w:customStyle="1" w:styleId="349">
    <w:name w:val="签名 Char"/>
    <w:link w:val="48"/>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9"/>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7"/>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6"/>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9"/>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5">
    <w:name w:val="gray6"/>
    <w:basedOn w:val="66"/>
    <w:qFormat/>
    <w:uiPriority w:val="0"/>
    <w:rPr>
      <w:rFonts w:ascii="Arial" w:hAnsi="Arial" w:eastAsia="黑体" w:cs="Arial"/>
      <w:snapToGrid w:val="0"/>
      <w:kern w:val="0"/>
      <w:szCs w:val="21"/>
    </w:rPr>
  </w:style>
  <w:style w:type="character" w:customStyle="1" w:styleId="436">
    <w:name w:val="hui"/>
    <w:basedOn w:val="66"/>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2"/>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9"/>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1"/>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6"/>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3"/>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4"/>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8">
    <w:name w:val="网格型5"/>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1"/>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6"/>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66"/>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9">
    <w:name w:val="font111"/>
    <w:basedOn w:val="66"/>
    <w:qFormat/>
    <w:uiPriority w:val="0"/>
    <w:rPr>
      <w:rFonts w:ascii="Calibri" w:hAnsi="Calibri" w:cs="Calibri"/>
      <w:color w:val="000000"/>
      <w:sz w:val="21"/>
      <w:szCs w:val="21"/>
      <w:u w:val="none"/>
    </w:rPr>
  </w:style>
  <w:style w:type="character" w:customStyle="1" w:styleId="970">
    <w:name w:val="font121"/>
    <w:basedOn w:val="66"/>
    <w:qFormat/>
    <w:uiPriority w:val="0"/>
    <w:rPr>
      <w:rFonts w:hint="default" w:ascii="Calibri" w:hAnsi="Calibri" w:cs="Calibri"/>
      <w:color w:val="000000"/>
      <w:sz w:val="21"/>
      <w:szCs w:val="21"/>
      <w:u w:val="none"/>
    </w:rPr>
  </w:style>
  <w:style w:type="character" w:customStyle="1" w:styleId="971">
    <w:name w:val="font101"/>
    <w:basedOn w:val="66"/>
    <w:qFormat/>
    <w:uiPriority w:val="0"/>
    <w:rPr>
      <w:rFonts w:ascii="Calibri" w:hAnsi="Calibri" w:cs="Calibri"/>
      <w:color w:val="000000"/>
      <w:sz w:val="22"/>
      <w:szCs w:val="22"/>
      <w:u w:val="none"/>
    </w:rPr>
  </w:style>
  <w:style w:type="character" w:customStyle="1" w:styleId="972">
    <w:name w:val="fontstyle01"/>
    <w:basedOn w:val="66"/>
    <w:qFormat/>
    <w:uiPriority w:val="0"/>
    <w:rPr>
      <w:rFonts w:hint="eastAsia" w:ascii="宋体" w:hAnsi="宋体" w:eastAsia="宋体" w:cs="宋体"/>
      <w:color w:val="000000"/>
      <w:sz w:val="22"/>
      <w:szCs w:val="22"/>
    </w:rPr>
  </w:style>
  <w:style w:type="character" w:customStyle="1" w:styleId="973">
    <w:name w:val="Placeholder Text"/>
    <w:basedOn w:val="66"/>
    <w:semiHidden/>
    <w:qFormat/>
    <w:uiPriority w:val="99"/>
    <w:rPr>
      <w:color w:val="808080"/>
    </w:rPr>
  </w:style>
  <w:style w:type="character" w:customStyle="1" w:styleId="974">
    <w:name w:val="NormalCharacter"/>
    <w:semiHidden/>
    <w:qFormat/>
    <w:uiPriority w:val="0"/>
  </w:style>
  <w:style w:type="paragraph" w:customStyle="1" w:styleId="975">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115</Pages>
  <Words>28753</Words>
  <Characters>33815</Characters>
  <Lines>271</Lines>
  <Paragraphs>76</Paragraphs>
  <ScaleCrop>false</ScaleCrop>
  <LinksUpToDate>false</LinksUpToDate>
  <CharactersWithSpaces>34099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2025-07-10T09:29:14Z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7372F2BE989C4800B945458A7F815956_13</vt:lpwstr>
  </property>
  <property fmtid="{D5CDD505-2E9C-101B-9397-08002B2CF9AE}" pid="5" name="KSOTemplateDocerSaveRecord">
    <vt:lpwstr>eyJoZGlkIjoiZGIwNTQ4ZjE1NTM1NTNkNGQ4YmVjYTFkZWY5MDU3MzIiLCJ1c2VySWQiOiIzMjA1MzA2NjMifQ==</vt:lpwstr>
  </property>
</Properties>
</file>