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left="210" w:leftChars="100" w:firstLine="418"/>
        <w:jc w:val="center"/>
        <w:rPr>
          <w:rFonts w:hint="eastAsia" w:ascii="宋体" w:hAnsi="宋体" w:eastAsia="宋体" w:cs="宋体"/>
          <w:b/>
          <w:color w:val="auto"/>
          <w:sz w:val="24"/>
          <w:highlight w:val="none"/>
        </w:rPr>
      </w:pPr>
    </w:p>
    <w:p>
      <w:pPr>
        <w:pStyle w:val="16"/>
        <w:rPr>
          <w:rFonts w:hint="eastAsia" w:ascii="宋体" w:hAnsi="宋体" w:eastAsia="宋体" w:cs="宋体"/>
          <w:color w:val="auto"/>
          <w:szCs w:val="24"/>
          <w:highlight w:val="none"/>
        </w:rPr>
      </w:pPr>
    </w:p>
    <w:p>
      <w:pPr>
        <w:spacing w:line="600" w:lineRule="auto"/>
        <w:ind w:firstLine="1446"/>
        <w:rPr>
          <w:rFonts w:hint="eastAsia" w:ascii="宋体" w:hAnsi="宋体" w:eastAsia="宋体" w:cs="宋体"/>
          <w:b/>
          <w:bCs/>
          <w:color w:val="auto"/>
          <w:sz w:val="32"/>
          <w:szCs w:val="32"/>
          <w:highlight w:val="none"/>
        </w:rPr>
      </w:pPr>
    </w:p>
    <w:p>
      <w:pPr>
        <w:rPr>
          <w:rFonts w:hint="eastAsia" w:ascii="宋体" w:hAnsi="宋体" w:eastAsia="宋体" w:cs="宋体"/>
          <w:color w:val="auto"/>
          <w:highlight w:val="none"/>
        </w:rPr>
      </w:pPr>
    </w:p>
    <w:p>
      <w:pPr>
        <w:snapToGrid w:val="0"/>
        <w:jc w:val="center"/>
        <w:rPr>
          <w:rFonts w:hint="eastAsia" w:ascii="宋体" w:hAnsi="宋体" w:eastAsia="宋体" w:cs="宋体"/>
          <w:b/>
          <w:color w:val="auto"/>
          <w:sz w:val="84"/>
          <w:szCs w:val="84"/>
          <w:highlight w:val="none"/>
        </w:rPr>
      </w:pPr>
      <w:r>
        <w:rPr>
          <w:rFonts w:hint="eastAsia" w:ascii="宋体" w:hAnsi="宋体" w:eastAsia="宋体" w:cs="宋体"/>
          <w:b/>
          <w:color w:val="auto"/>
          <w:sz w:val="84"/>
          <w:szCs w:val="84"/>
          <w:highlight w:val="none"/>
        </w:rPr>
        <w:t>公开招标文件</w:t>
      </w:r>
    </w:p>
    <w:p>
      <w:pPr>
        <w:snapToGrid w:val="0"/>
        <w:rPr>
          <w:rFonts w:hint="eastAsia" w:ascii="宋体" w:hAnsi="宋体" w:eastAsia="宋体" w:cs="宋体"/>
          <w:b/>
          <w:color w:val="auto"/>
          <w:highlight w:val="none"/>
        </w:rPr>
      </w:pPr>
    </w:p>
    <w:p>
      <w:pPr>
        <w:pStyle w:val="82"/>
        <w:jc w:val="center"/>
        <w:rPr>
          <w:rFonts w:hint="eastAsia" w:ascii="宋体" w:hAnsi="宋体" w:eastAsia="宋体" w:cs="宋体"/>
          <w:color w:val="auto"/>
          <w:highlight w:val="none"/>
        </w:rPr>
      </w:pPr>
      <w:r>
        <w:rPr>
          <w:rFonts w:hint="eastAsia" w:ascii="宋体" w:hAnsi="宋体" w:eastAsia="宋体" w:cs="宋体"/>
          <w:b/>
          <w:color w:val="auto"/>
          <w:sz w:val="44"/>
          <w:szCs w:val="44"/>
          <w:highlight w:val="none"/>
        </w:rPr>
        <w:t>（电子招投标）</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snapToGrid w:val="0"/>
        <w:rPr>
          <w:rFonts w:hint="eastAsia" w:ascii="宋体" w:hAnsi="宋体" w:eastAsia="宋体" w:cs="宋体"/>
          <w:b/>
          <w:color w:val="auto"/>
          <w:highlight w:val="none"/>
        </w:rPr>
      </w:pPr>
    </w:p>
    <w:p>
      <w:pPr>
        <w:snapToGrid w:val="0"/>
        <w:spacing w:line="360" w:lineRule="auto"/>
        <w:ind w:right="-512" w:rightChars="-244"/>
        <w:rPr>
          <w:rFonts w:hint="eastAsia" w:ascii="宋体" w:hAnsi="宋体" w:eastAsia="宋体" w:cs="宋体"/>
          <w:b/>
          <w:bCs/>
          <w:color w:val="auto"/>
          <w:sz w:val="32"/>
          <w:szCs w:val="32"/>
          <w:highlight w:val="none"/>
          <w:u w:val="single"/>
        </w:rPr>
      </w:pPr>
      <w:r>
        <w:rPr>
          <w:rFonts w:hint="eastAsia" w:ascii="宋体" w:hAnsi="宋体" w:eastAsia="宋体" w:cs="宋体"/>
          <w:b/>
          <w:bCs/>
          <w:color w:val="auto"/>
          <w:sz w:val="32"/>
          <w:szCs w:val="32"/>
          <w:highlight w:val="none"/>
        </w:rPr>
        <w:t>项目名称：</w:t>
      </w:r>
      <w:r>
        <w:rPr>
          <w:rFonts w:hint="eastAsia" w:ascii="宋体" w:hAnsi="宋体" w:cs="宋体"/>
          <w:b/>
          <w:bCs/>
          <w:color w:val="auto"/>
          <w:sz w:val="32"/>
          <w:szCs w:val="32"/>
          <w:highlight w:val="none"/>
          <w:u w:val="single"/>
          <w:lang w:eastAsia="zh-CN"/>
        </w:rPr>
        <w:t>慈溪市星河书院功能教室家具采购</w:t>
      </w:r>
      <w:r>
        <w:rPr>
          <w:rFonts w:hint="eastAsia" w:ascii="宋体" w:hAnsi="宋体" w:eastAsia="宋体" w:cs="宋体"/>
          <w:b/>
          <w:bCs/>
          <w:color w:val="auto"/>
          <w:sz w:val="32"/>
          <w:szCs w:val="32"/>
          <w:highlight w:val="none"/>
          <w:u w:val="single"/>
        </w:rPr>
        <w:t>项目</w:t>
      </w:r>
    </w:p>
    <w:p>
      <w:pPr>
        <w:snapToGrid w:val="0"/>
        <w:spacing w:line="360" w:lineRule="auto"/>
        <w:rPr>
          <w:rFonts w:hint="eastAsia" w:ascii="宋体" w:hAnsi="宋体" w:eastAsia="宋体" w:cs="宋体"/>
          <w:b/>
          <w:bCs/>
          <w:color w:val="auto"/>
          <w:sz w:val="32"/>
          <w:szCs w:val="32"/>
          <w:highlight w:val="none"/>
          <w:u w:val="single"/>
        </w:rPr>
      </w:pPr>
      <w:r>
        <w:rPr>
          <w:rFonts w:hint="eastAsia" w:ascii="宋体" w:hAnsi="宋体" w:eastAsia="宋体" w:cs="宋体"/>
          <w:b/>
          <w:bCs/>
          <w:color w:val="auto"/>
          <w:sz w:val="32"/>
          <w:szCs w:val="32"/>
          <w:highlight w:val="none"/>
        </w:rPr>
        <w:t>项目编号：</w:t>
      </w:r>
      <w:r>
        <w:rPr>
          <w:rFonts w:hint="eastAsia" w:ascii="宋体" w:hAnsi="宋体" w:cs="宋体"/>
          <w:b/>
          <w:bCs/>
          <w:color w:val="auto"/>
          <w:sz w:val="32"/>
          <w:szCs w:val="32"/>
          <w:highlight w:val="none"/>
          <w:u w:val="single"/>
          <w:lang w:eastAsia="zh-CN"/>
        </w:rPr>
        <w:t>330282202507005120</w:t>
      </w:r>
    </w:p>
    <w:p>
      <w:pPr>
        <w:snapToGrid w:val="0"/>
        <w:spacing w:line="360" w:lineRule="auto"/>
        <w:rPr>
          <w:rFonts w:hint="eastAsia" w:ascii="宋体" w:hAnsi="宋体" w:eastAsia="宋体" w:cs="宋体"/>
          <w:b/>
          <w:bCs/>
          <w:color w:val="auto"/>
          <w:sz w:val="32"/>
          <w:szCs w:val="32"/>
          <w:highlight w:val="none"/>
          <w:u w:val="single"/>
        </w:rPr>
      </w:pPr>
      <w:r>
        <w:rPr>
          <w:rFonts w:hint="eastAsia" w:ascii="宋体" w:hAnsi="宋体" w:eastAsia="宋体" w:cs="宋体"/>
          <w:b/>
          <w:bCs/>
          <w:color w:val="auto"/>
          <w:sz w:val="32"/>
          <w:szCs w:val="32"/>
          <w:highlight w:val="none"/>
        </w:rPr>
        <w:t>采购人：</w:t>
      </w:r>
      <w:r>
        <w:rPr>
          <w:rFonts w:hint="eastAsia" w:ascii="宋体" w:hAnsi="宋体" w:cs="宋体"/>
          <w:b/>
          <w:bCs/>
          <w:color w:val="auto"/>
          <w:sz w:val="32"/>
          <w:szCs w:val="32"/>
          <w:highlight w:val="none"/>
          <w:u w:val="single"/>
          <w:lang w:eastAsia="zh-CN"/>
        </w:rPr>
        <w:t>慈溪市星河书院</w:t>
      </w:r>
    </w:p>
    <w:p>
      <w:pPr>
        <w:snapToGrid w:val="0"/>
        <w:spacing w:line="360" w:lineRule="auto"/>
        <w:rPr>
          <w:rFonts w:hint="eastAsia" w:ascii="宋体" w:hAnsi="宋体" w:eastAsia="宋体" w:cs="宋体"/>
          <w:b/>
          <w:bCs/>
          <w:color w:val="auto"/>
          <w:sz w:val="32"/>
          <w:szCs w:val="32"/>
          <w:highlight w:val="none"/>
          <w:u w:val="single"/>
        </w:rPr>
      </w:pPr>
      <w:r>
        <w:rPr>
          <w:rFonts w:hint="eastAsia" w:ascii="宋体" w:hAnsi="宋体" w:eastAsia="宋体" w:cs="宋体"/>
          <w:b/>
          <w:bCs/>
          <w:color w:val="auto"/>
          <w:sz w:val="32"/>
          <w:szCs w:val="32"/>
          <w:highlight w:val="none"/>
        </w:rPr>
        <w:t>采购代理机构：</w:t>
      </w:r>
      <w:r>
        <w:rPr>
          <w:rFonts w:hint="eastAsia" w:ascii="宋体" w:hAnsi="宋体" w:eastAsia="宋体" w:cs="宋体"/>
          <w:b/>
          <w:bCs/>
          <w:color w:val="auto"/>
          <w:sz w:val="32"/>
          <w:szCs w:val="32"/>
          <w:highlight w:val="none"/>
          <w:u w:val="single"/>
        </w:rPr>
        <w:t>浙江致信招标代理有限公司</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b/>
          <w:bCs/>
          <w:color w:val="auto"/>
          <w:sz w:val="32"/>
          <w:szCs w:val="32"/>
          <w:highlight w:val="none"/>
          <w:u w:val="single"/>
        </w:rPr>
      </w:pPr>
    </w:p>
    <w:p>
      <w:pPr>
        <w:spacing w:line="360" w:lineRule="auto"/>
        <w:rPr>
          <w:rFonts w:hint="eastAsia" w:ascii="宋体" w:hAnsi="宋体" w:eastAsia="宋体" w:cs="宋体"/>
          <w:color w:val="auto"/>
          <w:highlight w:val="none"/>
        </w:rPr>
      </w:pPr>
    </w:p>
    <w:p>
      <w:pPr>
        <w:snapToGrid w:val="0"/>
        <w:spacing w:line="360" w:lineRule="auto"/>
        <w:ind w:firstLine="1928" w:firstLineChars="60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时间：二〇二</w:t>
      </w:r>
      <w:r>
        <w:rPr>
          <w:rFonts w:hint="eastAsia" w:ascii="宋体" w:hAnsi="宋体" w:cs="宋体"/>
          <w:b/>
          <w:bCs/>
          <w:color w:val="auto"/>
          <w:sz w:val="32"/>
          <w:szCs w:val="32"/>
          <w:highlight w:val="none"/>
          <w:lang w:val="en-US" w:eastAsia="zh-CN"/>
        </w:rPr>
        <w:t>五</w:t>
      </w:r>
      <w:r>
        <w:rPr>
          <w:rFonts w:hint="eastAsia" w:ascii="宋体" w:hAnsi="宋体" w:eastAsia="宋体" w:cs="宋体"/>
          <w:b/>
          <w:bCs/>
          <w:color w:val="auto"/>
          <w:sz w:val="32"/>
          <w:szCs w:val="32"/>
          <w:highlight w:val="none"/>
        </w:rPr>
        <w:t>年</w:t>
      </w:r>
      <w:r>
        <w:rPr>
          <w:rFonts w:hint="eastAsia" w:ascii="宋体" w:hAnsi="宋体" w:cs="宋体"/>
          <w:b/>
          <w:bCs/>
          <w:color w:val="auto"/>
          <w:sz w:val="32"/>
          <w:szCs w:val="32"/>
          <w:highlight w:val="none"/>
          <w:lang w:val="en-US" w:eastAsia="zh-CN"/>
        </w:rPr>
        <w:t>七</w:t>
      </w:r>
      <w:r>
        <w:rPr>
          <w:rFonts w:hint="eastAsia" w:ascii="宋体" w:hAnsi="宋体" w:eastAsia="宋体" w:cs="宋体"/>
          <w:b/>
          <w:bCs/>
          <w:color w:val="auto"/>
          <w:sz w:val="32"/>
          <w:szCs w:val="32"/>
          <w:highlight w:val="none"/>
        </w:rPr>
        <w:t>月</w:t>
      </w:r>
    </w:p>
    <w:p>
      <w:pPr>
        <w:pStyle w:val="82"/>
        <w:rPr>
          <w:rFonts w:hint="eastAsia" w:ascii="宋体" w:hAnsi="宋体" w:eastAsia="宋体" w:cs="宋体"/>
          <w:color w:val="auto"/>
          <w:highlight w:val="none"/>
        </w:rPr>
      </w:pPr>
    </w:p>
    <w:p>
      <w:pPr>
        <w:snapToGrid w:val="0"/>
        <w:ind w:firstLine="482"/>
        <w:rPr>
          <w:rFonts w:hint="eastAsia" w:ascii="宋体" w:hAnsi="宋体" w:eastAsia="宋体" w:cs="宋体"/>
          <w:b/>
          <w:bCs/>
          <w:color w:val="auto"/>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Borders>
            <w:top w:val="none" w:color="auto" w:sz="0" w:space="0"/>
            <w:left w:val="none" w:color="auto" w:sz="0" w:space="0"/>
            <w:bottom w:val="none" w:color="auto" w:sz="0" w:space="0"/>
            <w:right w:val="none" w:color="auto" w:sz="0" w:space="0"/>
          </w:pgBorders>
          <w:pgNumType w:fmt="decimal"/>
          <w:cols w:space="720" w:num="1"/>
          <w:docGrid w:type="lines" w:linePitch="312" w:charSpace="0"/>
        </w:sectPr>
      </w:pPr>
    </w:p>
    <w:p>
      <w:pPr>
        <w:pStyle w:val="639"/>
        <w:rPr>
          <w:rFonts w:hint="eastAsia" w:ascii="宋体" w:hAnsi="宋体" w:eastAsia="宋体" w:cs="宋体"/>
          <w:color w:val="auto"/>
          <w:highlight w:val="none"/>
        </w:rPr>
      </w:pPr>
    </w:p>
    <w:p>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目录</w:t>
      </w: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pStyle w:val="48"/>
        <w:tabs>
          <w:tab w:val="right" w:leader="dot" w:pos="9070"/>
        </w:tabs>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"1-1"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"_Toc19602"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28"/>
          <w:highlight w:val="none"/>
        </w:rPr>
        <w:t>第一部分招标公告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_Toc19602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48"/>
        <w:tabs>
          <w:tab w:val="right" w:leader="dot" w:pos="9070"/>
        </w:tabs>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"_Toc3156"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28"/>
          <w:highlight w:val="none"/>
        </w:rPr>
        <w:t>第二部分投标人须知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_Toc3156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48"/>
        <w:tabs>
          <w:tab w:val="right" w:leader="dot" w:pos="9070"/>
        </w:tabs>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"_Toc23643"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28"/>
          <w:highlight w:val="none"/>
        </w:rPr>
        <w:t>第三部分采购需求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_Toc23643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48"/>
        <w:tabs>
          <w:tab w:val="right" w:leader="dot" w:pos="9070"/>
        </w:tabs>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"_Toc6756"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28"/>
          <w:highlight w:val="none"/>
        </w:rPr>
        <w:t>第四部分评标办法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_Toc6756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50</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48"/>
        <w:tabs>
          <w:tab w:val="right" w:leader="dot" w:pos="9070"/>
        </w:tabs>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"_Toc10866"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28"/>
          <w:highlight w:val="none"/>
        </w:rPr>
        <w:t>第五部分拟签订的合同文本</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_Toc10866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59</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48"/>
        <w:tabs>
          <w:tab w:val="right" w:leader="dot" w:pos="9070"/>
        </w:tabs>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"_Toc20233"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28"/>
          <w:highlight w:val="none"/>
        </w:rPr>
        <w:t>第六部分应提交的有关格式范例</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_Toc20233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63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spacing w:line="360" w:lineRule="auto"/>
        <w:ind w:firstLine="1120" w:firstLineChars="4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end"/>
      </w:r>
    </w:p>
    <w:p>
      <w:pPr>
        <w:spacing w:line="360" w:lineRule="auto"/>
        <w:ind w:firstLine="549" w:firstLineChars="229"/>
        <w:rPr>
          <w:rFonts w:hint="eastAsia" w:ascii="宋体" w:hAnsi="宋体" w:eastAsia="宋体" w:cs="宋体"/>
          <w:color w:val="auto"/>
          <w:sz w:val="24"/>
          <w:highlight w:val="none"/>
        </w:rPr>
      </w:pPr>
      <w:bookmarkStart w:id="0" w:name="_Hlt91233176"/>
      <w:bookmarkEnd w:id="0"/>
      <w:bookmarkStart w:id="1" w:name="_Toc91899869"/>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bookmarkEnd w:id="1"/>
    <w:p>
      <w:pPr>
        <w:adjustRightInd/>
        <w:spacing w:line="360" w:lineRule="auto"/>
        <w:jc w:val="center"/>
        <w:outlineLvl w:val="0"/>
        <w:rPr>
          <w:rStyle w:val="286"/>
          <w:rFonts w:hint="eastAsia" w:ascii="宋体" w:hAnsi="宋体" w:eastAsia="宋体" w:cs="宋体"/>
          <w:color w:val="auto"/>
          <w:szCs w:val="36"/>
          <w:highlight w:val="none"/>
        </w:rPr>
      </w:pPr>
      <w:bookmarkStart w:id="2" w:name="_Hlt74649545"/>
      <w:bookmarkEnd w:id="2"/>
      <w:bookmarkStart w:id="3" w:name="_Hlt74728647"/>
      <w:bookmarkEnd w:id="3"/>
      <w:bookmarkStart w:id="4" w:name="_Hlt74707423"/>
      <w:bookmarkEnd w:id="4"/>
      <w:bookmarkStart w:id="5" w:name="_Hlt74729822"/>
      <w:bookmarkEnd w:id="5"/>
      <w:bookmarkStart w:id="6" w:name="_Toc19602"/>
      <w:bookmarkStart w:id="7" w:name="第二部分"/>
      <w:bookmarkStart w:id="8" w:name="_Toc91899870"/>
      <w:bookmarkStart w:id="9" w:name="_Toc91899871"/>
      <w:r>
        <w:rPr>
          <w:rStyle w:val="286"/>
          <w:rFonts w:hint="eastAsia" w:ascii="宋体" w:hAnsi="宋体" w:eastAsia="宋体" w:cs="宋体"/>
          <w:color w:val="auto"/>
          <w:szCs w:val="36"/>
          <w:highlight w:val="none"/>
        </w:rPr>
        <w:br w:type="page"/>
      </w:r>
    </w:p>
    <w:p>
      <w:pPr>
        <w:adjustRightInd/>
        <w:spacing w:line="360" w:lineRule="auto"/>
        <w:jc w:val="center"/>
        <w:outlineLvl w:val="0"/>
        <w:rPr>
          <w:rStyle w:val="286"/>
          <w:rFonts w:hint="eastAsia" w:ascii="宋体" w:hAnsi="宋体" w:eastAsia="宋体" w:cs="宋体"/>
          <w:color w:val="auto"/>
          <w:szCs w:val="36"/>
          <w:highlight w:val="none"/>
        </w:rPr>
      </w:pPr>
      <w:r>
        <w:rPr>
          <w:rStyle w:val="286"/>
          <w:rFonts w:hint="eastAsia" w:ascii="宋体" w:hAnsi="宋体" w:eastAsia="宋体" w:cs="宋体"/>
          <w:color w:val="auto"/>
          <w:szCs w:val="36"/>
          <w:highlight w:val="none"/>
        </w:rPr>
        <w:t>第一部分招标公告</w:t>
      </w:r>
      <w:bookmarkEnd w:id="6"/>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慈溪市星河书院功能教室家具</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72"/>
          <w:rFonts w:hint="eastAsia" w:ascii="宋体" w:hAnsi="宋体" w:eastAsia="宋体" w:cs="宋体"/>
          <w:snapToGrid/>
          <w:color w:val="auto"/>
          <w:kern w:val="2"/>
          <w:sz w:val="24"/>
          <w:szCs w:val="24"/>
          <w:highlight w:val="none"/>
        </w:rPr>
        <w:t>https://www.zcygov.cn/）获取（下载）招标文件，并于202</w:t>
      </w:r>
      <w:r>
        <w:rPr>
          <w:rStyle w:val="72"/>
          <w:rFonts w:hint="eastAsia" w:ascii="宋体" w:hAnsi="宋体" w:cs="宋体"/>
          <w:snapToGrid/>
          <w:color w:val="auto"/>
          <w:kern w:val="2"/>
          <w:sz w:val="24"/>
          <w:szCs w:val="24"/>
          <w:highlight w:val="none"/>
          <w:lang w:val="en-US" w:eastAsia="zh-CN"/>
        </w:rPr>
        <w:t>5</w:t>
      </w:r>
      <w:r>
        <w:rPr>
          <w:rStyle w:val="72"/>
          <w:rFonts w:hint="eastAsia" w:ascii="宋体" w:hAnsi="宋体" w:eastAsia="宋体" w:cs="宋体"/>
          <w:snapToGrid/>
          <w:color w:val="auto"/>
          <w:kern w:val="2"/>
          <w:sz w:val="24"/>
          <w:szCs w:val="24"/>
          <w:highlight w:val="none"/>
        </w:rPr>
        <w:t>年</w:t>
      </w:r>
      <w:r>
        <w:rPr>
          <w:rStyle w:val="72"/>
          <w:rFonts w:hint="eastAsia" w:ascii="宋体" w:hAnsi="宋体" w:cs="宋体"/>
          <w:snapToGrid/>
          <w:color w:val="auto"/>
          <w:kern w:val="2"/>
          <w:sz w:val="24"/>
          <w:szCs w:val="24"/>
          <w:highlight w:val="none"/>
          <w:lang w:val="en-US" w:eastAsia="zh-CN"/>
        </w:rPr>
        <w:t>7</w:t>
      </w:r>
      <w:r>
        <w:rPr>
          <w:rStyle w:val="72"/>
          <w:rFonts w:hint="eastAsia" w:ascii="宋体" w:hAnsi="宋体" w:eastAsia="宋体" w:cs="宋体"/>
          <w:snapToGrid/>
          <w:color w:val="auto"/>
          <w:kern w:val="2"/>
          <w:sz w:val="24"/>
          <w:szCs w:val="24"/>
          <w:highlight w:val="none"/>
        </w:rPr>
        <w:t>月</w:t>
      </w:r>
      <w:r>
        <w:rPr>
          <w:rStyle w:val="72"/>
          <w:rFonts w:hint="eastAsia" w:ascii="宋体" w:hAnsi="宋体" w:cs="宋体"/>
          <w:snapToGrid/>
          <w:color w:val="auto"/>
          <w:kern w:val="2"/>
          <w:sz w:val="24"/>
          <w:szCs w:val="24"/>
          <w:highlight w:val="none"/>
          <w:lang w:val="en-US" w:eastAsia="zh-CN"/>
        </w:rPr>
        <w:t>31</w:t>
      </w:r>
      <w:r>
        <w:rPr>
          <w:rStyle w:val="72"/>
          <w:rFonts w:hint="eastAsia" w:ascii="宋体" w:hAnsi="宋体" w:eastAsia="宋体" w:cs="宋体"/>
          <w:snapToGrid/>
          <w:color w:val="auto"/>
          <w:kern w:val="2"/>
          <w:sz w:val="24"/>
          <w:szCs w:val="24"/>
          <w:highlight w:val="none"/>
        </w:rPr>
        <w:t>日</w:t>
      </w:r>
      <w:r>
        <w:rPr>
          <w:rStyle w:val="72"/>
          <w:rFonts w:hint="eastAsia" w:ascii="宋体" w:hAnsi="宋体" w:eastAsia="宋体" w:cs="宋体"/>
          <w:snapToGrid/>
          <w:color w:val="auto"/>
          <w:kern w:val="2"/>
          <w:sz w:val="24"/>
          <w:szCs w:val="24"/>
          <w:highlight w:val="none"/>
          <w:lang w:val="en-US" w:eastAsia="zh-CN"/>
        </w:rPr>
        <w:t>14</w:t>
      </w:r>
      <w:r>
        <w:rPr>
          <w:rStyle w:val="72"/>
          <w:rFonts w:hint="eastAsia" w:ascii="宋体" w:hAnsi="宋体" w:eastAsia="宋体" w:cs="宋体"/>
          <w:snapToGrid/>
          <w:color w:val="auto"/>
          <w:kern w:val="2"/>
          <w:sz w:val="24"/>
          <w:szCs w:val="24"/>
          <w:highlight w:val="none"/>
        </w:rPr>
        <w:t>时30分</w:t>
      </w:r>
      <w:r>
        <w:rPr>
          <w:rStyle w:val="72"/>
          <w:rFonts w:hint="eastAsia" w:ascii="宋体" w:hAnsi="宋体" w:eastAsia="宋体" w:cs="宋体"/>
          <w:snapToGrid/>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一、项目基本情况</w:t>
      </w:r>
    </w:p>
    <w:p>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项目编号：</w:t>
      </w:r>
      <w:r>
        <w:rPr>
          <w:rFonts w:hint="eastAsia" w:ascii="宋体" w:hAnsi="宋体" w:cs="宋体"/>
          <w:color w:val="auto"/>
          <w:sz w:val="24"/>
          <w:highlight w:val="none"/>
          <w:lang w:eastAsia="zh-CN"/>
        </w:rPr>
        <w:t>330282202507005120</w:t>
      </w:r>
    </w:p>
    <w:p>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项目名称：</w:t>
      </w:r>
      <w:r>
        <w:rPr>
          <w:rFonts w:hint="eastAsia" w:ascii="宋体" w:hAnsi="宋体" w:cs="宋体"/>
          <w:color w:val="auto"/>
          <w:sz w:val="24"/>
          <w:highlight w:val="none"/>
          <w:lang w:eastAsia="zh-CN"/>
        </w:rPr>
        <w:t>慈溪市星河书院功能教室家具采购</w:t>
      </w:r>
      <w:r>
        <w:rPr>
          <w:rFonts w:hint="eastAsia" w:ascii="宋体" w:hAnsi="宋体" w:eastAsia="宋体" w:cs="宋体"/>
          <w:color w:val="auto"/>
          <w:sz w:val="24"/>
          <w:highlight w:val="none"/>
        </w:rPr>
        <w:t>项目</w:t>
      </w:r>
    </w:p>
    <w:p>
      <w:pPr>
        <w:spacing w:line="360" w:lineRule="auto"/>
        <w:rPr>
          <w:rFonts w:hint="default" w:ascii="宋体" w:hAnsi="宋体" w:eastAsia="宋体" w:cs="宋体"/>
          <w:color w:val="auto"/>
          <w:sz w:val="24"/>
          <w:highlight w:val="none"/>
          <w:lang w:val="en-US"/>
        </w:rPr>
      </w:pPr>
      <w:r>
        <w:rPr>
          <w:rFonts w:hint="eastAsia" w:ascii="宋体" w:hAnsi="宋体" w:eastAsia="宋体" w:cs="宋体"/>
          <w:b/>
          <w:color w:val="auto"/>
          <w:sz w:val="24"/>
          <w:highlight w:val="none"/>
        </w:rPr>
        <w:t>预算金额（元）：</w:t>
      </w:r>
      <w:r>
        <w:rPr>
          <w:rFonts w:hint="eastAsia" w:ascii="宋体" w:hAnsi="宋体" w:cs="宋体"/>
          <w:color w:val="auto"/>
          <w:sz w:val="24"/>
          <w:highlight w:val="none"/>
          <w:lang w:val="en-US" w:eastAsia="zh-CN"/>
        </w:rPr>
        <w:t>1400000</w:t>
      </w:r>
    </w:p>
    <w:p>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最高限价（元）：</w:t>
      </w:r>
      <w:r>
        <w:rPr>
          <w:rFonts w:hint="eastAsia" w:ascii="宋体" w:hAnsi="宋体" w:cs="宋体"/>
          <w:color w:val="auto"/>
          <w:sz w:val="24"/>
          <w:highlight w:val="none"/>
          <w:lang w:val="en-US" w:eastAsia="zh-CN"/>
        </w:rPr>
        <w:t>1332770</w:t>
      </w:r>
    </w:p>
    <w:p>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采购需求：</w:t>
      </w:r>
    </w:p>
    <w:p>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标项名称:功能教室</w:t>
      </w:r>
      <w:r>
        <w:rPr>
          <w:rFonts w:hint="eastAsia" w:ascii="宋体" w:hAnsi="宋体" w:cs="宋体"/>
          <w:snapToGrid w:val="0"/>
          <w:color w:val="auto"/>
          <w:kern w:val="28"/>
          <w:sz w:val="24"/>
          <w:szCs w:val="20"/>
          <w:highlight w:val="none"/>
          <w:lang w:val="en-US" w:eastAsia="zh-CN"/>
        </w:rPr>
        <w:t>家具</w:t>
      </w:r>
    </w:p>
    <w:p>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数量:1批  </w:t>
      </w:r>
    </w:p>
    <w:p>
      <w:pPr>
        <w:spacing w:line="360"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snapToGrid w:val="0"/>
          <w:color w:val="auto"/>
          <w:kern w:val="28"/>
          <w:sz w:val="24"/>
          <w:szCs w:val="20"/>
          <w:highlight w:val="none"/>
        </w:rPr>
        <w:t>预算金额（</w:t>
      </w:r>
      <w:r>
        <w:rPr>
          <w:rFonts w:hint="eastAsia" w:ascii="宋体" w:hAnsi="宋体" w:eastAsia="宋体" w:cs="宋体"/>
          <w:color w:val="auto"/>
          <w:sz w:val="24"/>
          <w:highlight w:val="none"/>
          <w:lang w:eastAsia="zh-CN"/>
        </w:rPr>
        <w:t>元）:</w:t>
      </w:r>
      <w:r>
        <w:rPr>
          <w:rFonts w:hint="eastAsia" w:ascii="宋体" w:hAnsi="宋体" w:cs="宋体"/>
          <w:color w:val="auto"/>
          <w:sz w:val="24"/>
          <w:highlight w:val="none"/>
          <w:lang w:val="en-US" w:eastAsia="zh-CN"/>
        </w:rPr>
        <w:t>1400000</w:t>
      </w:r>
    </w:p>
    <w:p>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简要规格描述或项目基本概况介绍、用途：</w:t>
      </w:r>
      <w:r>
        <w:rPr>
          <w:rFonts w:hint="eastAsia" w:ascii="宋体" w:hAnsi="宋体" w:cs="宋体"/>
          <w:color w:val="auto"/>
          <w:sz w:val="24"/>
          <w:highlight w:val="none"/>
          <w:lang w:val="en-US" w:eastAsia="zh-CN"/>
        </w:rPr>
        <w:t>功能教室家具采购</w:t>
      </w:r>
      <w:r>
        <w:rPr>
          <w:rFonts w:hint="eastAsia" w:ascii="宋体" w:hAnsi="宋体" w:eastAsia="宋体" w:cs="宋体"/>
          <w:snapToGrid w:val="0"/>
          <w:color w:val="auto"/>
          <w:kern w:val="28"/>
          <w:sz w:val="24"/>
          <w:szCs w:val="20"/>
          <w:highlight w:val="none"/>
          <w:lang w:eastAsia="zh-CN"/>
        </w:rPr>
        <w:t>，具体采购内容见第三部分采购需求。</w:t>
      </w:r>
    </w:p>
    <w:p>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备注：/ </w:t>
      </w:r>
    </w:p>
    <w:p>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合同履约期限：</w:t>
      </w:r>
      <w:r>
        <w:rPr>
          <w:rFonts w:hint="eastAsia" w:ascii="宋体" w:hAnsi="宋体" w:cs="宋体"/>
          <w:snapToGrid w:val="0"/>
          <w:color w:val="auto"/>
          <w:kern w:val="28"/>
          <w:sz w:val="24"/>
          <w:szCs w:val="20"/>
          <w:highlight w:val="none"/>
          <w:lang w:eastAsia="zh-CN"/>
        </w:rPr>
        <w:t>2025年8月20日前</w:t>
      </w:r>
      <w:r>
        <w:rPr>
          <w:rFonts w:hint="eastAsia" w:ascii="宋体" w:hAnsi="宋体" w:eastAsia="宋体" w:cs="宋体"/>
          <w:snapToGrid w:val="0"/>
          <w:color w:val="auto"/>
          <w:kern w:val="28"/>
          <w:sz w:val="24"/>
          <w:szCs w:val="20"/>
          <w:highlight w:val="none"/>
          <w:lang w:eastAsia="zh-CN"/>
        </w:rPr>
        <w:t>完成安装调试</w:t>
      </w:r>
      <w:r>
        <w:rPr>
          <w:rFonts w:hint="eastAsia" w:ascii="宋体" w:hAnsi="宋体" w:eastAsia="宋体" w:cs="宋体"/>
          <w:bCs/>
          <w:color w:val="auto"/>
          <w:sz w:val="24"/>
          <w:highlight w:val="none"/>
        </w:rPr>
        <w:t>。</w:t>
      </w:r>
    </w:p>
    <w:p>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本项目（否）接受联合体投标。</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2.落实政府采购政策需满足的资格要求：</w:t>
      </w:r>
      <w:r>
        <w:rPr>
          <w:rFonts w:hint="eastAsia" w:ascii="宋体" w:hAnsi="宋体" w:eastAsia="宋体" w:cs="宋体"/>
          <w:color w:val="auto"/>
          <w:sz w:val="24"/>
          <w:highlight w:val="none"/>
          <w:lang w:eastAsia="zh-CN"/>
        </w:rPr>
        <w:t>本项目专门面向中小企业采购，</w:t>
      </w:r>
      <w:r>
        <w:rPr>
          <w:rFonts w:hint="eastAsia" w:ascii="宋体" w:hAnsi="宋体" w:eastAsia="宋体" w:cs="宋体"/>
          <w:color w:val="auto"/>
          <w:sz w:val="24"/>
          <w:highlight w:val="none"/>
        </w:rPr>
        <w:t>投标产品制造商应为中小微企业或监狱企业或残疾人福利性单位。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3.本项目的特定资格要求：无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三、获取招标文件</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9</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16</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政采云平台（https://www.zcygov.cn/）</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供应商登录政采云平台https://www.zcygov.cn/在线申请获取采购文件（进入“项目采购”应用，在获取采购文件菜单中选择项目，申请获取采购文件）。</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31</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u w:val="single"/>
          <w:lang w:val="en-US" w:eastAsia="zh-CN"/>
        </w:rPr>
        <w:t>14</w:t>
      </w:r>
      <w:r>
        <w:rPr>
          <w:rFonts w:hint="eastAsia" w:ascii="宋体" w:hAnsi="宋体" w:eastAsia="宋体" w:cs="宋体"/>
          <w:color w:val="auto"/>
          <w:sz w:val="24"/>
          <w:highlight w:val="none"/>
          <w:u w:val="single"/>
        </w:rPr>
        <w:t>时30分</w:t>
      </w:r>
      <w:r>
        <w:rPr>
          <w:rFonts w:hint="eastAsia" w:ascii="宋体" w:hAnsi="宋体" w:eastAsia="宋体" w:cs="宋体"/>
          <w:color w:val="auto"/>
          <w:sz w:val="24"/>
          <w:highlight w:val="none"/>
        </w:rPr>
        <w:t>（北京时间）</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政采云平台（https://www.zcygov.cn/）</w:t>
      </w:r>
    </w:p>
    <w:p>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31</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u w:val="single"/>
          <w:lang w:val="en-US" w:eastAsia="zh-CN"/>
        </w:rPr>
        <w:t>14</w:t>
      </w:r>
      <w:r>
        <w:rPr>
          <w:rFonts w:hint="eastAsia" w:ascii="宋体" w:hAnsi="宋体" w:eastAsia="宋体" w:cs="宋体"/>
          <w:color w:val="auto"/>
          <w:sz w:val="24"/>
          <w:highlight w:val="none"/>
          <w:u w:val="single"/>
        </w:rPr>
        <w:t>时30分</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慈溪市公共资源交易中心第五开标室</w:t>
      </w:r>
    </w:p>
    <w:p>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五、公告期限</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微软雅黑" w:hAnsi="微软雅黑" w:eastAsia="微软雅黑" w:cs="微软雅黑"/>
          <w:i w:val="0"/>
          <w:caps w:val="0"/>
          <w:color w:val="000000"/>
          <w:spacing w:val="0"/>
          <w:sz w:val="24"/>
          <w:szCs w:val="24"/>
        </w:rPr>
      </w:pPr>
      <w:r>
        <w:rPr>
          <w:rFonts w:hint="eastAsia" w:ascii="宋体" w:hAnsi="宋体" w:eastAsia="宋体" w:cs="宋体"/>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1.采购人信息</w:t>
      </w:r>
    </w:p>
    <w:p>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名称：慈溪市星河书院</w:t>
      </w:r>
    </w:p>
    <w:p>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地址：慈溪市开发大道1738号     </w:t>
      </w:r>
    </w:p>
    <w:p>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项目联系人（询问）：王寅</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val="en-US" w:eastAsia="zh-CN"/>
        </w:rPr>
        <w:tab/>
      </w:r>
      <w:r>
        <w:rPr>
          <w:rFonts w:hint="eastAsia" w:ascii="宋体" w:hAnsi="宋体" w:cs="宋体"/>
          <w:color w:val="auto"/>
          <w:sz w:val="24"/>
          <w:highlight w:val="none"/>
          <w:lang w:eastAsia="zh-CN"/>
        </w:rPr>
        <w:t>    　　　　　　　　　　</w:t>
      </w:r>
    </w:p>
    <w:p>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项目联系方式（询问）：0574-63919013</w:t>
      </w:r>
    </w:p>
    <w:p>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质疑联系人：胡琳璘</w:t>
      </w:r>
    </w:p>
    <w:p>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质疑联系方式：0574-63919013</w:t>
      </w:r>
    </w:p>
    <w:p>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2.采购代理机构信息</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名称：浙江致信招标代理有限公司</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cs="宋体"/>
          <w:color w:val="auto"/>
          <w:sz w:val="24"/>
          <w:highlight w:val="none"/>
          <w:lang w:eastAsia="zh-CN"/>
        </w:rPr>
        <w:t>慈溪市前应路1228号精英大厦2楼</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项目联系人（询问）：毛工、徐锦锋、俞磊、张小燕、朱梅黎、沈诗佳</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项目联系方式（询问）：0574-63816102,15258368500</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质疑联系人：俞德委</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质疑联系方式：0571-88026807</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3.同级政府采购监督管理部门</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称：慈溪市财政局</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址：慈溪市南二环东路1158号6楼619室</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 系 人：胡老师</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监督投诉电话：0574-63912958</w:t>
      </w: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pPr>
        <w:widowControl/>
        <w:adjustRightInd/>
        <w:jc w:val="left"/>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pPr>
        <w:adjustRightInd/>
        <w:spacing w:line="360" w:lineRule="auto"/>
        <w:jc w:val="center"/>
        <w:outlineLvl w:val="0"/>
        <w:rPr>
          <w:rStyle w:val="286"/>
          <w:rFonts w:hint="eastAsia" w:ascii="宋体" w:hAnsi="宋体" w:eastAsia="宋体" w:cs="宋体"/>
          <w:color w:val="auto"/>
          <w:szCs w:val="36"/>
          <w:highlight w:val="none"/>
        </w:rPr>
      </w:pPr>
      <w:bookmarkStart w:id="10" w:name="_Toc3156"/>
      <w:r>
        <w:rPr>
          <w:rStyle w:val="286"/>
          <w:rFonts w:hint="eastAsia" w:ascii="宋体" w:hAnsi="宋体" w:eastAsia="宋体" w:cs="宋体"/>
          <w:color w:val="auto"/>
          <w:szCs w:val="36"/>
          <w:highlight w:val="none"/>
        </w:rPr>
        <w:t>第二部分</w:t>
      </w:r>
      <w:bookmarkEnd w:id="7"/>
      <w:r>
        <w:rPr>
          <w:rStyle w:val="286"/>
          <w:rFonts w:hint="eastAsia" w:ascii="宋体" w:hAnsi="宋体" w:eastAsia="宋体" w:cs="宋体"/>
          <w:color w:val="auto"/>
          <w:szCs w:val="36"/>
          <w:highlight w:val="none"/>
        </w:rPr>
        <w:t>投标人须知</w:t>
      </w:r>
      <w:bookmarkEnd w:id="8"/>
      <w:bookmarkEnd w:id="10"/>
    </w:p>
    <w:p>
      <w:pPr>
        <w:adjustRightInd/>
        <w:spacing w:line="360" w:lineRule="auto"/>
        <w:ind w:firstLine="3845" w:firstLineChars="1197"/>
        <w:outlineLvl w:val="0"/>
        <w:rPr>
          <w:rFonts w:hint="eastAsia" w:ascii="宋体" w:hAnsi="宋体" w:eastAsia="宋体" w:cs="宋体"/>
          <w:b/>
          <w:color w:val="auto"/>
          <w:sz w:val="32"/>
          <w:szCs w:val="20"/>
          <w:highlight w:val="none"/>
        </w:rPr>
      </w:pPr>
      <w:bookmarkStart w:id="11" w:name="_Toc20902"/>
      <w:bookmarkStart w:id="12" w:name="_Toc14640"/>
      <w:r>
        <w:rPr>
          <w:rFonts w:hint="eastAsia" w:ascii="宋体" w:hAnsi="宋体" w:eastAsia="宋体" w:cs="宋体"/>
          <w:b/>
          <w:color w:val="auto"/>
          <w:sz w:val="32"/>
          <w:szCs w:val="20"/>
          <w:highlight w:val="none"/>
        </w:rPr>
        <w:t>前附表</w:t>
      </w:r>
      <w:bookmarkEnd w:id="11"/>
      <w:bookmarkEnd w:id="12"/>
    </w:p>
    <w:tbl>
      <w:tblPr>
        <w:tblStyle w:val="75"/>
        <w:tblW w:w="919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99"/>
        <w:gridCol w:w="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gridAfter w:val="1"/>
          <w:wAfter w:w="19" w:type="dxa"/>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69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gridAfter w:val="1"/>
          <w:wAfter w:w="19" w:type="dxa"/>
          <w:trHeight w:val="1043"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699"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napToGrid/>
              <w:spacing w:line="360" w:lineRule="auto"/>
              <w:ind w:left="0" w:leftChars="0" w:right="0" w:rightChars="0" w:firstLine="0" w:firstLineChars="0"/>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货物类。</w:t>
            </w:r>
          </w:p>
          <w:p>
            <w:pPr>
              <w:keepNext w:val="0"/>
              <w:keepLines w:val="0"/>
              <w:pageBreakBefore w:val="0"/>
              <w:kinsoku/>
              <w:wordWrap/>
              <w:overflowPunct/>
              <w:topLinePunct w:val="0"/>
              <w:autoSpaceDE/>
              <w:autoSpaceDN/>
              <w:bidi w:val="0"/>
              <w:adjustRightInd w:val="0"/>
              <w:snapToGrid/>
              <w:spacing w:line="360" w:lineRule="auto"/>
              <w:ind w:left="0" w:leftChars="0" w:right="0" w:rightChars="0" w:firstLine="0" w:firstLineChars="0"/>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核心产品为</w:t>
            </w:r>
            <w:r>
              <w:rPr>
                <w:rFonts w:hint="eastAsia" w:ascii="宋体" w:hAnsi="宋体" w:eastAsia="宋体" w:cs="宋体"/>
                <w:color w:val="auto"/>
                <w:sz w:val="30"/>
                <w:szCs w:val="30"/>
                <w:highlight w:val="none"/>
                <w:lang w:eastAsia="zh-CN"/>
              </w:rPr>
              <w:t>：</w:t>
            </w:r>
            <w:r>
              <w:rPr>
                <w:rFonts w:hint="eastAsia" w:ascii="宋体" w:hAnsi="宋体" w:eastAsia="宋体" w:cs="宋体"/>
                <w:i w:val="0"/>
                <w:iCs w:val="0"/>
                <w:color w:val="auto"/>
                <w:kern w:val="0"/>
                <w:sz w:val="24"/>
                <w:szCs w:val="24"/>
                <w:highlight w:val="none"/>
                <w:u w:val="single"/>
                <w:lang w:val="en-US" w:eastAsia="zh-CN" w:bidi="ar"/>
              </w:rPr>
              <w:t>午休课桌椅（小学）、午休课桌椅。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gridAfter w:val="1"/>
          <w:wAfter w:w="19" w:type="dxa"/>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6699"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firstLine="0" w:firstLineChars="0"/>
              <w:jc w:val="left"/>
              <w:textAlignment w:val="center"/>
              <w:outlineLvl w:val="9"/>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（1）标的：</w:t>
            </w:r>
            <w:r>
              <w:rPr>
                <w:rFonts w:hint="eastAsia" w:ascii="宋体" w:hAnsi="宋体" w:eastAsia="宋体" w:cs="宋体"/>
                <w:color w:val="auto"/>
                <w:kern w:val="0"/>
                <w:sz w:val="24"/>
                <w:highlight w:val="none"/>
                <w:u w:val="single"/>
              </w:rPr>
              <w:t>午休课桌椅（小学）</w:t>
            </w:r>
            <w:r>
              <w:rPr>
                <w:rFonts w:hint="eastAsia" w:ascii="宋体" w:hAnsi="宋体" w:eastAsia="宋体" w:cs="宋体"/>
                <w:color w:val="auto"/>
                <w:kern w:val="0"/>
                <w:sz w:val="24"/>
                <w:highlight w:val="none"/>
                <w:u w:val="single"/>
                <w:lang w:eastAsia="zh-CN"/>
              </w:rPr>
              <w:t>、课桌椅、书包柜（靠窗）、书包柜（后墙）、卫生柜（后墙）、四人餐桌、八人餐桌、教师讲台、学生桌、学生椅、18种地形地貌、断裂构造及地貌演变模型、岛屿成因演示模型、海底地形模型、（断层、褶皱模型）、地壳变动模型、沉积地层模型、运行仪底座、立体地形背景墙、地形地貌柜、教师讲台、学生桌、学生凳、展示架1.2米、手链编织器、星形编织器、叉形编织器、长条编织器、圆型编织器、波浪型编织机、牛奶棉毛线、圆型针织机、藤筐、绕线方板、穿线挂板、桌垫、仪器柜、升降大讲台、音乐凳、百变组合柜下柜、百变组合柜下柜、合唱台、升降大讲台、音乐椅、百变组合柜下柜、百变组合柜下柜、曲谱架、音乐器材柜、教师讲台、教师椅、美术桌、实木凳、边柜、水槽台、台面一体盆、挡水条、单联水嘴、作品展示架、教师美术桌、教师椅、单人美术桌、美术凳、收纳柜、水槽台、作品展示架、挡水条、台面一体盆、单联水嘴、桌垫、陈列柜、瑜伽垫、舞蹈练功球、舞蹈拉力带、星形舞蹈垫、五边形舞蹈垫、舞蹈垫收纳车、二层鞋柜、更衣柜、教师讲台、双位电脑桌、凳子、升降大讲台、折叠桌、培训椅、文件柜</w:t>
            </w:r>
            <w:r>
              <w:rPr>
                <w:rFonts w:hint="eastAsia" w:ascii="宋体" w:hAnsi="宋体" w:cs="宋体"/>
                <w:color w:val="auto"/>
                <w:kern w:val="0"/>
                <w:sz w:val="24"/>
                <w:highlight w:val="none"/>
                <w:u w:val="single"/>
                <w:lang w:eastAsia="zh-CN"/>
              </w:rPr>
              <w:t>、文印桌、文印椅、体温监测用品、应急物资、防爆器材柜+物资五件套、保安设备、保安室长柜、</w:t>
            </w:r>
            <w:r>
              <w:rPr>
                <w:rFonts w:hint="eastAsia" w:ascii="宋体" w:hAnsi="宋体" w:eastAsia="宋体" w:cs="宋体"/>
                <w:color w:val="auto"/>
                <w:kern w:val="0"/>
                <w:sz w:val="24"/>
                <w:highlight w:val="none"/>
                <w:u w:val="single"/>
                <w:lang w:eastAsia="zh-CN"/>
              </w:rPr>
              <w:t>造型书柜、借书台办公椅、连廊卡座、卡座软包、方书桌、造型书吧、双面书柜、造型书柜、图书馆柱子书架、弧形书架卡座、造型书柜、单人沙发、双人沙发、茶几、地毯、矮柜、弧度造型书柜、造型书柜、亚克力书架、卡座、动物书柜、楼梯书柜、楼梯斜书柜、楼梯间书柜、楼梯间书柜、阅览桌、书架、椅、书柜、阅览桌、椅、坐垫、文化字体、校园文化标语、窗户氛围布置</w:t>
            </w:r>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rPr>
              <w:t>工业</w:t>
            </w:r>
            <w:r>
              <w:rPr>
                <w:rFonts w:hint="eastAsia" w:ascii="宋体" w:hAnsi="宋体" w:eastAsia="宋体" w:cs="宋体"/>
                <w:color w:val="auto"/>
                <w:kern w:val="0"/>
                <w:sz w:val="24"/>
                <w:highlight w:val="none"/>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gridAfter w:val="1"/>
          <w:wAfter w:w="19" w:type="dxa"/>
          <w:trHeight w:val="995"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69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本项目不允许采购进口产品。</w:t>
            </w:r>
          </w:p>
          <w:p>
            <w:pPr>
              <w:spacing w:line="360" w:lineRule="auto"/>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2078388807"/>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可以就采购进口产品。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gridAfter w:val="1"/>
          <w:wAfter w:w="19" w:type="dxa"/>
          <w:trHeight w:val="755"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69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221968920"/>
                <w:showingPlcHdr/>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同意将非主体、非关键性的工作分包。</w:t>
            </w:r>
          </w:p>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81675"/>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gridAfter w:val="1"/>
          <w:wAfter w:w="19" w:type="dxa"/>
          <w:trHeight w:val="1261"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69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856894248"/>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82915"/>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pPr>
              <w:spacing w:line="360" w:lineRule="auto"/>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888734493"/>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时间：,地点：，联系人：，联系方式：</w:t>
            </w:r>
            <w:r>
              <w:rPr>
                <w:rFonts w:hint="eastAsia" w:ascii="宋体" w:hAnsi="宋体" w:eastAsia="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gridAfter w:val="1"/>
          <w:wAfter w:w="19" w:type="dxa"/>
          <w:trHeight w:val="698"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69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14727646"/>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67347"/>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pPr>
              <w:spacing w:line="360" w:lineRule="auto"/>
              <w:rPr>
                <w:rFonts w:hint="eastAsia" w:ascii="宋体" w:hAnsi="宋体" w:eastAsia="宋体" w:cs="宋体"/>
                <w:b/>
                <w:color w:val="auto"/>
                <w:sz w:val="24"/>
                <w:highlight w:val="none"/>
              </w:rPr>
            </w:pPr>
            <w:sdt>
              <w:sdtPr>
                <w:rPr>
                  <w:rFonts w:hint="eastAsia" w:ascii="宋体" w:hAnsi="宋体" w:eastAsia="宋体" w:cs="宋体"/>
                  <w:color w:val="auto"/>
                  <w:kern w:val="0"/>
                  <w:sz w:val="24"/>
                  <w:highlight w:val="none"/>
                </w:rPr>
                <w:id w:val="1026831988"/>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gridAfter w:val="1"/>
          <w:wAfter w:w="19" w:type="dxa"/>
          <w:trHeight w:val="661"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699"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111121202"/>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80555"/>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pPr>
              <w:snapToGrid w:val="0"/>
              <w:spacing w:line="360" w:lineRule="auto"/>
              <w:rPr>
                <w:rFonts w:hint="eastAsia" w:ascii="宋体" w:hAnsi="宋体" w:eastAsia="宋体" w:cs="宋体"/>
                <w:b/>
                <w:color w:val="auto"/>
                <w:kern w:val="0"/>
                <w:sz w:val="24"/>
                <w:highlight w:val="none"/>
                <w:lang w:val="zh-CN"/>
              </w:rPr>
            </w:pPr>
            <w:sdt>
              <w:sdtPr>
                <w:rPr>
                  <w:rFonts w:hint="eastAsia" w:ascii="宋体" w:hAnsi="宋体" w:eastAsia="宋体" w:cs="宋体"/>
                  <w:color w:val="auto"/>
                  <w:kern w:val="0"/>
                  <w:sz w:val="24"/>
                  <w:highlight w:val="none"/>
                </w:rPr>
                <w:id w:val="1174071719"/>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gridAfter w:val="1"/>
          <w:wAfter w:w="19" w:type="dxa"/>
          <w:trHeight w:val="1290" w:hRule="atLeast"/>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699"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pP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gridAfter w:val="1"/>
          <w:wAfter w:w="19" w:type="dxa"/>
          <w:trHeight w:val="551" w:hRule="atLeast"/>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p>
        </w:tc>
        <w:tc>
          <w:tcPr>
            <w:tcW w:w="6699"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gridAfter w:val="1"/>
          <w:wAfter w:w="19" w:type="dxa"/>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699"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718" w:type="dxa"/>
            <w:gridSpan w:val="2"/>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b/>
                <w:bCs/>
                <w:color w:val="auto"/>
                <w:kern w:val="0"/>
                <w:sz w:val="24"/>
                <w:highlight w:val="none"/>
                <w:lang w:val="zh-CN"/>
              </w:rPr>
              <w:t>投标文件</w:t>
            </w:r>
            <w:r>
              <w:rPr>
                <w:rFonts w:hint="eastAsia" w:ascii="宋体" w:hAnsi="宋体" w:eastAsia="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p>
          <w:p>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pPr>
              <w:snapToGrid w:val="0"/>
              <w:spacing w:line="36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投标报价超过招标文件中规定的预算金额或者最高限价的;</w:t>
            </w:r>
          </w:p>
          <w:p>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p>
            <w:pPr>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注：供应商不得进行影响产品质量或者诚信履约的恶意报价。供应商在项目评审前准备好报价核算、报价明细、报价说明等材料，以备评审专家核查。如供应商报价低于项目预算50%的，应当在报价文件中详细阐述不影响产品质量或者诚信履约的具体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2089" w:hRule="atLeast"/>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不见面开评标</w:t>
            </w:r>
          </w:p>
        </w:tc>
        <w:tc>
          <w:tcPr>
            <w:tcW w:w="6718" w:type="dxa"/>
            <w:gridSpan w:val="2"/>
            <w:tcBorders>
              <w:top w:val="single" w:color="000000" w:sz="8" w:space="0"/>
              <w:left w:val="single" w:color="000000" w:sz="2" w:space="0"/>
              <w:right w:val="single" w:color="000000" w:sz="8" w:space="0"/>
            </w:tcBorders>
          </w:tcPr>
          <w:p>
            <w:pPr>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本项目为不见面开评标项目，供应商可通过浙江省“电子交易/不见面开评标”学习专题提前进行专题学习，熟悉操作，避免影响采购活动（https://edu.zcygov.cn/luban/e-biding）。</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其中在政采云发起视频会议时需要投标人电脑配置有摄像头、音箱和必要的网络带宽（浏览器使用谷歌Chrome或360浏览器极速模式操作，网络带宽不少于50兆，请勿用无线，以免出现卡顿现象。摄像头建议用中档及以上摄像头，以利于演示时的画面质量；音箱请提前予以调试，以避免演示时出现没有声音现象）。政采云视频会议目前不支持手机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303"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备份投标文件送达地点和签收人员</w:t>
            </w:r>
          </w:p>
        </w:tc>
        <w:tc>
          <w:tcPr>
            <w:tcW w:w="6718" w:type="dxa"/>
            <w:gridSpan w:val="2"/>
            <w:tcBorders>
              <w:top w:val="single" w:color="000000" w:sz="8" w:space="0"/>
              <w:left w:val="single" w:color="000000" w:sz="2" w:space="0"/>
              <w:bottom w:val="single" w:color="000000" w:sz="8" w:space="0"/>
              <w:right w:val="single" w:color="000000" w:sz="8" w:space="0"/>
            </w:tcBorders>
            <w:vAlign w:val="center"/>
          </w:tcPr>
          <w:p>
            <w:pPr>
              <w:pStyle w:val="35"/>
              <w:spacing w:line="360" w:lineRule="auto"/>
              <w:rPr>
                <w:rFonts w:hint="eastAsia" w:ascii="宋体" w:hAnsi="宋体" w:eastAsia="宋体" w:cs="宋体"/>
                <w:color w:val="auto"/>
                <w:kern w:val="28"/>
                <w:sz w:val="24"/>
                <w:highlight w:val="none"/>
              </w:rPr>
            </w:pPr>
            <w:r>
              <w:rPr>
                <w:rFonts w:hint="eastAsia" w:ascii="宋体" w:hAnsi="宋体" w:eastAsia="宋体" w:cs="宋体"/>
                <w:color w:val="auto"/>
                <w:kern w:val="28"/>
                <w:sz w:val="24"/>
                <w:szCs w:val="24"/>
                <w:highlight w:val="none"/>
              </w:rPr>
              <w:t>备份投标文件送达地点：</w:t>
            </w:r>
            <w:r>
              <w:rPr>
                <w:rFonts w:hint="eastAsia" w:hAnsi="宋体" w:cs="宋体"/>
                <w:color w:val="auto"/>
                <w:sz w:val="24"/>
                <w:szCs w:val="24"/>
                <w:highlight w:val="none"/>
                <w:u w:val="single"/>
                <w:lang w:eastAsia="zh-CN"/>
              </w:rPr>
              <w:t>慈溪市前应路1228号精英大厦2楼</w:t>
            </w:r>
            <w:r>
              <w:rPr>
                <w:rFonts w:hint="eastAsia" w:hAnsi="宋体" w:cs="宋体"/>
                <w:color w:val="auto"/>
                <w:sz w:val="24"/>
                <w:szCs w:val="24"/>
                <w:highlight w:val="none"/>
                <w:u w:val="single"/>
                <w:lang w:val="en-US" w:eastAsia="zh-CN"/>
              </w:rPr>
              <w:t>234室</w:t>
            </w:r>
            <w:r>
              <w:rPr>
                <w:rFonts w:hint="eastAsia" w:ascii="宋体" w:hAnsi="宋体" w:eastAsia="宋体" w:cs="宋体"/>
                <w:color w:val="auto"/>
                <w:kern w:val="28"/>
                <w:sz w:val="24"/>
                <w:szCs w:val="24"/>
                <w:highlight w:val="none"/>
              </w:rPr>
              <w:t>；备份投标文件签收人员联系电话：</w:t>
            </w:r>
            <w:r>
              <w:rPr>
                <w:rFonts w:hint="eastAsia" w:ascii="宋体" w:hAnsi="宋体" w:eastAsia="宋体" w:cs="宋体"/>
                <w:color w:val="auto"/>
                <w:kern w:val="28"/>
                <w:sz w:val="24"/>
                <w:szCs w:val="24"/>
                <w:highlight w:val="none"/>
                <w:u w:val="single"/>
              </w:rPr>
              <w:t>0574-</w:t>
            </w:r>
            <w:r>
              <w:rPr>
                <w:rFonts w:hint="eastAsia" w:ascii="宋体" w:hAnsi="宋体" w:eastAsia="宋体" w:cs="宋体"/>
                <w:color w:val="auto"/>
                <w:sz w:val="24"/>
                <w:szCs w:val="24"/>
                <w:highlight w:val="none"/>
                <w:u w:val="single"/>
              </w:rPr>
              <w:t>63816102</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采购机构代理费用</w:t>
            </w:r>
          </w:p>
        </w:tc>
        <w:tc>
          <w:tcPr>
            <w:tcW w:w="6718" w:type="dxa"/>
            <w:gridSpan w:val="2"/>
            <w:tcBorders>
              <w:top w:val="single" w:color="000000" w:sz="8" w:space="0"/>
              <w:left w:val="single" w:color="000000" w:sz="2" w:space="0"/>
              <w:bottom w:val="single" w:color="000000" w:sz="8" w:space="0"/>
              <w:right w:val="single" w:color="000000" w:sz="8" w:space="0"/>
            </w:tcBorders>
          </w:tcPr>
          <w:p>
            <w:pPr>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1、中标供应商向代理机构交纳</w:t>
            </w:r>
            <w:r>
              <w:rPr>
                <w:rFonts w:hint="eastAsia" w:ascii="宋体" w:hAnsi="宋体" w:cs="宋体"/>
                <w:color w:val="auto"/>
                <w:kern w:val="0"/>
                <w:sz w:val="24"/>
                <w:highlight w:val="none"/>
                <w:lang w:val="en-US" w:eastAsia="zh-CN"/>
              </w:rPr>
              <w:t>贰万元</w:t>
            </w:r>
            <w:r>
              <w:rPr>
                <w:rFonts w:hint="eastAsia" w:ascii="宋体" w:hAnsi="宋体" w:eastAsia="宋体" w:cs="宋体"/>
                <w:color w:val="auto"/>
                <w:kern w:val="0"/>
                <w:sz w:val="24"/>
                <w:highlight w:val="none"/>
              </w:rPr>
              <w:t>理服务费。</w:t>
            </w:r>
          </w:p>
          <w:p>
            <w:pPr>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2、中标人在领取中标通知书后应向代理机构交纳代理服务费,若未按上述规定办理，需承担代理机构为实现债权的所有费用（包括但不限于律师费、催讨车旅费、保全担保费等）。</w:t>
            </w:r>
          </w:p>
          <w:p>
            <w:pPr>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3、代理服务费以现金或电汇方式支付。</w:t>
            </w:r>
          </w:p>
          <w:p>
            <w:pPr>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户名：浙江致信招标代理有限公司宁波分公司</w:t>
            </w:r>
          </w:p>
          <w:p>
            <w:pPr>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账号：33030100201000007592</w:t>
            </w:r>
          </w:p>
          <w:p>
            <w:pPr>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开户银行：浙江泰隆商业银行宁波路林小微企业专营支行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cs="宋体"/>
                <w:b/>
                <w:color w:val="auto"/>
                <w:sz w:val="24"/>
                <w:highlight w:val="none"/>
              </w:rPr>
              <w:t>其他</w:t>
            </w:r>
          </w:p>
        </w:tc>
        <w:tc>
          <w:tcPr>
            <w:tcW w:w="6718" w:type="dxa"/>
            <w:gridSpan w:val="2"/>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rPr>
              <w:t>根据《浙江省财政厅关于进一步规范政府采购秩序 促进公平竞争的通知》（浙财采监〔2025〕2号）的规定，供应商应遵循诚实信用原则在投标文件中提供真实材料。中标供应商在评审结束后5个工作日内，须提供在投标文件中涉及客观分评审内容的检测报告、认证证书、合同业绩、产品彩页（或说明书）等材料的查询网站或原件，以供采购人及采购代理机构核查资料真实性。如发现供应商提供虚假材料的，将报告本级财政部门。由于供应商提供虚假材料中标，采购人保留追溯其法律责任的权利，所产生的法律费用和时间损失由供应商承担。</w:t>
            </w:r>
          </w:p>
        </w:tc>
      </w:tr>
    </w:tbl>
    <w:p>
      <w:pPr>
        <w:snapToGrid w:val="0"/>
        <w:spacing w:line="360" w:lineRule="auto"/>
        <w:jc w:val="center"/>
        <w:rPr>
          <w:rFonts w:hint="eastAsia" w:ascii="宋体" w:hAnsi="宋体" w:eastAsia="宋体" w:cs="宋体"/>
          <w:b/>
          <w:color w:val="auto"/>
          <w:sz w:val="32"/>
          <w:szCs w:val="20"/>
          <w:highlight w:val="none"/>
        </w:rPr>
      </w:pPr>
    </w:p>
    <w:bookmarkEnd w:id="9"/>
    <w:p>
      <w:pPr>
        <w:adjustRightInd/>
        <w:spacing w:line="360" w:lineRule="auto"/>
        <w:ind w:firstLine="3845" w:firstLineChars="1197"/>
        <w:outlineLvl w:val="0"/>
        <w:rPr>
          <w:rFonts w:hint="eastAsia" w:ascii="宋体" w:hAnsi="宋体" w:eastAsia="宋体" w:cs="宋体"/>
          <w:b/>
          <w:color w:val="auto"/>
          <w:sz w:val="32"/>
          <w:szCs w:val="20"/>
          <w:highlight w:val="none"/>
        </w:rPr>
      </w:pPr>
      <w:bookmarkStart w:id="13" w:name="_Toc164416483"/>
      <w:bookmarkStart w:id="14" w:name="第三部分"/>
      <w:r>
        <w:rPr>
          <w:rFonts w:hint="eastAsia" w:ascii="宋体" w:hAnsi="宋体" w:eastAsia="宋体" w:cs="宋体"/>
          <w:b/>
          <w:color w:val="auto"/>
          <w:sz w:val="32"/>
          <w:szCs w:val="20"/>
          <w:highlight w:val="none"/>
        </w:rPr>
        <w:br w:type="page"/>
      </w:r>
    </w:p>
    <w:p>
      <w:pPr>
        <w:adjustRightInd/>
        <w:spacing w:line="360" w:lineRule="auto"/>
        <w:ind w:firstLine="3845" w:firstLineChars="1197"/>
        <w:outlineLvl w:val="0"/>
        <w:rPr>
          <w:rFonts w:hint="eastAsia" w:ascii="宋体" w:hAnsi="宋体" w:eastAsia="宋体" w:cs="宋体"/>
          <w:b/>
          <w:color w:val="auto"/>
          <w:sz w:val="32"/>
          <w:szCs w:val="20"/>
          <w:highlight w:val="none"/>
        </w:rPr>
      </w:pPr>
      <w:bookmarkStart w:id="15" w:name="_Toc13604"/>
      <w:bookmarkStart w:id="16" w:name="_Toc867"/>
      <w:r>
        <w:rPr>
          <w:rFonts w:hint="eastAsia" w:ascii="宋体" w:hAnsi="宋体" w:eastAsia="宋体" w:cs="宋体"/>
          <w:b/>
          <w:color w:val="auto"/>
          <w:sz w:val="32"/>
          <w:szCs w:val="20"/>
          <w:highlight w:val="none"/>
        </w:rPr>
        <w:t>一、总则</w:t>
      </w:r>
      <w:bookmarkEnd w:id="15"/>
      <w:bookmarkEnd w:id="16"/>
    </w:p>
    <w:p>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宋体" w:hAnsi="宋体" w:eastAsia="宋体" w:cs="宋体"/>
          <w:b/>
          <w:color w:val="auto"/>
          <w:sz w:val="24"/>
          <w:highlight w:val="none"/>
        </w:rPr>
      </w:pPr>
      <w:bookmarkStart w:id="17" w:name="_Toc7414"/>
      <w:bookmarkStart w:id="18" w:name="_Toc13033"/>
      <w:r>
        <w:rPr>
          <w:rFonts w:hint="eastAsia" w:ascii="宋体" w:hAnsi="宋体" w:eastAsia="宋体" w:cs="宋体"/>
          <w:b/>
          <w:color w:val="auto"/>
          <w:sz w:val="24"/>
          <w:highlight w:val="none"/>
        </w:rPr>
        <w:t>2.定义</w:t>
      </w:r>
      <w:bookmarkEnd w:id="17"/>
      <w:bookmarkEnd w:id="18"/>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“采购代理机构”系指招标公告中载明的本项目的采购代理机构。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除银行、保险、石油石化、电力、电信、移动、联通等行业允许分公司参加外，其余法人的分支机构不允许参加投标；分公司参加投标的，分公司负责人签署的相关投标资料与本采购文件规定由法定代表人签署的文件材料具有同等效力。</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2.6“电子交易平台”系指本项目政府采购活动所依托的政府采购云平台（https://www.zcygov.cn/）。</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“▲”系指实质性要求条款，“</w:t>
      </w:r>
      <w:sdt>
        <w:sdtPr>
          <w:rPr>
            <w:rFonts w:hint="eastAsia" w:ascii="宋体" w:hAnsi="宋体" w:eastAsia="宋体" w:cs="宋体"/>
            <w:color w:val="auto"/>
            <w:kern w:val="0"/>
            <w:sz w:val="24"/>
            <w:highlight w:val="none"/>
          </w:rPr>
          <w:id w:val="512970236"/>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”系指适用本项目的要求，“</w:t>
      </w:r>
      <w:sdt>
        <w:sdtPr>
          <w:rPr>
            <w:rFonts w:hint="eastAsia" w:ascii="宋体" w:hAnsi="宋体" w:eastAsia="宋体" w:cs="宋体"/>
            <w:color w:val="auto"/>
            <w:kern w:val="0"/>
            <w:sz w:val="24"/>
            <w:highlight w:val="none"/>
          </w:rPr>
          <w:id w:val="404888855"/>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”系指不适用本项目的要求。</w:t>
      </w:r>
    </w:p>
    <w:p>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3.采购项目需要落实的政府采购政策</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3.4支持创新发展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pPr>
        <w:spacing w:line="360" w:lineRule="auto"/>
        <w:ind w:firstLine="240" w:firstLineChars="100"/>
        <w:rPr>
          <w:rFonts w:hint="eastAsia" w:ascii="宋体" w:hAnsi="宋体" w:eastAsia="宋体" w:cs="宋体"/>
          <w:b/>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 询问、质疑、投诉</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pPr>
        <w:pStyle w:val="35"/>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20"/>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4.3.2.1对招标文件提出质疑的，质疑期限为供应商获得招标文件之日或者招标文件公告期限届满之日起计算。</w:t>
      </w:r>
    </w:p>
    <w:p>
      <w:pPr>
        <w:pStyle w:val="35"/>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4.3.3.1供应商的姓名或者名称、地址、邮编、联系人及联系电话；</w:t>
      </w:r>
    </w:p>
    <w:p>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4.3.3.2质疑项目的名称、编号；</w:t>
      </w:r>
    </w:p>
    <w:p>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4.3.3.3具体、明确的质疑事项和与质疑事项相关的请求；</w:t>
      </w:r>
    </w:p>
    <w:p>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4.3.3.4事实依据；</w:t>
      </w:r>
    </w:p>
    <w:p>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4.3.3.5必要的法律依据；</w:t>
      </w:r>
    </w:p>
    <w:p>
      <w:pPr>
        <w:pStyle w:val="35"/>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质疑函范本及制作说明详见附件2。</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4.3.4对同一采购程序环节的质疑，供应商须在法定质疑期内一次性提出。</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4.3.6询问或者质疑事项可能影响采购结果的，采购人应当暂停签订合同，已经签订合同的，应当中止履行合同。</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4.4供应商投诉</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4.4.1质疑供应商对采购人、采购代理机构的答复不满意或者采购人、采购代理机构未在规定的时间内作出答复的，可以在答复期满后十五个工作日内向同级政府采购监督管理部门提出投诉。</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4.4.2供应商投诉的事项不得超出已质疑事项的范围，基于质疑答复内容提出的投诉事项除外。</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4.4.3供应商投诉应当有明确的请求和必要的证明材料。</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4.4.4以联合体形式参加政府采购活动的，其投诉应当由组成联合体的所有供应商共同提出。</w:t>
      </w:r>
    </w:p>
    <w:p>
      <w:pPr>
        <w:autoSpaceDE w:val="0"/>
        <w:autoSpaceDN w:val="0"/>
        <w:spacing w:line="360" w:lineRule="auto"/>
        <w:ind w:firstLine="480" w:firstLineChars="200"/>
        <w:jc w:val="left"/>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投诉书范本及制作说明详见附件3。</w:t>
      </w:r>
    </w:p>
    <w:p>
      <w:pPr>
        <w:pStyle w:val="135"/>
        <w:snapToGrid w:val="0"/>
        <w:spacing w:before="0"/>
        <w:ind w:firstLine="360"/>
        <w:rPr>
          <w:rFonts w:hint="eastAsia" w:ascii="宋体" w:hAnsi="宋体" w:eastAsia="宋体" w:cs="宋体"/>
          <w:color w:val="auto"/>
          <w:sz w:val="18"/>
          <w:szCs w:val="18"/>
          <w:highlight w:val="none"/>
        </w:rPr>
      </w:pPr>
    </w:p>
    <w:p>
      <w:pPr>
        <w:adjustRightInd/>
        <w:spacing w:line="360" w:lineRule="auto"/>
        <w:jc w:val="center"/>
        <w:outlineLvl w:val="0"/>
        <w:rPr>
          <w:rFonts w:hint="eastAsia" w:ascii="宋体" w:hAnsi="宋体" w:eastAsia="宋体" w:cs="宋体"/>
          <w:b/>
          <w:color w:val="auto"/>
          <w:sz w:val="32"/>
          <w:szCs w:val="20"/>
          <w:highlight w:val="none"/>
        </w:rPr>
      </w:pPr>
      <w:bookmarkStart w:id="19" w:name="_Toc14503"/>
      <w:bookmarkStart w:id="20" w:name="_Toc10832"/>
      <w:r>
        <w:rPr>
          <w:rFonts w:hint="eastAsia" w:ascii="宋体" w:hAnsi="宋体" w:eastAsia="宋体" w:cs="宋体"/>
          <w:b/>
          <w:color w:val="auto"/>
          <w:sz w:val="32"/>
          <w:szCs w:val="20"/>
          <w:highlight w:val="none"/>
        </w:rPr>
        <w:t>二、招标文件的构成、澄清、修改</w:t>
      </w:r>
      <w:bookmarkEnd w:id="19"/>
      <w:bookmarkEnd w:id="20"/>
    </w:p>
    <w:p>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pPr>
        <w:pStyle w:val="13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6.1已获取招标文件的潜在投标人，若有问题需要澄清，应于投标截止时间前，以书面形式向采购代理机构提出。</w:t>
      </w:r>
    </w:p>
    <w:p>
      <w:pPr>
        <w:pStyle w:val="13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16"/>
        <w:rPr>
          <w:rFonts w:hint="eastAsia" w:ascii="宋体" w:hAnsi="宋体" w:eastAsia="宋体" w:cs="宋体"/>
          <w:color w:val="auto"/>
          <w:sz w:val="18"/>
          <w:szCs w:val="18"/>
          <w:highlight w:val="none"/>
          <w:lang w:val="en-US"/>
        </w:rPr>
      </w:pPr>
    </w:p>
    <w:p>
      <w:pPr>
        <w:adjustRightInd/>
        <w:spacing w:line="360" w:lineRule="auto"/>
        <w:jc w:val="center"/>
        <w:outlineLvl w:val="0"/>
        <w:rPr>
          <w:rFonts w:hint="eastAsia" w:ascii="宋体" w:hAnsi="宋体" w:eastAsia="宋体" w:cs="宋体"/>
          <w:b/>
          <w:color w:val="auto"/>
          <w:sz w:val="30"/>
          <w:szCs w:val="20"/>
          <w:highlight w:val="none"/>
        </w:rPr>
      </w:pPr>
      <w:bookmarkStart w:id="21" w:name="_Toc28268"/>
      <w:bookmarkStart w:id="22" w:name="_Toc199"/>
      <w:r>
        <w:rPr>
          <w:rFonts w:hint="eastAsia" w:ascii="宋体" w:hAnsi="宋体" w:eastAsia="宋体" w:cs="宋体"/>
          <w:b/>
          <w:color w:val="auto"/>
          <w:sz w:val="30"/>
          <w:szCs w:val="20"/>
          <w:highlight w:val="none"/>
        </w:rPr>
        <w:t>三、投标</w:t>
      </w:r>
      <w:bookmarkEnd w:id="21"/>
      <w:bookmarkEnd w:id="22"/>
    </w:p>
    <w:p>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5"/>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pPr>
        <w:pStyle w:val="20"/>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pPr>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11.1资格文件：</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11.1.2提供有效的营业执照副本（或事业法人登记证副本或其他登记证明材料）原件扫描件或者电子营业执照（加盖投标人公章）；</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.3中小企业声明函；</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.4残疾人福利性单位声明函（如有需提供）。</w:t>
      </w:r>
    </w:p>
    <w:p>
      <w:pPr>
        <w:snapToGrid w:val="0"/>
        <w:spacing w:line="360" w:lineRule="auto"/>
        <w:ind w:firstLine="482" w:firstLineChars="200"/>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11.</w:t>
      </w:r>
      <w:r>
        <w:rPr>
          <w:rFonts w:hint="eastAsia" w:ascii="宋体" w:hAnsi="宋体" w:eastAsia="宋体" w:cs="宋体"/>
          <w:b/>
          <w:bCs/>
          <w:color w:val="auto"/>
          <w:sz w:val="24"/>
          <w:highlight w:val="none"/>
        </w:rPr>
        <w:t>2商务技术</w:t>
      </w:r>
      <w:r>
        <w:rPr>
          <w:rFonts w:hint="eastAsia" w:ascii="宋体" w:hAnsi="宋体" w:eastAsia="宋体" w:cs="宋体"/>
          <w:b/>
          <w:bCs/>
          <w:color w:val="auto"/>
          <w:sz w:val="24"/>
          <w:highlight w:val="none"/>
          <w:lang w:val="zh-CN"/>
        </w:rPr>
        <w:t>文件：</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11.2.1目录</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11.2.2投标函；</w:t>
      </w:r>
    </w:p>
    <w:p>
      <w:pPr>
        <w:pStyle w:val="725"/>
        <w:spacing w:line="360" w:lineRule="auto"/>
        <w:ind w:left="720" w:firstLine="240" w:firstLineChars="100"/>
        <w:rPr>
          <w:rFonts w:hint="eastAsia" w:ascii="宋体" w:hAnsi="宋体" w:eastAsia="宋体" w:cs="宋体"/>
          <w:color w:val="auto"/>
          <w:highlight w:val="none"/>
        </w:rPr>
      </w:pPr>
      <w:r>
        <w:rPr>
          <w:rFonts w:hint="eastAsia" w:ascii="宋体" w:hAnsi="宋体" w:eastAsia="宋体" w:cs="宋体"/>
          <w:color w:val="auto"/>
          <w:highlight w:val="none"/>
        </w:rPr>
        <w:t>11.2.3营业执照副本复印件（加盖投标人公章）</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11.2.4授权委托书或法定代表人（单位负责人、自然人本人）身份证明，授权代表需提供近六个月任一月社保证明；</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11.2.5投标人股权信息表</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11.2.6详细的“交货清单”；</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11.2.7技术规范偏离表；</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11.2.8商务条款偏离表；</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11.2.9</w:t>
      </w:r>
      <w:r>
        <w:rPr>
          <w:rFonts w:hint="eastAsia" w:ascii="宋体" w:hAnsi="宋体" w:eastAsia="宋体" w:cs="宋体"/>
          <w:color w:val="auto"/>
          <w:sz w:val="24"/>
          <w:highlight w:val="none"/>
          <w:lang w:eastAsia="zh-CN"/>
        </w:rPr>
        <w:t>投标人资信及认证</w:t>
      </w:r>
    </w:p>
    <w:p>
      <w:pPr>
        <w:snapToGrid w:val="0"/>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11.2.10完成的类似项目一览表（附合同复印件）；</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w:t>
      </w:r>
      <w:r>
        <w:rPr>
          <w:rFonts w:hint="eastAsia" w:ascii="宋体" w:hAnsi="宋体" w:eastAsia="宋体" w:cs="宋体"/>
          <w:color w:val="auto"/>
          <w:sz w:val="24"/>
          <w:highlight w:val="none"/>
          <w:lang w:val="en-US" w:eastAsia="zh-CN"/>
        </w:rPr>
        <w:t>1效果图</w:t>
      </w:r>
      <w:r>
        <w:rPr>
          <w:rFonts w:hint="eastAsia" w:ascii="宋体" w:hAnsi="宋体" w:eastAsia="宋体" w:cs="宋体"/>
          <w:color w:val="auto"/>
          <w:sz w:val="24"/>
          <w:highlight w:val="none"/>
        </w:rPr>
        <w:t>；</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项目实施方案</w:t>
      </w:r>
      <w:r>
        <w:rPr>
          <w:rFonts w:hint="eastAsia" w:ascii="宋体" w:hAnsi="宋体" w:eastAsia="宋体" w:cs="宋体"/>
          <w:color w:val="auto"/>
          <w:sz w:val="24"/>
          <w:highlight w:val="none"/>
          <w:lang w:val="en-US" w:eastAsia="zh-CN"/>
        </w:rPr>
        <w:t>；</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项目进度计划及安排；</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产品品控情况</w:t>
      </w:r>
      <w:r>
        <w:rPr>
          <w:rFonts w:hint="eastAsia" w:ascii="宋体" w:hAnsi="宋体" w:eastAsia="宋体" w:cs="宋体"/>
          <w:color w:val="auto"/>
          <w:sz w:val="24"/>
          <w:highlight w:val="none"/>
          <w:lang w:eastAsia="zh-CN"/>
        </w:rPr>
        <w:t>；</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安装调试方案</w:t>
      </w:r>
      <w:r>
        <w:rPr>
          <w:rFonts w:hint="eastAsia" w:ascii="宋体" w:hAnsi="宋体" w:eastAsia="宋体" w:cs="宋体"/>
          <w:color w:val="auto"/>
          <w:sz w:val="24"/>
          <w:highlight w:val="none"/>
          <w:lang w:eastAsia="zh-CN"/>
        </w:rPr>
        <w:t>；</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售后服务方案</w:t>
      </w:r>
      <w:r>
        <w:rPr>
          <w:rFonts w:hint="eastAsia" w:ascii="宋体" w:hAnsi="宋体" w:eastAsia="宋体" w:cs="宋体"/>
          <w:color w:val="auto"/>
          <w:sz w:val="24"/>
          <w:highlight w:val="none"/>
          <w:lang w:eastAsia="zh-CN"/>
        </w:rPr>
        <w:t>；</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政府采购政策</w:t>
      </w:r>
      <w:r>
        <w:rPr>
          <w:rFonts w:hint="eastAsia" w:ascii="宋体" w:hAnsi="宋体" w:eastAsia="宋体" w:cs="宋体"/>
          <w:color w:val="auto"/>
          <w:sz w:val="24"/>
          <w:highlight w:val="none"/>
          <w:lang w:eastAsia="zh-CN"/>
        </w:rPr>
        <w:t>；</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第四部分“评标办法”中要求提供的资料。</w:t>
      </w:r>
    </w:p>
    <w:p>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11.2.</w:t>
      </w:r>
      <w:r>
        <w:rPr>
          <w:rFonts w:hint="eastAsia" w:ascii="宋体" w:hAnsi="宋体" w:eastAsia="宋体" w:cs="宋体"/>
          <w:color w:val="auto"/>
          <w:sz w:val="24"/>
          <w:highlight w:val="none"/>
          <w:lang w:val="en-US" w:eastAsia="zh-CN"/>
        </w:rPr>
        <w:t>19</w:t>
      </w:r>
      <w:r>
        <w:rPr>
          <w:rFonts w:hint="eastAsia" w:ascii="宋体" w:hAnsi="宋体" w:eastAsia="宋体" w:cs="宋体"/>
          <w:color w:val="auto"/>
          <w:sz w:val="24"/>
          <w:highlight w:val="none"/>
          <w:lang w:val="zh-CN"/>
        </w:rPr>
        <w:t>政府采购供应商廉洁自律承诺书；</w:t>
      </w:r>
    </w:p>
    <w:p>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11.2.</w:t>
      </w: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lang w:val="zh-CN"/>
        </w:rPr>
        <w:t>缴纳采购代理服务费承诺书；</w:t>
      </w:r>
    </w:p>
    <w:p>
      <w:pPr>
        <w:snapToGrid w:val="0"/>
        <w:spacing w:line="360" w:lineRule="auto"/>
        <w:ind w:firstLine="482" w:firstLineChars="200"/>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11.</w:t>
      </w:r>
      <w:r>
        <w:rPr>
          <w:rFonts w:hint="eastAsia" w:ascii="宋体" w:hAnsi="宋体" w:eastAsia="宋体" w:cs="宋体"/>
          <w:b/>
          <w:bCs/>
          <w:color w:val="auto"/>
          <w:sz w:val="24"/>
          <w:highlight w:val="none"/>
        </w:rPr>
        <w:t>3报价文件：</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11.3.2投标分项报价表。</w:t>
      </w:r>
    </w:p>
    <w:p>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pPr>
        <w:spacing w:line="360" w:lineRule="auto"/>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投标人提供虚假材料投标的，投标无效。</w:t>
      </w:r>
    </w:p>
    <w:p>
      <w:pPr>
        <w:pStyle w:val="135"/>
        <w:snapToGrid w:val="0"/>
        <w:spacing w:before="0"/>
        <w:ind w:firstLine="0" w:firstLineChars="0"/>
        <w:outlineLvl w:val="0"/>
        <w:rPr>
          <w:rFonts w:hint="eastAsia" w:ascii="宋体" w:hAnsi="宋体" w:eastAsia="宋体" w:cs="宋体"/>
          <w:b/>
          <w:color w:val="auto"/>
          <w:szCs w:val="24"/>
          <w:highlight w:val="none"/>
        </w:rPr>
      </w:pPr>
      <w:bookmarkStart w:id="23" w:name="_Toc23300"/>
      <w:bookmarkStart w:id="24" w:name="_Toc11344"/>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bookmarkEnd w:id="23"/>
      <w:bookmarkEnd w:id="24"/>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pPr>
        <w:pStyle w:val="135"/>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pPr>
        <w:pStyle w:val="13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5"/>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pPr>
        <w:pStyle w:val="135"/>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pPr>
        <w:pStyle w:val="135"/>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5"/>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5"/>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pPr>
        <w:pStyle w:val="35"/>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但采购人、采购代理机构不强制或变相强制投标人提交备份投标文件。</w:t>
      </w:r>
    </w:p>
    <w:p>
      <w:pPr>
        <w:pStyle w:val="35"/>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DVD光盘等存储介质</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pPr>
        <w:pStyle w:val="35"/>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pPr>
        <w:pStyle w:val="135"/>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pPr>
        <w:pStyle w:val="26"/>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有招标文件第四部分4.2规定的情形之一的，投标无效：</w:t>
      </w:r>
    </w:p>
    <w:p>
      <w:pPr>
        <w:pStyle w:val="135"/>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pPr>
        <w:pStyle w:val="135"/>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pPr>
        <w:pStyle w:val="135"/>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5"/>
        <w:spacing w:before="0"/>
        <w:ind w:firstLine="643"/>
        <w:rPr>
          <w:rFonts w:hint="eastAsia" w:ascii="宋体" w:hAnsi="宋体" w:eastAsia="宋体" w:cs="宋体"/>
          <w:b/>
          <w:color w:val="auto"/>
          <w:sz w:val="32"/>
          <w:highlight w:val="none"/>
        </w:rPr>
      </w:pPr>
    </w:p>
    <w:p>
      <w:pPr>
        <w:pStyle w:val="135"/>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pPr>
        <w:pStyle w:val="559"/>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p>
    <w:p>
      <w:pPr>
        <w:pStyle w:val="559"/>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18.1采购代理机构按照招标文件规定的时间通过电子交易平台组织开标，所有投标人均应当准时在线参加。投标人不足3家的，不得开标。</w:t>
      </w:r>
    </w:p>
    <w:p>
      <w:pPr>
        <w:pStyle w:val="559"/>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pPr>
        <w:pStyle w:val="559"/>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投标文件未按时解密，投标人提供了备份投标文件的，以备份投标文件作为依据。投标文件已按时解密的，备份投标文件自动失效。</w:t>
      </w:r>
    </w:p>
    <w:p>
      <w:pPr>
        <w:pStyle w:val="35"/>
        <w:spacing w:line="360" w:lineRule="auto"/>
        <w:ind w:firstLine="361" w:firstLineChars="150"/>
        <w:rPr>
          <w:rFonts w:hint="eastAsia" w:ascii="宋体" w:hAnsi="宋体" w:eastAsia="宋体" w:cs="宋体"/>
          <w:b/>
          <w:color w:val="auto"/>
          <w:sz w:val="24"/>
          <w:szCs w:val="24"/>
          <w:highlight w:val="none"/>
        </w:rPr>
      </w:pPr>
      <w:r>
        <w:rPr>
          <w:rFonts w:hint="eastAsia" w:ascii="宋体" w:hAnsi="宋体" w:eastAsia="宋体" w:cs="宋体"/>
          <w:b/>
          <w:color w:val="auto"/>
          <w:sz w:val="24"/>
          <w:szCs w:val="20"/>
          <w:highlight w:val="none"/>
        </w:rPr>
        <w:t>　</w:t>
      </w:r>
      <w:r>
        <w:rPr>
          <w:rFonts w:hint="eastAsia" w:ascii="宋体" w:hAnsi="宋体" w:eastAsia="宋体" w:cs="宋体"/>
          <w:b/>
          <w:color w:val="auto"/>
          <w:sz w:val="24"/>
          <w:szCs w:val="24"/>
          <w:highlight w:val="none"/>
        </w:rPr>
        <w:t>18.4投标文件解密结束，各投标人签署《政府采购活动现场确认声明书》（格式见附件），签署完成后，扫描发送至邮箱：</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"mailto:834007470@qq.com；" </w:instrText>
      </w:r>
      <w:r>
        <w:rPr>
          <w:rFonts w:hint="eastAsia" w:ascii="宋体" w:hAnsi="宋体" w:eastAsia="宋体" w:cs="宋体"/>
          <w:color w:val="auto"/>
          <w:highlight w:val="none"/>
        </w:rPr>
        <w:fldChar w:fldCharType="separate"/>
      </w:r>
      <w:r>
        <w:rPr>
          <w:rFonts w:hint="eastAsia" w:ascii="宋体" w:hAnsi="宋体" w:eastAsia="宋体" w:cs="宋体"/>
          <w:b/>
          <w:color w:val="auto"/>
          <w:sz w:val="24"/>
          <w:szCs w:val="24"/>
          <w:highlight w:val="none"/>
        </w:rPr>
        <w:t>253656196@qq.com；</w:t>
      </w:r>
      <w:r>
        <w:rPr>
          <w:rFonts w:hint="eastAsia" w:ascii="宋体" w:hAnsi="宋体" w:eastAsia="宋体" w:cs="宋体"/>
          <w:b/>
          <w:color w:val="auto"/>
          <w:sz w:val="24"/>
          <w:szCs w:val="24"/>
          <w:highlight w:val="none"/>
        </w:rPr>
        <w:fldChar w:fldCharType="end"/>
      </w:r>
    </w:p>
    <w:p>
      <w:pPr>
        <w:pStyle w:val="135"/>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　</w:t>
      </w:r>
      <w:bookmarkStart w:id="25" w:name="_Toc30845"/>
      <w:r>
        <w:rPr>
          <w:rFonts w:hint="eastAsia" w:ascii="宋体" w:hAnsi="宋体" w:eastAsia="宋体" w:cs="宋体"/>
          <w:b/>
          <w:color w:val="auto"/>
          <w:szCs w:val="24"/>
          <w:highlight w:val="none"/>
        </w:rPr>
        <w:t>19.资格审查</w:t>
      </w:r>
      <w:bookmarkEnd w:id="25"/>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19.1</w:t>
      </w:r>
      <w:r>
        <w:rPr>
          <w:rFonts w:hint="eastAsia" w:ascii="宋体" w:hAnsi="宋体" w:eastAsia="宋体" w:cs="宋体"/>
          <w:color w:val="auto"/>
          <w:sz w:val="24"/>
          <w:highlight w:val="none"/>
        </w:rPr>
        <w:t>采购人或采购代理机构依据法律法规和招标文件的规定，对投标人的资格进行审查。</w:t>
      </w:r>
    </w:p>
    <w:p>
      <w:pPr>
        <w:pStyle w:val="135"/>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19.2投标人未按照招标文件要求提供与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pPr>
        <w:pStyle w:val="135"/>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3对未通过资格审查的投标人，采购人或采购代理机构告知其未通过的原因。</w:t>
      </w:r>
    </w:p>
    <w:p>
      <w:pPr>
        <w:pStyle w:val="135"/>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4合格投标人不足3家的，不再评标。</w:t>
      </w:r>
    </w:p>
    <w:p>
      <w:pPr>
        <w:pStyle w:val="135"/>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pPr>
        <w:pStyle w:val="135"/>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pPr>
        <w:pStyle w:val="135"/>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pPr>
        <w:pStyle w:val="135"/>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5"/>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pPr>
        <w:pStyle w:val="135"/>
        <w:spacing w:before="0"/>
        <w:ind w:firstLine="420"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w:t>
      </w:r>
      <w:r>
        <w:rPr>
          <w:rFonts w:hint="eastAsia" w:ascii="宋体" w:hAnsi="宋体" w:eastAsia="宋体" w:cs="宋体"/>
          <w:color w:val="auto"/>
          <w:kern w:val="0"/>
          <w:szCs w:val="24"/>
          <w:highlight w:val="none"/>
        </w:rPr>
        <w:tab/>
      </w:r>
      <w:r>
        <w:rPr>
          <w:rFonts w:hint="eastAsia" w:ascii="宋体" w:hAnsi="宋体" w:eastAsia="宋体" w:cs="宋体"/>
          <w:color w:val="auto"/>
          <w:kern w:val="0"/>
          <w:szCs w:val="24"/>
          <w:highlight w:val="none"/>
        </w:rPr>
        <w:tab/>
      </w:r>
      <w:r>
        <w:rPr>
          <w:rFonts w:hint="eastAsia" w:ascii="宋体" w:hAnsi="宋体" w:eastAsia="宋体" w:cs="宋体"/>
          <w:color w:val="auto"/>
          <w:kern w:val="0"/>
          <w:szCs w:val="24"/>
          <w:highlight w:val="none"/>
        </w:rPr>
        <w:tab/>
      </w:r>
    </w:p>
    <w:p>
      <w:pPr>
        <w:snapToGrid w:val="0"/>
        <w:spacing w:line="360" w:lineRule="auto"/>
        <w:jc w:val="center"/>
        <w:outlineLvl w:val="0"/>
        <w:rPr>
          <w:rFonts w:hint="eastAsia" w:ascii="宋体" w:hAnsi="宋体" w:eastAsia="宋体" w:cs="宋体"/>
          <w:b/>
          <w:color w:val="auto"/>
          <w:sz w:val="36"/>
          <w:szCs w:val="36"/>
          <w:highlight w:val="none"/>
        </w:rPr>
      </w:pPr>
      <w:bookmarkStart w:id="26" w:name="_Toc26580"/>
      <w:bookmarkStart w:id="27" w:name="_Toc22555"/>
      <w:r>
        <w:rPr>
          <w:rFonts w:hint="eastAsia" w:ascii="宋体" w:hAnsi="宋体" w:eastAsia="宋体" w:cs="宋体"/>
          <w:b/>
          <w:color w:val="auto"/>
          <w:sz w:val="36"/>
          <w:szCs w:val="36"/>
          <w:highlight w:val="none"/>
        </w:rPr>
        <w:t>五、评标</w:t>
      </w:r>
      <w:bookmarkEnd w:id="26"/>
      <w:bookmarkEnd w:id="27"/>
    </w:p>
    <w:p>
      <w:pPr>
        <w:spacing w:line="360" w:lineRule="auto"/>
        <w:rPr>
          <w:rFonts w:hint="eastAsia" w:ascii="宋体" w:hAnsi="宋体" w:eastAsia="宋体" w:cs="宋体"/>
          <w:b/>
          <w:color w:val="auto"/>
          <w:sz w:val="24"/>
          <w:highlight w:val="none"/>
        </w:rPr>
      </w:pPr>
      <w:bookmarkStart w:id="28" w:name="_Toc91899903"/>
      <w:r>
        <w:rPr>
          <w:rFonts w:hint="eastAsia" w:ascii="宋体" w:hAnsi="宋体" w:eastAsia="宋体" w:cs="宋体"/>
          <w:b/>
          <w:color w:val="auto"/>
          <w:sz w:val="24"/>
          <w:highlight w:val="none"/>
        </w:rPr>
        <w:t>21.</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pPr>
        <w:spacing w:line="360" w:lineRule="auto"/>
        <w:rPr>
          <w:rFonts w:hint="eastAsia" w:ascii="宋体" w:hAnsi="宋体" w:eastAsia="宋体" w:cs="宋体"/>
          <w:b/>
          <w:color w:val="auto"/>
          <w:sz w:val="24"/>
          <w:highlight w:val="none"/>
        </w:rPr>
      </w:pPr>
    </w:p>
    <w:p>
      <w:pPr>
        <w:snapToGrid w:val="0"/>
        <w:spacing w:line="360" w:lineRule="auto"/>
        <w:jc w:val="center"/>
        <w:outlineLvl w:val="0"/>
        <w:rPr>
          <w:rFonts w:hint="eastAsia" w:ascii="宋体" w:hAnsi="宋体" w:eastAsia="宋体" w:cs="宋体"/>
          <w:b/>
          <w:color w:val="auto"/>
          <w:sz w:val="36"/>
          <w:szCs w:val="36"/>
          <w:highlight w:val="none"/>
        </w:rPr>
      </w:pPr>
      <w:bookmarkStart w:id="29" w:name="_Toc11208"/>
      <w:bookmarkStart w:id="30" w:name="_Toc4473"/>
      <w:r>
        <w:rPr>
          <w:rFonts w:hint="eastAsia" w:ascii="宋体" w:hAnsi="宋体" w:eastAsia="宋体" w:cs="宋体"/>
          <w:b/>
          <w:color w:val="auto"/>
          <w:sz w:val="36"/>
          <w:szCs w:val="36"/>
          <w:highlight w:val="none"/>
        </w:rPr>
        <w:t>六、定标</w:t>
      </w:r>
      <w:bookmarkEnd w:id="29"/>
      <w:bookmarkEnd w:id="30"/>
    </w:p>
    <w:p>
      <w:pPr>
        <w:pStyle w:val="2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pPr>
        <w:pStyle w:val="135"/>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5"/>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pPr>
        <w:pStyle w:val="135"/>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23.1自中标人确定之日起2个工作日内，采购代理机构通过电子交易平台向中标人发出中标通知书，同时编制发布采购结果公告。</w:t>
      </w:r>
    </w:p>
    <w:p>
      <w:pPr>
        <w:pStyle w:val="135"/>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31" w:name="_Hlk101184471"/>
      <w:r>
        <w:rPr>
          <w:rFonts w:hint="eastAsia" w:ascii="宋体" w:hAnsi="宋体" w:eastAsia="宋体" w:cs="宋体"/>
          <w:color w:val="auto"/>
          <w:szCs w:val="24"/>
          <w:highlight w:val="none"/>
        </w:rPr>
        <w:t>资格审查情况、评审专家抽取规则、符合性审查情况、</w:t>
      </w:r>
      <w:bookmarkEnd w:id="31"/>
      <w:r>
        <w:rPr>
          <w:rFonts w:hint="eastAsia" w:ascii="宋体" w:hAnsi="宋体" w:eastAsia="宋体" w:cs="宋体"/>
          <w:color w:val="auto"/>
          <w:szCs w:val="24"/>
          <w:highlight w:val="none"/>
        </w:rPr>
        <w:t>中标公告期限以及评审专家名单、评分汇总及明细。</w:t>
      </w:r>
    </w:p>
    <w:p>
      <w:pPr>
        <w:pStyle w:val="135"/>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23.3公告期限为1个工作日。</w:t>
      </w:r>
    </w:p>
    <w:p>
      <w:pPr>
        <w:snapToGrid w:val="0"/>
        <w:spacing w:line="360" w:lineRule="auto"/>
        <w:ind w:left="120" w:leftChars="57" w:firstLine="482" w:firstLineChars="150"/>
        <w:jc w:val="center"/>
        <w:rPr>
          <w:rFonts w:hint="eastAsia" w:ascii="宋体" w:hAnsi="宋体" w:eastAsia="宋体" w:cs="宋体"/>
          <w:b/>
          <w:color w:val="auto"/>
          <w:sz w:val="32"/>
          <w:highlight w:val="none"/>
        </w:rPr>
      </w:pPr>
    </w:p>
    <w:p>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pPr>
        <w:pStyle w:val="2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pPr>
        <w:pStyle w:val="2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pPr>
        <w:pStyle w:val="135"/>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5"/>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25.3中标供应商拒绝与采购人签订合同的，采购人可以按照评审报告推荐的中标或者成交候选人名单排序，确定下一候选人为中标供应商，也可以重新开展政府采购活动。</w:t>
      </w:r>
    </w:p>
    <w:p>
      <w:pPr>
        <w:rPr>
          <w:rFonts w:hint="eastAsia" w:ascii="宋体" w:hAnsi="宋体" w:eastAsia="宋体" w:cs="宋体"/>
          <w:color w:val="auto"/>
          <w:highlight w:val="none"/>
        </w:rPr>
      </w:pPr>
    </w:p>
    <w:p>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pPr>
        <w:pStyle w:val="135"/>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2</w:t>
      </w:r>
      <w:r>
        <w:rPr>
          <w:rFonts w:hint="eastAsia" w:ascii="宋体" w:hAnsi="宋体" w:eastAsia="宋体" w:cs="宋体"/>
          <w:b/>
          <w:bCs/>
          <w:color w:val="auto"/>
          <w:szCs w:val="24"/>
          <w:highlight w:val="none"/>
        </w:rPr>
        <w:t>6</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采购过程中出现以下情形，导致电子交易平台无法正常运行，或者无法保证电子交易的公平、公正和安全时，采购代理机构可中止电子交易活动：</w:t>
      </w:r>
    </w:p>
    <w:p>
      <w:pPr>
        <w:pStyle w:val="13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26.1电子交易平台发生故障而无法登录访问的；</w:t>
      </w:r>
    </w:p>
    <w:p>
      <w:pPr>
        <w:pStyle w:val="13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26.2电子交易平台应用或数据库出现错误，不能进行正常操作的；</w:t>
      </w:r>
    </w:p>
    <w:p>
      <w:pPr>
        <w:pStyle w:val="13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26.3电子交易平台发现严重安全漏洞，有潜在泄密危险的；</w:t>
      </w:r>
    </w:p>
    <w:p>
      <w:pPr>
        <w:pStyle w:val="13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26.4病毒发作导致不能进行正常操作的；</w:t>
      </w:r>
    </w:p>
    <w:p>
      <w:pPr>
        <w:pStyle w:val="135"/>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26.5其他无法保证电子交易的公平、公正和安全的情况。</w:t>
      </w:r>
    </w:p>
    <w:p>
      <w:pPr>
        <w:pStyle w:val="135"/>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27.出现以上情形，不影响采购公平、公正性的，采购组织机构可以待上述情形消除后继续组织电子交易活动，也可以决定某些环节以纸质形式进行；影响或可能影响采购公平、公正性的，应当重新采购。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宋体" w:hAnsi="宋体" w:eastAsia="宋体" w:cs="宋体"/>
          <w:color w:val="auto"/>
          <w:sz w:val="24"/>
          <w:highlight w:val="none"/>
        </w:rPr>
      </w:pPr>
    </w:p>
    <w:bookmarkEnd w:id="28"/>
    <w:p>
      <w:pPr>
        <w:tabs>
          <w:tab w:val="left" w:pos="0"/>
        </w:tabs>
        <w:spacing w:line="360" w:lineRule="auto"/>
        <w:ind w:firstLine="480"/>
        <w:rPr>
          <w:rFonts w:hint="eastAsia" w:ascii="宋体" w:hAnsi="宋体" w:eastAsia="宋体" w:cs="宋体"/>
          <w:color w:val="auto"/>
          <w:kern w:val="0"/>
          <w:sz w:val="24"/>
          <w:highlight w:val="none"/>
        </w:rPr>
        <w:sectPr>
          <w:pgSz w:w="11906" w:h="16838"/>
          <w:pgMar w:top="680" w:right="1418" w:bottom="468" w:left="1418" w:header="851" w:footer="992" w:gutter="0"/>
          <w:pgBorders>
            <w:top w:val="none" w:color="auto" w:sz="0" w:space="0"/>
            <w:left w:val="none" w:color="auto" w:sz="0" w:space="0"/>
            <w:bottom w:val="none" w:color="auto" w:sz="0" w:space="0"/>
            <w:right w:val="none" w:color="auto" w:sz="0" w:space="0"/>
          </w:pgBorders>
          <w:pgNumType w:fmt="decimal"/>
          <w:cols w:space="720" w:num="1"/>
          <w:titlePg/>
          <w:docGrid w:linePitch="312" w:charSpace="0"/>
        </w:sectPr>
      </w:pPr>
      <w:bookmarkStart w:id="32" w:name="_Hlt74714665"/>
      <w:bookmarkEnd w:id="32"/>
      <w:bookmarkStart w:id="33" w:name="_Hlt74730295"/>
      <w:bookmarkEnd w:id="33"/>
      <w:bookmarkStart w:id="34" w:name="_Hlt74729768"/>
      <w:bookmarkEnd w:id="34"/>
      <w:bookmarkStart w:id="35" w:name="_Hlt75236011"/>
      <w:bookmarkEnd w:id="35"/>
      <w:bookmarkStart w:id="36" w:name="_Hlt75236290"/>
      <w:bookmarkEnd w:id="36"/>
      <w:bookmarkStart w:id="37" w:name="_Hlt74707468"/>
      <w:bookmarkEnd w:id="37"/>
      <w:bookmarkStart w:id="38" w:name="_Hlt75236101"/>
      <w:bookmarkEnd w:id="38"/>
      <w:bookmarkStart w:id="39" w:name="_Hlt68057669"/>
      <w:bookmarkEnd w:id="39"/>
      <w:bookmarkStart w:id="40" w:name="_Hlt68403820"/>
      <w:bookmarkEnd w:id="40"/>
      <w:bookmarkStart w:id="41" w:name="_Hlt68072998"/>
      <w:bookmarkEnd w:id="41"/>
      <w:bookmarkStart w:id="42" w:name="_Hlt68073093"/>
      <w:bookmarkEnd w:id="42"/>
      <w:bookmarkStart w:id="43" w:name="_Hlt68072990"/>
      <w:bookmarkEnd w:id="43"/>
    </w:p>
    <w:bookmarkEnd w:id="13"/>
    <w:bookmarkEnd w:id="14"/>
    <w:p>
      <w:pPr>
        <w:adjustRightInd/>
        <w:spacing w:line="360" w:lineRule="auto"/>
        <w:jc w:val="center"/>
        <w:outlineLvl w:val="0"/>
        <w:rPr>
          <w:rStyle w:val="286"/>
          <w:rFonts w:hint="eastAsia" w:ascii="宋体" w:hAnsi="宋体" w:eastAsia="宋体" w:cs="宋体"/>
          <w:color w:val="auto"/>
          <w:szCs w:val="36"/>
          <w:highlight w:val="none"/>
        </w:rPr>
      </w:pPr>
      <w:bookmarkStart w:id="44" w:name="_Toc23643"/>
      <w:bookmarkStart w:id="45" w:name="第四部分"/>
      <w:r>
        <w:rPr>
          <w:rStyle w:val="286"/>
          <w:rFonts w:hint="eastAsia" w:ascii="宋体" w:hAnsi="宋体" w:eastAsia="宋体" w:cs="宋体"/>
          <w:color w:val="auto"/>
          <w:szCs w:val="36"/>
          <w:highlight w:val="none"/>
        </w:rPr>
        <w:t>第三部分采购需求</w:t>
      </w:r>
      <w:bookmarkEnd w:id="44"/>
    </w:p>
    <w:p>
      <w:pPr>
        <w:numPr>
          <w:ilvl w:val="0"/>
          <w:numId w:val="0"/>
        </w:numPr>
        <w:rPr>
          <w:rFonts w:hint="eastAsia" w:ascii="宋体" w:hAnsi="宋体" w:eastAsia="宋体" w:cs="宋体"/>
          <w:b/>
          <w:bCs/>
          <w:color w:val="auto"/>
          <w:sz w:val="24"/>
          <w:highlight w:val="none"/>
          <w:lang w:eastAsia="zh-CN"/>
        </w:rPr>
      </w:pPr>
      <w:bookmarkStart w:id="46" w:name="_Toc32320"/>
      <w:r>
        <w:rPr>
          <w:rFonts w:hint="eastAsia" w:ascii="宋体" w:hAnsi="宋体" w:eastAsia="宋体" w:cs="宋体"/>
          <w:b/>
          <w:bCs/>
          <w:color w:val="auto"/>
          <w:sz w:val="24"/>
          <w:highlight w:val="none"/>
          <w:lang w:eastAsia="zh-CN"/>
        </w:rPr>
        <w:t>一、采购清单及技术要求</w:t>
      </w:r>
    </w:p>
    <w:bookmarkEnd w:id="46"/>
    <w:tbl>
      <w:tblPr>
        <w:tblStyle w:val="75"/>
        <w:tblW w:w="573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729"/>
        <w:gridCol w:w="2497"/>
        <w:gridCol w:w="1256"/>
        <w:gridCol w:w="12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Ex>
        <w:trPr>
          <w:trHeight w:val="400" w:hRule="atLeast"/>
        </w:trPr>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bookmarkStart w:id="47" w:name="_Toc450840086"/>
            <w:bookmarkStart w:id="48" w:name="_Toc3325"/>
            <w:bookmarkStart w:id="49" w:name="_Toc23621"/>
            <w:r>
              <w:rPr>
                <w:rFonts w:hint="eastAsia" w:ascii="宋体" w:hAnsi="宋体" w:eastAsia="宋体" w:cs="宋体"/>
                <w:b/>
                <w:bCs/>
                <w:i w:val="0"/>
                <w:iCs w:val="0"/>
                <w:color w:val="auto"/>
                <w:kern w:val="0"/>
                <w:sz w:val="24"/>
                <w:szCs w:val="24"/>
                <w:highlight w:val="none"/>
                <w:u w:val="none"/>
                <w:lang w:val="en-US" w:eastAsia="zh-CN" w:bidi="ar"/>
              </w:rPr>
              <w:t>序号</w:t>
            </w:r>
          </w:p>
        </w:tc>
        <w:tc>
          <w:tcPr>
            <w:tcW w:w="24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设备名称</w:t>
            </w:r>
          </w:p>
        </w:tc>
        <w:tc>
          <w:tcPr>
            <w:tcW w:w="12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12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4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普通教室</w:t>
            </w:r>
          </w:p>
        </w:tc>
        <w:tc>
          <w:tcPr>
            <w:tcW w:w="12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间</w:t>
            </w:r>
          </w:p>
        </w:tc>
        <w:tc>
          <w:tcPr>
            <w:tcW w:w="12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4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书包柜</w:t>
            </w:r>
          </w:p>
        </w:tc>
        <w:tc>
          <w:tcPr>
            <w:tcW w:w="12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间</w:t>
            </w:r>
          </w:p>
        </w:tc>
        <w:tc>
          <w:tcPr>
            <w:tcW w:w="12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24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食堂</w:t>
            </w:r>
          </w:p>
        </w:tc>
        <w:tc>
          <w:tcPr>
            <w:tcW w:w="12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间</w:t>
            </w:r>
          </w:p>
        </w:tc>
        <w:tc>
          <w:tcPr>
            <w:tcW w:w="12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24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地理教室</w:t>
            </w:r>
          </w:p>
        </w:tc>
        <w:tc>
          <w:tcPr>
            <w:tcW w:w="12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间</w:t>
            </w:r>
          </w:p>
        </w:tc>
        <w:tc>
          <w:tcPr>
            <w:tcW w:w="12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24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劳技教室</w:t>
            </w:r>
          </w:p>
        </w:tc>
        <w:tc>
          <w:tcPr>
            <w:tcW w:w="12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间</w:t>
            </w:r>
          </w:p>
        </w:tc>
        <w:tc>
          <w:tcPr>
            <w:tcW w:w="12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24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劳技辅房</w:t>
            </w:r>
          </w:p>
        </w:tc>
        <w:tc>
          <w:tcPr>
            <w:tcW w:w="12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间</w:t>
            </w:r>
          </w:p>
        </w:tc>
        <w:tc>
          <w:tcPr>
            <w:tcW w:w="12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24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音乐教室1</w:t>
            </w:r>
          </w:p>
        </w:tc>
        <w:tc>
          <w:tcPr>
            <w:tcW w:w="12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间</w:t>
            </w:r>
          </w:p>
        </w:tc>
        <w:tc>
          <w:tcPr>
            <w:tcW w:w="12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24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音乐教室2</w:t>
            </w:r>
          </w:p>
        </w:tc>
        <w:tc>
          <w:tcPr>
            <w:tcW w:w="12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间</w:t>
            </w:r>
          </w:p>
        </w:tc>
        <w:tc>
          <w:tcPr>
            <w:tcW w:w="12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24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音乐辅房</w:t>
            </w:r>
          </w:p>
        </w:tc>
        <w:tc>
          <w:tcPr>
            <w:tcW w:w="12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间</w:t>
            </w:r>
          </w:p>
        </w:tc>
        <w:tc>
          <w:tcPr>
            <w:tcW w:w="12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24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美术教室1</w:t>
            </w:r>
          </w:p>
        </w:tc>
        <w:tc>
          <w:tcPr>
            <w:tcW w:w="12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间</w:t>
            </w:r>
          </w:p>
        </w:tc>
        <w:tc>
          <w:tcPr>
            <w:tcW w:w="12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24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美术教室2</w:t>
            </w:r>
          </w:p>
        </w:tc>
        <w:tc>
          <w:tcPr>
            <w:tcW w:w="12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间</w:t>
            </w:r>
          </w:p>
        </w:tc>
        <w:tc>
          <w:tcPr>
            <w:tcW w:w="12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24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美术教具室</w:t>
            </w:r>
          </w:p>
        </w:tc>
        <w:tc>
          <w:tcPr>
            <w:tcW w:w="12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间</w:t>
            </w:r>
          </w:p>
        </w:tc>
        <w:tc>
          <w:tcPr>
            <w:tcW w:w="12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24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舞蹈教室</w:t>
            </w:r>
          </w:p>
        </w:tc>
        <w:tc>
          <w:tcPr>
            <w:tcW w:w="12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间</w:t>
            </w:r>
          </w:p>
        </w:tc>
        <w:tc>
          <w:tcPr>
            <w:tcW w:w="12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24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计算机教室</w:t>
            </w:r>
          </w:p>
        </w:tc>
        <w:tc>
          <w:tcPr>
            <w:tcW w:w="12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间</w:t>
            </w:r>
          </w:p>
        </w:tc>
        <w:tc>
          <w:tcPr>
            <w:tcW w:w="12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24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微格教室</w:t>
            </w:r>
          </w:p>
        </w:tc>
        <w:tc>
          <w:tcPr>
            <w:tcW w:w="12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间</w:t>
            </w:r>
          </w:p>
        </w:tc>
        <w:tc>
          <w:tcPr>
            <w:tcW w:w="12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微软雅黑" w:hAnsi="微软雅黑" w:eastAsia="微软雅黑" w:cs="微软雅黑"/>
                <w:i w:val="0"/>
                <w:iCs w:val="0"/>
                <w:color w:val="auto"/>
                <w:kern w:val="0"/>
                <w:sz w:val="18"/>
                <w:szCs w:val="18"/>
                <w:highlight w:val="none"/>
                <w:u w:val="none"/>
                <w:lang w:val="en-US" w:eastAsia="zh-CN" w:bidi="ar"/>
              </w:rPr>
              <w:t>16</w:t>
            </w:r>
          </w:p>
        </w:tc>
        <w:tc>
          <w:tcPr>
            <w:tcW w:w="24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文印室、卫生室</w:t>
            </w:r>
          </w:p>
        </w:tc>
        <w:tc>
          <w:tcPr>
            <w:tcW w:w="12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间</w:t>
            </w:r>
          </w:p>
        </w:tc>
        <w:tc>
          <w:tcPr>
            <w:tcW w:w="12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18"/>
                <w:szCs w:val="18"/>
                <w:highlight w:val="none"/>
                <w:u w:val="none"/>
                <w:lang w:val="en-US" w:eastAsia="zh-CN" w:bidi="ar"/>
              </w:rPr>
              <w:t>17</w:t>
            </w:r>
          </w:p>
        </w:tc>
        <w:tc>
          <w:tcPr>
            <w:tcW w:w="24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安保应急物资室</w:t>
            </w:r>
          </w:p>
        </w:tc>
        <w:tc>
          <w:tcPr>
            <w:tcW w:w="12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间</w:t>
            </w:r>
          </w:p>
        </w:tc>
        <w:tc>
          <w:tcPr>
            <w:tcW w:w="12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18"/>
                <w:szCs w:val="18"/>
                <w:highlight w:val="none"/>
                <w:u w:val="none"/>
                <w:lang w:val="en-US" w:eastAsia="zh-CN" w:bidi="ar"/>
              </w:rPr>
              <w:t>18</w:t>
            </w:r>
          </w:p>
        </w:tc>
        <w:tc>
          <w:tcPr>
            <w:tcW w:w="249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图书馆</w:t>
            </w:r>
          </w:p>
        </w:tc>
        <w:tc>
          <w:tcPr>
            <w:tcW w:w="12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间</w:t>
            </w:r>
          </w:p>
        </w:tc>
        <w:tc>
          <w:tcPr>
            <w:tcW w:w="12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1</w:t>
            </w:r>
          </w:p>
        </w:tc>
      </w:tr>
    </w:tbl>
    <w:p>
      <w:pPr>
        <w:rPr>
          <w:rFonts w:hint="eastAsia" w:ascii="宋体" w:hAnsi="宋体" w:eastAsia="宋体" w:cs="宋体"/>
          <w:color w:val="auto"/>
          <w:highlight w:val="none"/>
        </w:rPr>
        <w:sectPr>
          <w:headerReference r:id="rId9" w:type="default"/>
          <w:footerReference r:id="rId10" w:type="default"/>
          <w:pgSz w:w="11906" w:h="16838"/>
          <w:pgMar w:top="1247" w:right="1304" w:bottom="1020" w:left="1304" w:header="720" w:footer="720" w:gutter="0"/>
          <w:pgBorders>
            <w:top w:val="none" w:color="auto" w:sz="0" w:space="0"/>
            <w:left w:val="none" w:color="auto" w:sz="0" w:space="0"/>
            <w:bottom w:val="none" w:color="auto" w:sz="0" w:space="0"/>
            <w:right w:val="none" w:color="auto" w:sz="0" w:space="0"/>
          </w:pgBorders>
          <w:pgNumType w:fmt="decimal"/>
          <w:cols w:space="0" w:num="1"/>
          <w:docGrid w:linePitch="312" w:charSpace="0"/>
        </w:sectPr>
      </w:pPr>
    </w:p>
    <w:tbl>
      <w:tblPr>
        <w:tblStyle w:val="75"/>
        <w:tblW w:w="941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731"/>
        <w:gridCol w:w="1291"/>
        <w:gridCol w:w="6124"/>
        <w:gridCol w:w="636"/>
        <w:gridCol w:w="6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Ex>
        <w:trPr>
          <w:trHeight w:val="358" w:hRule="atLeast"/>
        </w:trPr>
        <w:tc>
          <w:tcPr>
            <w:tcW w:w="9418"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普通教室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Ex>
        <w:trPr>
          <w:trHeight w:val="362" w:hRule="atLeast"/>
        </w:trPr>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2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61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规格尺寸，材质说明</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Ex>
        <w:trPr>
          <w:trHeight w:val="3900" w:hRule="atLeast"/>
        </w:trPr>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午休课桌椅（小学）</w:t>
            </w:r>
          </w:p>
        </w:tc>
        <w:tc>
          <w:tcPr>
            <w:tcW w:w="61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★1.桌面：采用优质双饰面密度板长</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605mm，宽</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435mm，厚度</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18mm，PP塑料注塑封边一次成型，四周截面注塑封边处理，桌面正前方设一根笔槽，内空宽为</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28mm，长为</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200mm笔槽，方便清理，防止书写文具掉落，美观大方，四周及底部完全无毛边，光滑安全，桌面靠胸前部位有2条波浪纹包边</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13mm宽度。</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★2.桌斗：采用PP塑料一级新料一体射出成型。不得采用回收料生产。外径尺寸：</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524*360*135mm，书箱底部设有笔槽呈浅U型设计整体一圈，防止笔等文具滑动，书箱底部左右侧及后方设有5个排水孔设计，防止书本等受潮，边缘平整圆滑，美观坚固，美观大方。书箱底部设计有蜂窝状加强筋即保证了书箱的强度，又兼顾美观大方，具有抗扭曲，抗潮且兼顾安全等优点。区别于普通三面封闭书箱，书箱后背有透光孔设计，方便学生上课找课本并且兼具透气功能。</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★3.桌面翻转结构：桌面托起支架采用铁皮一次成型厚度为</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2.0mm。桌面桌斗可整体翻转呈130°倾斜状态，便于前排学生躺平时不用升起课桌，午睡时操作方便实用。并且操作简单明了，一学即会。</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★4.桌架：桌子地脚采用：</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30*60*1.2mm优质椭圆钢管。桌子立柱采用</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35*75*1.2mm优质冷轧菱形钢管，连接横档管</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30*50*1.2mm优质扁圆管，桌子升降内管采用：</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26*56*1.2mm优质冷轧菱形钢管，采用二氧化碳保护焊接，保证无稀焊、漏焊。课桌椅升降方式：升降采用套管式内机权螺杆手摇式升降、在桌支撑架内设有高低调节装置包括设在两升降管内的螺杆、传动轴、摇柄及连接两传动轴的六角型连杆，可在数秒内调节到最适合的高度。更大满足不同学生身高需求。</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★5.脚垫及升降套：材质：采用全新环保PP塑料，一次成型静音脚垫，不可采用回收料生产。尺寸：脚垫尺寸：</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79mm*64mm*40mm。升降套尺寸：</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79mm*36mm*39mm。功能：脚垫底部带调节螺丝，可对地面不平进行微调。</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Ex>
        <w:trPr>
          <w:trHeight w:val="797" w:hRule="atLeast"/>
        </w:trPr>
        <w:tc>
          <w:tcPr>
            <w:tcW w:w="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29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课桌椅</w:t>
            </w:r>
          </w:p>
        </w:tc>
        <w:tc>
          <w:tcPr>
            <w:tcW w:w="612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一、学生桌规格：</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650mm*450mm*760mm。</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二、具体高度根据《宁波市中小学课桌椅分配管理使用实施意见》要求。1、桌、椅面：采用橡胶木齿接板。2、椅面外形尺寸要求按照《宁波市中小学课桌椅分配管理使用实施意见》，a.中小学校课桌椅型号与尺寸。b.学校预置课桌椅的参考型号。c.中小学校课桌尺寸。d.中小学校课椅的尺寸。桌斗尺寸为：</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450×300×90mm采用</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0.8mm厚优质宝钢冷轧板冲压一次拉伸成型，整体光滑无毛刺。开口处带有一条卷边加强筋，让使用者在使用过程中膝盖跟书斗摩擦时不会受到挤压产生变形而断裂。</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三、钢架底管采用</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30X50X1.2mm椭圆管，立柱采用</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30X60X1.2mm 椭圆管满焊而成，连接内套管处采用优质PP塑料层套平整连接升降内管，连接内管规格为</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25X54X1.2mm优质椭圆管，两侧立柱采用</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20*49x1.2mm圆管加固，具美观耐磨损增强课桌椅使用寿命。椅子座背管采用</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φ19x1.2mm圆钢管。</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四、焊接采用C02保护焊焊接，光滑平整无毛刺、无气孔、焊瘤、焊丝咬边和飞溅，经磷化酸洗、大型抛丸机喷砂机除锈，静电喷塑。</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五、左右脚架各加装一组高低无极升降调节器，升降传动齿轮采用铝合金压铸，升降螺杆采用中碳刚T型螺纹传动，暗藏保护装置，防止碰撞弯曲,配戴外六角杆手摇工具，轻松升降课桌方便调节适合不同身高的使用者使用。桌椅脚配塑料脚套、加耐磨弹性体脚垫</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37*57mm厚度≥7mm。</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六、此款课桌椅采用无级升降调节装置，内部采用直径</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12*290mm和直径</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12*140mm镀锌处理的螺纹丝杆，配铝合金壳体及齿轮，丝杆上安装优质传动杆</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56*340mm钢珠轴承，使用时更灵活，增加使用寿命。升降杆两头为ABS工程塑料制作，每个班级配升降手摇工具一套，老师可以根据学生身高，对照浙江省中小学课桌椅标准可随时进行调整，使用方便、实用。</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七、铁器紧固件使用弹簧垫圈，所有螺丝为定制五金件，钢制部分采用二氧化碳保护焊接，表面粉末静电喷塑，光洁度90%以上，硬度达0.4，冲击力&gt;4N/M。铁件颜色搭配协调（颜色由学校确定）。</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八、采用优质木器专用环保型半亚光辊涂UV透明漆，附着力强，漆膜强韧，流平性高；工艺采用自动辊涂流水线涂饰；环保符合国家《GB 18581-2009 室内装饰装修材料 溶剂型木器涂料中有害物质限量》强制性标准要求。</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300</w:t>
            </w:r>
          </w:p>
        </w:tc>
      </w:tr>
    </w:tbl>
    <w:p>
      <w:pPr>
        <w:pStyle w:val="26"/>
        <w:keepNext w:val="0"/>
        <w:keepLines w:val="0"/>
        <w:pageBreakBefore w:val="0"/>
        <w:kinsoku/>
        <w:wordWrap/>
        <w:overflowPunct/>
        <w:topLinePunct w:val="0"/>
        <w:autoSpaceDE/>
        <w:autoSpaceDN/>
        <w:bidi w:val="0"/>
        <w:adjustRightInd w:val="0"/>
        <w:snapToGrid/>
        <w:spacing w:line="360" w:lineRule="auto"/>
        <w:ind w:left="0" w:leftChars="0" w:right="0" w:rightChars="0"/>
        <w:outlineLvl w:val="9"/>
        <w:rPr>
          <w:rFonts w:hint="eastAsia" w:ascii="宋体" w:hAnsi="宋体" w:eastAsia="宋体" w:cs="宋体"/>
          <w:color w:val="auto"/>
          <w:sz w:val="21"/>
          <w:szCs w:val="21"/>
          <w:highlight w:val="none"/>
        </w:rPr>
      </w:pPr>
    </w:p>
    <w:tbl>
      <w:tblPr>
        <w:tblStyle w:val="75"/>
        <w:tblW w:w="941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636"/>
        <w:gridCol w:w="1040"/>
        <w:gridCol w:w="6464"/>
        <w:gridCol w:w="636"/>
        <w:gridCol w:w="6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Ex>
        <w:trPr>
          <w:trHeight w:val="350" w:hRule="atLeast"/>
        </w:trPr>
        <w:tc>
          <w:tcPr>
            <w:tcW w:w="9412"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书包柜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Ex>
        <w:trPr>
          <w:trHeight w:val="35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0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64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规格尺寸，材质说明</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Ex>
        <w:trPr>
          <w:trHeight w:val="19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书包柜（靠窗）</w:t>
            </w:r>
          </w:p>
        </w:tc>
        <w:tc>
          <w:tcPr>
            <w:tcW w:w="64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规格：长5550（公差±5cm，具体根据每个教室定制）*宽430*高850mm，单层14个储位，2层，共28个储位。</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①台面：采用</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18mm厚橡胶木指接板，台面上铺设厚度</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15mm人造石，环保原料，硬度抗冲防压抗磨，表面易清理，抗菌防污。</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②主体材料：采用</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18mm厚橡胶木指接板。</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③油漆：UV环保漆（原木色），采用自动辊涂线油饰，五底三面，透明度高，附着力强，色泽美观，不变色，光滑耐磨，手感好,漆膜硬度达2H以上，符合GB18581-2009标准。</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④五金配件：DTC液压缓冲铰链</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组</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Ex>
        <w:trPr>
          <w:trHeight w:val="218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0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书包柜（后墙）</w:t>
            </w:r>
          </w:p>
        </w:tc>
        <w:tc>
          <w:tcPr>
            <w:tcW w:w="64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规格：</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长4300*宽430*高850mm，单层10个储位，2层，共20个储位。</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①台面：采用</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18mm厚橡胶木指接板，台面上铺设厚度15mm人造石，环保原料，硬度抗冲防压抗磨，表面易清理，抗菌防污。</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②主体材料：采用</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18mm厚橡胶木指接板。</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③油漆：UV环保漆（原木色），采用自动辊涂线油饰，五底三面，透明度高，附着力强，色泽美观，不变色，光滑耐磨，手感好,漆膜硬度达2H以上，符合GB18581-2009标准。</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④五金配件：DTC液压缓冲铰链</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组</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Ex>
        <w:trPr>
          <w:trHeight w:val="22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0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卫生柜（后墙）</w:t>
            </w:r>
          </w:p>
        </w:tc>
        <w:tc>
          <w:tcPr>
            <w:tcW w:w="64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规格：</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长1500*宽430*高1200mm</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①台面：采用</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18mm厚橡胶木指接板，台面上铺设厚度</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15mm人造石，环保原料，硬度抗冲防压抗磨，表面易清理，抗菌防污。</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②主体材料：采用</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18mm厚橡胶木指接板。</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③油漆：UV环保漆（原木色），采用自动辊涂线油饰，五底三面，透明度高，附着力强，色泽美观，不变色，光滑耐磨，手感好,漆膜硬度达2H以上，符合GB18581-2009标准。</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④功能设置：左侧上下门内放置水盆及抹布等；中间两门内放置卫生桶，上部两块重力复位翻版，分“可回收垃圾”和“其他垃圾”，门面上丝网印刷垃圾分类标识；右侧为笤帚、畚斗储位。</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⑤五金配件：DTC液压缓冲铰链。</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组</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r>
    </w:tbl>
    <w:p>
      <w:pPr>
        <w:keepNext w:val="0"/>
        <w:keepLines w:val="0"/>
        <w:pageBreakBefore w:val="0"/>
        <w:kinsoku/>
        <w:wordWrap/>
        <w:overflowPunct/>
        <w:topLinePunct w:val="0"/>
        <w:autoSpaceDE/>
        <w:autoSpaceDN/>
        <w:bidi w:val="0"/>
        <w:adjustRightInd w:val="0"/>
        <w:snapToGrid/>
        <w:spacing w:line="360" w:lineRule="auto"/>
        <w:ind w:left="0" w:leftChars="0" w:right="0" w:rightChars="0"/>
        <w:outlineLvl w:val="9"/>
        <w:rPr>
          <w:rFonts w:hint="eastAsia" w:ascii="宋体" w:hAnsi="宋体" w:eastAsia="宋体" w:cs="宋体"/>
          <w:color w:val="auto"/>
          <w:sz w:val="21"/>
          <w:szCs w:val="21"/>
          <w:highlight w:val="none"/>
        </w:rPr>
      </w:pPr>
    </w:p>
    <w:tbl>
      <w:tblPr>
        <w:tblStyle w:val="75"/>
        <w:tblW w:w="941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636"/>
        <w:gridCol w:w="1040"/>
        <w:gridCol w:w="6464"/>
        <w:gridCol w:w="636"/>
        <w:gridCol w:w="6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Ex>
        <w:trPr>
          <w:trHeight w:val="410" w:hRule="atLeast"/>
        </w:trPr>
        <w:tc>
          <w:tcPr>
            <w:tcW w:w="9412"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食堂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0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64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规格尺寸，材质说明</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四人餐桌</w:t>
            </w:r>
          </w:p>
        </w:tc>
        <w:tc>
          <w:tcPr>
            <w:tcW w:w="64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主要技术参数及工艺要求</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（1）桌面：</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1200*600mm*高760mm，</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18mm厚橡木板，UV环保漆（清漆），采用自动辊涂线油饰，漆膜涂饰后整体符合环保标准。</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（2）原木桌架，采用采用UV漆喷涂，漆膜涂饰后整体符合环保标准</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餐椅：采用AA级优质橡胶木实木（原木），表面结疤少，木材干燥处理至＜8%含水率；UV环保漆（清漆），采用自动辊涂线油饰，五底三面八道工序，漆膜硬度达2H~3H之间。覆面材料：人造革，厚度≥1.0mm。</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海绵：高回弹软质聚氨酯泡沫塑料，密度≥40kg/m³，座垫厚度≥7mm（QB/T 2080-2018）,应使用二氧化碳作为发泡剂。体符合环保标准</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8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0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八人餐桌</w:t>
            </w:r>
          </w:p>
        </w:tc>
        <w:tc>
          <w:tcPr>
            <w:tcW w:w="64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规格：桌面</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2000*600mm，高</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760mm；</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（1）桌面：尺寸</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1000*600mm，</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18mm厚橡胶木指接板，四周</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60mm宽板条加厚，整体厚度</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36mm，四周上沿刨1/4圆（r18）。</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（2）桌架：主体支架</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 xml:space="preserve">50*50*壁厚1.2mm。 </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（3）钢制部分采用氩弧焊焊接工艺，焊接牢固，无脱焊、虚焊和焊穿现象，焊点平整，线焊平直，无漏焊。光滑美观，无明显凹凸感。</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（4）UV环保漆（清漆），采用自动辊涂线油饰，漆膜涂饰后整体符合环保标准。</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（5）餐桌脚配塑料耐磨脚套。</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65</w:t>
            </w:r>
          </w:p>
        </w:tc>
      </w:tr>
    </w:tbl>
    <w:p>
      <w:pPr>
        <w:pStyle w:val="2"/>
        <w:keepNext w:val="0"/>
        <w:keepLines w:val="0"/>
        <w:pageBreakBefore w:val="0"/>
        <w:kinsoku/>
        <w:wordWrap/>
        <w:overflowPunct/>
        <w:topLinePunct w:val="0"/>
        <w:autoSpaceDE/>
        <w:autoSpaceDN/>
        <w:bidi w:val="0"/>
        <w:adjustRightInd w:val="0"/>
        <w:snapToGrid/>
        <w:spacing w:line="360" w:lineRule="auto"/>
        <w:ind w:left="0" w:leftChars="0" w:right="0" w:rightChars="0"/>
        <w:outlineLvl w:val="9"/>
        <w:rPr>
          <w:rFonts w:hint="eastAsia" w:ascii="宋体" w:hAnsi="宋体" w:eastAsia="宋体" w:cs="宋体"/>
          <w:color w:val="auto"/>
          <w:sz w:val="21"/>
          <w:szCs w:val="21"/>
          <w:highlight w:val="none"/>
        </w:rPr>
      </w:pPr>
    </w:p>
    <w:tbl>
      <w:tblPr>
        <w:tblStyle w:val="75"/>
        <w:tblW w:w="941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636"/>
        <w:gridCol w:w="1040"/>
        <w:gridCol w:w="6464"/>
        <w:gridCol w:w="636"/>
        <w:gridCol w:w="6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Ex>
        <w:trPr>
          <w:trHeight w:val="540" w:hRule="atLeast"/>
        </w:trPr>
        <w:tc>
          <w:tcPr>
            <w:tcW w:w="9412"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地理教室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6"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0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64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规格尺寸，材质说明</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4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教师讲台</w:t>
            </w:r>
          </w:p>
        </w:tc>
        <w:tc>
          <w:tcPr>
            <w:tcW w:w="64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1600*800*780mm，</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1、面材：装饰原纸，100%三聚氰胺浸胶。其表面硬度是一般油漆的3倍，耐刮、耐磨、耐腐蚀、耐高温、不怕烟头烫；采用纯三聚氰胺浸胶，使表面透明度更好，耐污性更强。</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2、基材：采用E0级环保刨花板，甲醛释放量≤9mg/100g；</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封边带：采用优质PVC封边带。封边带使用无铅、汞、镉三大重金属的高成份PVC粉做为原料来生产封边条，弹性好，耐撞击，达到国标环保要求；使用优质助剂及色粉，达到长期使用不变黄；纹理清晰，抗紫外线达4-5级（SGS检测），厚度≥1.2mm。</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张</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81"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0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学生桌</w:t>
            </w:r>
          </w:p>
        </w:tc>
        <w:tc>
          <w:tcPr>
            <w:tcW w:w="64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尺寸：</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1400×1212×780mm（高）</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1)基材采用刨花板，厚度为</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25mm，游离甲醛释放量符合或优于国家E1级标准，游离甲醛释放量≤4mg/100g。密度，含水率，内结合强度，表面结合强度，静曲强度，弯曲弹性模量符合GB/T4897.1-2003和GB/T4897.3-2003， 24h吸水厚度膨胀率符合GB/T4897.5-2003标准.</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2)根据效果图设定颜色。</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3)板封边：同色PVC封边。</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位</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5"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0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学生椅</w:t>
            </w:r>
          </w:p>
        </w:tc>
        <w:tc>
          <w:tcPr>
            <w:tcW w:w="64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1、采用</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25*25*1.2mm厚钢质方管，钢制部分采用酸洗、磷化、除油、除锈并经过热固性环，聚酯型粉末静电喷塑，环保无毒害、无气味、平整美观，不易脱落。</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2、凳面面板：</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16mm厚E0级实木多层板材,桌脚带ABS塑料防滑垫。</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把</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3"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0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18种地形地貌</w:t>
            </w:r>
          </w:p>
        </w:tc>
        <w:tc>
          <w:tcPr>
            <w:tcW w:w="64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680mm×480mm，地貌采用进口复合材料，精雕而成，外形直观，细腻，能防潮，牢固，配以底座、说明牌。</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1、喀斯特地貌模型；2、流水地貌模型；3、风沙地貌模型；4、火山地貌模型；   5、温室效应和酸雨模型；6、风化的作用模型；7、地震模型；8、等高线地貌模型；9、地下水地貌模型。</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2"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0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断裂构造及地貌演变模型</w:t>
            </w:r>
          </w:p>
        </w:tc>
        <w:tc>
          <w:tcPr>
            <w:tcW w:w="64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50×28×19 cm,由两部分五件组成，整体部分规格≥450mm×120mm×150mm，活动部分组合后规格≥450mm×100mm×150mm，其中四件能在磁性范围内移动。能够按矢示方向活动演示说明断裂构造的形成，活动演示地垒地堑的形成，演示地形地貌形态。</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件</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4"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0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岛屿成因演示模型</w:t>
            </w:r>
          </w:p>
        </w:tc>
        <w:tc>
          <w:tcPr>
            <w:tcW w:w="64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57×42×13cm,采用优质合成树脂制作，牢固、不变形、着色鲜明</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件</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8"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0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海底地形模型</w:t>
            </w:r>
          </w:p>
        </w:tc>
        <w:tc>
          <w:tcPr>
            <w:tcW w:w="64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47×23cm,采用优质合成树脂制作，牢固、不变形、着色鲜明</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件</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3"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0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断层、褶皱模型</w:t>
            </w:r>
          </w:p>
        </w:tc>
        <w:tc>
          <w:tcPr>
            <w:tcW w:w="64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47×9×13cm,采用优质合成树脂制作，牢固、不变形、着色鲜明</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件</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0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地壳变动模型</w:t>
            </w:r>
          </w:p>
        </w:tc>
        <w:tc>
          <w:tcPr>
            <w:tcW w:w="64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48×17×20cm,采用优质合成树脂制作，牢固、不变形、着色鲜明</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件</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0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沉积地层模型</w:t>
            </w:r>
          </w:p>
        </w:tc>
        <w:tc>
          <w:tcPr>
            <w:tcW w:w="64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45×11×15cm,采用优质合成树脂制作，牢固、不变形、着色鲜明</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件</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0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运行仪底座</w:t>
            </w:r>
          </w:p>
        </w:tc>
        <w:tc>
          <w:tcPr>
            <w:tcW w:w="64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（80+60）×30cm</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立体地形背景墙</w:t>
            </w:r>
          </w:p>
        </w:tc>
        <w:tc>
          <w:tcPr>
            <w:tcW w:w="64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木龙骨基础，木工板打底，铝塑板饰面。外观设计师专业设计设计，外观大气，时尚，符合地理教室空间氛围。造型内部承重架构设计，能充分承受两块地形的重量。</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项</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10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地形地貌柜</w:t>
            </w:r>
          </w:p>
        </w:tc>
        <w:tc>
          <w:tcPr>
            <w:tcW w:w="64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730×530×500mm，柜体采用生态板制作，造型美观做工精致，专业木工施工制作，迎合专业教室氛围。</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8</w:t>
            </w:r>
          </w:p>
        </w:tc>
      </w:tr>
    </w:tbl>
    <w:p>
      <w:pPr>
        <w:pStyle w:val="2"/>
        <w:keepNext w:val="0"/>
        <w:keepLines w:val="0"/>
        <w:pageBreakBefore w:val="0"/>
        <w:kinsoku/>
        <w:wordWrap/>
        <w:overflowPunct/>
        <w:topLinePunct w:val="0"/>
        <w:autoSpaceDE/>
        <w:autoSpaceDN/>
        <w:bidi w:val="0"/>
        <w:adjustRightInd w:val="0"/>
        <w:snapToGrid/>
        <w:spacing w:line="360" w:lineRule="auto"/>
        <w:ind w:left="0" w:leftChars="0" w:right="0" w:rightChars="0"/>
        <w:outlineLvl w:val="9"/>
        <w:rPr>
          <w:rFonts w:hint="eastAsia" w:ascii="宋体" w:hAnsi="宋体" w:eastAsia="宋体" w:cs="宋体"/>
          <w:color w:val="auto"/>
          <w:sz w:val="21"/>
          <w:szCs w:val="21"/>
          <w:highlight w:val="none"/>
        </w:rPr>
      </w:pPr>
    </w:p>
    <w:tbl>
      <w:tblPr>
        <w:tblStyle w:val="75"/>
        <w:tblW w:w="941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6"/>
        <w:gridCol w:w="1040"/>
        <w:gridCol w:w="6464"/>
        <w:gridCol w:w="636"/>
        <w:gridCol w:w="6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1" w:hRule="atLeast"/>
        </w:trPr>
        <w:tc>
          <w:tcPr>
            <w:tcW w:w="9412" w:type="dxa"/>
            <w:gridSpan w:val="5"/>
            <w:tcBorders>
              <w:top w:val="single" w:color="000000" w:sz="4" w:space="0"/>
              <w:left w:val="single" w:color="000000" w:sz="4" w:space="0"/>
              <w:bottom w:val="single" w:color="000000" w:sz="4" w:space="0"/>
              <w:right w:val="single" w:color="000000" w:sz="4" w:space="0"/>
            </w:tcBorders>
            <w:shd w:val="clear" w:color="auto" w:fill="ACB9CA"/>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劳技教室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6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规格尺寸，材质说明</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3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教师讲台</w:t>
            </w:r>
          </w:p>
        </w:tc>
        <w:tc>
          <w:tcPr>
            <w:tcW w:w="6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1.尺寸：1600*650*750mm±10mm；</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2.材质：实木；</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3.工艺：桌面厚度40mm±2mm打框制作，边宽80mm±2mm，芯板厚度18mm，主梁框架60*30mm±2mm,桌脚65*65mm±2mm；弯支撑直径40mm±2mm，运用现代工艺和传统工艺相结合，结构严谨，做工细腻；使用天然植物精炼木蜡油经反复打磨、浸润、擦拭、上光制成，不含甲醛。</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张</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1"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学生桌</w:t>
            </w:r>
          </w:p>
        </w:tc>
        <w:tc>
          <w:tcPr>
            <w:tcW w:w="6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尺寸：</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2000×900×700（CM）采用</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3.5CM厚进口白蜡木，天然环保。</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木材表面清漆处理</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张</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学生凳</w:t>
            </w:r>
          </w:p>
        </w:tc>
        <w:tc>
          <w:tcPr>
            <w:tcW w:w="6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1.尺寸：</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340*240*450mm；</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2.材质：实木；</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3.工艺：现代工艺和传统工艺相结合，结构严谨，做工细腻；使用天然植物精炼木蜡油经反复打磨、浸润、擦拭、上光制成，不含甲醛；</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展示架1.2米</w:t>
            </w:r>
          </w:p>
        </w:tc>
        <w:tc>
          <w:tcPr>
            <w:tcW w:w="6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120*91cm，俄罗斯夹板制成</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组</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手链编织器</w:t>
            </w:r>
          </w:p>
        </w:tc>
        <w:tc>
          <w:tcPr>
            <w:tcW w:w="6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方形圆型编织器尺寸：</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12*8cm,圆孔尺寸：</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5*5cm，毛线：数量3，颜色：3色。尺寸：</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2mm直径，长</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4m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星形编织器 </w:t>
            </w:r>
          </w:p>
        </w:tc>
        <w:tc>
          <w:tcPr>
            <w:tcW w:w="6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榉木，直径</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8.5厘米，厚度</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1.5厘米，一套5个</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叉形编织器</w:t>
            </w:r>
          </w:p>
        </w:tc>
        <w:tc>
          <w:tcPr>
            <w:tcW w:w="6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榉木，长</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15.8cm，厚：</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1cm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6"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长条编织器</w:t>
            </w:r>
          </w:p>
        </w:tc>
        <w:tc>
          <w:tcPr>
            <w:tcW w:w="6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榉木1个长条编织底座，一根木制钩织针</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圆型编织器</w:t>
            </w:r>
          </w:p>
        </w:tc>
        <w:tc>
          <w:tcPr>
            <w:tcW w:w="6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直径</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21cm,宽度</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1.8cm,进口榉木制作</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5"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波浪型编织机</w:t>
            </w:r>
          </w:p>
        </w:tc>
        <w:tc>
          <w:tcPr>
            <w:tcW w:w="6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榉木，表面上漆，底座长</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70厘米。小木棒直径</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1.3厘米，长</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17.5厘米</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牛奶棉毛线</w:t>
            </w:r>
          </w:p>
        </w:tc>
        <w:tc>
          <w:tcPr>
            <w:tcW w:w="6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1套10卷10种颜色</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圆型针织机</w:t>
            </w:r>
          </w:p>
        </w:tc>
        <w:tc>
          <w:tcPr>
            <w:tcW w:w="6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大圆型外内直径：</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28*22cm，小圆型外内直径：</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18*15cm，毛线：数量3，颜色：3色。尺寸：</w:t>
            </w:r>
            <w:bookmarkStart w:id="50" w:name="OLE_LINK2"/>
            <w:r>
              <w:rPr>
                <w:rFonts w:hint="default" w:ascii="Arial" w:hAnsi="Arial" w:eastAsia="宋体" w:cs="Arial"/>
                <w:i w:val="0"/>
                <w:color w:val="auto"/>
                <w:kern w:val="0"/>
                <w:sz w:val="21"/>
                <w:szCs w:val="21"/>
                <w:highlight w:val="none"/>
                <w:u w:val="none"/>
                <w:lang w:val="en-US" w:eastAsia="zh-CN" w:bidi="ar"/>
              </w:rPr>
              <w:t>≥</w:t>
            </w:r>
            <w:bookmarkEnd w:id="50"/>
            <w:r>
              <w:rPr>
                <w:rFonts w:hint="eastAsia" w:ascii="宋体" w:hAnsi="宋体" w:eastAsia="宋体" w:cs="宋体"/>
                <w:i w:val="0"/>
                <w:color w:val="auto"/>
                <w:kern w:val="0"/>
                <w:sz w:val="21"/>
                <w:szCs w:val="21"/>
                <w:highlight w:val="none"/>
                <w:u w:val="none"/>
                <w:lang w:val="en-US" w:eastAsia="zh-CN" w:bidi="ar"/>
              </w:rPr>
              <w:t>2mm直径，</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50g一团。</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10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藤筐</w:t>
            </w:r>
          </w:p>
        </w:tc>
        <w:tc>
          <w:tcPr>
            <w:tcW w:w="6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源自自然的水草和芭蕉叶材质，经由手工编制，绿色环保，浑然天成。清新淡雅没有浮华修饰，体现自然舒适的现代生活藤筐,2个起售</w:t>
            </w:r>
          </w:p>
        </w:tc>
        <w:tc>
          <w:tcPr>
            <w:tcW w:w="63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63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绕线方板</w:t>
            </w:r>
          </w:p>
        </w:tc>
        <w:tc>
          <w:tcPr>
            <w:tcW w:w="6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产品材质：进口桦木夹板，尺寸：</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60*60cm。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2"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穿线挂板</w:t>
            </w:r>
          </w:p>
        </w:tc>
        <w:tc>
          <w:tcPr>
            <w:tcW w:w="6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产品材质：进口桦木夹板，尺寸：</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60*60cm。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10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桌垫</w:t>
            </w:r>
          </w:p>
        </w:tc>
        <w:tc>
          <w:tcPr>
            <w:tcW w:w="6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加厚透明PVC软玻璃桌垫</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张</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48</w:t>
            </w:r>
          </w:p>
        </w:tc>
      </w:tr>
    </w:tbl>
    <w:p>
      <w:pPr>
        <w:keepNext w:val="0"/>
        <w:keepLines w:val="0"/>
        <w:pageBreakBefore w:val="0"/>
        <w:kinsoku/>
        <w:wordWrap/>
        <w:overflowPunct/>
        <w:topLinePunct w:val="0"/>
        <w:autoSpaceDE/>
        <w:autoSpaceDN/>
        <w:bidi w:val="0"/>
        <w:adjustRightInd w:val="0"/>
        <w:snapToGrid/>
        <w:spacing w:line="360" w:lineRule="auto"/>
        <w:ind w:left="0" w:leftChars="0" w:right="0" w:rightChars="0"/>
        <w:outlineLvl w:val="9"/>
        <w:rPr>
          <w:rFonts w:hint="eastAsia" w:ascii="宋体" w:hAnsi="宋体" w:eastAsia="宋体" w:cs="宋体"/>
          <w:color w:val="auto"/>
          <w:sz w:val="21"/>
          <w:szCs w:val="21"/>
          <w:highlight w:val="none"/>
        </w:rPr>
      </w:pPr>
    </w:p>
    <w:tbl>
      <w:tblPr>
        <w:tblStyle w:val="75"/>
        <w:tblW w:w="941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6"/>
        <w:gridCol w:w="1040"/>
        <w:gridCol w:w="6464"/>
        <w:gridCol w:w="636"/>
        <w:gridCol w:w="6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1" w:hRule="atLeast"/>
        </w:trPr>
        <w:tc>
          <w:tcPr>
            <w:tcW w:w="9412" w:type="dxa"/>
            <w:gridSpan w:val="5"/>
            <w:tcBorders>
              <w:top w:val="single" w:color="000000" w:sz="4" w:space="0"/>
              <w:left w:val="single" w:color="000000" w:sz="4" w:space="0"/>
              <w:bottom w:val="single" w:color="000000" w:sz="4" w:space="0"/>
              <w:right w:val="single" w:color="000000" w:sz="4" w:space="0"/>
            </w:tcBorders>
            <w:shd w:val="clear" w:color="auto" w:fill="ACB9CA"/>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劳技辅房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9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6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规格尺寸，材质说明</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仪器柜</w:t>
            </w:r>
          </w:p>
        </w:tc>
        <w:tc>
          <w:tcPr>
            <w:tcW w:w="6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规格：</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1000*500*2000mm</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1、铝木结构</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2、铝框架结构，立柱采用</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36*27.5*1.0mm的一体成型带凹槽铝合金模具框架，表面经酸砂处理后喷塑，橱体基材采用</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16㎜厚E1级三聚氰胺板，其截面用</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2mm厚PVC封边条机械高温热熔胶封边，嵌在铝合金凹槽内，具有粘力强、密封性好，牢固、美观、耐用的特点；</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3、耐腐蚀连接件：采用专用连接组装件；</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4、隔板：两块层板为</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16MM三聚氰胺板，长边采用</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30.5*24MM,壁厚</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1.2MM专用铝型材加固，防止层板弯曲变形铝型材可以插入标签贴，方便药品及仪器放置分类；</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5、上柜两扇外开</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4mm厚玻璃门，门玻璃四周镶嵌ABS黑色装饰条（玻璃门门框采用一块整版制作，不拼接），下柜两扇，双开木门。,设活动隔板一块；</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6、脚垫：采用特制模具优质注塑脚垫，高度为</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2.5cm，高度可调，可有效防潮。</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7、仪器柜技术要求满足: GB 24820-2009 实验室家具通用技术条件</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(1)、台面、正视面板翘曲度要求满足：700≤对角线长度&lt;1400,≤2.0mm；(2)、台面、正视面板平整度满足≤0.2mm；(3)、底脚平稳性满足≤1.0mm；(4)、柜体邻边垂直度（正视面板、框架）对角线长度≥1000，长度差≤3mm；对边长度≥1000,对边长度差≤3mm；(5)、位差度要求满足:门与门相邻两表面间的距离偏差（非设计要求的距离）≤2.0mm；门与框架相邻两表面间的距离偏差（非设计要求的距离）≤2.0mm；(6)、分缝门满足：所有分缝（非设计要求时）≤2.0mm；(7)、玻璃件外观要求满足：玻璃应光洁平滑，无裂纹、划伤、沙粒、疙瘩和麻点等缺陷；(8)、焊接件外观要求满足：焊接处无脱焊、虚焊、焊穿、错位；焊接处无夹渣、气孔、焊瘤、焊丝头、咬边、飞溅；(9)、冲压件外观要求满足：冲压件无脱层、裂缝；(10)、喷涂层外观要求满足：涂层无漏喷、锈蚀；涂层光滑均匀，色泽一致，无流挂、疙瘩、皱皮、飞漆等缺陷；(11)、安全性要求满足：活动部件间距离：≤8或≥25；与人体接触的零部件无毛刺、刃口、尖锐的棱角和端头；(12)、储物柜力学性能满足：搁板稳定性试验（水平力），符合标准；搁板稳定性试验（垂直力），符合标准；搁板弯曲试验，符合标准；搁板支承件强度试验，符合标准；拉门强度试验，符合标准；拉门水平静载荷试验，符合标准；拉门猛开试验，符合标准；拉门耐久性试验，符合标准；空载稳定性试验，符合标准；主体结构和底架的强度，符合标准。</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r>
    </w:tbl>
    <w:p>
      <w:pPr>
        <w:pStyle w:val="2"/>
        <w:keepNext w:val="0"/>
        <w:keepLines w:val="0"/>
        <w:pageBreakBefore w:val="0"/>
        <w:kinsoku/>
        <w:wordWrap/>
        <w:overflowPunct/>
        <w:topLinePunct w:val="0"/>
        <w:autoSpaceDE/>
        <w:autoSpaceDN/>
        <w:bidi w:val="0"/>
        <w:adjustRightInd w:val="0"/>
        <w:snapToGrid/>
        <w:spacing w:line="360" w:lineRule="auto"/>
        <w:ind w:left="0" w:leftChars="0" w:right="0" w:rightChars="0"/>
        <w:outlineLvl w:val="9"/>
        <w:rPr>
          <w:rFonts w:hint="eastAsia" w:ascii="宋体" w:hAnsi="宋体" w:eastAsia="宋体" w:cs="宋体"/>
          <w:color w:val="auto"/>
          <w:sz w:val="21"/>
          <w:szCs w:val="21"/>
          <w:highlight w:val="none"/>
        </w:rPr>
      </w:pPr>
    </w:p>
    <w:tbl>
      <w:tblPr>
        <w:tblStyle w:val="75"/>
        <w:tblW w:w="941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6"/>
        <w:gridCol w:w="1040"/>
        <w:gridCol w:w="6464"/>
        <w:gridCol w:w="636"/>
        <w:gridCol w:w="6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32" w:hRule="atLeast"/>
        </w:trPr>
        <w:tc>
          <w:tcPr>
            <w:tcW w:w="9412" w:type="dxa"/>
            <w:gridSpan w:val="5"/>
            <w:tcBorders>
              <w:top w:val="single" w:color="000000" w:sz="4" w:space="0"/>
              <w:left w:val="single" w:color="000000" w:sz="4" w:space="0"/>
              <w:bottom w:val="single" w:color="000000" w:sz="4" w:space="0"/>
              <w:right w:val="single" w:color="000000" w:sz="4" w:space="0"/>
            </w:tcBorders>
            <w:shd w:val="clear" w:color="auto" w:fill="ACB9CA"/>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音乐教室1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2"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6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规格尺寸，材质说明</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升降大讲台</w:t>
            </w:r>
          </w:p>
        </w:tc>
        <w:tc>
          <w:tcPr>
            <w:tcW w:w="6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1.尺寸：1000*520*680-1000mm±10mm；</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2.材质：抗倍特板+钢架；</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3.工艺：桌面尺寸</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1000*520*12mm桌面采用抗倍特一体成型。耐80度以上高温。防水：浸水24小时后的膨胀指数不多于0.1mm，面板四周采CNC修边，四周倒角，圆润光滑无任何毛边。桌架尺寸上方铝外罩直径</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68mm*1mm；下铁管管直径</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52mm*3mm；下方弧形铁管直径</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32mm*1.5mm；桌面连接铁皮厚</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3mm；钢架采用满焊焊接，经高温粉体烤漆，长时间使用也不会产生表面漆剥落现象。</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4.功能：桌架内置液压升降装置，只需轻轻一拉，桌面即可随意调整高度，桌架底部可配置轮子，方便推移。</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张</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35"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音乐凳</w:t>
            </w:r>
          </w:p>
        </w:tc>
        <w:tc>
          <w:tcPr>
            <w:tcW w:w="6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规格：450*350*250mm±5mm；</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1、材质：PC合金材料一体注塑成型,，壁厚</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3mm；</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工艺：两个塑料部件不同颜色组合而成，且只能两个模块组合，采用卡口模式，无任何螺丝等金属配件，增强教室的美观；两个配件组合，上部分比下部分高出15mm，其中上部分两侧凹进3mm，保证学生舒适，下部分有5条7mm宽的装饰条，保证整体协调，同时加强整体强度。</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3、音乐凳技术要求满足：GB/T 32487-2016 塑料家具通用技术条件：</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（1）耐老化性、外观颜色满足：室内用：500h；外观颜色变色评级≥3级；</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（2）塑料件硬度满足：邵氏D硬度≥HD63。</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张</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1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0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百变组合柜下柜</w:t>
            </w:r>
          </w:p>
        </w:tc>
        <w:tc>
          <w:tcPr>
            <w:tcW w:w="64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1.尺寸：2000*600*800mm±10mm;</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2.材质：实木颗粒板+钢梁；</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3.工艺：采用国家标准E1级板，厚度≥18mm,基材采用优质实木颗粒板，PVC直封边制作。钢梁采用满焊焊接，表面采用高温粉体烤漆，耐腐蚀，不易生锈；</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4.功能：配备活动小推车，可放置各种教材器具，取用方便。</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组</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92"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0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百变组合柜下柜</w:t>
            </w:r>
          </w:p>
        </w:tc>
        <w:tc>
          <w:tcPr>
            <w:tcW w:w="64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1.尺寸：2000*600*800mm±10mm;</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2.材质：实木颗粒板+钢梁；</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3.工艺：采用国家标准E1级板，厚度≥18mm,基材采用优质实木颗粒板，  PVC直封边制作。钢梁采用满焊焊接，表面采用高温粉体烤漆，耐腐蚀，不易生锈；</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4.功能：长跨度设计，可以放置收纳古筝、电子琴等较大体积器具。</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组</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0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合唱台</w:t>
            </w:r>
          </w:p>
        </w:tc>
        <w:tc>
          <w:tcPr>
            <w:tcW w:w="64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1.尺寸：三层尺寸1220*1150*610±10mm；每层台阶款宽380±10mm，高200±10mm；小舞台尺寸:1530*1220*300±10mm；</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2.材质：高密度PE；</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3.工艺：吹塑制作，材质轻，耐磨抗压，抗氧化功能强，长期使用也不会产生开裂现象，硬度和强度高，吸水性小，优良的电绝缘性，耐寒；</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4.功能：合唱台台阶可翻转设计，可调整为两层合唱台也可以变为一个整体的小舞台，侧面轮子设计方便推移。</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组</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r>
    </w:tbl>
    <w:p>
      <w:pPr>
        <w:keepNext w:val="0"/>
        <w:keepLines w:val="0"/>
        <w:pageBreakBefore w:val="0"/>
        <w:kinsoku/>
        <w:wordWrap/>
        <w:overflowPunct/>
        <w:topLinePunct w:val="0"/>
        <w:autoSpaceDE/>
        <w:autoSpaceDN/>
        <w:bidi w:val="0"/>
        <w:adjustRightInd w:val="0"/>
        <w:snapToGrid/>
        <w:spacing w:line="360" w:lineRule="auto"/>
        <w:ind w:left="0" w:leftChars="0" w:right="0" w:rightChars="0"/>
        <w:outlineLvl w:val="9"/>
        <w:rPr>
          <w:rFonts w:hint="eastAsia" w:ascii="宋体" w:hAnsi="宋体" w:eastAsia="宋体" w:cs="宋体"/>
          <w:color w:val="auto"/>
          <w:sz w:val="21"/>
          <w:szCs w:val="21"/>
          <w:highlight w:val="none"/>
        </w:rPr>
      </w:pPr>
    </w:p>
    <w:tbl>
      <w:tblPr>
        <w:tblStyle w:val="75"/>
        <w:tblW w:w="941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6"/>
        <w:gridCol w:w="1040"/>
        <w:gridCol w:w="6464"/>
        <w:gridCol w:w="636"/>
        <w:gridCol w:w="6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42" w:hRule="atLeast"/>
        </w:trPr>
        <w:tc>
          <w:tcPr>
            <w:tcW w:w="9412" w:type="dxa"/>
            <w:gridSpan w:val="5"/>
            <w:tcBorders>
              <w:top w:val="single" w:color="000000" w:sz="4" w:space="0"/>
              <w:left w:val="single" w:color="000000" w:sz="4" w:space="0"/>
              <w:bottom w:val="single" w:color="000000" w:sz="4" w:space="0"/>
              <w:right w:val="single" w:color="000000" w:sz="4" w:space="0"/>
            </w:tcBorders>
            <w:shd w:val="clear" w:color="auto" w:fill="ACB9CA"/>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音乐</w:t>
            </w:r>
            <w:bookmarkStart w:id="51" w:name="OLE_LINK1"/>
            <w:r>
              <w:rPr>
                <w:rFonts w:hint="eastAsia" w:ascii="宋体" w:hAnsi="宋体" w:eastAsia="宋体" w:cs="宋体"/>
                <w:i w:val="0"/>
                <w:iCs w:val="0"/>
                <w:color w:val="auto"/>
                <w:kern w:val="0"/>
                <w:sz w:val="21"/>
                <w:szCs w:val="21"/>
                <w:highlight w:val="none"/>
                <w:u w:val="none"/>
                <w:lang w:val="en-US" w:eastAsia="zh-CN" w:bidi="ar"/>
              </w:rPr>
              <w:t>教室</w:t>
            </w:r>
            <w:bookmarkEnd w:id="51"/>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6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规格尺寸，材质说明</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5"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升降大讲台</w:t>
            </w:r>
          </w:p>
        </w:tc>
        <w:tc>
          <w:tcPr>
            <w:tcW w:w="6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1.尺寸：1000*520*680-1000mm±10mm；</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2.材质：抗倍特板+钢架；</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3.工艺：桌面尺寸1000*520*12mm桌面采用抗倍特一体成型。耐80度以上高温。防水：浸水24小时后的膨胀指数不多于0.1mm，面板四周采CNC修边，四周倒角，圆润光滑无任何毛边。桌架尺寸上方铝外罩直径</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68mm*1mm；下铁管管直径</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52mm*3mm；下方弧形铁管直径</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32mm*1.5mm；桌面连接铁皮厚</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3mm；钢架采用满焊焊接，经高温粉体烤漆，长时间使用也不会产生表面漆剥落现象。</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4.功能：桌架内置液压升降装置，只需轻轻一拉，桌面即可随意调整高度，桌架底部可配置轮子，方便推移。</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张</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音乐椅</w:t>
            </w:r>
          </w:p>
        </w:tc>
        <w:tc>
          <w:tcPr>
            <w:tcW w:w="6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靠背采用优质尼龙加玻纤工程塑料背框扪高强度弹性透气加密网布，尼龙工程塑料连接件，可倾仰，有效缓解疲劳，且提供可靠有力支撑不易断；                                            </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座板采用高密度海绵扪优质加密弹性绒布，足</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10mm厚密度定制定型夹板，坐感舒适久坐不塌陷；</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椅架采用国标足厚</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1.5mm厚毛坯定制异型管材，横梁采用加粗足厚</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 xml:space="preserve">1.5mm异型管，有超强稳固性。整架精细打磨焊接位，除锈处理喷油工艺，整椅可堆叠，灵活收纳；                                                               搭配尼龙工程塑料固定脚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张</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0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百变组合柜下柜</w:t>
            </w:r>
          </w:p>
        </w:tc>
        <w:tc>
          <w:tcPr>
            <w:tcW w:w="64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1.尺寸：2000*600*800mm±10mm;</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2.材质：实木颗粒板+钢梁；</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3.工艺：采用国家标准E1级板，厚度≥18mm,基材采用优质实木颗粒板，  PVC直封边制作。钢梁采用满焊焊接，表面采用高温粉体烤漆，耐腐蚀，不易生锈；</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4.功能：配备活动小推车，可放置各种教材器具，取用方便。</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组</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0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百变组合柜下柜</w:t>
            </w:r>
          </w:p>
        </w:tc>
        <w:tc>
          <w:tcPr>
            <w:tcW w:w="64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1.尺寸：2000*600*800mm±10mm;</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2.材质：实木颗粒板+钢梁；</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3.工艺：采用国家标准E1级板，厚度≥18mm,基材采用优质实木颗粒板，  PVC直封边制作。钢梁采用满焊焊接，表面采用高温粉体烤漆，耐腐蚀，不易生锈；</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4.功能：长跨度设计，可以放置收纳古筝、电子琴等较大体积器具。</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组</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曲谱架</w:t>
            </w:r>
          </w:p>
        </w:tc>
        <w:tc>
          <w:tcPr>
            <w:tcW w:w="6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spacing w:line="360" w:lineRule="auto"/>
              <w:ind w:left="0" w:leftChars="0" w:right="0" w:rightChars="0"/>
              <w:jc w:val="left"/>
              <w:outlineLvl w:val="9"/>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常规</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49</w:t>
            </w:r>
          </w:p>
        </w:tc>
      </w:tr>
    </w:tbl>
    <w:p>
      <w:pPr>
        <w:pStyle w:val="2"/>
        <w:keepNext w:val="0"/>
        <w:keepLines w:val="0"/>
        <w:pageBreakBefore w:val="0"/>
        <w:kinsoku/>
        <w:wordWrap/>
        <w:overflowPunct/>
        <w:topLinePunct w:val="0"/>
        <w:autoSpaceDE/>
        <w:autoSpaceDN/>
        <w:bidi w:val="0"/>
        <w:adjustRightInd w:val="0"/>
        <w:snapToGrid/>
        <w:spacing w:line="360" w:lineRule="auto"/>
        <w:ind w:left="0" w:leftChars="0" w:right="0" w:rightChars="0"/>
        <w:outlineLvl w:val="9"/>
        <w:rPr>
          <w:rFonts w:hint="eastAsia" w:ascii="宋体" w:hAnsi="宋体" w:eastAsia="宋体" w:cs="宋体"/>
          <w:color w:val="auto"/>
          <w:sz w:val="21"/>
          <w:szCs w:val="21"/>
          <w:highlight w:val="none"/>
        </w:rPr>
      </w:pPr>
    </w:p>
    <w:tbl>
      <w:tblPr>
        <w:tblStyle w:val="75"/>
        <w:tblW w:w="941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6"/>
        <w:gridCol w:w="1040"/>
        <w:gridCol w:w="6464"/>
        <w:gridCol w:w="636"/>
        <w:gridCol w:w="6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7" w:hRule="atLeast"/>
        </w:trPr>
        <w:tc>
          <w:tcPr>
            <w:tcW w:w="9412" w:type="dxa"/>
            <w:gridSpan w:val="5"/>
            <w:tcBorders>
              <w:top w:val="single" w:color="000000" w:sz="4" w:space="0"/>
              <w:left w:val="single" w:color="000000" w:sz="4" w:space="0"/>
              <w:bottom w:val="single" w:color="000000" w:sz="4" w:space="0"/>
              <w:right w:val="single" w:color="000000" w:sz="4" w:space="0"/>
            </w:tcBorders>
            <w:shd w:val="clear" w:color="auto" w:fill="ACB9CA"/>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音乐辅房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6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规格尺寸，材质说明</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音乐器材柜</w:t>
            </w:r>
          </w:p>
        </w:tc>
        <w:tc>
          <w:tcPr>
            <w:tcW w:w="6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1.尺寸：4000*400*2000mm±10mm；</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2.材质：实木颗粒板</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3.工艺：采用国家标准E1级板，厚度≥18mm,基材采用优质实木颗粒板，PVC直封边制作。五金件采用液压铰链，缓冲效果是普通铰链的五倍；</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4.功能：采用玻璃柜门，收纳物件清晰明了，可调节层板，方便于各类大小物件的摆放，适合大小规格器材收纳。</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组</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r>
    </w:tbl>
    <w:p>
      <w:pPr>
        <w:keepNext w:val="0"/>
        <w:keepLines w:val="0"/>
        <w:pageBreakBefore w:val="0"/>
        <w:kinsoku/>
        <w:wordWrap/>
        <w:overflowPunct/>
        <w:topLinePunct w:val="0"/>
        <w:autoSpaceDE/>
        <w:autoSpaceDN/>
        <w:bidi w:val="0"/>
        <w:adjustRightInd w:val="0"/>
        <w:snapToGrid/>
        <w:spacing w:line="360" w:lineRule="auto"/>
        <w:ind w:left="0" w:leftChars="0" w:right="0" w:rightChars="0"/>
        <w:outlineLvl w:val="9"/>
        <w:rPr>
          <w:rFonts w:hint="eastAsia" w:ascii="宋体" w:hAnsi="宋体" w:eastAsia="宋体" w:cs="宋体"/>
          <w:color w:val="auto"/>
          <w:sz w:val="21"/>
          <w:szCs w:val="21"/>
          <w:highlight w:val="none"/>
        </w:rPr>
      </w:pPr>
    </w:p>
    <w:tbl>
      <w:tblPr>
        <w:tblStyle w:val="75"/>
        <w:tblW w:w="941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636"/>
        <w:gridCol w:w="1040"/>
        <w:gridCol w:w="6464"/>
        <w:gridCol w:w="636"/>
        <w:gridCol w:w="6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Ex>
        <w:trPr>
          <w:trHeight w:val="567" w:hRule="atLeast"/>
        </w:trPr>
        <w:tc>
          <w:tcPr>
            <w:tcW w:w="9412"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美术教室1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0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64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规格尺寸，材质说明</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教师讲台</w:t>
            </w:r>
          </w:p>
        </w:tc>
        <w:tc>
          <w:tcPr>
            <w:tcW w:w="64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1.尺寸：1600*650*750mm±10mm；</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2.材质：实木；</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3.工艺：桌面厚度40mm±2mm打框制作，边宽80mm±2mm，芯板厚度18mm，主梁框架60*30mm±2mm,桌脚65*65mm±2mm；弯支撑直径40mm±2mm，运用现代工艺和传统工艺相结合，结构严谨，做工细腻；使用天然植物精炼木蜡油经反复打磨、浸润、擦拭、上光制成，不含甲醛。</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张</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0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教师椅</w:t>
            </w:r>
          </w:p>
        </w:tc>
        <w:tc>
          <w:tcPr>
            <w:tcW w:w="64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用AA级优质橡胶木实木（原木），表面结疤少，木材干燥处理至＜8%含水率；</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UV环保漆（清漆），采用自动辊涂线油饰，五底三面八道工序，漆膜硬度达2H~3H之间。覆面材料：人造革，厚度≥1.0mm。</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把</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0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美术桌</w:t>
            </w:r>
          </w:p>
        </w:tc>
        <w:tc>
          <w:tcPr>
            <w:tcW w:w="64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1.尺寸：2000*900*750mm±10mm；</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2.材质：实木；</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3.工艺：桌面厚度40mm±2mm打框制作，边宽80mm±2mm，芯板厚度18mm，主梁框架60*30mm±2mm,桌脚65*65mm±2mm；弯支撑直径40mm±2mm，运用现代工艺和传统工艺相结合，结构严谨，做工细腻；使用天然植物精炼木蜡油经反复打磨、浸润、擦拭、上光制成，不含甲醛；</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张</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0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实木凳</w:t>
            </w:r>
          </w:p>
        </w:tc>
        <w:tc>
          <w:tcPr>
            <w:tcW w:w="64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1.材质：实木；</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2.工艺：现代工艺和传统工艺相结合，结构严谨，做工细腻；使用天然植物精炼木蜡油经反复打磨、浸润、擦拭、上光制成，不含甲醛；</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把</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0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边柜</w:t>
            </w:r>
          </w:p>
        </w:tc>
        <w:tc>
          <w:tcPr>
            <w:tcW w:w="64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1、材质：采用</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16mm厚E0级实木颗粒板材，其截面用</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2㎜厚PVC封边条机械高温热熔胶封边.</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2、功能：配置PE收纳盒，可收纳各种教学用具。</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米</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0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水槽台</w:t>
            </w:r>
          </w:p>
        </w:tc>
        <w:tc>
          <w:tcPr>
            <w:tcW w:w="64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规格：</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3000*600*800mm</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1、钢木结构；</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2、柜身：柜身为悬柜，基材为</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16mm厚E1级实验室专用三聚氰胺板制作。可见截面均经过PVC封边;贴面和封边部件应严密、平整，不允许脱胶、鼓泡、凹陷、压痕以及表面划伤、麻点、裂痕、崩角和刃口，外表的圆角、倒棱应均匀一致；</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3、钢架部分：主框架采用</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40*60*1.5mm优质方管，焊接成型，表面经酸洗磷化、纯环氧树脂塑粉高温固化处理，平整光滑，不允许有喷涂层脱落、鼓泡、凹陷、压痕以及表面划伤、麻点、裂痕、崩角和刃口等，切割、钻孔和倒角应去毛刺；</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4、拉手：铝合金条形暗拉手；</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5、固定桌脚：可调ABS调整脚，保证调整脚前后都可以调节高低。</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张</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0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台面一体盆</w:t>
            </w:r>
          </w:p>
        </w:tc>
        <w:tc>
          <w:tcPr>
            <w:tcW w:w="64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台面：采用</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12.7mm厚实芯理化板制作，切割处正反面去毛刺切口打磨平整。表面有良好的耐腐蚀性及具有良好的承重性能。</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米</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0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挡水条</w:t>
            </w:r>
          </w:p>
        </w:tc>
        <w:tc>
          <w:tcPr>
            <w:tcW w:w="64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采用</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12.7mm厚实验室专用理化板</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0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单联水嘴</w:t>
            </w:r>
          </w:p>
        </w:tc>
        <w:tc>
          <w:tcPr>
            <w:tcW w:w="64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不锈钢单联水嘴，采用304不锈钢材料。</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040" w:type="dxa"/>
            <w:tcBorders>
              <w:top w:val="nil"/>
              <w:left w:val="nil"/>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作品展示架</w:t>
            </w:r>
          </w:p>
        </w:tc>
        <w:tc>
          <w:tcPr>
            <w:tcW w:w="64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1.尺寸：</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D4000*W400*H2000mm；</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2.材质：采用</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16mm厚E0级实木颗粒板材，ABS直封边制作。五金件采用液压铰链，缓冲效果是普通铰链的五倍；</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3.功能：可调节层板高度，便于放置各类大小写生物体，可用于收纳教材、教具等物品，推车使用方便，可移动到需要的位置。</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组</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r>
    </w:tbl>
    <w:p>
      <w:pPr>
        <w:pStyle w:val="2"/>
        <w:keepNext w:val="0"/>
        <w:keepLines w:val="0"/>
        <w:pageBreakBefore w:val="0"/>
        <w:kinsoku/>
        <w:wordWrap/>
        <w:overflowPunct/>
        <w:topLinePunct w:val="0"/>
        <w:autoSpaceDE/>
        <w:autoSpaceDN/>
        <w:bidi w:val="0"/>
        <w:adjustRightInd w:val="0"/>
        <w:snapToGrid/>
        <w:spacing w:line="360" w:lineRule="auto"/>
        <w:ind w:left="0" w:leftChars="0" w:right="0" w:rightChars="0"/>
        <w:outlineLvl w:val="9"/>
        <w:rPr>
          <w:rFonts w:hint="eastAsia" w:ascii="宋体" w:hAnsi="宋体" w:eastAsia="宋体" w:cs="宋体"/>
          <w:color w:val="auto"/>
          <w:sz w:val="21"/>
          <w:szCs w:val="21"/>
          <w:highlight w:val="none"/>
        </w:rPr>
      </w:pPr>
    </w:p>
    <w:tbl>
      <w:tblPr>
        <w:tblStyle w:val="75"/>
        <w:tblW w:w="941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636"/>
        <w:gridCol w:w="1040"/>
        <w:gridCol w:w="6464"/>
        <w:gridCol w:w="636"/>
        <w:gridCol w:w="6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Ex>
        <w:trPr>
          <w:trHeight w:val="567" w:hRule="atLeast"/>
        </w:trPr>
        <w:tc>
          <w:tcPr>
            <w:tcW w:w="9412"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美术教室2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0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64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规格尺寸，材质说明</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教师美术桌</w:t>
            </w:r>
          </w:p>
        </w:tc>
        <w:tc>
          <w:tcPr>
            <w:tcW w:w="64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1.尺寸：D1600*W800*H750±10mm；</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2.材质：E0级实木颗粒板材+钢架；</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3.工艺：采用基材16mm厚E0级实木颗粒板材，PVC直封边制作，钢架采用满焊焊接，经高温粉体烤漆，长时间使用也不会产生表面漆剥落现象。</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张</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0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教师椅</w:t>
            </w:r>
          </w:p>
        </w:tc>
        <w:tc>
          <w:tcPr>
            <w:tcW w:w="64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用AA级优质橡胶木实木（原木），表面结疤少，木材干燥处理至＜8%含水率；</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UV环保漆（清漆），采用自动辊涂线油饰，五底三面八道工序，漆膜硬度达2H~3H之间。覆面材料：人造革，厚度≥1.0mm。</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把</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0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单人美术桌</w:t>
            </w:r>
          </w:p>
        </w:tc>
        <w:tc>
          <w:tcPr>
            <w:tcW w:w="64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课桌：</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650*450*750mm。</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面板：1.材质：采用橡胶木实木。</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2.尺寸：650×450mm±10mm。</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3.功能:（1）桌面橡胶木实木采用天然植物精炼木蜡油经反复打磨、浸润、擦拭、上光制成，不含甲醛。（2）桌面配有防滑挡板。（3）采用人体工程学设计，无需支架，0-80°桌面倾斜任意可调。</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抽屉：1.材质：采用PP耐冲击塑料一体注塑成型。</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2.尺寸：540×350×140mm±10mm。</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3.功能：大角度内倾式书箱，倾斜度数，防止物品滑落，书箱内侧设有排水、通风透气孔，可保持书箱内部干爽清洁，书箱采用雾状半透明设计，不影响美观的情况下，可见书箱内物品摆放情况，培养孩子的整理能力。</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钢架：1.材质及形状：眼睛管。采用满焊焊接，采用灰色钢架。</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2.尺寸：桌脚</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38*20*1.8mm眼睛管；横杆</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32*22*1.5mm眼睛管。</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3.表面涂装：钢管架焊接完成后，表面经酸洗、脱脂、磷化处理，耐腐蚀、防锈。外表采一级颗粒粉末，经高温粉体烤漆，附着力强，不脱漆。涂层需无漏喷、锈蚀；涂层需光滑均匀，色泽一致，长时间使用也不会产生表面漆剥落现象。</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脚垫：1.材质：采用PP塑料，底部有防滑放刮伤底板软垫。2.尺寸：</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168x38x35mm及</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53x32x47m。</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张</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0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美术凳</w:t>
            </w:r>
          </w:p>
        </w:tc>
        <w:tc>
          <w:tcPr>
            <w:tcW w:w="64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橘黄绿</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1.材质：实木；</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2.工艺：现代工艺和传统工艺相结合，结构严谨，做工细腻；使用天然植物精炼木蜡油经反复打磨、浸润、擦拭、上光制成，不含甲醛；</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把</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040" w:type="dxa"/>
            <w:tcBorders>
              <w:top w:val="nil"/>
              <w:left w:val="nil"/>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收纳柜</w:t>
            </w:r>
          </w:p>
        </w:tc>
        <w:tc>
          <w:tcPr>
            <w:tcW w:w="64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1、材质：采用</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16mm厚E0级实木颗粒板材，其截面用</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2㎜厚PVC封边条机械高温热熔胶封边.</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2、功能：配置PE收纳盒，可收纳各种教学用具。</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米</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0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水槽台</w:t>
            </w:r>
          </w:p>
        </w:tc>
        <w:tc>
          <w:tcPr>
            <w:tcW w:w="64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规格：</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3000*600*800mm</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1、钢木结构；</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2、台面：采用</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12.7mm厚实芯理化板制作，切割处正反面去毛刺切口打磨平整。表面有良好的耐腐蚀性及具有良好的承重性能。</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3、柜身：柜身为悬柜，基材为</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16mm厚E0级实木多层板材。可见截面均经过PVC封边;贴面和封边部件应严密、平整，不允许脱胶、鼓泡、凹陷、压痕以及表面划伤、麻点、裂痕、崩角和刃口，外表的圆角、倒棱应均匀一致；</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4、钢架部分：主框架采用</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40*60*1.5mm优质方管，焊接成型，表面经酸洗磷化、纯环氧树脂塑粉高温固化处理，平整光滑，不允许有喷涂层脱落、鼓泡、凹陷、压痕以及表面划伤、麻点、裂痕、崩角和刃口等，切割、钻孔和倒角应去毛刺；</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5、拉手：铝合金条形暗拉手；</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6、固定桌脚：可调ABS调整脚，保证调整脚前后都可以调节高低。</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张</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040" w:type="dxa"/>
            <w:tcBorders>
              <w:top w:val="nil"/>
              <w:left w:val="nil"/>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作品展示架</w:t>
            </w:r>
          </w:p>
        </w:tc>
        <w:tc>
          <w:tcPr>
            <w:tcW w:w="64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1.尺寸：</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D4000*W400*H2000mm；</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2.材质：采用</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16mm厚E0级实木多层板材，ABS直封边制作。五金件采用液压铰链，缓冲效果是普通铰链的五倍；</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3.功能：可调节层板高度，便于放置各类大小写生物体，可用于收纳教材、教具等物品，推车使用方便，可移动到需要的位置。</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组</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0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挡水条</w:t>
            </w:r>
          </w:p>
        </w:tc>
        <w:tc>
          <w:tcPr>
            <w:tcW w:w="64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采用</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12.7mm厚实验室专用理化板</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0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台面一体盆</w:t>
            </w:r>
          </w:p>
        </w:tc>
        <w:tc>
          <w:tcPr>
            <w:tcW w:w="64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台面：采用</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12.7mm厚实芯理化板制作，切割处正反面去毛刺切口打磨平整。表面有良好的耐腐蚀性及具有良好的承重性能。</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米</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0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单联水嘴</w:t>
            </w:r>
          </w:p>
        </w:tc>
        <w:tc>
          <w:tcPr>
            <w:tcW w:w="64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不锈钢单联水嘴，采用304不锈钢材料。</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04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桌垫</w:t>
            </w:r>
          </w:p>
        </w:tc>
        <w:tc>
          <w:tcPr>
            <w:tcW w:w="646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加厚透明PVC软玻璃桌垫</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张</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50</w:t>
            </w:r>
          </w:p>
        </w:tc>
      </w:tr>
    </w:tbl>
    <w:p>
      <w:pPr>
        <w:keepNext w:val="0"/>
        <w:keepLines w:val="0"/>
        <w:pageBreakBefore w:val="0"/>
        <w:kinsoku/>
        <w:wordWrap/>
        <w:overflowPunct/>
        <w:topLinePunct w:val="0"/>
        <w:autoSpaceDE/>
        <w:autoSpaceDN/>
        <w:bidi w:val="0"/>
        <w:adjustRightInd w:val="0"/>
        <w:snapToGrid/>
        <w:spacing w:line="360" w:lineRule="auto"/>
        <w:ind w:left="0" w:leftChars="0" w:right="0" w:rightChars="0"/>
        <w:outlineLvl w:val="9"/>
        <w:rPr>
          <w:rFonts w:hint="eastAsia" w:ascii="宋体" w:hAnsi="宋体" w:eastAsia="宋体" w:cs="宋体"/>
          <w:color w:val="auto"/>
          <w:sz w:val="21"/>
          <w:szCs w:val="21"/>
          <w:highlight w:val="none"/>
        </w:rPr>
      </w:pPr>
    </w:p>
    <w:tbl>
      <w:tblPr>
        <w:tblStyle w:val="75"/>
        <w:tblW w:w="941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6"/>
        <w:gridCol w:w="1040"/>
        <w:gridCol w:w="6464"/>
        <w:gridCol w:w="636"/>
        <w:gridCol w:w="6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7" w:hRule="atLeast"/>
        </w:trPr>
        <w:tc>
          <w:tcPr>
            <w:tcW w:w="9412" w:type="dxa"/>
            <w:gridSpan w:val="5"/>
            <w:tcBorders>
              <w:top w:val="single" w:color="000000" w:sz="4" w:space="0"/>
              <w:left w:val="single" w:color="000000" w:sz="4" w:space="0"/>
              <w:bottom w:val="single" w:color="000000" w:sz="4" w:space="0"/>
              <w:right w:val="single" w:color="000000" w:sz="4" w:space="0"/>
            </w:tcBorders>
            <w:shd w:val="clear" w:color="auto" w:fill="ACB9CA"/>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美术教具室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6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规格尺寸，材质说明</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陈列柜</w:t>
            </w:r>
          </w:p>
        </w:tc>
        <w:tc>
          <w:tcPr>
            <w:tcW w:w="6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规格：</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3000*600*2600mm</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1、柜体：全木结构，采用</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18mm厚实木颗粒板，可见截面均经过PVC封边;贴面和封边部件应严密、平整，不允许脱胶、鼓泡、凹陷、压痕以及表面划伤、麻点、裂痕、崩角和刃口，外表的圆角、倒棱应均匀一致。</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2、铰链：优质铰链。</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3、吊柜拉手：铝合金隐形柜门把手嵌入式暗装现代简约超加长拉手免打孔。</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4、隔板：设一块活动层板，</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18mm厚实木颗粒板，PVC封边，采用</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22*21MMU型专用铝型材加固，防止层板弯曲变形铝型材，强度高不易变形。</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5、收纳活动柜：配PE塑料收纳盒，安全无毒，经久耐用。多功能钢隔板，可做工具挂板，可做层板；钢制部分采用切割折弯成型焊接打磨平整，表面经环氧树脂喷涂处理；每个活动柜，配4个医用PU静音活动脚轮，可360度旋转。</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组</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r>
    </w:tbl>
    <w:p>
      <w:pPr>
        <w:pStyle w:val="2"/>
        <w:keepNext w:val="0"/>
        <w:keepLines w:val="0"/>
        <w:pageBreakBefore w:val="0"/>
        <w:kinsoku/>
        <w:wordWrap/>
        <w:overflowPunct/>
        <w:topLinePunct w:val="0"/>
        <w:autoSpaceDE/>
        <w:autoSpaceDN/>
        <w:bidi w:val="0"/>
        <w:adjustRightInd w:val="0"/>
        <w:snapToGrid/>
        <w:spacing w:line="360" w:lineRule="auto"/>
        <w:ind w:left="0" w:leftChars="0" w:right="0" w:rightChars="0"/>
        <w:outlineLvl w:val="9"/>
        <w:rPr>
          <w:rFonts w:hint="eastAsia" w:ascii="宋体" w:hAnsi="宋体" w:eastAsia="宋体" w:cs="宋体"/>
          <w:color w:val="auto"/>
          <w:sz w:val="21"/>
          <w:szCs w:val="21"/>
          <w:highlight w:val="none"/>
        </w:rPr>
      </w:pPr>
    </w:p>
    <w:tbl>
      <w:tblPr>
        <w:tblStyle w:val="75"/>
        <w:tblW w:w="971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6"/>
        <w:gridCol w:w="1811"/>
        <w:gridCol w:w="5995"/>
        <w:gridCol w:w="636"/>
        <w:gridCol w:w="6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7" w:hRule="atLeast"/>
        </w:trPr>
        <w:tc>
          <w:tcPr>
            <w:tcW w:w="9714" w:type="dxa"/>
            <w:gridSpan w:val="5"/>
            <w:tcBorders>
              <w:top w:val="single" w:color="000000" w:sz="4" w:space="0"/>
              <w:left w:val="single" w:color="000000" w:sz="4" w:space="0"/>
              <w:bottom w:val="single" w:color="000000" w:sz="4" w:space="0"/>
              <w:right w:val="single" w:color="000000" w:sz="4" w:space="0"/>
            </w:tcBorders>
            <w:shd w:val="clear" w:color="auto" w:fill="ACB9CA"/>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舞蹈教室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5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规格尺寸，材质说明</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瑜伽垫</w:t>
            </w:r>
          </w:p>
        </w:tc>
        <w:tc>
          <w:tcPr>
            <w:tcW w:w="5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经过表面处理的PVC瑜伽垫具有良好的防滑性能，适合各种地面环境</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舞蹈练功球</w:t>
            </w:r>
          </w:p>
        </w:tc>
        <w:tc>
          <w:tcPr>
            <w:tcW w:w="5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橡胶质地的健身球最高可承受400公斤的压力</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舞蹈拉力带</w:t>
            </w:r>
          </w:p>
        </w:tc>
        <w:tc>
          <w:tcPr>
            <w:tcW w:w="5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TPE拉力带采用新型环保材料TPE（热塑性弹性体）制作，具有高强度、高回弹性、环保无毒、触感柔软等优点</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星形舞蹈垫</w:t>
            </w:r>
          </w:p>
        </w:tc>
        <w:tc>
          <w:tcPr>
            <w:tcW w:w="5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1.尺寸：</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Φ400*H80mm；</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2.材质：乙烯-醋酸乙烯共聚物；</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3.工艺：乙烯-醋酸乙烯共聚物加纳米新材料，经特殊发泡处理，耐磨高密度超强耐低温，中间圆孔设计，方便叠放收纳。</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五边形舞蹈垫</w:t>
            </w:r>
          </w:p>
        </w:tc>
        <w:tc>
          <w:tcPr>
            <w:tcW w:w="5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1.尺寸：</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Φ400*H80mm；</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2.材质：乙烯-醋酸乙烯共聚物；</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3.工艺：乙烯-醋酸乙烯共聚物加纳米新材料，经特殊发泡处理，耐磨高密度超强耐低温，中间圆孔设计，方便叠放收纳。</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舞蹈垫收纳车</w:t>
            </w:r>
          </w:p>
        </w:tc>
        <w:tc>
          <w:tcPr>
            <w:tcW w:w="5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1.尺寸：</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D820*W400*H1280mm；</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2.材质：</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5CM厚ABS塑料地板，铝合金收纳杆；</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3.功能：用于舞蹈垫的收纳，底部配置高品质万向轮，方便移动。</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8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二层鞋柜</w:t>
            </w:r>
          </w:p>
        </w:tc>
        <w:tc>
          <w:tcPr>
            <w:tcW w:w="5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1.尺寸：</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D1000*W350*H450mm;</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2.材质：颗粒板；</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3.工艺：采用E1级板，厚度25/18mm,基材采用优质颗粒板，面贴优质三聚氰胺纸，ABS直封边制作。五金件采用液压铰链，缓冲效果是普通铰链的五倍；</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4.功能：可放置各种教材器具，取用方便。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组</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81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更衣柜</w:t>
            </w:r>
          </w:p>
        </w:tc>
        <w:tc>
          <w:tcPr>
            <w:tcW w:w="5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1.尺寸：</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D1000*W600*H1800mm;</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2.材质：颗粒板；</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3.工艺：采用E1级板，厚度25/18mm,基材采用优质颗粒板，面贴优质三聚氰胺纸，ABS直封边制作。五金件采用液压铰链，缓冲效果是普通铰链的五倍；</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4.功能：可放置各种教材器具，取用方便。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组</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r>
    </w:tbl>
    <w:p>
      <w:pPr>
        <w:keepNext w:val="0"/>
        <w:keepLines w:val="0"/>
        <w:pageBreakBefore w:val="0"/>
        <w:kinsoku/>
        <w:wordWrap/>
        <w:overflowPunct/>
        <w:topLinePunct w:val="0"/>
        <w:autoSpaceDE/>
        <w:autoSpaceDN/>
        <w:bidi w:val="0"/>
        <w:adjustRightInd w:val="0"/>
        <w:snapToGrid/>
        <w:spacing w:line="360" w:lineRule="auto"/>
        <w:ind w:left="0" w:leftChars="0" w:right="0" w:rightChars="0"/>
        <w:outlineLvl w:val="9"/>
        <w:rPr>
          <w:rFonts w:hint="eastAsia" w:ascii="宋体" w:hAnsi="宋体" w:eastAsia="宋体" w:cs="宋体"/>
          <w:color w:val="auto"/>
          <w:sz w:val="21"/>
          <w:szCs w:val="21"/>
          <w:highlight w:val="none"/>
        </w:rPr>
      </w:pPr>
    </w:p>
    <w:tbl>
      <w:tblPr>
        <w:tblStyle w:val="75"/>
        <w:tblW w:w="985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6"/>
        <w:gridCol w:w="1479"/>
        <w:gridCol w:w="6464"/>
        <w:gridCol w:w="636"/>
        <w:gridCol w:w="6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7" w:hRule="atLeast"/>
        </w:trPr>
        <w:tc>
          <w:tcPr>
            <w:tcW w:w="9851" w:type="dxa"/>
            <w:gridSpan w:val="5"/>
            <w:tcBorders>
              <w:top w:val="single" w:color="000000" w:sz="4" w:space="0"/>
              <w:left w:val="single" w:color="000000" w:sz="4" w:space="0"/>
              <w:bottom w:val="single" w:color="000000" w:sz="4" w:space="0"/>
              <w:right w:val="single" w:color="000000" w:sz="4" w:space="0"/>
            </w:tcBorders>
            <w:shd w:val="clear" w:color="auto" w:fill="ACB9CA"/>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计算机教室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6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规格尺寸，材质说明</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教师讲台</w:t>
            </w:r>
          </w:p>
        </w:tc>
        <w:tc>
          <w:tcPr>
            <w:tcW w:w="6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1.尺寸：</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1600*600*720mm；</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2.工艺+材质：桌面采用</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12mm抗倍特板：横梁:</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20*40*1.5mm，桌腿口字形：</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15*50*1.5mm，经高温粉体环氧喷涂，长时间使用也不会产生表面漆剥落现象；背板采用</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1.0mm镀锌钢板折弯焊接，表面经高温粉体环氧喷涂；上挡板采用铝合金型材一体成型设计，表面经高温粉体环氧喷涂。</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3.桌体钢架部分采用</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1.2mm厚</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50*50mm方钢制作,其它孔状钢板厚度为</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1.2mm，桌子脚架配有可可调节脚。</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张</w:t>
            </w:r>
          </w:p>
        </w:tc>
        <w:tc>
          <w:tcPr>
            <w:tcW w:w="63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双位电脑桌</w:t>
            </w:r>
          </w:p>
        </w:tc>
        <w:tc>
          <w:tcPr>
            <w:tcW w:w="6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1.尺寸：</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1500*600*750mm；</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(1)桌面板材采用采用</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 xml:space="preserve">25mm厚度E1级实木颗粒板、同色ABS封边条激光封边 </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 xml:space="preserve">(2)主机架采用双主机悬挂式全封密型钢质主机架，悬挂杆采用 </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1.0mm厚</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20*20mm方管焊接，表面采用</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 xml:space="preserve">1.2mm厚冲孔钢板拼接启到防护散热作用 </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(3)桌体钢架部分采用</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1.2mm厚</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60*30mm方钢弯制制作,其它孔状钢板厚度为</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0.85mm，桌子脚架配有可调节脚；</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凳子规格：≥340*240*450mm</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凳子采用</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1.5mm厚</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25*25mm方钢制作，凳面采用</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18mm厚橡胶木实木板</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张</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凳子</w:t>
            </w:r>
          </w:p>
        </w:tc>
        <w:tc>
          <w:tcPr>
            <w:tcW w:w="6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1.材质：实木；</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2.工艺：现代工艺和传统工艺相结合，结构严谨，做工细腻；使用天然植物精炼木蜡油经反复打磨、浸润、擦拭、上光制成，不含甲醛；</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张</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51</w:t>
            </w:r>
          </w:p>
        </w:tc>
      </w:tr>
    </w:tbl>
    <w:p>
      <w:pPr>
        <w:pStyle w:val="2"/>
        <w:keepNext w:val="0"/>
        <w:keepLines w:val="0"/>
        <w:pageBreakBefore w:val="0"/>
        <w:kinsoku/>
        <w:wordWrap/>
        <w:overflowPunct/>
        <w:topLinePunct w:val="0"/>
        <w:autoSpaceDE/>
        <w:autoSpaceDN/>
        <w:bidi w:val="0"/>
        <w:adjustRightInd w:val="0"/>
        <w:snapToGrid/>
        <w:spacing w:line="360" w:lineRule="auto"/>
        <w:ind w:left="0" w:leftChars="0" w:right="0" w:rightChars="0"/>
        <w:outlineLvl w:val="9"/>
        <w:rPr>
          <w:rFonts w:hint="eastAsia" w:ascii="宋体" w:hAnsi="宋体" w:eastAsia="宋体" w:cs="宋体"/>
          <w:color w:val="auto"/>
          <w:sz w:val="21"/>
          <w:szCs w:val="21"/>
          <w:highlight w:val="none"/>
        </w:rPr>
      </w:pPr>
    </w:p>
    <w:tbl>
      <w:tblPr>
        <w:tblStyle w:val="75"/>
        <w:tblW w:w="968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6"/>
        <w:gridCol w:w="1272"/>
        <w:gridCol w:w="6506"/>
        <w:gridCol w:w="636"/>
        <w:gridCol w:w="6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7" w:hRule="atLeast"/>
        </w:trPr>
        <w:tc>
          <w:tcPr>
            <w:tcW w:w="9686" w:type="dxa"/>
            <w:gridSpan w:val="5"/>
            <w:tcBorders>
              <w:top w:val="single" w:color="000000" w:sz="4" w:space="0"/>
              <w:left w:val="single" w:color="000000" w:sz="4" w:space="0"/>
              <w:bottom w:val="single" w:color="000000" w:sz="4" w:space="0"/>
              <w:right w:val="single" w:color="000000" w:sz="4" w:space="0"/>
            </w:tcBorders>
            <w:shd w:val="clear" w:color="auto" w:fill="ACB9CA"/>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微格教室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规格尺寸，材质说明</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升降大讲台</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1.尺寸：1000*520*680-1000mm±10mm；</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2.材质：抗倍特板+钢架；</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3.工艺：桌面尺寸1000*520*12mm桌面采用抗倍特一体成型。耐80度以上高温。防水：浸水24小时后的膨胀指数不多于0.1mm，面板四周采CNC修边，四周倒角，圆润光滑无任何毛边。桌架尺寸上方铝外罩直径</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68mm*1mm；下铁管管直径</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52mm*3mm；下方弧形铁管直径</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32mm*1.5mm；桌面连接铁皮厚</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3mm；钢架采用满焊焊接，经高温粉体烤漆，长时间使用也不会产生表面漆剥落现象。</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4.功能：桌架内置液压升降装置，只需轻轻一拉，桌面即可随意调整高度，桌架底部可配置轮子，方便推移。</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张</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折叠桌</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规格：</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1200*550*720mm</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材质说明：钢脚培训桌，壁厚</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2.0mm，钢管直脚</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50*30mm，斜脚</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30*30mm，表面采用静电喷涂，颜色为银色，可折叠式设计，可折叠堆放，大大增加空间利用率。 台面厚</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25mm，基材采用三聚氰胺板，四封边工艺，挡板为木纹材质。桌体与桌板、挡板连接的机构件及机构件装饰盖为黑色喷涂翻转转轴配件为翻转机构，可轻松灵活翻转，含多功能置物隔层及人性化挂钩。可调整脚轮，自由灵动的组合 ，PP脚轮含上下调节功能，吸收地面不平，做到拼接时台面水平。</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张</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培训椅</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靠背采用优质尼龙加玻纤工程塑料背框扪高强度弹性透气加密网布，尼龙工程塑料连接件，可倾仰，有效缓解疲劳，且提供可靠有力支撑不易断；                                            </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座板采用高密度海绵扪优质加密弹性绒布，足</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10mm厚密度定制定型夹板，坐感舒适久坐不塌陷；</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椅架采用国标足厚</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1.5mm厚毛坯定制异型管材，横梁采用加粗足厚</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1.5mm异型管，有超强稳固性。整架精细打磨焊接位，除锈处理喷油工艺，整椅可堆叠，灵活收纳；                                                               搭配尼龙工程塑料固定脚</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把</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48</w:t>
            </w:r>
          </w:p>
        </w:tc>
      </w:tr>
    </w:tbl>
    <w:p>
      <w:pPr>
        <w:keepNext w:val="0"/>
        <w:keepLines w:val="0"/>
        <w:pageBreakBefore w:val="0"/>
        <w:kinsoku/>
        <w:wordWrap/>
        <w:overflowPunct/>
        <w:topLinePunct w:val="0"/>
        <w:autoSpaceDE/>
        <w:autoSpaceDN/>
        <w:bidi w:val="0"/>
        <w:adjustRightInd w:val="0"/>
        <w:snapToGrid/>
        <w:spacing w:line="360" w:lineRule="auto"/>
        <w:ind w:left="0" w:leftChars="0" w:right="0" w:rightChars="0"/>
        <w:outlineLvl w:val="9"/>
        <w:rPr>
          <w:rFonts w:hint="eastAsia" w:ascii="宋体" w:hAnsi="宋体" w:eastAsia="宋体" w:cs="宋体"/>
          <w:color w:val="auto"/>
          <w:sz w:val="21"/>
          <w:szCs w:val="21"/>
          <w:highlight w:val="none"/>
        </w:rPr>
      </w:pPr>
    </w:p>
    <w:tbl>
      <w:tblPr>
        <w:tblStyle w:val="75"/>
        <w:tblW w:w="969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6"/>
        <w:gridCol w:w="1293"/>
        <w:gridCol w:w="6558"/>
        <w:gridCol w:w="616"/>
        <w:gridCol w:w="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7" w:hRule="atLeast"/>
        </w:trPr>
        <w:tc>
          <w:tcPr>
            <w:tcW w:w="9699" w:type="dxa"/>
            <w:gridSpan w:val="5"/>
            <w:tcBorders>
              <w:top w:val="single" w:color="000000" w:sz="4" w:space="0"/>
              <w:left w:val="single" w:color="000000" w:sz="4" w:space="0"/>
              <w:bottom w:val="single" w:color="000000" w:sz="4" w:space="0"/>
              <w:right w:val="single" w:color="000000" w:sz="4" w:space="0"/>
            </w:tcBorders>
            <w:shd w:val="clear" w:color="auto" w:fill="ACB9CA"/>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文印室、卫生室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6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规格尺寸，材质说明</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文件柜</w:t>
            </w:r>
          </w:p>
        </w:tc>
        <w:tc>
          <w:tcPr>
            <w:tcW w:w="6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1.尺寸：</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800*400*1800mm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2.材质：采用E1级板，厚度25/18mm,基材采用优质颗粒板，面贴优质三聚氰安纸，ABS直封边制作。五金件采用液压铰链，缓冲效果是普通铰链的五倍；</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3.功能：可调节层板高度，便于放置各类大小写生物体，可用于收纳教材、教具等物品，推车使用方便，可移动到需要的位置。</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文印桌</w:t>
            </w:r>
          </w:p>
        </w:tc>
        <w:tc>
          <w:tcPr>
            <w:tcW w:w="6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1.尺寸：</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D1400*W700*H2000mm；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2.材质：采用E1级板，厚度16mm,基材采用优质颗粒板，面贴优质三聚氰安纸，ABS直封边制作。五金件采用液压铰链，缓冲效果是普通铰链的五倍；</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张</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文印椅</w:t>
            </w:r>
          </w:p>
        </w:tc>
        <w:tc>
          <w:tcPr>
            <w:tcW w:w="6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防尘耐磨网布  </w:t>
            </w:r>
          </w:p>
          <w:p>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尼龙背架，PU扶手饰面   </w:t>
            </w:r>
          </w:p>
          <w:p>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1.2cm厚度座板    </w:t>
            </w:r>
          </w:p>
          <w:p>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50密度一体成型海绵</w:t>
            </w:r>
          </w:p>
          <w:p>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自载重钢铁结构3挡1杆式底盘</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bl>
    <w:p>
      <w:pPr>
        <w:pStyle w:val="2"/>
        <w:rPr>
          <w:rFonts w:hint="eastAsia"/>
          <w:color w:val="auto"/>
          <w:highlight w:val="none"/>
        </w:rPr>
      </w:pPr>
    </w:p>
    <w:tbl>
      <w:tblPr>
        <w:tblStyle w:val="75"/>
        <w:tblW w:w="970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6"/>
        <w:gridCol w:w="1811"/>
        <w:gridCol w:w="5982"/>
        <w:gridCol w:w="636"/>
        <w:gridCol w:w="6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7" w:hRule="atLeast"/>
        </w:trPr>
        <w:tc>
          <w:tcPr>
            <w:tcW w:w="9701" w:type="dxa"/>
            <w:gridSpan w:val="5"/>
            <w:tcBorders>
              <w:top w:val="single" w:color="000000" w:sz="4" w:space="0"/>
              <w:left w:val="single" w:color="000000" w:sz="4" w:space="0"/>
              <w:bottom w:val="single" w:color="000000" w:sz="4" w:space="0"/>
              <w:right w:val="single" w:color="000000" w:sz="4" w:space="0"/>
            </w:tcBorders>
            <w:shd w:val="clear" w:color="auto" w:fill="ACB9CA"/>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安保应急物资室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5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规格尺寸，材质说明</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体温监测用品</w:t>
            </w:r>
          </w:p>
        </w:tc>
        <w:tc>
          <w:tcPr>
            <w:tcW w:w="5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体温计、额温枪、乳胶手套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应急物资</w:t>
            </w:r>
          </w:p>
        </w:tc>
        <w:tc>
          <w:tcPr>
            <w:tcW w:w="5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雨鞋、雨衣、编织袋、头盔、铁锨、喇叭、手电筒、防水应急灯、长绳、担架和冲锋舟</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防爆器材柜+物资五件套</w:t>
            </w:r>
          </w:p>
        </w:tc>
        <w:tc>
          <w:tcPr>
            <w:tcW w:w="5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尺寸：</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900*400*1800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整体铁皮结构，材料选用0.6mm以上材料，所有金属表面经防腐处理后静电喷塑</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保安设备</w:t>
            </w:r>
          </w:p>
        </w:tc>
        <w:tc>
          <w:tcPr>
            <w:tcW w:w="5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防暴头盔（1顶/人）、防护盾牌（1副/人）、防刺背心（1套/人）、防割手套（1副/人）、橡胶警棍（1支/人）、强光手电（1支/人）、自卫喷雾剂（1支/人）、约束绳（1根/人）、警哨（1只/人）、安全钢叉2套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保安室长柜</w:t>
            </w:r>
          </w:p>
        </w:tc>
        <w:tc>
          <w:tcPr>
            <w:tcW w:w="5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尺寸：</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3000*600*760mm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1、板材：厚度</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16mm贴面采用优质耐磨三聚氢胺浸渍饰面，基材采用E0级刨花板，内结合强度高、抗压性强、吸水膨胀率低。防火阻燃，且耐磨、耐热、耐污性强；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2、五金配件：优质五金配件。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3、封边：优质PVC条纹封边厚度2mm。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组</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r>
    </w:tbl>
    <w:p>
      <w:pPr>
        <w:rPr>
          <w:rFonts w:hint="eastAsia"/>
          <w:color w:val="auto"/>
          <w:highlight w:val="none"/>
        </w:rPr>
      </w:pPr>
    </w:p>
    <w:tbl>
      <w:tblPr>
        <w:tblStyle w:val="75"/>
        <w:tblW w:w="968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6"/>
        <w:gridCol w:w="1315"/>
        <w:gridCol w:w="6464"/>
        <w:gridCol w:w="636"/>
        <w:gridCol w:w="6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7" w:hRule="atLeast"/>
        </w:trPr>
        <w:tc>
          <w:tcPr>
            <w:tcW w:w="9687" w:type="dxa"/>
            <w:gridSpan w:val="5"/>
            <w:tcBorders>
              <w:top w:val="single" w:color="000000" w:sz="4" w:space="0"/>
              <w:left w:val="single" w:color="000000" w:sz="4" w:space="0"/>
              <w:bottom w:val="single" w:color="000000" w:sz="4" w:space="0"/>
              <w:right w:val="single" w:color="000000" w:sz="4" w:space="0"/>
            </w:tcBorders>
            <w:shd w:val="clear" w:color="auto" w:fill="ACB9CA"/>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图书馆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6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规格尺寸，材质说明</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造型书柜</w:t>
            </w:r>
          </w:p>
        </w:tc>
        <w:tc>
          <w:tcPr>
            <w:tcW w:w="6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5430*350*2800mm</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1)基材采用刨花板，厚度为</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18mm，游离甲醛释放量符合或优于国家E1级标准，游离甲醛释放量≤4mg/100g。密度，含水率，内结合强度，表面结合强度，静曲强度，弯曲弹性模量符合GB/T4897.1-2003和GB/T4897.3-2003， 24h吸水厚度膨胀率符合GB/T4897.5-2003标准.</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 xml:space="preserve">2)根据效果图设定颜色。 </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3)板封边：同色PVC封边。</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组</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借书台办公椅</w:t>
            </w:r>
          </w:p>
        </w:tc>
        <w:tc>
          <w:tcPr>
            <w:tcW w:w="6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优质全新PP加玻纤，人体工学护腰设计背框, 靠背腰靠可以根据舒适度上下3档调节                                                                                                                                                                                                     </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办公专用尼龙网镂空背/配进口不含金属座布料；</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优质全新PP加玻纤靠背一体固定扶手，</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 xml:space="preserve">42密高回弹科技一体切割海棉，                                                                                </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20MM喷黑磨砂弓形架承受力110kg</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把</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连廊卡座</w:t>
            </w:r>
          </w:p>
        </w:tc>
        <w:tc>
          <w:tcPr>
            <w:tcW w:w="6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21160*900*2800mm</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1)基材采用刨花板，厚度为</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18mm，游离甲醛释放量符合或优于国家E1级标准，游离甲醛释放量≤4mg/100g。密度，含水率，内结合强度，表面结合强度，静曲强度，弯曲弹性模量符合GB/T4897.1-2003和GB/T4897.3-2003， 24h吸水厚度膨胀率符合GB/T4897.5-2003标准.</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 xml:space="preserve">2)根据效果图设定颜色。 </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3)板封边：同色PVC封边。</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组</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卡座软包</w:t>
            </w:r>
          </w:p>
        </w:tc>
        <w:tc>
          <w:tcPr>
            <w:tcW w:w="6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海绵：采用环保型高密度、高回弹PU泡棉，高回弹海绵回弹力≥45%，内部衬垫物不得使用废旧和再生材料。用于底座的密度不小于45kg/m3，其他部位不小于35kg/m3，拉伸强度不小于85kPa。                                                                                                                                                                                                                                                全包面料：采用羊毛面料，克重：每平米400克以上耐磨度指标  10万转以上（技术标准 EN ISO 12947-2)光照色牢度指标 5 以上（技术标准 EN ISO 105-B02)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组</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方书桌</w:t>
            </w:r>
          </w:p>
        </w:tc>
        <w:tc>
          <w:tcPr>
            <w:tcW w:w="6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800*800*750mm</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1)基材采用刨花板，厚度为</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18mm，游离甲醛释放量符合或优于国家E1级标准，游离甲醛释放量≤4mg/100g。密度，含水率，内结合强度，表面结合强度，静曲强度，弯曲弹性模量符合GB/T4897.1-2003和GB/T4897.3-2003， 24h吸水厚度膨胀率符合GB/T4897.5-2003标准.</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 xml:space="preserve">2)根据效果图设定颜色。 </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3)板封边：同色PVC封边。</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张</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造型书吧</w:t>
            </w:r>
          </w:p>
        </w:tc>
        <w:tc>
          <w:tcPr>
            <w:tcW w:w="6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直径1300*H1250mm</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1)基材采用刨花板，厚度为</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18mm，游离甲醛释放量符合或优于国家E1级标准，游离甲醛释放量≤4mg/100g。密度，含水率，内结合强度，表面结合强度，静曲强度，弯曲弹性模量符合GB/T4897.1-2003和GB/T4897.3-2003， 24h吸水厚度膨胀率符合GB/T4897.5-2003标准.</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 xml:space="preserve">2)根据效果图设定颜色。 </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3)板封边：同色PVC封边。</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组</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双面书柜</w:t>
            </w:r>
          </w:p>
        </w:tc>
        <w:tc>
          <w:tcPr>
            <w:tcW w:w="6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1500*600*1200mm</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1)基材采用刨花板，厚度为</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18mm，游离甲醛释放量符合或优于国家E1级标准，游离甲醛释放量≤4mg/100g。密度，含水率，内结合强度，表面结合强度，静曲强度，弯曲弹性模量符合GB/T4897.1-2003和GB/T4897.3-2003， 24h吸水厚度膨胀率符合GB/T4897.5-2003标准.</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 xml:space="preserve">2)根据效果图设定颜色。 </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3)板封边：同色PVC封边。</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组</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造型书柜</w:t>
            </w:r>
          </w:p>
        </w:tc>
        <w:tc>
          <w:tcPr>
            <w:tcW w:w="6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3800*1500*900mm</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1)基材采用刨花板，厚度为</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18mm，游离甲醛释放量符合或优于国家E1级标准，游离甲醛释放量≤4mg/100g。密度，含水率，内结合强度，表面结合强度，静曲强度，弯曲弹性模量符合GB/T4897.1-2003和GB/T4897.3-2003， 24h吸水厚度膨胀率符合GB/T4897.5-2003标准.</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 xml:space="preserve">2)根据效果图设定颜色。 </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3)板封边：同色PVC封边。</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组</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图书馆柱子书架</w:t>
            </w:r>
          </w:p>
        </w:tc>
        <w:tc>
          <w:tcPr>
            <w:tcW w:w="6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直径2500*H2800mm</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1)基材采用刨花板，厚度为</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18mm，游离甲醛释放量符合或优于国家E1级标准，游离甲醛释放量≤4mg/100g。密度，含水率，内结合强度，表面结合强度，静曲强度，弯曲弹性模量符合GB/T4897.1-2003和GB/T4897.3-2003， 24h吸水厚度膨胀率符合GB/T4897.5-2003标准.</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 xml:space="preserve">2)根据效果图设定颜色。 </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3)板封边：同色PVC封边。</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组</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弧形书架卡座</w:t>
            </w:r>
          </w:p>
        </w:tc>
        <w:tc>
          <w:tcPr>
            <w:tcW w:w="6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对角</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3000*800*800mm</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1)基材采用刨花板，厚度为</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18mm，游离甲醛释放量符合或优于国家E1级标准，游离甲醛释放量≤4mg/100g。密度，含水率，内结合强度，表面结合强度，静曲强度，弯曲弹性模量符合GB/T4897.1-2003和GB/T4897.3-2003， 24h吸水厚度膨胀率符合GB/T4897.5-2003标准.</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 xml:space="preserve">2)根据效果图设定颜色。 </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3)板封边：同色PVC封边。</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组</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造型书柜</w:t>
            </w:r>
          </w:p>
        </w:tc>
        <w:tc>
          <w:tcPr>
            <w:tcW w:w="6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3500*500*2800mm</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1)基材采用刨花板，厚度为</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18mm，游离甲醛释放量符合或优于国家E1级标准，游离甲醛释放量≤4mg/100g。密度，含水率，内结合强度，表面结合强度，静曲强度，弯曲弹性模量符合GB/T4897.1-2003和GB/T4897.3-2003， 24h吸水厚度膨胀率符合GB/T4897.5-2003标准.</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 xml:space="preserve">2)根据效果图设定颜色。 </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3)板封边：同色PVC封边。</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组</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单人沙发</w:t>
            </w:r>
          </w:p>
        </w:tc>
        <w:tc>
          <w:tcPr>
            <w:tcW w:w="6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1、表层：采用优质高档布艺饰面。</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2、泡绵：环保型高密度、高回弹PU泡绵，附不含氟氨化合物的高弹力定型海绵及多层丝棉作填充，座面密度≥35kg/m³，背密度≥30kg/m³，回弹性大于40%，压缩永久变形率小于7%, 圆润厚实，弹性好，表面涂有防止老化变形的保护膜。</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3、打底：高弹力弹簧及专用弹性绷带作托承。</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4、成品符合QT/T1952.1-2012国家检测标准。</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5、椅架基材采用实木打造，转印工艺，木质纹理清晰自然，椅腿圆弧打磨色泽优雅，清新自然。</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把</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双人沙发</w:t>
            </w:r>
          </w:p>
        </w:tc>
        <w:tc>
          <w:tcPr>
            <w:tcW w:w="6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宽</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2000mm</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 xml:space="preserve">外贴高密度回弹海绵：采用环保型高密度、高回弹PU泡棉，高回弹海绵回弹力≥45%，内部衬垫物不得使用废旧和再生材料。用于底座的密度不小于45kg/m3，其他部位不小于35kg/m3，拉伸强度不小于85kPa。                                                                                                                           封板和连接件：25MM环保中密度板，外贴高密度回弹海绵                                                                                                                      全包面料：采用羊毛面料，克重：每平米400克以上耐磨度指标  10万转以上（技术标准 EN ISO 12947-2)光照色牢度指标 5 以上（技术标准 EN ISO 105-B02)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组</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茶几</w:t>
            </w:r>
          </w:p>
        </w:tc>
        <w:tc>
          <w:tcPr>
            <w:tcW w:w="6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800×750mm</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1.桌板：基材采用刨花板，厚度为</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25mm，主要受力部位无大的节疤或裂纹，色泽均匀、木纹一致。</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2.结构牢固，框架不得松动。整体采用铁艺支撑，不断料。</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3.含水率符合12%-16%。表面打磨工艺：打到1200号砂皮为止，底面与正面工艺相同，无毛刺。</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4.桌脚：U型架采用壁厚</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1.5MM、尺寸40*40mm优质冷轧矩形管焊接，表面静电喷塑处理；耐腐、防锈，耐用。横档壁厚1.5MM。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组</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地毯</w:t>
            </w:r>
          </w:p>
        </w:tc>
        <w:tc>
          <w:tcPr>
            <w:tcW w:w="6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5500*3200mm</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进口黄麻制作，可吸水透气，毯面丙纶加捻直纱。</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平方</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矮柜</w:t>
            </w:r>
          </w:p>
        </w:tc>
        <w:tc>
          <w:tcPr>
            <w:tcW w:w="6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1600*600*1200mm</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1)基材采用刨花板，厚度为</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18mm，游离甲醛释放量符合或优于国家E1级标准，游离甲醛释放量≤4mg/100g。密度，含水率，内结合强度，表面结合强度，静曲强度，弯曲弹性模量符合GB/T4897.1-2003和GB/T4897.3-2003， 24h吸水厚度膨胀率符合GB/T4897.5-2003标准.</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 xml:space="preserve">2)根据效果图设定颜色。 </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3)板封边：同色PVC封边。</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组</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弧度造型书柜</w:t>
            </w:r>
          </w:p>
        </w:tc>
        <w:tc>
          <w:tcPr>
            <w:tcW w:w="6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11000*300*1500mm</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1)基材采用刨花板，厚度为</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18mm，游离甲醛释放量符合或优于国家E1级标准，游离甲醛释放量≤4mg/100g。密度，含水率，内结合强度，表面结合强度，静曲强度，弯曲弹性模量符合GB/T4897.1-2003和GB/T4897.3-2003， 24h吸水厚度膨胀率符合GB/T4897.5-2003标准.</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 xml:space="preserve">2)根据效果图设定颜色。 </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3)板封边：同色PVC封边。</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组</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1"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造型书柜</w:t>
            </w:r>
          </w:p>
        </w:tc>
        <w:tc>
          <w:tcPr>
            <w:tcW w:w="6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600*300*2400mm</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1)基材采用刨花板，厚度为</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18mm，游离甲醛释放量符合或优于国家E1级标准，游离甲醛释放量≤4mg/100g。密度，含水率，内结合强度，表面结合强度，静曲强度，弯曲弹性模量符合GB/T4897.1-2003和GB/T4897.3-2003， 24h吸水厚度膨胀率符合GB/T4897.5-2003标准.</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 xml:space="preserve">2)根据效果图设定颜色。 </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3)板封边：同色PVC封边。</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组</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亚克力书架</w:t>
            </w:r>
          </w:p>
        </w:tc>
        <w:tc>
          <w:tcPr>
            <w:tcW w:w="6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600*100*2400mm</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1)基材采用刨花板，厚度为</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18mm，游离甲醛释放量符合或优于国家E1级标准，游离甲醛释放量≤4mg/100g。密度，含水率，内结合强度，表面结合强度，静曲强度，弯曲弹性模量符合GB/T4897.1-2003和GB/T4897.3-2003， 24h吸水厚度膨胀率符合GB/T4897.5-2003标准.</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 xml:space="preserve">2)根据效果图设定颜色。 </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3)板封边：同色PVC封边。</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组</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卡座</w:t>
            </w:r>
          </w:p>
        </w:tc>
        <w:tc>
          <w:tcPr>
            <w:tcW w:w="6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2400*300*400mm</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基材采用刨花板，厚度为</w:t>
            </w:r>
            <w:bookmarkStart w:id="52" w:name="OLE_LINK3"/>
            <w:r>
              <w:rPr>
                <w:rFonts w:hint="default" w:ascii="Arial" w:hAnsi="Arial" w:eastAsia="宋体" w:cs="Arial"/>
                <w:i w:val="0"/>
                <w:color w:val="auto"/>
                <w:kern w:val="0"/>
                <w:sz w:val="21"/>
                <w:szCs w:val="21"/>
                <w:highlight w:val="none"/>
                <w:u w:val="none"/>
                <w:lang w:val="en-US" w:eastAsia="zh-CN" w:bidi="ar"/>
              </w:rPr>
              <w:t>≥</w:t>
            </w:r>
            <w:bookmarkEnd w:id="52"/>
            <w:r>
              <w:rPr>
                <w:rFonts w:hint="eastAsia" w:ascii="宋体" w:hAnsi="宋体" w:eastAsia="宋体" w:cs="宋体"/>
                <w:i w:val="0"/>
                <w:color w:val="auto"/>
                <w:kern w:val="0"/>
                <w:sz w:val="21"/>
                <w:szCs w:val="21"/>
                <w:highlight w:val="none"/>
                <w:u w:val="none"/>
                <w:lang w:val="en-US" w:eastAsia="zh-CN" w:bidi="ar"/>
              </w:rPr>
              <w:t xml:space="preserve">18mm，游离甲醛释放量符合或优于国家E1级标准，游离甲醛释放量≤4mg/100g。密度，含水率，内结合强度，表面结合强度，静曲强度，弯曲弹性模量符合GB/T4897.1-2003和GB/T4897.3-2003， 24h吸水厚度膨胀率符合GB/T4897.5-2003标准.，外贴高密度回弹海绵                                                                                                                      海绵：采用环保型高密度、高回弹PU泡棉，高回弹海绵回弹力≥45%，内部衬垫物不得使用废旧和再生材料。用于底座的密度不小于45kg/m3，其他部位不小于35kg/m3，拉伸强度不小于85kPa。                                                                                                                           封板和连接件：25MM环保中密度板，外贴高密度回弹海绵                                                                                                                      全包面料：采用羊毛面料，克重：每平米400克以上耐磨度指标  10万转以上（技术标准 EN ISO 12947-2)光照色牢度指标 5 以上（技术标准 EN ISO 105-B02)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组</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动物书柜</w:t>
            </w:r>
          </w:p>
        </w:tc>
        <w:tc>
          <w:tcPr>
            <w:tcW w:w="6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Arial" w:hAnsi="Arial" w:eastAsia="宋体" w:cs="Arial"/>
                <w:i w:val="0"/>
                <w:color w:val="auto"/>
                <w:kern w:val="0"/>
                <w:sz w:val="21"/>
                <w:szCs w:val="21"/>
                <w:highlight w:val="none"/>
                <w:u w:val="none"/>
                <w:lang w:val="en-US" w:eastAsia="zh-CN" w:bidi="ar"/>
              </w:rPr>
            </w:pPr>
            <w:r>
              <w:rPr>
                <w:rFonts w:hint="default" w:ascii="Arial" w:hAnsi="Arial" w:eastAsia="宋体" w:cs="Arial"/>
                <w:i w:val="0"/>
                <w:color w:val="auto"/>
                <w:kern w:val="0"/>
                <w:sz w:val="21"/>
                <w:szCs w:val="21"/>
                <w:highlight w:val="none"/>
                <w:u w:val="none"/>
                <w:lang w:val="en-US" w:eastAsia="zh-CN" w:bidi="ar"/>
              </w:rPr>
              <w:t>≥</w:t>
            </w:r>
            <w:r>
              <w:rPr>
                <w:rFonts w:hint="default" w:ascii="宋体" w:hAnsi="宋体" w:eastAsia="宋体" w:cs="宋体"/>
                <w:i w:val="0"/>
                <w:color w:val="auto"/>
                <w:kern w:val="0"/>
                <w:sz w:val="21"/>
                <w:szCs w:val="21"/>
                <w:highlight w:val="none"/>
                <w:u w:val="none"/>
                <w:lang w:val="en-US" w:eastAsia="zh-CN" w:bidi="ar"/>
              </w:rPr>
              <w:t>1350×500×1150</w:t>
            </w:r>
            <w:r>
              <w:rPr>
                <w:rFonts w:hint="eastAsia" w:ascii="宋体" w:hAnsi="宋体" w:eastAsia="宋体" w:cs="宋体"/>
                <w:i w:val="0"/>
                <w:color w:val="auto"/>
                <w:kern w:val="0"/>
                <w:sz w:val="21"/>
                <w:szCs w:val="21"/>
                <w:highlight w:val="none"/>
                <w:u w:val="none"/>
                <w:lang w:val="en-US" w:eastAsia="zh-CN" w:bidi="ar"/>
              </w:rPr>
              <w:t>mm</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1)基材采用刨花板，厚度为</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18mm，游离甲醛释放量符合或优于国家E1级标准，游离甲醛释放量≤4mg/100g。密度，含水率，内结合强度，表面结合强度，静曲强度，弯曲弹性模量符合GB/T4897.1-2003和GB/T4897.3-2003， 24h吸水厚度膨胀率符合GB/T4897.5-2003标准.</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 xml:space="preserve">2)根据效果图设定颜色。 </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3)板封边：同色PVC封边。</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组</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楼梯书柜</w:t>
            </w:r>
          </w:p>
        </w:tc>
        <w:tc>
          <w:tcPr>
            <w:tcW w:w="6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2500*300*1100mm</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1)基材采用刨花板，厚度为</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18mm，游离甲醛释放量符合或优于国家E1级标准，游离甲醛释放量≤4mg/100g。密度，含水率，内结合强度，表面结合强度，静曲强度，弯曲弹性模量符合GB/T4897.1-2003和GB/T4897.3-2003， 24h吸水厚度膨胀率符合GB/T4897.5-2003标准.</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 xml:space="preserve">2)根据效果图设定颜色。 </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3)板封边：同色PVC封边。</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组</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楼梯斜书柜</w:t>
            </w:r>
          </w:p>
        </w:tc>
        <w:tc>
          <w:tcPr>
            <w:tcW w:w="6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3900*250*（H：高点3400-低点1100）mm</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1)基材采用刨花板，厚度为</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18mm，游离甲醛释放量符合或优于国家E1级标准，游离甲醛释放量≤4mg/100g。密度，含水率，内结合强度，表面结合强度，静曲强度，弯曲弹性模量符合GB/T4897.1-2003和GB/T4897.3-2003， 24h吸水厚度膨胀率符合GB/T4897.5-2003标准.</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 xml:space="preserve">2)根据效果图设定颜色。 </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3)板封边：同色PVC封边。</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组</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楼梯间书柜</w:t>
            </w:r>
          </w:p>
        </w:tc>
        <w:tc>
          <w:tcPr>
            <w:tcW w:w="6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5600*2400*400mm</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1)基材采用刨花板，厚度为</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18mm，游离甲醛释放量符合或优于国家E1级标准，游离甲醛释放量≤4mg/100g。密度，含水率，内结合强度，表面结合强度，静曲强度，弯曲弹性模量符合GB/T4897.1-2003和GB/T4897.3-2003， 24h吸水厚度膨胀率符合GB/T4897.5-2003标准.</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 xml:space="preserve">2)根据效果图设定颜色。 </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3)板封边：同色PVC封边。</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组</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楼梯间书柜</w:t>
            </w:r>
          </w:p>
        </w:tc>
        <w:tc>
          <w:tcPr>
            <w:tcW w:w="6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5600*2400*400mm</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1)基材采用刨花板，厚度为</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18mm，游离甲醛释放量符合或优于国家E1级标准，游离甲醛释放量≤4mg/100g。密度，含水率，内结合强度，表面结合强度，静曲强度，弯曲弹性模量符合GB/T4897.1-2003和GB/T4897.3-2003， 24h吸水厚度膨胀率符合GB/T4897.5-2003标准.</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 xml:space="preserve">2)根据效果图设定颜色。 </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3)板封边：同色PVC封边。</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组</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阅览桌</w:t>
            </w:r>
          </w:p>
        </w:tc>
        <w:tc>
          <w:tcPr>
            <w:tcW w:w="6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1200*1200*700mm</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1桌板：基材采用樟子松，厚度为</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40mm，表面采用植物油工艺处理；要求板材无开裂、翘曲，主要受力部位无大的节疤或裂纹，色泽均匀、木纹一致。</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2结构牢固，框架不得松动。整体采用榫卯结构，不允许断榫、断料。</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3含水率符合12%-16%。表面打磨工艺：打到1200号砂皮为止，底面与正面工艺相同，无毛刺。</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4桌脚：基材采用樟子松，厚度为</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40mm，表面采用植物油工艺处理；要求板材无开裂、翘曲，主要受力部位无大的节疤或裂纹，色泽均匀、木纹一致。</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张</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书架</w:t>
            </w:r>
          </w:p>
        </w:tc>
        <w:tc>
          <w:tcPr>
            <w:tcW w:w="6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bookmarkStart w:id="53" w:name="OLE_LINK4"/>
            <w:r>
              <w:rPr>
                <w:rFonts w:hint="default" w:ascii="Arial" w:hAnsi="Arial" w:eastAsia="宋体" w:cs="Arial"/>
                <w:i w:val="0"/>
                <w:color w:val="auto"/>
                <w:kern w:val="0"/>
                <w:sz w:val="21"/>
                <w:szCs w:val="21"/>
                <w:highlight w:val="none"/>
                <w:u w:val="none"/>
                <w:lang w:val="en-US" w:eastAsia="zh-CN" w:bidi="ar"/>
              </w:rPr>
              <w:t>≥</w:t>
            </w:r>
            <w:bookmarkEnd w:id="53"/>
            <w:r>
              <w:rPr>
                <w:rFonts w:hint="eastAsia" w:ascii="宋体" w:hAnsi="宋体" w:eastAsia="宋体" w:cs="宋体"/>
                <w:i w:val="0"/>
                <w:color w:val="auto"/>
                <w:kern w:val="0"/>
                <w:sz w:val="21"/>
                <w:szCs w:val="21"/>
                <w:highlight w:val="none"/>
                <w:u w:val="none"/>
                <w:lang w:val="en-US" w:eastAsia="zh-CN" w:bidi="ar"/>
              </w:rPr>
              <w:t>800*1000*900mm</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1)基材采用刨花板，厚度为</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18mm，游离甲醛释放量符合或优于国家E1级标准，游离甲醛释放量≤4mg/100g。密度，含水率，内结合强度，表面结合强度，静曲强度，弯曲弹性模量符合GB/T4897.1-2003和GB/T4897.3-2003， 24h吸水厚度膨胀率符合GB/T4897.5-2003标准.</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 xml:space="preserve">2)根据效果图设定颜色。 </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3)板封边：同色PVC封边。</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组</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椅</w:t>
            </w:r>
          </w:p>
        </w:tc>
        <w:tc>
          <w:tcPr>
            <w:tcW w:w="6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Arial" w:hAnsi="Arial" w:eastAsia="宋体" w:cs="Arial"/>
                <w:i w:val="0"/>
                <w:color w:val="auto"/>
                <w:kern w:val="0"/>
                <w:sz w:val="21"/>
                <w:szCs w:val="21"/>
                <w:highlight w:val="none"/>
                <w:u w:val="none"/>
                <w:lang w:val="en-US" w:eastAsia="zh-CN" w:bidi="ar"/>
              </w:rPr>
            </w:pPr>
            <w:r>
              <w:rPr>
                <w:rFonts w:hint="default" w:ascii="Arial" w:hAnsi="Arial" w:eastAsia="宋体" w:cs="Arial"/>
                <w:i w:val="0"/>
                <w:color w:val="auto"/>
                <w:kern w:val="0"/>
                <w:sz w:val="21"/>
                <w:szCs w:val="21"/>
                <w:highlight w:val="none"/>
                <w:u w:val="none"/>
                <w:lang w:val="en-US" w:eastAsia="zh-CN" w:bidi="ar"/>
              </w:rPr>
              <w:t>≥</w:t>
            </w:r>
            <w:r>
              <w:rPr>
                <w:rFonts w:hint="default" w:ascii="宋体" w:hAnsi="宋体" w:eastAsia="宋体" w:cs="宋体"/>
                <w:i w:val="0"/>
                <w:color w:val="auto"/>
                <w:kern w:val="0"/>
                <w:sz w:val="21"/>
                <w:szCs w:val="21"/>
                <w:highlight w:val="none"/>
                <w:u w:val="none"/>
                <w:lang w:val="en-US" w:eastAsia="zh-CN" w:bidi="ar"/>
              </w:rPr>
              <w:t>650×500×950</w:t>
            </w:r>
            <w:r>
              <w:rPr>
                <w:rFonts w:hint="eastAsia" w:ascii="宋体" w:hAnsi="宋体" w:eastAsia="宋体" w:cs="宋体"/>
                <w:i w:val="0"/>
                <w:color w:val="auto"/>
                <w:kern w:val="0"/>
                <w:sz w:val="21"/>
                <w:szCs w:val="21"/>
                <w:highlight w:val="none"/>
                <w:u w:val="none"/>
                <w:lang w:val="en-US" w:eastAsia="zh-CN" w:bidi="ar"/>
              </w:rPr>
              <w:t>mm</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1、表层：采用优质高档布艺饰面。</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2、泡绵：环保型高密度、高回弹PU泡绵，附不含氟氨化合物的高弹力定型海绵及多层丝棉作填充，座面密度≥35kg/m³，背密度≥30kg/m³，回弹性大于40%，压缩永久变形率小于7%, 圆润厚实，弹性好，表面涂有防止老化变形的保护膜。</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3、打底：高弹力弹簧及专用弹性绷带作托承。</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4、成品符合QT/T1952.1-2012国家检测标准。</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5、椅架基材采用实木打造，转印工艺，木质纹理清晰自然，椅腿圆弧打磨色泽优雅，清新自然。</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把</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书柜</w:t>
            </w:r>
          </w:p>
        </w:tc>
        <w:tc>
          <w:tcPr>
            <w:tcW w:w="6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2000*300*2400mm</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1)基材采用刨花板，厚度为</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18mm，游离甲醛释放量符合或优于国家E1级标准，游离甲醛释放量≤4mg/100g。密度，含水率，内结合强度，表面结合强度，静曲强度，弯曲弹性模量符合GB/T4897.1-2003和GB/T4897.3-2003， 24h吸水厚度膨胀率符合GB/T4897.5-2003标准.</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 xml:space="preserve">2)根据效果图设定颜色。 </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3)板封边：同色PVC封边。</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组</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阅览桌</w:t>
            </w:r>
          </w:p>
        </w:tc>
        <w:tc>
          <w:tcPr>
            <w:tcW w:w="6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1400*800*750mm</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1桌板：基材采用樟子松，厚度为</w:t>
            </w:r>
            <w:r>
              <w:rPr>
                <w:rFonts w:hint="default" w:ascii="Arial" w:hAnsi="Arial" w:eastAsia="宋体" w:cs="Arial"/>
                <w:i w:val="0"/>
                <w:color w:val="auto"/>
                <w:kern w:val="0"/>
                <w:sz w:val="21"/>
                <w:szCs w:val="21"/>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40mm，表面采用植物油工艺处理；要求板材无开裂、翘曲，主要受力部位无大的节疤或裂纹，色泽均匀、木纹一致。</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2结构牢固，框架不得松动。整体采用榫卯结构，不允许断榫、断料。</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3含水率符合12%-16%。表面打磨工艺：打到1200号砂皮为止，底面与正面工艺相同，无毛刺。</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4桌脚：基材采用实木打造，转印工艺，木质纹理清晰自然，椅腿圆弧打磨色泽优雅，清新自然。</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张</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31</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椅</w:t>
            </w:r>
          </w:p>
        </w:tc>
        <w:tc>
          <w:tcPr>
            <w:tcW w:w="6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default" w:ascii="Arial" w:hAnsi="Arial" w:eastAsia="宋体" w:cs="Arial"/>
                <w:i w:val="0"/>
                <w:color w:val="auto"/>
                <w:kern w:val="0"/>
                <w:sz w:val="21"/>
                <w:szCs w:val="21"/>
                <w:highlight w:val="none"/>
                <w:u w:val="none"/>
                <w:lang w:val="en-US" w:eastAsia="zh-CN" w:bidi="ar"/>
              </w:rPr>
              <w:t>≥</w:t>
            </w:r>
            <w:r>
              <w:rPr>
                <w:rFonts w:hint="default" w:ascii="宋体" w:hAnsi="宋体" w:eastAsia="宋体" w:cs="宋体"/>
                <w:i w:val="0"/>
                <w:color w:val="auto"/>
                <w:kern w:val="0"/>
                <w:sz w:val="21"/>
                <w:szCs w:val="21"/>
                <w:highlight w:val="none"/>
                <w:u w:val="none"/>
                <w:lang w:val="en-US" w:eastAsia="zh-CN" w:bidi="ar"/>
              </w:rPr>
              <w:t>650×500×950</w:t>
            </w:r>
            <w:r>
              <w:rPr>
                <w:rFonts w:hint="eastAsia" w:ascii="宋体" w:hAnsi="宋体" w:eastAsia="宋体" w:cs="宋体"/>
                <w:i w:val="0"/>
                <w:color w:val="auto"/>
                <w:kern w:val="0"/>
                <w:sz w:val="21"/>
                <w:szCs w:val="21"/>
                <w:highlight w:val="none"/>
                <w:u w:val="none"/>
                <w:lang w:val="en-US" w:eastAsia="zh-CN" w:bidi="ar"/>
              </w:rPr>
              <w:t>mm</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1、表层：采用优质高档布艺饰面。</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2、泡绵：环保型高密度、高回弹PU泡绵，附不含氟氨化合物的高弹力定型海绵及多层丝棉作填充，座面密度≥35kg/m³，背密度≥30kg/m³，回弹性大于40%，压缩永久变形率小于7%, 圆润厚实，弹性好，表面涂有防止老化变形的保护膜。</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3、打底：高弹力弹簧及专用弹性绷带作托承。</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4、成品符合QT/T1952.1-2012国家检测标准。</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5、椅架基材采用实木打造，转印工艺，木质纹理清晰自然，椅腿圆弧打磨色泽优雅，清新自然。</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把</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3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32</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坐垫</w:t>
            </w:r>
          </w:p>
        </w:tc>
        <w:tc>
          <w:tcPr>
            <w:tcW w:w="646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top"/>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 xml:space="preserve">海绵：采用环保型高密度、高回弹PU泡棉，高回弹海绵回弹力≥45%，内部衬垫物不得使用废旧和再生材料。用于底座的密度不小于45kg/m3，其他部位不小于35kg/m3，拉伸强度不小于85kPa。                                                                                                                                                                                                                                                全包面料：采用羊毛面料，克重：每平米400克以上耐磨度指标  10万转以上（技术标准 EN ISO 12947-2)光照色牢度指标 5 以上（技术标准 EN ISO 105-B02) </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33</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文化字体</w:t>
            </w:r>
          </w:p>
        </w:tc>
        <w:tc>
          <w:tcPr>
            <w:tcW w:w="6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1、字体为亚克力板与雪弗板雕刻而成。</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2、面层为彩色。具体与客户协商.</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平</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34</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校园文化标语</w:t>
            </w:r>
          </w:p>
        </w:tc>
        <w:tc>
          <w:tcPr>
            <w:tcW w:w="6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1、字体为亚克力板与雪弗板雕刻而成。</w:t>
            </w:r>
          </w:p>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2、面层为彩色。具体与客户协商.</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平</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35</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窗户氛围布置</w:t>
            </w:r>
          </w:p>
        </w:tc>
        <w:tc>
          <w:tcPr>
            <w:tcW w:w="6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left"/>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65000*2000mm</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平</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left="0" w:leftChars="0" w:right="0" w:rightChars="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130</w:t>
            </w:r>
          </w:p>
        </w:tc>
      </w:tr>
    </w:tbl>
    <w:p>
      <w:pPr>
        <w:pStyle w:val="2"/>
        <w:rPr>
          <w:rFonts w:hint="eastAsia"/>
          <w:color w:val="auto"/>
          <w:highlight w:val="none"/>
        </w:rPr>
        <w:sectPr>
          <w:pgSz w:w="11906" w:h="16838"/>
          <w:pgMar w:top="1247" w:right="1304" w:bottom="1020" w:left="1304" w:header="720" w:footer="720" w:gutter="0"/>
          <w:pgBorders>
            <w:top w:val="none" w:color="auto" w:sz="0" w:space="0"/>
            <w:left w:val="none" w:color="auto" w:sz="0" w:space="0"/>
            <w:bottom w:val="none" w:color="auto" w:sz="0" w:space="0"/>
            <w:right w:val="none" w:color="auto" w:sz="0" w:space="0"/>
          </w:pgBorders>
          <w:pgNumType w:fmt="decimal"/>
          <w:cols w:space="0" w:num="1"/>
          <w:rtlGutter w:val="0"/>
          <w:docGrid w:linePitch="312" w:charSpace="0"/>
        </w:sectPr>
      </w:pPr>
    </w:p>
    <w:p>
      <w:pPr>
        <w:numPr>
          <w:ilvl w:val="0"/>
          <w:numId w:val="0"/>
        </w:numP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二、商务</w:t>
      </w:r>
      <w:bookmarkEnd w:id="47"/>
      <w:r>
        <w:rPr>
          <w:rFonts w:hint="eastAsia" w:ascii="宋体" w:hAnsi="宋体" w:eastAsia="宋体" w:cs="宋体"/>
          <w:b/>
          <w:bCs/>
          <w:color w:val="auto"/>
          <w:sz w:val="24"/>
          <w:highlight w:val="none"/>
        </w:rPr>
        <w:t>要求</w:t>
      </w:r>
      <w:bookmarkEnd w:id="48"/>
      <w:bookmarkEnd w:id="49"/>
    </w:p>
    <w:tbl>
      <w:tblPr>
        <w:tblStyle w:val="75"/>
        <w:tblW w:w="98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2533"/>
        <w:gridCol w:w="6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9" w:type="dxa"/>
            <w:vAlign w:val="center"/>
          </w:tcPr>
          <w:p>
            <w:pP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序号</w:t>
            </w:r>
          </w:p>
        </w:tc>
        <w:tc>
          <w:tcPr>
            <w:tcW w:w="2533" w:type="dxa"/>
            <w:vAlign w:val="center"/>
          </w:tcPr>
          <w:p>
            <w:pP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w:t>
            </w:r>
          </w:p>
        </w:tc>
        <w:tc>
          <w:tcPr>
            <w:tcW w:w="6593" w:type="dxa"/>
            <w:vAlign w:val="center"/>
          </w:tcPr>
          <w:p>
            <w:pP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招标需求内容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749" w:type="dxa"/>
            <w:vAlign w:val="center"/>
          </w:tcPr>
          <w:p>
            <w:pP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p>
        </w:tc>
        <w:tc>
          <w:tcPr>
            <w:tcW w:w="2533" w:type="dxa"/>
            <w:vAlign w:val="center"/>
          </w:tcPr>
          <w:p>
            <w:pP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▲交付时间和地点</w:t>
            </w:r>
          </w:p>
        </w:tc>
        <w:tc>
          <w:tcPr>
            <w:tcW w:w="6593" w:type="dxa"/>
            <w:vAlign w:val="center"/>
          </w:tcPr>
          <w:p>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交付时间：</w:t>
            </w:r>
            <w:r>
              <w:rPr>
                <w:rFonts w:hint="eastAsia" w:ascii="宋体" w:hAnsi="宋体" w:cs="宋体"/>
                <w:snapToGrid w:val="0"/>
                <w:color w:val="auto"/>
                <w:kern w:val="28"/>
                <w:sz w:val="24"/>
                <w:szCs w:val="20"/>
                <w:highlight w:val="none"/>
                <w:lang w:eastAsia="zh-CN"/>
              </w:rPr>
              <w:t>2025年8月20日前</w:t>
            </w:r>
            <w:r>
              <w:rPr>
                <w:rFonts w:hint="eastAsia" w:ascii="宋体" w:hAnsi="宋体" w:eastAsia="宋体" w:cs="宋体"/>
                <w:snapToGrid w:val="0"/>
                <w:color w:val="auto"/>
                <w:kern w:val="28"/>
                <w:sz w:val="24"/>
                <w:szCs w:val="20"/>
                <w:highlight w:val="none"/>
                <w:lang w:eastAsia="zh-CN"/>
              </w:rPr>
              <w:t>完成安装调试</w:t>
            </w:r>
            <w:r>
              <w:rPr>
                <w:rFonts w:hint="eastAsia" w:ascii="宋体" w:hAnsi="宋体" w:eastAsia="宋体" w:cs="宋体"/>
                <w:bCs/>
                <w:color w:val="auto"/>
                <w:sz w:val="24"/>
                <w:highlight w:val="none"/>
              </w:rPr>
              <w:t>。</w:t>
            </w:r>
          </w:p>
          <w:p>
            <w:pPr>
              <w:spacing w:line="360" w:lineRule="auto"/>
              <w:jc w:val="left"/>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rPr>
              <w:t>交货地点：</w:t>
            </w:r>
            <w:r>
              <w:rPr>
                <w:rFonts w:hint="eastAsia" w:ascii="宋体" w:hAnsi="宋体" w:cs="宋体"/>
                <w:bCs/>
                <w:color w:val="auto"/>
                <w:sz w:val="24"/>
                <w:highlight w:val="none"/>
                <w:lang w:val="en-US" w:eastAsia="zh-CN"/>
              </w:rPr>
              <w:t>慈溪市星河书院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749" w:type="dxa"/>
            <w:vAlign w:val="center"/>
          </w:tcPr>
          <w:p>
            <w:pP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w:t>
            </w:r>
          </w:p>
        </w:tc>
        <w:tc>
          <w:tcPr>
            <w:tcW w:w="2533" w:type="dxa"/>
            <w:vAlign w:val="center"/>
          </w:tcPr>
          <w:p>
            <w:pP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服务要求</w:t>
            </w:r>
          </w:p>
        </w:tc>
        <w:tc>
          <w:tcPr>
            <w:tcW w:w="6593"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提供3年及以上的免费保修，保修期自验收签字之日起计算。保修期间维修、零件更换、人工、差旅等一切费用由厂家负担。</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Hans"/>
              </w:rPr>
              <w:t>提供24*7的全天候售后服务。</w:t>
            </w:r>
            <w:r>
              <w:rPr>
                <w:rFonts w:hint="eastAsia" w:ascii="宋体" w:hAnsi="宋体" w:eastAsia="宋体" w:cs="宋体"/>
                <w:bCs/>
                <w:color w:val="auto"/>
                <w:sz w:val="24"/>
                <w:szCs w:val="24"/>
                <w:highlight w:val="none"/>
              </w:rPr>
              <w:t>合同商品出现故障后，</w:t>
            </w:r>
            <w:r>
              <w:rPr>
                <w:rFonts w:hint="eastAsia" w:ascii="宋体" w:hAnsi="宋体" w:eastAsia="宋体" w:cs="宋体"/>
                <w:bCs/>
                <w:color w:val="auto"/>
                <w:sz w:val="24"/>
                <w:szCs w:val="24"/>
                <w:highlight w:val="none"/>
                <w:lang w:eastAsia="zh-CN"/>
              </w:rPr>
              <w:t>中标人</w:t>
            </w:r>
            <w:r>
              <w:rPr>
                <w:rFonts w:hint="eastAsia" w:ascii="宋体" w:hAnsi="宋体" w:eastAsia="宋体" w:cs="宋体"/>
                <w:bCs/>
                <w:color w:val="auto"/>
                <w:sz w:val="24"/>
                <w:szCs w:val="24"/>
                <w:highlight w:val="none"/>
              </w:rPr>
              <w:t>接到采购人通知后，应在不超过4小时内做出响应，不超过48小时解决故障或者提供备用机解决方案。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9" w:type="dxa"/>
            <w:vAlign w:val="center"/>
          </w:tcPr>
          <w:p>
            <w:pP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w:t>
            </w:r>
          </w:p>
        </w:tc>
        <w:tc>
          <w:tcPr>
            <w:tcW w:w="2533" w:type="dxa"/>
            <w:vAlign w:val="center"/>
          </w:tcPr>
          <w:p>
            <w:pP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验收</w:t>
            </w:r>
          </w:p>
        </w:tc>
        <w:tc>
          <w:tcPr>
            <w:tcW w:w="6593" w:type="dxa"/>
            <w:vAlign w:val="center"/>
          </w:tcPr>
          <w:p>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r>
              <w:rPr>
                <w:rFonts w:hint="eastAsia" w:ascii="宋体" w:hAnsi="宋体" w:eastAsia="宋体" w:cs="宋体"/>
                <w:bCs/>
                <w:color w:val="auto"/>
                <w:sz w:val="24"/>
                <w:highlight w:val="none"/>
                <w:lang w:eastAsia="zh-CN"/>
              </w:rPr>
              <w:t>安装</w:t>
            </w:r>
            <w:r>
              <w:rPr>
                <w:rFonts w:hint="eastAsia" w:ascii="宋体" w:hAnsi="宋体" w:eastAsia="宋体" w:cs="宋体"/>
                <w:bCs/>
                <w:color w:val="auto"/>
                <w:sz w:val="24"/>
                <w:highlight w:val="none"/>
              </w:rPr>
              <w:t>调试后，按确认后的验收大纲及验收标准或相应的国家标准，买方和卖方共同对</w:t>
            </w:r>
            <w:r>
              <w:rPr>
                <w:rFonts w:hint="eastAsia" w:ascii="宋体" w:hAnsi="宋体" w:eastAsia="宋体" w:cs="宋体"/>
                <w:bCs/>
                <w:color w:val="auto"/>
                <w:sz w:val="24"/>
                <w:highlight w:val="none"/>
                <w:lang w:eastAsia="zh-CN"/>
              </w:rPr>
              <w:t>货物</w:t>
            </w:r>
            <w:r>
              <w:rPr>
                <w:rFonts w:hint="eastAsia" w:ascii="宋体" w:hAnsi="宋体" w:eastAsia="宋体" w:cs="宋体"/>
                <w:bCs/>
                <w:color w:val="auto"/>
                <w:sz w:val="24"/>
                <w:highlight w:val="none"/>
              </w:rPr>
              <w:t>进行验收，达到验收标准后，买卖双方共同签署验收合格报告后投入使用。</w:t>
            </w:r>
          </w:p>
          <w:p>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2.对于进口设备应高于国家标准要求进行。</w:t>
            </w:r>
          </w:p>
          <w:p>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3.其它验收费用由中标人承担。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9" w:type="dxa"/>
            <w:vAlign w:val="center"/>
          </w:tcPr>
          <w:p>
            <w:pP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w:t>
            </w:r>
          </w:p>
        </w:tc>
        <w:tc>
          <w:tcPr>
            <w:tcW w:w="2533" w:type="dxa"/>
            <w:vAlign w:val="center"/>
          </w:tcPr>
          <w:p>
            <w:pP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培训、技术支持和安装调试</w:t>
            </w:r>
          </w:p>
        </w:tc>
        <w:tc>
          <w:tcPr>
            <w:tcW w:w="6593" w:type="dxa"/>
            <w:vAlign w:val="center"/>
          </w:tcPr>
          <w:p>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1.培训：</w:t>
            </w:r>
          </w:p>
          <w:p>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1.1投标人应对采购人提供相应的培训计划并免费进行培训。</w:t>
            </w:r>
          </w:p>
          <w:p>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1.2培训方式：现场培训</w:t>
            </w:r>
          </w:p>
          <w:p>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1.3培训地点：采购人指定地点</w:t>
            </w:r>
          </w:p>
          <w:p>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1.4人数：不限</w:t>
            </w:r>
          </w:p>
          <w:p>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2.技术支持：中标人应及时提供所需零配件。</w:t>
            </w:r>
          </w:p>
          <w:p>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3.安装调试（若需要安装调试）：</w:t>
            </w:r>
          </w:p>
          <w:p>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3.1 安装地点：采购人指定地点。</w:t>
            </w:r>
          </w:p>
          <w:p>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3.2 安装标准：符合我国国家有关技术规范要求和技术标准，所有的软件和硬件必须保证同时安装到位。</w:t>
            </w:r>
          </w:p>
          <w:p>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3.3 中标人免费提供合同货物的安装服务。</w:t>
            </w:r>
          </w:p>
          <w:p>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3.4 中标人在投标文件中应提供安装调试计划、对安装场地和环境的要求。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9" w:type="dxa"/>
            <w:vAlign w:val="center"/>
          </w:tcPr>
          <w:p>
            <w:pP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w:t>
            </w:r>
          </w:p>
        </w:tc>
        <w:tc>
          <w:tcPr>
            <w:tcW w:w="2533" w:type="dxa"/>
            <w:vAlign w:val="center"/>
          </w:tcPr>
          <w:p>
            <w:pP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▲付款方式</w:t>
            </w:r>
          </w:p>
        </w:tc>
        <w:tc>
          <w:tcPr>
            <w:tcW w:w="6593" w:type="dxa"/>
            <w:vAlign w:val="center"/>
          </w:tcPr>
          <w:p>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1、合同生效以及具体实施条件后7个工作日内，采购人向供应商支付合同总金额40%的预付款（</w:t>
            </w:r>
            <w:r>
              <w:rPr>
                <w:rFonts w:hint="eastAsia" w:ascii="宋体" w:hAnsi="宋体" w:eastAsia="宋体" w:cs="宋体"/>
                <w:bCs/>
                <w:color w:val="auto"/>
                <w:sz w:val="24"/>
                <w:highlight w:val="none"/>
                <w:lang w:val="zh-CN"/>
              </w:rPr>
              <w:t>供应商需提交银行、保险公司等金融机构出具的预付款保函或其他担保措施。</w:t>
            </w:r>
            <w:r>
              <w:rPr>
                <w:rFonts w:hint="eastAsia" w:ascii="宋体" w:hAnsi="宋体" w:eastAsia="宋体" w:cs="宋体"/>
                <w:bCs/>
                <w:color w:val="auto"/>
                <w:sz w:val="24"/>
                <w:highlight w:val="none"/>
              </w:rPr>
              <w:t>供应商在签订合同时，</w:t>
            </w:r>
            <w:r>
              <w:rPr>
                <w:rFonts w:hint="eastAsia" w:ascii="宋体" w:hAnsi="宋体" w:eastAsia="宋体" w:cs="宋体"/>
                <w:bCs/>
                <w:color w:val="auto"/>
                <w:sz w:val="24"/>
                <w:highlight w:val="none"/>
                <w:lang w:val="zh-CN"/>
              </w:rPr>
              <w:t>表示无需</w:t>
            </w:r>
            <w:r>
              <w:rPr>
                <w:rFonts w:hint="eastAsia" w:ascii="宋体" w:hAnsi="宋体" w:eastAsia="宋体" w:cs="宋体"/>
                <w:bCs/>
                <w:color w:val="auto"/>
                <w:sz w:val="24"/>
                <w:highlight w:val="none"/>
              </w:rPr>
              <w:t>预付款或主动要求降低预付款比例的，可不适用本条款）；</w:t>
            </w:r>
          </w:p>
          <w:p>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2、余款在项目验收合格后15日内予以支付</w:t>
            </w:r>
            <w:r>
              <w:rPr>
                <w:rFonts w:hint="eastAsia" w:ascii="宋体" w:hAnsi="宋体" w:eastAsia="宋体" w:cs="宋体"/>
                <w:bCs/>
                <w:color w:val="auto"/>
                <w:sz w:val="24"/>
                <w:highlight w:val="none"/>
                <w:lang w:val="zh-CN"/>
              </w:rPr>
              <w:t>；</w:t>
            </w:r>
          </w:p>
          <w:p>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w:t>
            </w:r>
            <w:r>
              <w:rPr>
                <w:rFonts w:hint="eastAsia" w:ascii="宋体" w:hAnsi="宋体" w:eastAsia="宋体" w:cs="宋体"/>
                <w:bCs/>
                <w:color w:val="auto"/>
                <w:sz w:val="24"/>
                <w:highlight w:val="none"/>
                <w:lang w:val="zh-CN"/>
              </w:rPr>
              <w:t>采购人对于满足合同约定支付条件的，自收到发票后7个工作日内支付至供应商账户。供应商不提供发票的，采购人有权不予支付</w:t>
            </w:r>
            <w:r>
              <w:rPr>
                <w:rFonts w:hint="eastAsia" w:ascii="宋体" w:hAnsi="宋体" w:eastAsia="宋体" w:cs="宋体"/>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9" w:type="dxa"/>
            <w:vAlign w:val="center"/>
          </w:tcPr>
          <w:p>
            <w:pP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w:t>
            </w:r>
          </w:p>
        </w:tc>
        <w:tc>
          <w:tcPr>
            <w:tcW w:w="2533" w:type="dxa"/>
            <w:vAlign w:val="center"/>
          </w:tcPr>
          <w:p>
            <w:pPr>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违约责任</w:t>
            </w:r>
          </w:p>
        </w:tc>
        <w:tc>
          <w:tcPr>
            <w:tcW w:w="6593" w:type="dxa"/>
            <w:vAlign w:val="center"/>
          </w:tcPr>
          <w:p>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中标人逾期履行合同的，自逾期之日起，向采购人每日偿付合同总价百分之五的滞纳金；中标人逾期5日不能交货的，视为中标人不能交货，采购人有权解除合同，中标人应承担违约责任，应向采购人支付合同总价百分之十的违约金。</w:t>
            </w:r>
          </w:p>
          <w:p>
            <w:pPr>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2、中标后中标供应商放弃中标资格导致重新采购的，应当承担支付代理费和专家评审费等费用在内的赔偿责任。</w:t>
            </w:r>
          </w:p>
        </w:tc>
      </w:tr>
    </w:tbl>
    <w:p>
      <w:pPr>
        <w:rPr>
          <w:rStyle w:val="286"/>
          <w:rFonts w:hint="eastAsia" w:ascii="宋体" w:hAnsi="宋体" w:eastAsia="宋体" w:cs="宋体"/>
          <w:color w:val="auto"/>
          <w:szCs w:val="36"/>
          <w:highlight w:val="none"/>
        </w:rPr>
      </w:pPr>
      <w:r>
        <w:rPr>
          <w:rStyle w:val="286"/>
          <w:rFonts w:hint="eastAsia" w:ascii="宋体" w:hAnsi="宋体" w:eastAsia="宋体" w:cs="宋体"/>
          <w:color w:val="auto"/>
          <w:szCs w:val="36"/>
          <w:highlight w:val="none"/>
        </w:rPr>
        <w:br w:type="page"/>
      </w:r>
    </w:p>
    <w:p>
      <w:pPr>
        <w:pStyle w:val="85"/>
        <w:rPr>
          <w:rFonts w:hint="eastAsia" w:ascii="宋体" w:hAnsi="宋体" w:eastAsia="宋体" w:cs="宋体"/>
          <w:color w:val="auto"/>
          <w:highlight w:val="none"/>
        </w:rPr>
      </w:pPr>
    </w:p>
    <w:p>
      <w:pPr>
        <w:spacing w:line="360" w:lineRule="auto"/>
        <w:jc w:val="center"/>
        <w:outlineLvl w:val="0"/>
        <w:rPr>
          <w:rStyle w:val="286"/>
          <w:rFonts w:hint="eastAsia" w:ascii="宋体" w:hAnsi="宋体" w:eastAsia="宋体" w:cs="宋体"/>
          <w:color w:val="auto"/>
          <w:szCs w:val="36"/>
          <w:highlight w:val="none"/>
        </w:rPr>
      </w:pPr>
      <w:bookmarkStart w:id="54" w:name="_Toc6756"/>
      <w:r>
        <w:rPr>
          <w:rStyle w:val="286"/>
          <w:rFonts w:hint="eastAsia" w:ascii="宋体" w:hAnsi="宋体" w:eastAsia="宋体" w:cs="宋体"/>
          <w:color w:val="auto"/>
          <w:szCs w:val="36"/>
          <w:highlight w:val="none"/>
        </w:rPr>
        <w:t>第四部分</w:t>
      </w:r>
      <w:bookmarkStart w:id="55" w:name="_Toc184308081"/>
      <w:bookmarkEnd w:id="55"/>
      <w:bookmarkStart w:id="56" w:name="_Toc184314431"/>
      <w:bookmarkEnd w:id="56"/>
      <w:bookmarkStart w:id="57" w:name="_Toc184310324"/>
      <w:bookmarkEnd w:id="57"/>
      <w:bookmarkStart w:id="58" w:name="_Toc184310341"/>
      <w:bookmarkEnd w:id="58"/>
      <w:bookmarkStart w:id="59" w:name="_Toc184314439"/>
      <w:bookmarkEnd w:id="59"/>
      <w:bookmarkStart w:id="60" w:name="_Toc184308092"/>
      <w:bookmarkEnd w:id="60"/>
      <w:bookmarkStart w:id="61" w:name="_Toc184314474"/>
      <w:bookmarkEnd w:id="61"/>
      <w:bookmarkStart w:id="62" w:name="_Toc184308040"/>
      <w:bookmarkEnd w:id="62"/>
      <w:bookmarkStart w:id="63" w:name="_Toc184310285"/>
      <w:bookmarkEnd w:id="63"/>
      <w:bookmarkStart w:id="64" w:name="_Toc184314462"/>
      <w:bookmarkEnd w:id="64"/>
      <w:bookmarkStart w:id="65" w:name="_Toc184313253"/>
      <w:bookmarkEnd w:id="65"/>
      <w:bookmarkStart w:id="66" w:name="_Toc184313268"/>
      <w:bookmarkEnd w:id="66"/>
      <w:bookmarkStart w:id="67" w:name="_Toc184310286"/>
      <w:bookmarkEnd w:id="67"/>
      <w:bookmarkStart w:id="68" w:name="_Toc184314441"/>
      <w:bookmarkEnd w:id="68"/>
      <w:bookmarkStart w:id="69" w:name="_Toc184314414"/>
      <w:bookmarkEnd w:id="69"/>
      <w:bookmarkStart w:id="70" w:name="_Toc184312128"/>
      <w:bookmarkEnd w:id="70"/>
      <w:bookmarkStart w:id="71" w:name="_Toc184313256"/>
      <w:bookmarkEnd w:id="71"/>
      <w:bookmarkStart w:id="72" w:name="_Toc184310335"/>
      <w:bookmarkEnd w:id="72"/>
      <w:bookmarkStart w:id="73" w:name="_Toc184314410"/>
      <w:bookmarkEnd w:id="73"/>
      <w:bookmarkStart w:id="74" w:name="_Toc184312105"/>
      <w:bookmarkEnd w:id="74"/>
      <w:bookmarkStart w:id="75" w:name="_Toc184312071"/>
      <w:bookmarkEnd w:id="75"/>
      <w:bookmarkStart w:id="76" w:name="_Toc184312070"/>
      <w:bookmarkEnd w:id="76"/>
      <w:bookmarkStart w:id="77" w:name="_Toc184310308"/>
      <w:bookmarkEnd w:id="77"/>
      <w:bookmarkStart w:id="78" w:name="_Toc184308049"/>
      <w:bookmarkEnd w:id="78"/>
      <w:bookmarkStart w:id="79" w:name="_Toc184308047"/>
      <w:bookmarkEnd w:id="79"/>
      <w:bookmarkStart w:id="80" w:name="_Toc184310274"/>
      <w:bookmarkEnd w:id="80"/>
      <w:bookmarkStart w:id="81" w:name="_Toc184313244"/>
      <w:bookmarkEnd w:id="81"/>
      <w:bookmarkStart w:id="82" w:name="_Toc184312118"/>
      <w:bookmarkEnd w:id="82"/>
      <w:bookmarkStart w:id="83" w:name="_Toc184314411"/>
      <w:bookmarkEnd w:id="83"/>
      <w:bookmarkStart w:id="84" w:name="_Toc184314415"/>
      <w:bookmarkEnd w:id="84"/>
      <w:bookmarkStart w:id="85" w:name="_Toc184308106"/>
      <w:bookmarkEnd w:id="85"/>
      <w:bookmarkStart w:id="86" w:name="_Toc184312123"/>
      <w:bookmarkEnd w:id="86"/>
      <w:bookmarkStart w:id="87" w:name="_Toc184308090"/>
      <w:bookmarkEnd w:id="87"/>
      <w:bookmarkStart w:id="88" w:name="_Toc184314420"/>
      <w:bookmarkEnd w:id="88"/>
      <w:bookmarkStart w:id="89" w:name="_Toc184310299"/>
      <w:bookmarkEnd w:id="89"/>
      <w:bookmarkStart w:id="90" w:name="_Toc184310343"/>
      <w:bookmarkEnd w:id="90"/>
      <w:bookmarkStart w:id="91" w:name="_Toc184312121"/>
      <w:bookmarkEnd w:id="91"/>
      <w:bookmarkStart w:id="92" w:name="_Toc184313275"/>
      <w:bookmarkEnd w:id="92"/>
      <w:bookmarkStart w:id="93" w:name="_Toc184308080"/>
      <w:bookmarkEnd w:id="93"/>
      <w:bookmarkStart w:id="94" w:name="_Toc184314418"/>
      <w:bookmarkEnd w:id="94"/>
      <w:bookmarkStart w:id="95" w:name="_Toc184310336"/>
      <w:bookmarkEnd w:id="95"/>
      <w:bookmarkStart w:id="96" w:name="_Toc184312129"/>
      <w:bookmarkEnd w:id="96"/>
      <w:bookmarkStart w:id="97" w:name="_Toc184310319"/>
      <w:bookmarkEnd w:id="97"/>
      <w:bookmarkStart w:id="98" w:name="_Toc184314450"/>
      <w:bookmarkEnd w:id="98"/>
      <w:bookmarkStart w:id="99" w:name="_Toc184313309"/>
      <w:bookmarkEnd w:id="99"/>
      <w:bookmarkStart w:id="100" w:name="_Toc184310304"/>
      <w:bookmarkEnd w:id="100"/>
      <w:bookmarkStart w:id="101" w:name="_Toc184308076"/>
      <w:bookmarkEnd w:id="101"/>
      <w:bookmarkStart w:id="102" w:name="_Toc184312116"/>
      <w:bookmarkEnd w:id="102"/>
      <w:bookmarkStart w:id="103" w:name="_Toc184312103"/>
      <w:bookmarkEnd w:id="103"/>
      <w:bookmarkStart w:id="104" w:name="_Toc184313252"/>
      <w:bookmarkEnd w:id="104"/>
      <w:bookmarkStart w:id="105" w:name="_Toc184308101"/>
      <w:bookmarkEnd w:id="105"/>
      <w:bookmarkStart w:id="106" w:name="_Toc184312104"/>
      <w:bookmarkEnd w:id="106"/>
      <w:bookmarkStart w:id="107" w:name="_Toc184310321"/>
      <w:bookmarkEnd w:id="107"/>
      <w:bookmarkStart w:id="108" w:name="_Toc184314433"/>
      <w:bookmarkEnd w:id="108"/>
      <w:bookmarkStart w:id="109" w:name="_Toc184313260"/>
      <w:bookmarkEnd w:id="109"/>
      <w:bookmarkStart w:id="110" w:name="_Toc184308036"/>
      <w:bookmarkEnd w:id="110"/>
      <w:bookmarkStart w:id="111" w:name="_Toc184308099"/>
      <w:bookmarkEnd w:id="111"/>
      <w:bookmarkStart w:id="112" w:name="_Toc184312098"/>
      <w:bookmarkEnd w:id="112"/>
      <w:bookmarkStart w:id="113" w:name="_Toc184310289"/>
      <w:bookmarkEnd w:id="113"/>
      <w:bookmarkStart w:id="114" w:name="_Toc184314438"/>
      <w:bookmarkEnd w:id="114"/>
      <w:bookmarkStart w:id="115" w:name="_Toc184312107"/>
      <w:bookmarkEnd w:id="115"/>
      <w:bookmarkStart w:id="116" w:name="_Toc184313291"/>
      <w:bookmarkEnd w:id="116"/>
      <w:bookmarkStart w:id="117" w:name="_Toc184314444"/>
      <w:bookmarkEnd w:id="117"/>
      <w:bookmarkStart w:id="118" w:name="_Toc184314457"/>
      <w:bookmarkEnd w:id="118"/>
      <w:bookmarkStart w:id="119" w:name="_Toc184310295"/>
      <w:bookmarkEnd w:id="119"/>
      <w:bookmarkStart w:id="120" w:name="_Toc184313272"/>
      <w:bookmarkEnd w:id="120"/>
      <w:bookmarkStart w:id="121" w:name="_Toc184313308"/>
      <w:bookmarkEnd w:id="121"/>
      <w:bookmarkStart w:id="122" w:name="_Toc184308083"/>
      <w:bookmarkEnd w:id="122"/>
      <w:bookmarkStart w:id="123" w:name="_Toc184314467"/>
      <w:bookmarkEnd w:id="123"/>
      <w:bookmarkStart w:id="124" w:name="_Toc184313281"/>
      <w:bookmarkEnd w:id="124"/>
      <w:bookmarkStart w:id="125" w:name="_Toc184310307"/>
      <w:bookmarkEnd w:id="125"/>
      <w:bookmarkStart w:id="126" w:name="_Toc184310275"/>
      <w:bookmarkEnd w:id="126"/>
      <w:bookmarkStart w:id="127" w:name="_Toc184312080"/>
      <w:bookmarkEnd w:id="127"/>
      <w:bookmarkStart w:id="128" w:name="_Toc184313266"/>
      <w:bookmarkEnd w:id="128"/>
      <w:bookmarkStart w:id="129" w:name="_Toc184313292"/>
      <w:bookmarkEnd w:id="129"/>
      <w:bookmarkStart w:id="130" w:name="_Toc184308066"/>
      <w:bookmarkEnd w:id="130"/>
      <w:bookmarkStart w:id="131" w:name="_Toc184314475"/>
      <w:bookmarkEnd w:id="131"/>
      <w:bookmarkStart w:id="132" w:name="_Toc184312087"/>
      <w:bookmarkEnd w:id="132"/>
      <w:bookmarkStart w:id="133" w:name="_Toc184314469"/>
      <w:bookmarkEnd w:id="133"/>
      <w:bookmarkStart w:id="134" w:name="_Toc184314454"/>
      <w:bookmarkEnd w:id="134"/>
      <w:bookmarkStart w:id="135" w:name="_Toc184312102"/>
      <w:bookmarkEnd w:id="135"/>
      <w:bookmarkStart w:id="136" w:name="_Toc184314471"/>
      <w:bookmarkEnd w:id="136"/>
      <w:bookmarkStart w:id="137" w:name="_Toc184314417"/>
      <w:bookmarkEnd w:id="137"/>
      <w:bookmarkStart w:id="138" w:name="_Toc184308078"/>
      <w:bookmarkEnd w:id="138"/>
      <w:bookmarkStart w:id="139" w:name="_Toc184313241"/>
      <w:bookmarkEnd w:id="139"/>
      <w:bookmarkStart w:id="140" w:name="_Toc184312076"/>
      <w:bookmarkEnd w:id="140"/>
      <w:bookmarkStart w:id="141" w:name="_Toc184312117"/>
      <w:bookmarkEnd w:id="141"/>
      <w:bookmarkStart w:id="142" w:name="_Toc184308057"/>
      <w:bookmarkEnd w:id="142"/>
      <w:bookmarkStart w:id="143" w:name="_Toc184314446"/>
      <w:bookmarkEnd w:id="143"/>
      <w:bookmarkStart w:id="144" w:name="_Toc184308093"/>
      <w:bookmarkEnd w:id="144"/>
      <w:bookmarkStart w:id="145" w:name="_Toc184313269"/>
      <w:bookmarkEnd w:id="145"/>
      <w:bookmarkStart w:id="146" w:name="_Toc184313283"/>
      <w:bookmarkEnd w:id="146"/>
      <w:bookmarkStart w:id="147" w:name="_Toc184308060"/>
      <w:bookmarkEnd w:id="147"/>
      <w:bookmarkStart w:id="148" w:name="_Toc184314437"/>
      <w:bookmarkEnd w:id="148"/>
      <w:bookmarkStart w:id="149" w:name="_Toc184314468"/>
      <w:bookmarkEnd w:id="149"/>
      <w:bookmarkStart w:id="150" w:name="_Toc184314430"/>
      <w:bookmarkEnd w:id="150"/>
      <w:bookmarkStart w:id="151" w:name="_Toc184313240"/>
      <w:bookmarkEnd w:id="151"/>
      <w:bookmarkStart w:id="152" w:name="_Toc184312113"/>
      <w:bookmarkEnd w:id="152"/>
      <w:bookmarkStart w:id="153" w:name="_Toc184312094"/>
      <w:bookmarkEnd w:id="153"/>
      <w:bookmarkStart w:id="154" w:name="_Toc184312069"/>
      <w:bookmarkEnd w:id="154"/>
      <w:bookmarkStart w:id="155" w:name="_Toc184310315"/>
      <w:bookmarkEnd w:id="155"/>
      <w:bookmarkStart w:id="156" w:name="_Toc184308054"/>
      <w:bookmarkEnd w:id="156"/>
      <w:bookmarkStart w:id="157" w:name="_Toc184312067"/>
      <w:bookmarkEnd w:id="157"/>
      <w:bookmarkStart w:id="158" w:name="_Toc184308075"/>
      <w:bookmarkEnd w:id="158"/>
      <w:bookmarkStart w:id="159" w:name="_Toc184308073"/>
      <w:bookmarkEnd w:id="159"/>
      <w:bookmarkStart w:id="160" w:name="_Toc184308043"/>
      <w:bookmarkEnd w:id="160"/>
      <w:bookmarkStart w:id="161" w:name="_Toc184312097"/>
      <w:bookmarkEnd w:id="161"/>
      <w:bookmarkStart w:id="162" w:name="_Toc184314477"/>
      <w:bookmarkEnd w:id="162"/>
      <w:bookmarkStart w:id="163" w:name="_Toc184310293"/>
      <w:bookmarkEnd w:id="163"/>
      <w:bookmarkStart w:id="164" w:name="_Toc184310332"/>
      <w:bookmarkEnd w:id="164"/>
      <w:bookmarkStart w:id="165" w:name="_Toc184310344"/>
      <w:bookmarkEnd w:id="165"/>
      <w:bookmarkStart w:id="166" w:name="_Toc184312122"/>
      <w:bookmarkEnd w:id="166"/>
      <w:bookmarkStart w:id="167" w:name="_Toc184313259"/>
      <w:bookmarkEnd w:id="167"/>
      <w:bookmarkStart w:id="168" w:name="_Toc184312084"/>
      <w:bookmarkEnd w:id="168"/>
      <w:bookmarkStart w:id="169" w:name="_Toc184314456"/>
      <w:bookmarkEnd w:id="169"/>
      <w:bookmarkStart w:id="170" w:name="_Toc184310277"/>
      <w:bookmarkEnd w:id="170"/>
      <w:bookmarkStart w:id="171" w:name="_Toc184312077"/>
      <w:bookmarkEnd w:id="171"/>
      <w:bookmarkStart w:id="172" w:name="_Toc184312114"/>
      <w:bookmarkEnd w:id="172"/>
      <w:bookmarkStart w:id="173" w:name="_Toc184312120"/>
      <w:bookmarkEnd w:id="173"/>
      <w:bookmarkStart w:id="174" w:name="_Toc184314434"/>
      <w:bookmarkEnd w:id="174"/>
      <w:bookmarkStart w:id="175" w:name="_Toc184310325"/>
      <w:bookmarkEnd w:id="175"/>
      <w:bookmarkStart w:id="176" w:name="_Toc184313270"/>
      <w:bookmarkEnd w:id="176"/>
      <w:bookmarkStart w:id="177" w:name="_Toc184314422"/>
      <w:bookmarkEnd w:id="177"/>
      <w:bookmarkStart w:id="178" w:name="_Toc184312138"/>
      <w:bookmarkEnd w:id="178"/>
      <w:bookmarkStart w:id="179" w:name="_Toc184313265"/>
      <w:bookmarkEnd w:id="179"/>
      <w:bookmarkStart w:id="180" w:name="_Toc184310305"/>
      <w:bookmarkEnd w:id="180"/>
      <w:bookmarkStart w:id="181" w:name="_Toc184313305"/>
      <w:bookmarkEnd w:id="181"/>
      <w:bookmarkStart w:id="182" w:name="_Toc184314455"/>
      <w:bookmarkEnd w:id="182"/>
      <w:bookmarkStart w:id="183" w:name="_Toc184310338"/>
      <w:bookmarkEnd w:id="183"/>
      <w:bookmarkStart w:id="184" w:name="_Toc184308097"/>
      <w:bookmarkEnd w:id="184"/>
      <w:bookmarkStart w:id="185" w:name="_Toc184308089"/>
      <w:bookmarkEnd w:id="185"/>
      <w:bookmarkStart w:id="186" w:name="_Toc184312099"/>
      <w:bookmarkEnd w:id="186"/>
      <w:bookmarkStart w:id="187" w:name="_Toc184313261"/>
      <w:bookmarkEnd w:id="187"/>
      <w:bookmarkStart w:id="188" w:name="_Toc184312119"/>
      <w:bookmarkEnd w:id="188"/>
      <w:bookmarkStart w:id="189" w:name="_Toc184312091"/>
      <w:bookmarkEnd w:id="189"/>
      <w:bookmarkStart w:id="190" w:name="_Toc184312109"/>
      <w:bookmarkEnd w:id="190"/>
      <w:bookmarkStart w:id="191" w:name="_Toc184314426"/>
      <w:bookmarkEnd w:id="191"/>
      <w:bookmarkStart w:id="192" w:name="_Toc184314458"/>
      <w:bookmarkEnd w:id="192"/>
      <w:bookmarkStart w:id="193" w:name="_Toc184308058"/>
      <w:bookmarkEnd w:id="193"/>
      <w:bookmarkStart w:id="194" w:name="_Toc184313293"/>
      <w:bookmarkEnd w:id="194"/>
      <w:bookmarkStart w:id="195" w:name="_Toc184312101"/>
      <w:bookmarkEnd w:id="195"/>
      <w:bookmarkStart w:id="196" w:name="_Toc184313245"/>
      <w:bookmarkEnd w:id="196"/>
      <w:bookmarkStart w:id="197" w:name="_Toc184312131"/>
      <w:bookmarkEnd w:id="197"/>
      <w:bookmarkStart w:id="198" w:name="_Toc184312133"/>
      <w:bookmarkEnd w:id="198"/>
      <w:bookmarkStart w:id="199" w:name="_Toc184310292"/>
      <w:bookmarkEnd w:id="199"/>
      <w:bookmarkStart w:id="200" w:name="_Toc184308095"/>
      <w:bookmarkEnd w:id="200"/>
      <w:bookmarkStart w:id="201" w:name="_Toc184308096"/>
      <w:bookmarkEnd w:id="201"/>
      <w:bookmarkStart w:id="202" w:name="_Toc184308079"/>
      <w:bookmarkEnd w:id="202"/>
      <w:bookmarkStart w:id="203" w:name="_Toc184313242"/>
      <w:bookmarkEnd w:id="203"/>
      <w:bookmarkStart w:id="204" w:name="_Toc184308077"/>
      <w:bookmarkEnd w:id="204"/>
      <w:bookmarkStart w:id="205" w:name="_Toc184310340"/>
      <w:bookmarkEnd w:id="205"/>
      <w:bookmarkStart w:id="206" w:name="_Toc184313310"/>
      <w:bookmarkEnd w:id="206"/>
      <w:bookmarkStart w:id="207" w:name="_Toc184313302"/>
      <w:bookmarkEnd w:id="207"/>
      <w:bookmarkStart w:id="208" w:name="_Toc184308102"/>
      <w:bookmarkEnd w:id="208"/>
      <w:bookmarkStart w:id="209" w:name="_Toc184310333"/>
      <w:bookmarkEnd w:id="209"/>
      <w:bookmarkStart w:id="210" w:name="_Toc184314451"/>
      <w:bookmarkEnd w:id="210"/>
      <w:bookmarkStart w:id="211" w:name="_Toc184313284"/>
      <w:bookmarkEnd w:id="211"/>
      <w:bookmarkStart w:id="212" w:name="_Toc184314427"/>
      <w:bookmarkEnd w:id="212"/>
      <w:bookmarkStart w:id="213" w:name="_Toc184313300"/>
      <w:bookmarkEnd w:id="213"/>
      <w:bookmarkStart w:id="214" w:name="_Toc184308071"/>
      <w:bookmarkEnd w:id="214"/>
      <w:bookmarkStart w:id="215" w:name="_Toc184312090"/>
      <w:bookmarkEnd w:id="215"/>
      <w:bookmarkStart w:id="216" w:name="_Toc184312125"/>
      <w:bookmarkEnd w:id="216"/>
      <w:bookmarkStart w:id="217" w:name="_Toc184308068"/>
      <w:bookmarkEnd w:id="217"/>
      <w:bookmarkStart w:id="218" w:name="_Toc184308094"/>
      <w:bookmarkEnd w:id="218"/>
      <w:bookmarkStart w:id="219" w:name="_Toc184310294"/>
      <w:bookmarkEnd w:id="219"/>
      <w:bookmarkStart w:id="220" w:name="_Toc184314461"/>
      <w:bookmarkEnd w:id="220"/>
      <w:bookmarkStart w:id="221" w:name="_Toc184314453"/>
      <w:bookmarkEnd w:id="221"/>
      <w:bookmarkStart w:id="222" w:name="_Toc184308051"/>
      <w:bookmarkEnd w:id="222"/>
      <w:bookmarkStart w:id="223" w:name="_Toc184312068"/>
      <w:bookmarkEnd w:id="223"/>
      <w:bookmarkStart w:id="224" w:name="_Toc184312110"/>
      <w:bookmarkEnd w:id="224"/>
      <w:bookmarkStart w:id="225" w:name="_Toc184313255"/>
      <w:bookmarkEnd w:id="225"/>
      <w:bookmarkStart w:id="226" w:name="_Toc184313264"/>
      <w:bookmarkEnd w:id="226"/>
      <w:bookmarkStart w:id="227" w:name="_Toc184310317"/>
      <w:bookmarkEnd w:id="227"/>
      <w:bookmarkStart w:id="228" w:name="_Toc184312089"/>
      <w:bookmarkEnd w:id="228"/>
      <w:bookmarkStart w:id="229" w:name="_Toc184308088"/>
      <w:bookmarkEnd w:id="229"/>
      <w:bookmarkStart w:id="230" w:name="_Toc184314463"/>
      <w:bookmarkEnd w:id="230"/>
      <w:bookmarkStart w:id="231" w:name="_Toc184314481"/>
      <w:bookmarkEnd w:id="231"/>
      <w:bookmarkStart w:id="232" w:name="_Toc184308103"/>
      <w:bookmarkEnd w:id="232"/>
      <w:bookmarkStart w:id="233" w:name="_Toc184308041"/>
      <w:bookmarkEnd w:id="233"/>
      <w:bookmarkStart w:id="234" w:name="_Toc184313295"/>
      <w:bookmarkEnd w:id="234"/>
      <w:bookmarkStart w:id="235" w:name="_Toc184312111"/>
      <w:bookmarkEnd w:id="235"/>
      <w:bookmarkStart w:id="236" w:name="_Toc184314459"/>
      <w:bookmarkEnd w:id="236"/>
      <w:bookmarkStart w:id="237" w:name="_Toc184313307"/>
      <w:bookmarkEnd w:id="237"/>
      <w:bookmarkStart w:id="238" w:name="_Toc184308042"/>
      <w:bookmarkEnd w:id="238"/>
      <w:bookmarkStart w:id="239" w:name="_Toc184313246"/>
      <w:bookmarkEnd w:id="239"/>
      <w:bookmarkStart w:id="240" w:name="_Toc184312106"/>
      <w:bookmarkEnd w:id="240"/>
      <w:bookmarkStart w:id="241" w:name="_Toc184310283"/>
      <w:bookmarkEnd w:id="241"/>
      <w:bookmarkStart w:id="242" w:name="_Toc184308086"/>
      <w:bookmarkEnd w:id="242"/>
      <w:bookmarkStart w:id="243" w:name="_Toc184310278"/>
      <w:bookmarkEnd w:id="243"/>
      <w:bookmarkStart w:id="244" w:name="_Toc184312093"/>
      <w:bookmarkEnd w:id="244"/>
      <w:bookmarkStart w:id="245" w:name="_Toc184310312"/>
      <w:bookmarkEnd w:id="245"/>
      <w:bookmarkStart w:id="246" w:name="_Toc184308055"/>
      <w:bookmarkEnd w:id="246"/>
      <w:bookmarkStart w:id="247" w:name="_Toc184310303"/>
      <w:bookmarkEnd w:id="247"/>
      <w:bookmarkStart w:id="248" w:name="_Toc184314424"/>
      <w:bookmarkEnd w:id="248"/>
      <w:bookmarkStart w:id="249" w:name="_Toc184314470"/>
      <w:bookmarkEnd w:id="249"/>
      <w:bookmarkStart w:id="250" w:name="_Toc184310337"/>
      <w:bookmarkEnd w:id="250"/>
      <w:bookmarkStart w:id="251" w:name="_Toc184313273"/>
      <w:bookmarkEnd w:id="251"/>
      <w:bookmarkStart w:id="252" w:name="_Toc184308104"/>
      <w:bookmarkEnd w:id="252"/>
      <w:bookmarkStart w:id="253" w:name="_Toc184313296"/>
      <w:bookmarkEnd w:id="253"/>
      <w:bookmarkStart w:id="254" w:name="_Toc184314449"/>
      <w:bookmarkEnd w:id="254"/>
      <w:bookmarkStart w:id="255" w:name="_Toc184310314"/>
      <w:bookmarkEnd w:id="255"/>
      <w:bookmarkStart w:id="256" w:name="_Toc184310320"/>
      <w:bookmarkEnd w:id="256"/>
      <w:bookmarkStart w:id="257" w:name="_Toc184310279"/>
      <w:bookmarkEnd w:id="257"/>
      <w:bookmarkStart w:id="258" w:name="_Toc184310310"/>
      <w:bookmarkEnd w:id="258"/>
      <w:bookmarkStart w:id="259" w:name="_Toc184313280"/>
      <w:bookmarkEnd w:id="259"/>
      <w:bookmarkStart w:id="260" w:name="_Toc184310284"/>
      <w:bookmarkEnd w:id="260"/>
      <w:bookmarkStart w:id="261" w:name="_Toc184310309"/>
      <w:bookmarkEnd w:id="261"/>
      <w:bookmarkStart w:id="262" w:name="_Toc184314435"/>
      <w:bookmarkEnd w:id="262"/>
      <w:bookmarkStart w:id="263" w:name="_Toc184308059"/>
      <w:bookmarkEnd w:id="263"/>
      <w:bookmarkStart w:id="264" w:name="_Toc184313288"/>
      <w:bookmarkEnd w:id="264"/>
      <w:bookmarkStart w:id="265" w:name="_Toc184308085"/>
      <w:bookmarkEnd w:id="265"/>
      <w:bookmarkStart w:id="266" w:name="_Toc184312139"/>
      <w:bookmarkEnd w:id="266"/>
      <w:bookmarkStart w:id="267" w:name="_Toc184312130"/>
      <w:bookmarkEnd w:id="267"/>
      <w:bookmarkStart w:id="268" w:name="_Toc184308105"/>
      <w:bookmarkEnd w:id="268"/>
      <w:bookmarkStart w:id="269" w:name="_Toc184312086"/>
      <w:bookmarkEnd w:id="269"/>
      <w:bookmarkStart w:id="270" w:name="_Toc184308067"/>
      <w:bookmarkEnd w:id="270"/>
      <w:bookmarkStart w:id="271" w:name="_Toc184308069"/>
      <w:bookmarkEnd w:id="271"/>
      <w:bookmarkStart w:id="272" w:name="_Toc184310298"/>
      <w:bookmarkEnd w:id="272"/>
      <w:bookmarkStart w:id="273" w:name="_Toc184314472"/>
      <w:bookmarkEnd w:id="273"/>
      <w:bookmarkStart w:id="274" w:name="_Toc184313286"/>
      <w:bookmarkEnd w:id="274"/>
      <w:bookmarkStart w:id="275" w:name="_Toc184314445"/>
      <w:bookmarkEnd w:id="275"/>
      <w:bookmarkStart w:id="276" w:name="_Toc184308037"/>
      <w:bookmarkEnd w:id="276"/>
      <w:bookmarkStart w:id="277" w:name="_Toc184313274"/>
      <w:bookmarkEnd w:id="277"/>
      <w:bookmarkStart w:id="278" w:name="_Toc184314423"/>
      <w:bookmarkEnd w:id="278"/>
      <w:bookmarkStart w:id="279" w:name="_Toc184314413"/>
      <w:bookmarkEnd w:id="279"/>
      <w:bookmarkStart w:id="280" w:name="_Toc184310297"/>
      <w:bookmarkEnd w:id="280"/>
      <w:bookmarkStart w:id="281" w:name="_Toc184314448"/>
      <w:bookmarkEnd w:id="281"/>
      <w:bookmarkStart w:id="282" w:name="_Toc184313290"/>
      <w:bookmarkEnd w:id="282"/>
      <w:bookmarkStart w:id="283" w:name="_Toc184313251"/>
      <w:bookmarkEnd w:id="283"/>
      <w:bookmarkStart w:id="284" w:name="_Toc184312135"/>
      <w:bookmarkEnd w:id="284"/>
      <w:bookmarkStart w:id="285" w:name="_Toc184314478"/>
      <w:bookmarkEnd w:id="285"/>
      <w:bookmarkStart w:id="286" w:name="_Toc184312073"/>
      <w:bookmarkEnd w:id="286"/>
      <w:bookmarkStart w:id="287" w:name="_Toc184312134"/>
      <w:bookmarkEnd w:id="287"/>
      <w:bookmarkStart w:id="288" w:name="_Toc184314442"/>
      <w:bookmarkEnd w:id="288"/>
      <w:bookmarkStart w:id="289" w:name="_Toc184310339"/>
      <w:bookmarkEnd w:id="289"/>
      <w:bookmarkStart w:id="290" w:name="_Toc184313278"/>
      <w:bookmarkEnd w:id="290"/>
      <w:bookmarkStart w:id="291" w:name="_Toc184314447"/>
      <w:bookmarkEnd w:id="291"/>
      <w:bookmarkStart w:id="292" w:name="_Toc184308063"/>
      <w:bookmarkEnd w:id="292"/>
      <w:bookmarkStart w:id="293" w:name="_Toc184312136"/>
      <w:bookmarkEnd w:id="293"/>
      <w:bookmarkStart w:id="294" w:name="_Toc184308098"/>
      <w:bookmarkEnd w:id="294"/>
      <w:bookmarkStart w:id="295" w:name="_Toc184308070"/>
      <w:bookmarkEnd w:id="295"/>
      <w:bookmarkStart w:id="296" w:name="_Toc184308061"/>
      <w:bookmarkEnd w:id="296"/>
      <w:bookmarkStart w:id="297" w:name="_Toc184314421"/>
      <w:bookmarkEnd w:id="297"/>
      <w:bookmarkStart w:id="298" w:name="_Toc184312115"/>
      <w:bookmarkEnd w:id="298"/>
      <w:bookmarkStart w:id="299" w:name="_Toc184313271"/>
      <w:bookmarkEnd w:id="299"/>
      <w:bookmarkStart w:id="300" w:name="_Toc184313257"/>
      <w:bookmarkEnd w:id="300"/>
      <w:bookmarkStart w:id="301" w:name="_Toc184312100"/>
      <w:bookmarkEnd w:id="301"/>
      <w:bookmarkStart w:id="302" w:name="_Toc184308053"/>
      <w:bookmarkEnd w:id="302"/>
      <w:bookmarkStart w:id="303" w:name="_Toc184310329"/>
      <w:bookmarkEnd w:id="303"/>
      <w:bookmarkStart w:id="304" w:name="_Toc184313247"/>
      <w:bookmarkEnd w:id="304"/>
      <w:bookmarkStart w:id="305" w:name="_Toc184310342"/>
      <w:bookmarkEnd w:id="305"/>
      <w:bookmarkStart w:id="306" w:name="_Toc184313254"/>
      <w:bookmarkEnd w:id="306"/>
      <w:bookmarkStart w:id="307" w:name="_Toc184312137"/>
      <w:bookmarkEnd w:id="307"/>
      <w:bookmarkStart w:id="308" w:name="_Toc184314443"/>
      <w:bookmarkEnd w:id="308"/>
      <w:bookmarkStart w:id="309" w:name="_Toc184310318"/>
      <w:bookmarkEnd w:id="309"/>
      <w:bookmarkStart w:id="310" w:name="_Toc184310334"/>
      <w:bookmarkEnd w:id="310"/>
      <w:bookmarkStart w:id="311" w:name="_Toc184308087"/>
      <w:bookmarkEnd w:id="311"/>
      <w:bookmarkStart w:id="312" w:name="_Toc184308100"/>
      <w:bookmarkEnd w:id="312"/>
      <w:bookmarkStart w:id="313" w:name="_Toc184310330"/>
      <w:bookmarkEnd w:id="313"/>
      <w:bookmarkStart w:id="314" w:name="_Toc184308107"/>
      <w:bookmarkEnd w:id="314"/>
      <w:bookmarkStart w:id="315" w:name="_Toc184313294"/>
      <w:bookmarkEnd w:id="315"/>
      <w:bookmarkStart w:id="316" w:name="_Toc184314428"/>
      <w:bookmarkEnd w:id="316"/>
      <w:bookmarkStart w:id="317" w:name="_Toc184308044"/>
      <w:bookmarkEnd w:id="317"/>
      <w:bookmarkStart w:id="318" w:name="_Toc184313306"/>
      <w:bookmarkEnd w:id="318"/>
      <w:bookmarkStart w:id="319" w:name="_Toc184310276"/>
      <w:bookmarkEnd w:id="319"/>
      <w:bookmarkStart w:id="320" w:name="_Toc184313277"/>
      <w:bookmarkEnd w:id="320"/>
      <w:bookmarkStart w:id="321" w:name="_Toc184310290"/>
      <w:bookmarkEnd w:id="321"/>
      <w:bookmarkStart w:id="322" w:name="_Toc184313248"/>
      <w:bookmarkEnd w:id="322"/>
      <w:bookmarkStart w:id="323" w:name="_Toc184308038"/>
      <w:bookmarkEnd w:id="323"/>
      <w:bookmarkStart w:id="324" w:name="_Toc184310327"/>
      <w:bookmarkEnd w:id="324"/>
      <w:bookmarkStart w:id="325" w:name="_Toc184314440"/>
      <w:bookmarkEnd w:id="325"/>
      <w:bookmarkStart w:id="326" w:name="_Toc184314412"/>
      <w:bookmarkEnd w:id="326"/>
      <w:bookmarkStart w:id="327" w:name="_Toc184312085"/>
      <w:bookmarkEnd w:id="327"/>
      <w:bookmarkStart w:id="328" w:name="_Toc184314482"/>
      <w:bookmarkEnd w:id="328"/>
      <w:bookmarkStart w:id="329" w:name="_Toc184308050"/>
      <w:bookmarkEnd w:id="329"/>
      <w:bookmarkStart w:id="330" w:name="_Toc184313297"/>
      <w:bookmarkEnd w:id="330"/>
      <w:bookmarkStart w:id="331" w:name="_Toc184313287"/>
      <w:bookmarkEnd w:id="331"/>
      <w:bookmarkStart w:id="332" w:name="_Toc184314476"/>
      <w:bookmarkEnd w:id="332"/>
      <w:bookmarkStart w:id="333" w:name="_Toc184312096"/>
      <w:bookmarkEnd w:id="333"/>
      <w:bookmarkStart w:id="334" w:name="_Toc184308056"/>
      <w:bookmarkEnd w:id="334"/>
      <w:bookmarkStart w:id="335" w:name="_Toc184310311"/>
      <w:bookmarkEnd w:id="335"/>
      <w:bookmarkStart w:id="336" w:name="_Toc184312074"/>
      <w:bookmarkEnd w:id="336"/>
      <w:bookmarkStart w:id="337" w:name="_Toc184313238"/>
      <w:bookmarkEnd w:id="337"/>
      <w:bookmarkStart w:id="338" w:name="_Toc184310280"/>
      <w:bookmarkEnd w:id="338"/>
      <w:bookmarkStart w:id="339" w:name="_Toc184314425"/>
      <w:bookmarkEnd w:id="339"/>
      <w:bookmarkStart w:id="340" w:name="_Toc184312112"/>
      <w:bookmarkEnd w:id="340"/>
      <w:bookmarkStart w:id="341" w:name="_Toc184310306"/>
      <w:bookmarkEnd w:id="341"/>
      <w:bookmarkStart w:id="342" w:name="_Toc184313303"/>
      <w:bookmarkEnd w:id="342"/>
      <w:bookmarkStart w:id="343" w:name="_Toc184310328"/>
      <w:bookmarkEnd w:id="343"/>
      <w:bookmarkStart w:id="344" w:name="_Toc184312124"/>
      <w:bookmarkEnd w:id="344"/>
      <w:bookmarkStart w:id="345" w:name="_Toc184313282"/>
      <w:bookmarkEnd w:id="345"/>
      <w:bookmarkStart w:id="346" w:name="_Toc184313285"/>
      <w:bookmarkEnd w:id="346"/>
      <w:bookmarkStart w:id="347" w:name="_Toc184313249"/>
      <w:bookmarkEnd w:id="347"/>
      <w:bookmarkStart w:id="348" w:name="_Toc184313263"/>
      <w:bookmarkEnd w:id="348"/>
      <w:bookmarkStart w:id="349" w:name="_Toc184314473"/>
      <w:bookmarkEnd w:id="349"/>
      <w:bookmarkStart w:id="350" w:name="_Toc184312108"/>
      <w:bookmarkEnd w:id="350"/>
      <w:bookmarkStart w:id="351" w:name="_Toc184308084"/>
      <w:bookmarkEnd w:id="351"/>
      <w:bookmarkStart w:id="352" w:name="_Toc184314480"/>
      <w:bookmarkEnd w:id="352"/>
      <w:bookmarkStart w:id="353" w:name="_Toc184312126"/>
      <w:bookmarkEnd w:id="353"/>
      <w:bookmarkStart w:id="354" w:name="_Toc184314464"/>
      <w:bookmarkEnd w:id="354"/>
      <w:bookmarkStart w:id="355" w:name="_Toc184310288"/>
      <w:bookmarkEnd w:id="355"/>
      <w:bookmarkStart w:id="356" w:name="_Toc184314429"/>
      <w:bookmarkEnd w:id="356"/>
      <w:bookmarkStart w:id="357" w:name="_Toc184314419"/>
      <w:bookmarkEnd w:id="357"/>
      <w:bookmarkStart w:id="358" w:name="_Toc184308065"/>
      <w:bookmarkEnd w:id="358"/>
      <w:bookmarkStart w:id="359" w:name="_Toc184310273"/>
      <w:bookmarkEnd w:id="359"/>
      <w:bookmarkStart w:id="360" w:name="_Toc184308048"/>
      <w:bookmarkEnd w:id="360"/>
      <w:bookmarkStart w:id="361" w:name="_Toc184313298"/>
      <w:bookmarkEnd w:id="361"/>
      <w:bookmarkStart w:id="362" w:name="_Toc184314465"/>
      <w:bookmarkEnd w:id="362"/>
      <w:bookmarkStart w:id="363" w:name="_Toc184313279"/>
      <w:bookmarkEnd w:id="363"/>
      <w:bookmarkStart w:id="364" w:name="_Toc184310326"/>
      <w:bookmarkEnd w:id="364"/>
      <w:bookmarkStart w:id="365" w:name="_Toc184312072"/>
      <w:bookmarkEnd w:id="365"/>
      <w:bookmarkStart w:id="366" w:name="_Toc184314416"/>
      <w:bookmarkEnd w:id="366"/>
      <w:bookmarkStart w:id="367" w:name="_Toc184310323"/>
      <w:bookmarkEnd w:id="367"/>
      <w:bookmarkStart w:id="368" w:name="_Toc184308052"/>
      <w:bookmarkEnd w:id="368"/>
      <w:bookmarkStart w:id="369" w:name="_Toc184312083"/>
      <w:bookmarkEnd w:id="369"/>
      <w:bookmarkStart w:id="370" w:name="_Toc184314436"/>
      <w:bookmarkEnd w:id="370"/>
      <w:bookmarkStart w:id="371" w:name="_Toc184310313"/>
      <w:bookmarkEnd w:id="371"/>
      <w:bookmarkStart w:id="372" w:name="_Toc184313289"/>
      <w:bookmarkEnd w:id="372"/>
      <w:bookmarkStart w:id="373" w:name="_Toc184312078"/>
      <w:bookmarkEnd w:id="373"/>
      <w:bookmarkStart w:id="374" w:name="_Toc184312075"/>
      <w:bookmarkEnd w:id="374"/>
      <w:bookmarkStart w:id="375" w:name="_Toc184314479"/>
      <w:bookmarkEnd w:id="375"/>
      <w:bookmarkStart w:id="376" w:name="_Toc184314452"/>
      <w:bookmarkEnd w:id="376"/>
      <w:bookmarkStart w:id="377" w:name="_Toc184312095"/>
      <w:bookmarkEnd w:id="377"/>
      <w:bookmarkStart w:id="378" w:name="_Toc184308045"/>
      <w:bookmarkEnd w:id="378"/>
      <w:bookmarkStart w:id="379" w:name="_Toc184308062"/>
      <w:bookmarkEnd w:id="379"/>
      <w:bookmarkStart w:id="380" w:name="_Toc184308039"/>
      <w:bookmarkEnd w:id="380"/>
      <w:bookmarkStart w:id="381" w:name="_Toc184312092"/>
      <w:bookmarkEnd w:id="381"/>
      <w:bookmarkStart w:id="382" w:name="_Toc184310291"/>
      <w:bookmarkEnd w:id="382"/>
      <w:bookmarkStart w:id="383" w:name="_Toc184313250"/>
      <w:bookmarkEnd w:id="383"/>
      <w:bookmarkStart w:id="384" w:name="_Toc184312127"/>
      <w:bookmarkEnd w:id="384"/>
      <w:bookmarkStart w:id="385" w:name="_Toc184310296"/>
      <w:bookmarkEnd w:id="385"/>
      <w:bookmarkStart w:id="386" w:name="_Toc184312082"/>
      <w:bookmarkEnd w:id="386"/>
      <w:bookmarkStart w:id="387" w:name="_Toc184308074"/>
      <w:bookmarkEnd w:id="387"/>
      <w:bookmarkStart w:id="388" w:name="_Toc184308108"/>
      <w:bookmarkEnd w:id="388"/>
      <w:bookmarkStart w:id="389" w:name="_Toc184312088"/>
      <w:bookmarkEnd w:id="389"/>
      <w:bookmarkStart w:id="390" w:name="_Toc184314460"/>
      <w:bookmarkEnd w:id="390"/>
      <w:bookmarkStart w:id="391" w:name="_Toc184310316"/>
      <w:bookmarkEnd w:id="391"/>
      <w:bookmarkStart w:id="392" w:name="_Toc184310301"/>
      <w:bookmarkEnd w:id="392"/>
      <w:bookmarkStart w:id="393" w:name="_Toc184313262"/>
      <w:bookmarkEnd w:id="393"/>
      <w:bookmarkStart w:id="394" w:name="_Toc184308091"/>
      <w:bookmarkEnd w:id="394"/>
      <w:bookmarkStart w:id="395" w:name="_Toc184310300"/>
      <w:bookmarkEnd w:id="395"/>
      <w:bookmarkStart w:id="396" w:name="_Toc184310272"/>
      <w:bookmarkEnd w:id="396"/>
      <w:bookmarkStart w:id="397" w:name="_Toc184313276"/>
      <w:bookmarkEnd w:id="397"/>
      <w:bookmarkStart w:id="398" w:name="_Toc184310302"/>
      <w:bookmarkEnd w:id="398"/>
      <w:bookmarkStart w:id="399" w:name="_Toc184314432"/>
      <w:bookmarkEnd w:id="399"/>
      <w:bookmarkStart w:id="400" w:name="_Toc184312079"/>
      <w:bookmarkEnd w:id="400"/>
      <w:bookmarkStart w:id="401" w:name="_Toc184313299"/>
      <w:bookmarkEnd w:id="401"/>
      <w:bookmarkStart w:id="402" w:name="_Toc184310281"/>
      <w:bookmarkEnd w:id="402"/>
      <w:bookmarkStart w:id="403" w:name="_Toc184308064"/>
      <w:bookmarkEnd w:id="403"/>
      <w:bookmarkStart w:id="404" w:name="_Toc184313258"/>
      <w:bookmarkEnd w:id="404"/>
      <w:bookmarkStart w:id="405" w:name="_Toc184313267"/>
      <w:bookmarkEnd w:id="405"/>
      <w:bookmarkStart w:id="406" w:name="_Toc184310322"/>
      <w:bookmarkEnd w:id="406"/>
      <w:bookmarkStart w:id="407" w:name="_Toc184308046"/>
      <w:bookmarkEnd w:id="407"/>
      <w:bookmarkStart w:id="408" w:name="_Toc184313304"/>
      <w:bookmarkEnd w:id="408"/>
      <w:bookmarkStart w:id="409" w:name="_Toc184308082"/>
      <w:bookmarkEnd w:id="409"/>
      <w:bookmarkStart w:id="410" w:name="_Toc184312081"/>
      <w:bookmarkEnd w:id="410"/>
      <w:bookmarkStart w:id="411" w:name="_Toc184308072"/>
      <w:bookmarkEnd w:id="411"/>
      <w:bookmarkStart w:id="412" w:name="_Toc184310282"/>
      <w:bookmarkEnd w:id="412"/>
      <w:bookmarkStart w:id="413" w:name="_Toc184313301"/>
      <w:bookmarkEnd w:id="413"/>
      <w:bookmarkStart w:id="414" w:name="_Toc184313243"/>
      <w:bookmarkEnd w:id="414"/>
      <w:bookmarkStart w:id="415" w:name="_Toc184312132"/>
      <w:bookmarkEnd w:id="415"/>
      <w:bookmarkStart w:id="416" w:name="_Toc184310331"/>
      <w:bookmarkEnd w:id="416"/>
      <w:bookmarkStart w:id="417" w:name="_Toc184310287"/>
      <w:bookmarkEnd w:id="417"/>
      <w:bookmarkStart w:id="418" w:name="_Toc184313239"/>
      <w:bookmarkEnd w:id="418"/>
      <w:bookmarkStart w:id="419" w:name="_Toc184314466"/>
      <w:bookmarkEnd w:id="419"/>
      <w:r>
        <w:rPr>
          <w:rStyle w:val="286"/>
          <w:rFonts w:hint="eastAsia" w:ascii="宋体" w:hAnsi="宋体" w:eastAsia="宋体" w:cs="宋体"/>
          <w:color w:val="auto"/>
          <w:szCs w:val="36"/>
          <w:highlight w:val="none"/>
        </w:rPr>
        <w:t>评标办法</w:t>
      </w:r>
      <w:bookmarkEnd w:id="54"/>
    </w:p>
    <w:p>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p>
      <w:pPr>
        <w:spacing w:line="360" w:lineRule="auto"/>
        <w:ind w:firstLine="422"/>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资格审查表</w:t>
      </w:r>
    </w:p>
    <w:tbl>
      <w:tblPr>
        <w:tblStyle w:val="75"/>
        <w:tblW w:w="92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867"/>
        <w:gridCol w:w="1717"/>
        <w:gridCol w:w="5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审查因素</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审查内容</w:t>
            </w:r>
          </w:p>
        </w:tc>
        <w:tc>
          <w:tcPr>
            <w:tcW w:w="5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具有独立承担民事责任的能力</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提供有效的营业执照副本（或事业法人登记证副本或其他登记证明材料）原件扫描件或者电子营业执照</w:t>
            </w:r>
          </w:p>
        </w:tc>
        <w:tc>
          <w:tcPr>
            <w:tcW w:w="513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（1）如供应商是企业（包括合伙企业），提供在工商部门注册的有效“企业法人营业执照”或“营业执照”；</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（2）如供应商是事业单位，提供有效的“事业单位法人证书”；</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（3）如供应商是非企业专业服务机构的，提供执业许可证等证明文件；</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（4）如供应商是个体工商户，提供有效的“个体工商户营业执照”；</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（5）如供应商是自然人，提供有效的自然人身份证明。</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注：以上材料需要复印件加盖公章（自然人则签字）。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满足《中华人民共和国政府采购法》第二十二条规定</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承诺函</w:t>
            </w:r>
          </w:p>
        </w:tc>
        <w:tc>
          <w:tcPr>
            <w:tcW w:w="513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提供符合参加政府采购活动应当具备的一般条件的承诺函，格式附后。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制造商</w:t>
            </w:r>
            <w:r>
              <w:rPr>
                <w:rFonts w:hint="eastAsia" w:ascii="宋体" w:hAnsi="宋体" w:eastAsia="宋体" w:cs="宋体"/>
                <w:color w:val="auto"/>
                <w:sz w:val="24"/>
                <w:highlight w:val="none"/>
              </w:rPr>
              <w:t>为中小企业</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中小企业声明函</w:t>
            </w:r>
          </w:p>
        </w:tc>
        <w:tc>
          <w:tcPr>
            <w:tcW w:w="513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提供《中小企业声明函》格式以采购文件附件为准。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4</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诚信记录</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供应商“信用中国”网站（www.creditchina.gov.cn）、中国政府采购网（www.ccgp.gov.cn）信用记录情况无不良记录。</w:t>
            </w:r>
          </w:p>
        </w:tc>
        <w:tc>
          <w:tcPr>
            <w:tcW w:w="513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开标当日为准对供应商“信用中国”网站（www.creditchina.gov.cn）、中国政府采购网（www.ccgp.gov.cn）信用记录情况进行核实，未被列入失信被执行人、重大税收违法案件当事人名单、政府采购严重违法失信行为记录名单。</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5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5</w:t>
            </w:r>
          </w:p>
        </w:tc>
        <w:tc>
          <w:tcPr>
            <w:tcW w:w="18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联合体响应</w:t>
            </w:r>
          </w:p>
        </w:tc>
        <w:tc>
          <w:tcPr>
            <w:tcW w:w="17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非联合体响应</w:t>
            </w:r>
          </w:p>
        </w:tc>
        <w:tc>
          <w:tcPr>
            <w:tcW w:w="513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本项目不接受联合体响应</w:t>
            </w:r>
          </w:p>
        </w:tc>
      </w:tr>
    </w:tbl>
    <w:p>
      <w:pPr>
        <w:spacing w:line="360" w:lineRule="auto"/>
        <w:ind w:firstLine="422"/>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注：</w:t>
      </w:r>
      <w:r>
        <w:rPr>
          <w:rFonts w:hint="eastAsia" w:ascii="宋体" w:hAnsi="宋体" w:eastAsia="宋体" w:cs="宋体"/>
          <w:b/>
          <w:bCs/>
          <w:color w:val="auto"/>
          <w:sz w:val="24"/>
          <w:highlight w:val="none"/>
        </w:rPr>
        <w:t>1、上述资格证明文件未按采购文件要求附入</w:t>
      </w:r>
      <w:r>
        <w:rPr>
          <w:rFonts w:hint="eastAsia" w:ascii="宋体" w:hAnsi="宋体" w:eastAsia="宋体" w:cs="宋体"/>
          <w:b/>
          <w:bCs/>
          <w:color w:val="auto"/>
          <w:sz w:val="24"/>
          <w:highlight w:val="none"/>
          <w:lang w:eastAsia="zh-CN"/>
        </w:rPr>
        <w:t>投标</w:t>
      </w:r>
      <w:r>
        <w:rPr>
          <w:rFonts w:hint="eastAsia" w:ascii="宋体" w:hAnsi="宋体" w:eastAsia="宋体" w:cs="宋体"/>
          <w:b/>
          <w:bCs/>
          <w:color w:val="auto"/>
          <w:sz w:val="24"/>
          <w:highlight w:val="none"/>
        </w:rPr>
        <w:t>文件中的，资格性审查不合格。</w:t>
      </w:r>
    </w:p>
    <w:p>
      <w:pPr>
        <w:spacing w:line="360" w:lineRule="auto"/>
        <w:ind w:firstLine="42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2、上述审查项目中，任意一项不符合的，资格性审查不合格。</w:t>
      </w:r>
    </w:p>
    <w:p>
      <w:pPr>
        <w:spacing w:line="360" w:lineRule="auto"/>
        <w:ind w:firstLine="422"/>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符合性审查表(可放弃关联)</w:t>
      </w:r>
    </w:p>
    <w:tbl>
      <w:tblPr>
        <w:tblStyle w:val="75"/>
        <w:tblW w:w="94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545"/>
        <w:gridCol w:w="6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545" w:type="dxa"/>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审查项目</w:t>
            </w:r>
          </w:p>
        </w:tc>
        <w:tc>
          <w:tcPr>
            <w:tcW w:w="6150" w:type="dxa"/>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545"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的签署盖章</w:t>
            </w:r>
          </w:p>
        </w:tc>
        <w:tc>
          <w:tcPr>
            <w:tcW w:w="6150" w:type="dxa"/>
            <w:vAlign w:val="center"/>
          </w:tcPr>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按采购文件规定签字或盖章的。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20"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545"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实质性条款响应</w:t>
            </w:r>
          </w:p>
        </w:tc>
        <w:tc>
          <w:tcPr>
            <w:tcW w:w="6150"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完全满足采购文件的实质性条款（即标注▲号条款）无负偏离的。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2545"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法定代表人授权书</w:t>
            </w:r>
          </w:p>
        </w:tc>
        <w:tc>
          <w:tcPr>
            <w:tcW w:w="6150"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提供有效的法定代表人证明书及身份证明/法定代表人授权委托书及身份证明和社保证明。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720"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2545"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无效响应条款</w:t>
            </w:r>
          </w:p>
        </w:tc>
        <w:tc>
          <w:tcPr>
            <w:tcW w:w="6150"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没有采购文件中规定的其它无效响应条款的。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2545"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其他</w:t>
            </w:r>
          </w:p>
        </w:tc>
        <w:tc>
          <w:tcPr>
            <w:tcW w:w="6150"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响应供应商无虚假应标、串通响应的情形。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2545"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其他</w:t>
            </w:r>
          </w:p>
        </w:tc>
        <w:tc>
          <w:tcPr>
            <w:tcW w:w="6150" w:type="dxa"/>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按有关法律、法规、规章不属于响应无效的。</w:t>
            </w:r>
          </w:p>
        </w:tc>
      </w:tr>
    </w:tbl>
    <w:p>
      <w:pPr>
        <w:spacing w:line="360" w:lineRule="auto"/>
        <w:ind w:firstLine="42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注：上述审查项目中，任意一项不符合的，符合性审查不合格。</w:t>
      </w:r>
    </w:p>
    <w:p>
      <w:pPr>
        <w:spacing w:line="360" w:lineRule="auto"/>
        <w:ind w:firstLine="422"/>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评分表</w:t>
      </w:r>
    </w:p>
    <w:tbl>
      <w:tblPr>
        <w:tblStyle w:val="75"/>
        <w:tblW w:w="97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1519"/>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3" w:type="dxa"/>
            <w:vAlign w:val="center"/>
          </w:tcPr>
          <w:p>
            <w:pPr>
              <w:spacing w:line="360" w:lineRule="auto"/>
              <w:jc w:val="center"/>
              <w:textAlignment w:val="baseline"/>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评分项目</w:t>
            </w:r>
          </w:p>
        </w:tc>
        <w:tc>
          <w:tcPr>
            <w:tcW w:w="8431" w:type="dxa"/>
            <w:gridSpan w:val="2"/>
            <w:vAlign w:val="center"/>
          </w:tcPr>
          <w:p>
            <w:pPr>
              <w:spacing w:line="360" w:lineRule="auto"/>
              <w:textAlignment w:val="baseline"/>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  分  标  准  及  细  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3" w:type="dxa"/>
            <w:vAlign w:val="center"/>
          </w:tcPr>
          <w:p>
            <w:pPr>
              <w:spacing w:line="360" w:lineRule="auto"/>
              <w:ind w:right="-21" w:rightChars="-1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投标报价（3</w:t>
            </w:r>
            <w:r>
              <w:rPr>
                <w:rFonts w:hint="eastAsia" w:ascii="宋体" w:hAnsi="宋体" w:eastAsia="宋体" w:cs="宋体"/>
                <w:b/>
                <w:color w:val="auto"/>
                <w:sz w:val="24"/>
                <w:highlight w:val="none"/>
                <w:lang w:val="en-US" w:eastAsia="zh-CN"/>
              </w:rPr>
              <w:t>5</w:t>
            </w:r>
            <w:r>
              <w:rPr>
                <w:rFonts w:hint="eastAsia" w:ascii="宋体" w:hAnsi="宋体" w:eastAsia="宋体" w:cs="宋体"/>
                <w:b/>
                <w:color w:val="auto"/>
                <w:sz w:val="24"/>
                <w:highlight w:val="none"/>
              </w:rPr>
              <w:t>分）</w:t>
            </w:r>
          </w:p>
        </w:tc>
        <w:tc>
          <w:tcPr>
            <w:tcW w:w="1519" w:type="dxa"/>
            <w:vAlign w:val="center"/>
          </w:tcPr>
          <w:p>
            <w:pPr>
              <w:spacing w:line="360" w:lineRule="auto"/>
              <w:ind w:right="-21" w:rightChars="-1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价格分（3</w:t>
            </w:r>
            <w:r>
              <w:rPr>
                <w:rFonts w:hint="eastAsia" w:ascii="宋体" w:hAnsi="宋体" w:eastAsia="宋体" w:cs="宋体"/>
                <w:b/>
                <w:color w:val="auto"/>
                <w:sz w:val="24"/>
                <w:highlight w:val="none"/>
                <w:lang w:val="en-US" w:eastAsia="zh-CN"/>
              </w:rPr>
              <w:t>5</w:t>
            </w:r>
            <w:r>
              <w:rPr>
                <w:rFonts w:hint="eastAsia" w:ascii="宋体" w:hAnsi="宋体" w:eastAsia="宋体" w:cs="宋体"/>
                <w:b/>
                <w:color w:val="auto"/>
                <w:sz w:val="24"/>
                <w:highlight w:val="none"/>
              </w:rPr>
              <w:t>分）</w:t>
            </w:r>
          </w:p>
        </w:tc>
        <w:tc>
          <w:tcPr>
            <w:tcW w:w="6912" w:type="dxa"/>
            <w:vAlign w:val="center"/>
          </w:tcPr>
          <w:p>
            <w:pPr>
              <w:snapToGrid w:val="0"/>
              <w:spacing w:line="360"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评标基准价=满足招标文件要求的参与评审价格中的最低价；</w:t>
            </w:r>
          </w:p>
          <w:p>
            <w:pPr>
              <w:snapToGrid w:val="0"/>
              <w:spacing w:line="360"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评标基准价得分为满分。</w:t>
            </w:r>
          </w:p>
          <w:p>
            <w:pPr>
              <w:snapToGrid w:val="0"/>
              <w:spacing w:line="360"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参与评审价格=投标报价</w:t>
            </w:r>
          </w:p>
          <w:p>
            <w:pPr>
              <w:snapToGrid w:val="0"/>
              <w:spacing w:line="360"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投标报价得分=（评标基准价/参与评审价格）×3</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lang w:val="zh-CN"/>
              </w:rPr>
              <w:t>分</w:t>
            </w:r>
          </w:p>
          <w:p>
            <w:pPr>
              <w:snapToGrid w:val="0"/>
              <w:spacing w:line="360"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投标报价得分以四舍五入保留小数点后两位。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3" w:type="dxa"/>
            <w:vMerge w:val="restart"/>
            <w:vAlign w:val="center"/>
          </w:tcPr>
          <w:p>
            <w:pPr>
              <w:spacing w:line="360" w:lineRule="auto"/>
              <w:ind w:right="-21" w:rightChars="-1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商务（</w:t>
            </w:r>
            <w:r>
              <w:rPr>
                <w:rFonts w:hint="eastAsia" w:ascii="宋体" w:hAnsi="宋体" w:eastAsia="宋体" w:cs="宋体"/>
                <w:b/>
                <w:color w:val="auto"/>
                <w:sz w:val="24"/>
                <w:highlight w:val="none"/>
                <w:lang w:val="en-US" w:eastAsia="zh-CN"/>
              </w:rPr>
              <w:t>13</w:t>
            </w:r>
            <w:r>
              <w:rPr>
                <w:rFonts w:hint="eastAsia" w:ascii="宋体" w:hAnsi="宋体" w:eastAsia="宋体" w:cs="宋体"/>
                <w:b/>
                <w:color w:val="auto"/>
                <w:sz w:val="24"/>
                <w:highlight w:val="none"/>
              </w:rPr>
              <w:t>分）</w:t>
            </w:r>
          </w:p>
        </w:tc>
        <w:tc>
          <w:tcPr>
            <w:tcW w:w="1519" w:type="dxa"/>
            <w:vAlign w:val="center"/>
          </w:tcPr>
          <w:p>
            <w:pPr>
              <w:spacing w:line="360" w:lineRule="auto"/>
              <w:ind w:right="-21" w:rightChars="-1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投标人资信及认证（</w:t>
            </w:r>
            <w:r>
              <w:rPr>
                <w:rFonts w:hint="eastAsia" w:ascii="宋体" w:hAnsi="宋体" w:eastAsia="宋体" w:cs="宋体"/>
                <w:b/>
                <w:color w:val="auto"/>
                <w:sz w:val="24"/>
                <w:highlight w:val="none"/>
                <w:lang w:val="en-US" w:eastAsia="zh-CN"/>
              </w:rPr>
              <w:t>8分</w:t>
            </w:r>
            <w:r>
              <w:rPr>
                <w:rFonts w:hint="eastAsia" w:ascii="宋体" w:hAnsi="宋体" w:eastAsia="宋体" w:cs="宋体"/>
                <w:b/>
                <w:color w:val="auto"/>
                <w:sz w:val="24"/>
                <w:highlight w:val="none"/>
                <w:lang w:eastAsia="zh-CN"/>
              </w:rPr>
              <w:t>）</w:t>
            </w:r>
          </w:p>
        </w:tc>
        <w:tc>
          <w:tcPr>
            <w:tcW w:w="6912" w:type="dxa"/>
            <w:vAlign w:val="center"/>
          </w:tcPr>
          <w:p>
            <w:pPr>
              <w:snapToGrid w:val="0"/>
              <w:spacing w:line="360"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【客观分】</w:t>
            </w:r>
          </w:p>
          <w:p>
            <w:pPr>
              <w:snapToGrid w:val="0"/>
              <w:spacing w:line="360" w:lineRule="auto"/>
              <w:jc w:val="left"/>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1、投标人</w:t>
            </w:r>
            <w:r>
              <w:rPr>
                <w:rFonts w:hint="eastAsia" w:ascii="宋体" w:hAnsi="宋体" w:cs="宋体"/>
                <w:bCs/>
                <w:color w:val="auto"/>
                <w:sz w:val="24"/>
                <w:highlight w:val="none"/>
                <w:lang w:val="en-US" w:eastAsia="zh-CN"/>
              </w:rPr>
              <w:t>提供</w:t>
            </w:r>
            <w:r>
              <w:rPr>
                <w:rFonts w:hint="eastAsia" w:ascii="宋体" w:hAnsi="宋体" w:eastAsia="宋体" w:cs="宋体"/>
                <w:bCs/>
                <w:color w:val="auto"/>
                <w:sz w:val="24"/>
                <w:highlight w:val="none"/>
                <w:lang w:val="en-US" w:eastAsia="zh-CN"/>
              </w:rPr>
              <w:t>有效期内的</w:t>
            </w:r>
            <w:r>
              <w:rPr>
                <w:rFonts w:hint="eastAsia" w:ascii="宋体" w:hAnsi="宋体" w:eastAsia="宋体" w:cs="宋体"/>
                <w:bCs/>
                <w:color w:val="auto"/>
                <w:sz w:val="24"/>
                <w:highlight w:val="none"/>
                <w:lang w:val="zh-CN"/>
              </w:rPr>
              <w:t>投标人具有家具</w:t>
            </w:r>
            <w:r>
              <w:rPr>
                <w:rFonts w:hint="eastAsia" w:ascii="宋体" w:hAnsi="宋体" w:eastAsia="宋体" w:cs="宋体"/>
                <w:bCs/>
                <w:color w:val="auto"/>
                <w:sz w:val="24"/>
                <w:highlight w:val="none"/>
                <w:lang w:val="en-US" w:eastAsia="zh-CN"/>
              </w:rPr>
              <w:t>产品</w:t>
            </w:r>
            <w:r>
              <w:rPr>
                <w:rFonts w:hint="eastAsia" w:ascii="宋体" w:hAnsi="宋体" w:eastAsia="宋体" w:cs="宋体"/>
                <w:bCs/>
                <w:color w:val="auto"/>
                <w:sz w:val="24"/>
                <w:highlight w:val="none"/>
                <w:lang w:val="zh-CN"/>
              </w:rPr>
              <w:t>有害物质限量认证证书【</w:t>
            </w:r>
            <w:r>
              <w:rPr>
                <w:rFonts w:hint="eastAsia" w:ascii="宋体" w:hAnsi="宋体" w:eastAsia="宋体" w:cs="宋体"/>
                <w:bCs/>
                <w:color w:val="auto"/>
                <w:sz w:val="24"/>
                <w:highlight w:val="none"/>
                <w:lang w:val="en-US" w:eastAsia="zh-CN"/>
              </w:rPr>
              <w:t>木家具】，满足得3分。</w:t>
            </w:r>
          </w:p>
          <w:p>
            <w:pPr>
              <w:snapToGrid w:val="0"/>
              <w:spacing w:line="360" w:lineRule="auto"/>
              <w:jc w:val="left"/>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2、投标人</w:t>
            </w:r>
            <w:r>
              <w:rPr>
                <w:rFonts w:hint="eastAsia" w:ascii="宋体" w:hAnsi="宋体" w:cs="宋体"/>
                <w:bCs/>
                <w:color w:val="auto"/>
                <w:sz w:val="24"/>
                <w:highlight w:val="none"/>
                <w:lang w:val="en-US" w:eastAsia="zh-CN"/>
              </w:rPr>
              <w:t>提供</w:t>
            </w:r>
            <w:r>
              <w:rPr>
                <w:rFonts w:hint="eastAsia" w:ascii="宋体" w:hAnsi="宋体" w:eastAsia="宋体" w:cs="宋体"/>
                <w:bCs/>
                <w:color w:val="auto"/>
                <w:sz w:val="24"/>
                <w:highlight w:val="none"/>
                <w:lang w:val="en-US" w:eastAsia="zh-CN"/>
              </w:rPr>
              <w:t>有效期内的</w:t>
            </w:r>
            <w:r>
              <w:rPr>
                <w:rFonts w:hint="eastAsia" w:ascii="宋体" w:hAnsi="宋体" w:eastAsia="宋体" w:cs="宋体"/>
                <w:bCs/>
                <w:color w:val="auto"/>
                <w:sz w:val="24"/>
                <w:highlight w:val="none"/>
                <w:lang w:val="zh-CN"/>
              </w:rPr>
              <w:t>CEC低VOCs家具产品认证</w:t>
            </w:r>
            <w:r>
              <w:rPr>
                <w:rFonts w:hint="eastAsia" w:ascii="宋体" w:hAnsi="宋体" w:eastAsia="宋体" w:cs="宋体"/>
                <w:bCs/>
                <w:color w:val="auto"/>
                <w:sz w:val="24"/>
                <w:highlight w:val="none"/>
                <w:lang w:val="en-US" w:eastAsia="zh-CN"/>
              </w:rPr>
              <w:t>证书</w:t>
            </w:r>
            <w:r>
              <w:rPr>
                <w:rFonts w:hint="eastAsia" w:ascii="宋体" w:hAnsi="宋体" w:eastAsia="宋体" w:cs="宋体"/>
                <w:bCs/>
                <w:color w:val="auto"/>
                <w:sz w:val="24"/>
                <w:highlight w:val="none"/>
                <w:lang w:val="zh-CN"/>
              </w:rPr>
              <w:t>，认证</w:t>
            </w:r>
            <w:r>
              <w:rPr>
                <w:rFonts w:hint="eastAsia" w:ascii="宋体" w:hAnsi="宋体" w:eastAsia="宋体" w:cs="宋体"/>
                <w:bCs/>
                <w:color w:val="auto"/>
                <w:sz w:val="24"/>
                <w:highlight w:val="none"/>
                <w:lang w:val="en-US" w:eastAsia="zh-CN"/>
              </w:rPr>
              <w:t>单元（含木家具），满足得3分。</w:t>
            </w:r>
          </w:p>
          <w:p>
            <w:pPr>
              <w:snapToGrid w:val="0"/>
              <w:spacing w:line="360" w:lineRule="auto"/>
              <w:jc w:val="left"/>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lang w:val="zh-CN" w:eastAsia="zh-CN"/>
              </w:rPr>
              <w:t>投标人</w:t>
            </w:r>
            <w:r>
              <w:rPr>
                <w:rFonts w:hint="eastAsia" w:ascii="宋体" w:hAnsi="宋体" w:cs="宋体"/>
                <w:bCs/>
                <w:color w:val="auto"/>
                <w:sz w:val="24"/>
                <w:highlight w:val="none"/>
                <w:lang w:val="en-US" w:eastAsia="zh-CN"/>
              </w:rPr>
              <w:t>提供</w:t>
            </w:r>
            <w:r>
              <w:rPr>
                <w:rFonts w:hint="eastAsia" w:ascii="宋体" w:hAnsi="宋体" w:eastAsia="宋体" w:cs="宋体"/>
                <w:bCs/>
                <w:color w:val="auto"/>
                <w:sz w:val="24"/>
                <w:highlight w:val="none"/>
                <w:lang w:val="zh-CN" w:eastAsia="zh-CN"/>
              </w:rPr>
              <w:t>中国环保产品认证CQC的得</w:t>
            </w:r>
            <w:r>
              <w:rPr>
                <w:rFonts w:hint="eastAsia" w:ascii="宋体" w:hAnsi="宋体" w:eastAsia="宋体" w:cs="宋体"/>
                <w:bCs/>
                <w:color w:val="auto"/>
                <w:sz w:val="24"/>
                <w:highlight w:val="none"/>
                <w:lang w:val="en-US" w:eastAsia="zh-CN"/>
              </w:rPr>
              <w:t>2</w:t>
            </w:r>
            <w:r>
              <w:rPr>
                <w:rFonts w:hint="eastAsia" w:ascii="宋体" w:hAnsi="宋体" w:eastAsia="宋体" w:cs="宋体"/>
                <w:bCs/>
                <w:color w:val="auto"/>
                <w:sz w:val="24"/>
                <w:highlight w:val="none"/>
                <w:lang w:val="zh-CN" w:eastAsia="zh-CN"/>
              </w:rPr>
              <w:t>分。</w:t>
            </w:r>
          </w:p>
          <w:p>
            <w:pPr>
              <w:snapToGrid w:val="0"/>
              <w:spacing w:line="360"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en-US" w:eastAsia="zh-CN"/>
              </w:rPr>
              <w:t>注：投标文件中提供证书扫描件</w:t>
            </w:r>
            <w:r>
              <w:rPr>
                <w:rFonts w:hint="eastAsia" w:ascii="宋体" w:hAnsi="宋体" w:cs="宋体"/>
                <w:bCs/>
                <w:color w:val="auto"/>
                <w:sz w:val="24"/>
                <w:highlight w:val="none"/>
                <w:lang w:val="en-US" w:eastAsia="zh-CN"/>
              </w:rPr>
              <w:t>和</w:t>
            </w:r>
            <w:r>
              <w:rPr>
                <w:rFonts w:hint="eastAsia" w:ascii="宋体" w:hAnsi="宋体" w:eastAsia="宋体" w:cs="宋体"/>
                <w:bCs/>
                <w:color w:val="auto"/>
                <w:sz w:val="24"/>
                <w:highlight w:val="none"/>
                <w:lang w:val="zh-CN" w:eastAsia="zh-CN"/>
              </w:rPr>
              <w:t>国家认证认可监督管理委员会官方网站</w:t>
            </w:r>
            <w:r>
              <w:rPr>
                <w:rFonts w:hint="eastAsia" w:ascii="宋体" w:hAnsi="宋体" w:eastAsia="宋体" w:cs="宋体"/>
                <w:bCs/>
                <w:color w:val="auto"/>
                <w:sz w:val="24"/>
                <w:highlight w:val="none"/>
                <w:lang w:val="en-US" w:eastAsia="zh-CN"/>
              </w:rPr>
              <w:t>查询</w:t>
            </w:r>
            <w:r>
              <w:rPr>
                <w:rFonts w:hint="eastAsia" w:ascii="宋体" w:hAnsi="宋体" w:cs="宋体"/>
                <w:bCs/>
                <w:color w:val="auto"/>
                <w:sz w:val="24"/>
                <w:highlight w:val="none"/>
                <w:lang w:val="en-US" w:eastAsia="zh-CN"/>
              </w:rPr>
              <w:t>截图</w:t>
            </w:r>
            <w:r>
              <w:rPr>
                <w:rFonts w:hint="eastAsia" w:ascii="宋体" w:hAnsi="宋体" w:eastAsia="宋体" w:cs="宋体"/>
                <w:bCs/>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3" w:hRule="atLeast"/>
        </w:trPr>
        <w:tc>
          <w:tcPr>
            <w:tcW w:w="1283" w:type="dxa"/>
            <w:vMerge w:val="continue"/>
            <w:vAlign w:val="center"/>
          </w:tcPr>
          <w:p>
            <w:pPr>
              <w:spacing w:line="360" w:lineRule="auto"/>
              <w:ind w:right="-21" w:rightChars="-10"/>
              <w:jc w:val="center"/>
              <w:rPr>
                <w:rFonts w:hint="eastAsia" w:ascii="宋体" w:hAnsi="宋体" w:eastAsia="宋体" w:cs="宋体"/>
                <w:b/>
                <w:color w:val="auto"/>
                <w:sz w:val="24"/>
                <w:highlight w:val="none"/>
              </w:rPr>
            </w:pPr>
          </w:p>
        </w:tc>
        <w:tc>
          <w:tcPr>
            <w:tcW w:w="1519" w:type="dxa"/>
            <w:vAlign w:val="center"/>
          </w:tcPr>
          <w:p>
            <w:pPr>
              <w:snapToGrid w:val="0"/>
              <w:spacing w:line="288" w:lineRule="auto"/>
              <w:jc w:val="center"/>
              <w:rPr>
                <w:rFonts w:hint="eastAsia" w:ascii="宋体" w:hAnsi="宋体" w:eastAsia="宋体" w:cs="宋体"/>
                <w:b/>
                <w:color w:val="auto"/>
                <w:sz w:val="24"/>
                <w:highlight w:val="none"/>
              </w:rPr>
            </w:pPr>
            <w:r>
              <w:rPr>
                <w:rFonts w:hint="eastAsia" w:ascii="宋体" w:hAnsi="宋体" w:eastAsia="宋体" w:cs="宋体"/>
                <w:b/>
                <w:bCs/>
                <w:color w:val="auto"/>
                <w:szCs w:val="21"/>
                <w:highlight w:val="none"/>
              </w:rPr>
              <w:t>业绩（3分）</w:t>
            </w:r>
          </w:p>
        </w:tc>
        <w:tc>
          <w:tcPr>
            <w:tcW w:w="6912" w:type="dxa"/>
            <w:vAlign w:val="center"/>
          </w:tcPr>
          <w:p>
            <w:pPr>
              <w:snapToGrid w:val="0"/>
              <w:spacing w:line="360"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【客观分】</w:t>
            </w:r>
          </w:p>
          <w:p>
            <w:pPr>
              <w:snapToGrid w:val="0"/>
              <w:spacing w:line="360"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投标人提供自20</w:t>
            </w:r>
            <w:r>
              <w:rPr>
                <w:rFonts w:hint="eastAsia" w:ascii="宋体" w:hAnsi="宋体" w:eastAsia="宋体" w:cs="宋体"/>
                <w:bCs/>
                <w:color w:val="auto"/>
                <w:sz w:val="24"/>
                <w:highlight w:val="none"/>
              </w:rPr>
              <w:t>2</w:t>
            </w: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lang w:val="zh-CN"/>
              </w:rPr>
              <w:t>年1月1日以来（以合同签订时间为准）同类</w:t>
            </w:r>
            <w:r>
              <w:rPr>
                <w:rFonts w:hint="eastAsia" w:ascii="宋体" w:hAnsi="宋体" w:eastAsia="宋体" w:cs="宋体"/>
                <w:color w:val="auto"/>
                <w:sz w:val="24"/>
                <w:szCs w:val="24"/>
                <w:highlight w:val="none"/>
                <w:vertAlign w:val="baseline"/>
                <w:lang w:val="en-US" w:eastAsia="zh-CN"/>
              </w:rPr>
              <w:t>家具产品类</w:t>
            </w:r>
            <w:r>
              <w:rPr>
                <w:rFonts w:hint="eastAsia" w:ascii="宋体" w:hAnsi="宋体" w:eastAsia="宋体" w:cs="宋体"/>
                <w:bCs/>
                <w:color w:val="auto"/>
                <w:sz w:val="24"/>
                <w:highlight w:val="none"/>
                <w:lang w:val="zh-CN"/>
              </w:rPr>
              <w:t>业绩（以提供的合同扫描件为准）：每提供1份合同业绩得1分，最高得3分。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3" w:type="dxa"/>
            <w:vMerge w:val="continue"/>
            <w:vAlign w:val="center"/>
          </w:tcPr>
          <w:p>
            <w:pPr>
              <w:spacing w:line="360" w:lineRule="auto"/>
              <w:ind w:right="-21" w:rightChars="-10"/>
              <w:jc w:val="center"/>
              <w:rPr>
                <w:rFonts w:hint="eastAsia" w:ascii="宋体" w:hAnsi="宋体" w:eastAsia="宋体" w:cs="宋体"/>
                <w:b/>
                <w:color w:val="auto"/>
                <w:sz w:val="24"/>
                <w:highlight w:val="none"/>
              </w:rPr>
            </w:pPr>
          </w:p>
        </w:tc>
        <w:tc>
          <w:tcPr>
            <w:tcW w:w="1519" w:type="dxa"/>
            <w:vAlign w:val="center"/>
          </w:tcPr>
          <w:p>
            <w:pPr>
              <w:snapToGrid w:val="0"/>
              <w:spacing w:line="288" w:lineRule="auto"/>
              <w:jc w:val="center"/>
              <w:rPr>
                <w:rFonts w:hint="eastAsia" w:ascii="宋体" w:hAnsi="宋体" w:eastAsia="宋体" w:cs="宋体"/>
                <w:b/>
                <w:color w:val="auto"/>
                <w:sz w:val="24"/>
                <w:highlight w:val="none"/>
              </w:rPr>
            </w:pPr>
            <w:r>
              <w:rPr>
                <w:rFonts w:hint="eastAsia" w:ascii="宋体" w:hAnsi="宋体" w:eastAsia="宋体" w:cs="宋体"/>
                <w:b/>
                <w:bCs/>
                <w:color w:val="auto"/>
                <w:szCs w:val="21"/>
                <w:highlight w:val="none"/>
              </w:rPr>
              <w:t>政策功能（</w:t>
            </w: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分）</w:t>
            </w:r>
          </w:p>
        </w:tc>
        <w:tc>
          <w:tcPr>
            <w:tcW w:w="6912" w:type="dxa"/>
            <w:vAlign w:val="center"/>
          </w:tcPr>
          <w:p>
            <w:pPr>
              <w:snapToGrid w:val="0"/>
              <w:spacing w:line="360"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【客观分】</w:t>
            </w:r>
          </w:p>
          <w:p>
            <w:pPr>
              <w:snapToGrid w:val="0"/>
              <w:spacing w:line="360"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1、投标产品属于《节能产品政府采购品目清单》范围的且具有国家确定的认证机构出具的、处于有效期之内的节能产品认证证书的得</w:t>
            </w:r>
            <w:r>
              <w:rPr>
                <w:rFonts w:hint="eastAsia" w:ascii="宋体" w:hAnsi="宋体" w:eastAsia="宋体" w:cs="宋体"/>
                <w:bCs/>
                <w:color w:val="auto"/>
                <w:sz w:val="24"/>
                <w:highlight w:val="none"/>
                <w:lang w:val="en-US" w:eastAsia="zh-CN"/>
              </w:rPr>
              <w:t>1</w:t>
            </w:r>
            <w:r>
              <w:rPr>
                <w:rFonts w:hint="eastAsia" w:ascii="宋体" w:hAnsi="宋体" w:eastAsia="宋体" w:cs="宋体"/>
                <w:bCs/>
                <w:color w:val="auto"/>
                <w:sz w:val="24"/>
                <w:highlight w:val="none"/>
                <w:lang w:val="zh-CN"/>
              </w:rPr>
              <w:t>分；</w:t>
            </w:r>
          </w:p>
          <w:p>
            <w:pPr>
              <w:snapToGrid w:val="0"/>
              <w:spacing w:line="360"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2、投标产品属于《环境标志产品政府采购品目清单》范围的且具有国家确定的认证机构出具的、处于有效期之内的环境标志产品认证证书的得</w:t>
            </w:r>
            <w:r>
              <w:rPr>
                <w:rFonts w:hint="eastAsia" w:ascii="宋体" w:hAnsi="宋体" w:eastAsia="宋体" w:cs="宋体"/>
                <w:bCs/>
                <w:color w:val="auto"/>
                <w:sz w:val="24"/>
                <w:highlight w:val="none"/>
                <w:lang w:val="en-US" w:eastAsia="zh-CN"/>
              </w:rPr>
              <w:t>1</w:t>
            </w:r>
            <w:r>
              <w:rPr>
                <w:rFonts w:hint="eastAsia" w:ascii="宋体" w:hAnsi="宋体" w:eastAsia="宋体" w:cs="宋体"/>
                <w:bCs/>
                <w:color w:val="auto"/>
                <w:sz w:val="24"/>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2" w:hRule="atLeast"/>
        </w:trPr>
        <w:tc>
          <w:tcPr>
            <w:tcW w:w="1283" w:type="dxa"/>
            <w:vMerge w:val="restart"/>
            <w:vAlign w:val="center"/>
          </w:tcPr>
          <w:p>
            <w:pPr>
              <w:spacing w:line="360" w:lineRule="auto"/>
              <w:ind w:right="-21" w:rightChars="-1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技术（</w:t>
            </w:r>
            <w:r>
              <w:rPr>
                <w:rFonts w:hint="eastAsia" w:ascii="宋体" w:hAnsi="宋体" w:eastAsia="宋体" w:cs="宋体"/>
                <w:b/>
                <w:color w:val="auto"/>
                <w:sz w:val="24"/>
                <w:highlight w:val="none"/>
                <w:lang w:val="en-US" w:eastAsia="zh-CN"/>
              </w:rPr>
              <w:t>52</w:t>
            </w:r>
            <w:r>
              <w:rPr>
                <w:rFonts w:hint="eastAsia" w:ascii="宋体" w:hAnsi="宋体" w:eastAsia="宋体" w:cs="宋体"/>
                <w:b/>
                <w:color w:val="auto"/>
                <w:sz w:val="24"/>
                <w:highlight w:val="none"/>
              </w:rPr>
              <w:t>分）</w:t>
            </w:r>
          </w:p>
        </w:tc>
        <w:tc>
          <w:tcPr>
            <w:tcW w:w="1519" w:type="dxa"/>
            <w:vMerge w:val="restart"/>
            <w:vAlign w:val="center"/>
          </w:tcPr>
          <w:p>
            <w:pPr>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eastAsia="zh-CN"/>
              </w:rPr>
              <w:t>设计效果图（</w:t>
            </w:r>
            <w:r>
              <w:rPr>
                <w:rFonts w:hint="eastAsia" w:ascii="宋体" w:hAnsi="宋体" w:eastAsia="宋体" w:cs="宋体"/>
                <w:b/>
                <w:bCs/>
                <w:color w:val="auto"/>
                <w:szCs w:val="21"/>
                <w:highlight w:val="none"/>
                <w:lang w:val="en-US" w:eastAsia="zh-CN"/>
              </w:rPr>
              <w:t>10分</w:t>
            </w:r>
            <w:r>
              <w:rPr>
                <w:rFonts w:hint="eastAsia" w:ascii="宋体" w:hAnsi="宋体" w:eastAsia="宋体" w:cs="宋体"/>
                <w:b/>
                <w:bCs/>
                <w:color w:val="auto"/>
                <w:szCs w:val="21"/>
                <w:highlight w:val="none"/>
                <w:lang w:eastAsia="zh-CN"/>
              </w:rPr>
              <w:t>）</w:t>
            </w:r>
          </w:p>
        </w:tc>
        <w:tc>
          <w:tcPr>
            <w:tcW w:w="6912" w:type="dxa"/>
            <w:vAlign w:val="center"/>
          </w:tcPr>
          <w:p>
            <w:pPr>
              <w:snapToGrid w:val="0"/>
              <w:spacing w:line="360" w:lineRule="auto"/>
              <w:jc w:val="left"/>
              <w:rPr>
                <w:rFonts w:hint="eastAsia" w:ascii="宋体" w:hAnsi="宋体" w:eastAsia="宋体" w:cs="宋体"/>
                <w:bCs/>
                <w:color w:val="auto"/>
                <w:sz w:val="24"/>
                <w:highlight w:val="none"/>
                <w:lang w:val="zh-CN" w:eastAsia="zh-CN"/>
              </w:rPr>
            </w:pPr>
            <w:r>
              <w:rPr>
                <w:rFonts w:hint="eastAsia" w:ascii="宋体" w:hAnsi="宋体" w:eastAsia="宋体" w:cs="宋体"/>
                <w:bCs/>
                <w:color w:val="auto"/>
                <w:sz w:val="24"/>
                <w:highlight w:val="none"/>
                <w:lang w:val="zh-CN"/>
              </w:rPr>
              <w:t>【主观分】投标人根据采购清单和家具尺寸提供“</w:t>
            </w:r>
            <w:r>
              <w:rPr>
                <w:rFonts w:hint="eastAsia" w:ascii="宋体" w:hAnsi="宋体" w:cs="宋体"/>
                <w:bCs/>
                <w:color w:val="auto"/>
                <w:sz w:val="24"/>
                <w:highlight w:val="none"/>
                <w:lang w:val="zh-CN" w:eastAsia="zh-CN"/>
              </w:rPr>
              <w:t>普通教室（</w:t>
            </w:r>
            <w:r>
              <w:rPr>
                <w:rFonts w:hint="eastAsia" w:ascii="宋体" w:hAnsi="宋体" w:cs="宋体"/>
                <w:bCs/>
                <w:color w:val="auto"/>
                <w:sz w:val="24"/>
                <w:highlight w:val="none"/>
                <w:lang w:val="en-US" w:eastAsia="zh-CN"/>
              </w:rPr>
              <w:t>45套午休课桌椅、书包柜（靠窗）、书包柜（后墙）卫生柜（后墙）</w:t>
            </w:r>
            <w:r>
              <w:rPr>
                <w:rFonts w:hint="eastAsia" w:ascii="宋体" w:hAnsi="宋体" w:cs="宋体"/>
                <w:bCs/>
                <w:color w:val="auto"/>
                <w:sz w:val="24"/>
                <w:highlight w:val="none"/>
                <w:lang w:val="zh-CN" w:eastAsia="zh-CN"/>
              </w:rPr>
              <w:t>）</w:t>
            </w:r>
            <w:r>
              <w:rPr>
                <w:rFonts w:hint="eastAsia" w:ascii="宋体" w:hAnsi="宋体" w:cs="宋体"/>
                <w:bCs/>
                <w:color w:val="auto"/>
                <w:sz w:val="24"/>
                <w:highlight w:val="none"/>
                <w:lang w:val="zh-CN"/>
              </w:rPr>
              <w:t>、</w:t>
            </w:r>
            <w:r>
              <w:rPr>
                <w:rFonts w:hint="eastAsia" w:ascii="宋体" w:hAnsi="宋体" w:eastAsia="宋体" w:cs="宋体"/>
                <w:bCs/>
                <w:color w:val="auto"/>
                <w:sz w:val="24"/>
                <w:highlight w:val="none"/>
                <w:lang w:val="zh-CN"/>
              </w:rPr>
              <w:t>计算机教室”效果图，效果图的设计美观、布局合理、对各重点、亮点的把握与处理紧扣主题的得</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lang w:val="zh-CN"/>
              </w:rPr>
              <w:t>分；效果图设计较美观、布局较合理、对各重点、亮点的把握与处理较能紧扣主题的得</w:t>
            </w: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lang w:val="zh-CN"/>
              </w:rPr>
              <w:t>分；效果图设计美观性不强、布局不太合理、对各重点、亮点的把握与处理基本能扣主题的得</w:t>
            </w:r>
            <w:r>
              <w:rPr>
                <w:rFonts w:hint="eastAsia" w:ascii="宋体" w:hAnsi="宋体" w:eastAsia="宋体" w:cs="宋体"/>
                <w:bCs/>
                <w:color w:val="auto"/>
                <w:sz w:val="24"/>
                <w:highlight w:val="none"/>
                <w:lang w:val="en-US" w:eastAsia="zh-CN"/>
              </w:rPr>
              <w:t>1</w:t>
            </w:r>
            <w:r>
              <w:rPr>
                <w:rFonts w:hint="eastAsia" w:ascii="宋体" w:hAnsi="宋体" w:eastAsia="宋体" w:cs="宋体"/>
                <w:bCs/>
                <w:color w:val="auto"/>
                <w:sz w:val="24"/>
                <w:highlight w:val="none"/>
                <w:lang w:val="zh-CN"/>
              </w:rPr>
              <w:t>分；效果图设计与项目偏离较大的不得分。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2" w:hRule="atLeast"/>
        </w:trPr>
        <w:tc>
          <w:tcPr>
            <w:tcW w:w="1283" w:type="dxa"/>
            <w:vMerge w:val="continue"/>
            <w:vAlign w:val="center"/>
          </w:tcPr>
          <w:p>
            <w:pPr>
              <w:spacing w:line="360" w:lineRule="auto"/>
              <w:ind w:right="-21" w:rightChars="-10"/>
              <w:jc w:val="center"/>
              <w:rPr>
                <w:rFonts w:hint="eastAsia" w:ascii="宋体" w:hAnsi="宋体" w:eastAsia="宋体" w:cs="宋体"/>
                <w:b/>
                <w:color w:val="auto"/>
                <w:sz w:val="24"/>
                <w:highlight w:val="none"/>
              </w:rPr>
            </w:pPr>
          </w:p>
        </w:tc>
        <w:tc>
          <w:tcPr>
            <w:tcW w:w="1519" w:type="dxa"/>
            <w:vMerge w:val="continue"/>
            <w:vAlign w:val="center"/>
          </w:tcPr>
          <w:p>
            <w:pPr>
              <w:snapToGrid w:val="0"/>
              <w:spacing w:line="288" w:lineRule="auto"/>
              <w:jc w:val="center"/>
              <w:rPr>
                <w:rFonts w:hint="eastAsia" w:ascii="宋体" w:hAnsi="宋体" w:eastAsia="宋体" w:cs="宋体"/>
                <w:b/>
                <w:bCs/>
                <w:color w:val="auto"/>
                <w:szCs w:val="21"/>
                <w:highlight w:val="none"/>
                <w:lang w:eastAsia="zh-CN"/>
              </w:rPr>
            </w:pPr>
          </w:p>
        </w:tc>
        <w:tc>
          <w:tcPr>
            <w:tcW w:w="6912" w:type="dxa"/>
            <w:vAlign w:val="center"/>
          </w:tcPr>
          <w:p>
            <w:pPr>
              <w:snapToGrid w:val="0"/>
              <w:spacing w:line="360"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【主观分】投标人根据采购清单和家具尺寸提供“图书馆”效果图，效果图的设计美观、布局合理、对各重点、亮点的把握与处理紧扣主题的得</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lang w:val="zh-CN"/>
              </w:rPr>
              <w:t>分；效果图设计较美观、布局较合理、对各重点、亮点的把握与处理较能紧扣主题的得</w:t>
            </w: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lang w:val="zh-CN"/>
              </w:rPr>
              <w:t>分；效果图设计美观性不强、布局不太合理、对各重点、亮点的把握与处理基本能扣主题的得</w:t>
            </w:r>
            <w:r>
              <w:rPr>
                <w:rFonts w:hint="eastAsia" w:ascii="宋体" w:hAnsi="宋体" w:eastAsia="宋体" w:cs="宋体"/>
                <w:bCs/>
                <w:color w:val="auto"/>
                <w:sz w:val="24"/>
                <w:highlight w:val="none"/>
                <w:lang w:val="en-US" w:eastAsia="zh-CN"/>
              </w:rPr>
              <w:t>1</w:t>
            </w:r>
            <w:r>
              <w:rPr>
                <w:rFonts w:hint="eastAsia" w:ascii="宋体" w:hAnsi="宋体" w:eastAsia="宋体" w:cs="宋体"/>
                <w:bCs/>
                <w:color w:val="auto"/>
                <w:sz w:val="24"/>
                <w:highlight w:val="none"/>
                <w:lang w:val="zh-CN"/>
              </w:rPr>
              <w:t>分；效果图设计与项目偏离较大的不得分。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1283" w:type="dxa"/>
            <w:vMerge w:val="continue"/>
            <w:vAlign w:val="center"/>
          </w:tcPr>
          <w:p>
            <w:pPr>
              <w:spacing w:line="360" w:lineRule="auto"/>
              <w:ind w:right="-21" w:rightChars="-10"/>
              <w:jc w:val="center"/>
              <w:rPr>
                <w:rFonts w:hint="eastAsia" w:ascii="宋体" w:hAnsi="宋体" w:eastAsia="宋体" w:cs="宋体"/>
                <w:b/>
                <w:color w:val="auto"/>
                <w:sz w:val="24"/>
                <w:highlight w:val="none"/>
              </w:rPr>
            </w:pPr>
          </w:p>
        </w:tc>
        <w:tc>
          <w:tcPr>
            <w:tcW w:w="1519" w:type="dxa"/>
            <w:vAlign w:val="center"/>
          </w:tcPr>
          <w:p>
            <w:pPr>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项目实施方案</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5分</w:t>
            </w:r>
            <w:r>
              <w:rPr>
                <w:rFonts w:hint="eastAsia" w:ascii="宋体" w:hAnsi="宋体" w:eastAsia="宋体" w:cs="宋体"/>
                <w:b/>
                <w:bCs/>
                <w:color w:val="auto"/>
                <w:szCs w:val="21"/>
                <w:highlight w:val="none"/>
                <w:lang w:eastAsia="zh-CN"/>
              </w:rPr>
              <w:t>）</w:t>
            </w:r>
          </w:p>
        </w:tc>
        <w:tc>
          <w:tcPr>
            <w:tcW w:w="6912" w:type="dxa"/>
            <w:vAlign w:val="center"/>
          </w:tcPr>
          <w:p>
            <w:pPr>
              <w:snapToGrid w:val="0"/>
              <w:spacing w:line="360"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【主观分】投标人根据本项目特点提供的实施方案（包含原材料准备、生产过程、货物供货、验货等）</w:t>
            </w:r>
          </w:p>
          <w:p>
            <w:pPr>
              <w:snapToGrid w:val="0"/>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r>
              <w:rPr>
                <w:rFonts w:hint="eastAsia" w:ascii="宋体" w:hAnsi="宋体" w:eastAsia="宋体" w:cs="宋体"/>
                <w:bCs/>
                <w:color w:val="auto"/>
                <w:sz w:val="24"/>
                <w:highlight w:val="none"/>
                <w:lang w:val="zh-CN"/>
              </w:rPr>
              <w:t>原材料准备、生产过程</w:t>
            </w:r>
            <w:r>
              <w:rPr>
                <w:rFonts w:hint="eastAsia" w:ascii="宋体" w:hAnsi="宋体" w:eastAsia="宋体" w:cs="宋体"/>
                <w:bCs/>
                <w:color w:val="auto"/>
                <w:sz w:val="24"/>
                <w:highlight w:val="none"/>
              </w:rPr>
              <w:t>切合实际，供货保障流程合理且供货流程要点明确，供货实施步骤清晰，能提供有针对性的服务措施的得</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rPr>
              <w:t>分；</w:t>
            </w:r>
            <w:r>
              <w:rPr>
                <w:rFonts w:hint="eastAsia" w:ascii="宋体" w:hAnsi="宋体" w:eastAsia="宋体" w:cs="宋体"/>
                <w:bCs/>
                <w:color w:val="auto"/>
                <w:sz w:val="24"/>
                <w:highlight w:val="none"/>
              </w:rPr>
              <w:br w:type="textWrapping"/>
            </w:r>
            <w:r>
              <w:rPr>
                <w:rFonts w:hint="eastAsia" w:ascii="宋体" w:hAnsi="宋体" w:eastAsia="宋体" w:cs="宋体"/>
                <w:bCs/>
                <w:color w:val="auto"/>
                <w:sz w:val="24"/>
                <w:highlight w:val="none"/>
              </w:rPr>
              <w:t>2）</w:t>
            </w:r>
            <w:r>
              <w:rPr>
                <w:rFonts w:hint="eastAsia" w:ascii="宋体" w:hAnsi="宋体" w:eastAsia="宋体" w:cs="宋体"/>
                <w:bCs/>
                <w:color w:val="auto"/>
                <w:sz w:val="24"/>
                <w:highlight w:val="none"/>
                <w:lang w:val="zh-CN"/>
              </w:rPr>
              <w:t>原材料准备、生产过程</w:t>
            </w:r>
            <w:r>
              <w:rPr>
                <w:rFonts w:hint="eastAsia" w:ascii="宋体" w:hAnsi="宋体" w:eastAsia="宋体" w:cs="宋体"/>
                <w:bCs/>
                <w:color w:val="auto"/>
                <w:sz w:val="24"/>
                <w:highlight w:val="none"/>
              </w:rPr>
              <w:t>切合实际，供货保障流程合理且供货流程要点明确，供货实施步骤清晰，能提供比较有针对性的服务措施的得</w:t>
            </w: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分；</w:t>
            </w:r>
          </w:p>
          <w:p>
            <w:pPr>
              <w:snapToGrid w:val="0"/>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w:t>
            </w:r>
            <w:r>
              <w:rPr>
                <w:rFonts w:hint="eastAsia" w:ascii="宋体" w:hAnsi="宋体" w:eastAsia="宋体" w:cs="宋体"/>
                <w:bCs/>
                <w:color w:val="auto"/>
                <w:sz w:val="24"/>
                <w:highlight w:val="none"/>
                <w:lang w:eastAsia="zh-CN"/>
              </w:rPr>
              <w:t>实施</w:t>
            </w:r>
            <w:r>
              <w:rPr>
                <w:rFonts w:hint="eastAsia" w:ascii="宋体" w:hAnsi="宋体" w:eastAsia="宋体" w:cs="宋体"/>
                <w:bCs/>
                <w:color w:val="auto"/>
                <w:sz w:val="24"/>
                <w:highlight w:val="none"/>
              </w:rPr>
              <w:t>方案内容不完整，内容不充分，与本项目货物供应要求有差距的得1分；</w:t>
            </w:r>
          </w:p>
          <w:p>
            <w:pPr>
              <w:snapToGrid w:val="0"/>
              <w:spacing w:line="360"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rPr>
              <w:t>）未提供相关内容的不得分。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trPr>
        <w:tc>
          <w:tcPr>
            <w:tcW w:w="1283" w:type="dxa"/>
            <w:vMerge w:val="continue"/>
            <w:vAlign w:val="center"/>
          </w:tcPr>
          <w:p>
            <w:pPr>
              <w:widowControl/>
              <w:spacing w:line="360" w:lineRule="auto"/>
              <w:rPr>
                <w:rFonts w:hint="eastAsia" w:ascii="宋体" w:hAnsi="宋体" w:eastAsia="宋体" w:cs="宋体"/>
                <w:color w:val="auto"/>
                <w:sz w:val="24"/>
                <w:highlight w:val="none"/>
              </w:rPr>
            </w:pPr>
          </w:p>
        </w:tc>
        <w:tc>
          <w:tcPr>
            <w:tcW w:w="1519" w:type="dxa"/>
            <w:vAlign w:val="center"/>
          </w:tcPr>
          <w:p>
            <w:pPr>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项目进度计划及</w:t>
            </w:r>
            <w:r>
              <w:rPr>
                <w:rFonts w:hint="eastAsia" w:ascii="宋体" w:hAnsi="宋体" w:cs="宋体"/>
                <w:b/>
                <w:bCs/>
                <w:color w:val="auto"/>
                <w:szCs w:val="21"/>
                <w:highlight w:val="none"/>
                <w:lang w:val="en-US" w:eastAsia="zh-CN"/>
              </w:rPr>
              <w:t>措施</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5分</w:t>
            </w:r>
            <w:r>
              <w:rPr>
                <w:rFonts w:hint="eastAsia" w:ascii="宋体" w:hAnsi="宋体" w:eastAsia="宋体" w:cs="宋体"/>
                <w:b/>
                <w:bCs/>
                <w:color w:val="auto"/>
                <w:szCs w:val="21"/>
                <w:highlight w:val="none"/>
                <w:lang w:eastAsia="zh-CN"/>
              </w:rPr>
              <w:t>）</w:t>
            </w:r>
          </w:p>
        </w:tc>
        <w:tc>
          <w:tcPr>
            <w:tcW w:w="6912" w:type="dxa"/>
            <w:vAlign w:val="center"/>
          </w:tcPr>
          <w:p>
            <w:pPr>
              <w:snapToGrid w:val="0"/>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zh-CN"/>
              </w:rPr>
              <w:t>【主观分】投标人根据本项目特点提供的</w:t>
            </w:r>
            <w:r>
              <w:rPr>
                <w:rFonts w:hint="eastAsia" w:ascii="宋体" w:hAnsi="宋体" w:eastAsia="宋体" w:cs="宋体"/>
                <w:bCs/>
                <w:color w:val="auto"/>
                <w:sz w:val="24"/>
                <w:highlight w:val="none"/>
              </w:rPr>
              <w:t>项目进度计划及</w:t>
            </w:r>
            <w:r>
              <w:rPr>
                <w:rFonts w:hint="eastAsia" w:ascii="宋体" w:hAnsi="宋体" w:eastAsia="宋体" w:cs="宋体"/>
                <w:bCs/>
                <w:color w:val="auto"/>
                <w:sz w:val="24"/>
                <w:highlight w:val="none"/>
                <w:lang w:val="en-US" w:eastAsia="zh-CN"/>
              </w:rPr>
              <w:t>措施</w:t>
            </w:r>
            <w:r>
              <w:rPr>
                <w:rFonts w:hint="eastAsia" w:ascii="宋体" w:hAnsi="宋体" w:eastAsia="宋体" w:cs="宋体"/>
                <w:bCs/>
                <w:color w:val="auto"/>
                <w:sz w:val="24"/>
                <w:highlight w:val="none"/>
                <w:lang w:val="zh-CN"/>
              </w:rPr>
              <w:t>（包含</w:t>
            </w:r>
            <w:r>
              <w:rPr>
                <w:rFonts w:hint="eastAsia" w:ascii="宋体" w:hAnsi="宋体" w:eastAsia="宋体" w:cs="宋体"/>
                <w:bCs/>
                <w:color w:val="auto"/>
                <w:sz w:val="24"/>
                <w:highlight w:val="none"/>
                <w:lang w:val="en-US" w:eastAsia="zh-CN"/>
              </w:rPr>
              <w:t>项目实施人员配置及管理机构配置，项目实施进度计划，供货保证措施，运输过程保障措施）</w:t>
            </w:r>
          </w:p>
          <w:p>
            <w:pPr>
              <w:snapToGrid w:val="0"/>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 xml:space="preserve">方案内容完整合理、切合实际、步骤清晰、有针对性得5分； </w:t>
            </w:r>
          </w:p>
          <w:p>
            <w:pPr>
              <w:snapToGrid w:val="0"/>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 xml:space="preserve">方案内容基本符合本项目的供货要求，但是实行上略有欠缺的得3分； </w:t>
            </w:r>
          </w:p>
          <w:p>
            <w:pPr>
              <w:snapToGrid w:val="0"/>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 xml:space="preserve">方案内容不完整，内容不充分，与本项目货物供应要求有差距的得1分； </w:t>
            </w:r>
          </w:p>
          <w:p>
            <w:pPr>
              <w:snapToGrid w:val="0"/>
              <w:spacing w:line="360" w:lineRule="auto"/>
              <w:jc w:val="left"/>
              <w:rPr>
                <w:rFonts w:hint="eastAsia" w:ascii="宋体" w:hAnsi="宋体" w:eastAsia="宋体" w:cs="宋体"/>
                <w:bCs/>
                <w:color w:val="auto"/>
                <w:sz w:val="24"/>
                <w:highlight w:val="none"/>
                <w:lang w:val="zh-CN" w:eastAsia="zh-CN"/>
              </w:rPr>
            </w:pPr>
            <w:r>
              <w:rPr>
                <w:rFonts w:hint="eastAsia" w:ascii="宋体" w:hAnsi="宋体" w:eastAsia="宋体" w:cs="宋体"/>
                <w:bCs/>
                <w:color w:val="auto"/>
                <w:sz w:val="24"/>
                <w:highlight w:val="none"/>
                <w:lang w:val="en-US" w:eastAsia="zh-CN"/>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1283" w:type="dxa"/>
            <w:vMerge w:val="continue"/>
            <w:vAlign w:val="center"/>
          </w:tcPr>
          <w:p>
            <w:pPr>
              <w:widowControl/>
              <w:spacing w:line="360" w:lineRule="auto"/>
              <w:rPr>
                <w:rFonts w:hint="eastAsia" w:ascii="宋体" w:hAnsi="宋体" w:eastAsia="宋体" w:cs="宋体"/>
                <w:color w:val="auto"/>
                <w:sz w:val="24"/>
                <w:highlight w:val="none"/>
              </w:rPr>
            </w:pPr>
          </w:p>
        </w:tc>
        <w:tc>
          <w:tcPr>
            <w:tcW w:w="1519" w:type="dxa"/>
            <w:vAlign w:val="center"/>
          </w:tcPr>
          <w:p>
            <w:pPr>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产品品控情况</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8分</w:t>
            </w:r>
            <w:r>
              <w:rPr>
                <w:rFonts w:hint="eastAsia" w:ascii="宋体" w:hAnsi="宋体" w:eastAsia="宋体" w:cs="宋体"/>
                <w:b/>
                <w:bCs/>
                <w:color w:val="auto"/>
                <w:szCs w:val="21"/>
                <w:highlight w:val="none"/>
                <w:lang w:eastAsia="zh-CN"/>
              </w:rPr>
              <w:t>）</w:t>
            </w:r>
          </w:p>
        </w:tc>
        <w:tc>
          <w:tcPr>
            <w:tcW w:w="6912" w:type="dxa"/>
            <w:vAlign w:val="center"/>
          </w:tcPr>
          <w:p>
            <w:pPr>
              <w:snapToGrid w:val="0"/>
              <w:spacing w:line="360"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【主观分】产品制作具有健全的工艺流水线，加工工艺技术水平先进，保障措施全面到位；具有完善的自检体系，有独立品管部门和专门品管人员，产品生产过程中的质量控制措施完善的，得</w:t>
            </w:r>
            <w:r>
              <w:rPr>
                <w:rFonts w:hint="eastAsia" w:ascii="宋体" w:hAnsi="宋体" w:eastAsia="宋体" w:cs="宋体"/>
                <w:bCs/>
                <w:color w:val="auto"/>
                <w:sz w:val="24"/>
                <w:highlight w:val="none"/>
                <w:lang w:val="en-US" w:eastAsia="zh-CN"/>
              </w:rPr>
              <w:t>8</w:t>
            </w:r>
            <w:r>
              <w:rPr>
                <w:rFonts w:hint="eastAsia" w:ascii="宋体" w:hAnsi="宋体" w:eastAsia="宋体" w:cs="宋体"/>
                <w:bCs/>
                <w:color w:val="auto"/>
                <w:sz w:val="24"/>
                <w:highlight w:val="none"/>
                <w:lang w:val="zh-CN"/>
              </w:rPr>
              <w:t>分；略有欠缺或不到位的得</w:t>
            </w:r>
            <w:r>
              <w:rPr>
                <w:rFonts w:hint="eastAsia" w:ascii="宋体" w:hAnsi="宋体" w:eastAsia="宋体" w:cs="宋体"/>
                <w:bCs/>
                <w:color w:val="auto"/>
                <w:sz w:val="24"/>
                <w:highlight w:val="none"/>
                <w:lang w:val="en-US" w:eastAsia="zh-CN"/>
              </w:rPr>
              <w:t>6</w:t>
            </w:r>
            <w:r>
              <w:rPr>
                <w:rFonts w:hint="eastAsia" w:ascii="宋体" w:hAnsi="宋体" w:eastAsia="宋体" w:cs="宋体"/>
                <w:bCs/>
                <w:color w:val="auto"/>
                <w:sz w:val="24"/>
                <w:highlight w:val="none"/>
                <w:lang w:val="zh-CN"/>
              </w:rPr>
              <w:t>分；</w:t>
            </w:r>
          </w:p>
          <w:p>
            <w:pPr>
              <w:snapToGrid w:val="0"/>
              <w:spacing w:line="360"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产品制作程序完善，但无健全的工艺流水线、有硅烷流水线，加工工艺具备通用技术水平的得</w:t>
            </w: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lang w:val="zh-CN"/>
              </w:rPr>
              <w:t>分；</w:t>
            </w:r>
          </w:p>
          <w:p>
            <w:pPr>
              <w:snapToGrid w:val="0"/>
              <w:spacing w:line="360"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产品不具备工艺流水线、加工工艺技术水平粗糙、保障措施不到位，不具有独立品管部门和专门品管人员，产品生产过程中的质量控制措施不够全面的得</w:t>
            </w:r>
            <w:r>
              <w:rPr>
                <w:rFonts w:hint="eastAsia" w:ascii="宋体" w:hAnsi="宋体" w:eastAsia="宋体" w:cs="宋体"/>
                <w:bCs/>
                <w:color w:val="auto"/>
                <w:sz w:val="24"/>
                <w:highlight w:val="none"/>
                <w:lang w:val="en-US" w:eastAsia="zh-CN"/>
              </w:rPr>
              <w:t>2</w:t>
            </w:r>
            <w:r>
              <w:rPr>
                <w:rFonts w:hint="eastAsia" w:ascii="宋体" w:hAnsi="宋体" w:eastAsia="宋体" w:cs="宋体"/>
                <w:bCs/>
                <w:color w:val="auto"/>
                <w:sz w:val="24"/>
                <w:highlight w:val="none"/>
                <w:lang w:val="zh-CN"/>
              </w:rPr>
              <w:t>分；</w:t>
            </w:r>
          </w:p>
          <w:p>
            <w:pPr>
              <w:snapToGrid w:val="0"/>
              <w:spacing w:line="360" w:lineRule="auto"/>
              <w:jc w:val="left"/>
              <w:rPr>
                <w:rFonts w:hint="eastAsia" w:ascii="宋体" w:hAnsi="宋体" w:eastAsia="宋体" w:cs="宋体"/>
                <w:bCs/>
                <w:color w:val="auto"/>
                <w:sz w:val="24"/>
                <w:highlight w:val="none"/>
                <w:lang w:val="zh-CN" w:eastAsia="zh-CN"/>
              </w:rPr>
            </w:pPr>
            <w:r>
              <w:rPr>
                <w:rFonts w:hint="eastAsia" w:ascii="宋体" w:hAnsi="宋体" w:eastAsia="宋体" w:cs="宋体"/>
                <w:bCs/>
                <w:color w:val="auto"/>
                <w:sz w:val="24"/>
                <w:highlight w:val="none"/>
                <w:lang w:val="zh-CN"/>
              </w:rPr>
              <w:t>未提供相关描述不得分。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6" w:hRule="atLeast"/>
        </w:trPr>
        <w:tc>
          <w:tcPr>
            <w:tcW w:w="1283" w:type="dxa"/>
            <w:vMerge w:val="continue"/>
            <w:vAlign w:val="center"/>
          </w:tcPr>
          <w:p>
            <w:pPr>
              <w:widowControl/>
              <w:spacing w:line="360" w:lineRule="auto"/>
              <w:rPr>
                <w:rFonts w:hint="eastAsia" w:ascii="宋体" w:hAnsi="宋体" w:eastAsia="宋体" w:cs="宋体"/>
                <w:color w:val="auto"/>
                <w:sz w:val="24"/>
                <w:highlight w:val="none"/>
              </w:rPr>
            </w:pPr>
          </w:p>
        </w:tc>
        <w:tc>
          <w:tcPr>
            <w:tcW w:w="1519" w:type="dxa"/>
            <w:vAlign w:val="center"/>
          </w:tcPr>
          <w:p>
            <w:pPr>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安装调试方案</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5分</w:t>
            </w:r>
            <w:r>
              <w:rPr>
                <w:rFonts w:hint="eastAsia" w:ascii="宋体" w:hAnsi="宋体" w:eastAsia="宋体" w:cs="宋体"/>
                <w:b/>
                <w:bCs/>
                <w:color w:val="auto"/>
                <w:szCs w:val="21"/>
                <w:highlight w:val="none"/>
                <w:lang w:eastAsia="zh-CN"/>
              </w:rPr>
              <w:t>）</w:t>
            </w:r>
          </w:p>
        </w:tc>
        <w:tc>
          <w:tcPr>
            <w:tcW w:w="6912" w:type="dxa"/>
            <w:vAlign w:val="center"/>
          </w:tcPr>
          <w:p>
            <w:pPr>
              <w:snapToGrid w:val="0"/>
              <w:spacing w:line="360"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【主观分】提供了完善的安装调试方案（</w:t>
            </w:r>
            <w:r>
              <w:rPr>
                <w:rFonts w:hint="eastAsia" w:ascii="宋体" w:hAnsi="宋体" w:eastAsia="宋体" w:cs="宋体"/>
                <w:bCs/>
                <w:color w:val="auto"/>
                <w:sz w:val="24"/>
                <w:highlight w:val="none"/>
                <w:lang w:val="en-US" w:eastAsia="zh-CN"/>
              </w:rPr>
              <w:t>包括安装组织部署，安全施工安装管理措施，紧急故障处理预案</w:t>
            </w:r>
            <w:r>
              <w:rPr>
                <w:rFonts w:hint="eastAsia" w:ascii="宋体" w:hAnsi="宋体" w:eastAsia="宋体" w:cs="宋体"/>
                <w:bCs/>
                <w:color w:val="auto"/>
                <w:sz w:val="24"/>
                <w:highlight w:val="none"/>
                <w:lang w:val="zh-CN"/>
              </w:rPr>
              <w:t>），</w:t>
            </w:r>
            <w:r>
              <w:rPr>
                <w:rFonts w:hint="eastAsia" w:ascii="宋体" w:hAnsi="宋体" w:eastAsia="宋体" w:cs="宋体"/>
                <w:bCs/>
                <w:color w:val="auto"/>
                <w:sz w:val="24"/>
                <w:highlight w:val="none"/>
                <w:lang w:val="en-US" w:eastAsia="zh-CN"/>
              </w:rPr>
              <w:t xml:space="preserve">安装调试方案完整合理、切合实际、步骤清晰、有针对性的得 5分； </w:t>
            </w:r>
          </w:p>
          <w:p>
            <w:pPr>
              <w:snapToGrid w:val="0"/>
              <w:spacing w:line="360"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en-US" w:eastAsia="zh-CN"/>
              </w:rPr>
              <w:t xml:space="preserve">方案内容基本符合本项目的安装调试要求，但是实行上略有欠缺的得3分； </w:t>
            </w:r>
          </w:p>
          <w:p>
            <w:pPr>
              <w:snapToGrid w:val="0"/>
              <w:spacing w:line="360"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en-US" w:eastAsia="zh-CN"/>
              </w:rPr>
              <w:t xml:space="preserve">方案内容不完整，内容不充分，与本项目货物安装要求有差距的得1分； </w:t>
            </w:r>
          </w:p>
          <w:p>
            <w:pPr>
              <w:snapToGrid w:val="0"/>
              <w:spacing w:line="360"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en-US" w:eastAsia="zh-CN"/>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3" w:type="dxa"/>
            <w:vMerge w:val="continue"/>
            <w:vAlign w:val="center"/>
          </w:tcPr>
          <w:p>
            <w:pPr>
              <w:widowControl/>
              <w:spacing w:line="360" w:lineRule="auto"/>
              <w:rPr>
                <w:rFonts w:hint="eastAsia" w:ascii="宋体" w:hAnsi="宋体" w:eastAsia="宋体" w:cs="宋体"/>
                <w:color w:val="auto"/>
                <w:sz w:val="24"/>
                <w:highlight w:val="none"/>
              </w:rPr>
            </w:pPr>
          </w:p>
        </w:tc>
        <w:tc>
          <w:tcPr>
            <w:tcW w:w="1519" w:type="dxa"/>
            <w:vAlign w:val="center"/>
          </w:tcPr>
          <w:p>
            <w:pPr>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技术响应程度</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6分</w:t>
            </w:r>
            <w:r>
              <w:rPr>
                <w:rFonts w:hint="eastAsia" w:ascii="宋体" w:hAnsi="宋体" w:eastAsia="宋体" w:cs="宋体"/>
                <w:b/>
                <w:bCs/>
                <w:color w:val="auto"/>
                <w:szCs w:val="21"/>
                <w:highlight w:val="none"/>
                <w:lang w:eastAsia="zh-CN"/>
              </w:rPr>
              <w:t>）</w:t>
            </w:r>
          </w:p>
        </w:tc>
        <w:tc>
          <w:tcPr>
            <w:tcW w:w="6912" w:type="dxa"/>
            <w:vAlign w:val="center"/>
          </w:tcPr>
          <w:p>
            <w:pPr>
              <w:snapToGrid w:val="0"/>
              <w:spacing w:line="360" w:lineRule="auto"/>
              <w:jc w:val="left"/>
              <w:rPr>
                <w:rFonts w:hint="eastAsia" w:ascii="宋体" w:hAnsi="宋体" w:eastAsia="宋体" w:cs="宋体"/>
                <w:bCs/>
                <w:color w:val="auto"/>
                <w:sz w:val="24"/>
                <w:highlight w:val="none"/>
                <w:lang w:val="zh-CN" w:eastAsia="zh-CN"/>
              </w:rPr>
            </w:pPr>
            <w:r>
              <w:rPr>
                <w:rFonts w:hint="eastAsia" w:ascii="宋体" w:hAnsi="宋体" w:eastAsia="宋体" w:cs="宋体"/>
                <w:bCs/>
                <w:color w:val="auto"/>
                <w:sz w:val="24"/>
                <w:highlight w:val="none"/>
                <w:lang w:val="zh-CN"/>
              </w:rPr>
              <w:t>【客观分】满足招标文件明确的</w:t>
            </w:r>
            <w:r>
              <w:rPr>
                <w:rFonts w:hint="eastAsia" w:ascii="宋体" w:hAnsi="宋体" w:eastAsia="宋体" w:cs="宋体"/>
                <w:bCs/>
                <w:color w:val="auto"/>
                <w:sz w:val="24"/>
                <w:highlight w:val="none"/>
                <w:lang w:val="en-US" w:eastAsia="zh-CN"/>
              </w:rPr>
              <w:t>标★</w:t>
            </w:r>
            <w:r>
              <w:rPr>
                <w:rFonts w:hint="eastAsia" w:ascii="宋体" w:hAnsi="宋体" w:eastAsia="宋体" w:cs="宋体"/>
                <w:bCs/>
                <w:color w:val="auto"/>
                <w:sz w:val="24"/>
                <w:highlight w:val="none"/>
                <w:lang w:val="zh-CN"/>
              </w:rPr>
              <w:t>技术条款要求的该项得</w:t>
            </w:r>
            <w:r>
              <w:rPr>
                <w:rFonts w:hint="eastAsia" w:ascii="宋体" w:hAnsi="宋体" w:eastAsia="宋体" w:cs="宋体"/>
                <w:bCs/>
                <w:color w:val="auto"/>
                <w:sz w:val="24"/>
                <w:highlight w:val="none"/>
                <w:lang w:val="en-US" w:eastAsia="zh-CN"/>
              </w:rPr>
              <w:t>6</w:t>
            </w:r>
            <w:r>
              <w:rPr>
                <w:rFonts w:hint="eastAsia" w:ascii="宋体" w:hAnsi="宋体" w:eastAsia="宋体" w:cs="宋体"/>
                <w:bCs/>
                <w:color w:val="auto"/>
                <w:sz w:val="24"/>
                <w:highlight w:val="none"/>
                <w:lang w:val="zh-CN"/>
              </w:rPr>
              <w:t>分；技术条款低于</w:t>
            </w:r>
            <w:r>
              <w:rPr>
                <w:rFonts w:hint="eastAsia" w:ascii="宋体" w:hAnsi="宋体" w:eastAsia="宋体" w:cs="宋体"/>
                <w:bCs/>
                <w:color w:val="auto"/>
                <w:sz w:val="24"/>
                <w:highlight w:val="none"/>
                <w:lang w:val="en-US" w:eastAsia="zh-CN"/>
              </w:rPr>
              <w:t>标★</w:t>
            </w:r>
            <w:r>
              <w:rPr>
                <w:rFonts w:hint="eastAsia" w:ascii="宋体" w:hAnsi="宋体" w:eastAsia="宋体" w:cs="宋体"/>
                <w:bCs/>
                <w:color w:val="auto"/>
                <w:sz w:val="24"/>
                <w:highlight w:val="none"/>
                <w:lang w:val="zh-CN"/>
              </w:rPr>
              <w:t>技术要求（负偏离）的每项扣1分。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3" w:type="dxa"/>
            <w:vMerge w:val="continue"/>
            <w:vAlign w:val="center"/>
          </w:tcPr>
          <w:p>
            <w:pPr>
              <w:widowControl/>
              <w:spacing w:line="360" w:lineRule="auto"/>
              <w:rPr>
                <w:rFonts w:hint="eastAsia" w:ascii="宋体" w:hAnsi="宋体" w:eastAsia="宋体" w:cs="宋体"/>
                <w:color w:val="auto"/>
                <w:sz w:val="24"/>
                <w:highlight w:val="none"/>
              </w:rPr>
            </w:pPr>
          </w:p>
        </w:tc>
        <w:tc>
          <w:tcPr>
            <w:tcW w:w="1519" w:type="dxa"/>
            <w:vMerge w:val="restart"/>
            <w:vAlign w:val="center"/>
          </w:tcPr>
          <w:p>
            <w:pPr>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售后服务方案</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10分</w:t>
            </w:r>
            <w:r>
              <w:rPr>
                <w:rFonts w:hint="eastAsia" w:ascii="宋体" w:hAnsi="宋体" w:eastAsia="宋体" w:cs="宋体"/>
                <w:b/>
                <w:bCs/>
                <w:color w:val="auto"/>
                <w:szCs w:val="21"/>
                <w:highlight w:val="none"/>
                <w:lang w:eastAsia="zh-CN"/>
              </w:rPr>
              <w:t>）</w:t>
            </w:r>
          </w:p>
        </w:tc>
        <w:tc>
          <w:tcPr>
            <w:tcW w:w="6912" w:type="dxa"/>
            <w:shd w:val="clear" w:color="auto" w:fill="auto"/>
            <w:vAlign w:val="center"/>
          </w:tcPr>
          <w:p>
            <w:pPr>
              <w:snapToGrid w:val="0"/>
              <w:spacing w:line="360" w:lineRule="auto"/>
              <w:jc w:val="left"/>
              <w:rPr>
                <w:rFonts w:hint="default" w:ascii="宋体" w:hAnsi="宋体" w:cs="宋体"/>
                <w:bCs/>
                <w:color w:val="auto"/>
                <w:sz w:val="24"/>
                <w:szCs w:val="24"/>
                <w:highlight w:val="none"/>
                <w:shd w:val="clear" w:color="auto" w:fill="auto"/>
                <w:lang w:val="en-US" w:eastAsia="zh-CN"/>
              </w:rPr>
            </w:pPr>
            <w:r>
              <w:rPr>
                <w:rFonts w:hint="eastAsia" w:ascii="宋体" w:hAnsi="宋体" w:cs="宋体"/>
                <w:bCs/>
                <w:color w:val="auto"/>
                <w:sz w:val="24"/>
                <w:szCs w:val="24"/>
                <w:highlight w:val="none"/>
                <w:shd w:val="clear" w:color="auto" w:fill="auto"/>
                <w:lang w:val="zh-CN"/>
              </w:rPr>
              <w:t>【主观分】</w:t>
            </w:r>
            <w:r>
              <w:rPr>
                <w:rFonts w:hint="eastAsia" w:ascii="宋体" w:hAnsi="宋体" w:cs="宋体"/>
                <w:bCs/>
                <w:color w:val="auto"/>
                <w:sz w:val="24"/>
                <w:szCs w:val="24"/>
                <w:highlight w:val="none"/>
                <w:shd w:val="clear" w:color="auto" w:fill="auto"/>
                <w:lang w:val="zh-CN" w:eastAsia="zh-CN"/>
              </w:rPr>
              <w:t>根据投标人</w:t>
            </w:r>
            <w:r>
              <w:rPr>
                <w:rFonts w:hint="default" w:ascii="宋体" w:hAnsi="宋体" w:cs="宋体"/>
                <w:bCs/>
                <w:color w:val="auto"/>
                <w:sz w:val="24"/>
                <w:szCs w:val="24"/>
                <w:highlight w:val="none"/>
                <w:shd w:val="clear" w:color="auto" w:fill="auto"/>
                <w:lang w:val="en-US" w:eastAsia="zh-CN"/>
              </w:rPr>
              <w:t>提供</w:t>
            </w:r>
            <w:r>
              <w:rPr>
                <w:rFonts w:hint="eastAsia" w:ascii="宋体" w:hAnsi="宋体" w:cs="宋体"/>
                <w:bCs/>
                <w:color w:val="auto"/>
                <w:sz w:val="24"/>
                <w:szCs w:val="24"/>
                <w:highlight w:val="none"/>
                <w:shd w:val="clear" w:color="auto" w:fill="auto"/>
                <w:lang w:val="en-US" w:eastAsia="zh-CN"/>
              </w:rPr>
              <w:t>的</w:t>
            </w:r>
            <w:r>
              <w:rPr>
                <w:rFonts w:hint="default" w:ascii="宋体" w:hAnsi="宋体" w:cs="宋体"/>
                <w:bCs/>
                <w:color w:val="auto"/>
                <w:sz w:val="24"/>
                <w:szCs w:val="24"/>
                <w:highlight w:val="none"/>
                <w:shd w:val="clear" w:color="auto" w:fill="auto"/>
                <w:lang w:val="en-US" w:eastAsia="zh-CN"/>
              </w:rPr>
              <w:t>服务承诺，需包含但不限于以下要点：①服务方式；②服务响应时间；③技术支持；④服务体系；⑤退换货品承诺。由评标委员会进行评议：</w:t>
            </w:r>
          </w:p>
          <w:p>
            <w:pPr>
              <w:snapToGrid w:val="0"/>
              <w:spacing w:line="360" w:lineRule="auto"/>
              <w:jc w:val="left"/>
              <w:rPr>
                <w:rFonts w:hint="default" w:ascii="宋体" w:hAnsi="宋体" w:cs="宋体"/>
                <w:bCs/>
                <w:color w:val="auto"/>
                <w:sz w:val="24"/>
                <w:szCs w:val="24"/>
                <w:highlight w:val="none"/>
                <w:shd w:val="clear" w:color="auto" w:fill="auto"/>
                <w:lang w:val="en-US" w:eastAsia="zh-CN"/>
              </w:rPr>
            </w:pPr>
            <w:r>
              <w:rPr>
                <w:rFonts w:hint="eastAsia" w:ascii="宋体" w:hAnsi="宋体" w:cs="宋体"/>
                <w:bCs/>
                <w:color w:val="auto"/>
                <w:sz w:val="24"/>
                <w:szCs w:val="24"/>
                <w:highlight w:val="none"/>
                <w:shd w:val="clear" w:color="auto" w:fill="auto"/>
                <w:lang w:val="en-US" w:eastAsia="zh-CN"/>
              </w:rPr>
              <w:t>1）</w:t>
            </w:r>
            <w:r>
              <w:rPr>
                <w:rFonts w:hint="default" w:ascii="宋体" w:hAnsi="宋体" w:cs="宋体"/>
                <w:bCs/>
                <w:color w:val="auto"/>
                <w:sz w:val="24"/>
                <w:szCs w:val="24"/>
                <w:highlight w:val="none"/>
                <w:shd w:val="clear" w:color="auto" w:fill="auto"/>
                <w:lang w:val="en-US" w:eastAsia="zh-CN"/>
              </w:rPr>
              <w:t>各项服务承诺能与</w:t>
            </w:r>
            <w:r>
              <w:rPr>
                <w:rFonts w:hint="eastAsia" w:ascii="宋体" w:hAnsi="宋体" w:cs="宋体"/>
                <w:bCs/>
                <w:color w:val="auto"/>
                <w:sz w:val="24"/>
                <w:szCs w:val="24"/>
                <w:highlight w:val="none"/>
                <w:shd w:val="clear" w:color="auto" w:fill="auto"/>
                <w:lang w:val="en-US" w:eastAsia="zh-CN"/>
              </w:rPr>
              <w:t>采购人</w:t>
            </w:r>
            <w:r>
              <w:rPr>
                <w:rFonts w:hint="default" w:ascii="宋体" w:hAnsi="宋体" w:cs="宋体"/>
                <w:bCs/>
                <w:color w:val="auto"/>
                <w:sz w:val="24"/>
                <w:szCs w:val="24"/>
                <w:highlight w:val="none"/>
                <w:shd w:val="clear" w:color="auto" w:fill="auto"/>
                <w:lang w:val="en-US" w:eastAsia="zh-CN"/>
              </w:rPr>
              <w:t>实际相结合，能提供实质性承诺及保障措施，能有效保证货物正常使用的得</w:t>
            </w:r>
            <w:r>
              <w:rPr>
                <w:rFonts w:hint="eastAsia" w:ascii="宋体" w:hAnsi="宋体" w:cs="宋体"/>
                <w:bCs/>
                <w:color w:val="auto"/>
                <w:sz w:val="24"/>
                <w:szCs w:val="24"/>
                <w:highlight w:val="none"/>
                <w:shd w:val="clear" w:color="auto" w:fill="auto"/>
                <w:lang w:val="en-US" w:eastAsia="zh-CN"/>
              </w:rPr>
              <w:t>5</w:t>
            </w:r>
            <w:r>
              <w:rPr>
                <w:rFonts w:hint="default" w:ascii="宋体" w:hAnsi="宋体" w:cs="宋体"/>
                <w:bCs/>
                <w:color w:val="auto"/>
                <w:sz w:val="24"/>
                <w:szCs w:val="24"/>
                <w:highlight w:val="none"/>
                <w:shd w:val="clear" w:color="auto" w:fill="auto"/>
                <w:lang w:val="en-US" w:eastAsia="zh-CN"/>
              </w:rPr>
              <w:t>分；</w:t>
            </w:r>
          </w:p>
          <w:p>
            <w:pPr>
              <w:snapToGrid w:val="0"/>
              <w:spacing w:line="360" w:lineRule="auto"/>
              <w:jc w:val="left"/>
              <w:rPr>
                <w:rFonts w:hint="default" w:ascii="宋体" w:hAnsi="宋体" w:cs="宋体"/>
                <w:bCs/>
                <w:color w:val="auto"/>
                <w:sz w:val="24"/>
                <w:szCs w:val="24"/>
                <w:highlight w:val="none"/>
                <w:shd w:val="clear" w:color="auto" w:fill="auto"/>
                <w:lang w:val="en-US" w:eastAsia="zh-CN"/>
              </w:rPr>
            </w:pPr>
            <w:r>
              <w:rPr>
                <w:rFonts w:hint="eastAsia" w:ascii="宋体" w:hAnsi="宋体" w:cs="宋体"/>
                <w:bCs/>
                <w:color w:val="auto"/>
                <w:sz w:val="24"/>
                <w:szCs w:val="24"/>
                <w:highlight w:val="none"/>
                <w:shd w:val="clear" w:color="auto" w:fill="auto"/>
                <w:lang w:val="en-US" w:eastAsia="zh-CN"/>
              </w:rPr>
              <w:t>2）</w:t>
            </w:r>
            <w:r>
              <w:rPr>
                <w:rFonts w:hint="default" w:ascii="宋体" w:hAnsi="宋体" w:cs="宋体"/>
                <w:bCs/>
                <w:color w:val="auto"/>
                <w:sz w:val="24"/>
                <w:szCs w:val="24"/>
                <w:highlight w:val="none"/>
                <w:shd w:val="clear" w:color="auto" w:fill="auto"/>
                <w:lang w:val="en-US" w:eastAsia="zh-CN"/>
              </w:rPr>
              <w:t>各项服务承诺与</w:t>
            </w:r>
            <w:r>
              <w:rPr>
                <w:rFonts w:hint="eastAsia" w:ascii="宋体" w:hAnsi="宋体" w:cs="宋体"/>
                <w:bCs/>
                <w:color w:val="auto"/>
                <w:sz w:val="24"/>
                <w:szCs w:val="24"/>
                <w:highlight w:val="none"/>
                <w:shd w:val="clear" w:color="auto" w:fill="auto"/>
                <w:lang w:val="en-US" w:eastAsia="zh-CN"/>
              </w:rPr>
              <w:t>采购人</w:t>
            </w:r>
            <w:r>
              <w:rPr>
                <w:rFonts w:hint="default" w:ascii="宋体" w:hAnsi="宋体" w:cs="宋体"/>
                <w:bCs/>
                <w:color w:val="auto"/>
                <w:sz w:val="24"/>
                <w:szCs w:val="24"/>
                <w:highlight w:val="none"/>
                <w:shd w:val="clear" w:color="auto" w:fill="auto"/>
                <w:lang w:val="en-US" w:eastAsia="zh-CN"/>
              </w:rPr>
              <w:t>实际基本相结合，但承诺及保障只能基本符合货物实际使用情况，基本满足</w:t>
            </w:r>
            <w:r>
              <w:rPr>
                <w:rFonts w:hint="eastAsia" w:ascii="宋体" w:hAnsi="宋体" w:cs="宋体"/>
                <w:bCs/>
                <w:color w:val="auto"/>
                <w:sz w:val="24"/>
                <w:szCs w:val="24"/>
                <w:highlight w:val="none"/>
                <w:shd w:val="clear" w:color="auto" w:fill="auto"/>
                <w:lang w:val="en-US" w:eastAsia="zh-CN"/>
              </w:rPr>
              <w:t>采购人</w:t>
            </w:r>
            <w:r>
              <w:rPr>
                <w:rFonts w:hint="default" w:ascii="宋体" w:hAnsi="宋体" w:cs="宋体"/>
                <w:bCs/>
                <w:color w:val="auto"/>
                <w:sz w:val="24"/>
                <w:szCs w:val="24"/>
                <w:highlight w:val="none"/>
                <w:shd w:val="clear" w:color="auto" w:fill="auto"/>
                <w:lang w:val="en-US" w:eastAsia="zh-CN"/>
              </w:rPr>
              <w:t>使用要求的得</w:t>
            </w:r>
            <w:r>
              <w:rPr>
                <w:rFonts w:hint="eastAsia" w:ascii="宋体" w:hAnsi="宋体" w:cs="宋体"/>
                <w:bCs/>
                <w:color w:val="auto"/>
                <w:sz w:val="24"/>
                <w:szCs w:val="24"/>
                <w:highlight w:val="none"/>
                <w:shd w:val="clear" w:color="auto" w:fill="auto"/>
                <w:lang w:val="en-US" w:eastAsia="zh-CN"/>
              </w:rPr>
              <w:t>3</w:t>
            </w:r>
            <w:r>
              <w:rPr>
                <w:rFonts w:hint="default" w:ascii="宋体" w:hAnsi="宋体" w:cs="宋体"/>
                <w:bCs/>
                <w:color w:val="auto"/>
                <w:sz w:val="24"/>
                <w:szCs w:val="24"/>
                <w:highlight w:val="none"/>
                <w:shd w:val="clear" w:color="auto" w:fill="auto"/>
                <w:lang w:val="en-US" w:eastAsia="zh-CN"/>
              </w:rPr>
              <w:t>分；</w:t>
            </w:r>
          </w:p>
          <w:p>
            <w:pPr>
              <w:snapToGrid w:val="0"/>
              <w:spacing w:line="360" w:lineRule="auto"/>
              <w:jc w:val="left"/>
              <w:rPr>
                <w:rFonts w:hint="eastAsia" w:ascii="宋体" w:hAnsi="宋体" w:eastAsia="宋体" w:cs="宋体"/>
                <w:bCs/>
                <w:color w:val="auto"/>
                <w:kern w:val="2"/>
                <w:sz w:val="24"/>
                <w:szCs w:val="24"/>
                <w:highlight w:val="none"/>
                <w:shd w:val="clear" w:color="auto" w:fill="auto"/>
                <w:lang w:val="zh-CN" w:eastAsia="zh-CN" w:bidi="ar-SA"/>
              </w:rPr>
            </w:pPr>
            <w:r>
              <w:rPr>
                <w:rFonts w:hint="eastAsia" w:ascii="宋体" w:hAnsi="宋体" w:cs="宋体"/>
                <w:bCs/>
                <w:color w:val="auto"/>
                <w:sz w:val="24"/>
                <w:szCs w:val="24"/>
                <w:highlight w:val="none"/>
                <w:shd w:val="clear" w:color="auto" w:fill="auto"/>
                <w:lang w:val="en-US" w:eastAsia="zh-CN"/>
              </w:rPr>
              <w:t>3）服务承诺和保障措施不够符合项目实际要求，且存在一定缺项的得1分；</w:t>
            </w:r>
            <w:r>
              <w:rPr>
                <w:rFonts w:hint="eastAsia" w:ascii="宋体" w:hAnsi="宋体" w:cs="宋体"/>
                <w:bCs/>
                <w:color w:val="auto"/>
                <w:sz w:val="24"/>
                <w:szCs w:val="24"/>
                <w:highlight w:val="none"/>
                <w:shd w:val="clear" w:color="auto" w:fill="auto"/>
                <w:lang w:val="en-US" w:eastAsia="zh-CN"/>
              </w:rPr>
              <w:br w:type="textWrapping"/>
            </w:r>
            <w:r>
              <w:rPr>
                <w:rFonts w:hint="eastAsia" w:ascii="宋体" w:hAnsi="宋体" w:cs="宋体"/>
                <w:bCs/>
                <w:color w:val="auto"/>
                <w:sz w:val="24"/>
                <w:szCs w:val="24"/>
                <w:highlight w:val="none"/>
                <w:shd w:val="clear" w:color="auto" w:fill="auto"/>
                <w:lang w:val="en-US" w:eastAsia="zh-CN"/>
              </w:rPr>
              <w:t>4）</w:t>
            </w:r>
            <w:r>
              <w:rPr>
                <w:rFonts w:hint="default" w:ascii="宋体" w:hAnsi="宋体" w:cs="宋体"/>
                <w:bCs/>
                <w:color w:val="auto"/>
                <w:sz w:val="24"/>
                <w:szCs w:val="24"/>
                <w:highlight w:val="none"/>
                <w:shd w:val="clear" w:color="auto" w:fill="auto"/>
                <w:lang w:val="en-US" w:eastAsia="zh-CN"/>
              </w:rPr>
              <w:t>未提供相关内容的不得分。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7" w:hRule="atLeast"/>
        </w:trPr>
        <w:tc>
          <w:tcPr>
            <w:tcW w:w="1283" w:type="dxa"/>
            <w:vMerge w:val="continue"/>
            <w:vAlign w:val="center"/>
          </w:tcPr>
          <w:p>
            <w:pPr>
              <w:widowControl/>
              <w:spacing w:line="360" w:lineRule="auto"/>
              <w:rPr>
                <w:rFonts w:hint="eastAsia" w:ascii="宋体" w:hAnsi="宋体" w:eastAsia="宋体" w:cs="宋体"/>
                <w:color w:val="auto"/>
                <w:sz w:val="24"/>
                <w:highlight w:val="none"/>
              </w:rPr>
            </w:pPr>
          </w:p>
        </w:tc>
        <w:tc>
          <w:tcPr>
            <w:tcW w:w="1519" w:type="dxa"/>
            <w:vMerge w:val="continue"/>
            <w:vAlign w:val="center"/>
          </w:tcPr>
          <w:p>
            <w:pPr>
              <w:snapToGrid w:val="0"/>
              <w:spacing w:line="288" w:lineRule="auto"/>
              <w:jc w:val="center"/>
              <w:rPr>
                <w:rFonts w:hint="eastAsia" w:ascii="宋体" w:hAnsi="宋体" w:eastAsia="宋体" w:cs="宋体"/>
                <w:b/>
                <w:bCs/>
                <w:color w:val="auto"/>
                <w:szCs w:val="21"/>
                <w:highlight w:val="none"/>
              </w:rPr>
            </w:pPr>
          </w:p>
        </w:tc>
        <w:tc>
          <w:tcPr>
            <w:tcW w:w="6912" w:type="dxa"/>
            <w:shd w:val="clear" w:color="auto" w:fill="auto"/>
            <w:vAlign w:val="center"/>
          </w:tcPr>
          <w:p>
            <w:pPr>
              <w:snapToGrid w:val="0"/>
              <w:spacing w:line="360" w:lineRule="auto"/>
              <w:jc w:val="left"/>
              <w:rPr>
                <w:rFonts w:hint="eastAsia" w:ascii="宋体" w:hAnsi="宋体" w:cs="宋体"/>
                <w:bCs/>
                <w:color w:val="auto"/>
                <w:sz w:val="24"/>
                <w:szCs w:val="24"/>
                <w:highlight w:val="none"/>
                <w:shd w:val="clear" w:color="auto" w:fill="auto"/>
                <w:lang w:val="en-US" w:eastAsia="zh-CN"/>
              </w:rPr>
            </w:pPr>
            <w:r>
              <w:rPr>
                <w:rFonts w:hint="eastAsia" w:ascii="宋体" w:hAnsi="宋体" w:cs="宋体"/>
                <w:bCs/>
                <w:color w:val="auto"/>
                <w:sz w:val="24"/>
                <w:szCs w:val="24"/>
                <w:highlight w:val="none"/>
                <w:shd w:val="clear" w:color="auto" w:fill="auto"/>
                <w:lang w:val="zh-CN"/>
              </w:rPr>
              <w:t>【主观分】</w:t>
            </w:r>
            <w:r>
              <w:rPr>
                <w:rFonts w:hint="eastAsia" w:ascii="宋体" w:hAnsi="宋体" w:cs="宋体"/>
                <w:bCs/>
                <w:color w:val="auto"/>
                <w:sz w:val="24"/>
                <w:szCs w:val="24"/>
                <w:highlight w:val="none"/>
                <w:shd w:val="clear" w:color="auto" w:fill="auto"/>
                <w:lang w:val="zh-CN" w:eastAsia="zh-CN"/>
              </w:rPr>
              <w:t>根据投标人</w:t>
            </w:r>
            <w:r>
              <w:rPr>
                <w:rFonts w:hint="eastAsia" w:ascii="宋体" w:hAnsi="宋体" w:cs="宋体"/>
                <w:bCs/>
                <w:color w:val="auto"/>
                <w:sz w:val="24"/>
                <w:szCs w:val="24"/>
                <w:highlight w:val="none"/>
                <w:shd w:val="clear" w:color="auto" w:fill="auto"/>
                <w:lang w:val="en-US" w:eastAsia="zh-CN"/>
              </w:rPr>
              <w:t>提供的质保期方案，需包含但不限于以下要点：①质保期内定期服务方案；②巡检服务方案；③售后服务保障；④售后服务机构的设置。由评委进行综合评议：</w:t>
            </w:r>
          </w:p>
          <w:p>
            <w:pPr>
              <w:snapToGrid w:val="0"/>
              <w:spacing w:line="360" w:lineRule="auto"/>
              <w:jc w:val="left"/>
              <w:rPr>
                <w:rFonts w:hint="eastAsia" w:ascii="宋体" w:hAnsi="宋体" w:cs="宋体"/>
                <w:bCs/>
                <w:color w:val="auto"/>
                <w:sz w:val="24"/>
                <w:szCs w:val="24"/>
                <w:highlight w:val="none"/>
                <w:shd w:val="clear" w:color="auto" w:fill="auto"/>
                <w:lang w:val="en-US" w:eastAsia="zh-CN"/>
              </w:rPr>
            </w:pPr>
            <w:r>
              <w:rPr>
                <w:rFonts w:hint="eastAsia" w:ascii="宋体" w:hAnsi="宋体" w:cs="宋体"/>
                <w:bCs/>
                <w:color w:val="auto"/>
                <w:sz w:val="24"/>
                <w:szCs w:val="24"/>
                <w:highlight w:val="none"/>
                <w:shd w:val="clear" w:color="auto" w:fill="auto"/>
                <w:lang w:val="en-US" w:eastAsia="zh-CN"/>
              </w:rPr>
              <w:t>1）质保期内定期服务和巡检服务方案合理，售后服务有保障且有相应的售后服务机构，能有效提高货物使用体验，服务目标明确清晰的得5分；</w:t>
            </w:r>
          </w:p>
          <w:p>
            <w:pPr>
              <w:snapToGrid w:val="0"/>
              <w:spacing w:line="360" w:lineRule="auto"/>
              <w:jc w:val="left"/>
              <w:rPr>
                <w:rFonts w:hint="eastAsia" w:ascii="宋体" w:hAnsi="宋体" w:cs="宋体"/>
                <w:bCs/>
                <w:color w:val="auto"/>
                <w:sz w:val="24"/>
                <w:szCs w:val="24"/>
                <w:highlight w:val="none"/>
                <w:shd w:val="clear" w:color="auto" w:fill="auto"/>
                <w:lang w:val="en-US" w:eastAsia="zh-CN"/>
              </w:rPr>
            </w:pPr>
            <w:r>
              <w:rPr>
                <w:rFonts w:hint="eastAsia" w:ascii="宋体" w:hAnsi="宋体" w:cs="宋体"/>
                <w:bCs/>
                <w:color w:val="auto"/>
                <w:sz w:val="24"/>
                <w:szCs w:val="24"/>
                <w:highlight w:val="none"/>
                <w:shd w:val="clear" w:color="auto" w:fill="auto"/>
                <w:lang w:val="en-US" w:eastAsia="zh-CN"/>
              </w:rPr>
              <w:t>2）方案内容基本符合采购人实际需求，但有可能影响服务质量，运作流程设计较为合理，针对性不强的得3分；</w:t>
            </w:r>
          </w:p>
          <w:p>
            <w:pPr>
              <w:snapToGrid w:val="0"/>
              <w:spacing w:line="360" w:lineRule="auto"/>
              <w:jc w:val="left"/>
              <w:rPr>
                <w:rFonts w:hint="eastAsia" w:ascii="宋体" w:hAnsi="宋体" w:cs="宋体"/>
                <w:bCs/>
                <w:color w:val="auto"/>
                <w:sz w:val="24"/>
                <w:szCs w:val="24"/>
                <w:highlight w:val="none"/>
                <w:shd w:val="clear" w:color="auto" w:fill="auto"/>
                <w:lang w:val="en-US" w:eastAsia="zh-CN"/>
              </w:rPr>
            </w:pPr>
            <w:r>
              <w:rPr>
                <w:rFonts w:hint="eastAsia" w:ascii="宋体" w:hAnsi="宋体" w:cs="宋体"/>
                <w:bCs/>
                <w:color w:val="auto"/>
                <w:sz w:val="24"/>
                <w:szCs w:val="24"/>
                <w:highlight w:val="none"/>
                <w:shd w:val="clear" w:color="auto" w:fill="auto"/>
                <w:lang w:val="en-US" w:eastAsia="zh-CN"/>
              </w:rPr>
              <w:t>3）方案内容不够符合项目实际要求，且存在一定缺项的得2分；</w:t>
            </w:r>
          </w:p>
          <w:p>
            <w:pPr>
              <w:snapToGrid w:val="0"/>
              <w:spacing w:line="360" w:lineRule="auto"/>
              <w:jc w:val="left"/>
              <w:rPr>
                <w:rFonts w:hint="eastAsia" w:ascii="宋体" w:hAnsi="宋体" w:eastAsia="宋体" w:cs="宋体"/>
                <w:bCs/>
                <w:color w:val="auto"/>
                <w:kern w:val="2"/>
                <w:sz w:val="24"/>
                <w:szCs w:val="24"/>
                <w:highlight w:val="none"/>
                <w:shd w:val="clear" w:color="auto" w:fill="auto"/>
                <w:lang w:val="zh-CN" w:eastAsia="zh-Hans" w:bidi="ar-SA"/>
              </w:rPr>
            </w:pPr>
            <w:r>
              <w:rPr>
                <w:rFonts w:hint="eastAsia" w:ascii="宋体" w:hAnsi="宋体" w:cs="宋体"/>
                <w:bCs/>
                <w:color w:val="auto"/>
                <w:sz w:val="24"/>
                <w:szCs w:val="24"/>
                <w:highlight w:val="none"/>
                <w:shd w:val="clear" w:color="auto" w:fill="auto"/>
                <w:lang w:val="en-US" w:eastAsia="zh-CN"/>
              </w:rPr>
              <w:t>4）未提供相关内容的不得分。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7" w:hRule="atLeast"/>
        </w:trPr>
        <w:tc>
          <w:tcPr>
            <w:tcW w:w="1283" w:type="dxa"/>
            <w:vMerge w:val="continue"/>
            <w:vAlign w:val="center"/>
          </w:tcPr>
          <w:p>
            <w:pPr>
              <w:widowControl/>
              <w:spacing w:line="360" w:lineRule="auto"/>
              <w:rPr>
                <w:rFonts w:hint="eastAsia" w:ascii="宋体" w:hAnsi="宋体" w:eastAsia="宋体" w:cs="宋体"/>
                <w:color w:val="auto"/>
                <w:sz w:val="24"/>
                <w:highlight w:val="none"/>
              </w:rPr>
            </w:pPr>
          </w:p>
        </w:tc>
        <w:tc>
          <w:tcPr>
            <w:tcW w:w="1519" w:type="dxa"/>
            <w:vAlign w:val="center"/>
          </w:tcPr>
          <w:p>
            <w:pPr>
              <w:snapToGrid w:val="0"/>
              <w:spacing w:line="288"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 w:val="24"/>
                <w:highlight w:val="none"/>
              </w:rPr>
              <w:t>维修响应时间（3分）</w:t>
            </w:r>
          </w:p>
        </w:tc>
        <w:tc>
          <w:tcPr>
            <w:tcW w:w="6912" w:type="dxa"/>
            <w:vAlign w:val="center"/>
          </w:tcPr>
          <w:p>
            <w:pPr>
              <w:snapToGrid w:val="0"/>
              <w:spacing w:line="360"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【客观分】</w:t>
            </w:r>
          </w:p>
          <w:p>
            <w:pPr>
              <w:snapToGrid w:val="0"/>
              <w:spacing w:line="360" w:lineRule="auto"/>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rPr>
              <w:t>家具出现故障时维修人员能在</w:t>
            </w:r>
            <w:r>
              <w:rPr>
                <w:rFonts w:hint="eastAsia" w:ascii="宋体" w:hAnsi="宋体" w:eastAsia="宋体" w:cs="宋体"/>
                <w:bCs/>
                <w:color w:val="auto"/>
                <w:sz w:val="24"/>
                <w:highlight w:val="none"/>
              </w:rPr>
              <w:t>1小时内到达现场的得3分，2小时内到达现场的得2分,3小时内到达现场的得1分。</w:t>
            </w:r>
            <w:bookmarkStart w:id="452" w:name="_GoBack"/>
            <w:bookmarkEnd w:id="452"/>
          </w:p>
        </w:tc>
      </w:tr>
    </w:tbl>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2.评标标准：</w:t>
      </w:r>
      <w:r>
        <w:rPr>
          <w:rFonts w:hint="eastAsia" w:ascii="宋体" w:hAnsi="宋体" w:eastAsia="宋体" w:cs="宋体"/>
          <w:color w:val="auto"/>
          <w:kern w:val="0"/>
          <w:sz w:val="24"/>
          <w:highlight w:val="none"/>
        </w:rPr>
        <w:t>见评标办法前附表。</w:t>
      </w:r>
    </w:p>
    <w:p>
      <w:pPr>
        <w:snapToGrid w:val="0"/>
        <w:spacing w:line="360" w:lineRule="auto"/>
        <w:rPr>
          <w:rFonts w:hint="eastAsia" w:ascii="宋体" w:hAnsi="宋体" w:eastAsia="宋体" w:cs="宋体"/>
          <w:b/>
          <w:color w:val="auto"/>
          <w:sz w:val="32"/>
          <w:highlight w:val="none"/>
        </w:rPr>
      </w:pPr>
      <w:bookmarkStart w:id="420" w:name="_Toc3740"/>
      <w:r>
        <w:rPr>
          <w:rFonts w:hint="eastAsia" w:ascii="宋体" w:hAnsi="宋体" w:eastAsia="宋体" w:cs="宋体"/>
          <w:b/>
          <w:color w:val="auto"/>
          <w:sz w:val="32"/>
          <w:highlight w:val="none"/>
        </w:rPr>
        <w:t>三、评标程序</w:t>
      </w:r>
      <w:bookmarkEnd w:id="420"/>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pPr>
        <w:pStyle w:val="135"/>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pPr>
        <w:pStyle w:val="13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pPr>
        <w:pStyle w:val="13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pPr>
        <w:pStyle w:val="13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pPr>
        <w:pStyle w:val="13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pPr>
        <w:pStyle w:val="13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3.4.1.5同时出现两种以上不一致的，按照3.4.1规定的顺序修正。修正后的报价按照财政部第87号令《政府采购货物和服务招标投标管理办法》第五十一条第二款的规定经投标人确认后产生约束力。</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pPr>
        <w:pStyle w:val="13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5"/>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w:t>
      </w:r>
      <w:r>
        <w:rPr>
          <w:rFonts w:hint="eastAsia" w:ascii="宋体" w:hAnsi="宋体" w:cs="宋体"/>
          <w:color w:val="auto"/>
          <w:kern w:val="0"/>
          <w:sz w:val="24"/>
          <w:highlight w:val="none"/>
          <w:lang w:eastAsia="zh-CN"/>
        </w:rPr>
        <w:t>，推荐</w:t>
      </w:r>
      <w:r>
        <w:rPr>
          <w:rFonts w:hint="eastAsia" w:ascii="宋体" w:hAnsi="宋体" w:cs="宋体"/>
          <w:color w:val="auto"/>
          <w:kern w:val="0"/>
          <w:sz w:val="24"/>
          <w:highlight w:val="none"/>
          <w:lang w:val="en-US" w:eastAsia="zh-CN"/>
        </w:rPr>
        <w:t>1名中标候选人</w:t>
      </w:r>
      <w:r>
        <w:rPr>
          <w:rFonts w:hint="eastAsia" w:ascii="宋体" w:hAnsi="宋体" w:eastAsia="宋体" w:cs="宋体"/>
          <w:color w:val="auto"/>
          <w:kern w:val="0"/>
          <w:sz w:val="24"/>
          <w:highlight w:val="none"/>
        </w:rPr>
        <w:t>。得分相同的，按投标报价由低到高顺序排列。得分且投标报价相同的并列。投标文件满足招标文件全部实质性要求，且按照评审因素的量化指标评审得分最高的投标人为排名第一的中标候选人。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72" w:firstLineChars="196"/>
        <w:rPr>
          <w:rFonts w:hint="eastAsia" w:ascii="宋体" w:hAnsi="宋体" w:eastAsia="宋体" w:cs="宋体"/>
          <w:b/>
          <w:color w:val="auto"/>
          <w:kern w:val="0"/>
          <w:sz w:val="24"/>
          <w:highlight w:val="none"/>
        </w:rPr>
      </w:pPr>
      <w:bookmarkStart w:id="421" w:name="_Toc22394"/>
      <w:r>
        <w:rPr>
          <w:rFonts w:hint="eastAsia" w:ascii="宋体" w:hAnsi="宋体" w:eastAsia="宋体" w:cs="宋体"/>
          <w:b/>
          <w:color w:val="auto"/>
          <w:kern w:val="0"/>
          <w:sz w:val="24"/>
          <w:highlight w:val="none"/>
        </w:rPr>
        <w:t>四、评标中的其他事项</w:t>
      </w:r>
      <w:bookmarkEnd w:id="421"/>
    </w:p>
    <w:p>
      <w:pPr>
        <w:pStyle w:val="135"/>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不同供应商的电子投标（响应）文件上传计算机的网卡MAC地址或硬盘序列号等硬件信息相同的；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4.2.14上传的电子投标（响应）文件若出现使用本项目其他投标（响应）供应商的数字证书加密的，或者加盖本项目其他投标（响应）供应商的电子印章的；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不同供应商的投标（响应）文件的内容存在3处（含）以上错误一致的；</w:t>
      </w:r>
    </w:p>
    <w:p>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不同供应商联系人为同一人或不同联系人的联系电话一致的</w:t>
      </w:r>
      <w:r>
        <w:rPr>
          <w:rFonts w:hint="eastAsia" w:ascii="宋体" w:hAnsi="宋体" w:eastAsia="宋体" w:cs="宋体"/>
          <w:color w:val="auto"/>
          <w:kern w:val="0"/>
          <w:sz w:val="24"/>
          <w:highlight w:val="none"/>
          <w:lang w:eastAsia="zh-CN"/>
        </w:rPr>
        <w:t>；</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7</w:t>
      </w:r>
      <w:r>
        <w:rPr>
          <w:rFonts w:hint="eastAsia" w:ascii="宋体" w:hAnsi="宋体" w:eastAsia="宋体" w:cs="宋体"/>
          <w:color w:val="auto"/>
          <w:kern w:val="0"/>
          <w:sz w:val="24"/>
          <w:highlight w:val="none"/>
        </w:rPr>
        <w:t>法律、法规、规章（适用本市的）及省级以上规范性文件（适用本市的）规定的其他无效情形。</w:t>
      </w:r>
    </w:p>
    <w:p>
      <w:pPr>
        <w:pStyle w:val="26"/>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废标后，采购代理机构应当将废标理由通知所有投标人。</w:t>
      </w:r>
    </w:p>
    <w:p>
      <w:pPr>
        <w:pStyle w:val="26"/>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6"/>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pPr>
        <w:pStyle w:val="2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pPr>
        <w:pStyle w:val="26"/>
        <w:snapToGrid w:val="0"/>
        <w:spacing w:line="360" w:lineRule="auto"/>
        <w:rPr>
          <w:rFonts w:hint="eastAsia" w:ascii="宋体" w:hAnsi="宋体" w:eastAsia="宋体" w:cs="宋体"/>
          <w:b/>
          <w:color w:val="auto"/>
          <w:sz w:val="36"/>
          <w:szCs w:val="36"/>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45"/>
      <w:bookmarkStart w:id="422" w:name="_Toc86217003"/>
      <w:bookmarkStart w:id="423" w:name="第五部分"/>
    </w:p>
    <w:p>
      <w:pPr>
        <w:adjustRightInd/>
        <w:spacing w:line="360" w:lineRule="auto"/>
        <w:jc w:val="center"/>
        <w:outlineLvl w:val="0"/>
        <w:rPr>
          <w:rStyle w:val="286"/>
          <w:rFonts w:hint="eastAsia" w:ascii="宋体" w:hAnsi="宋体" w:eastAsia="宋体" w:cs="宋体"/>
          <w:color w:val="auto"/>
          <w:szCs w:val="36"/>
          <w:highlight w:val="none"/>
        </w:rPr>
      </w:pPr>
      <w:r>
        <w:rPr>
          <w:rStyle w:val="286"/>
          <w:rFonts w:hint="eastAsia" w:ascii="宋体" w:hAnsi="宋体" w:eastAsia="宋体" w:cs="宋体"/>
          <w:color w:val="auto"/>
          <w:szCs w:val="36"/>
          <w:highlight w:val="none"/>
        </w:rPr>
        <w:br w:type="page"/>
      </w:r>
    </w:p>
    <w:p>
      <w:pPr>
        <w:adjustRightInd/>
        <w:spacing w:line="360" w:lineRule="auto"/>
        <w:jc w:val="center"/>
        <w:outlineLvl w:val="0"/>
        <w:rPr>
          <w:rStyle w:val="286"/>
          <w:rFonts w:hint="eastAsia" w:ascii="宋体" w:hAnsi="宋体" w:eastAsia="宋体" w:cs="宋体"/>
          <w:color w:val="auto"/>
          <w:szCs w:val="36"/>
          <w:highlight w:val="none"/>
        </w:rPr>
      </w:pPr>
      <w:bookmarkStart w:id="424" w:name="_Toc10866"/>
      <w:r>
        <w:rPr>
          <w:rStyle w:val="286"/>
          <w:rFonts w:hint="eastAsia" w:ascii="宋体" w:hAnsi="宋体" w:eastAsia="宋体" w:cs="宋体"/>
          <w:color w:val="auto"/>
          <w:szCs w:val="36"/>
          <w:highlight w:val="none"/>
        </w:rPr>
        <w:t>第五部分拟签订的合同文本</w:t>
      </w:r>
      <w:bookmarkEnd w:id="424"/>
    </w:p>
    <w:p>
      <w:pPr>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甲方：（买方）</w:t>
      </w:r>
    </w:p>
    <w:p>
      <w:pPr>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乙方：（卖方）</w:t>
      </w:r>
    </w:p>
    <w:p>
      <w:pPr>
        <w:spacing w:line="360" w:lineRule="auto"/>
        <w:ind w:firstLine="482"/>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甲、乙双方根据项目</w:t>
      </w:r>
      <w:r>
        <w:rPr>
          <w:rFonts w:hint="eastAsia" w:ascii="宋体" w:hAnsi="宋体" w:eastAsia="宋体" w:cs="宋体"/>
          <w:color w:val="auto"/>
          <w:kern w:val="0"/>
          <w:sz w:val="24"/>
          <w:highlight w:val="none"/>
          <w:u w:val="single"/>
        </w:rPr>
        <w:t>（招标编号：）的</w:t>
      </w:r>
      <w:r>
        <w:rPr>
          <w:rFonts w:hint="eastAsia" w:ascii="宋体" w:hAnsi="宋体" w:eastAsia="宋体" w:cs="宋体"/>
          <w:color w:val="auto"/>
          <w:kern w:val="0"/>
          <w:sz w:val="24"/>
          <w:highlight w:val="none"/>
        </w:rPr>
        <w:t>招标结果，签署本合同。</w:t>
      </w:r>
    </w:p>
    <w:p>
      <w:pPr>
        <w:spacing w:line="360" w:lineRule="auto"/>
        <w:ind w:firstLine="482"/>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一、货物内容</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1.1 货物名称：</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 型号规格：</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 技术参数：</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 数量（单位）：</w:t>
      </w:r>
    </w:p>
    <w:p>
      <w:pPr>
        <w:spacing w:line="360" w:lineRule="auto"/>
        <w:ind w:firstLine="482"/>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二、合同金额</w:t>
      </w:r>
    </w:p>
    <w:p>
      <w:pPr>
        <w:spacing w:line="360" w:lineRule="auto"/>
        <w:ind w:left="410" w:hanging="410" w:hangingChars="171"/>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2.1 本合同金额为（大写）：________________________元（￥_______________元）人民币。</w:t>
      </w:r>
    </w:p>
    <w:p>
      <w:pPr>
        <w:spacing w:line="360" w:lineRule="auto"/>
        <w:ind w:firstLine="482"/>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三、技术资料</w:t>
      </w:r>
    </w:p>
    <w:p>
      <w:pPr>
        <w:spacing w:line="360" w:lineRule="auto"/>
        <w:ind w:left="480" w:hanging="480" w:hanging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3.1乙方应按要求在规定的时间组织安装，向甲方提供使用货物的有关技术资料，做好各项质量检查及记录，通过竣工验收，移交竣工图纸。</w:t>
      </w:r>
    </w:p>
    <w:p>
      <w:pPr>
        <w:spacing w:line="360" w:lineRule="auto"/>
        <w:ind w:left="410" w:hanging="410" w:hangingChars="171"/>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360" w:lineRule="auto"/>
        <w:ind w:left="412" w:hanging="412" w:hangingChars="171"/>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四、安全生产</w:t>
      </w:r>
    </w:p>
    <w:p>
      <w:pPr>
        <w:spacing w:line="360" w:lineRule="auto"/>
        <w:ind w:left="360" w:hanging="360" w:hanging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4.1 乙方必须落实安装中的安全、文明施工和消防、治安等事宜，若发生以上责任事件，一切责任和后果由乙方负责。</w:t>
      </w:r>
    </w:p>
    <w:p>
      <w:pPr>
        <w:spacing w:line="360" w:lineRule="auto"/>
        <w:ind w:left="412" w:hanging="412" w:hangingChars="171"/>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五、知识产权及产权担保</w:t>
      </w:r>
    </w:p>
    <w:p>
      <w:pPr>
        <w:spacing w:line="360" w:lineRule="auto"/>
        <w:ind w:left="410" w:hanging="410" w:hangingChars="171"/>
        <w:rPr>
          <w:rFonts w:hint="eastAsia" w:ascii="宋体" w:hAnsi="宋体" w:eastAsia="宋体" w:cs="宋体"/>
          <w:bCs/>
          <w:color w:val="auto"/>
          <w:kern w:val="0"/>
          <w:sz w:val="24"/>
          <w:highlight w:val="none"/>
        </w:rPr>
      </w:pPr>
      <w:r>
        <w:rPr>
          <w:rFonts w:hint="eastAsia" w:ascii="宋体" w:hAnsi="宋体" w:eastAsia="宋体" w:cs="宋体"/>
          <w:color w:val="auto"/>
          <w:kern w:val="0"/>
          <w:sz w:val="24"/>
          <w:highlight w:val="none"/>
        </w:rPr>
        <w:t>5.1 乙方应保证所提供的货物或其任何一部分均不会侵犯任何第三方的知识产权</w:t>
      </w:r>
      <w:r>
        <w:rPr>
          <w:rFonts w:hint="eastAsia" w:ascii="宋体" w:hAnsi="宋体" w:eastAsia="宋体" w:cs="宋体"/>
          <w:bCs/>
          <w:color w:val="auto"/>
          <w:kern w:val="0"/>
          <w:sz w:val="24"/>
          <w:highlight w:val="none"/>
        </w:rPr>
        <w:t>。</w:t>
      </w:r>
    </w:p>
    <w:p>
      <w:pPr>
        <w:spacing w:line="360" w:lineRule="auto"/>
        <w:ind w:left="408" w:hanging="408" w:hangingChars="17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5.2乙方保证所交付的货物的所有权完全属于乙方且无任何抵押、查封等产权瑕疵。</w:t>
      </w:r>
    </w:p>
    <w:p>
      <w:pPr>
        <w:spacing w:line="360" w:lineRule="auto"/>
        <w:ind w:left="410" w:hanging="410" w:hangingChars="17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六、履约保证金</w:t>
      </w:r>
    </w:p>
    <w:p>
      <w:pPr>
        <w:spacing w:line="360" w:lineRule="auto"/>
        <w:ind w:left="408" w:hanging="408" w:hangingChars="17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6.1 乙方交纳人民币</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元作为本合同的履约保证金。</w:t>
      </w:r>
    </w:p>
    <w:p>
      <w:pPr>
        <w:spacing w:line="360" w:lineRule="auto"/>
        <w:ind w:firstLine="48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七、转包或分包</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7.1本合同范围的货物，应由供方直接供应，不得转让他人供应；</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7.2 除非得到需方的书面同意，供方不得部分分包给他人供应。</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7.3如有转让和未经需方同意的分包行为，需方有权给予终止合同。</w:t>
      </w:r>
    </w:p>
    <w:p>
      <w:pPr>
        <w:spacing w:line="360" w:lineRule="auto"/>
        <w:ind w:firstLine="482"/>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八、质保期</w:t>
      </w:r>
    </w:p>
    <w:p>
      <w:pPr>
        <w:spacing w:line="360" w:lineRule="auto"/>
        <w:ind w:left="410" w:hanging="410" w:hangingChars="171"/>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8.1 质保期年。（自交货验收合格之日起计）</w:t>
      </w:r>
    </w:p>
    <w:p>
      <w:pPr>
        <w:spacing w:line="360" w:lineRule="auto"/>
        <w:ind w:firstLine="482"/>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九、交货期、交货方式及交货地点</w:t>
      </w:r>
    </w:p>
    <w:p>
      <w:pPr>
        <w:spacing w:line="360" w:lineRule="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9.1 交货期：</w:t>
      </w:r>
    </w:p>
    <w:p>
      <w:pPr>
        <w:spacing w:line="360" w:lineRule="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9.2 交货方式：</w:t>
      </w:r>
    </w:p>
    <w:p>
      <w:pPr>
        <w:spacing w:line="360" w:lineRule="auto"/>
        <w:rPr>
          <w:rFonts w:hint="eastAsia" w:ascii="宋体" w:hAnsi="宋体" w:eastAsia="宋体" w:cs="宋体"/>
          <w:b/>
          <w:color w:val="auto"/>
          <w:kern w:val="0"/>
          <w:sz w:val="24"/>
          <w:highlight w:val="none"/>
        </w:rPr>
      </w:pPr>
      <w:r>
        <w:rPr>
          <w:rFonts w:hint="eastAsia" w:ascii="宋体" w:hAnsi="宋体" w:eastAsia="宋体" w:cs="宋体"/>
          <w:bCs/>
          <w:color w:val="auto"/>
          <w:kern w:val="0"/>
          <w:sz w:val="24"/>
          <w:highlight w:val="none"/>
        </w:rPr>
        <w:t>9.3 交货地点：</w:t>
      </w:r>
    </w:p>
    <w:p>
      <w:pPr>
        <w:spacing w:line="360" w:lineRule="auto"/>
        <w:ind w:firstLine="482"/>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十、货款支付</w:t>
      </w:r>
    </w:p>
    <w:p>
      <w:pPr>
        <w:spacing w:line="360" w:lineRule="auto"/>
        <w:rPr>
          <w:rFonts w:hint="eastAsia" w:ascii="宋体" w:hAnsi="宋体" w:eastAsia="宋体" w:cs="宋体"/>
          <w:color w:val="auto"/>
          <w:sz w:val="24"/>
          <w:highlight w:val="none"/>
        </w:rPr>
      </w:pPr>
    </w:p>
    <w:p>
      <w:pPr>
        <w:spacing w:line="360" w:lineRule="auto"/>
        <w:ind w:firstLine="48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十一.税</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11.1本合同执行中相关的一切税费均由乙方负担。乙方须向甲方提供合同金额13%的增值税专用发票。</w:t>
      </w:r>
    </w:p>
    <w:p>
      <w:pPr>
        <w:spacing w:line="360" w:lineRule="auto"/>
        <w:ind w:left="412" w:hanging="412" w:hangingChars="171"/>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十二、质量保证及售后服务</w:t>
      </w:r>
    </w:p>
    <w:p>
      <w:pPr>
        <w:spacing w:line="360" w:lineRule="auto"/>
        <w:ind w:left="410" w:hanging="410" w:hangingChars="171"/>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12.1 乙方应按招标文件规定的货物性能、技术要求、质量标准向甲方提供未经使用的全新产品。</w:t>
      </w:r>
    </w:p>
    <w:p>
      <w:pPr>
        <w:spacing w:line="360" w:lineRule="auto"/>
        <w:ind w:left="48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12.2 乙方提供的货物在质量保证期内因货物本身的质量问题发生故障，乙方应负责免费更换。对达不到技术要求者，根据实际情况，经双方协商，可按以下办法处理：</w:t>
      </w:r>
    </w:p>
    <w:p>
      <w:pPr>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⑴更换：由乙方承担所发生的全部费用。</w:t>
      </w:r>
    </w:p>
    <w:p>
      <w:pPr>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⑵贬值处理：由甲乙双方合议定价。</w:t>
      </w:r>
    </w:p>
    <w:p>
      <w:pPr>
        <w:spacing w:line="360" w:lineRule="auto"/>
        <w:ind w:left="420" w:leftChars="200"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⑶退货处理：乙方应退还甲方支付的合同款，同时应承担该货物的直接费用（运输、保险、检验、货款利息及银行手续费等）。</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12.3 如在使用过程中发生质量问题，乙方在接到甲方通知后在小时内到达甲方现场。</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12.4 在质保期内，乙方应对货物出现的质量及安全问题负责处理解决并承担一切费用。</w:t>
      </w:r>
    </w:p>
    <w:p>
      <w:pPr>
        <w:spacing w:line="360" w:lineRule="auto"/>
        <w:ind w:left="48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12.5上述的货物免费保修期为年，因人为因素出现的故障不在免费保修范围内。超过保修期的，终生维修，维修时只收部件成本费。</w:t>
      </w:r>
    </w:p>
    <w:p>
      <w:pPr>
        <w:spacing w:line="360" w:lineRule="auto"/>
        <w:ind w:firstLine="482"/>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十三、调试和验收</w:t>
      </w:r>
    </w:p>
    <w:p>
      <w:pPr>
        <w:spacing w:line="360" w:lineRule="auto"/>
        <w:ind w:left="48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13.1 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spacing w:line="360" w:lineRule="auto"/>
        <w:ind w:left="48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13.2 乙方交货前应对产品作出全面检查和对验收文件进行整理，并列出清单，作为甲方收货验收和使用的技术条件依据，检验的结果应随货物交甲方。</w:t>
      </w:r>
    </w:p>
    <w:p>
      <w:pPr>
        <w:spacing w:line="360" w:lineRule="auto"/>
        <w:ind w:left="480" w:hanging="480" w:hanging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13.3 甲方对乙方提供的货物在使用前进行调试时，乙方需负责安装并培训甲方的使用操作人员，并协助甲方一起调试，直到符合技术要求，甲方才做最终验收。</w:t>
      </w:r>
    </w:p>
    <w:p>
      <w:pPr>
        <w:spacing w:line="360" w:lineRule="auto"/>
        <w:ind w:left="48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13.4 对技术复杂的货物，甲方应请国家认可的专业检测机构参与初步验收及最终验收，并由其出具质量检测报告。</w:t>
      </w:r>
    </w:p>
    <w:p>
      <w:pPr>
        <w:spacing w:line="360" w:lineRule="auto"/>
        <w:ind w:left="48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13.5 验收时乙方必须在现场，验收完毕后作出验收结果报告；验收费用由乙方负责。</w:t>
      </w:r>
    </w:p>
    <w:p>
      <w:pPr>
        <w:spacing w:line="360" w:lineRule="auto"/>
        <w:ind w:firstLine="482"/>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十四、货物包装、发运及运输</w:t>
      </w:r>
    </w:p>
    <w:p>
      <w:pPr>
        <w:spacing w:line="360" w:lineRule="auto"/>
        <w:ind w:left="48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14.1 乙方应在货物发运前对其进行满足运输距离、防潮、防震、防锈和防破损装卸等要求包装，以保证货物安全运达甲方指定地点。</w:t>
      </w:r>
    </w:p>
    <w:p>
      <w:pPr>
        <w:spacing w:line="360" w:lineRule="auto"/>
        <w:ind w:left="48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14.2 使用说明书、质量检验证明书、随配附件和工具以及清单一并附于货物内。</w:t>
      </w:r>
    </w:p>
    <w:p>
      <w:pPr>
        <w:spacing w:line="360" w:lineRule="auto"/>
        <w:ind w:left="48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14.3 乙方在货物发运手续办理完毕后24小时内或货到甲方48小时前通知甲方，以准备接货。</w:t>
      </w:r>
    </w:p>
    <w:p>
      <w:pPr>
        <w:spacing w:line="360" w:lineRule="auto"/>
        <w:ind w:left="48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14.4 货物在交付甲方前发生的风险均由乙方负责。</w:t>
      </w:r>
    </w:p>
    <w:p>
      <w:pPr>
        <w:spacing w:line="360" w:lineRule="auto"/>
        <w:ind w:left="480" w:right="26"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14.5 货物在规定的交付期限内由乙方送达甲方指定的地点视为交付，乙方同时需通知甲方货物已送达。</w:t>
      </w:r>
    </w:p>
    <w:p>
      <w:pPr>
        <w:spacing w:line="360" w:lineRule="auto"/>
        <w:ind w:firstLine="482"/>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十五、违约责任</w:t>
      </w:r>
    </w:p>
    <w:p>
      <w:pPr>
        <w:spacing w:line="360" w:lineRule="auto"/>
        <w:ind w:left="410" w:hanging="410" w:hangingChars="171"/>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 甲方无正当理由拒收货物的，甲方向乙方偿付拒收货款总值的百分之五违约金。</w:t>
      </w:r>
    </w:p>
    <w:p>
      <w:pPr>
        <w:spacing w:line="360" w:lineRule="auto"/>
        <w:ind w:left="410" w:hanging="410" w:hangingChars="171"/>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15.2 甲方无故逾期验收和办理货款支付手续的,甲方应按逾期付款总额每日万分之五向乙方支付违约金。</w:t>
      </w:r>
    </w:p>
    <w:p>
      <w:pPr>
        <w:spacing w:line="360" w:lineRule="auto"/>
        <w:ind w:left="410" w:hanging="410" w:hangingChars="171"/>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pPr>
        <w:spacing w:line="360" w:lineRule="auto"/>
        <w:ind w:left="410" w:hanging="410" w:hangingChars="171"/>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15.4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spacing w:line="360" w:lineRule="auto"/>
        <w:ind w:firstLine="482"/>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十六、不可抗力事件处理</w:t>
      </w:r>
    </w:p>
    <w:p>
      <w:pPr>
        <w:spacing w:line="360" w:lineRule="auto"/>
        <w:ind w:left="48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16.1 在合同有效期内，任何一方因不可抗力事件导致不能履行合同，则合同履行期可延长，其延长期与不可抗力影响期相同。</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16.2 不可抗力事件发生后，应立即通知对方，并寄送有关权威机构出具的证明。</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16.3 不可抗力事件延续120天以上，双方应通过友好协商，确定是否继续履行合同。</w:t>
      </w:r>
    </w:p>
    <w:p>
      <w:pPr>
        <w:spacing w:line="360" w:lineRule="auto"/>
        <w:ind w:firstLine="482"/>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十七、诉讼</w:t>
      </w:r>
    </w:p>
    <w:p>
      <w:pPr>
        <w:spacing w:line="360" w:lineRule="auto"/>
        <w:ind w:left="48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17.1 双方在执行合同中所发生的一切争议，应通过协商解决。如协商不成，可向合同签订地法院起诉，合同签订地在此约定为慈溪市。</w:t>
      </w:r>
    </w:p>
    <w:p>
      <w:pPr>
        <w:spacing w:line="360" w:lineRule="auto"/>
        <w:ind w:firstLine="482"/>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十八、合同生效及其它</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18.1 合同经双方法定代表人或授权委托代理人签字并加盖单位公章后生效。</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18.2合同执行中涉及采购资金和采购内容修改或补充的，须经甲方审批，并签书面补充协议并报相关部门备案，方可作为主合同不可分割的一部分。</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18.3 招标书和乙方的应标文件、及应标承诺等作为本次合同不可分割的一部分，乙方必须严格遵守执行。</w:t>
      </w:r>
    </w:p>
    <w:p>
      <w:pPr>
        <w:spacing w:line="360" w:lineRule="auto"/>
        <w:ind w:left="48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18.4本合同未尽事宜，遵照《民法典》有关条文执行。</w:t>
      </w:r>
    </w:p>
    <w:p>
      <w:pPr>
        <w:spacing w:line="360" w:lineRule="auto"/>
        <w:ind w:left="48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18.5 本合同正本一式两份，具有同等法律效力，甲乙双方各执一份；副本</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份，(用途)。</w:t>
      </w:r>
    </w:p>
    <w:p>
      <w:pPr>
        <w:keepNext w:val="0"/>
        <w:keepLines w:val="0"/>
        <w:pageBreakBefore w:val="0"/>
        <w:widowControl w:val="0"/>
        <w:kinsoku/>
        <w:wordWrap/>
        <w:overflowPunct/>
        <w:topLinePunct w:val="0"/>
        <w:autoSpaceDE/>
        <w:autoSpaceDN/>
        <w:bidi w:val="0"/>
        <w:adjustRightInd w:val="0"/>
        <w:snapToGrid/>
        <w:spacing w:line="360" w:lineRule="auto"/>
        <w:ind w:left="480" w:hanging="480" w:hanging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甲方：                                   乙方： </w:t>
      </w:r>
    </w:p>
    <w:p>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地址：                                   地址： </w:t>
      </w:r>
    </w:p>
    <w:p>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                             法定代表人：</w:t>
      </w:r>
    </w:p>
    <w:p>
      <w:pPr>
        <w:keepNext w:val="0"/>
        <w:keepLines w:val="0"/>
        <w:pageBreakBefore w:val="0"/>
        <w:widowControl w:val="0"/>
        <w:kinsoku/>
        <w:wordWrap/>
        <w:overflowPunct/>
        <w:topLinePunct w:val="0"/>
        <w:autoSpaceDE/>
        <w:autoSpaceDN/>
        <w:bidi w:val="0"/>
        <w:adjustRightInd w:val="0"/>
        <w:snapToGrid/>
        <w:spacing w:line="360" w:lineRule="auto"/>
        <w:ind w:left="-420" w:leftChars="-200" w:right="-420" w:rightChars="-200" w:firstLine="480" w:firstLineChars="200"/>
        <w:jc w:val="both"/>
        <w:textAlignment w:val="auto"/>
        <w:outlineLvl w:val="0"/>
        <w:rPr>
          <w:rFonts w:hint="eastAsia" w:ascii="宋体" w:hAnsi="宋体" w:eastAsia="宋体" w:cs="宋体"/>
          <w:color w:val="auto"/>
          <w:sz w:val="24"/>
          <w:szCs w:val="24"/>
          <w:highlight w:val="none"/>
        </w:rPr>
      </w:pPr>
      <w:bookmarkStart w:id="425" w:name="_Toc29177"/>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签订地点：                               签订日期：      年  月  日</w:t>
      </w:r>
      <w:bookmarkEnd w:id="425"/>
    </w:p>
    <w:p>
      <w:pPr>
        <w:adjustRightInd/>
        <w:spacing w:line="360" w:lineRule="auto"/>
        <w:jc w:val="center"/>
        <w:outlineLvl w:val="0"/>
        <w:rPr>
          <w:rStyle w:val="286"/>
          <w:rFonts w:hint="eastAsia" w:ascii="宋体" w:hAnsi="宋体" w:eastAsia="宋体" w:cs="宋体"/>
          <w:color w:val="auto"/>
          <w:szCs w:val="36"/>
          <w:highlight w:val="none"/>
        </w:rPr>
      </w:pPr>
      <w:r>
        <w:rPr>
          <w:rStyle w:val="286"/>
          <w:rFonts w:hint="eastAsia" w:ascii="宋体" w:hAnsi="宋体" w:eastAsia="宋体" w:cs="宋体"/>
          <w:color w:val="auto"/>
          <w:szCs w:val="36"/>
          <w:highlight w:val="none"/>
        </w:rPr>
        <w:br w:type="page"/>
      </w:r>
    </w:p>
    <w:p>
      <w:pPr>
        <w:adjustRightInd/>
        <w:spacing w:line="360" w:lineRule="auto"/>
        <w:jc w:val="center"/>
        <w:outlineLvl w:val="0"/>
        <w:rPr>
          <w:rStyle w:val="286"/>
          <w:rFonts w:hint="eastAsia" w:ascii="宋体" w:hAnsi="宋体" w:eastAsia="宋体" w:cs="宋体"/>
          <w:color w:val="auto"/>
          <w:szCs w:val="36"/>
          <w:highlight w:val="none"/>
        </w:rPr>
      </w:pPr>
      <w:bookmarkStart w:id="426" w:name="_Toc20233"/>
      <w:r>
        <w:rPr>
          <w:rStyle w:val="286"/>
          <w:rFonts w:hint="eastAsia" w:ascii="宋体" w:hAnsi="宋体" w:eastAsia="宋体" w:cs="宋体"/>
          <w:color w:val="auto"/>
          <w:szCs w:val="36"/>
          <w:highlight w:val="none"/>
        </w:rPr>
        <w:t>第六部分</w:t>
      </w:r>
      <w:bookmarkEnd w:id="422"/>
      <w:bookmarkEnd w:id="423"/>
      <w:r>
        <w:rPr>
          <w:rStyle w:val="286"/>
          <w:rFonts w:hint="eastAsia" w:ascii="宋体" w:hAnsi="宋体" w:eastAsia="宋体" w:cs="宋体"/>
          <w:color w:val="auto"/>
          <w:szCs w:val="36"/>
          <w:highlight w:val="none"/>
        </w:rPr>
        <w:t>应提交的有关格式范例</w:t>
      </w:r>
      <w:bookmarkEnd w:id="426"/>
    </w:p>
    <w:p>
      <w:pPr>
        <w:spacing w:line="360" w:lineRule="auto"/>
        <w:jc w:val="center"/>
        <w:outlineLvl w:val="0"/>
        <w:rPr>
          <w:rFonts w:hint="eastAsia" w:ascii="宋体" w:hAnsi="宋体" w:eastAsia="宋体" w:cs="宋体"/>
          <w:b/>
          <w:color w:val="auto"/>
          <w:kern w:val="0"/>
          <w:sz w:val="36"/>
          <w:szCs w:val="36"/>
          <w:highlight w:val="none"/>
        </w:rPr>
      </w:pPr>
    </w:p>
    <w:p>
      <w:pPr>
        <w:spacing w:line="360" w:lineRule="auto"/>
        <w:jc w:val="center"/>
        <w:outlineLvl w:val="0"/>
        <w:rPr>
          <w:rFonts w:hint="eastAsia" w:ascii="宋体" w:hAnsi="宋体" w:eastAsia="宋体" w:cs="宋体"/>
          <w:b/>
          <w:color w:val="auto"/>
          <w:kern w:val="0"/>
          <w:sz w:val="36"/>
          <w:szCs w:val="36"/>
          <w:highlight w:val="none"/>
        </w:rPr>
      </w:pPr>
      <w:bookmarkStart w:id="427" w:name="_Toc30716"/>
      <w:bookmarkStart w:id="428" w:name="_Toc7285"/>
      <w:r>
        <w:rPr>
          <w:rFonts w:hint="eastAsia" w:ascii="宋体" w:hAnsi="宋体" w:eastAsia="宋体" w:cs="宋体"/>
          <w:b/>
          <w:color w:val="auto"/>
          <w:kern w:val="0"/>
          <w:sz w:val="36"/>
          <w:szCs w:val="36"/>
          <w:highlight w:val="none"/>
        </w:rPr>
        <w:t>资格文件部分</w:t>
      </w:r>
      <w:bookmarkEnd w:id="427"/>
      <w:bookmarkEnd w:id="428"/>
    </w:p>
    <w:p>
      <w:pPr>
        <w:spacing w:line="360" w:lineRule="auto"/>
        <w:jc w:val="center"/>
        <w:outlineLvl w:val="0"/>
        <w:rPr>
          <w:rFonts w:hint="eastAsia" w:ascii="宋体" w:hAnsi="宋体" w:eastAsia="宋体" w:cs="宋体"/>
          <w:b/>
          <w:color w:val="auto"/>
          <w:kern w:val="0"/>
          <w:sz w:val="36"/>
          <w:szCs w:val="36"/>
          <w:highlight w:val="none"/>
        </w:rPr>
      </w:pPr>
      <w:bookmarkStart w:id="429" w:name="_Toc5708"/>
      <w:bookmarkStart w:id="430" w:name="_Toc15804"/>
      <w:r>
        <w:rPr>
          <w:rFonts w:hint="eastAsia" w:ascii="宋体" w:hAnsi="宋体" w:eastAsia="宋体" w:cs="宋体"/>
          <w:b/>
          <w:color w:val="auto"/>
          <w:kern w:val="0"/>
          <w:sz w:val="36"/>
          <w:szCs w:val="36"/>
          <w:highlight w:val="none"/>
        </w:rPr>
        <w:t>目录</w:t>
      </w:r>
      <w:bookmarkEnd w:id="429"/>
      <w:bookmarkEnd w:id="430"/>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（1）营业执照复印件………………………………………………………（页码）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（2）符合参加政府采购活动应当具备的一般条件的承诺函……………（页码）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（3）中小企业声明函………………………………………………………（页码）</w:t>
      </w:r>
    </w:p>
    <w:p>
      <w:pPr>
        <w:snapToGrid w:val="0"/>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一、符合参加政府采购活动应当具备的一般条件的承诺函</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我方参与（项目名称）【招标编号：（采购编号）】政府采购活动，郑重承诺：</w:t>
      </w:r>
    </w:p>
    <w:p>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pPr>
        <w:snapToGrid w:val="0"/>
        <w:spacing w:line="360" w:lineRule="auto"/>
        <w:rPr>
          <w:rFonts w:hint="eastAsia" w:ascii="宋体" w:hAnsi="宋体" w:eastAsia="宋体" w:cs="宋体"/>
          <w:color w:val="auto"/>
          <w:kern w:val="0"/>
          <w:sz w:val="24"/>
          <w:highlight w:val="none"/>
          <w:lang w:val="zh-CN"/>
        </w:rPr>
      </w:pP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投标人名称(盖章)：</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月</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日</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widowControl/>
        <w:spacing w:line="360" w:lineRule="auto"/>
        <w:ind w:firstLine="643" w:firstLineChars="20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二、落实政府采购政策需满足的资格要求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.专门面向中小企业，货物全部由符合政策要求的中小企业（或小微企业）制造的，提供相应的中小企业声明函（附件4）。</w:t>
      </w:r>
    </w:p>
    <w:p>
      <w:pPr>
        <w:widowControl/>
        <w:spacing w:line="360" w:lineRule="auto"/>
        <w:ind w:firstLine="480"/>
        <w:jc w:val="left"/>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widowControl/>
        <w:spacing w:line="360" w:lineRule="auto"/>
        <w:ind w:left="150"/>
        <w:jc w:val="center"/>
        <w:rPr>
          <w:rFonts w:hint="eastAsia" w:ascii="宋体" w:hAnsi="宋体" w:eastAsia="宋体" w:cs="宋体"/>
          <w:b/>
          <w:color w:val="auto"/>
          <w:kern w:val="0"/>
          <w:sz w:val="32"/>
          <w:szCs w:val="32"/>
          <w:highlight w:val="none"/>
        </w:rPr>
      </w:pPr>
    </w:p>
    <w:p>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三、本项目的特定资格要求</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pPr>
        <w:rPr>
          <w:rFonts w:hint="eastAsia" w:ascii="宋体" w:hAnsi="宋体" w:eastAsia="宋体" w:cs="宋体"/>
          <w:color w:val="auto"/>
          <w:highlight w:val="none"/>
        </w:rPr>
      </w:pPr>
    </w:p>
    <w:p>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pPr>
        <w:spacing w:line="360" w:lineRule="auto"/>
        <w:jc w:val="center"/>
        <w:outlineLvl w:val="0"/>
        <w:rPr>
          <w:rFonts w:hint="eastAsia" w:ascii="宋体" w:hAnsi="宋体" w:eastAsia="宋体" w:cs="宋体"/>
          <w:b/>
          <w:color w:val="auto"/>
          <w:kern w:val="0"/>
          <w:sz w:val="24"/>
          <w:highlight w:val="none"/>
        </w:rPr>
      </w:pPr>
      <w:bookmarkStart w:id="431" w:name="_Toc1890"/>
      <w:bookmarkStart w:id="432" w:name="_Toc3353"/>
      <w:r>
        <w:rPr>
          <w:rFonts w:hint="eastAsia" w:ascii="宋体" w:hAnsi="宋体" w:eastAsia="宋体" w:cs="宋体"/>
          <w:b/>
          <w:color w:val="auto"/>
          <w:kern w:val="0"/>
          <w:sz w:val="24"/>
          <w:highlight w:val="none"/>
        </w:rPr>
        <w:t>目录</w:t>
      </w:r>
      <w:bookmarkEnd w:id="431"/>
      <w:bookmarkEnd w:id="432"/>
    </w:p>
    <w:p>
      <w:pPr>
        <w:numPr>
          <w:ilvl w:val="0"/>
          <w:numId w:val="1"/>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投标函………………………………………………………………………（页码）</w:t>
      </w:r>
    </w:p>
    <w:p>
      <w:pPr>
        <w:pStyle w:val="725"/>
        <w:numPr>
          <w:ilvl w:val="0"/>
          <w:numId w:val="1"/>
        </w:numPr>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营业执照副本复印件（加盖投标人公章）………………………………（页码）</w:t>
      </w:r>
    </w:p>
    <w:p>
      <w:pPr>
        <w:numPr>
          <w:ilvl w:val="0"/>
          <w:numId w:val="1"/>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授权委托书或法定代表人（单位负责人、自然人本人）身份证明……（页码）</w:t>
      </w:r>
    </w:p>
    <w:p>
      <w:pPr>
        <w:numPr>
          <w:ilvl w:val="0"/>
          <w:numId w:val="1"/>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投标人股权信息表…………………………………………………………（页码）</w:t>
      </w:r>
    </w:p>
    <w:p>
      <w:pPr>
        <w:numPr>
          <w:ilvl w:val="0"/>
          <w:numId w:val="1"/>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详细的“交货清单”………………………………………………………（页码）</w:t>
      </w:r>
    </w:p>
    <w:p>
      <w:pPr>
        <w:numPr>
          <w:ilvl w:val="0"/>
          <w:numId w:val="1"/>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技术规范偏离表……………………………………………………………（页码）</w:t>
      </w:r>
    </w:p>
    <w:p>
      <w:pPr>
        <w:numPr>
          <w:ilvl w:val="0"/>
          <w:numId w:val="1"/>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商务条款偏离表……………………………………………………………（页码）</w:t>
      </w:r>
    </w:p>
    <w:p>
      <w:pPr>
        <w:numPr>
          <w:ilvl w:val="0"/>
          <w:numId w:val="1"/>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投标人资信及认证</w:t>
      </w:r>
      <w:r>
        <w:rPr>
          <w:rFonts w:hint="eastAsia" w:ascii="宋体" w:hAnsi="宋体" w:eastAsia="宋体" w:cs="宋体"/>
          <w:color w:val="auto"/>
          <w:sz w:val="24"/>
          <w:highlight w:val="none"/>
        </w:rPr>
        <w:t>…………………………………………………………（页码）</w:t>
      </w:r>
    </w:p>
    <w:p>
      <w:pPr>
        <w:numPr>
          <w:ilvl w:val="0"/>
          <w:numId w:val="1"/>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完成的类似项目一览表（附合同复印件）………………………………（页码）</w:t>
      </w:r>
    </w:p>
    <w:p>
      <w:pPr>
        <w:numPr>
          <w:ilvl w:val="0"/>
          <w:numId w:val="1"/>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项目实施方案………………………………………………………………（页码）</w:t>
      </w:r>
    </w:p>
    <w:p>
      <w:pPr>
        <w:numPr>
          <w:ilvl w:val="0"/>
          <w:numId w:val="1"/>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效果图</w:t>
      </w:r>
      <w:r>
        <w:rPr>
          <w:rFonts w:hint="eastAsia" w:ascii="宋体" w:hAnsi="宋体" w:eastAsia="宋体" w:cs="宋体"/>
          <w:color w:val="auto"/>
          <w:sz w:val="24"/>
          <w:highlight w:val="none"/>
        </w:rPr>
        <w:t>………………………………………………………………………（页码）</w:t>
      </w:r>
    </w:p>
    <w:p>
      <w:pPr>
        <w:numPr>
          <w:ilvl w:val="0"/>
          <w:numId w:val="1"/>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项目进度计划及安排………………………………………………………（页码）</w:t>
      </w:r>
    </w:p>
    <w:p>
      <w:pPr>
        <w:numPr>
          <w:ilvl w:val="0"/>
          <w:numId w:val="1"/>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产品品控情况………………………………………………………………（页码）</w:t>
      </w:r>
    </w:p>
    <w:p>
      <w:pPr>
        <w:numPr>
          <w:ilvl w:val="0"/>
          <w:numId w:val="1"/>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安装调试方案………………………………………………………………（页码）</w:t>
      </w:r>
    </w:p>
    <w:p>
      <w:pPr>
        <w:numPr>
          <w:ilvl w:val="0"/>
          <w:numId w:val="1"/>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售后服务方案………………………………………………………………（页码）</w:t>
      </w:r>
    </w:p>
    <w:p>
      <w:pPr>
        <w:numPr>
          <w:ilvl w:val="0"/>
          <w:numId w:val="1"/>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政府采购政策………………………………………………………………（页码）</w:t>
      </w:r>
    </w:p>
    <w:p>
      <w:pPr>
        <w:numPr>
          <w:ilvl w:val="0"/>
          <w:numId w:val="1"/>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第四部分“评标办法”中要求提供的资料………………………………（页码）</w:t>
      </w:r>
    </w:p>
    <w:p>
      <w:pPr>
        <w:numPr>
          <w:ilvl w:val="0"/>
          <w:numId w:val="1"/>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sz w:val="24"/>
          <w:highlight w:val="none"/>
        </w:rPr>
        <w:t>…………………………………………（页码）</w:t>
      </w:r>
    </w:p>
    <w:p>
      <w:pPr>
        <w:numPr>
          <w:ilvl w:val="0"/>
          <w:numId w:val="1"/>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缴纳采购代理服务费承诺书</w:t>
      </w:r>
      <w:r>
        <w:rPr>
          <w:rFonts w:hint="eastAsia" w:ascii="宋体" w:hAnsi="宋体" w:eastAsia="宋体" w:cs="宋体"/>
          <w:color w:val="auto"/>
          <w:sz w:val="24"/>
          <w:highlight w:val="none"/>
        </w:rPr>
        <w:t>………………………………………………（页码）</w:t>
      </w:r>
    </w:p>
    <w:p>
      <w:pPr>
        <w:snapToGrid w:val="0"/>
        <w:spacing w:line="360" w:lineRule="auto"/>
        <w:ind w:left="420"/>
        <w:rPr>
          <w:rFonts w:hint="eastAsia" w:ascii="宋体" w:hAnsi="宋体" w:eastAsia="宋体" w:cs="宋体"/>
          <w:b/>
          <w:color w:val="auto"/>
          <w:kern w:val="0"/>
          <w:sz w:val="32"/>
          <w:szCs w:val="32"/>
          <w:highlight w:val="none"/>
        </w:rPr>
      </w:pPr>
    </w:p>
    <w:p>
      <w:pPr>
        <w:snapToGrid w:val="0"/>
        <w:spacing w:line="360" w:lineRule="auto"/>
        <w:ind w:firstLine="3855" w:firstLineChars="1200"/>
        <w:outlineLvl w:val="0"/>
        <w:rPr>
          <w:rFonts w:hint="eastAsia" w:ascii="宋体" w:hAnsi="宋体" w:eastAsia="宋体" w:cs="宋体"/>
          <w:b/>
          <w:color w:val="auto"/>
          <w:kern w:val="0"/>
          <w:sz w:val="32"/>
          <w:szCs w:val="32"/>
          <w:highlight w:val="none"/>
        </w:rPr>
      </w:pPr>
    </w:p>
    <w:p>
      <w:pPr>
        <w:snapToGrid w:val="0"/>
        <w:spacing w:line="360" w:lineRule="auto"/>
        <w:ind w:firstLine="3855" w:firstLineChars="1200"/>
        <w:outlineLvl w:val="0"/>
        <w:rPr>
          <w:rFonts w:hint="eastAsia" w:ascii="宋体" w:hAnsi="宋体" w:eastAsia="宋体" w:cs="宋体"/>
          <w:b/>
          <w:color w:val="auto"/>
          <w:kern w:val="0"/>
          <w:sz w:val="32"/>
          <w:szCs w:val="32"/>
          <w:highlight w:val="none"/>
        </w:rPr>
      </w:pPr>
    </w:p>
    <w:p>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snapToGrid w:val="0"/>
        <w:spacing w:line="360" w:lineRule="auto"/>
        <w:ind w:firstLine="3855" w:firstLineChars="1200"/>
        <w:outlineLvl w:val="0"/>
        <w:rPr>
          <w:rFonts w:hint="eastAsia" w:ascii="宋体" w:hAnsi="宋体" w:eastAsia="宋体" w:cs="宋体"/>
          <w:b/>
          <w:color w:val="auto"/>
          <w:sz w:val="32"/>
          <w:szCs w:val="32"/>
          <w:highlight w:val="none"/>
        </w:rPr>
      </w:pPr>
      <w:bookmarkStart w:id="433" w:name="_Toc1561"/>
      <w:bookmarkStart w:id="434" w:name="_Toc18817"/>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bookmarkEnd w:id="433"/>
      <w:bookmarkEnd w:id="434"/>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2、我方承诺除商务技术偏离表列出的偏离外，我方响应招标文件的全部要求。</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3、如我方中标，我方承诺：</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3.1在收到中标通知书后，在中标通知书规定的期限内与你方签订合同；</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3.2在签订合同时不向你方提出附加条件；</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3.3在合同约定的期限内完成合同规定的全部义务。</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4、其他补充说明:。</w:t>
      </w:r>
    </w:p>
    <w:p>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投标人名称(盖章)：</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日</w:t>
      </w:r>
    </w:p>
    <w:p>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snapToGrid w:val="0"/>
        <w:spacing w:line="360" w:lineRule="auto"/>
        <w:jc w:val="center"/>
        <w:rPr>
          <w:rFonts w:hint="eastAsia" w:ascii="宋体" w:hAnsi="宋体" w:eastAsia="宋体" w:cs="宋体"/>
          <w:b/>
          <w:color w:val="auto"/>
          <w:kern w:val="0"/>
          <w:sz w:val="32"/>
          <w:szCs w:val="32"/>
          <w:highlight w:val="none"/>
        </w:rPr>
      </w:pPr>
    </w:p>
    <w:p>
      <w:pPr>
        <w:snapToGrid w:val="0"/>
        <w:spacing w:line="360" w:lineRule="auto"/>
        <w:rPr>
          <w:rFonts w:hint="eastAsia" w:ascii="宋体" w:hAnsi="宋体" w:eastAsia="宋体" w:cs="宋体"/>
          <w:color w:val="auto"/>
          <w:sz w:val="24"/>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numPr>
          <w:ilvl w:val="0"/>
          <w:numId w:val="2"/>
        </w:num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营业执照副本复印件（加盖投标人公章）</w:t>
      </w:r>
    </w:p>
    <w:p>
      <w:pPr>
        <w:pStyle w:val="517"/>
        <w:ind w:firstLine="0" w:firstLineChars="0"/>
        <w:rPr>
          <w:rFonts w:hint="eastAsia" w:ascii="宋体" w:hAnsi="宋体" w:eastAsia="宋体" w:cs="宋体"/>
          <w:color w:val="auto"/>
          <w:highlight w:val="none"/>
          <w:lang w:val="zh-CN"/>
        </w:rPr>
      </w:pPr>
    </w:p>
    <w:tbl>
      <w:tblPr>
        <w:tblStyle w:val="76"/>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15" w:hRule="atLeast"/>
        </w:trPr>
        <w:tc>
          <w:tcPr>
            <w:tcW w:w="9286" w:type="dxa"/>
          </w:tcPr>
          <w:p>
            <w:pPr>
              <w:pStyle w:val="16"/>
              <w:rPr>
                <w:rFonts w:hint="eastAsia" w:ascii="宋体" w:hAnsi="宋体" w:eastAsia="宋体" w:cs="宋体"/>
                <w:color w:val="auto"/>
                <w:highlight w:val="none"/>
              </w:rPr>
            </w:pPr>
          </w:p>
        </w:tc>
      </w:tr>
    </w:tbl>
    <w:p>
      <w:pPr>
        <w:pStyle w:val="16"/>
        <w:rPr>
          <w:rFonts w:hint="eastAsia" w:ascii="宋体" w:hAnsi="宋体" w:eastAsia="宋体" w:cs="宋体"/>
          <w:color w:val="auto"/>
          <w:highlight w:val="none"/>
        </w:rPr>
      </w:pPr>
    </w:p>
    <w:p>
      <w:pPr>
        <w:pStyle w:val="967"/>
        <w:rPr>
          <w:rFonts w:hint="eastAsia" w:ascii="宋体" w:hAnsi="宋体" w:eastAsia="宋体" w:cs="宋体"/>
          <w:color w:val="auto"/>
          <w:highlight w:val="none"/>
          <w:lang w:val="zh-CN"/>
        </w:rPr>
      </w:pPr>
    </w:p>
    <w:p>
      <w:pPr>
        <w:pStyle w:val="967"/>
        <w:rPr>
          <w:rFonts w:hint="eastAsia" w:ascii="宋体" w:hAnsi="宋体" w:eastAsia="宋体" w:cs="宋体"/>
          <w:color w:val="auto"/>
          <w:highlight w:val="none"/>
          <w:lang w:val="zh-CN"/>
        </w:rPr>
      </w:pPr>
    </w:p>
    <w:p>
      <w:pPr>
        <w:pStyle w:val="967"/>
        <w:rPr>
          <w:rFonts w:hint="eastAsia" w:ascii="宋体" w:hAnsi="宋体" w:eastAsia="宋体" w:cs="宋体"/>
          <w:color w:val="auto"/>
          <w:highlight w:val="none"/>
          <w:lang w:val="zh-CN"/>
        </w:rPr>
      </w:pPr>
    </w:p>
    <w:p>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rPr>
        <w:t>三、</w:t>
      </w:r>
      <w:r>
        <w:rPr>
          <w:rFonts w:hint="eastAsia" w:ascii="宋体" w:hAnsi="宋体" w:eastAsia="宋体" w:cs="宋体"/>
          <w:b/>
          <w:color w:val="auto"/>
          <w:kern w:val="0"/>
          <w:sz w:val="32"/>
          <w:szCs w:val="32"/>
          <w:highlight w:val="none"/>
          <w:lang w:val="zh-CN"/>
        </w:rPr>
        <w:t>授权委托书或法定代表人（单位负责人、自然人本人）身份证明</w:t>
      </w:r>
    </w:p>
    <w:p>
      <w:pPr>
        <w:snapToGrid w:val="0"/>
        <w:spacing w:line="360" w:lineRule="auto"/>
        <w:rPr>
          <w:rFonts w:hint="eastAsia" w:ascii="宋体" w:hAnsi="宋体" w:eastAsia="宋体" w:cs="宋体"/>
          <w:color w:val="auto"/>
          <w:sz w:val="24"/>
          <w:highlight w:val="none"/>
        </w:rPr>
      </w:pPr>
    </w:p>
    <w:p>
      <w:pPr>
        <w:spacing w:line="400" w:lineRule="exact"/>
        <w:ind w:firstLine="422"/>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法定代表人身份证明</w:t>
      </w:r>
    </w:p>
    <w:p>
      <w:pPr>
        <w:ind w:firstLine="422"/>
        <w:rPr>
          <w:rFonts w:hint="eastAsia" w:ascii="宋体" w:hAnsi="宋体" w:eastAsia="宋体" w:cs="宋体"/>
          <w:b/>
          <w:color w:val="auto"/>
          <w:szCs w:val="21"/>
          <w:highlight w:val="none"/>
        </w:rPr>
      </w:pPr>
    </w:p>
    <w:p>
      <w:pP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单位名称：</w:t>
      </w:r>
    </w:p>
    <w:p>
      <w:pP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p>
    <w:p>
      <w:pP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 性    别：</w:t>
      </w:r>
    </w:p>
    <w:p>
      <w:pPr>
        <w:spacing w:line="360" w:lineRule="auto"/>
        <w:ind w:firstLine="42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年    龄： 职    务：</w:t>
      </w:r>
    </w:p>
    <w:p>
      <w:pP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p>
    <w:p>
      <w:pP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系</w:t>
      </w:r>
      <w:r>
        <w:rPr>
          <w:rFonts w:hint="eastAsia" w:ascii="宋体" w:hAnsi="宋体" w:eastAsia="宋体" w:cs="宋体"/>
          <w:color w:val="auto"/>
          <w:sz w:val="24"/>
          <w:highlight w:val="none"/>
          <w:u w:val="single"/>
        </w:rPr>
        <w:t xml:space="preserve">         （供应商名称）      </w:t>
      </w:r>
      <w:r>
        <w:rPr>
          <w:rFonts w:hint="eastAsia" w:ascii="宋体" w:hAnsi="宋体" w:eastAsia="宋体" w:cs="宋体"/>
          <w:color w:val="auto"/>
          <w:sz w:val="24"/>
          <w:highlight w:val="none"/>
        </w:rPr>
        <w:t>的法定代表人，为</w:t>
      </w:r>
      <w:r>
        <w:rPr>
          <w:rFonts w:hint="eastAsia" w:ascii="宋体" w:hAnsi="宋体" w:eastAsia="宋体" w:cs="宋体"/>
          <w:color w:val="auto"/>
          <w:sz w:val="24"/>
          <w:highlight w:val="none"/>
          <w:u w:val="single"/>
        </w:rPr>
        <w:t xml:space="preserve">     （项目编号、项目名称）   </w:t>
      </w:r>
      <w:r>
        <w:rPr>
          <w:rFonts w:hint="eastAsia" w:ascii="宋体" w:hAnsi="宋体" w:eastAsia="宋体" w:cs="宋体"/>
          <w:color w:val="auto"/>
          <w:sz w:val="24"/>
          <w:highlight w:val="none"/>
        </w:rPr>
        <w:t>项目，签署上述项目的</w:t>
      </w:r>
      <w:r>
        <w:rPr>
          <w:rFonts w:hint="eastAsia" w:ascii="宋体" w:hAnsi="宋体" w:eastAsia="宋体" w:cs="宋体"/>
          <w:color w:val="auto"/>
          <w:sz w:val="24"/>
          <w:highlight w:val="none"/>
          <w:lang w:eastAsia="zh-CN"/>
        </w:rPr>
        <w:t>投标文件</w:t>
      </w:r>
      <w:r>
        <w:rPr>
          <w:rFonts w:hint="eastAsia" w:ascii="宋体" w:hAnsi="宋体" w:eastAsia="宋体" w:cs="宋体"/>
          <w:color w:val="auto"/>
          <w:sz w:val="24"/>
          <w:highlight w:val="none"/>
        </w:rPr>
        <w:t>，进行合同谈判、签署合同和处理与之有关的一切事宜。</w:t>
      </w:r>
    </w:p>
    <w:p>
      <w:pPr>
        <w:spacing w:line="360" w:lineRule="auto"/>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特此证明。</w:t>
      </w:r>
    </w:p>
    <w:p>
      <w:pPr>
        <w:spacing w:line="360" w:lineRule="auto"/>
        <w:ind w:firstLine="420"/>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后附法定代表人身份证正反面复印件，加盖供应商公章。</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sz w:val="24"/>
          <w:highlight w:val="none"/>
          <w:lang w:eastAsia="zh-CN"/>
        </w:rPr>
        <w:t>投标人名称(盖章)</w:t>
      </w:r>
      <w:r>
        <w:rPr>
          <w:rFonts w:hint="eastAsia" w:ascii="宋体" w:hAnsi="宋体" w:eastAsia="宋体" w:cs="宋体"/>
          <w:color w:val="auto"/>
          <w:kern w:val="0"/>
          <w:sz w:val="24"/>
          <w:highlight w:val="none"/>
          <w:lang w:val="zh-CN"/>
        </w:rPr>
        <w:t>：</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pPr>
        <w:snapToGrid w:val="0"/>
        <w:spacing w:line="360" w:lineRule="auto"/>
        <w:rPr>
          <w:rFonts w:hint="eastAsia" w:ascii="宋体" w:hAnsi="宋体" w:eastAsia="宋体" w:cs="宋体"/>
          <w:b/>
          <w:color w:val="auto"/>
          <w:kern w:val="0"/>
          <w:sz w:val="32"/>
          <w:szCs w:val="32"/>
          <w:highlight w:val="none"/>
          <w:lang w:val="zh-CN"/>
        </w:rPr>
      </w:pPr>
      <w:r>
        <w:rPr>
          <w:rFonts w:hint="eastAsia" w:ascii="宋体" w:hAnsi="宋体" w:eastAsia="宋体" w:cs="宋体"/>
          <w:bCs/>
          <w:color w:val="auto"/>
          <w:sz w:val="24"/>
          <w:highlight w:val="none"/>
        </w:rPr>
        <w:t>身份证件扫描件：</w:t>
      </w:r>
    </w:p>
    <w:tbl>
      <w:tblPr>
        <w:tblStyle w:val="75"/>
        <w:tblW w:w="92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2" w:hRule="atLeast"/>
          <w:jc w:val="center"/>
        </w:trPr>
        <w:tc>
          <w:tcPr>
            <w:tcW w:w="9207" w:type="dxa"/>
          </w:tcPr>
          <w:p>
            <w:pPr>
              <w:pStyle w:val="153"/>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w:t>
            </w:r>
            <w:r>
              <w:rPr>
                <w:rFonts w:hint="eastAsia" w:ascii="宋体" w:hAnsi="宋体" w:eastAsia="宋体" w:cs="宋体"/>
                <w:bCs/>
                <w:color w:val="auto"/>
                <w:sz w:val="24"/>
                <w:highlight w:val="none"/>
                <w:lang w:val="en-US" w:eastAsia="zh-CN"/>
              </w:rPr>
              <w:t xml:space="preserve">                                     </w:t>
            </w:r>
            <w:r>
              <w:rPr>
                <w:rFonts w:hint="eastAsia" w:ascii="宋体" w:hAnsi="宋体" w:eastAsia="宋体" w:cs="宋体"/>
                <w:bCs/>
                <w:color w:val="auto"/>
                <w:sz w:val="24"/>
                <w:highlight w:val="none"/>
              </w:rPr>
              <w:t>反面：</w:t>
            </w:r>
          </w:p>
          <w:p>
            <w:pPr>
              <w:pStyle w:val="153"/>
              <w:adjustRightInd w:val="0"/>
              <w:spacing w:line="360" w:lineRule="auto"/>
              <w:rPr>
                <w:rFonts w:hint="eastAsia" w:ascii="宋体" w:hAnsi="宋体" w:eastAsia="宋体" w:cs="宋体"/>
                <w:bCs/>
                <w:color w:val="auto"/>
                <w:sz w:val="24"/>
                <w:highlight w:val="none"/>
              </w:rPr>
            </w:pPr>
          </w:p>
        </w:tc>
      </w:tr>
    </w:tbl>
    <w:p>
      <w:pPr>
        <w:snapToGrid w:val="0"/>
        <w:spacing w:line="360" w:lineRule="auto"/>
        <w:ind w:firstLine="2872" w:firstLineChars="894"/>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br w:type="page"/>
      </w:r>
    </w:p>
    <w:p>
      <w:pPr>
        <w:snapToGrid w:val="0"/>
        <w:spacing w:line="360" w:lineRule="auto"/>
        <w:ind w:firstLine="2872" w:firstLineChars="894"/>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法定代表人授权委托书</w:t>
      </w:r>
      <w:r>
        <w:rPr>
          <w:rFonts w:hint="eastAsia" w:ascii="宋体" w:hAnsi="宋体" w:eastAsia="宋体" w:cs="宋体"/>
          <w:b w:val="0"/>
          <w:bCs/>
          <w:i/>
          <w:iCs/>
          <w:color w:val="auto"/>
          <w:kern w:val="0"/>
          <w:sz w:val="18"/>
          <w:szCs w:val="18"/>
          <w:highlight w:val="none"/>
          <w:lang w:val="zh-CN"/>
        </w:rPr>
        <w:t>（法人参加投标，无需提供委托书）</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（项目名称）【项目编号：（采购编号）】</w:t>
      </w:r>
      <w:r>
        <w:rPr>
          <w:rFonts w:hint="eastAsia" w:ascii="宋体" w:hAnsi="宋体" w:eastAsia="宋体" w:cs="宋体"/>
          <w:color w:val="auto"/>
          <w:kern w:val="0"/>
          <w:sz w:val="24"/>
          <w:highlight w:val="none"/>
          <w:lang w:val="zh-CN"/>
        </w:rPr>
        <w:t>政府采购磋商的一切事项，其法律后果由我方承担。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sz w:val="24"/>
          <w:highlight w:val="none"/>
          <w:lang w:eastAsia="zh-CN"/>
        </w:rPr>
        <w:t>投标人名称(盖章)</w:t>
      </w:r>
      <w:r>
        <w:rPr>
          <w:rFonts w:hint="eastAsia" w:ascii="宋体" w:hAnsi="宋体" w:eastAsia="宋体" w:cs="宋体"/>
          <w:color w:val="auto"/>
          <w:kern w:val="0"/>
          <w:sz w:val="24"/>
          <w:highlight w:val="none"/>
          <w:lang w:val="zh-CN"/>
        </w:rPr>
        <w:t>：</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32"/>
          <w:szCs w:val="32"/>
          <w:highlight w:val="none"/>
          <w:lang w:val="zh-CN"/>
        </w:rPr>
        <w:t xml:space="preserve">      </w:t>
      </w:r>
    </w:p>
    <w:p>
      <w:pPr>
        <w:snapToGrid w:val="0"/>
        <w:spacing w:line="360" w:lineRule="auto"/>
        <w:rPr>
          <w:rFonts w:hint="eastAsia" w:ascii="宋体" w:hAnsi="宋体" w:eastAsia="宋体" w:cs="宋体"/>
          <w:b/>
          <w:color w:val="auto"/>
          <w:kern w:val="0"/>
          <w:sz w:val="32"/>
          <w:szCs w:val="32"/>
          <w:highlight w:val="none"/>
          <w:lang w:val="zh-CN"/>
        </w:rPr>
      </w:pPr>
      <w:r>
        <w:rPr>
          <w:rFonts w:hint="eastAsia" w:ascii="宋体" w:hAnsi="宋体" w:eastAsia="宋体" w:cs="宋体"/>
          <w:bCs/>
          <w:color w:val="auto"/>
          <w:sz w:val="24"/>
          <w:highlight w:val="none"/>
        </w:rPr>
        <w:t>身份证件扫描件：</w:t>
      </w:r>
    </w:p>
    <w:tbl>
      <w:tblPr>
        <w:tblStyle w:val="75"/>
        <w:tblW w:w="92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2" w:hRule="atLeast"/>
          <w:jc w:val="center"/>
        </w:trPr>
        <w:tc>
          <w:tcPr>
            <w:tcW w:w="9207" w:type="dxa"/>
          </w:tcPr>
          <w:p>
            <w:pPr>
              <w:pStyle w:val="153"/>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pPr>
              <w:pStyle w:val="153"/>
              <w:adjustRightInd w:val="0"/>
              <w:spacing w:line="360" w:lineRule="auto"/>
              <w:rPr>
                <w:rFonts w:hint="eastAsia" w:ascii="宋体" w:hAnsi="宋体" w:eastAsia="宋体" w:cs="宋体"/>
                <w:bCs/>
                <w:color w:val="auto"/>
                <w:sz w:val="24"/>
                <w:highlight w:val="none"/>
              </w:rPr>
            </w:pPr>
          </w:p>
        </w:tc>
      </w:tr>
    </w:tbl>
    <w:p>
      <w:pPr>
        <w:widowControl/>
        <w:adjustRightInd/>
        <w:jc w:val="left"/>
        <w:rPr>
          <w:rFonts w:hint="eastAsia" w:ascii="宋体" w:hAnsi="宋体" w:eastAsia="宋体" w:cs="宋体"/>
          <w:b/>
          <w:color w:val="auto"/>
          <w:sz w:val="30"/>
          <w:szCs w:val="30"/>
          <w:highlight w:val="none"/>
        </w:rPr>
      </w:pPr>
    </w:p>
    <w:p>
      <w:pPr>
        <w:snapToGrid w:val="0"/>
        <w:spacing w:line="360" w:lineRule="auto"/>
        <w:ind w:firstLine="576"/>
        <w:rPr>
          <w:rFonts w:hint="eastAsia" w:ascii="宋体" w:hAnsi="宋体" w:eastAsia="宋体" w:cs="宋体"/>
          <w:b/>
          <w:bCs/>
          <w:color w:val="auto"/>
          <w:sz w:val="28"/>
          <w:szCs w:val="28"/>
          <w:highlight w:val="none"/>
        </w:rPr>
      </w:pPr>
      <w:r>
        <w:rPr>
          <w:rFonts w:hint="eastAsia" w:ascii="宋体" w:hAnsi="宋体" w:eastAsia="宋体" w:cs="宋体"/>
          <w:b/>
          <w:bCs/>
          <w:color w:val="auto"/>
          <w:sz w:val="24"/>
          <w:highlight w:val="none"/>
        </w:rPr>
        <w:t>附近六个月任一月缴纳社保证明</w:t>
      </w:r>
    </w:p>
    <w:p>
      <w:pPr>
        <w:spacing w:line="360" w:lineRule="auto"/>
        <w:jc w:val="center"/>
        <w:rPr>
          <w:rFonts w:hint="eastAsia" w:ascii="宋体" w:hAnsi="宋体" w:eastAsia="宋体" w:cs="宋体"/>
          <w:color w:val="auto"/>
          <w:kern w:val="0"/>
          <w:sz w:val="24"/>
          <w:highlight w:val="none"/>
          <w:lang w:val="zh-CN"/>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pStyle w:val="966"/>
        <w:ind w:left="0"/>
        <w:jc w:val="center"/>
        <w:rPr>
          <w:rFonts w:hint="eastAsia" w:ascii="宋体" w:hAnsi="宋体" w:eastAsia="宋体" w:cs="宋体"/>
          <w:b/>
          <w:bCs/>
          <w:color w:val="auto"/>
          <w:sz w:val="32"/>
          <w:szCs w:val="28"/>
          <w:highlight w:val="none"/>
        </w:rPr>
      </w:pPr>
      <w:r>
        <w:rPr>
          <w:rFonts w:hint="eastAsia" w:ascii="宋体" w:hAnsi="宋体" w:eastAsia="宋体" w:cs="宋体"/>
          <w:b/>
          <w:bCs/>
          <w:color w:val="auto"/>
          <w:sz w:val="32"/>
          <w:szCs w:val="28"/>
          <w:highlight w:val="none"/>
        </w:rPr>
        <w:br w:type="page"/>
      </w:r>
    </w:p>
    <w:p>
      <w:pPr>
        <w:pStyle w:val="966"/>
        <w:ind w:left="0"/>
        <w:jc w:val="center"/>
        <w:rPr>
          <w:rFonts w:hint="eastAsia" w:ascii="宋体" w:hAnsi="宋体" w:eastAsia="宋体" w:cs="宋体"/>
          <w:b/>
          <w:bCs/>
          <w:color w:val="auto"/>
          <w:sz w:val="32"/>
          <w:szCs w:val="28"/>
          <w:highlight w:val="none"/>
        </w:rPr>
      </w:pPr>
      <w:r>
        <w:rPr>
          <w:rFonts w:hint="eastAsia" w:ascii="宋体" w:hAnsi="宋体" w:eastAsia="宋体" w:cs="宋体"/>
          <w:b/>
          <w:bCs/>
          <w:color w:val="auto"/>
          <w:sz w:val="32"/>
          <w:szCs w:val="28"/>
          <w:highlight w:val="none"/>
        </w:rPr>
        <w:t>四、投标人股权信息表</w:t>
      </w:r>
    </w:p>
    <w:p>
      <w:pPr>
        <w:rPr>
          <w:rFonts w:hint="eastAsia" w:ascii="宋体" w:hAnsi="宋体" w:eastAsia="宋体" w:cs="宋体"/>
          <w:color w:val="auto"/>
          <w:highlight w:val="none"/>
        </w:rPr>
      </w:pPr>
    </w:p>
    <w:tbl>
      <w:tblPr>
        <w:tblStyle w:val="75"/>
        <w:tblW w:w="10117" w:type="dxa"/>
        <w:tblInd w:w="93" w:type="dxa"/>
        <w:tblLayout w:type="fixed"/>
        <w:tblCellMar>
          <w:top w:w="0" w:type="dxa"/>
          <w:left w:w="108" w:type="dxa"/>
          <w:bottom w:w="0" w:type="dxa"/>
          <w:right w:w="108" w:type="dxa"/>
        </w:tblCellMar>
      </w:tblPr>
      <w:tblGrid>
        <w:gridCol w:w="1128"/>
        <w:gridCol w:w="1650"/>
        <w:gridCol w:w="1494"/>
        <w:gridCol w:w="2026"/>
        <w:gridCol w:w="1230"/>
        <w:gridCol w:w="1155"/>
        <w:gridCol w:w="1434"/>
      </w:tblGrid>
      <w:tr>
        <w:tblPrEx>
          <w:tblLayout w:type="fixed"/>
          <w:tblCellMar>
            <w:top w:w="0" w:type="dxa"/>
            <w:left w:w="108" w:type="dxa"/>
            <w:bottom w:w="0" w:type="dxa"/>
            <w:right w:w="108" w:type="dxa"/>
          </w:tblCellMar>
        </w:tblPrEx>
        <w:trPr>
          <w:trHeight w:val="495" w:hRule="atLeast"/>
        </w:trPr>
        <w:tc>
          <w:tcPr>
            <w:tcW w:w="101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kern w:val="0"/>
                <w:sz w:val="24"/>
                <w:highlight w:val="none"/>
              </w:rPr>
              <w:t>投标人股权信息表</w:t>
            </w:r>
          </w:p>
        </w:tc>
      </w:tr>
      <w:tr>
        <w:tblPrEx>
          <w:tblLayout w:type="fixed"/>
          <w:tblCellMar>
            <w:top w:w="0" w:type="dxa"/>
            <w:left w:w="108" w:type="dxa"/>
            <w:bottom w:w="0" w:type="dxa"/>
            <w:right w:w="108" w:type="dxa"/>
          </w:tblCellMar>
        </w:tblPrEx>
        <w:trPr>
          <w:trHeight w:val="480" w:hRule="atLeast"/>
        </w:trPr>
        <w:tc>
          <w:tcPr>
            <w:tcW w:w="101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项目编号：</w:t>
            </w:r>
          </w:p>
        </w:tc>
      </w:tr>
      <w:tr>
        <w:tblPrEx>
          <w:tblLayout w:type="fixed"/>
          <w:tblCellMar>
            <w:top w:w="0" w:type="dxa"/>
            <w:left w:w="108" w:type="dxa"/>
            <w:bottom w:w="0" w:type="dxa"/>
            <w:right w:w="108" w:type="dxa"/>
          </w:tblCellMar>
        </w:tblPrEx>
        <w:trPr>
          <w:trHeight w:val="520" w:hRule="atLeast"/>
        </w:trPr>
        <w:tc>
          <w:tcPr>
            <w:tcW w:w="101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项目名称：</w:t>
            </w:r>
          </w:p>
        </w:tc>
      </w:tr>
      <w:tr>
        <w:tblPrEx>
          <w:tblLayout w:type="fixed"/>
          <w:tblCellMar>
            <w:top w:w="0" w:type="dxa"/>
            <w:left w:w="108" w:type="dxa"/>
            <w:bottom w:w="0" w:type="dxa"/>
            <w:right w:w="108" w:type="dxa"/>
          </w:tblCellMar>
        </w:tblPrEx>
        <w:trPr>
          <w:trHeight w:val="285"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序号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投标人名称</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法定代表人</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股东（股权比例）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董事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监事</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授权代表</w:t>
            </w:r>
          </w:p>
        </w:tc>
      </w:tr>
      <w:tr>
        <w:tblPrEx>
          <w:tblLayout w:type="fixed"/>
          <w:tblCellMar>
            <w:top w:w="0" w:type="dxa"/>
            <w:left w:w="108" w:type="dxa"/>
            <w:bottom w:w="0" w:type="dxa"/>
            <w:right w:w="108" w:type="dxa"/>
          </w:tblCellMar>
        </w:tblPrEx>
        <w:trPr>
          <w:trHeight w:val="531"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4"/>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4"/>
                <w:highlight w:val="none"/>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4"/>
                <w:highlight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4"/>
                <w:highlight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4"/>
                <w:highlight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4"/>
                <w:highlight w:val="none"/>
              </w:rPr>
            </w:pPr>
          </w:p>
        </w:tc>
      </w:tr>
      <w:tr>
        <w:tblPrEx>
          <w:tblLayout w:type="fixed"/>
          <w:tblCellMar>
            <w:top w:w="0" w:type="dxa"/>
            <w:left w:w="108" w:type="dxa"/>
            <w:bottom w:w="0" w:type="dxa"/>
            <w:right w:w="108" w:type="dxa"/>
          </w:tblCellMar>
        </w:tblPrEx>
        <w:trPr>
          <w:trHeight w:val="705" w:hRule="atLeast"/>
        </w:trPr>
        <w:tc>
          <w:tcPr>
            <w:tcW w:w="101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投标人全称（盖章）：</w:t>
            </w:r>
          </w:p>
        </w:tc>
      </w:tr>
    </w:tbl>
    <w:p>
      <w:pPr>
        <w:rPr>
          <w:rFonts w:hint="eastAsia" w:ascii="宋体" w:hAnsi="宋体" w:eastAsia="宋体" w:cs="宋体"/>
          <w:b/>
          <w:bCs/>
          <w:color w:val="auto"/>
          <w:highlight w:val="none"/>
        </w:rPr>
      </w:pPr>
    </w:p>
    <w:p>
      <w:pPr>
        <w:snapToGrid w:val="0"/>
        <w:spacing w:line="360" w:lineRule="auto"/>
        <w:rPr>
          <w:rFonts w:hint="eastAsia" w:ascii="宋体" w:hAnsi="宋体" w:eastAsia="宋体" w:cs="宋体"/>
          <w:b/>
          <w:color w:val="auto"/>
          <w:kern w:val="0"/>
          <w:sz w:val="32"/>
          <w:szCs w:val="32"/>
          <w:highlight w:val="none"/>
        </w:rPr>
      </w:pPr>
    </w:p>
    <w:p>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五、交货清单</w:t>
      </w:r>
    </w:p>
    <w:p>
      <w:pPr>
        <w:pStyle w:val="517"/>
        <w:ind w:firstLine="0" w:firstLineChars="0"/>
        <w:rPr>
          <w:rFonts w:hint="eastAsia" w:ascii="宋体" w:hAnsi="宋体" w:eastAsia="宋体" w:cs="宋体"/>
          <w:color w:val="auto"/>
          <w:highlight w:val="none"/>
        </w:rPr>
      </w:pPr>
    </w:p>
    <w:p>
      <w:pPr>
        <w:ind w:firstLine="315" w:firstLineChars="150"/>
        <w:rPr>
          <w:rFonts w:hint="eastAsia" w:ascii="宋体" w:hAnsi="宋体" w:eastAsia="宋体" w:cs="宋体"/>
          <w:b/>
          <w:color w:val="auto"/>
          <w:sz w:val="32"/>
          <w:szCs w:val="32"/>
          <w:highlight w:val="none"/>
        </w:rPr>
      </w:pPr>
      <w:r>
        <w:rPr>
          <w:rFonts w:hint="eastAsia" w:ascii="宋体" w:hAnsi="宋体" w:eastAsia="宋体" w:cs="宋体"/>
          <w:color w:val="auto"/>
          <w:highlight w:val="none"/>
        </w:rPr>
        <w:t>项目名称：</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项目编号：</w:t>
      </w:r>
    </w:p>
    <w:tbl>
      <w:tblPr>
        <w:tblStyle w:val="75"/>
        <w:tblW w:w="9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25"/>
        <w:gridCol w:w="1065"/>
        <w:gridCol w:w="2603"/>
        <w:gridCol w:w="1177"/>
        <w:gridCol w:w="111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jc w:val="center"/>
        </w:trPr>
        <w:tc>
          <w:tcPr>
            <w:tcW w:w="900" w:type="dxa"/>
            <w:vMerge w:val="restart"/>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序号</w:t>
            </w:r>
          </w:p>
        </w:tc>
        <w:tc>
          <w:tcPr>
            <w:tcW w:w="1425" w:type="dxa"/>
            <w:vMerge w:val="restart"/>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产品名称</w:t>
            </w:r>
          </w:p>
        </w:tc>
        <w:tc>
          <w:tcPr>
            <w:tcW w:w="1065" w:type="dxa"/>
            <w:vMerge w:val="restart"/>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品牌</w:t>
            </w:r>
          </w:p>
        </w:tc>
        <w:tc>
          <w:tcPr>
            <w:tcW w:w="2603" w:type="dxa"/>
            <w:vMerge w:val="restart"/>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规格及型号</w:t>
            </w:r>
          </w:p>
        </w:tc>
        <w:tc>
          <w:tcPr>
            <w:tcW w:w="1177" w:type="dxa"/>
            <w:vMerge w:val="restart"/>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生产厂家</w:t>
            </w:r>
          </w:p>
        </w:tc>
        <w:tc>
          <w:tcPr>
            <w:tcW w:w="1110" w:type="dxa"/>
            <w:vMerge w:val="restart"/>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单位</w:t>
            </w:r>
          </w:p>
        </w:tc>
        <w:tc>
          <w:tcPr>
            <w:tcW w:w="1080" w:type="dxa"/>
            <w:vMerge w:val="restart"/>
            <w:vAlign w:val="center"/>
          </w:tcPr>
          <w:p>
            <w:pPr>
              <w:widowControl/>
              <w:jc w:val="center"/>
              <w:textAlignment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9" w:hRule="atLeast"/>
          <w:jc w:val="center"/>
        </w:trPr>
        <w:tc>
          <w:tcPr>
            <w:tcW w:w="900" w:type="dxa"/>
            <w:vMerge w:val="continue"/>
            <w:vAlign w:val="center"/>
          </w:tcPr>
          <w:p>
            <w:pPr>
              <w:widowControl/>
              <w:jc w:val="center"/>
              <w:textAlignment w:val="center"/>
              <w:rPr>
                <w:rFonts w:hint="eastAsia" w:ascii="宋体" w:hAnsi="宋体" w:eastAsia="宋体" w:cs="宋体"/>
                <w:color w:val="auto"/>
                <w:kern w:val="0"/>
                <w:sz w:val="24"/>
                <w:highlight w:val="none"/>
              </w:rPr>
            </w:pPr>
          </w:p>
        </w:tc>
        <w:tc>
          <w:tcPr>
            <w:tcW w:w="1425" w:type="dxa"/>
            <w:vMerge w:val="continue"/>
            <w:vAlign w:val="center"/>
          </w:tcPr>
          <w:p>
            <w:pPr>
              <w:widowControl/>
              <w:jc w:val="center"/>
              <w:textAlignment w:val="center"/>
              <w:rPr>
                <w:rFonts w:hint="eastAsia" w:ascii="宋体" w:hAnsi="宋体" w:eastAsia="宋体" w:cs="宋体"/>
                <w:color w:val="auto"/>
                <w:kern w:val="0"/>
                <w:sz w:val="24"/>
                <w:highlight w:val="none"/>
              </w:rPr>
            </w:pPr>
          </w:p>
        </w:tc>
        <w:tc>
          <w:tcPr>
            <w:tcW w:w="1065" w:type="dxa"/>
            <w:vMerge w:val="continue"/>
            <w:vAlign w:val="center"/>
          </w:tcPr>
          <w:p>
            <w:pPr>
              <w:widowControl/>
              <w:jc w:val="center"/>
              <w:textAlignment w:val="center"/>
              <w:rPr>
                <w:rFonts w:hint="eastAsia" w:ascii="宋体" w:hAnsi="宋体" w:eastAsia="宋体" w:cs="宋体"/>
                <w:color w:val="auto"/>
                <w:kern w:val="0"/>
                <w:sz w:val="24"/>
                <w:highlight w:val="none"/>
              </w:rPr>
            </w:pPr>
          </w:p>
        </w:tc>
        <w:tc>
          <w:tcPr>
            <w:tcW w:w="2603" w:type="dxa"/>
            <w:vMerge w:val="continue"/>
            <w:vAlign w:val="center"/>
          </w:tcPr>
          <w:p>
            <w:pPr>
              <w:widowControl/>
              <w:jc w:val="center"/>
              <w:textAlignment w:val="center"/>
              <w:rPr>
                <w:rFonts w:hint="eastAsia" w:ascii="宋体" w:hAnsi="宋体" w:eastAsia="宋体" w:cs="宋体"/>
                <w:color w:val="auto"/>
                <w:kern w:val="0"/>
                <w:sz w:val="24"/>
                <w:highlight w:val="none"/>
              </w:rPr>
            </w:pPr>
          </w:p>
        </w:tc>
        <w:tc>
          <w:tcPr>
            <w:tcW w:w="1177" w:type="dxa"/>
            <w:vMerge w:val="continue"/>
          </w:tcPr>
          <w:p>
            <w:pPr>
              <w:widowControl/>
              <w:jc w:val="center"/>
              <w:textAlignment w:val="center"/>
              <w:rPr>
                <w:rFonts w:hint="eastAsia" w:ascii="宋体" w:hAnsi="宋体" w:eastAsia="宋体" w:cs="宋体"/>
                <w:color w:val="auto"/>
                <w:kern w:val="0"/>
                <w:sz w:val="24"/>
                <w:highlight w:val="none"/>
              </w:rPr>
            </w:pPr>
          </w:p>
        </w:tc>
        <w:tc>
          <w:tcPr>
            <w:tcW w:w="1110" w:type="dxa"/>
            <w:vMerge w:val="continue"/>
            <w:vAlign w:val="center"/>
          </w:tcPr>
          <w:p>
            <w:pPr>
              <w:widowControl/>
              <w:jc w:val="center"/>
              <w:textAlignment w:val="center"/>
              <w:rPr>
                <w:rFonts w:hint="eastAsia" w:ascii="宋体" w:hAnsi="宋体" w:eastAsia="宋体" w:cs="宋体"/>
                <w:color w:val="auto"/>
                <w:kern w:val="0"/>
                <w:sz w:val="24"/>
                <w:highlight w:val="none"/>
              </w:rPr>
            </w:pPr>
          </w:p>
        </w:tc>
        <w:tc>
          <w:tcPr>
            <w:tcW w:w="1080" w:type="dxa"/>
            <w:vMerge w:val="continue"/>
            <w:vAlign w:val="center"/>
          </w:tcPr>
          <w:p>
            <w:pPr>
              <w:widowControl/>
              <w:jc w:val="center"/>
              <w:textAlignment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900" w:type="dxa"/>
          </w:tcPr>
          <w:p>
            <w:pPr>
              <w:widowControl/>
              <w:jc w:val="center"/>
              <w:textAlignment w:val="center"/>
              <w:rPr>
                <w:rFonts w:hint="eastAsia" w:ascii="宋体" w:hAnsi="宋体" w:eastAsia="宋体" w:cs="宋体"/>
                <w:color w:val="auto"/>
                <w:kern w:val="0"/>
                <w:sz w:val="24"/>
                <w:highlight w:val="none"/>
              </w:rPr>
            </w:pPr>
          </w:p>
        </w:tc>
        <w:tc>
          <w:tcPr>
            <w:tcW w:w="1425" w:type="dxa"/>
          </w:tcPr>
          <w:p>
            <w:pPr>
              <w:widowControl/>
              <w:jc w:val="center"/>
              <w:textAlignment w:val="center"/>
              <w:rPr>
                <w:rFonts w:hint="eastAsia" w:ascii="宋体" w:hAnsi="宋体" w:eastAsia="宋体" w:cs="宋体"/>
                <w:color w:val="auto"/>
                <w:kern w:val="0"/>
                <w:sz w:val="24"/>
                <w:highlight w:val="none"/>
              </w:rPr>
            </w:pPr>
          </w:p>
        </w:tc>
        <w:tc>
          <w:tcPr>
            <w:tcW w:w="1065" w:type="dxa"/>
          </w:tcPr>
          <w:p>
            <w:pPr>
              <w:widowControl/>
              <w:jc w:val="center"/>
              <w:textAlignment w:val="center"/>
              <w:rPr>
                <w:rFonts w:hint="eastAsia" w:ascii="宋体" w:hAnsi="宋体" w:eastAsia="宋体" w:cs="宋体"/>
                <w:color w:val="auto"/>
                <w:kern w:val="0"/>
                <w:sz w:val="24"/>
                <w:highlight w:val="none"/>
              </w:rPr>
            </w:pPr>
          </w:p>
        </w:tc>
        <w:tc>
          <w:tcPr>
            <w:tcW w:w="2603" w:type="dxa"/>
          </w:tcPr>
          <w:p>
            <w:pPr>
              <w:widowControl/>
              <w:jc w:val="center"/>
              <w:textAlignment w:val="center"/>
              <w:rPr>
                <w:rFonts w:hint="eastAsia" w:ascii="宋体" w:hAnsi="宋体" w:eastAsia="宋体" w:cs="宋体"/>
                <w:color w:val="auto"/>
                <w:kern w:val="0"/>
                <w:sz w:val="24"/>
                <w:highlight w:val="none"/>
              </w:rPr>
            </w:pPr>
          </w:p>
        </w:tc>
        <w:tc>
          <w:tcPr>
            <w:tcW w:w="1177" w:type="dxa"/>
          </w:tcPr>
          <w:p>
            <w:pPr>
              <w:widowControl/>
              <w:jc w:val="center"/>
              <w:textAlignment w:val="center"/>
              <w:rPr>
                <w:rFonts w:hint="eastAsia" w:ascii="宋体" w:hAnsi="宋体" w:eastAsia="宋体" w:cs="宋体"/>
                <w:color w:val="auto"/>
                <w:kern w:val="0"/>
                <w:sz w:val="24"/>
                <w:highlight w:val="none"/>
              </w:rPr>
            </w:pPr>
          </w:p>
        </w:tc>
        <w:tc>
          <w:tcPr>
            <w:tcW w:w="1110" w:type="dxa"/>
          </w:tcPr>
          <w:p>
            <w:pPr>
              <w:widowControl/>
              <w:jc w:val="center"/>
              <w:textAlignment w:val="center"/>
              <w:rPr>
                <w:rFonts w:hint="eastAsia" w:ascii="宋体" w:hAnsi="宋体" w:eastAsia="宋体" w:cs="宋体"/>
                <w:color w:val="auto"/>
                <w:kern w:val="0"/>
                <w:sz w:val="24"/>
                <w:highlight w:val="none"/>
              </w:rPr>
            </w:pPr>
          </w:p>
        </w:tc>
        <w:tc>
          <w:tcPr>
            <w:tcW w:w="1080" w:type="dxa"/>
          </w:tcPr>
          <w:p>
            <w:pPr>
              <w:widowControl/>
              <w:jc w:val="center"/>
              <w:textAlignment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tcPr>
          <w:p>
            <w:pPr>
              <w:spacing w:line="460" w:lineRule="exact"/>
              <w:ind w:firstLine="600"/>
              <w:rPr>
                <w:rFonts w:hint="eastAsia" w:ascii="宋体" w:hAnsi="宋体" w:eastAsia="宋体" w:cs="宋体"/>
                <w:color w:val="auto"/>
                <w:sz w:val="30"/>
                <w:highlight w:val="none"/>
              </w:rPr>
            </w:pPr>
          </w:p>
        </w:tc>
        <w:tc>
          <w:tcPr>
            <w:tcW w:w="1425" w:type="dxa"/>
          </w:tcPr>
          <w:p>
            <w:pPr>
              <w:spacing w:line="460" w:lineRule="exact"/>
              <w:ind w:firstLine="600"/>
              <w:rPr>
                <w:rFonts w:hint="eastAsia" w:ascii="宋体" w:hAnsi="宋体" w:eastAsia="宋体" w:cs="宋体"/>
                <w:color w:val="auto"/>
                <w:sz w:val="30"/>
                <w:highlight w:val="none"/>
              </w:rPr>
            </w:pPr>
          </w:p>
        </w:tc>
        <w:tc>
          <w:tcPr>
            <w:tcW w:w="1065" w:type="dxa"/>
          </w:tcPr>
          <w:p>
            <w:pPr>
              <w:spacing w:line="460" w:lineRule="exact"/>
              <w:ind w:firstLine="600"/>
              <w:rPr>
                <w:rFonts w:hint="eastAsia" w:ascii="宋体" w:hAnsi="宋体" w:eastAsia="宋体" w:cs="宋体"/>
                <w:color w:val="auto"/>
                <w:sz w:val="30"/>
                <w:highlight w:val="none"/>
              </w:rPr>
            </w:pPr>
          </w:p>
        </w:tc>
        <w:tc>
          <w:tcPr>
            <w:tcW w:w="2603" w:type="dxa"/>
          </w:tcPr>
          <w:p>
            <w:pPr>
              <w:spacing w:line="460" w:lineRule="exact"/>
              <w:ind w:firstLine="600"/>
              <w:rPr>
                <w:rFonts w:hint="eastAsia" w:ascii="宋体" w:hAnsi="宋体" w:eastAsia="宋体" w:cs="宋体"/>
                <w:color w:val="auto"/>
                <w:sz w:val="30"/>
                <w:highlight w:val="none"/>
              </w:rPr>
            </w:pPr>
          </w:p>
        </w:tc>
        <w:tc>
          <w:tcPr>
            <w:tcW w:w="1177" w:type="dxa"/>
          </w:tcPr>
          <w:p>
            <w:pPr>
              <w:spacing w:line="460" w:lineRule="exact"/>
              <w:ind w:firstLine="600"/>
              <w:rPr>
                <w:rFonts w:hint="eastAsia" w:ascii="宋体" w:hAnsi="宋体" w:eastAsia="宋体" w:cs="宋体"/>
                <w:color w:val="auto"/>
                <w:sz w:val="30"/>
                <w:highlight w:val="none"/>
              </w:rPr>
            </w:pPr>
          </w:p>
        </w:tc>
        <w:tc>
          <w:tcPr>
            <w:tcW w:w="1110" w:type="dxa"/>
          </w:tcPr>
          <w:p>
            <w:pPr>
              <w:spacing w:line="460" w:lineRule="exact"/>
              <w:ind w:firstLine="600"/>
              <w:rPr>
                <w:rFonts w:hint="eastAsia" w:ascii="宋体" w:hAnsi="宋体" w:eastAsia="宋体" w:cs="宋体"/>
                <w:color w:val="auto"/>
                <w:sz w:val="30"/>
                <w:highlight w:val="none"/>
              </w:rPr>
            </w:pPr>
          </w:p>
        </w:tc>
        <w:tc>
          <w:tcPr>
            <w:tcW w:w="1080" w:type="dxa"/>
          </w:tcPr>
          <w:p>
            <w:pPr>
              <w:spacing w:line="460" w:lineRule="exact"/>
              <w:ind w:firstLine="600"/>
              <w:rPr>
                <w:rFonts w:hint="eastAsia" w:ascii="宋体" w:hAnsi="宋体" w:eastAsia="宋体" w:cs="宋体"/>
                <w:color w:val="auto"/>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tcPr>
          <w:p>
            <w:pPr>
              <w:spacing w:line="460" w:lineRule="exact"/>
              <w:ind w:firstLine="600"/>
              <w:rPr>
                <w:rFonts w:hint="eastAsia" w:ascii="宋体" w:hAnsi="宋体" w:eastAsia="宋体" w:cs="宋体"/>
                <w:color w:val="auto"/>
                <w:sz w:val="30"/>
                <w:highlight w:val="none"/>
              </w:rPr>
            </w:pPr>
          </w:p>
        </w:tc>
        <w:tc>
          <w:tcPr>
            <w:tcW w:w="1425" w:type="dxa"/>
          </w:tcPr>
          <w:p>
            <w:pPr>
              <w:spacing w:line="460" w:lineRule="exact"/>
              <w:ind w:firstLine="600"/>
              <w:rPr>
                <w:rFonts w:hint="eastAsia" w:ascii="宋体" w:hAnsi="宋体" w:eastAsia="宋体" w:cs="宋体"/>
                <w:color w:val="auto"/>
                <w:sz w:val="30"/>
                <w:highlight w:val="none"/>
              </w:rPr>
            </w:pPr>
          </w:p>
        </w:tc>
        <w:tc>
          <w:tcPr>
            <w:tcW w:w="1065" w:type="dxa"/>
          </w:tcPr>
          <w:p>
            <w:pPr>
              <w:spacing w:line="460" w:lineRule="exact"/>
              <w:ind w:firstLine="600"/>
              <w:rPr>
                <w:rFonts w:hint="eastAsia" w:ascii="宋体" w:hAnsi="宋体" w:eastAsia="宋体" w:cs="宋体"/>
                <w:color w:val="auto"/>
                <w:sz w:val="30"/>
                <w:highlight w:val="none"/>
              </w:rPr>
            </w:pPr>
          </w:p>
        </w:tc>
        <w:tc>
          <w:tcPr>
            <w:tcW w:w="2603" w:type="dxa"/>
          </w:tcPr>
          <w:p>
            <w:pPr>
              <w:spacing w:line="460" w:lineRule="exact"/>
              <w:ind w:firstLine="600"/>
              <w:rPr>
                <w:rFonts w:hint="eastAsia" w:ascii="宋体" w:hAnsi="宋体" w:eastAsia="宋体" w:cs="宋体"/>
                <w:color w:val="auto"/>
                <w:sz w:val="30"/>
                <w:highlight w:val="none"/>
              </w:rPr>
            </w:pPr>
          </w:p>
        </w:tc>
        <w:tc>
          <w:tcPr>
            <w:tcW w:w="1177" w:type="dxa"/>
          </w:tcPr>
          <w:p>
            <w:pPr>
              <w:spacing w:line="460" w:lineRule="exact"/>
              <w:ind w:firstLine="600"/>
              <w:rPr>
                <w:rFonts w:hint="eastAsia" w:ascii="宋体" w:hAnsi="宋体" w:eastAsia="宋体" w:cs="宋体"/>
                <w:color w:val="auto"/>
                <w:sz w:val="30"/>
                <w:highlight w:val="none"/>
              </w:rPr>
            </w:pPr>
          </w:p>
        </w:tc>
        <w:tc>
          <w:tcPr>
            <w:tcW w:w="1110" w:type="dxa"/>
          </w:tcPr>
          <w:p>
            <w:pPr>
              <w:spacing w:line="460" w:lineRule="exact"/>
              <w:ind w:firstLine="600"/>
              <w:rPr>
                <w:rFonts w:hint="eastAsia" w:ascii="宋体" w:hAnsi="宋体" w:eastAsia="宋体" w:cs="宋体"/>
                <w:color w:val="auto"/>
                <w:sz w:val="30"/>
                <w:highlight w:val="none"/>
              </w:rPr>
            </w:pPr>
          </w:p>
        </w:tc>
        <w:tc>
          <w:tcPr>
            <w:tcW w:w="1080" w:type="dxa"/>
          </w:tcPr>
          <w:p>
            <w:pPr>
              <w:spacing w:line="460" w:lineRule="exact"/>
              <w:ind w:firstLine="600"/>
              <w:rPr>
                <w:rFonts w:hint="eastAsia" w:ascii="宋体" w:hAnsi="宋体" w:eastAsia="宋体" w:cs="宋体"/>
                <w:color w:val="auto"/>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tcPr>
          <w:p>
            <w:pPr>
              <w:spacing w:line="460" w:lineRule="exact"/>
              <w:ind w:firstLine="600"/>
              <w:rPr>
                <w:rFonts w:hint="eastAsia" w:ascii="宋体" w:hAnsi="宋体" w:eastAsia="宋体" w:cs="宋体"/>
                <w:color w:val="auto"/>
                <w:sz w:val="30"/>
                <w:highlight w:val="none"/>
              </w:rPr>
            </w:pPr>
          </w:p>
        </w:tc>
        <w:tc>
          <w:tcPr>
            <w:tcW w:w="1425" w:type="dxa"/>
          </w:tcPr>
          <w:p>
            <w:pPr>
              <w:spacing w:line="460" w:lineRule="exact"/>
              <w:ind w:firstLine="600"/>
              <w:rPr>
                <w:rFonts w:hint="eastAsia" w:ascii="宋体" w:hAnsi="宋体" w:eastAsia="宋体" w:cs="宋体"/>
                <w:color w:val="auto"/>
                <w:sz w:val="30"/>
                <w:highlight w:val="none"/>
              </w:rPr>
            </w:pPr>
          </w:p>
        </w:tc>
        <w:tc>
          <w:tcPr>
            <w:tcW w:w="1065" w:type="dxa"/>
          </w:tcPr>
          <w:p>
            <w:pPr>
              <w:spacing w:line="460" w:lineRule="exact"/>
              <w:ind w:firstLine="600"/>
              <w:rPr>
                <w:rFonts w:hint="eastAsia" w:ascii="宋体" w:hAnsi="宋体" w:eastAsia="宋体" w:cs="宋体"/>
                <w:color w:val="auto"/>
                <w:sz w:val="30"/>
                <w:highlight w:val="none"/>
              </w:rPr>
            </w:pPr>
          </w:p>
        </w:tc>
        <w:tc>
          <w:tcPr>
            <w:tcW w:w="2603" w:type="dxa"/>
          </w:tcPr>
          <w:p>
            <w:pPr>
              <w:spacing w:line="460" w:lineRule="exact"/>
              <w:ind w:firstLine="600"/>
              <w:rPr>
                <w:rFonts w:hint="eastAsia" w:ascii="宋体" w:hAnsi="宋体" w:eastAsia="宋体" w:cs="宋体"/>
                <w:color w:val="auto"/>
                <w:sz w:val="30"/>
                <w:highlight w:val="none"/>
              </w:rPr>
            </w:pPr>
          </w:p>
        </w:tc>
        <w:tc>
          <w:tcPr>
            <w:tcW w:w="1177" w:type="dxa"/>
          </w:tcPr>
          <w:p>
            <w:pPr>
              <w:spacing w:line="460" w:lineRule="exact"/>
              <w:ind w:firstLine="600"/>
              <w:rPr>
                <w:rFonts w:hint="eastAsia" w:ascii="宋体" w:hAnsi="宋体" w:eastAsia="宋体" w:cs="宋体"/>
                <w:color w:val="auto"/>
                <w:sz w:val="30"/>
                <w:highlight w:val="none"/>
              </w:rPr>
            </w:pPr>
          </w:p>
        </w:tc>
        <w:tc>
          <w:tcPr>
            <w:tcW w:w="1110" w:type="dxa"/>
          </w:tcPr>
          <w:p>
            <w:pPr>
              <w:spacing w:line="460" w:lineRule="exact"/>
              <w:ind w:firstLine="600"/>
              <w:rPr>
                <w:rFonts w:hint="eastAsia" w:ascii="宋体" w:hAnsi="宋体" w:eastAsia="宋体" w:cs="宋体"/>
                <w:color w:val="auto"/>
                <w:sz w:val="30"/>
                <w:highlight w:val="none"/>
              </w:rPr>
            </w:pPr>
          </w:p>
        </w:tc>
        <w:tc>
          <w:tcPr>
            <w:tcW w:w="1080" w:type="dxa"/>
          </w:tcPr>
          <w:p>
            <w:pPr>
              <w:spacing w:line="460" w:lineRule="exact"/>
              <w:ind w:firstLine="600"/>
              <w:rPr>
                <w:rFonts w:hint="eastAsia" w:ascii="宋体" w:hAnsi="宋体" w:eastAsia="宋体" w:cs="宋体"/>
                <w:color w:val="auto"/>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tcPr>
          <w:p>
            <w:pPr>
              <w:spacing w:line="460" w:lineRule="exact"/>
              <w:ind w:firstLine="600"/>
              <w:rPr>
                <w:rFonts w:hint="eastAsia" w:ascii="宋体" w:hAnsi="宋体" w:eastAsia="宋体" w:cs="宋体"/>
                <w:color w:val="auto"/>
                <w:sz w:val="30"/>
                <w:highlight w:val="none"/>
              </w:rPr>
            </w:pPr>
          </w:p>
        </w:tc>
        <w:tc>
          <w:tcPr>
            <w:tcW w:w="1425" w:type="dxa"/>
          </w:tcPr>
          <w:p>
            <w:pPr>
              <w:spacing w:line="460" w:lineRule="exact"/>
              <w:ind w:firstLine="600"/>
              <w:rPr>
                <w:rFonts w:hint="eastAsia" w:ascii="宋体" w:hAnsi="宋体" w:eastAsia="宋体" w:cs="宋体"/>
                <w:color w:val="auto"/>
                <w:sz w:val="30"/>
                <w:highlight w:val="none"/>
              </w:rPr>
            </w:pPr>
          </w:p>
        </w:tc>
        <w:tc>
          <w:tcPr>
            <w:tcW w:w="1065" w:type="dxa"/>
          </w:tcPr>
          <w:p>
            <w:pPr>
              <w:spacing w:line="460" w:lineRule="exact"/>
              <w:ind w:firstLine="600"/>
              <w:rPr>
                <w:rFonts w:hint="eastAsia" w:ascii="宋体" w:hAnsi="宋体" w:eastAsia="宋体" w:cs="宋体"/>
                <w:color w:val="auto"/>
                <w:sz w:val="30"/>
                <w:highlight w:val="none"/>
              </w:rPr>
            </w:pPr>
          </w:p>
        </w:tc>
        <w:tc>
          <w:tcPr>
            <w:tcW w:w="2603" w:type="dxa"/>
          </w:tcPr>
          <w:p>
            <w:pPr>
              <w:spacing w:line="460" w:lineRule="exact"/>
              <w:ind w:firstLine="600"/>
              <w:rPr>
                <w:rFonts w:hint="eastAsia" w:ascii="宋体" w:hAnsi="宋体" w:eastAsia="宋体" w:cs="宋体"/>
                <w:color w:val="auto"/>
                <w:sz w:val="30"/>
                <w:highlight w:val="none"/>
              </w:rPr>
            </w:pPr>
          </w:p>
        </w:tc>
        <w:tc>
          <w:tcPr>
            <w:tcW w:w="1177" w:type="dxa"/>
          </w:tcPr>
          <w:p>
            <w:pPr>
              <w:spacing w:line="460" w:lineRule="exact"/>
              <w:ind w:firstLine="600"/>
              <w:rPr>
                <w:rFonts w:hint="eastAsia" w:ascii="宋体" w:hAnsi="宋体" w:eastAsia="宋体" w:cs="宋体"/>
                <w:color w:val="auto"/>
                <w:sz w:val="30"/>
                <w:highlight w:val="none"/>
              </w:rPr>
            </w:pPr>
          </w:p>
        </w:tc>
        <w:tc>
          <w:tcPr>
            <w:tcW w:w="1110" w:type="dxa"/>
          </w:tcPr>
          <w:p>
            <w:pPr>
              <w:spacing w:line="460" w:lineRule="exact"/>
              <w:ind w:firstLine="600"/>
              <w:rPr>
                <w:rFonts w:hint="eastAsia" w:ascii="宋体" w:hAnsi="宋体" w:eastAsia="宋体" w:cs="宋体"/>
                <w:color w:val="auto"/>
                <w:sz w:val="30"/>
                <w:highlight w:val="none"/>
              </w:rPr>
            </w:pPr>
          </w:p>
        </w:tc>
        <w:tc>
          <w:tcPr>
            <w:tcW w:w="1080" w:type="dxa"/>
          </w:tcPr>
          <w:p>
            <w:pPr>
              <w:spacing w:line="460" w:lineRule="exact"/>
              <w:ind w:firstLine="600"/>
              <w:rPr>
                <w:rFonts w:hint="eastAsia" w:ascii="宋体" w:hAnsi="宋体" w:eastAsia="宋体" w:cs="宋体"/>
                <w:color w:val="auto"/>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tcPr>
          <w:p>
            <w:pPr>
              <w:spacing w:line="460" w:lineRule="exact"/>
              <w:ind w:firstLine="600"/>
              <w:rPr>
                <w:rFonts w:hint="eastAsia" w:ascii="宋体" w:hAnsi="宋体" w:eastAsia="宋体" w:cs="宋体"/>
                <w:color w:val="auto"/>
                <w:sz w:val="30"/>
                <w:highlight w:val="none"/>
              </w:rPr>
            </w:pPr>
          </w:p>
        </w:tc>
        <w:tc>
          <w:tcPr>
            <w:tcW w:w="1425" w:type="dxa"/>
          </w:tcPr>
          <w:p>
            <w:pPr>
              <w:spacing w:line="460" w:lineRule="exact"/>
              <w:ind w:firstLine="600"/>
              <w:rPr>
                <w:rFonts w:hint="eastAsia" w:ascii="宋体" w:hAnsi="宋体" w:eastAsia="宋体" w:cs="宋体"/>
                <w:color w:val="auto"/>
                <w:sz w:val="30"/>
                <w:highlight w:val="none"/>
              </w:rPr>
            </w:pPr>
          </w:p>
        </w:tc>
        <w:tc>
          <w:tcPr>
            <w:tcW w:w="1065" w:type="dxa"/>
          </w:tcPr>
          <w:p>
            <w:pPr>
              <w:spacing w:line="460" w:lineRule="exact"/>
              <w:ind w:firstLine="600"/>
              <w:rPr>
                <w:rFonts w:hint="eastAsia" w:ascii="宋体" w:hAnsi="宋体" w:eastAsia="宋体" w:cs="宋体"/>
                <w:color w:val="auto"/>
                <w:sz w:val="30"/>
                <w:highlight w:val="none"/>
              </w:rPr>
            </w:pPr>
          </w:p>
        </w:tc>
        <w:tc>
          <w:tcPr>
            <w:tcW w:w="2603" w:type="dxa"/>
          </w:tcPr>
          <w:p>
            <w:pPr>
              <w:spacing w:line="460" w:lineRule="exact"/>
              <w:ind w:firstLine="600"/>
              <w:rPr>
                <w:rFonts w:hint="eastAsia" w:ascii="宋体" w:hAnsi="宋体" w:eastAsia="宋体" w:cs="宋体"/>
                <w:color w:val="auto"/>
                <w:sz w:val="30"/>
                <w:highlight w:val="none"/>
              </w:rPr>
            </w:pPr>
          </w:p>
        </w:tc>
        <w:tc>
          <w:tcPr>
            <w:tcW w:w="1177" w:type="dxa"/>
          </w:tcPr>
          <w:p>
            <w:pPr>
              <w:spacing w:line="460" w:lineRule="exact"/>
              <w:ind w:firstLine="600"/>
              <w:rPr>
                <w:rFonts w:hint="eastAsia" w:ascii="宋体" w:hAnsi="宋体" w:eastAsia="宋体" w:cs="宋体"/>
                <w:color w:val="auto"/>
                <w:sz w:val="30"/>
                <w:highlight w:val="none"/>
              </w:rPr>
            </w:pPr>
          </w:p>
        </w:tc>
        <w:tc>
          <w:tcPr>
            <w:tcW w:w="1110" w:type="dxa"/>
          </w:tcPr>
          <w:p>
            <w:pPr>
              <w:spacing w:line="460" w:lineRule="exact"/>
              <w:ind w:firstLine="600"/>
              <w:rPr>
                <w:rFonts w:hint="eastAsia" w:ascii="宋体" w:hAnsi="宋体" w:eastAsia="宋体" w:cs="宋体"/>
                <w:color w:val="auto"/>
                <w:sz w:val="30"/>
                <w:highlight w:val="none"/>
              </w:rPr>
            </w:pPr>
          </w:p>
        </w:tc>
        <w:tc>
          <w:tcPr>
            <w:tcW w:w="1080" w:type="dxa"/>
          </w:tcPr>
          <w:p>
            <w:pPr>
              <w:spacing w:line="460" w:lineRule="exact"/>
              <w:ind w:firstLine="600"/>
              <w:rPr>
                <w:rFonts w:hint="eastAsia" w:ascii="宋体" w:hAnsi="宋体" w:eastAsia="宋体" w:cs="宋体"/>
                <w:color w:val="auto"/>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 w:type="dxa"/>
          </w:tcPr>
          <w:p>
            <w:pPr>
              <w:spacing w:line="460" w:lineRule="exact"/>
              <w:ind w:firstLine="600"/>
              <w:rPr>
                <w:rFonts w:hint="eastAsia" w:ascii="宋体" w:hAnsi="宋体" w:eastAsia="宋体" w:cs="宋体"/>
                <w:color w:val="auto"/>
                <w:sz w:val="30"/>
                <w:highlight w:val="none"/>
              </w:rPr>
            </w:pPr>
          </w:p>
        </w:tc>
        <w:tc>
          <w:tcPr>
            <w:tcW w:w="1425" w:type="dxa"/>
          </w:tcPr>
          <w:p>
            <w:pPr>
              <w:spacing w:line="460" w:lineRule="exact"/>
              <w:ind w:firstLine="600"/>
              <w:rPr>
                <w:rFonts w:hint="eastAsia" w:ascii="宋体" w:hAnsi="宋体" w:eastAsia="宋体" w:cs="宋体"/>
                <w:color w:val="auto"/>
                <w:sz w:val="30"/>
                <w:highlight w:val="none"/>
              </w:rPr>
            </w:pPr>
          </w:p>
        </w:tc>
        <w:tc>
          <w:tcPr>
            <w:tcW w:w="1065" w:type="dxa"/>
          </w:tcPr>
          <w:p>
            <w:pPr>
              <w:spacing w:line="460" w:lineRule="exact"/>
              <w:ind w:firstLine="600"/>
              <w:rPr>
                <w:rFonts w:hint="eastAsia" w:ascii="宋体" w:hAnsi="宋体" w:eastAsia="宋体" w:cs="宋体"/>
                <w:color w:val="auto"/>
                <w:sz w:val="30"/>
                <w:highlight w:val="none"/>
              </w:rPr>
            </w:pPr>
          </w:p>
        </w:tc>
        <w:tc>
          <w:tcPr>
            <w:tcW w:w="2603" w:type="dxa"/>
          </w:tcPr>
          <w:p>
            <w:pPr>
              <w:spacing w:line="460" w:lineRule="exact"/>
              <w:ind w:firstLine="600"/>
              <w:rPr>
                <w:rFonts w:hint="eastAsia" w:ascii="宋体" w:hAnsi="宋体" w:eastAsia="宋体" w:cs="宋体"/>
                <w:color w:val="auto"/>
                <w:sz w:val="30"/>
                <w:highlight w:val="none"/>
              </w:rPr>
            </w:pPr>
          </w:p>
        </w:tc>
        <w:tc>
          <w:tcPr>
            <w:tcW w:w="1177" w:type="dxa"/>
          </w:tcPr>
          <w:p>
            <w:pPr>
              <w:spacing w:line="460" w:lineRule="exact"/>
              <w:ind w:firstLine="600"/>
              <w:rPr>
                <w:rFonts w:hint="eastAsia" w:ascii="宋体" w:hAnsi="宋体" w:eastAsia="宋体" w:cs="宋体"/>
                <w:color w:val="auto"/>
                <w:sz w:val="30"/>
                <w:highlight w:val="none"/>
              </w:rPr>
            </w:pPr>
          </w:p>
        </w:tc>
        <w:tc>
          <w:tcPr>
            <w:tcW w:w="1110" w:type="dxa"/>
          </w:tcPr>
          <w:p>
            <w:pPr>
              <w:spacing w:line="460" w:lineRule="exact"/>
              <w:ind w:firstLine="600"/>
              <w:rPr>
                <w:rFonts w:hint="eastAsia" w:ascii="宋体" w:hAnsi="宋体" w:eastAsia="宋体" w:cs="宋体"/>
                <w:color w:val="auto"/>
                <w:sz w:val="30"/>
                <w:highlight w:val="none"/>
              </w:rPr>
            </w:pPr>
          </w:p>
        </w:tc>
        <w:tc>
          <w:tcPr>
            <w:tcW w:w="1080" w:type="dxa"/>
          </w:tcPr>
          <w:p>
            <w:pPr>
              <w:spacing w:line="460" w:lineRule="exact"/>
              <w:ind w:firstLine="600"/>
              <w:rPr>
                <w:rFonts w:hint="eastAsia" w:ascii="宋体" w:hAnsi="宋体" w:eastAsia="宋体" w:cs="宋体"/>
                <w:color w:val="auto"/>
                <w:sz w:val="30"/>
                <w:highlight w:val="none"/>
              </w:rPr>
            </w:pPr>
          </w:p>
        </w:tc>
      </w:tr>
    </w:tbl>
    <w:p>
      <w:pPr>
        <w:spacing w:line="500" w:lineRule="exact"/>
        <w:ind w:firstLine="480"/>
        <w:rPr>
          <w:rFonts w:hint="eastAsia" w:ascii="宋体" w:hAnsi="宋体" w:eastAsia="宋体" w:cs="宋体"/>
          <w:color w:val="auto"/>
          <w:highlight w:val="none"/>
        </w:rPr>
      </w:pPr>
    </w:p>
    <w:p>
      <w:pPr>
        <w:spacing w:line="50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投标人名称（盖章）：</w:t>
      </w:r>
    </w:p>
    <w:p>
      <w:pPr>
        <w:spacing w:line="500" w:lineRule="exact"/>
        <w:ind w:firstLine="480"/>
        <w:rPr>
          <w:rFonts w:hint="eastAsia" w:ascii="宋体" w:hAnsi="宋体" w:eastAsia="宋体" w:cs="宋体"/>
          <w:color w:val="auto"/>
          <w:highlight w:val="none"/>
        </w:rPr>
      </w:pPr>
    </w:p>
    <w:p>
      <w:pPr>
        <w:spacing w:line="500" w:lineRule="exact"/>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日期：</w:t>
      </w:r>
    </w:p>
    <w:p>
      <w:pPr>
        <w:pStyle w:val="16"/>
        <w:rPr>
          <w:rFonts w:hint="eastAsia" w:ascii="宋体" w:hAnsi="宋体" w:eastAsia="宋体" w:cs="宋体"/>
          <w:color w:val="auto"/>
          <w:highlight w:val="none"/>
          <w:lang w:val="en-US"/>
        </w:rPr>
      </w:pPr>
    </w:p>
    <w:p>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spacing w:line="400" w:lineRule="exact"/>
        <w:ind w:firstLine="482"/>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六、技术规范偏离表</w:t>
      </w:r>
    </w:p>
    <w:p>
      <w:pPr>
        <w:spacing w:line="400" w:lineRule="exact"/>
        <w:ind w:firstLine="480"/>
        <w:rPr>
          <w:rFonts w:hint="eastAsia" w:ascii="宋体" w:hAnsi="宋体" w:eastAsia="宋体" w:cs="宋体"/>
          <w:color w:val="auto"/>
          <w:highlight w:val="none"/>
        </w:rPr>
      </w:pPr>
    </w:p>
    <w:p>
      <w:pPr>
        <w:spacing w:line="40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项目名称：</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项目编号：</w:t>
      </w:r>
    </w:p>
    <w:tbl>
      <w:tblPr>
        <w:tblStyle w:val="75"/>
        <w:tblW w:w="85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236"/>
        <w:gridCol w:w="2100"/>
        <w:gridCol w:w="262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vAlign w:val="center"/>
          </w:tcPr>
          <w:p>
            <w:pPr>
              <w:spacing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236" w:type="dxa"/>
            <w:vAlign w:val="center"/>
          </w:tcPr>
          <w:p>
            <w:pPr>
              <w:spacing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产品名称</w:t>
            </w:r>
          </w:p>
        </w:tc>
        <w:tc>
          <w:tcPr>
            <w:tcW w:w="2100" w:type="dxa"/>
            <w:vAlign w:val="center"/>
          </w:tcPr>
          <w:p>
            <w:pPr>
              <w:spacing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技术要求</w:t>
            </w:r>
          </w:p>
        </w:tc>
        <w:tc>
          <w:tcPr>
            <w:tcW w:w="2625" w:type="dxa"/>
            <w:vAlign w:val="center"/>
          </w:tcPr>
          <w:p>
            <w:pPr>
              <w:spacing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投标响应</w:t>
            </w:r>
          </w:p>
        </w:tc>
        <w:tc>
          <w:tcPr>
            <w:tcW w:w="1890" w:type="dxa"/>
            <w:vAlign w:val="center"/>
          </w:tcPr>
          <w:p>
            <w:pPr>
              <w:spacing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eastAsia="宋体" w:cs="宋体"/>
                <w:color w:val="auto"/>
                <w:highlight w:val="none"/>
              </w:rPr>
            </w:pPr>
          </w:p>
        </w:tc>
        <w:tc>
          <w:tcPr>
            <w:tcW w:w="1236" w:type="dxa"/>
          </w:tcPr>
          <w:p>
            <w:pPr>
              <w:spacing w:line="500" w:lineRule="exact"/>
              <w:ind w:firstLine="480"/>
              <w:rPr>
                <w:rFonts w:hint="eastAsia" w:ascii="宋体" w:hAnsi="宋体" w:eastAsia="宋体" w:cs="宋体"/>
                <w:color w:val="auto"/>
                <w:highlight w:val="none"/>
              </w:rPr>
            </w:pPr>
          </w:p>
        </w:tc>
        <w:tc>
          <w:tcPr>
            <w:tcW w:w="2100" w:type="dxa"/>
          </w:tcPr>
          <w:p>
            <w:pPr>
              <w:spacing w:line="500" w:lineRule="exact"/>
              <w:ind w:firstLine="480"/>
              <w:rPr>
                <w:rFonts w:hint="eastAsia" w:ascii="宋体" w:hAnsi="宋体" w:eastAsia="宋体" w:cs="宋体"/>
                <w:color w:val="auto"/>
                <w:highlight w:val="none"/>
              </w:rPr>
            </w:pPr>
          </w:p>
        </w:tc>
        <w:tc>
          <w:tcPr>
            <w:tcW w:w="2625" w:type="dxa"/>
          </w:tcPr>
          <w:p>
            <w:pPr>
              <w:spacing w:line="500" w:lineRule="exact"/>
              <w:ind w:firstLine="480"/>
              <w:rPr>
                <w:rFonts w:hint="eastAsia" w:ascii="宋体" w:hAnsi="宋体" w:eastAsia="宋体" w:cs="宋体"/>
                <w:color w:val="auto"/>
                <w:highlight w:val="none"/>
              </w:rPr>
            </w:pPr>
          </w:p>
        </w:tc>
        <w:tc>
          <w:tcPr>
            <w:tcW w:w="1890" w:type="dxa"/>
          </w:tcPr>
          <w:p>
            <w:pPr>
              <w:spacing w:line="500" w:lineRule="exact"/>
              <w:ind w:firstLine="48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eastAsia="宋体" w:cs="宋体"/>
                <w:color w:val="auto"/>
                <w:highlight w:val="none"/>
              </w:rPr>
            </w:pPr>
          </w:p>
        </w:tc>
        <w:tc>
          <w:tcPr>
            <w:tcW w:w="1236" w:type="dxa"/>
          </w:tcPr>
          <w:p>
            <w:pPr>
              <w:spacing w:line="500" w:lineRule="exact"/>
              <w:ind w:firstLine="480"/>
              <w:rPr>
                <w:rFonts w:hint="eastAsia" w:ascii="宋体" w:hAnsi="宋体" w:eastAsia="宋体" w:cs="宋体"/>
                <w:color w:val="auto"/>
                <w:highlight w:val="none"/>
              </w:rPr>
            </w:pPr>
          </w:p>
        </w:tc>
        <w:tc>
          <w:tcPr>
            <w:tcW w:w="2100" w:type="dxa"/>
          </w:tcPr>
          <w:p>
            <w:pPr>
              <w:spacing w:line="500" w:lineRule="exact"/>
              <w:ind w:firstLine="480"/>
              <w:rPr>
                <w:rFonts w:hint="eastAsia" w:ascii="宋体" w:hAnsi="宋体" w:eastAsia="宋体" w:cs="宋体"/>
                <w:color w:val="auto"/>
                <w:highlight w:val="none"/>
              </w:rPr>
            </w:pPr>
          </w:p>
        </w:tc>
        <w:tc>
          <w:tcPr>
            <w:tcW w:w="2625" w:type="dxa"/>
          </w:tcPr>
          <w:p>
            <w:pPr>
              <w:spacing w:line="500" w:lineRule="exact"/>
              <w:ind w:firstLine="480"/>
              <w:rPr>
                <w:rFonts w:hint="eastAsia" w:ascii="宋体" w:hAnsi="宋体" w:eastAsia="宋体" w:cs="宋体"/>
                <w:color w:val="auto"/>
                <w:highlight w:val="none"/>
              </w:rPr>
            </w:pPr>
          </w:p>
        </w:tc>
        <w:tc>
          <w:tcPr>
            <w:tcW w:w="1890" w:type="dxa"/>
          </w:tcPr>
          <w:p>
            <w:pPr>
              <w:spacing w:line="500" w:lineRule="exact"/>
              <w:ind w:firstLine="48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eastAsia="宋体" w:cs="宋体"/>
                <w:color w:val="auto"/>
                <w:highlight w:val="none"/>
              </w:rPr>
            </w:pPr>
          </w:p>
        </w:tc>
        <w:tc>
          <w:tcPr>
            <w:tcW w:w="1236" w:type="dxa"/>
          </w:tcPr>
          <w:p>
            <w:pPr>
              <w:spacing w:line="500" w:lineRule="exact"/>
              <w:ind w:firstLine="480"/>
              <w:rPr>
                <w:rFonts w:hint="eastAsia" w:ascii="宋体" w:hAnsi="宋体" w:eastAsia="宋体" w:cs="宋体"/>
                <w:color w:val="auto"/>
                <w:highlight w:val="none"/>
              </w:rPr>
            </w:pPr>
          </w:p>
        </w:tc>
        <w:tc>
          <w:tcPr>
            <w:tcW w:w="2100" w:type="dxa"/>
          </w:tcPr>
          <w:p>
            <w:pPr>
              <w:spacing w:line="500" w:lineRule="exact"/>
              <w:ind w:firstLine="480"/>
              <w:rPr>
                <w:rFonts w:hint="eastAsia" w:ascii="宋体" w:hAnsi="宋体" w:eastAsia="宋体" w:cs="宋体"/>
                <w:color w:val="auto"/>
                <w:highlight w:val="none"/>
              </w:rPr>
            </w:pPr>
          </w:p>
        </w:tc>
        <w:tc>
          <w:tcPr>
            <w:tcW w:w="2625" w:type="dxa"/>
          </w:tcPr>
          <w:p>
            <w:pPr>
              <w:spacing w:line="500" w:lineRule="exact"/>
              <w:ind w:firstLine="480"/>
              <w:rPr>
                <w:rFonts w:hint="eastAsia" w:ascii="宋体" w:hAnsi="宋体" w:eastAsia="宋体" w:cs="宋体"/>
                <w:color w:val="auto"/>
                <w:highlight w:val="none"/>
              </w:rPr>
            </w:pPr>
          </w:p>
        </w:tc>
        <w:tc>
          <w:tcPr>
            <w:tcW w:w="1890" w:type="dxa"/>
          </w:tcPr>
          <w:p>
            <w:pPr>
              <w:spacing w:line="500" w:lineRule="exact"/>
              <w:ind w:firstLine="48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eastAsia="宋体" w:cs="宋体"/>
                <w:color w:val="auto"/>
                <w:highlight w:val="none"/>
              </w:rPr>
            </w:pPr>
          </w:p>
        </w:tc>
        <w:tc>
          <w:tcPr>
            <w:tcW w:w="1236" w:type="dxa"/>
          </w:tcPr>
          <w:p>
            <w:pPr>
              <w:spacing w:line="500" w:lineRule="exact"/>
              <w:ind w:firstLine="480"/>
              <w:rPr>
                <w:rFonts w:hint="eastAsia" w:ascii="宋体" w:hAnsi="宋体" w:eastAsia="宋体" w:cs="宋体"/>
                <w:color w:val="auto"/>
                <w:highlight w:val="none"/>
              </w:rPr>
            </w:pPr>
          </w:p>
        </w:tc>
        <w:tc>
          <w:tcPr>
            <w:tcW w:w="2100" w:type="dxa"/>
          </w:tcPr>
          <w:p>
            <w:pPr>
              <w:spacing w:line="500" w:lineRule="exact"/>
              <w:ind w:firstLine="480"/>
              <w:rPr>
                <w:rFonts w:hint="eastAsia" w:ascii="宋体" w:hAnsi="宋体" w:eastAsia="宋体" w:cs="宋体"/>
                <w:color w:val="auto"/>
                <w:highlight w:val="none"/>
              </w:rPr>
            </w:pPr>
          </w:p>
        </w:tc>
        <w:tc>
          <w:tcPr>
            <w:tcW w:w="2625" w:type="dxa"/>
          </w:tcPr>
          <w:p>
            <w:pPr>
              <w:spacing w:line="500" w:lineRule="exact"/>
              <w:ind w:firstLine="480"/>
              <w:rPr>
                <w:rFonts w:hint="eastAsia" w:ascii="宋体" w:hAnsi="宋体" w:eastAsia="宋体" w:cs="宋体"/>
                <w:color w:val="auto"/>
                <w:highlight w:val="none"/>
              </w:rPr>
            </w:pPr>
          </w:p>
        </w:tc>
        <w:tc>
          <w:tcPr>
            <w:tcW w:w="1890" w:type="dxa"/>
          </w:tcPr>
          <w:p>
            <w:pPr>
              <w:spacing w:line="500" w:lineRule="exact"/>
              <w:ind w:firstLine="48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eastAsia="宋体" w:cs="宋体"/>
                <w:color w:val="auto"/>
                <w:highlight w:val="none"/>
              </w:rPr>
            </w:pPr>
          </w:p>
        </w:tc>
        <w:tc>
          <w:tcPr>
            <w:tcW w:w="1236" w:type="dxa"/>
          </w:tcPr>
          <w:p>
            <w:pPr>
              <w:spacing w:line="500" w:lineRule="exact"/>
              <w:ind w:firstLine="480"/>
              <w:rPr>
                <w:rFonts w:hint="eastAsia" w:ascii="宋体" w:hAnsi="宋体" w:eastAsia="宋体" w:cs="宋体"/>
                <w:color w:val="auto"/>
                <w:highlight w:val="none"/>
              </w:rPr>
            </w:pPr>
          </w:p>
        </w:tc>
        <w:tc>
          <w:tcPr>
            <w:tcW w:w="2100" w:type="dxa"/>
          </w:tcPr>
          <w:p>
            <w:pPr>
              <w:spacing w:line="500" w:lineRule="exact"/>
              <w:ind w:firstLine="480"/>
              <w:rPr>
                <w:rFonts w:hint="eastAsia" w:ascii="宋体" w:hAnsi="宋体" w:eastAsia="宋体" w:cs="宋体"/>
                <w:color w:val="auto"/>
                <w:highlight w:val="none"/>
              </w:rPr>
            </w:pPr>
          </w:p>
        </w:tc>
        <w:tc>
          <w:tcPr>
            <w:tcW w:w="2625" w:type="dxa"/>
          </w:tcPr>
          <w:p>
            <w:pPr>
              <w:spacing w:line="500" w:lineRule="exact"/>
              <w:ind w:firstLine="480"/>
              <w:rPr>
                <w:rFonts w:hint="eastAsia" w:ascii="宋体" w:hAnsi="宋体" w:eastAsia="宋体" w:cs="宋体"/>
                <w:color w:val="auto"/>
                <w:highlight w:val="none"/>
              </w:rPr>
            </w:pPr>
          </w:p>
        </w:tc>
        <w:tc>
          <w:tcPr>
            <w:tcW w:w="1890" w:type="dxa"/>
          </w:tcPr>
          <w:p>
            <w:pPr>
              <w:spacing w:line="500" w:lineRule="exact"/>
              <w:ind w:firstLine="48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eastAsia="宋体" w:cs="宋体"/>
                <w:color w:val="auto"/>
                <w:highlight w:val="none"/>
              </w:rPr>
            </w:pPr>
          </w:p>
        </w:tc>
        <w:tc>
          <w:tcPr>
            <w:tcW w:w="1236" w:type="dxa"/>
          </w:tcPr>
          <w:p>
            <w:pPr>
              <w:spacing w:line="500" w:lineRule="exact"/>
              <w:ind w:firstLine="480"/>
              <w:rPr>
                <w:rFonts w:hint="eastAsia" w:ascii="宋体" w:hAnsi="宋体" w:eastAsia="宋体" w:cs="宋体"/>
                <w:color w:val="auto"/>
                <w:highlight w:val="none"/>
              </w:rPr>
            </w:pPr>
          </w:p>
        </w:tc>
        <w:tc>
          <w:tcPr>
            <w:tcW w:w="2100" w:type="dxa"/>
          </w:tcPr>
          <w:p>
            <w:pPr>
              <w:spacing w:line="500" w:lineRule="exact"/>
              <w:ind w:firstLine="480"/>
              <w:rPr>
                <w:rFonts w:hint="eastAsia" w:ascii="宋体" w:hAnsi="宋体" w:eastAsia="宋体" w:cs="宋体"/>
                <w:color w:val="auto"/>
                <w:highlight w:val="none"/>
              </w:rPr>
            </w:pPr>
          </w:p>
        </w:tc>
        <w:tc>
          <w:tcPr>
            <w:tcW w:w="2625" w:type="dxa"/>
          </w:tcPr>
          <w:p>
            <w:pPr>
              <w:spacing w:line="500" w:lineRule="exact"/>
              <w:ind w:firstLine="480"/>
              <w:rPr>
                <w:rFonts w:hint="eastAsia" w:ascii="宋体" w:hAnsi="宋体" w:eastAsia="宋体" w:cs="宋体"/>
                <w:color w:val="auto"/>
                <w:highlight w:val="none"/>
              </w:rPr>
            </w:pPr>
          </w:p>
        </w:tc>
        <w:tc>
          <w:tcPr>
            <w:tcW w:w="1890" w:type="dxa"/>
          </w:tcPr>
          <w:p>
            <w:pPr>
              <w:spacing w:line="500" w:lineRule="exact"/>
              <w:ind w:firstLine="48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eastAsia="宋体" w:cs="宋体"/>
                <w:color w:val="auto"/>
                <w:highlight w:val="none"/>
              </w:rPr>
            </w:pPr>
          </w:p>
        </w:tc>
        <w:tc>
          <w:tcPr>
            <w:tcW w:w="1236" w:type="dxa"/>
          </w:tcPr>
          <w:p>
            <w:pPr>
              <w:spacing w:line="500" w:lineRule="exact"/>
              <w:ind w:firstLine="480"/>
              <w:rPr>
                <w:rFonts w:hint="eastAsia" w:ascii="宋体" w:hAnsi="宋体" w:eastAsia="宋体" w:cs="宋体"/>
                <w:color w:val="auto"/>
                <w:highlight w:val="none"/>
              </w:rPr>
            </w:pPr>
          </w:p>
        </w:tc>
        <w:tc>
          <w:tcPr>
            <w:tcW w:w="2100" w:type="dxa"/>
          </w:tcPr>
          <w:p>
            <w:pPr>
              <w:spacing w:line="500" w:lineRule="exact"/>
              <w:ind w:firstLine="480"/>
              <w:rPr>
                <w:rFonts w:hint="eastAsia" w:ascii="宋体" w:hAnsi="宋体" w:eastAsia="宋体" w:cs="宋体"/>
                <w:color w:val="auto"/>
                <w:highlight w:val="none"/>
              </w:rPr>
            </w:pPr>
          </w:p>
        </w:tc>
        <w:tc>
          <w:tcPr>
            <w:tcW w:w="2625" w:type="dxa"/>
          </w:tcPr>
          <w:p>
            <w:pPr>
              <w:spacing w:line="500" w:lineRule="exact"/>
              <w:ind w:firstLine="480"/>
              <w:rPr>
                <w:rFonts w:hint="eastAsia" w:ascii="宋体" w:hAnsi="宋体" w:eastAsia="宋体" w:cs="宋体"/>
                <w:color w:val="auto"/>
                <w:highlight w:val="none"/>
              </w:rPr>
            </w:pPr>
          </w:p>
        </w:tc>
        <w:tc>
          <w:tcPr>
            <w:tcW w:w="1890" w:type="dxa"/>
          </w:tcPr>
          <w:p>
            <w:pPr>
              <w:spacing w:line="500" w:lineRule="exact"/>
              <w:ind w:firstLine="48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eastAsia="宋体" w:cs="宋体"/>
                <w:color w:val="auto"/>
                <w:highlight w:val="none"/>
              </w:rPr>
            </w:pPr>
          </w:p>
        </w:tc>
        <w:tc>
          <w:tcPr>
            <w:tcW w:w="1236" w:type="dxa"/>
          </w:tcPr>
          <w:p>
            <w:pPr>
              <w:spacing w:line="500" w:lineRule="exact"/>
              <w:ind w:firstLine="480"/>
              <w:rPr>
                <w:rFonts w:hint="eastAsia" w:ascii="宋体" w:hAnsi="宋体" w:eastAsia="宋体" w:cs="宋体"/>
                <w:color w:val="auto"/>
                <w:highlight w:val="none"/>
              </w:rPr>
            </w:pPr>
          </w:p>
        </w:tc>
        <w:tc>
          <w:tcPr>
            <w:tcW w:w="2100" w:type="dxa"/>
          </w:tcPr>
          <w:p>
            <w:pPr>
              <w:spacing w:line="500" w:lineRule="exact"/>
              <w:ind w:firstLine="480"/>
              <w:rPr>
                <w:rFonts w:hint="eastAsia" w:ascii="宋体" w:hAnsi="宋体" w:eastAsia="宋体" w:cs="宋体"/>
                <w:color w:val="auto"/>
                <w:highlight w:val="none"/>
              </w:rPr>
            </w:pPr>
          </w:p>
        </w:tc>
        <w:tc>
          <w:tcPr>
            <w:tcW w:w="2625" w:type="dxa"/>
          </w:tcPr>
          <w:p>
            <w:pPr>
              <w:spacing w:line="500" w:lineRule="exact"/>
              <w:ind w:firstLine="480"/>
              <w:rPr>
                <w:rFonts w:hint="eastAsia" w:ascii="宋体" w:hAnsi="宋体" w:eastAsia="宋体" w:cs="宋体"/>
                <w:color w:val="auto"/>
                <w:highlight w:val="none"/>
              </w:rPr>
            </w:pPr>
          </w:p>
        </w:tc>
        <w:tc>
          <w:tcPr>
            <w:tcW w:w="1890" w:type="dxa"/>
          </w:tcPr>
          <w:p>
            <w:pPr>
              <w:spacing w:line="500" w:lineRule="exact"/>
              <w:ind w:firstLine="48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eastAsia="宋体" w:cs="宋体"/>
                <w:color w:val="auto"/>
                <w:highlight w:val="none"/>
              </w:rPr>
            </w:pPr>
          </w:p>
        </w:tc>
        <w:tc>
          <w:tcPr>
            <w:tcW w:w="1236" w:type="dxa"/>
          </w:tcPr>
          <w:p>
            <w:pPr>
              <w:spacing w:line="500" w:lineRule="exact"/>
              <w:ind w:firstLine="480"/>
              <w:rPr>
                <w:rFonts w:hint="eastAsia" w:ascii="宋体" w:hAnsi="宋体" w:eastAsia="宋体" w:cs="宋体"/>
                <w:color w:val="auto"/>
                <w:highlight w:val="none"/>
              </w:rPr>
            </w:pPr>
          </w:p>
        </w:tc>
        <w:tc>
          <w:tcPr>
            <w:tcW w:w="2100" w:type="dxa"/>
          </w:tcPr>
          <w:p>
            <w:pPr>
              <w:spacing w:line="500" w:lineRule="exact"/>
              <w:ind w:firstLine="480"/>
              <w:rPr>
                <w:rFonts w:hint="eastAsia" w:ascii="宋体" w:hAnsi="宋体" w:eastAsia="宋体" w:cs="宋体"/>
                <w:color w:val="auto"/>
                <w:highlight w:val="none"/>
              </w:rPr>
            </w:pPr>
          </w:p>
        </w:tc>
        <w:tc>
          <w:tcPr>
            <w:tcW w:w="2625" w:type="dxa"/>
          </w:tcPr>
          <w:p>
            <w:pPr>
              <w:spacing w:line="500" w:lineRule="exact"/>
              <w:ind w:firstLine="480"/>
              <w:rPr>
                <w:rFonts w:hint="eastAsia" w:ascii="宋体" w:hAnsi="宋体" w:eastAsia="宋体" w:cs="宋体"/>
                <w:color w:val="auto"/>
                <w:highlight w:val="none"/>
              </w:rPr>
            </w:pPr>
          </w:p>
        </w:tc>
        <w:tc>
          <w:tcPr>
            <w:tcW w:w="1890" w:type="dxa"/>
          </w:tcPr>
          <w:p>
            <w:pPr>
              <w:spacing w:line="500" w:lineRule="exact"/>
              <w:ind w:firstLine="48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38" w:type="dxa"/>
          </w:tcPr>
          <w:p>
            <w:pPr>
              <w:spacing w:line="500" w:lineRule="exact"/>
              <w:ind w:firstLine="480"/>
              <w:rPr>
                <w:rFonts w:hint="eastAsia" w:ascii="宋体" w:hAnsi="宋体" w:eastAsia="宋体" w:cs="宋体"/>
                <w:color w:val="auto"/>
                <w:highlight w:val="none"/>
              </w:rPr>
            </w:pPr>
          </w:p>
        </w:tc>
        <w:tc>
          <w:tcPr>
            <w:tcW w:w="1236" w:type="dxa"/>
          </w:tcPr>
          <w:p>
            <w:pPr>
              <w:spacing w:line="500" w:lineRule="exact"/>
              <w:ind w:firstLine="480"/>
              <w:rPr>
                <w:rFonts w:hint="eastAsia" w:ascii="宋体" w:hAnsi="宋体" w:eastAsia="宋体" w:cs="宋体"/>
                <w:color w:val="auto"/>
                <w:highlight w:val="none"/>
              </w:rPr>
            </w:pPr>
          </w:p>
        </w:tc>
        <w:tc>
          <w:tcPr>
            <w:tcW w:w="2100" w:type="dxa"/>
          </w:tcPr>
          <w:p>
            <w:pPr>
              <w:spacing w:line="500" w:lineRule="exact"/>
              <w:ind w:firstLine="480"/>
              <w:rPr>
                <w:rFonts w:hint="eastAsia" w:ascii="宋体" w:hAnsi="宋体" w:eastAsia="宋体" w:cs="宋体"/>
                <w:color w:val="auto"/>
                <w:highlight w:val="none"/>
              </w:rPr>
            </w:pPr>
          </w:p>
        </w:tc>
        <w:tc>
          <w:tcPr>
            <w:tcW w:w="2625" w:type="dxa"/>
          </w:tcPr>
          <w:p>
            <w:pPr>
              <w:spacing w:line="500" w:lineRule="exact"/>
              <w:ind w:firstLine="480"/>
              <w:rPr>
                <w:rFonts w:hint="eastAsia" w:ascii="宋体" w:hAnsi="宋体" w:eastAsia="宋体" w:cs="宋体"/>
                <w:color w:val="auto"/>
                <w:highlight w:val="none"/>
              </w:rPr>
            </w:pPr>
          </w:p>
        </w:tc>
        <w:tc>
          <w:tcPr>
            <w:tcW w:w="1890" w:type="dxa"/>
          </w:tcPr>
          <w:p>
            <w:pPr>
              <w:spacing w:line="500" w:lineRule="exact"/>
              <w:ind w:firstLine="480"/>
              <w:rPr>
                <w:rFonts w:hint="eastAsia" w:ascii="宋体" w:hAnsi="宋体" w:eastAsia="宋体" w:cs="宋体"/>
                <w:color w:val="auto"/>
                <w:highlight w:val="none"/>
              </w:rPr>
            </w:pPr>
          </w:p>
        </w:tc>
      </w:tr>
    </w:tbl>
    <w:p>
      <w:pPr>
        <w:pStyle w:val="517"/>
        <w:ind w:firstLine="460"/>
        <w:rPr>
          <w:rFonts w:hint="eastAsia" w:ascii="宋体" w:hAnsi="宋体" w:eastAsia="宋体" w:cs="宋体"/>
          <w:color w:val="auto"/>
          <w:highlight w:val="none"/>
        </w:rPr>
      </w:pPr>
      <w:r>
        <w:rPr>
          <w:rFonts w:hint="eastAsia" w:ascii="宋体" w:hAnsi="宋体" w:eastAsia="宋体" w:cs="宋体"/>
          <w:color w:val="auto"/>
          <w:highlight w:val="none"/>
        </w:rPr>
        <w:t>投标人名称（盖章）：</w:t>
      </w:r>
    </w:p>
    <w:p>
      <w:pPr>
        <w:pStyle w:val="517"/>
        <w:ind w:firstLine="460"/>
        <w:rPr>
          <w:rFonts w:hint="eastAsia" w:ascii="宋体" w:hAnsi="宋体" w:eastAsia="宋体" w:cs="宋体"/>
          <w:color w:val="auto"/>
          <w:highlight w:val="none"/>
        </w:rPr>
      </w:pPr>
    </w:p>
    <w:p>
      <w:pPr>
        <w:pStyle w:val="517"/>
        <w:ind w:firstLine="460"/>
        <w:rPr>
          <w:rFonts w:hint="eastAsia" w:ascii="宋体" w:hAnsi="宋体" w:eastAsia="宋体" w:cs="宋体"/>
          <w:color w:val="auto"/>
          <w:highlight w:val="none"/>
        </w:rPr>
      </w:pPr>
    </w:p>
    <w:p>
      <w:pPr>
        <w:pStyle w:val="517"/>
        <w:ind w:firstLine="460"/>
        <w:rPr>
          <w:rFonts w:hint="eastAsia" w:ascii="宋体" w:hAnsi="宋体" w:eastAsia="宋体" w:cs="宋体"/>
          <w:color w:val="auto"/>
          <w:highlight w:val="none"/>
        </w:rPr>
      </w:pPr>
    </w:p>
    <w:p>
      <w:pPr>
        <w:pStyle w:val="517"/>
        <w:ind w:firstLine="460"/>
        <w:rPr>
          <w:rFonts w:hint="eastAsia" w:ascii="宋体" w:hAnsi="宋体" w:eastAsia="宋体" w:cs="宋体"/>
          <w:color w:val="auto"/>
          <w:highlight w:val="none"/>
        </w:rPr>
      </w:pPr>
    </w:p>
    <w:p>
      <w:pPr>
        <w:pStyle w:val="517"/>
        <w:ind w:firstLine="460"/>
        <w:rPr>
          <w:rFonts w:hint="eastAsia" w:ascii="宋体" w:hAnsi="宋体" w:eastAsia="宋体" w:cs="宋体"/>
          <w:color w:val="auto"/>
          <w:highlight w:val="none"/>
        </w:rPr>
      </w:pPr>
      <w:r>
        <w:rPr>
          <w:rFonts w:hint="eastAsia" w:ascii="宋体" w:hAnsi="宋体" w:eastAsia="宋体" w:cs="宋体"/>
          <w:color w:val="auto"/>
          <w:highlight w:val="none"/>
        </w:rPr>
        <w:t>日期：</w:t>
      </w:r>
    </w:p>
    <w:p>
      <w:pPr>
        <w:pStyle w:val="16"/>
        <w:rPr>
          <w:rFonts w:hint="eastAsia" w:ascii="宋体" w:hAnsi="宋体" w:eastAsia="宋体" w:cs="宋体"/>
          <w:color w:val="auto"/>
          <w:highlight w:val="none"/>
        </w:rPr>
      </w:pPr>
    </w:p>
    <w:p>
      <w:pPr>
        <w:pStyle w:val="967"/>
        <w:rPr>
          <w:rFonts w:hint="eastAsia" w:ascii="宋体" w:hAnsi="宋体" w:eastAsia="宋体" w:cs="宋体"/>
          <w:color w:val="auto"/>
          <w:highlight w:val="none"/>
        </w:rPr>
      </w:pPr>
    </w:p>
    <w:p>
      <w:pPr>
        <w:pStyle w:val="967"/>
        <w:rPr>
          <w:rFonts w:hint="eastAsia" w:ascii="宋体" w:hAnsi="宋体" w:eastAsia="宋体" w:cs="宋体"/>
          <w:color w:val="auto"/>
          <w:highlight w:val="none"/>
        </w:rPr>
      </w:pPr>
    </w:p>
    <w:p>
      <w:pPr>
        <w:spacing w:line="500" w:lineRule="exact"/>
        <w:ind w:firstLine="480"/>
        <w:rPr>
          <w:rFonts w:hint="eastAsia" w:ascii="宋体" w:hAnsi="宋体" w:eastAsia="宋体" w:cs="宋体"/>
          <w:color w:val="auto"/>
          <w:highlight w:val="none"/>
        </w:rPr>
      </w:pPr>
    </w:p>
    <w:p>
      <w:pPr>
        <w:spacing w:line="500" w:lineRule="exact"/>
        <w:ind w:firstLine="480"/>
        <w:rPr>
          <w:rFonts w:hint="eastAsia" w:ascii="宋体" w:hAnsi="宋体" w:eastAsia="宋体" w:cs="宋体"/>
          <w:color w:val="auto"/>
          <w:highlight w:val="none"/>
        </w:rPr>
      </w:pPr>
    </w:p>
    <w:p>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spacing w:line="400" w:lineRule="exact"/>
        <w:ind w:firstLine="482"/>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七、商务条款偏离表</w:t>
      </w:r>
    </w:p>
    <w:p>
      <w:pPr>
        <w:ind w:firstLine="560"/>
        <w:jc w:val="center"/>
        <w:rPr>
          <w:rFonts w:hint="eastAsia" w:ascii="宋体" w:hAnsi="宋体" w:eastAsia="宋体" w:cs="宋体"/>
          <w:color w:val="auto"/>
          <w:sz w:val="28"/>
          <w:highlight w:val="none"/>
        </w:rPr>
      </w:pPr>
    </w:p>
    <w:p>
      <w:pPr>
        <w:spacing w:line="40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项目名称：</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项目编号：</w:t>
      </w:r>
    </w:p>
    <w:tbl>
      <w:tblPr>
        <w:tblStyle w:val="75"/>
        <w:tblW w:w="82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700"/>
        <w:gridCol w:w="262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vAlign w:val="center"/>
          </w:tcPr>
          <w:p>
            <w:pPr>
              <w:spacing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2700" w:type="dxa"/>
            <w:vAlign w:val="center"/>
          </w:tcPr>
          <w:p>
            <w:pPr>
              <w:spacing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招标要求</w:t>
            </w:r>
          </w:p>
        </w:tc>
        <w:tc>
          <w:tcPr>
            <w:tcW w:w="2625" w:type="dxa"/>
            <w:vAlign w:val="center"/>
          </w:tcPr>
          <w:p>
            <w:pPr>
              <w:spacing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投标响应</w:t>
            </w:r>
          </w:p>
        </w:tc>
        <w:tc>
          <w:tcPr>
            <w:tcW w:w="1890" w:type="dxa"/>
            <w:vAlign w:val="center"/>
          </w:tcPr>
          <w:p>
            <w:pPr>
              <w:spacing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宋体" w:hAnsi="宋体" w:eastAsia="宋体" w:cs="宋体"/>
                <w:color w:val="auto"/>
                <w:highlight w:val="none"/>
              </w:rPr>
            </w:pPr>
          </w:p>
        </w:tc>
        <w:tc>
          <w:tcPr>
            <w:tcW w:w="2700" w:type="dxa"/>
          </w:tcPr>
          <w:p>
            <w:pPr>
              <w:spacing w:line="500" w:lineRule="exact"/>
              <w:ind w:firstLine="480"/>
              <w:rPr>
                <w:rFonts w:hint="eastAsia" w:ascii="宋体" w:hAnsi="宋体" w:eastAsia="宋体" w:cs="宋体"/>
                <w:color w:val="auto"/>
                <w:highlight w:val="none"/>
              </w:rPr>
            </w:pPr>
          </w:p>
        </w:tc>
        <w:tc>
          <w:tcPr>
            <w:tcW w:w="2625" w:type="dxa"/>
          </w:tcPr>
          <w:p>
            <w:pPr>
              <w:spacing w:line="500" w:lineRule="exact"/>
              <w:ind w:firstLine="480"/>
              <w:rPr>
                <w:rFonts w:hint="eastAsia" w:ascii="宋体" w:hAnsi="宋体" w:eastAsia="宋体" w:cs="宋体"/>
                <w:color w:val="auto"/>
                <w:highlight w:val="none"/>
              </w:rPr>
            </w:pPr>
          </w:p>
        </w:tc>
        <w:tc>
          <w:tcPr>
            <w:tcW w:w="1890" w:type="dxa"/>
          </w:tcPr>
          <w:p>
            <w:pPr>
              <w:spacing w:line="500" w:lineRule="exact"/>
              <w:ind w:firstLine="48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宋体" w:hAnsi="宋体" w:eastAsia="宋体" w:cs="宋体"/>
                <w:color w:val="auto"/>
                <w:highlight w:val="none"/>
              </w:rPr>
            </w:pPr>
          </w:p>
        </w:tc>
        <w:tc>
          <w:tcPr>
            <w:tcW w:w="2700" w:type="dxa"/>
          </w:tcPr>
          <w:p>
            <w:pPr>
              <w:spacing w:line="500" w:lineRule="exact"/>
              <w:ind w:firstLine="480"/>
              <w:rPr>
                <w:rFonts w:hint="eastAsia" w:ascii="宋体" w:hAnsi="宋体" w:eastAsia="宋体" w:cs="宋体"/>
                <w:color w:val="auto"/>
                <w:highlight w:val="none"/>
              </w:rPr>
            </w:pPr>
          </w:p>
        </w:tc>
        <w:tc>
          <w:tcPr>
            <w:tcW w:w="2625" w:type="dxa"/>
          </w:tcPr>
          <w:p>
            <w:pPr>
              <w:spacing w:line="500" w:lineRule="exact"/>
              <w:ind w:firstLine="480"/>
              <w:rPr>
                <w:rFonts w:hint="eastAsia" w:ascii="宋体" w:hAnsi="宋体" w:eastAsia="宋体" w:cs="宋体"/>
                <w:color w:val="auto"/>
                <w:highlight w:val="none"/>
              </w:rPr>
            </w:pPr>
          </w:p>
        </w:tc>
        <w:tc>
          <w:tcPr>
            <w:tcW w:w="1890" w:type="dxa"/>
          </w:tcPr>
          <w:p>
            <w:pPr>
              <w:spacing w:line="500" w:lineRule="exact"/>
              <w:ind w:firstLine="48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宋体" w:hAnsi="宋体" w:eastAsia="宋体" w:cs="宋体"/>
                <w:color w:val="auto"/>
                <w:highlight w:val="none"/>
              </w:rPr>
            </w:pPr>
          </w:p>
        </w:tc>
        <w:tc>
          <w:tcPr>
            <w:tcW w:w="2700" w:type="dxa"/>
          </w:tcPr>
          <w:p>
            <w:pPr>
              <w:spacing w:line="500" w:lineRule="exact"/>
              <w:ind w:firstLine="480"/>
              <w:rPr>
                <w:rFonts w:hint="eastAsia" w:ascii="宋体" w:hAnsi="宋体" w:eastAsia="宋体" w:cs="宋体"/>
                <w:color w:val="auto"/>
                <w:highlight w:val="none"/>
              </w:rPr>
            </w:pPr>
          </w:p>
        </w:tc>
        <w:tc>
          <w:tcPr>
            <w:tcW w:w="2625" w:type="dxa"/>
          </w:tcPr>
          <w:p>
            <w:pPr>
              <w:spacing w:line="500" w:lineRule="exact"/>
              <w:ind w:firstLine="480"/>
              <w:rPr>
                <w:rFonts w:hint="eastAsia" w:ascii="宋体" w:hAnsi="宋体" w:eastAsia="宋体" w:cs="宋体"/>
                <w:color w:val="auto"/>
                <w:highlight w:val="none"/>
              </w:rPr>
            </w:pPr>
          </w:p>
        </w:tc>
        <w:tc>
          <w:tcPr>
            <w:tcW w:w="1890" w:type="dxa"/>
          </w:tcPr>
          <w:p>
            <w:pPr>
              <w:spacing w:line="500" w:lineRule="exact"/>
              <w:ind w:firstLine="48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宋体" w:hAnsi="宋体" w:eastAsia="宋体" w:cs="宋体"/>
                <w:color w:val="auto"/>
                <w:highlight w:val="none"/>
              </w:rPr>
            </w:pPr>
          </w:p>
        </w:tc>
        <w:tc>
          <w:tcPr>
            <w:tcW w:w="2700" w:type="dxa"/>
          </w:tcPr>
          <w:p>
            <w:pPr>
              <w:spacing w:line="500" w:lineRule="exact"/>
              <w:ind w:firstLine="480"/>
              <w:rPr>
                <w:rFonts w:hint="eastAsia" w:ascii="宋体" w:hAnsi="宋体" w:eastAsia="宋体" w:cs="宋体"/>
                <w:color w:val="auto"/>
                <w:highlight w:val="none"/>
              </w:rPr>
            </w:pPr>
          </w:p>
        </w:tc>
        <w:tc>
          <w:tcPr>
            <w:tcW w:w="2625" w:type="dxa"/>
          </w:tcPr>
          <w:p>
            <w:pPr>
              <w:spacing w:line="500" w:lineRule="exact"/>
              <w:ind w:firstLine="480"/>
              <w:rPr>
                <w:rFonts w:hint="eastAsia" w:ascii="宋体" w:hAnsi="宋体" w:eastAsia="宋体" w:cs="宋体"/>
                <w:color w:val="auto"/>
                <w:highlight w:val="none"/>
              </w:rPr>
            </w:pPr>
          </w:p>
        </w:tc>
        <w:tc>
          <w:tcPr>
            <w:tcW w:w="1890" w:type="dxa"/>
          </w:tcPr>
          <w:p>
            <w:pPr>
              <w:spacing w:line="500" w:lineRule="exact"/>
              <w:ind w:firstLine="48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宋体" w:hAnsi="宋体" w:eastAsia="宋体" w:cs="宋体"/>
                <w:color w:val="auto"/>
                <w:highlight w:val="none"/>
              </w:rPr>
            </w:pPr>
          </w:p>
        </w:tc>
        <w:tc>
          <w:tcPr>
            <w:tcW w:w="2700" w:type="dxa"/>
          </w:tcPr>
          <w:p>
            <w:pPr>
              <w:spacing w:line="500" w:lineRule="exact"/>
              <w:ind w:firstLine="480"/>
              <w:rPr>
                <w:rFonts w:hint="eastAsia" w:ascii="宋体" w:hAnsi="宋体" w:eastAsia="宋体" w:cs="宋体"/>
                <w:color w:val="auto"/>
                <w:highlight w:val="none"/>
              </w:rPr>
            </w:pPr>
          </w:p>
        </w:tc>
        <w:tc>
          <w:tcPr>
            <w:tcW w:w="2625" w:type="dxa"/>
          </w:tcPr>
          <w:p>
            <w:pPr>
              <w:spacing w:line="500" w:lineRule="exact"/>
              <w:ind w:firstLine="480"/>
              <w:rPr>
                <w:rFonts w:hint="eastAsia" w:ascii="宋体" w:hAnsi="宋体" w:eastAsia="宋体" w:cs="宋体"/>
                <w:color w:val="auto"/>
                <w:highlight w:val="none"/>
              </w:rPr>
            </w:pPr>
          </w:p>
        </w:tc>
        <w:tc>
          <w:tcPr>
            <w:tcW w:w="1890" w:type="dxa"/>
          </w:tcPr>
          <w:p>
            <w:pPr>
              <w:spacing w:line="500" w:lineRule="exact"/>
              <w:ind w:firstLine="48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宋体" w:hAnsi="宋体" w:eastAsia="宋体" w:cs="宋体"/>
                <w:color w:val="auto"/>
                <w:highlight w:val="none"/>
              </w:rPr>
            </w:pPr>
          </w:p>
        </w:tc>
        <w:tc>
          <w:tcPr>
            <w:tcW w:w="2700" w:type="dxa"/>
          </w:tcPr>
          <w:p>
            <w:pPr>
              <w:spacing w:line="500" w:lineRule="exact"/>
              <w:ind w:firstLine="480"/>
              <w:rPr>
                <w:rFonts w:hint="eastAsia" w:ascii="宋体" w:hAnsi="宋体" w:eastAsia="宋体" w:cs="宋体"/>
                <w:color w:val="auto"/>
                <w:highlight w:val="none"/>
              </w:rPr>
            </w:pPr>
          </w:p>
        </w:tc>
        <w:tc>
          <w:tcPr>
            <w:tcW w:w="2625" w:type="dxa"/>
          </w:tcPr>
          <w:p>
            <w:pPr>
              <w:spacing w:line="500" w:lineRule="exact"/>
              <w:ind w:firstLine="480"/>
              <w:rPr>
                <w:rFonts w:hint="eastAsia" w:ascii="宋体" w:hAnsi="宋体" w:eastAsia="宋体" w:cs="宋体"/>
                <w:color w:val="auto"/>
                <w:highlight w:val="none"/>
              </w:rPr>
            </w:pPr>
          </w:p>
        </w:tc>
        <w:tc>
          <w:tcPr>
            <w:tcW w:w="1890" w:type="dxa"/>
          </w:tcPr>
          <w:p>
            <w:pPr>
              <w:spacing w:line="500" w:lineRule="exact"/>
              <w:ind w:firstLine="48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宋体" w:hAnsi="宋体" w:eastAsia="宋体" w:cs="宋体"/>
                <w:color w:val="auto"/>
                <w:highlight w:val="none"/>
              </w:rPr>
            </w:pPr>
          </w:p>
        </w:tc>
        <w:tc>
          <w:tcPr>
            <w:tcW w:w="2700" w:type="dxa"/>
          </w:tcPr>
          <w:p>
            <w:pPr>
              <w:spacing w:line="500" w:lineRule="exact"/>
              <w:ind w:firstLine="480"/>
              <w:rPr>
                <w:rFonts w:hint="eastAsia" w:ascii="宋体" w:hAnsi="宋体" w:eastAsia="宋体" w:cs="宋体"/>
                <w:color w:val="auto"/>
                <w:highlight w:val="none"/>
              </w:rPr>
            </w:pPr>
          </w:p>
        </w:tc>
        <w:tc>
          <w:tcPr>
            <w:tcW w:w="2625" w:type="dxa"/>
          </w:tcPr>
          <w:p>
            <w:pPr>
              <w:spacing w:line="500" w:lineRule="exact"/>
              <w:ind w:firstLine="480"/>
              <w:rPr>
                <w:rFonts w:hint="eastAsia" w:ascii="宋体" w:hAnsi="宋体" w:eastAsia="宋体" w:cs="宋体"/>
                <w:color w:val="auto"/>
                <w:highlight w:val="none"/>
              </w:rPr>
            </w:pPr>
          </w:p>
        </w:tc>
        <w:tc>
          <w:tcPr>
            <w:tcW w:w="1890" w:type="dxa"/>
          </w:tcPr>
          <w:p>
            <w:pPr>
              <w:spacing w:line="500" w:lineRule="exact"/>
              <w:ind w:firstLine="48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宋体" w:hAnsi="宋体" w:eastAsia="宋体" w:cs="宋体"/>
                <w:color w:val="auto"/>
                <w:highlight w:val="none"/>
              </w:rPr>
            </w:pPr>
          </w:p>
        </w:tc>
        <w:tc>
          <w:tcPr>
            <w:tcW w:w="2700" w:type="dxa"/>
          </w:tcPr>
          <w:p>
            <w:pPr>
              <w:spacing w:line="500" w:lineRule="exact"/>
              <w:ind w:firstLine="480"/>
              <w:rPr>
                <w:rFonts w:hint="eastAsia" w:ascii="宋体" w:hAnsi="宋体" w:eastAsia="宋体" w:cs="宋体"/>
                <w:color w:val="auto"/>
                <w:highlight w:val="none"/>
              </w:rPr>
            </w:pPr>
          </w:p>
        </w:tc>
        <w:tc>
          <w:tcPr>
            <w:tcW w:w="2625" w:type="dxa"/>
          </w:tcPr>
          <w:p>
            <w:pPr>
              <w:spacing w:line="500" w:lineRule="exact"/>
              <w:ind w:firstLine="480"/>
              <w:rPr>
                <w:rFonts w:hint="eastAsia" w:ascii="宋体" w:hAnsi="宋体" w:eastAsia="宋体" w:cs="宋体"/>
                <w:color w:val="auto"/>
                <w:highlight w:val="none"/>
              </w:rPr>
            </w:pPr>
          </w:p>
        </w:tc>
        <w:tc>
          <w:tcPr>
            <w:tcW w:w="1890" w:type="dxa"/>
          </w:tcPr>
          <w:p>
            <w:pPr>
              <w:spacing w:line="500" w:lineRule="exact"/>
              <w:ind w:firstLine="48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宋体" w:hAnsi="宋体" w:eastAsia="宋体" w:cs="宋体"/>
                <w:color w:val="auto"/>
                <w:highlight w:val="none"/>
              </w:rPr>
            </w:pPr>
          </w:p>
        </w:tc>
        <w:tc>
          <w:tcPr>
            <w:tcW w:w="2700" w:type="dxa"/>
          </w:tcPr>
          <w:p>
            <w:pPr>
              <w:spacing w:line="500" w:lineRule="exact"/>
              <w:ind w:firstLine="480"/>
              <w:rPr>
                <w:rFonts w:hint="eastAsia" w:ascii="宋体" w:hAnsi="宋体" w:eastAsia="宋体" w:cs="宋体"/>
                <w:color w:val="auto"/>
                <w:highlight w:val="none"/>
              </w:rPr>
            </w:pPr>
          </w:p>
        </w:tc>
        <w:tc>
          <w:tcPr>
            <w:tcW w:w="2625" w:type="dxa"/>
          </w:tcPr>
          <w:p>
            <w:pPr>
              <w:spacing w:line="500" w:lineRule="exact"/>
              <w:ind w:firstLine="480"/>
              <w:rPr>
                <w:rFonts w:hint="eastAsia" w:ascii="宋体" w:hAnsi="宋体" w:eastAsia="宋体" w:cs="宋体"/>
                <w:color w:val="auto"/>
                <w:highlight w:val="none"/>
              </w:rPr>
            </w:pPr>
          </w:p>
        </w:tc>
        <w:tc>
          <w:tcPr>
            <w:tcW w:w="1890" w:type="dxa"/>
          </w:tcPr>
          <w:p>
            <w:pPr>
              <w:spacing w:line="500" w:lineRule="exact"/>
              <w:ind w:firstLine="48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8" w:type="dxa"/>
          </w:tcPr>
          <w:p>
            <w:pPr>
              <w:spacing w:line="500" w:lineRule="exact"/>
              <w:ind w:firstLine="480"/>
              <w:rPr>
                <w:rFonts w:hint="eastAsia" w:ascii="宋体" w:hAnsi="宋体" w:eastAsia="宋体" w:cs="宋体"/>
                <w:color w:val="auto"/>
                <w:highlight w:val="none"/>
              </w:rPr>
            </w:pPr>
          </w:p>
        </w:tc>
        <w:tc>
          <w:tcPr>
            <w:tcW w:w="2700" w:type="dxa"/>
          </w:tcPr>
          <w:p>
            <w:pPr>
              <w:spacing w:line="500" w:lineRule="exact"/>
              <w:ind w:firstLine="480"/>
              <w:rPr>
                <w:rFonts w:hint="eastAsia" w:ascii="宋体" w:hAnsi="宋体" w:eastAsia="宋体" w:cs="宋体"/>
                <w:color w:val="auto"/>
                <w:highlight w:val="none"/>
              </w:rPr>
            </w:pPr>
          </w:p>
        </w:tc>
        <w:tc>
          <w:tcPr>
            <w:tcW w:w="2625" w:type="dxa"/>
          </w:tcPr>
          <w:p>
            <w:pPr>
              <w:spacing w:line="500" w:lineRule="exact"/>
              <w:ind w:firstLine="480"/>
              <w:rPr>
                <w:rFonts w:hint="eastAsia" w:ascii="宋体" w:hAnsi="宋体" w:eastAsia="宋体" w:cs="宋体"/>
                <w:color w:val="auto"/>
                <w:highlight w:val="none"/>
              </w:rPr>
            </w:pPr>
          </w:p>
        </w:tc>
        <w:tc>
          <w:tcPr>
            <w:tcW w:w="1890" w:type="dxa"/>
          </w:tcPr>
          <w:p>
            <w:pPr>
              <w:spacing w:line="500" w:lineRule="exact"/>
              <w:ind w:firstLine="480"/>
              <w:rPr>
                <w:rFonts w:hint="eastAsia" w:ascii="宋体" w:hAnsi="宋体" w:eastAsia="宋体" w:cs="宋体"/>
                <w:color w:val="auto"/>
                <w:highlight w:val="none"/>
              </w:rPr>
            </w:pPr>
          </w:p>
        </w:tc>
      </w:tr>
    </w:tbl>
    <w:p>
      <w:pPr>
        <w:pStyle w:val="517"/>
        <w:ind w:firstLine="460"/>
        <w:rPr>
          <w:rFonts w:hint="eastAsia" w:ascii="宋体" w:hAnsi="宋体" w:eastAsia="宋体" w:cs="宋体"/>
          <w:color w:val="auto"/>
          <w:highlight w:val="none"/>
        </w:rPr>
      </w:pPr>
      <w:r>
        <w:rPr>
          <w:rFonts w:hint="eastAsia" w:ascii="宋体" w:hAnsi="宋体" w:eastAsia="宋体" w:cs="宋体"/>
          <w:color w:val="auto"/>
          <w:highlight w:val="none"/>
        </w:rPr>
        <w:t>投标人名称（盖章）：</w:t>
      </w:r>
    </w:p>
    <w:p>
      <w:pPr>
        <w:pStyle w:val="517"/>
        <w:ind w:firstLine="460"/>
        <w:rPr>
          <w:rFonts w:hint="eastAsia" w:ascii="宋体" w:hAnsi="宋体" w:eastAsia="宋体" w:cs="宋体"/>
          <w:color w:val="auto"/>
          <w:highlight w:val="none"/>
        </w:rPr>
      </w:pPr>
    </w:p>
    <w:p>
      <w:pPr>
        <w:pStyle w:val="517"/>
        <w:ind w:firstLine="460"/>
        <w:rPr>
          <w:rFonts w:hint="eastAsia" w:ascii="宋体" w:hAnsi="宋体" w:eastAsia="宋体" w:cs="宋体"/>
          <w:color w:val="auto"/>
          <w:highlight w:val="none"/>
        </w:rPr>
      </w:pPr>
    </w:p>
    <w:p>
      <w:pPr>
        <w:pStyle w:val="517"/>
        <w:ind w:firstLine="460"/>
        <w:rPr>
          <w:rFonts w:hint="eastAsia" w:ascii="宋体" w:hAnsi="宋体" w:eastAsia="宋体" w:cs="宋体"/>
          <w:color w:val="auto"/>
          <w:highlight w:val="none"/>
        </w:rPr>
      </w:pPr>
    </w:p>
    <w:p>
      <w:pPr>
        <w:pStyle w:val="517"/>
        <w:ind w:firstLine="460"/>
        <w:rPr>
          <w:rFonts w:hint="eastAsia" w:ascii="宋体" w:hAnsi="宋体" w:eastAsia="宋体" w:cs="宋体"/>
          <w:color w:val="auto"/>
          <w:highlight w:val="none"/>
        </w:rPr>
      </w:pPr>
    </w:p>
    <w:p>
      <w:pPr>
        <w:pStyle w:val="517"/>
        <w:ind w:firstLine="460"/>
        <w:rPr>
          <w:rFonts w:hint="eastAsia" w:ascii="宋体" w:hAnsi="宋体" w:eastAsia="宋体" w:cs="宋体"/>
          <w:color w:val="auto"/>
          <w:highlight w:val="none"/>
        </w:rPr>
      </w:pPr>
      <w:r>
        <w:rPr>
          <w:rFonts w:hint="eastAsia" w:ascii="宋体" w:hAnsi="宋体" w:eastAsia="宋体" w:cs="宋体"/>
          <w:color w:val="auto"/>
          <w:highlight w:val="none"/>
        </w:rPr>
        <w:t>日期：</w:t>
      </w:r>
    </w:p>
    <w:p>
      <w:pPr>
        <w:pStyle w:val="16"/>
        <w:rPr>
          <w:rFonts w:hint="eastAsia" w:ascii="宋体" w:hAnsi="宋体" w:eastAsia="宋体" w:cs="宋体"/>
          <w:color w:val="auto"/>
          <w:highlight w:val="none"/>
        </w:rPr>
      </w:pPr>
    </w:p>
    <w:p>
      <w:pPr>
        <w:spacing w:line="500" w:lineRule="exact"/>
        <w:ind w:firstLine="480"/>
        <w:rPr>
          <w:rFonts w:hint="eastAsia" w:ascii="宋体" w:hAnsi="宋体" w:eastAsia="宋体" w:cs="宋体"/>
          <w:color w:val="auto"/>
          <w:highlight w:val="none"/>
        </w:rPr>
      </w:pPr>
    </w:p>
    <w:p>
      <w:pPr>
        <w:ind w:firstLine="482"/>
        <w:jc w:val="center"/>
        <w:rPr>
          <w:rFonts w:hint="eastAsia" w:ascii="宋体" w:hAnsi="宋体" w:eastAsia="宋体" w:cs="宋体"/>
          <w:b/>
          <w:color w:val="auto"/>
          <w:kern w:val="0"/>
          <w:sz w:val="32"/>
          <w:szCs w:val="32"/>
          <w:highlight w:val="none"/>
        </w:rPr>
      </w:pPr>
    </w:p>
    <w:p>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ind w:firstLine="482"/>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八、完成的类似项目一览表</w:t>
      </w:r>
    </w:p>
    <w:p>
      <w:pPr>
        <w:spacing w:line="200" w:lineRule="atLeast"/>
        <w:ind w:left="-720" w:right="-965" w:firstLine="763"/>
        <w:jc w:val="center"/>
        <w:rPr>
          <w:rFonts w:hint="eastAsia" w:ascii="宋体" w:hAnsi="宋体" w:eastAsia="宋体" w:cs="宋体"/>
          <w:b/>
          <w:bCs/>
          <w:color w:val="auto"/>
          <w:spacing w:val="30"/>
          <w:sz w:val="32"/>
          <w:highlight w:val="none"/>
        </w:rPr>
      </w:pPr>
    </w:p>
    <w:p>
      <w:pPr>
        <w:ind w:firstLine="840" w:firstLineChars="400"/>
        <w:rPr>
          <w:rFonts w:hint="eastAsia" w:ascii="宋体" w:hAnsi="宋体" w:eastAsia="宋体" w:cs="宋体"/>
          <w:b/>
          <w:bCs/>
          <w:color w:val="auto"/>
          <w:highlight w:val="none"/>
          <w:lang w:val="zh-CN"/>
        </w:rPr>
      </w:pPr>
      <w:r>
        <w:rPr>
          <w:rFonts w:hint="eastAsia" w:ascii="宋体" w:hAnsi="宋体" w:eastAsia="宋体" w:cs="宋体"/>
          <w:color w:val="auto"/>
          <w:highlight w:val="none"/>
        </w:rPr>
        <w:t>项目名称：</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项目编号：</w:t>
      </w:r>
    </w:p>
    <w:tbl>
      <w:tblPr>
        <w:tblStyle w:val="75"/>
        <w:tblW w:w="936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160"/>
        <w:gridCol w:w="1440"/>
        <w:gridCol w:w="2340"/>
        <w:gridCol w:w="167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项目名称</w:t>
            </w:r>
          </w:p>
        </w:tc>
        <w:tc>
          <w:tcPr>
            <w:tcW w:w="14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项目时间</w:t>
            </w:r>
          </w:p>
          <w:p>
            <w:pPr>
              <w:spacing w:line="500" w:lineRule="exact"/>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年/月</w:t>
            </w:r>
          </w:p>
        </w:tc>
        <w:tc>
          <w:tcPr>
            <w:tcW w:w="234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使用单位名称、地址及联系方式</w:t>
            </w:r>
          </w:p>
        </w:tc>
        <w:tc>
          <w:tcPr>
            <w:tcW w:w="167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项目合同金额（单位：万元）</w:t>
            </w:r>
          </w:p>
        </w:tc>
        <w:tc>
          <w:tcPr>
            <w:tcW w:w="102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2</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3</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5</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6</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7</w:t>
            </w:r>
          </w:p>
        </w:tc>
        <w:tc>
          <w:tcPr>
            <w:tcW w:w="216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14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2340"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1676"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c>
          <w:tcPr>
            <w:tcW w:w="1024" w:type="dxa"/>
            <w:tcBorders>
              <w:top w:val="single" w:color="auto" w:sz="4" w:space="0"/>
              <w:left w:val="single" w:color="auto" w:sz="4" w:space="0"/>
              <w:bottom w:val="single" w:color="auto" w:sz="4" w:space="0"/>
              <w:right w:val="single" w:color="auto" w:sz="4" w:space="0"/>
            </w:tcBorders>
          </w:tcPr>
          <w:p>
            <w:pPr>
              <w:spacing w:line="500" w:lineRule="exact"/>
              <w:jc w:val="center"/>
              <w:rPr>
                <w:rFonts w:hint="eastAsia" w:ascii="宋体" w:hAnsi="宋体" w:eastAsia="宋体" w:cs="宋体"/>
                <w:color w:val="auto"/>
                <w:highlight w:val="none"/>
                <w:lang w:val="zh-CN"/>
              </w:rPr>
            </w:pPr>
          </w:p>
        </w:tc>
      </w:tr>
    </w:tbl>
    <w:p>
      <w:pPr>
        <w:pStyle w:val="517"/>
        <w:ind w:firstLine="460"/>
        <w:rPr>
          <w:rFonts w:hint="eastAsia" w:ascii="宋体" w:hAnsi="宋体" w:eastAsia="宋体" w:cs="宋体"/>
          <w:color w:val="auto"/>
          <w:highlight w:val="none"/>
        </w:rPr>
      </w:pPr>
      <w:r>
        <w:rPr>
          <w:rFonts w:hint="eastAsia" w:ascii="宋体" w:hAnsi="宋体" w:eastAsia="宋体" w:cs="宋体"/>
          <w:color w:val="auto"/>
          <w:highlight w:val="none"/>
        </w:rPr>
        <w:t>投标人名称（盖章）：</w:t>
      </w:r>
    </w:p>
    <w:p>
      <w:pPr>
        <w:pStyle w:val="517"/>
        <w:ind w:firstLine="460"/>
        <w:rPr>
          <w:rFonts w:hint="eastAsia" w:ascii="宋体" w:hAnsi="宋体" w:eastAsia="宋体" w:cs="宋体"/>
          <w:color w:val="auto"/>
          <w:highlight w:val="none"/>
        </w:rPr>
      </w:pPr>
    </w:p>
    <w:p>
      <w:pPr>
        <w:pStyle w:val="517"/>
        <w:ind w:firstLine="460"/>
        <w:rPr>
          <w:rFonts w:hint="eastAsia" w:ascii="宋体" w:hAnsi="宋体" w:eastAsia="宋体" w:cs="宋体"/>
          <w:color w:val="auto"/>
          <w:highlight w:val="none"/>
        </w:rPr>
      </w:pPr>
    </w:p>
    <w:p>
      <w:pPr>
        <w:pStyle w:val="517"/>
        <w:ind w:firstLine="460"/>
        <w:rPr>
          <w:rFonts w:hint="eastAsia" w:ascii="宋体" w:hAnsi="宋体" w:eastAsia="宋体" w:cs="宋体"/>
          <w:color w:val="auto"/>
          <w:highlight w:val="none"/>
        </w:rPr>
      </w:pPr>
    </w:p>
    <w:p>
      <w:pPr>
        <w:pStyle w:val="517"/>
        <w:ind w:firstLine="460"/>
        <w:rPr>
          <w:rFonts w:hint="eastAsia" w:ascii="宋体" w:hAnsi="宋体" w:eastAsia="宋体" w:cs="宋体"/>
          <w:color w:val="auto"/>
          <w:highlight w:val="none"/>
        </w:rPr>
      </w:pPr>
    </w:p>
    <w:p>
      <w:pPr>
        <w:pStyle w:val="517"/>
        <w:ind w:firstLine="460"/>
        <w:rPr>
          <w:rFonts w:hint="eastAsia" w:ascii="宋体" w:hAnsi="宋体" w:eastAsia="宋体" w:cs="宋体"/>
          <w:color w:val="auto"/>
          <w:highlight w:val="none"/>
        </w:rPr>
      </w:pPr>
      <w:r>
        <w:rPr>
          <w:rFonts w:hint="eastAsia" w:ascii="宋体" w:hAnsi="宋体" w:eastAsia="宋体" w:cs="宋体"/>
          <w:color w:val="auto"/>
          <w:highlight w:val="none"/>
        </w:rPr>
        <w:t>日期：</w:t>
      </w:r>
    </w:p>
    <w:p>
      <w:pPr>
        <w:pStyle w:val="16"/>
        <w:rPr>
          <w:rFonts w:hint="eastAsia" w:ascii="宋体" w:hAnsi="宋体" w:eastAsia="宋体" w:cs="宋体"/>
          <w:i/>
          <w:iCs/>
          <w:color w:val="auto"/>
          <w:szCs w:val="24"/>
          <w:highlight w:val="none"/>
        </w:rPr>
      </w:pPr>
    </w:p>
    <w:p>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九、</w:t>
      </w:r>
      <w:r>
        <w:rPr>
          <w:rFonts w:hint="eastAsia" w:ascii="宋体" w:hAnsi="宋体" w:eastAsia="宋体" w:cs="宋体"/>
          <w:b/>
          <w:color w:val="auto"/>
          <w:kern w:val="0"/>
          <w:sz w:val="32"/>
          <w:szCs w:val="32"/>
          <w:highlight w:val="none"/>
          <w:lang w:val="zh-CN"/>
        </w:rPr>
        <w:t>政府采购供应商廉洁自律承诺书</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二、不为项目有关人员及部门报销应由你方单位或个人支付的费用；</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等法律法规，诚实守信，合法经营，坚决抵制各种违法违纪行为。</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投标人名称(盖章)：</w:t>
      </w:r>
    </w:p>
    <w:p>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年</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月</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日</w:t>
      </w:r>
    </w:p>
    <w:p>
      <w:pPr>
        <w:spacing w:line="360" w:lineRule="auto"/>
        <w:jc w:val="center"/>
        <w:rPr>
          <w:rFonts w:hint="eastAsia" w:ascii="宋体" w:hAnsi="宋体" w:eastAsia="宋体" w:cs="宋体"/>
          <w:b/>
          <w:bCs/>
          <w:color w:val="auto"/>
          <w:sz w:val="24"/>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pPr>
        <w:ind w:left="0" w:leftChars="0" w:firstLine="0" w:firstLineChars="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eastAsia="zh-CN"/>
        </w:rPr>
        <w:t>十、</w:t>
      </w:r>
      <w:r>
        <w:rPr>
          <w:rFonts w:hint="eastAsia" w:ascii="宋体" w:hAnsi="宋体" w:eastAsia="宋体" w:cs="宋体"/>
          <w:b/>
          <w:color w:val="auto"/>
          <w:kern w:val="0"/>
          <w:sz w:val="32"/>
          <w:szCs w:val="32"/>
          <w:highlight w:val="none"/>
          <w:lang w:val="zh-CN"/>
        </w:rPr>
        <w:t>缴纳采购代理服务费承诺书</w:t>
      </w:r>
    </w:p>
    <w:p>
      <w:pPr>
        <w:pStyle w:val="323"/>
        <w:spacing w:line="360" w:lineRule="auto"/>
        <w:ind w:firstLine="562"/>
        <w:jc w:val="center"/>
        <w:rPr>
          <w:rFonts w:hint="eastAsia" w:ascii="宋体" w:hAnsi="宋体" w:eastAsia="宋体" w:cs="宋体"/>
          <w:b/>
          <w:bCs/>
          <w:color w:val="auto"/>
          <w:sz w:val="28"/>
          <w:szCs w:val="28"/>
          <w:highlight w:val="none"/>
        </w:rPr>
      </w:pPr>
    </w:p>
    <w:p>
      <w:pPr>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eastAsia="zh-CN"/>
        </w:rPr>
        <w:t>浙江</w:t>
      </w:r>
      <w:r>
        <w:rPr>
          <w:rFonts w:hint="eastAsia" w:ascii="宋体" w:hAnsi="宋体" w:eastAsia="宋体" w:cs="宋体"/>
          <w:color w:val="auto"/>
          <w:sz w:val="24"/>
          <w:szCs w:val="24"/>
          <w:highlight w:val="none"/>
          <w:u w:val="single"/>
          <w:lang w:val="en-US" w:eastAsia="zh-CN"/>
        </w:rPr>
        <w:t>致信招标代理</w:t>
      </w:r>
      <w:r>
        <w:rPr>
          <w:rFonts w:hint="eastAsia" w:ascii="宋体" w:hAnsi="宋体" w:eastAsia="宋体" w:cs="宋体"/>
          <w:color w:val="auto"/>
          <w:sz w:val="24"/>
          <w:szCs w:val="24"/>
          <w:highlight w:val="none"/>
          <w:u w:val="single"/>
          <w:lang w:eastAsia="zh-CN"/>
        </w:rPr>
        <w:t>有限公司</w:t>
      </w:r>
      <w:r>
        <w:rPr>
          <w:rFonts w:hint="eastAsia" w:ascii="宋体" w:hAnsi="宋体" w:eastAsia="宋体" w:cs="宋体"/>
          <w:color w:val="auto"/>
          <w:sz w:val="24"/>
          <w:szCs w:val="24"/>
          <w:highlight w:val="none"/>
        </w:rPr>
        <w:t>：</w:t>
      </w:r>
    </w:p>
    <w:p>
      <w:pPr>
        <w:spacing w:line="360" w:lineRule="auto"/>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我方在你公司组织的</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项目名称</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项目编号</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rPr>
        <w:t>的采购活动中若获成交，我方保证</w:t>
      </w:r>
      <w:r>
        <w:rPr>
          <w:rFonts w:hint="eastAsia" w:ascii="宋体" w:hAnsi="宋体" w:eastAsia="宋体" w:cs="宋体"/>
          <w:color w:val="auto"/>
          <w:sz w:val="24"/>
          <w:szCs w:val="24"/>
          <w:highlight w:val="none"/>
          <w:lang w:val="en-US" w:eastAsia="zh-CN"/>
        </w:rPr>
        <w:t>于</w:t>
      </w:r>
      <w:r>
        <w:rPr>
          <w:rFonts w:hint="eastAsia" w:ascii="宋体" w:hAnsi="宋体" w:eastAsia="宋体" w:cs="宋体"/>
          <w:color w:val="auto"/>
          <w:sz w:val="24"/>
          <w:szCs w:val="24"/>
          <w:highlight w:val="none"/>
        </w:rPr>
        <w:t>中标后[具体时间]，按采购文件</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投标</w:t>
      </w:r>
      <w:r>
        <w:rPr>
          <w:rFonts w:hint="eastAsia" w:ascii="宋体" w:hAnsi="宋体" w:eastAsia="宋体" w:cs="宋体"/>
          <w:b/>
          <w:color w:val="auto"/>
          <w:sz w:val="24"/>
          <w:szCs w:val="24"/>
          <w:highlight w:val="none"/>
        </w:rPr>
        <w:t>人须知前附表”</w:t>
      </w:r>
      <w:r>
        <w:rPr>
          <w:rFonts w:hint="eastAsia" w:ascii="宋体" w:hAnsi="宋体" w:eastAsia="宋体" w:cs="宋体"/>
          <w:color w:val="auto"/>
          <w:sz w:val="24"/>
          <w:szCs w:val="24"/>
          <w:highlight w:val="none"/>
        </w:rPr>
        <w:t>规定</w:t>
      </w:r>
      <w:r>
        <w:rPr>
          <w:rFonts w:hint="eastAsia" w:ascii="宋体" w:hAnsi="宋体" w:eastAsia="宋体" w:cs="宋体"/>
          <w:color w:val="auto"/>
          <w:sz w:val="24"/>
          <w:szCs w:val="24"/>
          <w:highlight w:val="none"/>
          <w:lang w:val="en-US" w:eastAsia="zh-CN"/>
        </w:rPr>
        <w:t>的采购代理服务费缴纳标准及方式</w:t>
      </w:r>
      <w:r>
        <w:rPr>
          <w:rFonts w:hint="eastAsia" w:ascii="宋体" w:hAnsi="宋体" w:eastAsia="宋体" w:cs="宋体"/>
          <w:color w:val="auto"/>
          <w:sz w:val="24"/>
          <w:szCs w:val="24"/>
          <w:highlight w:val="none"/>
        </w:rPr>
        <w:t>，向你公司支付采购代理服务费。</w:t>
      </w:r>
    </w:p>
    <w:p>
      <w:pPr>
        <w:spacing w:line="360" w:lineRule="auto"/>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w:t>
      </w:r>
      <w:r>
        <w:rPr>
          <w:rFonts w:hint="eastAsia" w:ascii="宋体" w:hAnsi="宋体" w:eastAsia="宋体" w:cs="宋体"/>
          <w:color w:val="auto"/>
          <w:sz w:val="24"/>
          <w:szCs w:val="24"/>
          <w:highlight w:val="none"/>
          <w:lang w:val="en-US" w:eastAsia="zh-CN"/>
        </w:rPr>
        <w:t>理解并承诺，若</w:t>
      </w:r>
      <w:r>
        <w:rPr>
          <w:rFonts w:hint="eastAsia" w:ascii="宋体" w:hAnsi="宋体" w:eastAsia="宋体" w:cs="宋体"/>
          <w:color w:val="auto"/>
          <w:sz w:val="24"/>
          <w:szCs w:val="24"/>
          <w:highlight w:val="none"/>
        </w:rPr>
        <w:t>未能按时缴纳采购代理服务费，</w:t>
      </w:r>
      <w:r>
        <w:rPr>
          <w:rFonts w:hint="eastAsia" w:ascii="宋体" w:hAnsi="宋体" w:eastAsia="宋体" w:cs="宋体"/>
          <w:color w:val="auto"/>
          <w:sz w:val="24"/>
          <w:szCs w:val="24"/>
          <w:highlight w:val="none"/>
          <w:lang w:val="en-US" w:eastAsia="zh-CN"/>
        </w:rPr>
        <w:t>由此产生的</w:t>
      </w:r>
      <w:r>
        <w:rPr>
          <w:rFonts w:hint="eastAsia" w:ascii="宋体" w:hAnsi="宋体" w:eastAsia="宋体" w:cs="宋体"/>
          <w:color w:val="auto"/>
          <w:sz w:val="24"/>
          <w:szCs w:val="24"/>
          <w:highlight w:val="none"/>
        </w:rPr>
        <w:t>法律责任</w:t>
      </w:r>
      <w:r>
        <w:rPr>
          <w:rFonts w:hint="eastAsia" w:ascii="宋体" w:hAnsi="宋体" w:eastAsia="宋体" w:cs="宋体"/>
          <w:color w:val="auto"/>
          <w:sz w:val="24"/>
          <w:szCs w:val="24"/>
          <w:highlight w:val="none"/>
          <w:lang w:val="en-US" w:eastAsia="zh-CN"/>
        </w:rPr>
        <w:t>我方自行承担。我方承诺，本承诺书一旦盖章，即具有法律效力</w:t>
      </w:r>
      <w:r>
        <w:rPr>
          <w:rFonts w:hint="eastAsia" w:ascii="宋体" w:hAnsi="宋体" w:eastAsia="宋体" w:cs="宋体"/>
          <w:color w:val="auto"/>
          <w:sz w:val="24"/>
          <w:szCs w:val="24"/>
          <w:highlight w:val="none"/>
        </w:rPr>
        <w:t>。</w:t>
      </w:r>
    </w:p>
    <w:p>
      <w:pPr>
        <w:pStyle w:val="323"/>
        <w:spacing w:line="360" w:lineRule="auto"/>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pStyle w:val="323"/>
        <w:spacing w:line="360" w:lineRule="auto"/>
        <w:ind w:firstLine="4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人全称（盖单位公章）：</w:t>
      </w:r>
    </w:p>
    <w:p>
      <w:pPr>
        <w:pStyle w:val="323"/>
        <w:spacing w:line="360" w:lineRule="auto"/>
        <w:ind w:firstLine="440"/>
        <w:rPr>
          <w:rFonts w:hint="eastAsia" w:ascii="宋体" w:hAnsi="宋体" w:eastAsia="宋体" w:cs="宋体"/>
          <w:color w:val="auto"/>
          <w:sz w:val="24"/>
          <w:szCs w:val="24"/>
          <w:highlight w:val="none"/>
        </w:rPr>
        <w:sectPr>
          <w:pgSz w:w="11906" w:h="16838"/>
          <w:pgMar w:top="1247" w:right="1304" w:bottom="1020" w:left="1304" w:header="720" w:footer="720" w:gutter="0"/>
          <w:pgBorders>
            <w:top w:val="none" w:color="auto" w:sz="0" w:space="0"/>
            <w:left w:val="none" w:color="auto" w:sz="0" w:space="0"/>
            <w:bottom w:val="none" w:color="auto" w:sz="0" w:space="0"/>
            <w:right w:val="none" w:color="auto" w:sz="0" w:space="0"/>
          </w:pgBorders>
          <w:pgNumType w:fmt="decimal"/>
          <w:cols w:space="0" w:num="1"/>
          <w:docGrid w:linePitch="312" w:charSpace="0"/>
        </w:sect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年  月  日</w:t>
      </w:r>
    </w:p>
    <w:p>
      <w:pPr>
        <w:spacing w:line="360" w:lineRule="auto"/>
        <w:jc w:val="center"/>
        <w:outlineLvl w:val="0"/>
        <w:rPr>
          <w:rFonts w:hint="eastAsia" w:ascii="宋体" w:hAnsi="宋体" w:eastAsia="宋体" w:cs="宋体"/>
          <w:b/>
          <w:color w:val="auto"/>
          <w:kern w:val="0"/>
          <w:sz w:val="36"/>
          <w:szCs w:val="36"/>
          <w:highlight w:val="none"/>
        </w:rPr>
      </w:pPr>
      <w:bookmarkStart w:id="435" w:name="_Toc19200"/>
      <w:bookmarkStart w:id="436" w:name="_Toc28531"/>
      <w:r>
        <w:rPr>
          <w:rFonts w:hint="eastAsia" w:ascii="宋体" w:hAnsi="宋体" w:eastAsia="宋体" w:cs="宋体"/>
          <w:b/>
          <w:color w:val="auto"/>
          <w:kern w:val="0"/>
          <w:sz w:val="36"/>
          <w:szCs w:val="36"/>
          <w:highlight w:val="none"/>
        </w:rPr>
        <w:t>报价文件部分</w:t>
      </w:r>
      <w:bookmarkEnd w:id="435"/>
      <w:bookmarkEnd w:id="436"/>
    </w:p>
    <w:p>
      <w:pPr>
        <w:spacing w:line="360" w:lineRule="auto"/>
        <w:jc w:val="center"/>
        <w:outlineLvl w:val="0"/>
        <w:rPr>
          <w:rFonts w:hint="eastAsia" w:ascii="宋体" w:hAnsi="宋体" w:eastAsia="宋体" w:cs="宋体"/>
          <w:b/>
          <w:color w:val="auto"/>
          <w:kern w:val="0"/>
          <w:sz w:val="36"/>
          <w:szCs w:val="36"/>
          <w:highlight w:val="none"/>
        </w:rPr>
      </w:pPr>
      <w:bookmarkStart w:id="437" w:name="_Toc32000"/>
      <w:bookmarkStart w:id="438" w:name="_Toc29537"/>
      <w:r>
        <w:rPr>
          <w:rFonts w:hint="eastAsia" w:ascii="宋体" w:hAnsi="宋体" w:eastAsia="宋体" w:cs="宋体"/>
          <w:b/>
          <w:color w:val="auto"/>
          <w:kern w:val="0"/>
          <w:sz w:val="36"/>
          <w:szCs w:val="36"/>
          <w:highlight w:val="none"/>
        </w:rPr>
        <w:t>目录</w:t>
      </w:r>
      <w:bookmarkEnd w:id="437"/>
      <w:bookmarkEnd w:id="438"/>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（1）开标一览表（报价表）…………………………………………………………（页码）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（2）投标分项报价表…………………………………………………………………（页码）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投标人针对报价需要说明的其他文件和说明…………………………………（页码）</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2" w:type="first"/>
          <w:footerReference r:id="rId14" w:type="first"/>
          <w:headerReference r:id="rId11" w:type="default"/>
          <w:footerReference r:id="rId13" w:type="default"/>
          <w:pgSz w:w="11906" w:h="16838"/>
          <w:pgMar w:top="1247" w:right="1304" w:bottom="1020" w:left="1304" w:header="720" w:footer="720" w:gutter="0"/>
          <w:pgBorders>
            <w:top w:val="none" w:color="auto" w:sz="0" w:space="0"/>
            <w:left w:val="none" w:color="auto" w:sz="0" w:space="0"/>
            <w:bottom w:val="none" w:color="auto" w:sz="0" w:space="0"/>
            <w:right w:val="none" w:color="auto" w:sz="0" w:space="0"/>
          </w:pgBorders>
          <w:pgNumType w:fmt="decimal"/>
          <w:cols w:space="0" w:num="1"/>
          <w:docGrid w:linePitch="312" w:charSpace="0"/>
        </w:sectPr>
      </w:pPr>
    </w:p>
    <w:p>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bookmarkStart w:id="439" w:name="_Toc29590"/>
      <w:bookmarkStart w:id="440" w:name="_Toc5693"/>
      <w:r>
        <w:rPr>
          <w:rFonts w:hint="eastAsia" w:ascii="宋体" w:hAnsi="宋体" w:eastAsia="宋体" w:cs="宋体"/>
          <w:color w:val="auto"/>
          <w:kern w:val="2"/>
          <w:sz w:val="32"/>
          <w:szCs w:val="32"/>
          <w:highlight w:val="none"/>
        </w:rPr>
        <w:t>一、开标一览表（报价表）</w:t>
      </w:r>
      <w:bookmarkEnd w:id="439"/>
      <w:bookmarkEnd w:id="440"/>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rPr>
        <w:t>（项目名称）</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rPr>
        <w:t>（采购编号）】的实施</w:t>
      </w:r>
      <w:r>
        <w:rPr>
          <w:rFonts w:hint="eastAsia" w:ascii="宋体" w:hAnsi="宋体" w:eastAsia="宋体" w:cs="宋体"/>
          <w:color w:val="auto"/>
          <w:kern w:val="0"/>
          <w:sz w:val="24"/>
          <w:highlight w:val="none"/>
          <w:lang w:val="zh-CN"/>
        </w:rPr>
        <w:t>。</w:t>
      </w:r>
    </w:p>
    <w:p>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75"/>
        <w:tblW w:w="95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3247"/>
        <w:gridCol w:w="5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trPr>
        <w:tc>
          <w:tcPr>
            <w:tcW w:w="1080"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标项号</w:t>
            </w:r>
          </w:p>
        </w:tc>
        <w:tc>
          <w:tcPr>
            <w:tcW w:w="3247"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5213"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投标总价</w:t>
            </w:r>
          </w:p>
          <w:p>
            <w:pPr>
              <w:jc w:val="center"/>
              <w:rPr>
                <w:rFonts w:hint="eastAsia" w:ascii="宋体" w:hAnsi="宋体" w:eastAsia="宋体" w:cs="宋体"/>
                <w:color w:val="auto"/>
                <w:highlight w:val="none"/>
              </w:rPr>
            </w:pPr>
            <w:r>
              <w:rPr>
                <w:rFonts w:hint="eastAsia" w:ascii="宋体" w:hAnsi="宋体" w:eastAsia="宋体" w:cs="宋体"/>
                <w:color w:val="auto"/>
                <w:highlight w:val="none"/>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080" w:type="dxa"/>
            <w:vAlign w:val="center"/>
          </w:tcPr>
          <w:p>
            <w:pPr>
              <w:jc w:val="center"/>
              <w:rPr>
                <w:rFonts w:hint="eastAsia" w:ascii="宋体" w:hAnsi="宋体" w:eastAsia="宋体" w:cs="宋体"/>
                <w:color w:val="auto"/>
                <w:highlight w:val="none"/>
              </w:rPr>
            </w:pPr>
          </w:p>
        </w:tc>
        <w:tc>
          <w:tcPr>
            <w:tcW w:w="3247" w:type="dxa"/>
            <w:vAlign w:val="center"/>
          </w:tcPr>
          <w:p>
            <w:pPr>
              <w:jc w:val="center"/>
              <w:rPr>
                <w:rFonts w:hint="eastAsia" w:ascii="宋体" w:hAnsi="宋体" w:eastAsia="宋体" w:cs="宋体"/>
                <w:color w:val="auto"/>
                <w:highlight w:val="none"/>
              </w:rPr>
            </w:pPr>
          </w:p>
        </w:tc>
        <w:tc>
          <w:tcPr>
            <w:tcW w:w="5213" w:type="dxa"/>
            <w:vAlign w:val="center"/>
          </w:tcPr>
          <w:p>
            <w:pPr>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80" w:type="dxa"/>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投</w:t>
            </w:r>
          </w:p>
          <w:p>
            <w:pPr>
              <w:jc w:val="center"/>
              <w:rPr>
                <w:rFonts w:hint="eastAsia" w:ascii="宋体" w:hAnsi="宋体" w:eastAsia="宋体" w:cs="宋体"/>
                <w:color w:val="auto"/>
                <w:highlight w:val="none"/>
              </w:rPr>
            </w:pPr>
            <w:r>
              <w:rPr>
                <w:rFonts w:hint="eastAsia" w:ascii="宋体" w:hAnsi="宋体" w:eastAsia="宋体" w:cs="宋体"/>
                <w:color w:val="auto"/>
                <w:highlight w:val="none"/>
              </w:rPr>
              <w:t>标</w:t>
            </w:r>
          </w:p>
          <w:p>
            <w:pPr>
              <w:jc w:val="center"/>
              <w:rPr>
                <w:rFonts w:hint="eastAsia" w:ascii="宋体" w:hAnsi="宋体" w:eastAsia="宋体" w:cs="宋体"/>
                <w:color w:val="auto"/>
                <w:highlight w:val="none"/>
              </w:rPr>
            </w:pPr>
            <w:r>
              <w:rPr>
                <w:rFonts w:hint="eastAsia" w:ascii="宋体" w:hAnsi="宋体" w:eastAsia="宋体" w:cs="宋体"/>
                <w:color w:val="auto"/>
                <w:highlight w:val="none"/>
              </w:rPr>
              <w:t>人</w:t>
            </w:r>
          </w:p>
          <w:p>
            <w:pPr>
              <w:jc w:val="center"/>
              <w:rPr>
                <w:rFonts w:hint="eastAsia" w:ascii="宋体" w:hAnsi="宋体" w:eastAsia="宋体" w:cs="宋体"/>
                <w:color w:val="auto"/>
                <w:highlight w:val="none"/>
              </w:rPr>
            </w:pPr>
            <w:r>
              <w:rPr>
                <w:rFonts w:hint="eastAsia" w:ascii="宋体" w:hAnsi="宋体" w:eastAsia="宋体" w:cs="宋体"/>
                <w:color w:val="auto"/>
                <w:highlight w:val="none"/>
              </w:rPr>
              <w:t>申</w:t>
            </w:r>
          </w:p>
          <w:p>
            <w:pPr>
              <w:jc w:val="center"/>
              <w:rPr>
                <w:rFonts w:hint="eastAsia" w:ascii="宋体" w:hAnsi="宋体" w:eastAsia="宋体" w:cs="宋体"/>
                <w:color w:val="auto"/>
                <w:highlight w:val="none"/>
              </w:rPr>
            </w:pPr>
            <w:r>
              <w:rPr>
                <w:rFonts w:hint="eastAsia" w:ascii="宋体" w:hAnsi="宋体" w:eastAsia="宋体" w:cs="宋体"/>
                <w:color w:val="auto"/>
                <w:highlight w:val="none"/>
              </w:rPr>
              <w:t>明</w:t>
            </w:r>
          </w:p>
        </w:tc>
        <w:tc>
          <w:tcPr>
            <w:tcW w:w="8460" w:type="dxa"/>
            <w:gridSpan w:val="2"/>
          </w:tcPr>
          <w:p>
            <w:pPr>
              <w:jc w:val="center"/>
              <w:rPr>
                <w:rFonts w:hint="eastAsia" w:ascii="宋体" w:hAnsi="宋体" w:eastAsia="宋体" w:cs="宋体"/>
                <w:color w:val="auto"/>
                <w:highlight w:val="none"/>
              </w:rPr>
            </w:pPr>
          </w:p>
          <w:p>
            <w:pPr>
              <w:jc w:val="center"/>
              <w:rPr>
                <w:rFonts w:hint="eastAsia" w:ascii="宋体" w:hAnsi="宋体" w:eastAsia="宋体" w:cs="宋体"/>
                <w:color w:val="auto"/>
                <w:highlight w:val="none"/>
              </w:rPr>
            </w:pPr>
          </w:p>
          <w:p>
            <w:pPr>
              <w:jc w:val="center"/>
              <w:rPr>
                <w:rFonts w:hint="eastAsia" w:ascii="宋体" w:hAnsi="宋体" w:eastAsia="宋体" w:cs="宋体"/>
                <w:color w:val="auto"/>
                <w:highlight w:val="none"/>
              </w:rPr>
            </w:pPr>
          </w:p>
          <w:p>
            <w:pPr>
              <w:jc w:val="center"/>
              <w:rPr>
                <w:rFonts w:hint="eastAsia" w:ascii="宋体" w:hAnsi="宋体" w:eastAsia="宋体" w:cs="宋体"/>
                <w:color w:val="auto"/>
                <w:highlight w:val="none"/>
              </w:rPr>
            </w:pPr>
          </w:p>
          <w:p>
            <w:pPr>
              <w:jc w:val="center"/>
              <w:rPr>
                <w:rFonts w:hint="eastAsia" w:ascii="宋体" w:hAnsi="宋体" w:eastAsia="宋体" w:cs="宋体"/>
                <w:color w:val="auto"/>
                <w:highlight w:val="none"/>
              </w:rPr>
            </w:pPr>
          </w:p>
        </w:tc>
      </w:tr>
    </w:tbl>
    <w:p>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color w:val="auto"/>
          <w:kern w:val="0"/>
          <w:sz w:val="24"/>
          <w:highlight w:val="none"/>
          <w:lang w:val="zh-CN"/>
        </w:rPr>
        <w:t>。</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hint="eastAsia" w:ascii="宋体" w:hAnsi="宋体" w:eastAsia="宋体" w:cs="宋体"/>
          <w:b/>
          <w:color w:val="auto"/>
          <w:highlight w:val="none"/>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1906" w:h="16838"/>
          <w:pgMar w:top="1247" w:right="1304" w:bottom="1020" w:left="1304" w:header="720" w:footer="720" w:gutter="0"/>
          <w:pgBorders>
            <w:top w:val="none" w:color="auto" w:sz="0" w:space="0"/>
            <w:left w:val="none" w:color="auto" w:sz="0" w:space="0"/>
            <w:bottom w:val="none" w:color="auto" w:sz="0" w:space="0"/>
            <w:right w:val="none" w:color="auto" w:sz="0" w:space="0"/>
          </w:pgBorders>
          <w:pgNumType w:fmt="decimal"/>
          <w:cols w:space="0" w:num="1"/>
          <w:docGrid w:linePitch="312" w:charSpace="0"/>
        </w:sectPr>
      </w:pPr>
      <w:bookmarkStart w:id="441" w:name="_Toc32262"/>
    </w:p>
    <w:p>
      <w:pPr>
        <w:pStyle w:val="695"/>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bookmarkStart w:id="442" w:name="_Toc12773"/>
      <w:r>
        <w:rPr>
          <w:rFonts w:hint="eastAsia" w:ascii="宋体" w:hAnsi="宋体" w:eastAsia="宋体" w:cs="宋体"/>
          <w:color w:val="auto"/>
          <w:kern w:val="2"/>
          <w:sz w:val="32"/>
          <w:szCs w:val="32"/>
          <w:highlight w:val="none"/>
        </w:rPr>
        <w:t>二、投标分项报价表</w:t>
      </w:r>
      <w:bookmarkEnd w:id="441"/>
      <w:bookmarkEnd w:id="442"/>
    </w:p>
    <w:p>
      <w:pPr>
        <w:spacing w:line="460" w:lineRule="exact"/>
        <w:ind w:firstLine="480"/>
        <w:rPr>
          <w:rFonts w:hint="eastAsia" w:ascii="宋体" w:hAnsi="宋体" w:eastAsia="宋体" w:cs="宋体"/>
          <w:color w:val="auto"/>
          <w:sz w:val="30"/>
          <w:highlight w:val="none"/>
        </w:rPr>
      </w:pPr>
      <w:r>
        <w:rPr>
          <w:rFonts w:hint="eastAsia" w:ascii="宋体" w:hAnsi="宋体" w:eastAsia="宋体" w:cs="宋体"/>
          <w:color w:val="auto"/>
          <w:highlight w:val="none"/>
        </w:rPr>
        <w:t>招标项目名称：</w:t>
      </w:r>
      <w:r>
        <w:rPr>
          <w:rFonts w:hint="eastAsia" w:ascii="宋体" w:hAnsi="宋体" w:eastAsia="宋体" w:cs="宋体"/>
          <w:color w:val="auto"/>
          <w:highlight w:val="none"/>
          <w:u w:val="single"/>
        </w:rPr>
        <w:t xml:space="preserve">_______               </w:t>
      </w:r>
      <w:r>
        <w:rPr>
          <w:rFonts w:hint="eastAsia" w:ascii="宋体" w:hAnsi="宋体" w:eastAsia="宋体" w:cs="宋体"/>
          <w:color w:val="auto"/>
          <w:spacing w:val="14"/>
          <w:highlight w:val="none"/>
        </w:rPr>
        <w:t>招标编号</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_____                </w:t>
      </w:r>
      <w:r>
        <w:rPr>
          <w:rFonts w:hint="eastAsia" w:ascii="宋体" w:hAnsi="宋体" w:eastAsia="宋体" w:cs="宋体"/>
          <w:color w:val="auto"/>
          <w:highlight w:val="none"/>
        </w:rPr>
        <w:t>（人民币：元）</w:t>
      </w:r>
    </w:p>
    <w:tbl>
      <w:tblPr>
        <w:tblStyle w:val="75"/>
        <w:tblW w:w="15821" w:type="dxa"/>
        <w:tblInd w:w="-4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60"/>
        <w:gridCol w:w="2040"/>
        <w:gridCol w:w="1050"/>
        <w:gridCol w:w="840"/>
        <w:gridCol w:w="840"/>
        <w:gridCol w:w="1155"/>
        <w:gridCol w:w="1155"/>
        <w:gridCol w:w="1155"/>
        <w:gridCol w:w="1155"/>
        <w:gridCol w:w="1076"/>
        <w:gridCol w:w="1050"/>
        <w:gridCol w:w="1234"/>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atLeast"/>
        </w:trPr>
        <w:tc>
          <w:tcPr>
            <w:tcW w:w="735" w:type="dxa"/>
            <w:vMerge w:val="restart"/>
            <w:vAlign w:val="center"/>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260" w:type="dxa"/>
            <w:vMerge w:val="restart"/>
            <w:vAlign w:val="center"/>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产品名称</w:t>
            </w:r>
          </w:p>
        </w:tc>
        <w:tc>
          <w:tcPr>
            <w:tcW w:w="2040" w:type="dxa"/>
            <w:vMerge w:val="restart"/>
            <w:vAlign w:val="center"/>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品牌、规格及型号</w:t>
            </w:r>
          </w:p>
        </w:tc>
        <w:tc>
          <w:tcPr>
            <w:tcW w:w="1050" w:type="dxa"/>
            <w:vMerge w:val="restart"/>
            <w:vAlign w:val="center"/>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产地</w:t>
            </w:r>
          </w:p>
        </w:tc>
        <w:tc>
          <w:tcPr>
            <w:tcW w:w="840" w:type="dxa"/>
            <w:vMerge w:val="restart"/>
            <w:vAlign w:val="center"/>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数量单位</w:t>
            </w:r>
          </w:p>
        </w:tc>
        <w:tc>
          <w:tcPr>
            <w:tcW w:w="840" w:type="dxa"/>
            <w:vMerge w:val="restart"/>
            <w:vAlign w:val="center"/>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155" w:type="dxa"/>
            <w:vMerge w:val="restart"/>
            <w:vAlign w:val="center"/>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投标单价</w:t>
            </w:r>
          </w:p>
        </w:tc>
        <w:tc>
          <w:tcPr>
            <w:tcW w:w="1155" w:type="dxa"/>
            <w:vMerge w:val="restart"/>
            <w:vAlign w:val="center"/>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投标总价</w:t>
            </w:r>
          </w:p>
        </w:tc>
        <w:tc>
          <w:tcPr>
            <w:tcW w:w="6746" w:type="dxa"/>
            <w:gridSpan w:val="6"/>
            <w:vAlign w:val="center"/>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投标总价组成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9" w:hRule="atLeast"/>
        </w:trPr>
        <w:tc>
          <w:tcPr>
            <w:tcW w:w="735" w:type="dxa"/>
            <w:vMerge w:val="continue"/>
            <w:vAlign w:val="center"/>
          </w:tcPr>
          <w:p>
            <w:pPr>
              <w:spacing w:line="460" w:lineRule="exact"/>
              <w:jc w:val="center"/>
              <w:rPr>
                <w:rFonts w:hint="eastAsia" w:ascii="宋体" w:hAnsi="宋体" w:eastAsia="宋体" w:cs="宋体"/>
                <w:color w:val="auto"/>
                <w:szCs w:val="21"/>
                <w:highlight w:val="none"/>
              </w:rPr>
            </w:pPr>
          </w:p>
        </w:tc>
        <w:tc>
          <w:tcPr>
            <w:tcW w:w="1260" w:type="dxa"/>
            <w:vMerge w:val="continue"/>
            <w:vAlign w:val="center"/>
          </w:tcPr>
          <w:p>
            <w:pPr>
              <w:spacing w:line="460" w:lineRule="exact"/>
              <w:jc w:val="center"/>
              <w:rPr>
                <w:rFonts w:hint="eastAsia" w:ascii="宋体" w:hAnsi="宋体" w:eastAsia="宋体" w:cs="宋体"/>
                <w:color w:val="auto"/>
                <w:szCs w:val="21"/>
                <w:highlight w:val="none"/>
              </w:rPr>
            </w:pPr>
          </w:p>
        </w:tc>
        <w:tc>
          <w:tcPr>
            <w:tcW w:w="2040" w:type="dxa"/>
            <w:vMerge w:val="continue"/>
            <w:vAlign w:val="center"/>
          </w:tcPr>
          <w:p>
            <w:pPr>
              <w:spacing w:line="460" w:lineRule="exact"/>
              <w:jc w:val="center"/>
              <w:rPr>
                <w:rFonts w:hint="eastAsia" w:ascii="宋体" w:hAnsi="宋体" w:eastAsia="宋体" w:cs="宋体"/>
                <w:color w:val="auto"/>
                <w:szCs w:val="21"/>
                <w:highlight w:val="none"/>
              </w:rPr>
            </w:pPr>
          </w:p>
        </w:tc>
        <w:tc>
          <w:tcPr>
            <w:tcW w:w="1050" w:type="dxa"/>
            <w:vMerge w:val="continue"/>
          </w:tcPr>
          <w:p>
            <w:pPr>
              <w:spacing w:line="460" w:lineRule="exact"/>
              <w:jc w:val="center"/>
              <w:rPr>
                <w:rFonts w:hint="eastAsia" w:ascii="宋体" w:hAnsi="宋体" w:eastAsia="宋体" w:cs="宋体"/>
                <w:color w:val="auto"/>
                <w:szCs w:val="21"/>
                <w:highlight w:val="none"/>
              </w:rPr>
            </w:pPr>
          </w:p>
        </w:tc>
        <w:tc>
          <w:tcPr>
            <w:tcW w:w="840" w:type="dxa"/>
            <w:vMerge w:val="continue"/>
            <w:vAlign w:val="center"/>
          </w:tcPr>
          <w:p>
            <w:pPr>
              <w:spacing w:line="460" w:lineRule="exact"/>
              <w:jc w:val="center"/>
              <w:rPr>
                <w:rFonts w:hint="eastAsia" w:ascii="宋体" w:hAnsi="宋体" w:eastAsia="宋体" w:cs="宋体"/>
                <w:color w:val="auto"/>
                <w:szCs w:val="21"/>
                <w:highlight w:val="none"/>
              </w:rPr>
            </w:pPr>
          </w:p>
        </w:tc>
        <w:tc>
          <w:tcPr>
            <w:tcW w:w="840" w:type="dxa"/>
            <w:vMerge w:val="continue"/>
            <w:vAlign w:val="center"/>
          </w:tcPr>
          <w:p>
            <w:pPr>
              <w:spacing w:line="460" w:lineRule="exact"/>
              <w:jc w:val="center"/>
              <w:rPr>
                <w:rFonts w:hint="eastAsia" w:ascii="宋体" w:hAnsi="宋体" w:eastAsia="宋体" w:cs="宋体"/>
                <w:color w:val="auto"/>
                <w:szCs w:val="21"/>
                <w:highlight w:val="none"/>
              </w:rPr>
            </w:pPr>
          </w:p>
        </w:tc>
        <w:tc>
          <w:tcPr>
            <w:tcW w:w="1155" w:type="dxa"/>
            <w:vMerge w:val="continue"/>
          </w:tcPr>
          <w:p>
            <w:pPr>
              <w:spacing w:line="460" w:lineRule="exact"/>
              <w:jc w:val="center"/>
              <w:rPr>
                <w:rFonts w:hint="eastAsia" w:ascii="宋体" w:hAnsi="宋体" w:eastAsia="宋体" w:cs="宋体"/>
                <w:color w:val="auto"/>
                <w:szCs w:val="21"/>
                <w:highlight w:val="none"/>
              </w:rPr>
            </w:pPr>
          </w:p>
        </w:tc>
        <w:tc>
          <w:tcPr>
            <w:tcW w:w="1155" w:type="dxa"/>
            <w:vMerge w:val="continue"/>
            <w:vAlign w:val="center"/>
          </w:tcPr>
          <w:p>
            <w:pPr>
              <w:spacing w:line="460" w:lineRule="exact"/>
              <w:jc w:val="center"/>
              <w:rPr>
                <w:rFonts w:hint="eastAsia" w:ascii="宋体" w:hAnsi="宋体" w:eastAsia="宋体" w:cs="宋体"/>
                <w:color w:val="auto"/>
                <w:szCs w:val="21"/>
                <w:highlight w:val="none"/>
              </w:rPr>
            </w:pPr>
          </w:p>
        </w:tc>
        <w:tc>
          <w:tcPr>
            <w:tcW w:w="1155" w:type="dxa"/>
            <w:vAlign w:val="center"/>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产品总价</w:t>
            </w:r>
          </w:p>
        </w:tc>
        <w:tc>
          <w:tcPr>
            <w:tcW w:w="1155" w:type="dxa"/>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备品备件费</w:t>
            </w:r>
          </w:p>
        </w:tc>
        <w:tc>
          <w:tcPr>
            <w:tcW w:w="1076" w:type="dxa"/>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专用工具费</w:t>
            </w:r>
          </w:p>
        </w:tc>
        <w:tc>
          <w:tcPr>
            <w:tcW w:w="1050" w:type="dxa"/>
            <w:vAlign w:val="center"/>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安装调试费</w:t>
            </w:r>
          </w:p>
        </w:tc>
        <w:tc>
          <w:tcPr>
            <w:tcW w:w="1234" w:type="dxa"/>
            <w:vAlign w:val="center"/>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技术服务培训费</w:t>
            </w:r>
          </w:p>
        </w:tc>
        <w:tc>
          <w:tcPr>
            <w:tcW w:w="1076" w:type="dxa"/>
            <w:tcBorders>
              <w:bottom w:val="single" w:color="auto" w:sz="4" w:space="0"/>
            </w:tcBorders>
            <w:vAlign w:val="center"/>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运输保险费等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735" w:type="dxa"/>
            <w:vAlign w:val="center"/>
          </w:tcPr>
          <w:p>
            <w:pPr>
              <w:spacing w:line="460" w:lineRule="exact"/>
              <w:jc w:val="center"/>
              <w:rPr>
                <w:rFonts w:hint="eastAsia" w:ascii="宋体" w:hAnsi="宋体" w:eastAsia="宋体" w:cs="宋体"/>
                <w:color w:val="auto"/>
                <w:szCs w:val="21"/>
                <w:highlight w:val="none"/>
              </w:rPr>
            </w:pPr>
          </w:p>
        </w:tc>
        <w:tc>
          <w:tcPr>
            <w:tcW w:w="1260" w:type="dxa"/>
            <w:vAlign w:val="center"/>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040" w:type="dxa"/>
            <w:vAlign w:val="center"/>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050" w:type="dxa"/>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840" w:type="dxa"/>
            <w:vAlign w:val="center"/>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840" w:type="dxa"/>
            <w:vAlign w:val="center"/>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155" w:type="dxa"/>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155" w:type="dxa"/>
            <w:vAlign w:val="center"/>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1155" w:type="dxa"/>
            <w:vAlign w:val="center"/>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155" w:type="dxa"/>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1076" w:type="dxa"/>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1050" w:type="dxa"/>
            <w:vAlign w:val="center"/>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234" w:type="dxa"/>
            <w:vAlign w:val="center"/>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1076" w:type="dxa"/>
            <w:vAlign w:val="center"/>
          </w:tcPr>
          <w:p>
            <w:pPr>
              <w:spacing w:line="4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tcPr>
          <w:p>
            <w:pPr>
              <w:spacing w:line="460" w:lineRule="exact"/>
              <w:ind w:firstLine="600"/>
              <w:rPr>
                <w:rFonts w:hint="eastAsia" w:ascii="宋体" w:hAnsi="宋体" w:eastAsia="宋体" w:cs="宋体"/>
                <w:color w:val="auto"/>
                <w:sz w:val="30"/>
                <w:highlight w:val="none"/>
              </w:rPr>
            </w:pPr>
          </w:p>
        </w:tc>
        <w:tc>
          <w:tcPr>
            <w:tcW w:w="1260" w:type="dxa"/>
          </w:tcPr>
          <w:p>
            <w:pPr>
              <w:spacing w:line="460" w:lineRule="exact"/>
              <w:ind w:firstLine="600"/>
              <w:rPr>
                <w:rFonts w:hint="eastAsia" w:ascii="宋体" w:hAnsi="宋体" w:eastAsia="宋体" w:cs="宋体"/>
                <w:color w:val="auto"/>
                <w:sz w:val="30"/>
                <w:highlight w:val="none"/>
              </w:rPr>
            </w:pPr>
          </w:p>
        </w:tc>
        <w:tc>
          <w:tcPr>
            <w:tcW w:w="2040" w:type="dxa"/>
          </w:tcPr>
          <w:p>
            <w:pPr>
              <w:spacing w:line="460" w:lineRule="exact"/>
              <w:ind w:firstLine="600"/>
              <w:rPr>
                <w:rFonts w:hint="eastAsia" w:ascii="宋体" w:hAnsi="宋体" w:eastAsia="宋体" w:cs="宋体"/>
                <w:color w:val="auto"/>
                <w:sz w:val="30"/>
                <w:highlight w:val="none"/>
              </w:rPr>
            </w:pPr>
          </w:p>
        </w:tc>
        <w:tc>
          <w:tcPr>
            <w:tcW w:w="1050" w:type="dxa"/>
          </w:tcPr>
          <w:p>
            <w:pPr>
              <w:spacing w:line="460" w:lineRule="exact"/>
              <w:ind w:firstLine="600"/>
              <w:rPr>
                <w:rFonts w:hint="eastAsia" w:ascii="宋体" w:hAnsi="宋体" w:eastAsia="宋体" w:cs="宋体"/>
                <w:color w:val="auto"/>
                <w:sz w:val="30"/>
                <w:highlight w:val="none"/>
              </w:rPr>
            </w:pPr>
          </w:p>
        </w:tc>
        <w:tc>
          <w:tcPr>
            <w:tcW w:w="840" w:type="dxa"/>
          </w:tcPr>
          <w:p>
            <w:pPr>
              <w:spacing w:line="460" w:lineRule="exact"/>
              <w:ind w:firstLine="600"/>
              <w:rPr>
                <w:rFonts w:hint="eastAsia" w:ascii="宋体" w:hAnsi="宋体" w:eastAsia="宋体" w:cs="宋体"/>
                <w:color w:val="auto"/>
                <w:sz w:val="30"/>
                <w:highlight w:val="none"/>
              </w:rPr>
            </w:pPr>
          </w:p>
        </w:tc>
        <w:tc>
          <w:tcPr>
            <w:tcW w:w="840" w:type="dxa"/>
          </w:tcPr>
          <w:p>
            <w:pPr>
              <w:spacing w:line="460" w:lineRule="exact"/>
              <w:ind w:firstLine="600"/>
              <w:rPr>
                <w:rFonts w:hint="eastAsia" w:ascii="宋体" w:hAnsi="宋体" w:eastAsia="宋体" w:cs="宋体"/>
                <w:color w:val="auto"/>
                <w:sz w:val="30"/>
                <w:highlight w:val="none"/>
              </w:rPr>
            </w:pPr>
          </w:p>
        </w:tc>
        <w:tc>
          <w:tcPr>
            <w:tcW w:w="1155" w:type="dxa"/>
          </w:tcPr>
          <w:p>
            <w:pPr>
              <w:spacing w:line="460" w:lineRule="exact"/>
              <w:ind w:firstLine="600"/>
              <w:rPr>
                <w:rFonts w:hint="eastAsia" w:ascii="宋体" w:hAnsi="宋体" w:eastAsia="宋体" w:cs="宋体"/>
                <w:color w:val="auto"/>
                <w:sz w:val="30"/>
                <w:highlight w:val="none"/>
              </w:rPr>
            </w:pPr>
          </w:p>
        </w:tc>
        <w:tc>
          <w:tcPr>
            <w:tcW w:w="1155" w:type="dxa"/>
          </w:tcPr>
          <w:p>
            <w:pPr>
              <w:spacing w:line="460" w:lineRule="exact"/>
              <w:ind w:firstLine="600"/>
              <w:rPr>
                <w:rFonts w:hint="eastAsia" w:ascii="宋体" w:hAnsi="宋体" w:eastAsia="宋体" w:cs="宋体"/>
                <w:color w:val="auto"/>
                <w:sz w:val="30"/>
                <w:highlight w:val="none"/>
              </w:rPr>
            </w:pPr>
          </w:p>
        </w:tc>
        <w:tc>
          <w:tcPr>
            <w:tcW w:w="1155" w:type="dxa"/>
          </w:tcPr>
          <w:p>
            <w:pPr>
              <w:spacing w:line="460" w:lineRule="exact"/>
              <w:ind w:firstLine="600"/>
              <w:rPr>
                <w:rFonts w:hint="eastAsia" w:ascii="宋体" w:hAnsi="宋体" w:eastAsia="宋体" w:cs="宋体"/>
                <w:color w:val="auto"/>
                <w:sz w:val="30"/>
                <w:highlight w:val="none"/>
              </w:rPr>
            </w:pPr>
          </w:p>
        </w:tc>
        <w:tc>
          <w:tcPr>
            <w:tcW w:w="1155" w:type="dxa"/>
          </w:tcPr>
          <w:p>
            <w:pPr>
              <w:spacing w:line="460" w:lineRule="exact"/>
              <w:ind w:firstLine="600"/>
              <w:rPr>
                <w:rFonts w:hint="eastAsia" w:ascii="宋体" w:hAnsi="宋体" w:eastAsia="宋体" w:cs="宋体"/>
                <w:color w:val="auto"/>
                <w:sz w:val="30"/>
                <w:highlight w:val="none"/>
              </w:rPr>
            </w:pPr>
          </w:p>
        </w:tc>
        <w:tc>
          <w:tcPr>
            <w:tcW w:w="1076" w:type="dxa"/>
          </w:tcPr>
          <w:p>
            <w:pPr>
              <w:spacing w:line="460" w:lineRule="exact"/>
              <w:ind w:firstLine="600"/>
              <w:rPr>
                <w:rFonts w:hint="eastAsia" w:ascii="宋体" w:hAnsi="宋体" w:eastAsia="宋体" w:cs="宋体"/>
                <w:color w:val="auto"/>
                <w:sz w:val="30"/>
                <w:highlight w:val="none"/>
              </w:rPr>
            </w:pPr>
          </w:p>
        </w:tc>
        <w:tc>
          <w:tcPr>
            <w:tcW w:w="1050" w:type="dxa"/>
          </w:tcPr>
          <w:p>
            <w:pPr>
              <w:spacing w:line="460" w:lineRule="exact"/>
              <w:ind w:firstLine="600"/>
              <w:rPr>
                <w:rFonts w:hint="eastAsia" w:ascii="宋体" w:hAnsi="宋体" w:eastAsia="宋体" w:cs="宋体"/>
                <w:color w:val="auto"/>
                <w:sz w:val="30"/>
                <w:highlight w:val="none"/>
              </w:rPr>
            </w:pPr>
          </w:p>
        </w:tc>
        <w:tc>
          <w:tcPr>
            <w:tcW w:w="1234" w:type="dxa"/>
          </w:tcPr>
          <w:p>
            <w:pPr>
              <w:spacing w:line="460" w:lineRule="exact"/>
              <w:ind w:firstLine="600"/>
              <w:rPr>
                <w:rFonts w:hint="eastAsia" w:ascii="宋体" w:hAnsi="宋体" w:eastAsia="宋体" w:cs="宋体"/>
                <w:color w:val="auto"/>
                <w:sz w:val="30"/>
                <w:highlight w:val="none"/>
              </w:rPr>
            </w:pPr>
          </w:p>
        </w:tc>
        <w:tc>
          <w:tcPr>
            <w:tcW w:w="1076" w:type="dxa"/>
          </w:tcPr>
          <w:p>
            <w:pPr>
              <w:spacing w:line="460" w:lineRule="exact"/>
              <w:ind w:firstLine="600"/>
              <w:rPr>
                <w:rFonts w:hint="eastAsia" w:ascii="宋体" w:hAnsi="宋体" w:eastAsia="宋体" w:cs="宋体"/>
                <w:color w:val="auto"/>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tcPr>
          <w:p>
            <w:pPr>
              <w:spacing w:line="460" w:lineRule="exact"/>
              <w:ind w:firstLine="600"/>
              <w:rPr>
                <w:rFonts w:hint="eastAsia" w:ascii="宋体" w:hAnsi="宋体" w:eastAsia="宋体" w:cs="宋体"/>
                <w:color w:val="auto"/>
                <w:sz w:val="30"/>
                <w:highlight w:val="none"/>
              </w:rPr>
            </w:pPr>
          </w:p>
        </w:tc>
        <w:tc>
          <w:tcPr>
            <w:tcW w:w="1260" w:type="dxa"/>
          </w:tcPr>
          <w:p>
            <w:pPr>
              <w:spacing w:line="460" w:lineRule="exact"/>
              <w:ind w:firstLine="600"/>
              <w:rPr>
                <w:rFonts w:hint="eastAsia" w:ascii="宋体" w:hAnsi="宋体" w:eastAsia="宋体" w:cs="宋体"/>
                <w:color w:val="auto"/>
                <w:sz w:val="30"/>
                <w:highlight w:val="none"/>
              </w:rPr>
            </w:pPr>
          </w:p>
        </w:tc>
        <w:tc>
          <w:tcPr>
            <w:tcW w:w="2040" w:type="dxa"/>
          </w:tcPr>
          <w:p>
            <w:pPr>
              <w:spacing w:line="460" w:lineRule="exact"/>
              <w:ind w:firstLine="600"/>
              <w:rPr>
                <w:rFonts w:hint="eastAsia" w:ascii="宋体" w:hAnsi="宋体" w:eastAsia="宋体" w:cs="宋体"/>
                <w:color w:val="auto"/>
                <w:sz w:val="30"/>
                <w:highlight w:val="none"/>
              </w:rPr>
            </w:pPr>
          </w:p>
        </w:tc>
        <w:tc>
          <w:tcPr>
            <w:tcW w:w="1050" w:type="dxa"/>
          </w:tcPr>
          <w:p>
            <w:pPr>
              <w:spacing w:line="460" w:lineRule="exact"/>
              <w:ind w:firstLine="600"/>
              <w:rPr>
                <w:rFonts w:hint="eastAsia" w:ascii="宋体" w:hAnsi="宋体" w:eastAsia="宋体" w:cs="宋体"/>
                <w:color w:val="auto"/>
                <w:sz w:val="30"/>
                <w:highlight w:val="none"/>
              </w:rPr>
            </w:pPr>
          </w:p>
        </w:tc>
        <w:tc>
          <w:tcPr>
            <w:tcW w:w="840" w:type="dxa"/>
          </w:tcPr>
          <w:p>
            <w:pPr>
              <w:spacing w:line="460" w:lineRule="exact"/>
              <w:ind w:firstLine="600"/>
              <w:rPr>
                <w:rFonts w:hint="eastAsia" w:ascii="宋体" w:hAnsi="宋体" w:eastAsia="宋体" w:cs="宋体"/>
                <w:color w:val="auto"/>
                <w:sz w:val="30"/>
                <w:highlight w:val="none"/>
              </w:rPr>
            </w:pPr>
          </w:p>
        </w:tc>
        <w:tc>
          <w:tcPr>
            <w:tcW w:w="840" w:type="dxa"/>
          </w:tcPr>
          <w:p>
            <w:pPr>
              <w:spacing w:line="460" w:lineRule="exact"/>
              <w:ind w:firstLine="600"/>
              <w:rPr>
                <w:rFonts w:hint="eastAsia" w:ascii="宋体" w:hAnsi="宋体" w:eastAsia="宋体" w:cs="宋体"/>
                <w:color w:val="auto"/>
                <w:sz w:val="30"/>
                <w:highlight w:val="none"/>
              </w:rPr>
            </w:pPr>
          </w:p>
        </w:tc>
        <w:tc>
          <w:tcPr>
            <w:tcW w:w="1155" w:type="dxa"/>
          </w:tcPr>
          <w:p>
            <w:pPr>
              <w:spacing w:line="460" w:lineRule="exact"/>
              <w:ind w:firstLine="600"/>
              <w:rPr>
                <w:rFonts w:hint="eastAsia" w:ascii="宋体" w:hAnsi="宋体" w:eastAsia="宋体" w:cs="宋体"/>
                <w:color w:val="auto"/>
                <w:sz w:val="30"/>
                <w:highlight w:val="none"/>
              </w:rPr>
            </w:pPr>
          </w:p>
        </w:tc>
        <w:tc>
          <w:tcPr>
            <w:tcW w:w="1155" w:type="dxa"/>
          </w:tcPr>
          <w:p>
            <w:pPr>
              <w:spacing w:line="460" w:lineRule="exact"/>
              <w:ind w:firstLine="600"/>
              <w:rPr>
                <w:rFonts w:hint="eastAsia" w:ascii="宋体" w:hAnsi="宋体" w:eastAsia="宋体" w:cs="宋体"/>
                <w:color w:val="auto"/>
                <w:sz w:val="30"/>
                <w:highlight w:val="none"/>
              </w:rPr>
            </w:pPr>
          </w:p>
        </w:tc>
        <w:tc>
          <w:tcPr>
            <w:tcW w:w="1155" w:type="dxa"/>
          </w:tcPr>
          <w:p>
            <w:pPr>
              <w:spacing w:line="460" w:lineRule="exact"/>
              <w:ind w:firstLine="600"/>
              <w:rPr>
                <w:rFonts w:hint="eastAsia" w:ascii="宋体" w:hAnsi="宋体" w:eastAsia="宋体" w:cs="宋体"/>
                <w:color w:val="auto"/>
                <w:sz w:val="30"/>
                <w:highlight w:val="none"/>
              </w:rPr>
            </w:pPr>
          </w:p>
        </w:tc>
        <w:tc>
          <w:tcPr>
            <w:tcW w:w="1155" w:type="dxa"/>
          </w:tcPr>
          <w:p>
            <w:pPr>
              <w:spacing w:line="460" w:lineRule="exact"/>
              <w:ind w:firstLine="600"/>
              <w:rPr>
                <w:rFonts w:hint="eastAsia" w:ascii="宋体" w:hAnsi="宋体" w:eastAsia="宋体" w:cs="宋体"/>
                <w:color w:val="auto"/>
                <w:sz w:val="30"/>
                <w:highlight w:val="none"/>
              </w:rPr>
            </w:pPr>
          </w:p>
        </w:tc>
        <w:tc>
          <w:tcPr>
            <w:tcW w:w="1076" w:type="dxa"/>
          </w:tcPr>
          <w:p>
            <w:pPr>
              <w:spacing w:line="460" w:lineRule="exact"/>
              <w:ind w:firstLine="600"/>
              <w:rPr>
                <w:rFonts w:hint="eastAsia" w:ascii="宋体" w:hAnsi="宋体" w:eastAsia="宋体" w:cs="宋体"/>
                <w:color w:val="auto"/>
                <w:sz w:val="30"/>
                <w:highlight w:val="none"/>
              </w:rPr>
            </w:pPr>
          </w:p>
        </w:tc>
        <w:tc>
          <w:tcPr>
            <w:tcW w:w="1050" w:type="dxa"/>
          </w:tcPr>
          <w:p>
            <w:pPr>
              <w:spacing w:line="460" w:lineRule="exact"/>
              <w:ind w:firstLine="600"/>
              <w:rPr>
                <w:rFonts w:hint="eastAsia" w:ascii="宋体" w:hAnsi="宋体" w:eastAsia="宋体" w:cs="宋体"/>
                <w:color w:val="auto"/>
                <w:sz w:val="30"/>
                <w:highlight w:val="none"/>
              </w:rPr>
            </w:pPr>
          </w:p>
        </w:tc>
        <w:tc>
          <w:tcPr>
            <w:tcW w:w="1234" w:type="dxa"/>
          </w:tcPr>
          <w:p>
            <w:pPr>
              <w:spacing w:line="460" w:lineRule="exact"/>
              <w:ind w:firstLine="600"/>
              <w:rPr>
                <w:rFonts w:hint="eastAsia" w:ascii="宋体" w:hAnsi="宋体" w:eastAsia="宋体" w:cs="宋体"/>
                <w:color w:val="auto"/>
                <w:sz w:val="30"/>
                <w:highlight w:val="none"/>
              </w:rPr>
            </w:pPr>
          </w:p>
        </w:tc>
        <w:tc>
          <w:tcPr>
            <w:tcW w:w="1076" w:type="dxa"/>
          </w:tcPr>
          <w:p>
            <w:pPr>
              <w:spacing w:line="460" w:lineRule="exact"/>
              <w:ind w:firstLine="600"/>
              <w:rPr>
                <w:rFonts w:hint="eastAsia" w:ascii="宋体" w:hAnsi="宋体" w:eastAsia="宋体" w:cs="宋体"/>
                <w:color w:val="auto"/>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tcPr>
          <w:p>
            <w:pPr>
              <w:spacing w:line="460" w:lineRule="exact"/>
              <w:ind w:firstLine="600"/>
              <w:rPr>
                <w:rFonts w:hint="eastAsia" w:ascii="宋体" w:hAnsi="宋体" w:eastAsia="宋体" w:cs="宋体"/>
                <w:color w:val="auto"/>
                <w:sz w:val="30"/>
                <w:highlight w:val="none"/>
              </w:rPr>
            </w:pPr>
          </w:p>
        </w:tc>
        <w:tc>
          <w:tcPr>
            <w:tcW w:w="1260" w:type="dxa"/>
          </w:tcPr>
          <w:p>
            <w:pPr>
              <w:spacing w:line="460" w:lineRule="exact"/>
              <w:ind w:firstLine="600"/>
              <w:rPr>
                <w:rFonts w:hint="eastAsia" w:ascii="宋体" w:hAnsi="宋体" w:eastAsia="宋体" w:cs="宋体"/>
                <w:color w:val="auto"/>
                <w:sz w:val="30"/>
                <w:highlight w:val="none"/>
              </w:rPr>
            </w:pPr>
          </w:p>
        </w:tc>
        <w:tc>
          <w:tcPr>
            <w:tcW w:w="2040" w:type="dxa"/>
          </w:tcPr>
          <w:p>
            <w:pPr>
              <w:spacing w:line="460" w:lineRule="exact"/>
              <w:ind w:firstLine="600"/>
              <w:rPr>
                <w:rFonts w:hint="eastAsia" w:ascii="宋体" w:hAnsi="宋体" w:eastAsia="宋体" w:cs="宋体"/>
                <w:color w:val="auto"/>
                <w:sz w:val="30"/>
                <w:highlight w:val="none"/>
              </w:rPr>
            </w:pPr>
          </w:p>
        </w:tc>
        <w:tc>
          <w:tcPr>
            <w:tcW w:w="1050" w:type="dxa"/>
          </w:tcPr>
          <w:p>
            <w:pPr>
              <w:spacing w:line="460" w:lineRule="exact"/>
              <w:ind w:firstLine="600"/>
              <w:rPr>
                <w:rFonts w:hint="eastAsia" w:ascii="宋体" w:hAnsi="宋体" w:eastAsia="宋体" w:cs="宋体"/>
                <w:color w:val="auto"/>
                <w:sz w:val="30"/>
                <w:highlight w:val="none"/>
              </w:rPr>
            </w:pPr>
          </w:p>
        </w:tc>
        <w:tc>
          <w:tcPr>
            <w:tcW w:w="840" w:type="dxa"/>
          </w:tcPr>
          <w:p>
            <w:pPr>
              <w:spacing w:line="460" w:lineRule="exact"/>
              <w:ind w:firstLine="600"/>
              <w:rPr>
                <w:rFonts w:hint="eastAsia" w:ascii="宋体" w:hAnsi="宋体" w:eastAsia="宋体" w:cs="宋体"/>
                <w:color w:val="auto"/>
                <w:sz w:val="30"/>
                <w:highlight w:val="none"/>
              </w:rPr>
            </w:pPr>
          </w:p>
        </w:tc>
        <w:tc>
          <w:tcPr>
            <w:tcW w:w="840" w:type="dxa"/>
          </w:tcPr>
          <w:p>
            <w:pPr>
              <w:spacing w:line="460" w:lineRule="exact"/>
              <w:ind w:firstLine="600"/>
              <w:rPr>
                <w:rFonts w:hint="eastAsia" w:ascii="宋体" w:hAnsi="宋体" w:eastAsia="宋体" w:cs="宋体"/>
                <w:color w:val="auto"/>
                <w:sz w:val="30"/>
                <w:highlight w:val="none"/>
              </w:rPr>
            </w:pPr>
          </w:p>
        </w:tc>
        <w:tc>
          <w:tcPr>
            <w:tcW w:w="1155" w:type="dxa"/>
          </w:tcPr>
          <w:p>
            <w:pPr>
              <w:spacing w:line="460" w:lineRule="exact"/>
              <w:ind w:firstLine="600"/>
              <w:rPr>
                <w:rFonts w:hint="eastAsia" w:ascii="宋体" w:hAnsi="宋体" w:eastAsia="宋体" w:cs="宋体"/>
                <w:color w:val="auto"/>
                <w:sz w:val="30"/>
                <w:highlight w:val="none"/>
              </w:rPr>
            </w:pPr>
          </w:p>
        </w:tc>
        <w:tc>
          <w:tcPr>
            <w:tcW w:w="1155" w:type="dxa"/>
          </w:tcPr>
          <w:p>
            <w:pPr>
              <w:spacing w:line="460" w:lineRule="exact"/>
              <w:ind w:firstLine="600"/>
              <w:rPr>
                <w:rFonts w:hint="eastAsia" w:ascii="宋体" w:hAnsi="宋体" w:eastAsia="宋体" w:cs="宋体"/>
                <w:color w:val="auto"/>
                <w:sz w:val="30"/>
                <w:highlight w:val="none"/>
              </w:rPr>
            </w:pPr>
          </w:p>
        </w:tc>
        <w:tc>
          <w:tcPr>
            <w:tcW w:w="1155" w:type="dxa"/>
          </w:tcPr>
          <w:p>
            <w:pPr>
              <w:spacing w:line="460" w:lineRule="exact"/>
              <w:ind w:firstLine="600"/>
              <w:rPr>
                <w:rFonts w:hint="eastAsia" w:ascii="宋体" w:hAnsi="宋体" w:eastAsia="宋体" w:cs="宋体"/>
                <w:color w:val="auto"/>
                <w:sz w:val="30"/>
                <w:highlight w:val="none"/>
              </w:rPr>
            </w:pPr>
          </w:p>
        </w:tc>
        <w:tc>
          <w:tcPr>
            <w:tcW w:w="1155" w:type="dxa"/>
          </w:tcPr>
          <w:p>
            <w:pPr>
              <w:spacing w:line="460" w:lineRule="exact"/>
              <w:ind w:firstLine="600"/>
              <w:rPr>
                <w:rFonts w:hint="eastAsia" w:ascii="宋体" w:hAnsi="宋体" w:eastAsia="宋体" w:cs="宋体"/>
                <w:color w:val="auto"/>
                <w:sz w:val="30"/>
                <w:highlight w:val="none"/>
              </w:rPr>
            </w:pPr>
          </w:p>
        </w:tc>
        <w:tc>
          <w:tcPr>
            <w:tcW w:w="1076" w:type="dxa"/>
          </w:tcPr>
          <w:p>
            <w:pPr>
              <w:spacing w:line="460" w:lineRule="exact"/>
              <w:ind w:firstLine="600"/>
              <w:rPr>
                <w:rFonts w:hint="eastAsia" w:ascii="宋体" w:hAnsi="宋体" w:eastAsia="宋体" w:cs="宋体"/>
                <w:color w:val="auto"/>
                <w:sz w:val="30"/>
                <w:highlight w:val="none"/>
              </w:rPr>
            </w:pPr>
          </w:p>
        </w:tc>
        <w:tc>
          <w:tcPr>
            <w:tcW w:w="1050" w:type="dxa"/>
          </w:tcPr>
          <w:p>
            <w:pPr>
              <w:spacing w:line="460" w:lineRule="exact"/>
              <w:ind w:firstLine="600"/>
              <w:rPr>
                <w:rFonts w:hint="eastAsia" w:ascii="宋体" w:hAnsi="宋体" w:eastAsia="宋体" w:cs="宋体"/>
                <w:color w:val="auto"/>
                <w:sz w:val="30"/>
                <w:highlight w:val="none"/>
              </w:rPr>
            </w:pPr>
          </w:p>
        </w:tc>
        <w:tc>
          <w:tcPr>
            <w:tcW w:w="1234" w:type="dxa"/>
          </w:tcPr>
          <w:p>
            <w:pPr>
              <w:spacing w:line="460" w:lineRule="exact"/>
              <w:ind w:firstLine="600"/>
              <w:rPr>
                <w:rFonts w:hint="eastAsia" w:ascii="宋体" w:hAnsi="宋体" w:eastAsia="宋体" w:cs="宋体"/>
                <w:color w:val="auto"/>
                <w:sz w:val="30"/>
                <w:highlight w:val="none"/>
              </w:rPr>
            </w:pPr>
          </w:p>
        </w:tc>
        <w:tc>
          <w:tcPr>
            <w:tcW w:w="1076" w:type="dxa"/>
          </w:tcPr>
          <w:p>
            <w:pPr>
              <w:spacing w:line="460" w:lineRule="exact"/>
              <w:ind w:firstLine="600"/>
              <w:rPr>
                <w:rFonts w:hint="eastAsia" w:ascii="宋体" w:hAnsi="宋体" w:eastAsia="宋体" w:cs="宋体"/>
                <w:color w:val="auto"/>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tcPr>
          <w:p>
            <w:pPr>
              <w:spacing w:line="460" w:lineRule="exact"/>
              <w:ind w:firstLine="600"/>
              <w:rPr>
                <w:rFonts w:hint="eastAsia" w:ascii="宋体" w:hAnsi="宋体" w:eastAsia="宋体" w:cs="宋体"/>
                <w:color w:val="auto"/>
                <w:sz w:val="30"/>
                <w:highlight w:val="none"/>
              </w:rPr>
            </w:pPr>
          </w:p>
        </w:tc>
        <w:tc>
          <w:tcPr>
            <w:tcW w:w="1260" w:type="dxa"/>
          </w:tcPr>
          <w:p>
            <w:pPr>
              <w:spacing w:line="460" w:lineRule="exact"/>
              <w:ind w:firstLine="600"/>
              <w:rPr>
                <w:rFonts w:hint="eastAsia" w:ascii="宋体" w:hAnsi="宋体" w:eastAsia="宋体" w:cs="宋体"/>
                <w:color w:val="auto"/>
                <w:sz w:val="30"/>
                <w:highlight w:val="none"/>
              </w:rPr>
            </w:pPr>
          </w:p>
        </w:tc>
        <w:tc>
          <w:tcPr>
            <w:tcW w:w="2040" w:type="dxa"/>
          </w:tcPr>
          <w:p>
            <w:pPr>
              <w:spacing w:line="460" w:lineRule="exact"/>
              <w:ind w:firstLine="600"/>
              <w:rPr>
                <w:rFonts w:hint="eastAsia" w:ascii="宋体" w:hAnsi="宋体" w:eastAsia="宋体" w:cs="宋体"/>
                <w:color w:val="auto"/>
                <w:sz w:val="30"/>
                <w:highlight w:val="none"/>
              </w:rPr>
            </w:pPr>
          </w:p>
        </w:tc>
        <w:tc>
          <w:tcPr>
            <w:tcW w:w="1050" w:type="dxa"/>
          </w:tcPr>
          <w:p>
            <w:pPr>
              <w:spacing w:line="460" w:lineRule="exact"/>
              <w:ind w:firstLine="600"/>
              <w:rPr>
                <w:rFonts w:hint="eastAsia" w:ascii="宋体" w:hAnsi="宋体" w:eastAsia="宋体" w:cs="宋体"/>
                <w:color w:val="auto"/>
                <w:sz w:val="30"/>
                <w:highlight w:val="none"/>
              </w:rPr>
            </w:pPr>
          </w:p>
        </w:tc>
        <w:tc>
          <w:tcPr>
            <w:tcW w:w="840" w:type="dxa"/>
          </w:tcPr>
          <w:p>
            <w:pPr>
              <w:spacing w:line="460" w:lineRule="exact"/>
              <w:ind w:firstLine="600"/>
              <w:rPr>
                <w:rFonts w:hint="eastAsia" w:ascii="宋体" w:hAnsi="宋体" w:eastAsia="宋体" w:cs="宋体"/>
                <w:color w:val="auto"/>
                <w:sz w:val="30"/>
                <w:highlight w:val="none"/>
              </w:rPr>
            </w:pPr>
          </w:p>
        </w:tc>
        <w:tc>
          <w:tcPr>
            <w:tcW w:w="840" w:type="dxa"/>
          </w:tcPr>
          <w:p>
            <w:pPr>
              <w:spacing w:line="460" w:lineRule="exact"/>
              <w:ind w:firstLine="600"/>
              <w:rPr>
                <w:rFonts w:hint="eastAsia" w:ascii="宋体" w:hAnsi="宋体" w:eastAsia="宋体" w:cs="宋体"/>
                <w:color w:val="auto"/>
                <w:sz w:val="30"/>
                <w:highlight w:val="none"/>
              </w:rPr>
            </w:pPr>
          </w:p>
        </w:tc>
        <w:tc>
          <w:tcPr>
            <w:tcW w:w="1155" w:type="dxa"/>
          </w:tcPr>
          <w:p>
            <w:pPr>
              <w:spacing w:line="460" w:lineRule="exact"/>
              <w:ind w:firstLine="600"/>
              <w:rPr>
                <w:rFonts w:hint="eastAsia" w:ascii="宋体" w:hAnsi="宋体" w:eastAsia="宋体" w:cs="宋体"/>
                <w:color w:val="auto"/>
                <w:sz w:val="30"/>
                <w:highlight w:val="none"/>
              </w:rPr>
            </w:pPr>
          </w:p>
        </w:tc>
        <w:tc>
          <w:tcPr>
            <w:tcW w:w="1155" w:type="dxa"/>
          </w:tcPr>
          <w:p>
            <w:pPr>
              <w:spacing w:line="460" w:lineRule="exact"/>
              <w:ind w:firstLine="600"/>
              <w:rPr>
                <w:rFonts w:hint="eastAsia" w:ascii="宋体" w:hAnsi="宋体" w:eastAsia="宋体" w:cs="宋体"/>
                <w:color w:val="auto"/>
                <w:sz w:val="30"/>
                <w:highlight w:val="none"/>
              </w:rPr>
            </w:pPr>
          </w:p>
        </w:tc>
        <w:tc>
          <w:tcPr>
            <w:tcW w:w="1155" w:type="dxa"/>
          </w:tcPr>
          <w:p>
            <w:pPr>
              <w:spacing w:line="460" w:lineRule="exact"/>
              <w:ind w:firstLine="600"/>
              <w:rPr>
                <w:rFonts w:hint="eastAsia" w:ascii="宋体" w:hAnsi="宋体" w:eastAsia="宋体" w:cs="宋体"/>
                <w:color w:val="auto"/>
                <w:sz w:val="30"/>
                <w:highlight w:val="none"/>
              </w:rPr>
            </w:pPr>
          </w:p>
        </w:tc>
        <w:tc>
          <w:tcPr>
            <w:tcW w:w="1155" w:type="dxa"/>
          </w:tcPr>
          <w:p>
            <w:pPr>
              <w:spacing w:line="460" w:lineRule="exact"/>
              <w:ind w:firstLine="600"/>
              <w:rPr>
                <w:rFonts w:hint="eastAsia" w:ascii="宋体" w:hAnsi="宋体" w:eastAsia="宋体" w:cs="宋体"/>
                <w:color w:val="auto"/>
                <w:sz w:val="30"/>
                <w:highlight w:val="none"/>
              </w:rPr>
            </w:pPr>
          </w:p>
        </w:tc>
        <w:tc>
          <w:tcPr>
            <w:tcW w:w="1076" w:type="dxa"/>
          </w:tcPr>
          <w:p>
            <w:pPr>
              <w:spacing w:line="460" w:lineRule="exact"/>
              <w:ind w:firstLine="600"/>
              <w:rPr>
                <w:rFonts w:hint="eastAsia" w:ascii="宋体" w:hAnsi="宋体" w:eastAsia="宋体" w:cs="宋体"/>
                <w:color w:val="auto"/>
                <w:sz w:val="30"/>
                <w:highlight w:val="none"/>
              </w:rPr>
            </w:pPr>
          </w:p>
        </w:tc>
        <w:tc>
          <w:tcPr>
            <w:tcW w:w="1050" w:type="dxa"/>
          </w:tcPr>
          <w:p>
            <w:pPr>
              <w:spacing w:line="460" w:lineRule="exact"/>
              <w:ind w:firstLine="600"/>
              <w:rPr>
                <w:rFonts w:hint="eastAsia" w:ascii="宋体" w:hAnsi="宋体" w:eastAsia="宋体" w:cs="宋体"/>
                <w:color w:val="auto"/>
                <w:sz w:val="30"/>
                <w:highlight w:val="none"/>
              </w:rPr>
            </w:pPr>
          </w:p>
        </w:tc>
        <w:tc>
          <w:tcPr>
            <w:tcW w:w="1234" w:type="dxa"/>
          </w:tcPr>
          <w:p>
            <w:pPr>
              <w:spacing w:line="460" w:lineRule="exact"/>
              <w:ind w:firstLine="600"/>
              <w:rPr>
                <w:rFonts w:hint="eastAsia" w:ascii="宋体" w:hAnsi="宋体" w:eastAsia="宋体" w:cs="宋体"/>
                <w:color w:val="auto"/>
                <w:sz w:val="30"/>
                <w:highlight w:val="none"/>
              </w:rPr>
            </w:pPr>
          </w:p>
        </w:tc>
        <w:tc>
          <w:tcPr>
            <w:tcW w:w="1076" w:type="dxa"/>
          </w:tcPr>
          <w:p>
            <w:pPr>
              <w:spacing w:line="460" w:lineRule="exact"/>
              <w:ind w:firstLine="600"/>
              <w:rPr>
                <w:rFonts w:hint="eastAsia" w:ascii="宋体" w:hAnsi="宋体" w:eastAsia="宋体" w:cs="宋体"/>
                <w:color w:val="auto"/>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5" w:type="dxa"/>
          </w:tcPr>
          <w:p>
            <w:pPr>
              <w:spacing w:line="460" w:lineRule="exact"/>
              <w:ind w:firstLine="600"/>
              <w:rPr>
                <w:rFonts w:hint="eastAsia" w:ascii="宋体" w:hAnsi="宋体" w:eastAsia="宋体" w:cs="宋体"/>
                <w:color w:val="auto"/>
                <w:sz w:val="30"/>
                <w:highlight w:val="none"/>
              </w:rPr>
            </w:pPr>
          </w:p>
        </w:tc>
        <w:tc>
          <w:tcPr>
            <w:tcW w:w="1260" w:type="dxa"/>
          </w:tcPr>
          <w:p>
            <w:pPr>
              <w:spacing w:line="460" w:lineRule="exact"/>
              <w:ind w:firstLine="600"/>
              <w:rPr>
                <w:rFonts w:hint="eastAsia" w:ascii="宋体" w:hAnsi="宋体" w:eastAsia="宋体" w:cs="宋体"/>
                <w:color w:val="auto"/>
                <w:sz w:val="30"/>
                <w:highlight w:val="none"/>
              </w:rPr>
            </w:pPr>
          </w:p>
        </w:tc>
        <w:tc>
          <w:tcPr>
            <w:tcW w:w="2040" w:type="dxa"/>
          </w:tcPr>
          <w:p>
            <w:pPr>
              <w:spacing w:line="460" w:lineRule="exact"/>
              <w:ind w:firstLine="600"/>
              <w:rPr>
                <w:rFonts w:hint="eastAsia" w:ascii="宋体" w:hAnsi="宋体" w:eastAsia="宋体" w:cs="宋体"/>
                <w:color w:val="auto"/>
                <w:sz w:val="30"/>
                <w:highlight w:val="none"/>
              </w:rPr>
            </w:pPr>
          </w:p>
        </w:tc>
        <w:tc>
          <w:tcPr>
            <w:tcW w:w="1050" w:type="dxa"/>
          </w:tcPr>
          <w:p>
            <w:pPr>
              <w:spacing w:line="460" w:lineRule="exact"/>
              <w:ind w:firstLine="600"/>
              <w:rPr>
                <w:rFonts w:hint="eastAsia" w:ascii="宋体" w:hAnsi="宋体" w:eastAsia="宋体" w:cs="宋体"/>
                <w:color w:val="auto"/>
                <w:sz w:val="30"/>
                <w:highlight w:val="none"/>
              </w:rPr>
            </w:pPr>
          </w:p>
        </w:tc>
        <w:tc>
          <w:tcPr>
            <w:tcW w:w="840" w:type="dxa"/>
          </w:tcPr>
          <w:p>
            <w:pPr>
              <w:spacing w:line="460" w:lineRule="exact"/>
              <w:ind w:firstLine="600"/>
              <w:rPr>
                <w:rFonts w:hint="eastAsia" w:ascii="宋体" w:hAnsi="宋体" w:eastAsia="宋体" w:cs="宋体"/>
                <w:color w:val="auto"/>
                <w:sz w:val="30"/>
                <w:highlight w:val="none"/>
              </w:rPr>
            </w:pPr>
          </w:p>
        </w:tc>
        <w:tc>
          <w:tcPr>
            <w:tcW w:w="840" w:type="dxa"/>
          </w:tcPr>
          <w:p>
            <w:pPr>
              <w:spacing w:line="460" w:lineRule="exact"/>
              <w:ind w:firstLine="600"/>
              <w:rPr>
                <w:rFonts w:hint="eastAsia" w:ascii="宋体" w:hAnsi="宋体" w:eastAsia="宋体" w:cs="宋体"/>
                <w:color w:val="auto"/>
                <w:sz w:val="30"/>
                <w:highlight w:val="none"/>
              </w:rPr>
            </w:pPr>
          </w:p>
        </w:tc>
        <w:tc>
          <w:tcPr>
            <w:tcW w:w="1155" w:type="dxa"/>
          </w:tcPr>
          <w:p>
            <w:pPr>
              <w:spacing w:line="460" w:lineRule="exact"/>
              <w:ind w:firstLine="600"/>
              <w:rPr>
                <w:rFonts w:hint="eastAsia" w:ascii="宋体" w:hAnsi="宋体" w:eastAsia="宋体" w:cs="宋体"/>
                <w:color w:val="auto"/>
                <w:sz w:val="30"/>
                <w:highlight w:val="none"/>
              </w:rPr>
            </w:pPr>
          </w:p>
        </w:tc>
        <w:tc>
          <w:tcPr>
            <w:tcW w:w="1155" w:type="dxa"/>
          </w:tcPr>
          <w:p>
            <w:pPr>
              <w:spacing w:line="460" w:lineRule="exact"/>
              <w:ind w:firstLine="600"/>
              <w:rPr>
                <w:rFonts w:hint="eastAsia" w:ascii="宋体" w:hAnsi="宋体" w:eastAsia="宋体" w:cs="宋体"/>
                <w:color w:val="auto"/>
                <w:sz w:val="30"/>
                <w:highlight w:val="none"/>
              </w:rPr>
            </w:pPr>
          </w:p>
        </w:tc>
        <w:tc>
          <w:tcPr>
            <w:tcW w:w="1155" w:type="dxa"/>
          </w:tcPr>
          <w:p>
            <w:pPr>
              <w:spacing w:line="460" w:lineRule="exact"/>
              <w:ind w:firstLine="600"/>
              <w:rPr>
                <w:rFonts w:hint="eastAsia" w:ascii="宋体" w:hAnsi="宋体" w:eastAsia="宋体" w:cs="宋体"/>
                <w:color w:val="auto"/>
                <w:sz w:val="30"/>
                <w:highlight w:val="none"/>
              </w:rPr>
            </w:pPr>
          </w:p>
        </w:tc>
        <w:tc>
          <w:tcPr>
            <w:tcW w:w="1155" w:type="dxa"/>
          </w:tcPr>
          <w:p>
            <w:pPr>
              <w:spacing w:line="460" w:lineRule="exact"/>
              <w:ind w:firstLine="600"/>
              <w:rPr>
                <w:rFonts w:hint="eastAsia" w:ascii="宋体" w:hAnsi="宋体" w:eastAsia="宋体" w:cs="宋体"/>
                <w:color w:val="auto"/>
                <w:sz w:val="30"/>
                <w:highlight w:val="none"/>
              </w:rPr>
            </w:pPr>
          </w:p>
        </w:tc>
        <w:tc>
          <w:tcPr>
            <w:tcW w:w="1076" w:type="dxa"/>
          </w:tcPr>
          <w:p>
            <w:pPr>
              <w:spacing w:line="460" w:lineRule="exact"/>
              <w:ind w:firstLine="600"/>
              <w:rPr>
                <w:rFonts w:hint="eastAsia" w:ascii="宋体" w:hAnsi="宋体" w:eastAsia="宋体" w:cs="宋体"/>
                <w:color w:val="auto"/>
                <w:sz w:val="30"/>
                <w:highlight w:val="none"/>
              </w:rPr>
            </w:pPr>
          </w:p>
        </w:tc>
        <w:tc>
          <w:tcPr>
            <w:tcW w:w="1050" w:type="dxa"/>
          </w:tcPr>
          <w:p>
            <w:pPr>
              <w:spacing w:line="460" w:lineRule="exact"/>
              <w:ind w:firstLine="600"/>
              <w:rPr>
                <w:rFonts w:hint="eastAsia" w:ascii="宋体" w:hAnsi="宋体" w:eastAsia="宋体" w:cs="宋体"/>
                <w:color w:val="auto"/>
                <w:sz w:val="30"/>
                <w:highlight w:val="none"/>
              </w:rPr>
            </w:pPr>
          </w:p>
        </w:tc>
        <w:tc>
          <w:tcPr>
            <w:tcW w:w="1234" w:type="dxa"/>
          </w:tcPr>
          <w:p>
            <w:pPr>
              <w:spacing w:line="460" w:lineRule="exact"/>
              <w:ind w:firstLine="600"/>
              <w:rPr>
                <w:rFonts w:hint="eastAsia" w:ascii="宋体" w:hAnsi="宋体" w:eastAsia="宋体" w:cs="宋体"/>
                <w:color w:val="auto"/>
                <w:sz w:val="30"/>
                <w:highlight w:val="none"/>
              </w:rPr>
            </w:pPr>
          </w:p>
        </w:tc>
        <w:tc>
          <w:tcPr>
            <w:tcW w:w="1076" w:type="dxa"/>
          </w:tcPr>
          <w:p>
            <w:pPr>
              <w:spacing w:line="460" w:lineRule="exact"/>
              <w:ind w:firstLine="600"/>
              <w:rPr>
                <w:rFonts w:hint="eastAsia" w:ascii="宋体" w:hAnsi="宋体" w:eastAsia="宋体" w:cs="宋体"/>
                <w:color w:val="auto"/>
                <w:sz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5" w:type="dxa"/>
            <w:gridSpan w:val="4"/>
          </w:tcPr>
          <w:p>
            <w:pPr>
              <w:spacing w:line="460" w:lineRule="exact"/>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投标总价合计：</w:t>
            </w:r>
          </w:p>
        </w:tc>
        <w:tc>
          <w:tcPr>
            <w:tcW w:w="10736" w:type="dxa"/>
            <w:gridSpan w:val="10"/>
          </w:tcPr>
          <w:p>
            <w:pPr>
              <w:spacing w:line="460" w:lineRule="exact"/>
              <w:ind w:firstLine="600"/>
              <w:rPr>
                <w:rFonts w:hint="eastAsia" w:ascii="宋体" w:hAnsi="宋体" w:eastAsia="宋体" w:cs="宋体"/>
                <w:color w:val="auto"/>
                <w:sz w:val="30"/>
                <w:highlight w:val="none"/>
              </w:rPr>
            </w:pPr>
          </w:p>
        </w:tc>
      </w:tr>
    </w:tbl>
    <w:p>
      <w:pPr>
        <w:spacing w:line="440" w:lineRule="exact"/>
        <w:ind w:firstLine="480"/>
        <w:rPr>
          <w:rFonts w:hint="eastAsia" w:ascii="宋体" w:hAnsi="宋体" w:eastAsia="宋体" w:cs="宋体"/>
          <w:i/>
          <w:iCs/>
          <w:color w:val="auto"/>
          <w:highlight w:val="none"/>
        </w:rPr>
      </w:pPr>
    </w:p>
    <w:p>
      <w:pPr>
        <w:spacing w:line="440" w:lineRule="exact"/>
        <w:ind w:firstLine="480"/>
        <w:rPr>
          <w:rFonts w:hint="eastAsia" w:ascii="宋体" w:hAnsi="宋体" w:eastAsia="宋体" w:cs="宋体"/>
          <w:i/>
          <w:iCs/>
          <w:color w:val="auto"/>
          <w:highlight w:val="none"/>
        </w:rPr>
      </w:pPr>
      <w:r>
        <w:rPr>
          <w:rFonts w:hint="eastAsia" w:ascii="宋体" w:hAnsi="宋体" w:eastAsia="宋体" w:cs="宋体"/>
          <w:i/>
          <w:iCs/>
          <w:color w:val="auto"/>
          <w:highlight w:val="none"/>
        </w:rPr>
        <w:t>说明：1、项7=项8+项9+项10+项11+项12+项13，项7=项6*项5；</w:t>
      </w:r>
    </w:p>
    <w:p>
      <w:pPr>
        <w:numPr>
          <w:ilvl w:val="0"/>
          <w:numId w:val="3"/>
        </w:numPr>
        <w:tabs>
          <w:tab w:val="left" w:pos="1365"/>
          <w:tab w:val="left" w:pos="1620"/>
        </w:tabs>
        <w:spacing w:line="440" w:lineRule="exact"/>
        <w:ind w:left="1365" w:firstLine="480"/>
        <w:rPr>
          <w:rFonts w:hint="eastAsia" w:ascii="宋体" w:hAnsi="宋体" w:eastAsia="宋体" w:cs="宋体"/>
          <w:i/>
          <w:iCs/>
          <w:color w:val="auto"/>
          <w:highlight w:val="none"/>
        </w:rPr>
      </w:pPr>
      <w:r>
        <w:rPr>
          <w:rFonts w:hint="eastAsia" w:ascii="宋体" w:hAnsi="宋体" w:eastAsia="宋体" w:cs="宋体"/>
          <w:i/>
          <w:iCs/>
          <w:color w:val="auto"/>
          <w:highlight w:val="none"/>
        </w:rPr>
        <w:t>“投标总价合计”应与“</w:t>
      </w:r>
      <w:r>
        <w:rPr>
          <w:rFonts w:hint="eastAsia" w:ascii="宋体" w:hAnsi="宋体" w:eastAsia="宋体" w:cs="宋体"/>
          <w:i/>
          <w:iCs/>
          <w:color w:val="auto"/>
          <w:highlight w:val="none"/>
          <w:lang w:val="zh-CN"/>
        </w:rPr>
        <w:t>开标一览表</w:t>
      </w:r>
      <w:r>
        <w:rPr>
          <w:rFonts w:hint="eastAsia" w:ascii="宋体" w:hAnsi="宋体" w:eastAsia="宋体" w:cs="宋体"/>
          <w:i/>
          <w:iCs/>
          <w:color w:val="auto"/>
          <w:highlight w:val="none"/>
        </w:rPr>
        <w:t>”中第二项“总投标价”一致。</w:t>
      </w:r>
    </w:p>
    <w:p>
      <w:pPr>
        <w:autoSpaceDE w:val="0"/>
        <w:autoSpaceDN w:val="0"/>
        <w:spacing w:line="360" w:lineRule="auto"/>
        <w:ind w:right="112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投标人名称(盖章)：</w:t>
      </w:r>
    </w:p>
    <w:p>
      <w:pPr>
        <w:pStyle w:val="45"/>
        <w:tabs>
          <w:tab w:val="left" w:pos="0"/>
          <w:tab w:val="left" w:pos="1260"/>
          <w:tab w:val="left" w:pos="1365"/>
        </w:tabs>
        <w:ind w:left="0" w:leftChars="0" w:firstLine="0" w:firstLineChars="0"/>
        <w:rPr>
          <w:rFonts w:hint="eastAsia" w:ascii="宋体" w:hAnsi="宋体" w:eastAsia="宋体" w:cs="宋体"/>
          <w:i/>
          <w:iCs/>
          <w:color w:val="auto"/>
          <w:sz w:val="30"/>
          <w:highlight w:val="none"/>
        </w:rPr>
        <w:sectPr>
          <w:pgSz w:w="16838" w:h="11906" w:orient="landscape"/>
          <w:pgMar w:top="1304" w:right="1247" w:bottom="1304" w:left="1020" w:header="720" w:footer="720" w:gutter="0"/>
          <w:pgBorders>
            <w:top w:val="none" w:color="auto" w:sz="0" w:space="0"/>
            <w:left w:val="none" w:color="auto" w:sz="0" w:space="0"/>
            <w:bottom w:val="none" w:color="auto" w:sz="0" w:space="0"/>
            <w:right w:val="none" w:color="auto" w:sz="0" w:space="0"/>
          </w:pgBorders>
          <w:pgNumType w:fmt="decimal"/>
          <w:cols w:space="0" w:num="1"/>
          <w:docGrid w:linePitch="312" w:charSpace="0"/>
        </w:sect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年</w:t>
      </w:r>
      <w:r>
        <w:rPr>
          <w:rFonts w:hint="eastAsia"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月</w:t>
      </w:r>
      <w:r>
        <w:rPr>
          <w:rFonts w:hint="eastAsia"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日</w:t>
      </w:r>
    </w:p>
    <w:p>
      <w:pPr>
        <w:pStyle w:val="695"/>
        <w:keepNext w:val="0"/>
        <w:pageBreakBefore w:val="0"/>
        <w:tabs>
          <w:tab w:val="clear" w:pos="720"/>
        </w:tabs>
        <w:snapToGrid w:val="0"/>
        <w:spacing w:before="120" w:after="120"/>
        <w:jc w:val="both"/>
        <w:outlineLvl w:val="9"/>
        <w:rPr>
          <w:rFonts w:hint="eastAsia" w:ascii="宋体" w:hAnsi="宋体" w:eastAsia="宋体" w:cs="宋体"/>
          <w:color w:val="auto"/>
          <w:kern w:val="2"/>
          <w:sz w:val="32"/>
          <w:szCs w:val="32"/>
          <w:highlight w:val="none"/>
        </w:rPr>
      </w:pPr>
    </w:p>
    <w:p>
      <w:pPr>
        <w:pStyle w:val="695"/>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bookmarkStart w:id="443" w:name="_Toc6221"/>
      <w:bookmarkStart w:id="444" w:name="_Toc24997"/>
      <w:r>
        <w:rPr>
          <w:rFonts w:hint="eastAsia" w:ascii="宋体" w:hAnsi="宋体" w:eastAsia="宋体" w:cs="宋体"/>
          <w:color w:val="auto"/>
          <w:kern w:val="2"/>
          <w:sz w:val="32"/>
          <w:szCs w:val="32"/>
          <w:highlight w:val="none"/>
        </w:rPr>
        <w:t>三、</w:t>
      </w:r>
      <w:r>
        <w:rPr>
          <w:rFonts w:hint="eastAsia" w:ascii="宋体" w:hAnsi="宋体" w:eastAsia="宋体" w:cs="宋体"/>
          <w:color w:val="auto"/>
          <w:sz w:val="32"/>
          <w:szCs w:val="32"/>
          <w:highlight w:val="none"/>
        </w:rPr>
        <w:t>中小企业声明函</w:t>
      </w:r>
      <w:bookmarkEnd w:id="443"/>
      <w:bookmarkEnd w:id="444"/>
    </w:p>
    <w:p>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pPr>
        <w:pStyle w:val="695"/>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firstLine="3614" w:firstLineChars="1000"/>
        <w:rPr>
          <w:rFonts w:hint="eastAsia" w:ascii="宋体" w:hAnsi="宋体" w:eastAsia="宋体" w:cs="宋体"/>
          <w:b/>
          <w:color w:val="auto"/>
          <w:kern w:val="0"/>
          <w:sz w:val="36"/>
          <w:szCs w:val="36"/>
          <w:highlight w:val="none"/>
          <w:lang w:val="en-US" w:eastAsia="zh-CN"/>
        </w:rPr>
      </w:pPr>
      <w:r>
        <w:rPr>
          <w:rFonts w:hint="eastAsia" w:ascii="宋体" w:hAnsi="宋体" w:eastAsia="宋体" w:cs="宋体"/>
          <w:b/>
          <w:color w:val="auto"/>
          <w:kern w:val="0"/>
          <w:sz w:val="36"/>
          <w:szCs w:val="36"/>
          <w:highlight w:val="none"/>
          <w:lang w:val="en-US" w:eastAsia="zh-CN"/>
        </w:rPr>
        <w:t xml:space="preserve"> </w:t>
      </w:r>
    </w:p>
    <w:p>
      <w:pPr>
        <w:spacing w:line="360" w:lineRule="auto"/>
        <w:ind w:right="420" w:firstLine="3614" w:firstLineChars="1000"/>
        <w:rPr>
          <w:rFonts w:hint="eastAsia" w:ascii="宋体" w:hAnsi="宋体" w:eastAsia="宋体" w:cs="宋体"/>
          <w:b/>
          <w:color w:val="auto"/>
          <w:kern w:val="0"/>
          <w:sz w:val="36"/>
          <w:szCs w:val="36"/>
          <w:highlight w:val="none"/>
        </w:rPr>
      </w:pPr>
    </w:p>
    <w:p>
      <w:pPr>
        <w:spacing w:line="360" w:lineRule="auto"/>
        <w:ind w:right="42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四、投标人针对报价需要说明的其他文件和说明</w:t>
      </w:r>
    </w:p>
    <w:p>
      <w:pPr>
        <w:pStyle w:val="3"/>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rPr>
      </w:pPr>
      <w:bookmarkStart w:id="445" w:name="_Toc23530"/>
      <w:bookmarkStart w:id="446" w:name="_Toc20518"/>
      <w:bookmarkStart w:id="447" w:name="_Toc465665161"/>
      <w:r>
        <w:rPr>
          <w:rFonts w:hint="eastAsia" w:ascii="宋体" w:hAnsi="宋体" w:eastAsia="宋体" w:cs="宋体"/>
          <w:color w:val="auto"/>
          <w:highlight w:val="none"/>
        </w:rPr>
        <w:t>附件</w:t>
      </w:r>
      <w:bookmarkEnd w:id="445"/>
      <w:bookmarkEnd w:id="446"/>
      <w:bookmarkEnd w:id="447"/>
    </w:p>
    <w:p>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pPr>
        <w:spacing w:line="360" w:lineRule="auto"/>
        <w:jc w:val="center"/>
        <w:rPr>
          <w:rFonts w:hint="eastAsia" w:ascii="宋体" w:hAnsi="宋体" w:eastAsia="宋体" w:cs="宋体"/>
          <w:b/>
          <w:color w:val="auto"/>
          <w:spacing w:val="6"/>
          <w:sz w:val="32"/>
          <w:szCs w:val="32"/>
          <w:highlight w:val="none"/>
        </w:rPr>
      </w:pPr>
      <w:bookmarkStart w:id="448" w:name="OLE_LINK13"/>
      <w:bookmarkStart w:id="449" w:name="OLE_LINK14"/>
      <w:r>
        <w:rPr>
          <w:rFonts w:hint="eastAsia" w:ascii="宋体" w:hAnsi="宋体" w:eastAsia="宋体" w:cs="宋体"/>
          <w:b/>
          <w:color w:val="auto"/>
          <w:spacing w:val="6"/>
          <w:sz w:val="32"/>
          <w:szCs w:val="32"/>
          <w:highlight w:val="none"/>
        </w:rPr>
        <w:t>残疾人福利性单位声明函</w:t>
      </w:r>
    </w:p>
    <w:bookmarkEnd w:id="448"/>
    <w:bookmarkEnd w:id="449"/>
    <w:p>
      <w:pPr>
        <w:spacing w:line="360" w:lineRule="auto"/>
        <w:rPr>
          <w:rFonts w:hint="eastAsia" w:ascii="宋体" w:hAnsi="宋体" w:eastAsia="宋体" w:cs="宋体"/>
          <w:b/>
          <w:color w:val="auto"/>
          <w:spacing w:val="6"/>
          <w:sz w:val="30"/>
          <w:szCs w:val="30"/>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本单位郑重声明，根据《财政部民政部中国残疾人联合会关于促进残疾人就业政府采购政策的通知》（财库〔2017〕141号）的规定，本单位为符合条件的残疾人福利性单位，且本单位参加_</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_单位的_</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投标人名称(盖章)</w:t>
      </w:r>
      <w:r>
        <w:rPr>
          <w:rFonts w:hint="eastAsia" w:ascii="宋体" w:hAnsi="宋体" w:eastAsia="宋体" w:cs="宋体"/>
          <w:color w:val="auto"/>
          <w:sz w:val="24"/>
          <w:highlight w:val="none"/>
        </w:rPr>
        <w:t>：</w:t>
      </w:r>
    </w:p>
    <w:p>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pPr>
        <w:snapToGrid w:val="0"/>
        <w:spacing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地址：邮编：</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联系人：联系电话：</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地址：邮编：</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质疑项目的编号：包号：</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p>
    <w:p>
      <w:pPr>
        <w:snapToGrid w:val="0"/>
        <w:spacing w:line="360" w:lineRule="auto"/>
        <w:rPr>
          <w:rFonts w:hint="eastAsia" w:ascii="宋体" w:hAnsi="宋体" w:eastAsia="宋体" w:cs="宋体"/>
          <w:color w:val="auto"/>
          <w:sz w:val="24"/>
          <w:highlight w:val="none"/>
          <w:u w:val="dotted"/>
        </w:rPr>
      </w:pP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签字(签章)：公章：</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pPr>
        <w:spacing w:line="360" w:lineRule="auto"/>
        <w:jc w:val="center"/>
        <w:rPr>
          <w:rFonts w:hint="eastAsia" w:ascii="宋体" w:hAnsi="宋体" w:eastAsia="宋体" w:cs="宋体"/>
          <w:b/>
          <w:bCs/>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color w:val="auto"/>
          <w:sz w:val="30"/>
          <w:szCs w:val="30"/>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地址：邮编：</w:t>
      </w:r>
    </w:p>
    <w:p>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p>
    <w:p>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授权代表：联系电话</w:t>
      </w:r>
      <w:r>
        <w:rPr>
          <w:rFonts w:hint="eastAsia" w:ascii="宋体" w:hAnsi="宋体" w:eastAsia="宋体" w:cs="宋体"/>
          <w:color w:val="auto"/>
          <w:sz w:val="24"/>
          <w:highlight w:val="none"/>
          <w:u w:val="dotted"/>
        </w:rPr>
        <w:t>：</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地址：邮编：</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地址：邮编：</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联系人：联系电话：</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地址：邮编：</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联系人：联系电话：</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采购项目编号：包号：</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是/否</w:t>
      </w:r>
      <w:r>
        <w:rPr>
          <w:rFonts w:hint="eastAsia" w:ascii="宋体" w:hAnsi="宋体" w:eastAsia="宋体" w:cs="宋体"/>
          <w:color w:val="auto"/>
          <w:sz w:val="24"/>
          <w:highlight w:val="none"/>
        </w:rPr>
        <w:t>公告期限：</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是/否</w:t>
      </w:r>
      <w:r>
        <w:rPr>
          <w:rFonts w:hint="eastAsia" w:ascii="宋体" w:hAnsi="宋体" w:eastAsia="宋体" w:cs="宋体"/>
          <w:color w:val="auto"/>
          <w:sz w:val="24"/>
          <w:highlight w:val="none"/>
        </w:rPr>
        <w:t>公告期限：</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投诉人于年月日,向提出质疑，质疑事项为：</w:t>
      </w:r>
    </w:p>
    <w:p>
      <w:pPr>
        <w:spacing w:line="360" w:lineRule="auto"/>
        <w:rPr>
          <w:rFonts w:hint="eastAsia" w:ascii="宋体" w:hAnsi="宋体" w:eastAsia="宋体" w:cs="宋体"/>
          <w:color w:val="auto"/>
          <w:sz w:val="24"/>
          <w:highlight w:val="none"/>
          <w:u w:val="dotted"/>
        </w:rPr>
      </w:pP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于年月日,就质疑事项作出了答复/没有在法定期限内作出答复。</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p>
    <w:p>
      <w:pPr>
        <w:spacing w:line="360" w:lineRule="auto"/>
        <w:rPr>
          <w:rFonts w:hint="eastAsia" w:ascii="宋体" w:hAnsi="宋体" w:eastAsia="宋体" w:cs="宋体"/>
          <w:color w:val="auto"/>
          <w:sz w:val="24"/>
          <w:highlight w:val="none"/>
          <w:u w:val="dotted"/>
        </w:rPr>
      </w:pP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p>
    <w:p>
      <w:pPr>
        <w:spacing w:line="360" w:lineRule="auto"/>
        <w:rPr>
          <w:rFonts w:hint="eastAsia" w:ascii="宋体" w:hAnsi="宋体" w:eastAsia="宋体" w:cs="宋体"/>
          <w:color w:val="auto"/>
          <w:sz w:val="24"/>
          <w:highlight w:val="none"/>
          <w:u w:val="dotted"/>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p>
    <w:p>
      <w:pPr>
        <w:spacing w:line="360" w:lineRule="auto"/>
        <w:rPr>
          <w:rFonts w:hint="eastAsia" w:ascii="宋体" w:hAnsi="宋体" w:eastAsia="宋体" w:cs="宋体"/>
          <w:color w:val="auto"/>
          <w:sz w:val="24"/>
          <w:highlight w:val="none"/>
          <w:u w:val="singl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签字(签章)：公章：</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napToGrid w:val="0"/>
        <w:spacing w:line="360" w:lineRule="auto"/>
        <w:jc w:val="center"/>
        <w:outlineLvl w:val="0"/>
        <w:rPr>
          <w:rFonts w:hint="eastAsia" w:ascii="宋体" w:hAnsi="宋体" w:eastAsia="宋体" w:cs="宋体"/>
          <w:b/>
          <w:color w:val="auto"/>
          <w:kern w:val="0"/>
          <w:sz w:val="44"/>
          <w:szCs w:val="44"/>
          <w:highlight w:val="none"/>
        </w:rPr>
      </w:pPr>
      <w:bookmarkStart w:id="450" w:name="_Toc14912"/>
      <w:bookmarkStart w:id="451" w:name="_Toc23417"/>
    </w:p>
    <w:p>
      <w:pPr>
        <w:snapToGrid w:val="0"/>
        <w:spacing w:line="360" w:lineRule="auto"/>
        <w:jc w:val="center"/>
        <w:outlineLvl w:val="0"/>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br w:type="page"/>
      </w:r>
    </w:p>
    <w:p>
      <w:pPr>
        <w:snapToGrid w:val="0"/>
        <w:spacing w:line="360" w:lineRule="auto"/>
        <w:jc w:val="center"/>
        <w:outlineLvl w:val="0"/>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附件4：中小企业声明函</w:t>
      </w:r>
      <w:bookmarkEnd w:id="450"/>
      <w:bookmarkEnd w:id="451"/>
    </w:p>
    <w:p>
      <w:pPr>
        <w:spacing w:line="360" w:lineRule="auto"/>
        <w:jc w:val="center"/>
        <w:rPr>
          <w:rFonts w:hint="eastAsia" w:ascii="宋体" w:hAnsi="宋体" w:eastAsia="宋体" w:cs="宋体"/>
          <w:color w:val="auto"/>
          <w:sz w:val="24"/>
          <w:highlight w:val="none"/>
          <w:u w:val="single"/>
        </w:rPr>
      </w:pPr>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中小企业声明函（货物）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采购活动，提供的货物全部由符合政策要求的中小企业制造。相关企业（含联合体中的中小企业、签订分包意向协议的中小企业）的具体情况如下：</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午休课桌椅（小学）</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课桌椅</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书包柜（靠窗）</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书包柜（后墙）</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卫生柜（后墙）</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四人餐桌</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八人餐桌</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教师讲台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学生桌</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学生椅</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18种地形地貌</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断裂构造及地貌演变模型</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岛屿成因演示模型</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海底地形模型</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断层、褶皱模型</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地壳变动模型</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沉积地层模型</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运行仪底座</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立体地形背景墙</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地形地貌柜</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教师讲台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学生桌</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学生凳</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展示架1.2米</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手链编织器</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星形编织器</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叉形编织器</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长条编织器</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圆型编织器</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波浪型编织机</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牛奶棉毛线</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圆型针织机</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藤筐</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绕线方板</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穿线挂板</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桌垫</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仪器柜</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升降大讲台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音乐凳</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百变组合柜下柜</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百变组合柜下柜</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合唱台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升降大讲台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音乐椅</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百变组合柜下柜</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百变组合柜下柜</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曲谱架</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音乐器材柜</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教师讲台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教师椅</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美术桌</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实木凳</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边柜</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水槽台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台面一体盆</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挡水条</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单联水嘴</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作品展示架</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教师美术桌</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教师椅</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单人美术桌</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美术凳</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收纳柜</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水槽台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作品展示架</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挡水条</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台面一体盆</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单联水嘴</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桌垫</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陈列柜</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瑜伽垫</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舞蹈练功球</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舞蹈拉力带</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星形舞蹈垫</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五边形舞蹈垫</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舞蹈垫收纳车</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二层鞋柜</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更衣柜</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教师讲台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双位电脑桌</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凳子</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升降大讲台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折叠桌</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培训椅</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u w:val="single"/>
          <w:lang w:eastAsia="zh-CN"/>
        </w:rPr>
        <w:t>文件柜</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kern w:val="0"/>
          <w:sz w:val="24"/>
          <w:highlight w:val="none"/>
          <w:u w:val="single"/>
          <w:lang w:eastAsia="zh-CN"/>
        </w:rPr>
        <w:t>文印桌</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kern w:val="0"/>
          <w:sz w:val="24"/>
          <w:highlight w:val="none"/>
          <w:u w:val="single"/>
          <w:lang w:eastAsia="zh-CN"/>
        </w:rPr>
        <w:t>文印椅</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kern w:val="0"/>
          <w:sz w:val="24"/>
          <w:highlight w:val="none"/>
          <w:u w:val="single"/>
          <w:lang w:eastAsia="zh-CN"/>
        </w:rPr>
        <w:t>体温监测用品</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kern w:val="0"/>
          <w:sz w:val="24"/>
          <w:highlight w:val="none"/>
          <w:u w:val="single"/>
          <w:lang w:eastAsia="zh-CN"/>
        </w:rPr>
        <w:t>应急物资</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kern w:val="0"/>
          <w:sz w:val="24"/>
          <w:highlight w:val="none"/>
          <w:u w:val="single"/>
          <w:lang w:eastAsia="zh-CN"/>
        </w:rPr>
        <w:t>防爆器材柜+物资五件套</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kern w:val="0"/>
          <w:sz w:val="24"/>
          <w:highlight w:val="none"/>
          <w:u w:val="single"/>
          <w:lang w:eastAsia="zh-CN"/>
        </w:rPr>
        <w:t>保安设备</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kern w:val="0"/>
          <w:sz w:val="24"/>
          <w:highlight w:val="none"/>
          <w:u w:val="single"/>
          <w:lang w:eastAsia="zh-CN"/>
        </w:rPr>
        <w:t>保安室长柜</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造型书柜</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借书台办公椅</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连廊卡座</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卡座软包</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方书桌</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造型书吧</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双面书柜</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造型书柜</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图书馆柱子书架</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弧形书架卡座</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造型书柜</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单人沙发</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双人沙发</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茶几</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地毯</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矮柜</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弧度造型书柜</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造型书柜</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亚克力书架</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卡座</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动物书柜</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楼梯书柜</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楼梯斜书柜</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楼梯间书柜</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楼梯间书柜</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阅览桌</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书架</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椅</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书柜</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阅览桌</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椅</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坐垫</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文化字体</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校园文化标语</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numPr>
          <w:ilvl w:val="0"/>
          <w:numId w:val="4"/>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i w:val="0"/>
          <w:iCs w:val="0"/>
          <w:color w:val="auto"/>
          <w:kern w:val="0"/>
          <w:sz w:val="24"/>
          <w:szCs w:val="24"/>
          <w:highlight w:val="none"/>
          <w:u w:val="single"/>
          <w:lang w:val="en-US" w:eastAsia="zh-CN" w:bidi="ar"/>
        </w:rPr>
        <w:t>窗户氛围布置</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工业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万元，属于</w:t>
      </w:r>
      <w:r>
        <w:rPr>
          <w:rFonts w:hint="eastAsia" w:ascii="宋体" w:hAnsi="宋体" w:eastAsia="宋体" w:cs="宋体"/>
          <w:i/>
          <w:iCs/>
          <w:color w:val="auto"/>
          <w:sz w:val="24"/>
          <w:highlight w:val="none"/>
          <w:u w:val="single"/>
        </w:rPr>
        <w:t>（中型企业、小型企业、微型企业）</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pPr>
        <w:snapToGrid w:val="0"/>
        <w:spacing w:line="360" w:lineRule="auto"/>
        <w:ind w:firstLine="5160" w:firstLineChars="2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投标人名称(盖章)：</w:t>
      </w:r>
    </w:p>
    <w:p>
      <w:pPr>
        <w:snapToGrid w:val="0"/>
        <w:spacing w:line="360" w:lineRule="auto"/>
        <w:ind w:firstLine="5280" w:firstLineChars="2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日</w:t>
      </w:r>
    </w:p>
    <w:p>
      <w:pPr>
        <w:spacing w:line="36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jc w:val="left"/>
        <w:rPr>
          <w:rFonts w:hint="eastAsia" w:ascii="宋体" w:hAnsi="宋体" w:eastAsia="宋体" w:cs="宋体"/>
          <w:color w:val="auto"/>
          <w:kern w:val="2"/>
          <w:sz w:val="24"/>
          <w:szCs w:val="24"/>
          <w:highlight w:val="none"/>
          <w:lang w:val="en-US" w:eastAsia="zh-CN" w:bidi="ar-SA"/>
        </w:rPr>
      </w:pPr>
    </w:p>
    <w:p>
      <w:pPr>
        <w:autoSpaceDE w:val="0"/>
        <w:autoSpaceDN w:val="0"/>
        <w:jc w:val="lef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附件5：</w:t>
      </w:r>
    </w:p>
    <w:p>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政府采购活动现场确认声明书</w:t>
      </w:r>
    </w:p>
    <w:p>
      <w:pPr>
        <w:spacing w:line="312"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浙江致信招标代理有限公司：</w:t>
      </w:r>
    </w:p>
    <w:p>
      <w:pPr>
        <w:spacing w:line="312" w:lineRule="auto"/>
        <w:ind w:firstLine="504"/>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本人经由</w:t>
      </w:r>
      <w:r>
        <w:rPr>
          <w:rFonts w:hint="eastAsia" w:ascii="宋体" w:hAnsi="宋体" w:eastAsia="宋体" w:cs="宋体"/>
          <w:color w:val="auto"/>
          <w:spacing w:val="6"/>
          <w:sz w:val="24"/>
          <w:highlight w:val="none"/>
          <w:u w:val="single"/>
        </w:rPr>
        <w:t>（单位）</w:t>
      </w:r>
      <w:r>
        <w:rPr>
          <w:rFonts w:hint="eastAsia" w:ascii="宋体" w:hAnsi="宋体" w:eastAsia="宋体" w:cs="宋体"/>
          <w:color w:val="auto"/>
          <w:spacing w:val="6"/>
          <w:sz w:val="24"/>
          <w:highlight w:val="none"/>
        </w:rPr>
        <w:t>负责人</w:t>
      </w:r>
      <w:r>
        <w:rPr>
          <w:rFonts w:hint="eastAsia" w:ascii="宋体" w:hAnsi="宋体" w:eastAsia="宋体" w:cs="宋体"/>
          <w:color w:val="auto"/>
          <w:spacing w:val="6"/>
          <w:sz w:val="24"/>
          <w:highlight w:val="none"/>
          <w:u w:val="single"/>
        </w:rPr>
        <w:t>（法定代表人）</w:t>
      </w:r>
      <w:r>
        <w:rPr>
          <w:rFonts w:hint="eastAsia" w:ascii="宋体" w:hAnsi="宋体" w:eastAsia="宋体" w:cs="宋体"/>
          <w:color w:val="auto"/>
          <w:spacing w:val="6"/>
          <w:sz w:val="24"/>
          <w:highlight w:val="none"/>
        </w:rPr>
        <w:t>合法授权参加</w:t>
      </w:r>
      <w:r>
        <w:rPr>
          <w:rFonts w:hint="eastAsia" w:ascii="宋体" w:hAnsi="宋体" w:cs="宋体"/>
          <w:color w:val="auto"/>
          <w:spacing w:val="6"/>
          <w:sz w:val="24"/>
          <w:highlight w:val="none"/>
          <w:u w:val="single"/>
          <w:lang w:eastAsia="zh-CN"/>
        </w:rPr>
        <w:t>慈溪市星河书院功能教室家具采购</w:t>
      </w:r>
      <w:r>
        <w:rPr>
          <w:rFonts w:hint="eastAsia" w:ascii="宋体" w:hAnsi="宋体" w:eastAsia="宋体" w:cs="宋体"/>
          <w:color w:val="auto"/>
          <w:spacing w:val="6"/>
          <w:sz w:val="24"/>
          <w:highlight w:val="none"/>
          <w:u w:val="single"/>
        </w:rPr>
        <w:t>项目</w:t>
      </w:r>
      <w:r>
        <w:rPr>
          <w:rFonts w:hint="eastAsia" w:ascii="宋体" w:hAnsi="宋体" w:eastAsia="宋体" w:cs="宋体"/>
          <w:color w:val="auto"/>
          <w:spacing w:val="6"/>
          <w:sz w:val="24"/>
          <w:highlight w:val="none"/>
        </w:rPr>
        <w:t>（编号：</w:t>
      </w:r>
      <w:r>
        <w:rPr>
          <w:rFonts w:hint="eastAsia" w:ascii="宋体" w:hAnsi="宋体" w:cs="宋体"/>
          <w:color w:val="auto"/>
          <w:spacing w:val="6"/>
          <w:sz w:val="24"/>
          <w:highlight w:val="none"/>
          <w:u w:val="single"/>
          <w:lang w:eastAsia="zh-CN"/>
        </w:rPr>
        <w:t>330282202507005120</w:t>
      </w:r>
      <w:r>
        <w:rPr>
          <w:rFonts w:hint="eastAsia" w:ascii="宋体" w:hAnsi="宋体" w:eastAsia="宋体" w:cs="宋体"/>
          <w:color w:val="auto"/>
          <w:spacing w:val="6"/>
          <w:sz w:val="24"/>
          <w:highlight w:val="none"/>
        </w:rPr>
        <w:t>）采购活动，经与本单位法人代表（负责人）联系确认，现就有关公平竞争事项郑重声明如下：</w:t>
      </w:r>
    </w:p>
    <w:p>
      <w:pPr>
        <w:spacing w:line="312"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一、本单位与采购人之间</w:t>
      </w:r>
    </w:p>
    <w:p>
      <w:pPr>
        <w:spacing w:line="312"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□不存在利害关系</w:t>
      </w:r>
    </w:p>
    <w:p>
      <w:pPr>
        <w:spacing w:line="312"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□存在下列利害关系：</w:t>
      </w:r>
    </w:p>
    <w:p>
      <w:pPr>
        <w:spacing w:line="312"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A.投资关系  B.行政隶属关系  C.业务指导关系 D.其他可能影响采购公正的利害关系</w:t>
      </w:r>
      <w:r>
        <w:rPr>
          <w:rFonts w:hint="eastAsia" w:ascii="宋体" w:hAnsi="宋体" w:eastAsia="宋体" w:cs="宋体"/>
          <w:color w:val="auto"/>
          <w:sz w:val="24"/>
          <w:highlight w:val="none"/>
          <w:u w:val="single"/>
        </w:rPr>
        <w:t>（如有，请如实说明）</w:t>
      </w:r>
      <w:r>
        <w:rPr>
          <w:rFonts w:hint="eastAsia" w:ascii="宋体" w:hAnsi="宋体" w:eastAsia="宋体" w:cs="宋体"/>
          <w:color w:val="auto"/>
          <w:sz w:val="24"/>
          <w:highlight w:val="none"/>
        </w:rPr>
        <w:t>。</w:t>
      </w:r>
    </w:p>
    <w:p>
      <w:pPr>
        <w:spacing w:line="312" w:lineRule="auto"/>
        <w:ind w:firstLine="504"/>
        <w:rPr>
          <w:rFonts w:hint="eastAsia" w:ascii="宋体" w:hAnsi="宋体" w:eastAsia="宋体" w:cs="宋体"/>
          <w:color w:val="auto"/>
          <w:sz w:val="24"/>
          <w:highlight w:val="none"/>
        </w:rPr>
      </w:pPr>
      <w:r>
        <w:rPr>
          <w:rFonts w:hint="eastAsia" w:ascii="宋体" w:hAnsi="宋体" w:eastAsia="宋体" w:cs="宋体"/>
          <w:color w:val="auto"/>
          <w:spacing w:val="6"/>
          <w:sz w:val="24"/>
          <w:highlight w:val="none"/>
        </w:rPr>
        <w:t>二、</w:t>
      </w:r>
      <w:r>
        <w:rPr>
          <w:rFonts w:hint="eastAsia" w:ascii="宋体" w:hAnsi="宋体" w:eastAsia="宋体" w:cs="宋体"/>
          <w:color w:val="auto"/>
          <w:sz w:val="24"/>
          <w:highlight w:val="none"/>
        </w:rPr>
        <w:t>现已清楚知道参加本项目采购活动的其他所有供应商名称，本单位</w:t>
      </w:r>
    </w:p>
    <w:p>
      <w:pPr>
        <w:spacing w:line="312"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□与其他所有供应商之间均不存在利害关系</w:t>
      </w:r>
    </w:p>
    <w:p>
      <w:pPr>
        <w:spacing w:line="312"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□与</w:t>
      </w: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之间存在下列利害关系：</w:t>
      </w:r>
    </w:p>
    <w:p>
      <w:pPr>
        <w:spacing w:line="312"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A.法定代表人或负责人或实际控制人是同一人</w:t>
      </w:r>
    </w:p>
    <w:p>
      <w:pPr>
        <w:spacing w:line="312" w:lineRule="auto"/>
        <w:ind w:firstLine="480"/>
        <w:rPr>
          <w:rFonts w:hint="eastAsia" w:ascii="宋体" w:hAnsi="宋体" w:eastAsia="宋体" w:cs="宋体"/>
          <w:color w:val="auto"/>
          <w:spacing w:val="6"/>
          <w:sz w:val="24"/>
          <w:highlight w:val="none"/>
        </w:rPr>
      </w:pPr>
      <w:r>
        <w:rPr>
          <w:rFonts w:hint="eastAsia" w:ascii="宋体" w:hAnsi="宋体" w:eastAsia="宋体" w:cs="宋体"/>
          <w:color w:val="auto"/>
          <w:sz w:val="24"/>
          <w:highlight w:val="none"/>
        </w:rPr>
        <w:t>B.法定代表人或负责人或实际控制人是夫妻关系</w:t>
      </w:r>
    </w:p>
    <w:p>
      <w:pPr>
        <w:spacing w:line="312" w:lineRule="auto"/>
        <w:ind w:firstLine="480"/>
        <w:rPr>
          <w:rFonts w:hint="eastAsia" w:ascii="宋体" w:hAnsi="宋体" w:eastAsia="宋体" w:cs="宋体"/>
          <w:color w:val="auto"/>
          <w:spacing w:val="6"/>
          <w:sz w:val="24"/>
          <w:highlight w:val="none"/>
        </w:rPr>
      </w:pPr>
      <w:r>
        <w:rPr>
          <w:rFonts w:hint="eastAsia" w:ascii="宋体" w:hAnsi="宋体" w:eastAsia="宋体" w:cs="宋体"/>
          <w:color w:val="auto"/>
          <w:sz w:val="24"/>
          <w:highlight w:val="none"/>
        </w:rPr>
        <w:t>C.法定代表人或负责人或实际控制人是直系血亲关系</w:t>
      </w:r>
    </w:p>
    <w:p>
      <w:pPr>
        <w:spacing w:line="312" w:lineRule="auto"/>
        <w:ind w:firstLine="480"/>
        <w:rPr>
          <w:rFonts w:hint="eastAsia" w:ascii="宋体" w:hAnsi="宋体" w:eastAsia="宋体" w:cs="宋体"/>
          <w:color w:val="auto"/>
          <w:spacing w:val="6"/>
          <w:sz w:val="24"/>
          <w:highlight w:val="none"/>
        </w:rPr>
      </w:pPr>
      <w:r>
        <w:rPr>
          <w:rFonts w:hint="eastAsia" w:ascii="宋体" w:hAnsi="宋体" w:eastAsia="宋体" w:cs="宋体"/>
          <w:color w:val="auto"/>
          <w:sz w:val="24"/>
          <w:highlight w:val="none"/>
        </w:rPr>
        <w:t>D.法定代表人或负责人或实际控制人存在三代以内旁系血亲关系</w:t>
      </w:r>
    </w:p>
    <w:p>
      <w:pPr>
        <w:spacing w:line="312"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E.法定代表人或负责人或实际控制人存在近姻亲关系</w:t>
      </w:r>
    </w:p>
    <w:p>
      <w:pPr>
        <w:spacing w:line="312"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F.法定代表人或负责人或实际控制人存在股份控制或实际控制关系</w:t>
      </w:r>
    </w:p>
    <w:p>
      <w:pPr>
        <w:spacing w:line="312"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G.存在共同直接或间接投资设立子公司、联营企业和合营企业情况</w:t>
      </w:r>
    </w:p>
    <w:p>
      <w:pPr>
        <w:spacing w:line="312"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H.存在分级代理或代销关系、同一生产制造商关系、管理关系、重要业务（占主营业务收入50%以上）或重要财务往来关系（如融资）等其他实质性控制关系</w:t>
      </w:r>
    </w:p>
    <w:p>
      <w:pPr>
        <w:spacing w:line="312" w:lineRule="auto"/>
        <w:ind w:firstLine="480"/>
        <w:rPr>
          <w:rFonts w:hint="eastAsia" w:ascii="宋体" w:hAnsi="宋体" w:eastAsia="宋体" w:cs="宋体"/>
          <w:color w:val="auto"/>
          <w:spacing w:val="6"/>
          <w:sz w:val="24"/>
          <w:highlight w:val="none"/>
        </w:rPr>
      </w:pPr>
      <w:r>
        <w:rPr>
          <w:rFonts w:hint="eastAsia" w:ascii="宋体" w:hAnsi="宋体" w:eastAsia="宋体" w:cs="宋体"/>
          <w:color w:val="auto"/>
          <w:sz w:val="24"/>
          <w:highlight w:val="none"/>
        </w:rPr>
        <w:t>I.其他利害关系情况。</w:t>
      </w:r>
    </w:p>
    <w:p>
      <w:pPr>
        <w:spacing w:line="312"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现已清楚知道并严格遵守政府采购法律法规和现场纪律。</w:t>
      </w:r>
    </w:p>
    <w:p>
      <w:pPr>
        <w:spacing w:line="312"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我发现供应商之间存在或可能存在上述第二条第项利害关系。</w:t>
      </w:r>
    </w:p>
    <w:p>
      <w:pPr>
        <w:spacing w:line="312"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供应商代表签名：</w:t>
      </w:r>
    </w:p>
    <w:p>
      <w:pPr>
        <w:spacing w:line="312"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202</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年月日</w:t>
      </w:r>
    </w:p>
    <w:p>
      <w:pPr>
        <w:spacing w:line="312" w:lineRule="auto"/>
        <w:ind w:firstLine="480"/>
        <w:rPr>
          <w:rFonts w:hint="eastAsia" w:ascii="宋体" w:hAnsi="宋体" w:eastAsia="宋体" w:cs="宋体"/>
          <w:bCs/>
          <w:color w:val="auto"/>
          <w:sz w:val="24"/>
          <w:highlight w:val="none"/>
        </w:rPr>
      </w:pPr>
      <w:r>
        <w:rPr>
          <w:rFonts w:hint="eastAsia" w:ascii="宋体" w:hAnsi="宋体" w:eastAsia="宋体" w:cs="宋体"/>
          <w:i/>
          <w:iCs/>
          <w:color w:val="auto"/>
          <w:sz w:val="24"/>
          <w:highlight w:val="none"/>
        </w:rPr>
        <w:t>注：</w:t>
      </w:r>
      <w:r>
        <w:rPr>
          <w:rFonts w:hint="eastAsia" w:ascii="宋体" w:hAnsi="宋体" w:eastAsia="宋体" w:cs="宋体"/>
          <w:i/>
          <w:iCs/>
          <w:color w:val="auto"/>
          <w:sz w:val="24"/>
          <w:highlight w:val="none"/>
          <w:lang w:eastAsia="zh-CN"/>
        </w:rPr>
        <w:t>投标</w:t>
      </w:r>
      <w:r>
        <w:rPr>
          <w:rFonts w:hint="eastAsia" w:ascii="宋体" w:hAnsi="宋体" w:eastAsia="宋体" w:cs="宋体"/>
          <w:i/>
          <w:iCs/>
          <w:color w:val="auto"/>
          <w:sz w:val="24"/>
          <w:highlight w:val="none"/>
        </w:rPr>
        <w:t>文件解密结束，各供应商签署《政府采购活动现场确认声明书》，签署完成后，扫描发送至邮箱：</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"mailto:834007470@qq.com；" </w:instrText>
      </w:r>
      <w:r>
        <w:rPr>
          <w:rFonts w:hint="eastAsia" w:ascii="宋体" w:hAnsi="宋体" w:eastAsia="宋体" w:cs="宋体"/>
          <w:color w:val="auto"/>
          <w:highlight w:val="none"/>
        </w:rPr>
        <w:fldChar w:fldCharType="separate"/>
      </w:r>
      <w:r>
        <w:rPr>
          <w:rFonts w:hint="eastAsia" w:ascii="宋体" w:hAnsi="宋体" w:eastAsia="宋体" w:cs="宋体"/>
          <w:i/>
          <w:iCs/>
          <w:color w:val="auto"/>
          <w:sz w:val="24"/>
          <w:highlight w:val="none"/>
        </w:rPr>
        <w:t>253656196@qq.com；</w:t>
      </w:r>
      <w:r>
        <w:rPr>
          <w:rFonts w:hint="eastAsia" w:ascii="宋体" w:hAnsi="宋体" w:eastAsia="宋体" w:cs="宋体"/>
          <w:i/>
          <w:iCs/>
          <w:color w:val="auto"/>
          <w:sz w:val="24"/>
          <w:highlight w:val="none"/>
        </w:rPr>
        <w:fldChar w:fldCharType="end"/>
      </w:r>
    </w:p>
    <w:p>
      <w:pPr>
        <w:pStyle w:val="45"/>
        <w:ind w:firstLine="420"/>
        <w:rPr>
          <w:rFonts w:hint="eastAsia" w:ascii="宋体" w:hAnsi="宋体" w:eastAsia="宋体" w:cs="宋体"/>
          <w:color w:val="auto"/>
          <w:highlight w:val="none"/>
        </w:rPr>
      </w:pPr>
    </w:p>
    <w:p>
      <w:pPr>
        <w:spacing w:line="360" w:lineRule="auto"/>
        <w:rPr>
          <w:rFonts w:hint="eastAsia" w:ascii="宋体" w:hAnsi="宋体" w:eastAsia="宋体" w:cs="宋体"/>
          <w:bCs/>
          <w:color w:val="auto"/>
          <w:sz w:val="24"/>
          <w:highlight w:val="none"/>
        </w:rPr>
      </w:pPr>
    </w:p>
    <w:sectPr>
      <w:headerReference r:id="rId16" w:type="first"/>
      <w:footerReference r:id="rId19" w:type="first"/>
      <w:headerReference r:id="rId15" w:type="default"/>
      <w:footerReference r:id="rId17" w:type="default"/>
      <w:footerReference r:id="rId18" w:type="even"/>
      <w:pgSz w:w="11906" w:h="16838"/>
      <w:pgMar w:top="1276" w:right="1418" w:bottom="1247" w:left="1418" w:header="851" w:footer="992" w:gutter="0"/>
      <w:pgBorders>
        <w:top w:val="none" w:color="auto" w:sz="0" w:space="0"/>
        <w:left w:val="none" w:color="auto" w:sz="0" w:space="0"/>
        <w:bottom w:val="none" w:color="auto" w:sz="0" w:space="0"/>
        <w:right w:val="none" w:color="auto" w:sz="0" w:space="0"/>
      </w:pgBorders>
      <w:pgNumType w:fmt="decimal"/>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宋体"/>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NumberOnly"/>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Arial">
    <w:panose1 w:val="020B0604020202020204"/>
    <w:charset w:val="00"/>
    <w:family w:val="auto"/>
    <w:pitch w:val="default"/>
    <w:sig w:usb0="E0002AFF" w:usb1="C0007843" w:usb2="00000009" w:usb3="00000000" w:csb0="400001FF" w:csb1="FFFF0000"/>
  </w:font>
  <w:font w:name="PMingLiU">
    <w:panose1 w:val="02020500000000000000"/>
    <w:charset w:val="88"/>
    <w:family w:val="auto"/>
    <w:pitch w:val="default"/>
    <w:sig w:usb0="A00002FF" w:usb1="28CFFCFA" w:usb2="00000016" w:usb3="00000000" w:csb0="00100001" w:csb1="00000000"/>
  </w:font>
  <w:font w:name="NumberOnly">
    <w:panose1 w:val="020B0500000000000000"/>
    <w:charset w:val="00"/>
    <w:family w:val="auto"/>
    <w:pitch w:val="default"/>
    <w:sig w:usb0="8000002F" w:usb1="10000048" w:usb2="00000000" w:usb3="00000000" w:csb0="00000111" w:csb1="40000000"/>
  </w:font>
  <w:font w:name="PingFang SC">
    <w:altName w:val="Segoe Print"/>
    <w:panose1 w:val="00000000000000000000"/>
    <w:charset w:val="00"/>
    <w:family w:val="auto"/>
    <w:pitch w:val="default"/>
    <w:sig w:usb0="0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Q5FbsFgIAABUEAAAOAAAAAAAA&#10;AAEAIAAAAB8BAABkcnMvZTJvRG9jLnhtbFBLBQYAAAAABgAGAFkBAACnBQAAAAA=&#10;">
              <v:fill on="f" focussize="0,0"/>
              <v:stroke on="f" weight="0.5pt"/>
              <v:imagedata o:title=""/>
              <o:lock v:ext="edit" aspectratio="f"/>
              <v:textbox inset="0mm,0mm,0mm,0mm" style="mso-fit-shape-to-text:t;">
                <w:txbxContent>
                  <w:p>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hint="eastAsia" w:eastAsia="宋体"/>
        <w:lang w:val="en-US" w:eastAsia="zh-CN"/>
      </w:rPr>
    </w:pPr>
    <w:r>
      <w:rPr>
        <w:rFonts w:hint="eastAsia"/>
        <w:lang w:val="en-US" w:eastAsia="zh-CN"/>
      </w:rPr>
      <w:t>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21</w:t>
                    </w:r>
                    <w:r>
                      <w:rPr>
                        <w:rFonts w:hint="eastAsia"/>
                        <w:sz w:val="1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72</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72</w:t>
                    </w:r>
                    <w:r>
                      <w:rPr>
                        <w:rFonts w:hint="eastAsia"/>
                        <w:sz w:val="18"/>
                        <w:lang w:eastAsia="zh-CN"/>
                      </w:rPr>
                      <w:fldChar w:fldCharType="end"/>
                    </w:r>
                  </w:p>
                </w:txbxContent>
              </v:textbox>
            </v:shape>
          </w:pict>
        </mc:Fallback>
      </mc:AlternateConten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kern w:val="0"/>
      </w:rPr>
      <w:t>第</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页共</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szCs w:val="24"/>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76</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76</w:t>
                    </w:r>
                    <w:r>
                      <w:rPr>
                        <w:rFonts w:hint="eastAsia"/>
                        <w:sz w:val="18"/>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framePr w:wrap="around" w:vAnchor="text" w:hAnchor="margin" w:xAlign="right" w:y="1"/>
      <w:rPr>
        <w:rStyle w:val="68"/>
      </w:rPr>
    </w:pPr>
    <w:r>
      <w:fldChar w:fldCharType="begin"/>
    </w:r>
    <w:r>
      <w:rPr>
        <w:rStyle w:val="68"/>
      </w:rPr>
      <w:instrText xml:space="preserve">PAGE  </w:instrText>
    </w:r>
    <w:r>
      <w:fldChar w:fldCharType="end"/>
    </w:r>
  </w:p>
  <w:p>
    <w:pPr>
      <w:pStyle w:val="43"/>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75</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75</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rPr>
        <w:rFonts w:ascii="仿宋_GB2312" w:eastAsia="仿宋_GB2312"/>
        <w:b/>
        <w:i/>
        <w:u w:val="single"/>
      </w:rPr>
    </w:pPr>
    <w:r>
      <w:t></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right"/>
      <w:rPr>
        <w:rFonts w:ascii="仿宋_GB2312" w:eastAsia="仿宋_GB2312"/>
        <w:b/>
        <w:i/>
        <w:u w:val="single"/>
      </w:rPr>
    </w:pP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right"/>
      <w:rPr>
        <w:rFonts w:ascii="仿宋_GB2312" w:eastAsia="仿宋_GB2312"/>
        <w:b/>
        <w:i/>
        <w:iCs/>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12028596">
    <w:nsid w:val="660B7BB4"/>
    <w:multiLevelType w:val="singleLevel"/>
    <w:tmpl w:val="660B7BB4"/>
    <w:lvl w:ilvl="0" w:tentative="1">
      <w:start w:val="1"/>
      <w:numFmt w:val="decimal"/>
      <w:suff w:val="space"/>
      <w:lvlText w:val="%1."/>
      <w:lvlJc w:val="left"/>
    </w:lvl>
  </w:abstractNum>
  <w:abstractNum w:abstractNumId="1682561663">
    <w:nsid w:val="6449DA7F"/>
    <w:multiLevelType w:val="singleLevel"/>
    <w:tmpl w:val="6449DA7F"/>
    <w:lvl w:ilvl="0" w:tentative="1">
      <w:start w:val="1"/>
      <w:numFmt w:val="decimal"/>
      <w:suff w:val="nothing"/>
      <w:lvlText w:val="（%1）"/>
      <w:lvlJc w:val="left"/>
      <w:pPr>
        <w:ind w:left="0" w:firstLine="420"/>
      </w:pPr>
      <w:rPr>
        <w:rFonts w:hint="default"/>
      </w:rPr>
    </w:lvl>
  </w:abstractNum>
  <w:abstractNum w:abstractNumId="331047133">
    <w:nsid w:val="13BB60DD"/>
    <w:multiLevelType w:val="singleLevel"/>
    <w:tmpl w:val="13BB60DD"/>
    <w:lvl w:ilvl="0" w:tentative="1">
      <w:start w:val="1"/>
      <w:numFmt w:val="chineseCounting"/>
      <w:suff w:val="nothing"/>
      <w:lvlText w:val="%1、"/>
      <w:lvlJc w:val="left"/>
      <w:rPr>
        <w:rFonts w:hint="eastAsia"/>
      </w:rPr>
    </w:lvl>
  </w:abstractNum>
  <w:abstractNum w:abstractNumId="18">
    <w:nsid w:val="00000012"/>
    <w:multiLevelType w:val="singleLevel"/>
    <w:tmpl w:val="00000012"/>
    <w:lvl w:ilvl="0" w:tentative="1">
      <w:start w:val="2"/>
      <w:numFmt w:val="decimal"/>
      <w:lvlText w:val="%1、"/>
      <w:lvlJc w:val="left"/>
      <w:pPr>
        <w:tabs>
          <w:tab w:val="left" w:pos="1620"/>
        </w:tabs>
        <w:ind w:left="1620" w:hanging="720"/>
      </w:pPr>
      <w:rPr>
        <w:rFonts w:hint="eastAsia"/>
      </w:rPr>
    </w:lvl>
  </w:abstractNum>
  <w:num w:numId="1">
    <w:abstractNumId w:val="1682561663"/>
  </w:num>
  <w:num w:numId="2">
    <w:abstractNumId w:val="331047133"/>
  </w:num>
  <w:num w:numId="3">
    <w:abstractNumId w:val="18"/>
  </w:num>
  <w:num w:numId="4">
    <w:abstractNumId w:val="171202859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mOGFmMjA0MmIyNDM1MWM3ZWVhOGI2MjkxNWQ2MD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5526"/>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5F47"/>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4EF0"/>
    <w:rsid w:val="003A5378"/>
    <w:rsid w:val="003A553C"/>
    <w:rsid w:val="003A56DF"/>
    <w:rsid w:val="003A6008"/>
    <w:rsid w:val="003A703F"/>
    <w:rsid w:val="003A7E2B"/>
    <w:rsid w:val="003A7E40"/>
    <w:rsid w:val="003B0336"/>
    <w:rsid w:val="003B0A3A"/>
    <w:rsid w:val="003B0D79"/>
    <w:rsid w:val="003B2930"/>
    <w:rsid w:val="003B31A7"/>
    <w:rsid w:val="003B402D"/>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36B"/>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4239"/>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9D8"/>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85A"/>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31"/>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246D6E"/>
    <w:rsid w:val="01461D62"/>
    <w:rsid w:val="019F7441"/>
    <w:rsid w:val="01B37585"/>
    <w:rsid w:val="01D55165"/>
    <w:rsid w:val="01DF6BF8"/>
    <w:rsid w:val="01EC2C57"/>
    <w:rsid w:val="025F0711"/>
    <w:rsid w:val="026B2E25"/>
    <w:rsid w:val="02824D4D"/>
    <w:rsid w:val="02BB2C78"/>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3796C"/>
    <w:rsid w:val="04F66F48"/>
    <w:rsid w:val="051E57D1"/>
    <w:rsid w:val="05251E14"/>
    <w:rsid w:val="058A0CB1"/>
    <w:rsid w:val="05A16594"/>
    <w:rsid w:val="05A7762D"/>
    <w:rsid w:val="060E5941"/>
    <w:rsid w:val="06110FAF"/>
    <w:rsid w:val="06493CA7"/>
    <w:rsid w:val="065A6178"/>
    <w:rsid w:val="066F1CF3"/>
    <w:rsid w:val="06930BB8"/>
    <w:rsid w:val="06C76830"/>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3B001F"/>
    <w:rsid w:val="0B4C6C14"/>
    <w:rsid w:val="0B547599"/>
    <w:rsid w:val="0B631A88"/>
    <w:rsid w:val="0B683D45"/>
    <w:rsid w:val="0B7F3F11"/>
    <w:rsid w:val="0B884417"/>
    <w:rsid w:val="0B9910F9"/>
    <w:rsid w:val="0BA41956"/>
    <w:rsid w:val="0BF6188C"/>
    <w:rsid w:val="0BF73C91"/>
    <w:rsid w:val="0C170175"/>
    <w:rsid w:val="0C571A41"/>
    <w:rsid w:val="0C5C1171"/>
    <w:rsid w:val="0C5E1CBC"/>
    <w:rsid w:val="0C615B50"/>
    <w:rsid w:val="0C8445DA"/>
    <w:rsid w:val="0C87121B"/>
    <w:rsid w:val="0CA31C13"/>
    <w:rsid w:val="0CC007F7"/>
    <w:rsid w:val="0CC617AC"/>
    <w:rsid w:val="0CE618DF"/>
    <w:rsid w:val="0CFE707A"/>
    <w:rsid w:val="0D063BDA"/>
    <w:rsid w:val="0D08375F"/>
    <w:rsid w:val="0D184CFB"/>
    <w:rsid w:val="0D4A7419"/>
    <w:rsid w:val="0D4B0E57"/>
    <w:rsid w:val="0D755681"/>
    <w:rsid w:val="0D827401"/>
    <w:rsid w:val="0D84094E"/>
    <w:rsid w:val="0D8A00E9"/>
    <w:rsid w:val="0D8D589E"/>
    <w:rsid w:val="0DA01C73"/>
    <w:rsid w:val="0DD63300"/>
    <w:rsid w:val="0DF03D9D"/>
    <w:rsid w:val="0DF50604"/>
    <w:rsid w:val="0DF702FE"/>
    <w:rsid w:val="0E060E51"/>
    <w:rsid w:val="0E360159"/>
    <w:rsid w:val="0E5604B2"/>
    <w:rsid w:val="0E653000"/>
    <w:rsid w:val="0E6D5D79"/>
    <w:rsid w:val="0E9D0089"/>
    <w:rsid w:val="0EB803EE"/>
    <w:rsid w:val="0EED5131"/>
    <w:rsid w:val="0EF94D4B"/>
    <w:rsid w:val="0F4958DC"/>
    <w:rsid w:val="0F515DF7"/>
    <w:rsid w:val="0F596BA8"/>
    <w:rsid w:val="0F6248D2"/>
    <w:rsid w:val="0F693536"/>
    <w:rsid w:val="0F7B0511"/>
    <w:rsid w:val="0F7B76D9"/>
    <w:rsid w:val="0F816ACD"/>
    <w:rsid w:val="0F9832DB"/>
    <w:rsid w:val="0FBF3FD2"/>
    <w:rsid w:val="0FBF7FF3"/>
    <w:rsid w:val="0FE77229"/>
    <w:rsid w:val="10193186"/>
    <w:rsid w:val="10572E1C"/>
    <w:rsid w:val="10646583"/>
    <w:rsid w:val="107D4B15"/>
    <w:rsid w:val="108A3C80"/>
    <w:rsid w:val="10C26171"/>
    <w:rsid w:val="10F33360"/>
    <w:rsid w:val="10FC16EA"/>
    <w:rsid w:val="110F1D40"/>
    <w:rsid w:val="11266F33"/>
    <w:rsid w:val="118963A1"/>
    <w:rsid w:val="11C6522A"/>
    <w:rsid w:val="11E104CC"/>
    <w:rsid w:val="11E20309"/>
    <w:rsid w:val="121E1095"/>
    <w:rsid w:val="12255233"/>
    <w:rsid w:val="12530213"/>
    <w:rsid w:val="127723A9"/>
    <w:rsid w:val="12862074"/>
    <w:rsid w:val="12883966"/>
    <w:rsid w:val="129E45B4"/>
    <w:rsid w:val="12A45DBB"/>
    <w:rsid w:val="12D81596"/>
    <w:rsid w:val="13072A44"/>
    <w:rsid w:val="135F4BE2"/>
    <w:rsid w:val="139B1A0A"/>
    <w:rsid w:val="139D25C7"/>
    <w:rsid w:val="13BF3CE4"/>
    <w:rsid w:val="13D22080"/>
    <w:rsid w:val="141008D8"/>
    <w:rsid w:val="14125FE6"/>
    <w:rsid w:val="146241A3"/>
    <w:rsid w:val="146D271E"/>
    <w:rsid w:val="14982588"/>
    <w:rsid w:val="149A5AD9"/>
    <w:rsid w:val="14A7619D"/>
    <w:rsid w:val="150536C3"/>
    <w:rsid w:val="150C1963"/>
    <w:rsid w:val="151447A0"/>
    <w:rsid w:val="154A6454"/>
    <w:rsid w:val="157459DF"/>
    <w:rsid w:val="15762120"/>
    <w:rsid w:val="15967210"/>
    <w:rsid w:val="15E91E67"/>
    <w:rsid w:val="167E2EDE"/>
    <w:rsid w:val="16A8729C"/>
    <w:rsid w:val="16B33777"/>
    <w:rsid w:val="16BC70A7"/>
    <w:rsid w:val="16C6339E"/>
    <w:rsid w:val="172F2D79"/>
    <w:rsid w:val="17557BEF"/>
    <w:rsid w:val="17D349C1"/>
    <w:rsid w:val="1830729E"/>
    <w:rsid w:val="1870062C"/>
    <w:rsid w:val="18817102"/>
    <w:rsid w:val="18830A15"/>
    <w:rsid w:val="18852B28"/>
    <w:rsid w:val="188B5321"/>
    <w:rsid w:val="1914329B"/>
    <w:rsid w:val="191A5124"/>
    <w:rsid w:val="195F36F7"/>
    <w:rsid w:val="197A1B93"/>
    <w:rsid w:val="19932372"/>
    <w:rsid w:val="19A20DD5"/>
    <w:rsid w:val="19AE03F1"/>
    <w:rsid w:val="19E47E36"/>
    <w:rsid w:val="1A071A03"/>
    <w:rsid w:val="1A1F16AE"/>
    <w:rsid w:val="1A3B5C77"/>
    <w:rsid w:val="1A984BAD"/>
    <w:rsid w:val="1AB8220E"/>
    <w:rsid w:val="1AE4166C"/>
    <w:rsid w:val="1AF06CFB"/>
    <w:rsid w:val="1AF11B8D"/>
    <w:rsid w:val="1B11359C"/>
    <w:rsid w:val="1B2A271F"/>
    <w:rsid w:val="1B530544"/>
    <w:rsid w:val="1B711CAC"/>
    <w:rsid w:val="1B713184"/>
    <w:rsid w:val="1BA209CF"/>
    <w:rsid w:val="1BB4777D"/>
    <w:rsid w:val="1BD75AB8"/>
    <w:rsid w:val="1C0459C2"/>
    <w:rsid w:val="1C1B3B4A"/>
    <w:rsid w:val="1C88086E"/>
    <w:rsid w:val="1C8B7C5A"/>
    <w:rsid w:val="1CCF5A18"/>
    <w:rsid w:val="1D266CE1"/>
    <w:rsid w:val="1D3963AF"/>
    <w:rsid w:val="1D3A0923"/>
    <w:rsid w:val="1D6A673C"/>
    <w:rsid w:val="1D9247AE"/>
    <w:rsid w:val="1DB567EC"/>
    <w:rsid w:val="1DF51A98"/>
    <w:rsid w:val="1E13026D"/>
    <w:rsid w:val="1E3D060F"/>
    <w:rsid w:val="1E3F7D2E"/>
    <w:rsid w:val="1E4134E4"/>
    <w:rsid w:val="1E5062B3"/>
    <w:rsid w:val="1E523514"/>
    <w:rsid w:val="1E714A66"/>
    <w:rsid w:val="1E802593"/>
    <w:rsid w:val="1E8B6156"/>
    <w:rsid w:val="1E91368D"/>
    <w:rsid w:val="1EA703CC"/>
    <w:rsid w:val="1EB7330C"/>
    <w:rsid w:val="1EE961C7"/>
    <w:rsid w:val="1F0A0FF3"/>
    <w:rsid w:val="1F3B4A68"/>
    <w:rsid w:val="1F5771FF"/>
    <w:rsid w:val="1F8B2F90"/>
    <w:rsid w:val="1F9A3634"/>
    <w:rsid w:val="1FA64543"/>
    <w:rsid w:val="1FD52DD5"/>
    <w:rsid w:val="1FE868A9"/>
    <w:rsid w:val="20034907"/>
    <w:rsid w:val="20173E4B"/>
    <w:rsid w:val="204E48BC"/>
    <w:rsid w:val="208921B3"/>
    <w:rsid w:val="20973DEB"/>
    <w:rsid w:val="20B26522"/>
    <w:rsid w:val="20B44310"/>
    <w:rsid w:val="211116EB"/>
    <w:rsid w:val="2119027F"/>
    <w:rsid w:val="216133FC"/>
    <w:rsid w:val="21D56769"/>
    <w:rsid w:val="21E52EF3"/>
    <w:rsid w:val="21FB5D7B"/>
    <w:rsid w:val="22015E94"/>
    <w:rsid w:val="220B1C3D"/>
    <w:rsid w:val="221D1D20"/>
    <w:rsid w:val="22334A87"/>
    <w:rsid w:val="22BE6801"/>
    <w:rsid w:val="23067215"/>
    <w:rsid w:val="23197135"/>
    <w:rsid w:val="233500BF"/>
    <w:rsid w:val="23377FF7"/>
    <w:rsid w:val="236562ED"/>
    <w:rsid w:val="236B425F"/>
    <w:rsid w:val="23836192"/>
    <w:rsid w:val="23901F29"/>
    <w:rsid w:val="239C0061"/>
    <w:rsid w:val="23B908A4"/>
    <w:rsid w:val="23E95BEF"/>
    <w:rsid w:val="23FD0064"/>
    <w:rsid w:val="240A359B"/>
    <w:rsid w:val="245375B0"/>
    <w:rsid w:val="24642C0A"/>
    <w:rsid w:val="24A87CBC"/>
    <w:rsid w:val="24B22173"/>
    <w:rsid w:val="24B95AD9"/>
    <w:rsid w:val="24BE24DA"/>
    <w:rsid w:val="24CF5825"/>
    <w:rsid w:val="24D663E6"/>
    <w:rsid w:val="24D77F2B"/>
    <w:rsid w:val="257B6436"/>
    <w:rsid w:val="258B00E2"/>
    <w:rsid w:val="25A917A6"/>
    <w:rsid w:val="25B657FB"/>
    <w:rsid w:val="25BE27CC"/>
    <w:rsid w:val="25F74A5C"/>
    <w:rsid w:val="2628662C"/>
    <w:rsid w:val="262D45DE"/>
    <w:rsid w:val="26871DC8"/>
    <w:rsid w:val="26A53EF9"/>
    <w:rsid w:val="26A94201"/>
    <w:rsid w:val="26AC274F"/>
    <w:rsid w:val="26E46305"/>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9B6018"/>
    <w:rsid w:val="29B82443"/>
    <w:rsid w:val="29F26D24"/>
    <w:rsid w:val="2A15033F"/>
    <w:rsid w:val="2A1662C1"/>
    <w:rsid w:val="2A1C7367"/>
    <w:rsid w:val="2A2815FA"/>
    <w:rsid w:val="2A6D6092"/>
    <w:rsid w:val="2A7D76B4"/>
    <w:rsid w:val="2A97639B"/>
    <w:rsid w:val="2AD84748"/>
    <w:rsid w:val="2B107685"/>
    <w:rsid w:val="2B132E66"/>
    <w:rsid w:val="2B437463"/>
    <w:rsid w:val="2B7807EE"/>
    <w:rsid w:val="2B903DD6"/>
    <w:rsid w:val="2BA50BF7"/>
    <w:rsid w:val="2BBF00EC"/>
    <w:rsid w:val="2BC37CFD"/>
    <w:rsid w:val="2BD5237F"/>
    <w:rsid w:val="2BE536CE"/>
    <w:rsid w:val="2BE758D9"/>
    <w:rsid w:val="2C09049E"/>
    <w:rsid w:val="2C0A653C"/>
    <w:rsid w:val="2C191F85"/>
    <w:rsid w:val="2C1B74B5"/>
    <w:rsid w:val="2C1E770D"/>
    <w:rsid w:val="2CE82D6F"/>
    <w:rsid w:val="2D343236"/>
    <w:rsid w:val="2D740BF4"/>
    <w:rsid w:val="2DAC10B7"/>
    <w:rsid w:val="2DD15014"/>
    <w:rsid w:val="2DEC5F3F"/>
    <w:rsid w:val="2DF72DE4"/>
    <w:rsid w:val="2E0220AF"/>
    <w:rsid w:val="2E4B082A"/>
    <w:rsid w:val="2E5D4E86"/>
    <w:rsid w:val="2E5D790B"/>
    <w:rsid w:val="2E8B7792"/>
    <w:rsid w:val="2E9A3C18"/>
    <w:rsid w:val="2EBB0FEE"/>
    <w:rsid w:val="2EC63002"/>
    <w:rsid w:val="2EE36281"/>
    <w:rsid w:val="2F0A6B38"/>
    <w:rsid w:val="2F8B3053"/>
    <w:rsid w:val="2F946CCB"/>
    <w:rsid w:val="2FD25781"/>
    <w:rsid w:val="2FDC745C"/>
    <w:rsid w:val="2FFD7934"/>
    <w:rsid w:val="3005233A"/>
    <w:rsid w:val="30733ACD"/>
    <w:rsid w:val="308C3862"/>
    <w:rsid w:val="309379D8"/>
    <w:rsid w:val="30A270F7"/>
    <w:rsid w:val="30DF1478"/>
    <w:rsid w:val="30EC586F"/>
    <w:rsid w:val="314550B7"/>
    <w:rsid w:val="31613A0D"/>
    <w:rsid w:val="319C6071"/>
    <w:rsid w:val="31AC537E"/>
    <w:rsid w:val="31E3679B"/>
    <w:rsid w:val="31E732FD"/>
    <w:rsid w:val="31EF005A"/>
    <w:rsid w:val="320058A6"/>
    <w:rsid w:val="32212D81"/>
    <w:rsid w:val="32517576"/>
    <w:rsid w:val="32AB643B"/>
    <w:rsid w:val="32BE5C2C"/>
    <w:rsid w:val="32FB6478"/>
    <w:rsid w:val="33263B3F"/>
    <w:rsid w:val="333D0F05"/>
    <w:rsid w:val="336963EB"/>
    <w:rsid w:val="33816EEB"/>
    <w:rsid w:val="33EB55CD"/>
    <w:rsid w:val="33EC4C02"/>
    <w:rsid w:val="340D2360"/>
    <w:rsid w:val="3410665D"/>
    <w:rsid w:val="34211214"/>
    <w:rsid w:val="342E63AB"/>
    <w:rsid w:val="34950E68"/>
    <w:rsid w:val="34986E94"/>
    <w:rsid w:val="34AF62C9"/>
    <w:rsid w:val="34CB4388"/>
    <w:rsid w:val="34FA6E12"/>
    <w:rsid w:val="354D7158"/>
    <w:rsid w:val="354F64AB"/>
    <w:rsid w:val="358D5588"/>
    <w:rsid w:val="359B2C73"/>
    <w:rsid w:val="35B8361F"/>
    <w:rsid w:val="35FF342C"/>
    <w:rsid w:val="363A3B40"/>
    <w:rsid w:val="364C2A6F"/>
    <w:rsid w:val="365302AE"/>
    <w:rsid w:val="36607A0A"/>
    <w:rsid w:val="366E227C"/>
    <w:rsid w:val="366F2E0D"/>
    <w:rsid w:val="367B6A5C"/>
    <w:rsid w:val="36A74ADA"/>
    <w:rsid w:val="36AD60D5"/>
    <w:rsid w:val="36B224F9"/>
    <w:rsid w:val="36EC0CC9"/>
    <w:rsid w:val="373F410B"/>
    <w:rsid w:val="37EE7094"/>
    <w:rsid w:val="37F67637"/>
    <w:rsid w:val="37FC3EA9"/>
    <w:rsid w:val="38296C89"/>
    <w:rsid w:val="383002EB"/>
    <w:rsid w:val="38586797"/>
    <w:rsid w:val="38653681"/>
    <w:rsid w:val="38A75DF7"/>
    <w:rsid w:val="38BC0149"/>
    <w:rsid w:val="38D87D1C"/>
    <w:rsid w:val="39636459"/>
    <w:rsid w:val="396B7F6C"/>
    <w:rsid w:val="39B417A9"/>
    <w:rsid w:val="39FC5695"/>
    <w:rsid w:val="3A006D8E"/>
    <w:rsid w:val="3A3651E5"/>
    <w:rsid w:val="3A744481"/>
    <w:rsid w:val="3A8C7BEF"/>
    <w:rsid w:val="3A906246"/>
    <w:rsid w:val="3B2349B7"/>
    <w:rsid w:val="3B284572"/>
    <w:rsid w:val="3B5813B7"/>
    <w:rsid w:val="3B616CFF"/>
    <w:rsid w:val="3B6259F6"/>
    <w:rsid w:val="3B976654"/>
    <w:rsid w:val="3BC01EFC"/>
    <w:rsid w:val="3BCA786A"/>
    <w:rsid w:val="3BD31E2F"/>
    <w:rsid w:val="3BF15831"/>
    <w:rsid w:val="3C105946"/>
    <w:rsid w:val="3C470D07"/>
    <w:rsid w:val="3C471448"/>
    <w:rsid w:val="3C5F759A"/>
    <w:rsid w:val="3C6C525A"/>
    <w:rsid w:val="3CB80D2B"/>
    <w:rsid w:val="3CCE23CB"/>
    <w:rsid w:val="3CD17D17"/>
    <w:rsid w:val="3CD35028"/>
    <w:rsid w:val="3D3C7F39"/>
    <w:rsid w:val="3D440F09"/>
    <w:rsid w:val="3D4504A0"/>
    <w:rsid w:val="3D8734BB"/>
    <w:rsid w:val="3D9A11D4"/>
    <w:rsid w:val="3DA16D89"/>
    <w:rsid w:val="3DA364BE"/>
    <w:rsid w:val="3DE041CB"/>
    <w:rsid w:val="3E0D48F6"/>
    <w:rsid w:val="3E1868B4"/>
    <w:rsid w:val="3E22748F"/>
    <w:rsid w:val="3E377251"/>
    <w:rsid w:val="3E42664B"/>
    <w:rsid w:val="3E5A7334"/>
    <w:rsid w:val="3E7B5D6B"/>
    <w:rsid w:val="3E843E66"/>
    <w:rsid w:val="3E8F51FE"/>
    <w:rsid w:val="3E926F87"/>
    <w:rsid w:val="3E9A59DE"/>
    <w:rsid w:val="3EAF4836"/>
    <w:rsid w:val="3EC33DFA"/>
    <w:rsid w:val="3F060E16"/>
    <w:rsid w:val="3F1D1096"/>
    <w:rsid w:val="3F2F0234"/>
    <w:rsid w:val="3F6363FE"/>
    <w:rsid w:val="3F685C52"/>
    <w:rsid w:val="3F756B8F"/>
    <w:rsid w:val="3F95482B"/>
    <w:rsid w:val="3FCE4D19"/>
    <w:rsid w:val="4019356B"/>
    <w:rsid w:val="401B407C"/>
    <w:rsid w:val="402E4783"/>
    <w:rsid w:val="40592157"/>
    <w:rsid w:val="406E1CAE"/>
    <w:rsid w:val="40A0133A"/>
    <w:rsid w:val="40C31A53"/>
    <w:rsid w:val="40F825AC"/>
    <w:rsid w:val="40FE23C7"/>
    <w:rsid w:val="40FF545D"/>
    <w:rsid w:val="410067C8"/>
    <w:rsid w:val="418245F8"/>
    <w:rsid w:val="418F0D2A"/>
    <w:rsid w:val="41BA1A2C"/>
    <w:rsid w:val="41D01505"/>
    <w:rsid w:val="41EF3F90"/>
    <w:rsid w:val="42474939"/>
    <w:rsid w:val="424C3C57"/>
    <w:rsid w:val="42613FF3"/>
    <w:rsid w:val="42660D96"/>
    <w:rsid w:val="428667D2"/>
    <w:rsid w:val="42AD5186"/>
    <w:rsid w:val="42CD1CE0"/>
    <w:rsid w:val="42E1381E"/>
    <w:rsid w:val="42ED6459"/>
    <w:rsid w:val="42FE58DD"/>
    <w:rsid w:val="43174B3D"/>
    <w:rsid w:val="43410273"/>
    <w:rsid w:val="434B790E"/>
    <w:rsid w:val="43591210"/>
    <w:rsid w:val="4360274F"/>
    <w:rsid w:val="43696218"/>
    <w:rsid w:val="43977AB6"/>
    <w:rsid w:val="43A3342B"/>
    <w:rsid w:val="43C77C27"/>
    <w:rsid w:val="43DE09EE"/>
    <w:rsid w:val="44002FAD"/>
    <w:rsid w:val="449101DD"/>
    <w:rsid w:val="44BE4C67"/>
    <w:rsid w:val="44DE1391"/>
    <w:rsid w:val="451B225C"/>
    <w:rsid w:val="452410C9"/>
    <w:rsid w:val="45317DFB"/>
    <w:rsid w:val="456D3CE4"/>
    <w:rsid w:val="4579042C"/>
    <w:rsid w:val="457F0571"/>
    <w:rsid w:val="45851176"/>
    <w:rsid w:val="45C63B94"/>
    <w:rsid w:val="45E92F9E"/>
    <w:rsid w:val="45F75879"/>
    <w:rsid w:val="460E7DA5"/>
    <w:rsid w:val="46422483"/>
    <w:rsid w:val="4659254A"/>
    <w:rsid w:val="465B0637"/>
    <w:rsid w:val="465E3F0D"/>
    <w:rsid w:val="466A16E6"/>
    <w:rsid w:val="46893F2B"/>
    <w:rsid w:val="46C4686E"/>
    <w:rsid w:val="47220483"/>
    <w:rsid w:val="477B778F"/>
    <w:rsid w:val="478203EC"/>
    <w:rsid w:val="47824F2C"/>
    <w:rsid w:val="478E0A44"/>
    <w:rsid w:val="47B025FA"/>
    <w:rsid w:val="47C841F6"/>
    <w:rsid w:val="4809698F"/>
    <w:rsid w:val="4811697D"/>
    <w:rsid w:val="48161EAE"/>
    <w:rsid w:val="48622AF1"/>
    <w:rsid w:val="487A3E25"/>
    <w:rsid w:val="488B5503"/>
    <w:rsid w:val="48937E21"/>
    <w:rsid w:val="489A0361"/>
    <w:rsid w:val="48B94FF3"/>
    <w:rsid w:val="48E37AAB"/>
    <w:rsid w:val="48FD4B4C"/>
    <w:rsid w:val="490A68E0"/>
    <w:rsid w:val="491055FE"/>
    <w:rsid w:val="495F5B3E"/>
    <w:rsid w:val="496F77D7"/>
    <w:rsid w:val="497654FD"/>
    <w:rsid w:val="49AC7453"/>
    <w:rsid w:val="49B64211"/>
    <w:rsid w:val="49E56AF9"/>
    <w:rsid w:val="49F6167F"/>
    <w:rsid w:val="4A064FA0"/>
    <w:rsid w:val="4A16615C"/>
    <w:rsid w:val="4A4424D7"/>
    <w:rsid w:val="4A65198C"/>
    <w:rsid w:val="4AB82D0F"/>
    <w:rsid w:val="4ABE0088"/>
    <w:rsid w:val="4AEB7664"/>
    <w:rsid w:val="4AFB4FAC"/>
    <w:rsid w:val="4AFD7C19"/>
    <w:rsid w:val="4B0567D1"/>
    <w:rsid w:val="4B236AAE"/>
    <w:rsid w:val="4B707271"/>
    <w:rsid w:val="4B9739F7"/>
    <w:rsid w:val="4BEE2503"/>
    <w:rsid w:val="4BF8563C"/>
    <w:rsid w:val="4C245A30"/>
    <w:rsid w:val="4C3F6E70"/>
    <w:rsid w:val="4CB6685F"/>
    <w:rsid w:val="4CC367FE"/>
    <w:rsid w:val="4CC94FB6"/>
    <w:rsid w:val="4D077F3C"/>
    <w:rsid w:val="4D123355"/>
    <w:rsid w:val="4D2A3B31"/>
    <w:rsid w:val="4D312C52"/>
    <w:rsid w:val="4D905305"/>
    <w:rsid w:val="4D964A72"/>
    <w:rsid w:val="4D9C1254"/>
    <w:rsid w:val="4E1778C3"/>
    <w:rsid w:val="4E793892"/>
    <w:rsid w:val="4E800872"/>
    <w:rsid w:val="4EC569ED"/>
    <w:rsid w:val="4ED35B4F"/>
    <w:rsid w:val="4ED50EA1"/>
    <w:rsid w:val="4EEC050C"/>
    <w:rsid w:val="4F104EC3"/>
    <w:rsid w:val="4F2475BA"/>
    <w:rsid w:val="4F47354A"/>
    <w:rsid w:val="4F911C54"/>
    <w:rsid w:val="4FE625E0"/>
    <w:rsid w:val="5021480F"/>
    <w:rsid w:val="50962ECB"/>
    <w:rsid w:val="50A42E38"/>
    <w:rsid w:val="50A4577F"/>
    <w:rsid w:val="50B73D1F"/>
    <w:rsid w:val="50BD5BC9"/>
    <w:rsid w:val="50C11EEE"/>
    <w:rsid w:val="50CE4ED8"/>
    <w:rsid w:val="50E97CFC"/>
    <w:rsid w:val="50FA4028"/>
    <w:rsid w:val="510D65B7"/>
    <w:rsid w:val="511157AB"/>
    <w:rsid w:val="5142540C"/>
    <w:rsid w:val="5176588F"/>
    <w:rsid w:val="518832C8"/>
    <w:rsid w:val="519D3C50"/>
    <w:rsid w:val="51A0432A"/>
    <w:rsid w:val="51A86090"/>
    <w:rsid w:val="51B7396D"/>
    <w:rsid w:val="521965E5"/>
    <w:rsid w:val="522E4CC3"/>
    <w:rsid w:val="5244713B"/>
    <w:rsid w:val="524F3501"/>
    <w:rsid w:val="52615633"/>
    <w:rsid w:val="526F4DE4"/>
    <w:rsid w:val="52977FD4"/>
    <w:rsid w:val="52A25790"/>
    <w:rsid w:val="52A96B6F"/>
    <w:rsid w:val="52B45975"/>
    <w:rsid w:val="52D94AA4"/>
    <w:rsid w:val="52EA3A62"/>
    <w:rsid w:val="52F50BB8"/>
    <w:rsid w:val="53097272"/>
    <w:rsid w:val="53544462"/>
    <w:rsid w:val="5397158E"/>
    <w:rsid w:val="53C50D61"/>
    <w:rsid w:val="53C60488"/>
    <w:rsid w:val="54013861"/>
    <w:rsid w:val="542E0DCC"/>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9A3DBC"/>
    <w:rsid w:val="55A8376B"/>
    <w:rsid w:val="55DC29B6"/>
    <w:rsid w:val="55DD4241"/>
    <w:rsid w:val="564E0758"/>
    <w:rsid w:val="566B6D1E"/>
    <w:rsid w:val="57032A2C"/>
    <w:rsid w:val="570F5219"/>
    <w:rsid w:val="575D12B5"/>
    <w:rsid w:val="57610A87"/>
    <w:rsid w:val="57715B3F"/>
    <w:rsid w:val="577B1140"/>
    <w:rsid w:val="577B7F21"/>
    <w:rsid w:val="577F181B"/>
    <w:rsid w:val="57921984"/>
    <w:rsid w:val="579737F0"/>
    <w:rsid w:val="57AB7B30"/>
    <w:rsid w:val="57AF5251"/>
    <w:rsid w:val="57B26373"/>
    <w:rsid w:val="57B63F04"/>
    <w:rsid w:val="57BA7203"/>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644C5"/>
    <w:rsid w:val="5A2A7C7B"/>
    <w:rsid w:val="5A3E2560"/>
    <w:rsid w:val="5A5D3B6E"/>
    <w:rsid w:val="5A637A76"/>
    <w:rsid w:val="5A6D33BA"/>
    <w:rsid w:val="5A792B1F"/>
    <w:rsid w:val="5A874767"/>
    <w:rsid w:val="5AA85BE2"/>
    <w:rsid w:val="5AAD6F28"/>
    <w:rsid w:val="5AD63A24"/>
    <w:rsid w:val="5B2E1A1D"/>
    <w:rsid w:val="5B843A1C"/>
    <w:rsid w:val="5B873E3F"/>
    <w:rsid w:val="5BC22D6B"/>
    <w:rsid w:val="5C02690E"/>
    <w:rsid w:val="5C196DA7"/>
    <w:rsid w:val="5C2A048C"/>
    <w:rsid w:val="5C80234E"/>
    <w:rsid w:val="5C8A680C"/>
    <w:rsid w:val="5C8C6F73"/>
    <w:rsid w:val="5D0C4701"/>
    <w:rsid w:val="5D0F0395"/>
    <w:rsid w:val="5D221076"/>
    <w:rsid w:val="5D397964"/>
    <w:rsid w:val="5D5A391C"/>
    <w:rsid w:val="5D5F10C0"/>
    <w:rsid w:val="5D891B7B"/>
    <w:rsid w:val="5DAD38EE"/>
    <w:rsid w:val="5E006862"/>
    <w:rsid w:val="5E0207B9"/>
    <w:rsid w:val="5E0E6C92"/>
    <w:rsid w:val="5E1834A1"/>
    <w:rsid w:val="5E261785"/>
    <w:rsid w:val="5E2955DD"/>
    <w:rsid w:val="5E4A7017"/>
    <w:rsid w:val="5E552BBA"/>
    <w:rsid w:val="5E611C10"/>
    <w:rsid w:val="5E7A0F3F"/>
    <w:rsid w:val="5EFC7377"/>
    <w:rsid w:val="5F06174D"/>
    <w:rsid w:val="5F3A3602"/>
    <w:rsid w:val="5F45733B"/>
    <w:rsid w:val="5F4C640A"/>
    <w:rsid w:val="5F6277C6"/>
    <w:rsid w:val="5F6D0B1D"/>
    <w:rsid w:val="5F7B5B8D"/>
    <w:rsid w:val="5F8D0B82"/>
    <w:rsid w:val="5FCC5339"/>
    <w:rsid w:val="5FCD67E4"/>
    <w:rsid w:val="5FE34A5B"/>
    <w:rsid w:val="5FFE1E36"/>
    <w:rsid w:val="60232584"/>
    <w:rsid w:val="60381BD9"/>
    <w:rsid w:val="607330CE"/>
    <w:rsid w:val="60825176"/>
    <w:rsid w:val="60890737"/>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0E6C68"/>
    <w:rsid w:val="63220DC0"/>
    <w:rsid w:val="635600A5"/>
    <w:rsid w:val="635B1DB5"/>
    <w:rsid w:val="635C386C"/>
    <w:rsid w:val="63711FED"/>
    <w:rsid w:val="63880DDC"/>
    <w:rsid w:val="638D750D"/>
    <w:rsid w:val="63AC6CC0"/>
    <w:rsid w:val="64055776"/>
    <w:rsid w:val="64240056"/>
    <w:rsid w:val="643E143A"/>
    <w:rsid w:val="64491666"/>
    <w:rsid w:val="648B6EEF"/>
    <w:rsid w:val="64C158BF"/>
    <w:rsid w:val="64CE2EAA"/>
    <w:rsid w:val="653C3090"/>
    <w:rsid w:val="65843B81"/>
    <w:rsid w:val="65854376"/>
    <w:rsid w:val="658767BE"/>
    <w:rsid w:val="65892531"/>
    <w:rsid w:val="65E61435"/>
    <w:rsid w:val="66127BD5"/>
    <w:rsid w:val="66195831"/>
    <w:rsid w:val="662E75B1"/>
    <w:rsid w:val="66342C2E"/>
    <w:rsid w:val="663E784C"/>
    <w:rsid w:val="667634FE"/>
    <w:rsid w:val="668B6A45"/>
    <w:rsid w:val="67011F07"/>
    <w:rsid w:val="672F3F24"/>
    <w:rsid w:val="673E055F"/>
    <w:rsid w:val="67551CE3"/>
    <w:rsid w:val="67A22552"/>
    <w:rsid w:val="67B0661D"/>
    <w:rsid w:val="67B22DCC"/>
    <w:rsid w:val="67BE71AA"/>
    <w:rsid w:val="67D90273"/>
    <w:rsid w:val="67DE5875"/>
    <w:rsid w:val="67E55852"/>
    <w:rsid w:val="67EB1AB4"/>
    <w:rsid w:val="67FA1285"/>
    <w:rsid w:val="68551F4F"/>
    <w:rsid w:val="687C10C9"/>
    <w:rsid w:val="68840C16"/>
    <w:rsid w:val="68872541"/>
    <w:rsid w:val="68876EFB"/>
    <w:rsid w:val="68884654"/>
    <w:rsid w:val="6895545B"/>
    <w:rsid w:val="689F444F"/>
    <w:rsid w:val="68AE0E22"/>
    <w:rsid w:val="68B96DBB"/>
    <w:rsid w:val="68CA2805"/>
    <w:rsid w:val="68E937A3"/>
    <w:rsid w:val="691664E5"/>
    <w:rsid w:val="692904A7"/>
    <w:rsid w:val="693E15D3"/>
    <w:rsid w:val="69443C17"/>
    <w:rsid w:val="69627681"/>
    <w:rsid w:val="6977531D"/>
    <w:rsid w:val="69CC2BFF"/>
    <w:rsid w:val="69FD55B8"/>
    <w:rsid w:val="6A0171F6"/>
    <w:rsid w:val="6A0B1C62"/>
    <w:rsid w:val="6A2406C8"/>
    <w:rsid w:val="6ADE0BD1"/>
    <w:rsid w:val="6AE96859"/>
    <w:rsid w:val="6AF90331"/>
    <w:rsid w:val="6B147746"/>
    <w:rsid w:val="6B24787C"/>
    <w:rsid w:val="6B573233"/>
    <w:rsid w:val="6B5B6274"/>
    <w:rsid w:val="6B935D53"/>
    <w:rsid w:val="6C196F71"/>
    <w:rsid w:val="6C226FCB"/>
    <w:rsid w:val="6C31226F"/>
    <w:rsid w:val="6C552F0B"/>
    <w:rsid w:val="6C8C67B7"/>
    <w:rsid w:val="6C9D744C"/>
    <w:rsid w:val="6D167928"/>
    <w:rsid w:val="6D254AF7"/>
    <w:rsid w:val="6D26299B"/>
    <w:rsid w:val="6D4772EC"/>
    <w:rsid w:val="6D9078AF"/>
    <w:rsid w:val="6DAA3FEF"/>
    <w:rsid w:val="6DAC2C54"/>
    <w:rsid w:val="6DC0172B"/>
    <w:rsid w:val="6DCB690C"/>
    <w:rsid w:val="6DD41A5B"/>
    <w:rsid w:val="6DF43C2E"/>
    <w:rsid w:val="6DF51CA3"/>
    <w:rsid w:val="6DFF5FEF"/>
    <w:rsid w:val="6E8335BD"/>
    <w:rsid w:val="6E8E12EF"/>
    <w:rsid w:val="6E972936"/>
    <w:rsid w:val="6ED446C5"/>
    <w:rsid w:val="6F101C66"/>
    <w:rsid w:val="6F2A7D94"/>
    <w:rsid w:val="6F8331F1"/>
    <w:rsid w:val="6FAE1A09"/>
    <w:rsid w:val="6FD75BF8"/>
    <w:rsid w:val="707723D0"/>
    <w:rsid w:val="70BE41C3"/>
    <w:rsid w:val="70F5661B"/>
    <w:rsid w:val="71360107"/>
    <w:rsid w:val="713B688E"/>
    <w:rsid w:val="71C14B3A"/>
    <w:rsid w:val="71D43752"/>
    <w:rsid w:val="71F1796A"/>
    <w:rsid w:val="72154626"/>
    <w:rsid w:val="72262B5D"/>
    <w:rsid w:val="72283FF7"/>
    <w:rsid w:val="722E7212"/>
    <w:rsid w:val="723A0474"/>
    <w:rsid w:val="725923E4"/>
    <w:rsid w:val="72864BF7"/>
    <w:rsid w:val="729023FC"/>
    <w:rsid w:val="730132E4"/>
    <w:rsid w:val="73171371"/>
    <w:rsid w:val="73C0646E"/>
    <w:rsid w:val="73C5756C"/>
    <w:rsid w:val="73FA7F35"/>
    <w:rsid w:val="742222F5"/>
    <w:rsid w:val="74476126"/>
    <w:rsid w:val="74706664"/>
    <w:rsid w:val="747F3682"/>
    <w:rsid w:val="749C4185"/>
    <w:rsid w:val="75067759"/>
    <w:rsid w:val="751271B9"/>
    <w:rsid w:val="752E6DCD"/>
    <w:rsid w:val="754C7401"/>
    <w:rsid w:val="7551380D"/>
    <w:rsid w:val="75600BE5"/>
    <w:rsid w:val="7564475C"/>
    <w:rsid w:val="7583797F"/>
    <w:rsid w:val="75D20F1D"/>
    <w:rsid w:val="75DA2C18"/>
    <w:rsid w:val="75F54412"/>
    <w:rsid w:val="761D08E0"/>
    <w:rsid w:val="765D347C"/>
    <w:rsid w:val="7666535D"/>
    <w:rsid w:val="76826699"/>
    <w:rsid w:val="76C87133"/>
    <w:rsid w:val="76CD08D5"/>
    <w:rsid w:val="76DB4B92"/>
    <w:rsid w:val="76FD013A"/>
    <w:rsid w:val="77052AA4"/>
    <w:rsid w:val="77094B10"/>
    <w:rsid w:val="77136511"/>
    <w:rsid w:val="77185888"/>
    <w:rsid w:val="77340A39"/>
    <w:rsid w:val="77351FD0"/>
    <w:rsid w:val="77472422"/>
    <w:rsid w:val="777F31F2"/>
    <w:rsid w:val="77A47B5C"/>
    <w:rsid w:val="77D1700D"/>
    <w:rsid w:val="77EC04CC"/>
    <w:rsid w:val="78775729"/>
    <w:rsid w:val="78A42DB0"/>
    <w:rsid w:val="78A656AB"/>
    <w:rsid w:val="78B2245C"/>
    <w:rsid w:val="78B64324"/>
    <w:rsid w:val="78E172CC"/>
    <w:rsid w:val="78EA1D1F"/>
    <w:rsid w:val="7904172F"/>
    <w:rsid w:val="790F7E27"/>
    <w:rsid w:val="792A231A"/>
    <w:rsid w:val="79316829"/>
    <w:rsid w:val="797E66A9"/>
    <w:rsid w:val="798518A4"/>
    <w:rsid w:val="79A97383"/>
    <w:rsid w:val="79E27E8B"/>
    <w:rsid w:val="79F850CE"/>
    <w:rsid w:val="79FD443C"/>
    <w:rsid w:val="7A1D1975"/>
    <w:rsid w:val="7A314F36"/>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2D1664"/>
    <w:rsid w:val="7E9A4E1F"/>
    <w:rsid w:val="7EA7723A"/>
    <w:rsid w:val="7EF56FBB"/>
    <w:rsid w:val="7F0768EB"/>
    <w:rsid w:val="7F143BEC"/>
    <w:rsid w:val="7F1B12BD"/>
    <w:rsid w:val="7F715AF2"/>
    <w:rsid w:val="7F886E69"/>
    <w:rsid w:val="7FED3423"/>
    <w:rsid w:val="BB7FA927"/>
    <w:rsid w:val="E8FA5DC2"/>
    <w:rsid w:val="F5FFD31F"/>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5">
    <w:name w:val="Default Paragraph Font"/>
    <w:unhideWhenUsed/>
    <w:qFormat/>
    <w:uiPriority w:val="1"/>
  </w:style>
  <w:style w:type="table" w:default="1" w:styleId="75">
    <w:name w:val="Normal Table"/>
    <w:unhideWhenUsed/>
    <w:qFormat/>
    <w:uiPriority w:val="99"/>
    <w:tblPr>
      <w:tblLayout w:type="fixed"/>
      <w:tblCellMar>
        <w:top w:w="0" w:type="dxa"/>
        <w:left w:w="108" w:type="dxa"/>
        <w:bottom w:w="0" w:type="dxa"/>
        <w:right w:w="108" w:type="dxa"/>
      </w:tblCellMar>
    </w:tblPr>
  </w:style>
  <w:style w:type="paragraph" w:styleId="2">
    <w:name w:val="caption"/>
    <w:basedOn w:val="1"/>
    <w:next w:val="1"/>
    <w:link w:val="233"/>
    <w:qFormat/>
    <w:uiPriority w:val="0"/>
    <w:rPr>
      <w:b/>
      <w:sz w:val="28"/>
      <w:szCs w:val="20"/>
    </w:rPr>
  </w:style>
  <w:style w:type="paragraph" w:styleId="12">
    <w:name w:val="annotation subject"/>
    <w:basedOn w:val="13"/>
    <w:next w:val="13"/>
    <w:link w:val="100"/>
    <w:qFormat/>
    <w:uiPriority w:val="0"/>
    <w:rPr>
      <w:b/>
      <w:bCs/>
    </w:rPr>
  </w:style>
  <w:style w:type="paragraph" w:styleId="13">
    <w:name w:val="annotation text"/>
    <w:basedOn w:val="1"/>
    <w:link w:val="347"/>
    <w:qFormat/>
    <w:uiPriority w:val="99"/>
    <w:pPr>
      <w:jc w:val="left"/>
    </w:pPr>
  </w:style>
  <w:style w:type="paragraph" w:styleId="14">
    <w:name w:val="toc 7"/>
    <w:basedOn w:val="1"/>
    <w:next w:val="1"/>
    <w:qFormat/>
    <w:uiPriority w:val="0"/>
    <w:pPr>
      <w:ind w:left="2520" w:leftChars="1200"/>
    </w:pPr>
  </w:style>
  <w:style w:type="paragraph" w:styleId="15">
    <w:name w:val="Body Text First Indent"/>
    <w:basedOn w:val="16"/>
    <w:next w:val="1"/>
    <w:link w:val="324"/>
    <w:qFormat/>
    <w:uiPriority w:val="0"/>
    <w:pPr>
      <w:ind w:firstLine="420"/>
    </w:pPr>
    <w:rPr>
      <w:rFonts w:hAnsi="Calibri" w:cs="Times New Roman"/>
      <w:snapToGrid/>
      <w:szCs w:val="20"/>
    </w:rPr>
  </w:style>
  <w:style w:type="paragraph" w:styleId="16">
    <w:name w:val="Body Text"/>
    <w:basedOn w:val="1"/>
    <w:next w:val="1"/>
    <w:link w:val="433"/>
    <w:qFormat/>
    <w:uiPriority w:val="0"/>
    <w:pPr>
      <w:autoSpaceDE w:val="0"/>
      <w:autoSpaceDN w:val="0"/>
      <w:spacing w:line="360" w:lineRule="auto"/>
    </w:pPr>
    <w:rPr>
      <w:rFonts w:ascii="宋体" w:hAnsi="Arial" w:cs="Arial"/>
      <w:snapToGrid w:val="0"/>
      <w:sz w:val="24"/>
      <w:szCs w:val="21"/>
      <w:lang w:val="zh-CN"/>
    </w:rPr>
  </w:style>
  <w:style w:type="paragraph" w:styleId="17">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8">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9">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20">
    <w:name w:val="Normal Indent"/>
    <w:basedOn w:val="1"/>
    <w:next w:val="1"/>
    <w:link w:val="197"/>
    <w:qFormat/>
    <w:uiPriority w:val="0"/>
    <w:pPr>
      <w:widowControl/>
      <w:snapToGrid w:val="0"/>
      <w:spacing w:line="480" w:lineRule="exact"/>
      <w:ind w:firstLine="567"/>
    </w:pPr>
    <w:rPr>
      <w:rFonts w:ascii="宋体"/>
      <w:snapToGrid w:val="0"/>
      <w:color w:val="000000"/>
      <w:kern w:val="28"/>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206"/>
    <w:qFormat/>
    <w:uiPriority w:val="0"/>
    <w:pPr>
      <w:shd w:val="clear" w:color="auto" w:fill="000080"/>
    </w:pPr>
  </w:style>
  <w:style w:type="paragraph" w:styleId="23">
    <w:name w:val="Salutation"/>
    <w:basedOn w:val="1"/>
    <w:next w:val="1"/>
    <w:link w:val="301"/>
    <w:qFormat/>
    <w:uiPriority w:val="0"/>
    <w:rPr>
      <w:rFonts w:ascii="仿宋_GB2312" w:eastAsia="仿宋_GB2312"/>
      <w:sz w:val="28"/>
      <w:szCs w:val="20"/>
    </w:rPr>
  </w:style>
  <w:style w:type="paragraph" w:styleId="24">
    <w:name w:val="Body Text 3"/>
    <w:basedOn w:val="1"/>
    <w:link w:val="333"/>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next w:val="1"/>
    <w:link w:val="268"/>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3"/>
    <w:qFormat/>
    <w:uiPriority w:val="0"/>
    <w:pPr>
      <w:widowControl/>
      <w:adjustRightInd/>
      <w:ind w:firstLine="200" w:firstLineChars="200"/>
      <w:jc w:val="left"/>
    </w:pPr>
    <w:rPr>
      <w:rFonts w:ascii="宋体" w:hAnsi="宋体"/>
      <w:i/>
      <w:iCs/>
      <w:kern w:val="0"/>
      <w:sz w:val="24"/>
    </w:rPr>
  </w:style>
  <w:style w:type="paragraph" w:styleId="32">
    <w:name w:val="index 4"/>
    <w:basedOn w:val="1"/>
    <w:next w:val="1"/>
    <w:qFormat/>
    <w:uiPriority w:val="0"/>
    <w:pPr>
      <w:widowControl/>
      <w:spacing w:line="480" w:lineRule="atLeast"/>
      <w:ind w:left="600" w:leftChars="600" w:firstLine="113"/>
    </w:pPr>
    <w:rPr>
      <w:sz w:val="28"/>
      <w:szCs w:val="22"/>
    </w:rPr>
  </w:style>
  <w:style w:type="paragraph" w:styleId="33">
    <w:name w:val="toc 5"/>
    <w:basedOn w:val="1"/>
    <w:next w:val="1"/>
    <w:qFormat/>
    <w:uiPriority w:val="0"/>
    <w:pPr>
      <w:ind w:left="1680" w:leftChars="800"/>
    </w:pPr>
  </w:style>
  <w:style w:type="paragraph" w:styleId="34">
    <w:name w:val="toc 3"/>
    <w:basedOn w:val="1"/>
    <w:next w:val="1"/>
    <w:qFormat/>
    <w:uiPriority w:val="0"/>
    <w:pPr>
      <w:ind w:left="840" w:leftChars="400"/>
    </w:pPr>
  </w:style>
  <w:style w:type="paragraph" w:styleId="35">
    <w:name w:val="Plain Text"/>
    <w:basedOn w:val="1"/>
    <w:next w:val="36"/>
    <w:link w:val="129"/>
    <w:qFormat/>
    <w:uiPriority w:val="0"/>
    <w:rPr>
      <w:rFonts w:ascii="宋体" w:hAnsi="Courier New" w:cs="Arial"/>
      <w:snapToGrid w:val="0"/>
      <w:szCs w:val="21"/>
    </w:rPr>
  </w:style>
  <w:style w:type="paragraph" w:styleId="36">
    <w:name w:val="index 7"/>
    <w:basedOn w:val="1"/>
    <w:next w:val="1"/>
    <w:qFormat/>
    <w:uiPriority w:val="0"/>
    <w:pPr>
      <w:ind w:left="1200" w:leftChars="1200"/>
    </w:p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85"/>
    <w:qFormat/>
    <w:uiPriority w:val="0"/>
    <w:pPr>
      <w:ind w:left="100" w:leftChars="2500"/>
    </w:pPr>
    <w:rPr>
      <w:rFonts w:ascii="宋体"/>
      <w:sz w:val="24"/>
      <w:szCs w:val="21"/>
      <w:lang w:val="zh-CN"/>
    </w:rPr>
  </w:style>
  <w:style w:type="paragraph" w:styleId="40">
    <w:name w:val="Body Text Indent 2"/>
    <w:basedOn w:val="1"/>
    <w:link w:val="311"/>
    <w:qFormat/>
    <w:uiPriority w:val="0"/>
    <w:pPr>
      <w:spacing w:line="360" w:lineRule="auto"/>
      <w:ind w:firstLine="601"/>
      <w:textAlignment w:val="baseline"/>
    </w:pPr>
    <w:rPr>
      <w:rFonts w:ascii="宋体"/>
      <w:kern w:val="0"/>
      <w:sz w:val="28"/>
      <w:szCs w:val="20"/>
    </w:rPr>
  </w:style>
  <w:style w:type="paragraph" w:styleId="41">
    <w:name w:val="endnote text"/>
    <w:basedOn w:val="1"/>
    <w:link w:val="933"/>
    <w:qFormat/>
    <w:uiPriority w:val="0"/>
    <w:rPr>
      <w:lang w:val="zh-CN"/>
    </w:rPr>
  </w:style>
  <w:style w:type="paragraph" w:styleId="42">
    <w:name w:val="Balloon Text"/>
    <w:basedOn w:val="1"/>
    <w:link w:val="192"/>
    <w:qFormat/>
    <w:uiPriority w:val="0"/>
    <w:rPr>
      <w:sz w:val="18"/>
      <w:szCs w:val="18"/>
    </w:rPr>
  </w:style>
  <w:style w:type="paragraph" w:styleId="43">
    <w:name w:val="footer"/>
    <w:basedOn w:val="1"/>
    <w:link w:val="386"/>
    <w:qFormat/>
    <w:uiPriority w:val="99"/>
    <w:pPr>
      <w:tabs>
        <w:tab w:val="center" w:pos="4153"/>
        <w:tab w:val="right" w:pos="8306"/>
      </w:tabs>
      <w:snapToGrid w:val="0"/>
      <w:jc w:val="left"/>
    </w:pPr>
    <w:rPr>
      <w:sz w:val="18"/>
      <w:szCs w:val="18"/>
    </w:rPr>
  </w:style>
  <w:style w:type="paragraph" w:styleId="44">
    <w:name w:val="envelope return"/>
    <w:basedOn w:val="1"/>
    <w:qFormat/>
    <w:uiPriority w:val="0"/>
    <w:pPr>
      <w:snapToGrid w:val="0"/>
    </w:pPr>
    <w:rPr>
      <w:rFonts w:ascii="Arial" w:hAnsi="Arial"/>
    </w:rPr>
  </w:style>
  <w:style w:type="paragraph" w:styleId="45">
    <w:name w:val="Body Text First Indent 2"/>
    <w:basedOn w:val="26"/>
    <w:next w:val="1"/>
    <w:link w:val="125"/>
    <w:qFormat/>
    <w:uiPriority w:val="0"/>
    <w:pPr>
      <w:adjustRightInd/>
      <w:spacing w:after="120" w:line="240" w:lineRule="auto"/>
      <w:ind w:left="420" w:leftChars="200" w:firstLine="210"/>
    </w:pPr>
    <w:rPr>
      <w:sz w:val="21"/>
    </w:rPr>
  </w:style>
  <w:style w:type="paragraph" w:styleId="46">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7">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8">
    <w:name w:val="toc 1"/>
    <w:basedOn w:val="1"/>
    <w:next w:val="1"/>
    <w:qFormat/>
    <w:uiPriority w:val="0"/>
  </w:style>
  <w:style w:type="paragraph" w:styleId="49">
    <w:name w:val="toc 4"/>
    <w:basedOn w:val="1"/>
    <w:next w:val="1"/>
    <w:qFormat/>
    <w:uiPriority w:val="0"/>
    <w:pPr>
      <w:ind w:left="1260" w:leftChars="600"/>
    </w:pPr>
  </w:style>
  <w:style w:type="paragraph" w:styleId="50">
    <w:name w:val="index heading"/>
    <w:basedOn w:val="1"/>
    <w:next w:val="51"/>
    <w:qFormat/>
    <w:uiPriority w:val="0"/>
    <w:pPr>
      <w:adjustRightInd/>
      <w:ind w:firstLine="200" w:firstLineChars="200"/>
    </w:pPr>
  </w:style>
  <w:style w:type="paragraph" w:styleId="51">
    <w:name w:val="index 1"/>
    <w:basedOn w:val="1"/>
    <w:next w:val="1"/>
    <w:qFormat/>
    <w:uiPriority w:val="0"/>
    <w:pPr>
      <w:adjustRightInd/>
      <w:spacing w:line="360" w:lineRule="auto"/>
      <w:ind w:firstLine="200" w:firstLineChars="200"/>
      <w:jc w:val="center"/>
    </w:pPr>
    <w:rPr>
      <w:sz w:val="24"/>
      <w:szCs w:val="20"/>
    </w:rPr>
  </w:style>
  <w:style w:type="paragraph" w:styleId="52">
    <w:name w:val="Subtitle"/>
    <w:link w:val="13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3">
    <w:name w:val="List Number 5"/>
    <w:basedOn w:val="1"/>
    <w:qFormat/>
    <w:uiPriority w:val="0"/>
    <w:pPr>
      <w:tabs>
        <w:tab w:val="left" w:pos="902"/>
      </w:tabs>
      <w:adjustRightInd/>
      <w:spacing w:line="400" w:lineRule="exact"/>
      <w:ind w:left="902" w:hanging="420"/>
    </w:pPr>
    <w:rPr>
      <w:sz w:val="24"/>
      <w:szCs w:val="20"/>
    </w:rPr>
  </w:style>
  <w:style w:type="paragraph" w:styleId="54">
    <w:name w:val="List"/>
    <w:basedOn w:val="1"/>
    <w:qFormat/>
    <w:uiPriority w:val="0"/>
    <w:pPr>
      <w:ind w:left="200" w:hanging="200" w:hangingChars="200"/>
    </w:pPr>
  </w:style>
  <w:style w:type="paragraph" w:styleId="55">
    <w:name w:val="footnote text"/>
    <w:basedOn w:val="20"/>
    <w:link w:val="313"/>
    <w:qFormat/>
    <w:uiPriority w:val="0"/>
    <w:pPr>
      <w:adjustRightInd/>
      <w:snapToGrid/>
      <w:spacing w:before="60" w:after="60" w:line="300" w:lineRule="exact"/>
      <w:ind w:firstLine="0"/>
    </w:pPr>
    <w:rPr>
      <w:rFonts w:ascii="Calibri"/>
      <w:snapToGrid/>
      <w:color w:val="0000FF"/>
      <w:kern w:val="0"/>
      <w:sz w:val="21"/>
    </w:rPr>
  </w:style>
  <w:style w:type="paragraph" w:styleId="56">
    <w:name w:val="toc 6"/>
    <w:basedOn w:val="1"/>
    <w:next w:val="1"/>
    <w:qFormat/>
    <w:uiPriority w:val="0"/>
    <w:pPr>
      <w:ind w:left="2100" w:leftChars="1000"/>
    </w:pPr>
  </w:style>
  <w:style w:type="paragraph" w:styleId="57">
    <w:name w:val="List 5"/>
    <w:basedOn w:val="1"/>
    <w:qFormat/>
    <w:uiPriority w:val="0"/>
    <w:pPr>
      <w:adjustRightInd/>
      <w:ind w:left="100" w:leftChars="800" w:hanging="200" w:hangingChars="200"/>
    </w:pPr>
  </w:style>
  <w:style w:type="paragraph" w:styleId="58">
    <w:name w:val="Body Text Indent 3"/>
    <w:basedOn w:val="1"/>
    <w:link w:val="378"/>
    <w:qFormat/>
    <w:uiPriority w:val="0"/>
    <w:pPr>
      <w:spacing w:line="360" w:lineRule="auto"/>
      <w:ind w:firstLine="420"/>
    </w:pPr>
    <w:rPr>
      <w:sz w:val="24"/>
      <w:szCs w:val="20"/>
    </w:rPr>
  </w:style>
  <w:style w:type="paragraph" w:styleId="59">
    <w:name w:val="toc 2"/>
    <w:basedOn w:val="1"/>
    <w:next w:val="1"/>
    <w:qFormat/>
    <w:uiPriority w:val="0"/>
    <w:pPr>
      <w:ind w:left="420" w:leftChars="200"/>
    </w:pPr>
  </w:style>
  <w:style w:type="paragraph" w:styleId="60">
    <w:name w:val="toc 9"/>
    <w:basedOn w:val="1"/>
    <w:next w:val="1"/>
    <w:qFormat/>
    <w:uiPriority w:val="0"/>
    <w:pPr>
      <w:ind w:left="3360" w:leftChars="1600"/>
    </w:pPr>
  </w:style>
  <w:style w:type="paragraph" w:styleId="61">
    <w:name w:val="Body Text 2"/>
    <w:basedOn w:val="1"/>
    <w:link w:val="305"/>
    <w:qFormat/>
    <w:uiPriority w:val="0"/>
    <w:pPr>
      <w:spacing w:after="120" w:line="480" w:lineRule="auto"/>
    </w:pPr>
  </w:style>
  <w:style w:type="paragraph" w:styleId="62">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3">
    <w:name w:val="Normal (Web)"/>
    <w:basedOn w:val="1"/>
    <w:qFormat/>
    <w:uiPriority w:val="99"/>
    <w:pPr>
      <w:widowControl/>
      <w:spacing w:before="100" w:beforeAutospacing="1" w:after="100" w:afterAutospacing="1"/>
      <w:jc w:val="left"/>
    </w:pPr>
    <w:rPr>
      <w:rFonts w:ascii="宋体" w:hAnsi="宋体"/>
      <w:kern w:val="0"/>
      <w:sz w:val="24"/>
    </w:rPr>
  </w:style>
  <w:style w:type="paragraph" w:styleId="64">
    <w:name w:val="Title"/>
    <w:basedOn w:val="1"/>
    <w:link w:val="289"/>
    <w:qFormat/>
    <w:uiPriority w:val="10"/>
    <w:pPr>
      <w:widowControl/>
      <w:overflowPunct w:val="0"/>
      <w:autoSpaceDE w:val="0"/>
      <w:autoSpaceDN w:val="0"/>
      <w:jc w:val="center"/>
      <w:textAlignment w:val="baseline"/>
    </w:pPr>
    <w:rPr>
      <w:b/>
      <w:kern w:val="0"/>
      <w:sz w:val="24"/>
      <w:szCs w:val="20"/>
      <w:lang w:val="en-GB"/>
    </w:rPr>
  </w:style>
  <w:style w:type="character" w:styleId="66">
    <w:name w:val="Strong"/>
    <w:qFormat/>
    <w:uiPriority w:val="22"/>
    <w:rPr>
      <w:b/>
      <w:bCs/>
    </w:rPr>
  </w:style>
  <w:style w:type="character" w:styleId="67">
    <w:name w:val="endnote reference"/>
    <w:qFormat/>
    <w:uiPriority w:val="0"/>
    <w:rPr>
      <w:vertAlign w:val="superscript"/>
    </w:rPr>
  </w:style>
  <w:style w:type="character" w:styleId="68">
    <w:name w:val="page number"/>
    <w:basedOn w:val="65"/>
    <w:qFormat/>
    <w:uiPriority w:val="0"/>
    <w:rPr>
      <w:rFonts w:ascii="Arial" w:hAnsi="Arial" w:eastAsia="黑体" w:cs="Arial"/>
      <w:snapToGrid w:val="0"/>
      <w:kern w:val="0"/>
      <w:szCs w:val="21"/>
    </w:rPr>
  </w:style>
  <w:style w:type="character" w:styleId="69">
    <w:name w:val="FollowedHyperlink"/>
    <w:qFormat/>
    <w:uiPriority w:val="99"/>
    <w:rPr>
      <w:rFonts w:ascii="Arial" w:hAnsi="Arial" w:eastAsia="黑体" w:cs="Arial"/>
      <w:snapToGrid w:val="0"/>
      <w:color w:val="000000"/>
      <w:kern w:val="0"/>
      <w:sz w:val="18"/>
      <w:szCs w:val="18"/>
      <w:u w:val="none"/>
    </w:rPr>
  </w:style>
  <w:style w:type="character" w:styleId="70">
    <w:name w:val="Emphasis"/>
    <w:qFormat/>
    <w:uiPriority w:val="20"/>
    <w:rPr>
      <w:color w:val="CC0033"/>
    </w:rPr>
  </w:style>
  <w:style w:type="character" w:styleId="71">
    <w:name w:val="line number"/>
    <w:basedOn w:val="65"/>
    <w:qFormat/>
    <w:uiPriority w:val="0"/>
    <w:rPr>
      <w:rFonts w:ascii="Arial" w:hAnsi="Arial" w:eastAsia="黑体" w:cs="Arial"/>
      <w:snapToGrid w:val="0"/>
      <w:kern w:val="0"/>
      <w:szCs w:val="21"/>
    </w:rPr>
  </w:style>
  <w:style w:type="character" w:styleId="72">
    <w:name w:val="Hyperlink"/>
    <w:qFormat/>
    <w:uiPriority w:val="99"/>
    <w:rPr>
      <w:rFonts w:ascii="Arial" w:hAnsi="Arial" w:eastAsia="黑体" w:cs="Arial"/>
      <w:snapToGrid w:val="0"/>
      <w:color w:val="000000"/>
      <w:kern w:val="0"/>
      <w:sz w:val="18"/>
      <w:szCs w:val="18"/>
      <w:u w:val="none"/>
    </w:rPr>
  </w:style>
  <w:style w:type="character" w:styleId="73">
    <w:name w:val="HTML Code"/>
    <w:qFormat/>
    <w:uiPriority w:val="0"/>
    <w:rPr>
      <w:rFonts w:ascii="黑体" w:hAnsi="Courier New" w:eastAsia="黑体" w:cs="楷体_GB2312"/>
      <w:sz w:val="20"/>
      <w:szCs w:val="20"/>
    </w:rPr>
  </w:style>
  <w:style w:type="character" w:styleId="74">
    <w:name w:val="annotation reference"/>
    <w:qFormat/>
    <w:uiPriority w:val="99"/>
    <w:rPr>
      <w:sz w:val="21"/>
      <w:szCs w:val="21"/>
    </w:rPr>
  </w:style>
  <w:style w:type="table" w:styleId="76">
    <w:name w:val="Table Grid"/>
    <w:basedOn w:val="7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77">
    <w:name w:val="Table Theme"/>
    <w:basedOn w:val="7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78">
    <w:name w:val="Table Elegant"/>
    <w:basedOn w:val="7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table" w:styleId="79">
    <w:name w:val="Table Grid 5"/>
    <w:basedOn w:val="7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tblPr>
        <w:tblLayout w:type="fixed"/>
      </w:tblPr>
      <w:tcPr>
        <w:tcBorders>
          <w:top w:val="nil"/>
          <w:left w:val="nil"/>
          <w:bottom w:val="single" w:color="000000" w:sz="12" w:space="0"/>
          <w:right w:val="nil"/>
          <w:insideH w:val="nil"/>
          <w:insideV w:val="nil"/>
          <w:tl2br w:val="nil"/>
          <w:tr2bl w:val="nil"/>
        </w:tcBorders>
      </w:tcPr>
    </w:tblStylePr>
    <w:tblStylePr w:type="lastRow">
      <w:rPr>
        <w:b/>
        <w:bCs/>
      </w:rPr>
      <w:tblPr>
        <w:tblLayout w:type="fixed"/>
      </w:tblPr>
      <w:tcPr>
        <w:tcBorders>
          <w:top w:val="nil"/>
          <w:left w:val="nil"/>
          <w:bottom w:val="nil"/>
          <w:right w:val="nil"/>
          <w:insideH w:val="nil"/>
          <w:insideV w:val="nil"/>
          <w:tl2br w:val="nil"/>
          <w:tr2bl w:val="nil"/>
        </w:tcBorders>
      </w:tcPr>
    </w:tblStylePr>
    <w:tblStylePr w:type="lastCol">
      <w:rPr>
        <w:b/>
        <w:b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80">
    <w:name w:val="Table Grid 8"/>
    <w:basedOn w:val="7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cPr>
      <w:shd w:val="clear" w:color="auto" w:fill="auto"/>
    </w:tcPr>
    <w:tblStylePr w:type="firstRow">
      <w:rPr>
        <w:b/>
        <w:bCs/>
        <w:color w:val="FFFFFF"/>
      </w:rPr>
      <w:tblPr>
        <w:tblLayout w:type="fixed"/>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blLayout w:type="fixed"/>
      </w:tblPr>
      <w:tcPr>
        <w:tcBorders>
          <w:top w:val="nil"/>
          <w:left w:val="nil"/>
          <w:bottom w:val="nil"/>
          <w:right w:val="nil"/>
          <w:insideH w:val="nil"/>
          <w:insideV w:val="nil"/>
          <w:tl2br w:val="nil"/>
          <w:tr2bl w:val="nil"/>
        </w:tcBorders>
      </w:tcPr>
    </w:tblStylePr>
    <w:tblStylePr w:type="lastCol">
      <w:rPr>
        <w:b/>
        <w:bCs/>
        <w:color w:val="auto"/>
      </w:rPr>
      <w:tblPr>
        <w:tblLayout w:type="fixed"/>
      </w:tblPr>
      <w:tcPr>
        <w:tcBorders>
          <w:top w:val="nil"/>
          <w:left w:val="nil"/>
          <w:bottom w:val="nil"/>
          <w:right w:val="nil"/>
          <w:insideH w:val="nil"/>
          <w:insideV w:val="nil"/>
          <w:tl2br w:val="nil"/>
          <w:tr2bl w:val="nil"/>
        </w:tcBorders>
      </w:tcPr>
    </w:tblStylePr>
  </w:style>
  <w:style w:type="table" w:styleId="81">
    <w:name w:val="Table Professional"/>
    <w:basedOn w:val="7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b/>
        <w:bCs/>
        <w:color w:val="auto"/>
      </w:rPr>
      <w:tblPr>
        <w:tblLayout w:type="fixed"/>
      </w:tblPr>
      <w:tcPr>
        <w:tcBorders>
          <w:top w:val="nil"/>
          <w:left w:val="nil"/>
          <w:bottom w:val="nil"/>
          <w:right w:val="nil"/>
          <w:insideH w:val="nil"/>
          <w:insideV w:val="nil"/>
          <w:tl2br w:val="nil"/>
          <w:tr2bl w:val="nil"/>
        </w:tcBorders>
        <w:shd w:val="solid" w:color="000000" w:fill="FFFFFF"/>
      </w:tcPr>
    </w:tblStylePr>
  </w:style>
  <w:style w:type="paragraph" w:customStyle="1" w:styleId="82">
    <w:name w:val="Default"/>
    <w:next w:val="83"/>
    <w:link w:val="23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4">
    <w:name w:val="样式3"/>
    <w:basedOn w:val="35"/>
    <w:qFormat/>
    <w:uiPriority w:val="0"/>
    <w:pPr>
      <w:tabs>
        <w:tab w:val="left" w:pos="2790"/>
        <w:tab w:val="left" w:pos="4230"/>
      </w:tabs>
      <w:spacing w:beforeLines="100"/>
      <w:jc w:val="left"/>
    </w:pPr>
  </w:style>
  <w:style w:type="paragraph" w:customStyle="1" w:styleId="85">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 w:val="24"/>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Char1"/>
    <w:link w:val="12"/>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qFormat/>
    <w:uiPriority w:val="9"/>
    <w:rPr>
      <w:b/>
      <w:bCs/>
      <w:kern w:val="2"/>
      <w:sz w:val="32"/>
      <w:szCs w:val="32"/>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正文首行缩进 2 Char"/>
    <w:link w:val="45"/>
    <w:qFormat/>
    <w:uiPriority w:val="0"/>
    <w:rPr>
      <w:rFonts w:ascii="宋体" w:hAnsi="宋体"/>
      <w:kern w:val="2"/>
      <w:sz w:val="21"/>
      <w:szCs w:val="24"/>
    </w:rPr>
  </w:style>
  <w:style w:type="character" w:customStyle="1" w:styleId="126">
    <w:name w:val="font11"/>
    <w:basedOn w:val="65"/>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65"/>
    <w:qFormat/>
    <w:uiPriority w:val="0"/>
    <w:rPr>
      <w:rFonts w:ascii="Arial" w:hAnsi="Arial" w:eastAsia="黑体" w:cs="Arial"/>
      <w:snapToGrid w:val="0"/>
      <w:kern w:val="0"/>
      <w:szCs w:val="21"/>
    </w:rPr>
  </w:style>
  <w:style w:type="character" w:customStyle="1" w:styleId="129">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仿宋_GB2312" w:hAnsi="仿宋" w:eastAsia="仿宋_GB2312"/>
      <w:kern w:val="2"/>
      <w:sz w:val="24"/>
      <w:szCs w:val="24"/>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0"/>
    <w:rPr>
      <w:rFonts w:eastAsia="宋体"/>
      <w:kern w:val="2"/>
      <w:sz w:val="24"/>
      <w:lang w:val="en-US" w:eastAsia="zh-CN" w:bidi="ar-SA"/>
    </w:rPr>
  </w:style>
  <w:style w:type="paragraph" w:customStyle="1" w:styleId="135">
    <w:name w:val="正文2"/>
    <w:basedOn w:val="1"/>
    <w:link w:val="134"/>
    <w:qFormat/>
    <w:uiPriority w:val="0"/>
    <w:pPr>
      <w:spacing w:before="156" w:line="360" w:lineRule="auto"/>
      <w:ind w:firstLine="510" w:firstLineChars="200"/>
    </w:pPr>
    <w:rPr>
      <w:sz w:val="24"/>
      <w:szCs w:val="20"/>
    </w:rPr>
  </w:style>
  <w:style w:type="character" w:customStyle="1" w:styleId="136">
    <w:name w:val="Char Char24"/>
    <w:qFormat/>
    <w:uiPriority w:val="6"/>
    <w:rPr>
      <w:kern w:val="1"/>
      <w:sz w:val="21"/>
    </w:rPr>
  </w:style>
  <w:style w:type="character" w:customStyle="1" w:styleId="137">
    <w:name w:val="副标题 Char"/>
    <w:link w:val="52"/>
    <w:qFormat/>
    <w:uiPriority w:val="0"/>
    <w:rPr>
      <w:rFonts w:ascii="Arial" w:hAnsi="Arial" w:eastAsia="隶书"/>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0"/>
    <w:rPr>
      <w:rFonts w:ascii="Calibri" w:hAnsi="Calibri"/>
      <w:sz w:val="28"/>
    </w:rPr>
  </w:style>
  <w:style w:type="character" w:customStyle="1" w:styleId="143">
    <w:name w:val="No Spacing Char"/>
    <w:link w:val="144"/>
    <w:qFormat/>
    <w:uiPriority w:val="1"/>
    <w:rPr>
      <w:sz w:val="22"/>
      <w:szCs w:val="22"/>
      <w:lang w:val="en-US" w:eastAsia="zh-CN" w:bidi="ar-SA"/>
    </w:rPr>
  </w:style>
  <w:style w:type="paragraph" w:customStyle="1" w:styleId="144">
    <w:name w:val="无间隔1"/>
    <w:link w:val="143"/>
    <w:qFormat/>
    <w:uiPriority w:val="1"/>
    <w:rPr>
      <w:rFonts w:ascii="Times New Roman" w:hAnsi="Times New Roman" w:eastAsia="宋体" w:cs="Times New Roman"/>
      <w:sz w:val="22"/>
      <w:szCs w:val="22"/>
      <w:lang w:val="en-US" w:eastAsia="zh-CN" w:bidi="ar-SA"/>
    </w:rPr>
  </w:style>
  <w:style w:type="character" w:customStyle="1" w:styleId="145">
    <w:name w:val="样式7 Char"/>
    <w:qFormat/>
    <w:uiPriority w:val="0"/>
    <w:rPr>
      <w:rFonts w:ascii="仿宋_GB2312" w:hAnsi="仿宋" w:eastAsia="仿宋_GB2312"/>
      <w:b/>
      <w:kern w:val="2"/>
      <w:sz w:val="24"/>
      <w:szCs w:val="24"/>
    </w:rPr>
  </w:style>
  <w:style w:type="character" w:customStyle="1" w:styleId="146">
    <w:name w:val="font12gray1"/>
    <w:qFormat/>
    <w:uiPriority w:val="0"/>
    <w:rPr>
      <w:rFonts w:ascii="仿宋_GB2312" w:eastAsia="微软雅黑"/>
      <w:b/>
      <w:spacing w:val="300"/>
      <w:kern w:val="2"/>
      <w:sz w:val="18"/>
      <w:szCs w:val="18"/>
      <w:lang w:val="en-US" w:eastAsia="zh-CN" w:bidi="ar-SA"/>
    </w:rPr>
  </w:style>
  <w:style w:type="character" w:customStyle="1" w:styleId="147">
    <w:name w:val="Char Char7"/>
    <w:semiHidden/>
    <w:qFormat/>
    <w:uiPriority w:val="0"/>
    <w:rPr>
      <w:rFonts w:eastAsia="宋体"/>
      <w:kern w:val="2"/>
      <w:sz w:val="21"/>
      <w:szCs w:val="24"/>
      <w:lang w:val="en-US" w:eastAsia="zh-CN" w:bidi="ar-SA"/>
    </w:rPr>
  </w:style>
  <w:style w:type="character" w:customStyle="1" w:styleId="148">
    <w:name w:val="表名 Char"/>
    <w:qFormat/>
    <w:uiPriority w:val="0"/>
    <w:rPr>
      <w:rFonts w:eastAsia="宋体"/>
      <w:b/>
      <w:bCs/>
      <w:kern w:val="2"/>
      <w:sz w:val="24"/>
      <w:szCs w:val="24"/>
      <w:lang w:val="en-US" w:eastAsia="zh-CN" w:bidi="ar-SA"/>
    </w:rPr>
  </w:style>
  <w:style w:type="character" w:customStyle="1" w:styleId="149">
    <w:name w:val="Document Map Char"/>
    <w:qFormat/>
    <w:locked/>
    <w:uiPriority w:val="0"/>
    <w:rPr>
      <w:rFonts w:eastAsia="宋体"/>
      <w:kern w:val="2"/>
      <w:sz w:val="21"/>
      <w:szCs w:val="24"/>
      <w:lang w:val="en-US" w:eastAsia="zh-CN" w:bidi="ar-SA"/>
    </w:rPr>
  </w:style>
  <w:style w:type="character" w:customStyle="1" w:styleId="150">
    <w:name w:val="font41"/>
    <w:qFormat/>
    <w:uiPriority w:val="0"/>
    <w:rPr>
      <w:rFonts w:hint="eastAsia" w:ascii="仿宋_GB2312" w:eastAsia="仿宋_GB2312" w:cs="仿宋_GB2312"/>
      <w:color w:val="000000"/>
      <w:sz w:val="22"/>
      <w:szCs w:val="22"/>
      <w:u w:val="none"/>
    </w:rPr>
  </w:style>
  <w:style w:type="character" w:customStyle="1" w:styleId="151">
    <w:name w:val="标题 6 Char"/>
    <w:link w:val="8"/>
    <w:qFormat/>
    <w:uiPriority w:val="0"/>
    <w:rPr>
      <w:rFonts w:ascii="Arial" w:hAnsi="Arial" w:eastAsia="黑体"/>
      <w:b/>
      <w:bCs/>
      <w:kern w:val="2"/>
      <w:sz w:val="24"/>
      <w:szCs w:val="24"/>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locked/>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0"/>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locked/>
    <w:uiPriority w:val="0"/>
    <w:rPr>
      <w:rFonts w:ascii="宋体" w:hAnsi="宋体" w:eastAsia="宋体"/>
      <w:kern w:val="2"/>
      <w:sz w:val="24"/>
      <w:lang w:val="en-US" w:eastAsia="zh-CN" w:bidi="ar-SA"/>
    </w:rPr>
  </w:style>
  <w:style w:type="character" w:customStyle="1" w:styleId="170">
    <w:name w:val="标题 2 字符"/>
    <w:qFormat/>
    <w:uiPriority w:val="1"/>
    <w:rPr>
      <w:rFonts w:ascii="仿宋_GB2312" w:hAnsi="Times New Roman" w:eastAsia="仿宋_GB2312" w:cs="Times New Roman"/>
      <w:b/>
      <w:kern w:val="2"/>
      <w:sz w:val="24"/>
      <w:lang w:val="zh-CN"/>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4"/>
    <w:link w:val="174"/>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Char"/>
    <w:link w:val="39"/>
    <w:qFormat/>
    <w:uiPriority w:val="0"/>
    <w:rPr>
      <w:rFonts w:ascii="宋体"/>
      <w:kern w:val="2"/>
      <w:sz w:val="24"/>
      <w:szCs w:val="21"/>
      <w:lang w:val="zh-CN"/>
    </w:rPr>
  </w:style>
  <w:style w:type="character" w:customStyle="1" w:styleId="186">
    <w:name w:val="标题 9 Char"/>
    <w:link w:val="11"/>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99"/>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Char"/>
    <w:link w:val="42"/>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sz w:val="24"/>
    </w:rPr>
  </w:style>
  <w:style w:type="character" w:customStyle="1" w:styleId="197">
    <w:name w:val="正文缩进 Char2"/>
    <w:link w:val="20"/>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Char1"/>
    <w:link w:val="22"/>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标题 2 Char"/>
    <w:qFormat/>
    <w:uiPriority w:val="0"/>
    <w:rPr>
      <w:rFonts w:ascii="Arial" w:hAnsi="Arial" w:eastAsia="黑体"/>
      <w:b/>
      <w:kern w:val="2"/>
      <w:sz w:val="32"/>
      <w:lang w:val="en-US" w:eastAsia="zh-CN"/>
    </w:rPr>
  </w:style>
  <w:style w:type="character" w:customStyle="1" w:styleId="214">
    <w:name w:val="maywed421"/>
    <w:qFormat/>
    <w:uiPriority w:val="0"/>
    <w:rPr>
      <w:color w:val="366FB6"/>
      <w:u w:val="none"/>
    </w:rPr>
  </w:style>
  <w:style w:type="character" w:customStyle="1" w:styleId="215">
    <w:name w:val="正文文本缩进 Char"/>
    <w:qFormat/>
    <w:uiPriority w:val="0"/>
    <w:rPr>
      <w:rFonts w:ascii="宋体" w:hAnsi="宋体"/>
      <w:kern w:val="2"/>
      <w:sz w:val="24"/>
      <w:szCs w:val="24"/>
    </w:rPr>
  </w:style>
  <w:style w:type="character" w:customStyle="1" w:styleId="216">
    <w:name w:val="Char Char102"/>
    <w:semiHidden/>
    <w:qFormat/>
    <w:uiPriority w:val="0"/>
    <w:rPr>
      <w:rFonts w:ascii="宋体" w:hAnsi="宋体"/>
      <w:kern w:val="2"/>
      <w:sz w:val="21"/>
      <w:szCs w:val="24"/>
      <w:lang w:val="en-US" w:eastAsia="zh-CN"/>
    </w:rPr>
  </w:style>
  <w:style w:type="character" w:customStyle="1" w:styleId="217">
    <w:name w:val="页眉 Char1"/>
    <w:qFormat/>
    <w:uiPriority w:val="0"/>
    <w:rPr>
      <w:rFonts w:eastAsia="宋体"/>
      <w:kern w:val="2"/>
      <w:sz w:val="18"/>
      <w:szCs w:val="18"/>
      <w:lang w:val="en-US" w:eastAsia="zh-CN" w:bidi="ar-SA"/>
    </w:rPr>
  </w:style>
  <w:style w:type="character" w:customStyle="1" w:styleId="218">
    <w:name w:val="md"/>
    <w:basedOn w:val="65"/>
    <w:qFormat/>
    <w:uiPriority w:val="0"/>
    <w:rPr>
      <w:rFonts w:ascii="Arial" w:hAnsi="Arial" w:eastAsia="黑体" w:cs="Arial"/>
      <w:snapToGrid w:val="0"/>
      <w:kern w:val="0"/>
      <w:szCs w:val="21"/>
    </w:rPr>
  </w:style>
  <w:style w:type="character" w:customStyle="1" w:styleId="219">
    <w:name w:val="big1"/>
    <w:qFormat/>
    <w:uiPriority w:val="0"/>
    <w:rPr>
      <w:rFonts w:hint="eastAsia" w:ascii="宋体" w:hAnsi="宋体" w:eastAsia="宋体"/>
      <w:color w:val="333333"/>
      <w:sz w:val="22"/>
      <w:szCs w:val="22"/>
    </w:rPr>
  </w:style>
  <w:style w:type="character" w:customStyle="1" w:styleId="220">
    <w:name w:val="Char Char311"/>
    <w:qFormat/>
    <w:uiPriority w:val="0"/>
    <w:rPr>
      <w:rFonts w:eastAsia="宋体"/>
      <w:kern w:val="2"/>
      <w:sz w:val="21"/>
      <w:szCs w:val="24"/>
      <w:lang w:val="en-US" w:eastAsia="zh-CN" w:bidi="ar-SA"/>
    </w:rPr>
  </w:style>
  <w:style w:type="character" w:customStyle="1" w:styleId="221">
    <w:name w:val="Char Char81"/>
    <w:qFormat/>
    <w:uiPriority w:val="6"/>
    <w:rPr>
      <w:rFonts w:eastAsia="宋体"/>
      <w:b/>
      <w:sz w:val="24"/>
      <w:lang w:val="en-GB" w:eastAsia="zh-CN"/>
    </w:rPr>
  </w:style>
  <w:style w:type="character" w:customStyle="1" w:styleId="222">
    <w:name w:val="样式3 Char"/>
    <w:basedOn w:val="173"/>
    <w:qFormat/>
    <w:uiPriority w:val="0"/>
    <w:rPr>
      <w:rFonts w:ascii="仿宋_GB2312" w:hAnsi="仿宋" w:eastAsia="仿宋_GB2312" w:cs="仿宋_GB2312"/>
      <w:sz w:val="32"/>
      <w:szCs w:val="30"/>
      <w:lang w:val="zh-CN"/>
    </w:rPr>
  </w:style>
  <w:style w:type="character" w:customStyle="1" w:styleId="223">
    <w:name w:val="HTML 地址 Char"/>
    <w:link w:val="31"/>
    <w:qFormat/>
    <w:uiPriority w:val="0"/>
    <w:rPr>
      <w:rFonts w:ascii="宋体" w:hAnsi="宋体"/>
      <w:i/>
      <w:iCs/>
      <w:sz w:val="24"/>
      <w:szCs w:val="24"/>
    </w:rPr>
  </w:style>
  <w:style w:type="character" w:customStyle="1" w:styleId="224">
    <w:name w:val="正文首行缩进 2 Char1"/>
    <w:qFormat/>
    <w:uiPriority w:val="0"/>
    <w:rPr>
      <w:rFonts w:ascii="Times New Roman" w:hAnsi="Times New Roman" w:eastAsia="宋体" w:cs="Times New Roman"/>
      <w:kern w:val="2"/>
      <w:sz w:val="24"/>
      <w:szCs w:val="24"/>
    </w:rPr>
  </w:style>
  <w:style w:type="character" w:customStyle="1" w:styleId="225">
    <w:name w:val="副标题 Char2"/>
    <w:qFormat/>
    <w:uiPriority w:val="0"/>
    <w:rPr>
      <w:rFonts w:ascii="Cambria" w:hAnsi="Cambria" w:eastAsia="宋体" w:cs="Times New Roman"/>
      <w:b/>
      <w:bCs/>
      <w:snapToGrid w:val="0"/>
      <w:kern w:val="28"/>
      <w:sz w:val="32"/>
      <w:szCs w:val="32"/>
    </w:rPr>
  </w:style>
  <w:style w:type="character" w:customStyle="1" w:styleId="226">
    <w:name w:val="标题4-dyf Char"/>
    <w:link w:val="227"/>
    <w:qFormat/>
    <w:uiPriority w:val="0"/>
    <w:rPr>
      <w:rFonts w:ascii="Cambria" w:hAnsi="Cambria"/>
      <w:b/>
      <w:bCs/>
      <w:color w:val="000000"/>
      <w:kern w:val="2"/>
      <w:sz w:val="21"/>
      <w:szCs w:val="21"/>
    </w:rPr>
  </w:style>
  <w:style w:type="paragraph" w:customStyle="1" w:styleId="227">
    <w:name w:val="标题4-dyf"/>
    <w:basedOn w:val="6"/>
    <w:link w:val="22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qFormat/>
    <w:uiPriority w:val="0"/>
    <w:rPr>
      <w:rFonts w:ascii="宋体" w:hAnsi="宋体" w:eastAsia="宋体"/>
      <w:color w:val="333333"/>
      <w:sz w:val="21"/>
      <w:szCs w:val="21"/>
      <w:u w:val="none"/>
    </w:rPr>
  </w:style>
  <w:style w:type="character" w:customStyle="1" w:styleId="229">
    <w:name w:val="冯 Char"/>
    <w:link w:val="230"/>
    <w:qFormat/>
    <w:uiPriority w:val="0"/>
    <w:rPr>
      <w:rFonts w:ascii="宋体" w:hAnsi="宋体"/>
      <w:color w:val="000000"/>
      <w:sz w:val="24"/>
      <w:szCs w:val="24"/>
    </w:rPr>
  </w:style>
  <w:style w:type="paragraph" w:customStyle="1" w:styleId="230">
    <w:name w:val="冯"/>
    <w:basedOn w:val="1"/>
    <w:link w:val="229"/>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qFormat/>
    <w:locked/>
    <w:uiPriority w:val="0"/>
    <w:rPr>
      <w:rFonts w:eastAsia="宋体"/>
      <w:kern w:val="2"/>
      <w:sz w:val="18"/>
      <w:szCs w:val="18"/>
      <w:lang w:val="en-US" w:eastAsia="zh-CN" w:bidi="ar-SA"/>
    </w:rPr>
  </w:style>
  <w:style w:type="character" w:customStyle="1" w:styleId="232">
    <w:name w:val="Char Char12"/>
    <w:qFormat/>
    <w:uiPriority w:val="0"/>
    <w:rPr>
      <w:rFonts w:ascii="仿宋_GB2312" w:eastAsia="仿宋_GB2312"/>
      <w:b/>
      <w:bCs/>
      <w:kern w:val="2"/>
      <w:sz w:val="24"/>
      <w:szCs w:val="24"/>
      <w:lang w:val="zh-CN" w:eastAsia="zh-CN" w:bidi="ar-SA"/>
    </w:rPr>
  </w:style>
  <w:style w:type="character" w:customStyle="1" w:styleId="233">
    <w:name w:val="题注 Char"/>
    <w:link w:val="2"/>
    <w:qFormat/>
    <w:uiPriority w:val="0"/>
    <w:rPr>
      <w:b/>
      <w:kern w:val="2"/>
      <w:sz w:val="28"/>
    </w:rPr>
  </w:style>
  <w:style w:type="character" w:customStyle="1" w:styleId="234">
    <w:name w:val="普通文字 Char3"/>
    <w:qFormat/>
    <w:uiPriority w:val="0"/>
    <w:rPr>
      <w:rFonts w:ascii="宋体" w:hAnsi="Courier New" w:eastAsia="宋体"/>
      <w:kern w:val="2"/>
      <w:sz w:val="21"/>
      <w:lang w:val="en-US" w:eastAsia="zh-CN" w:bidi="ar-SA"/>
    </w:rPr>
  </w:style>
  <w:style w:type="character" w:customStyle="1" w:styleId="235">
    <w:name w:val="公文正文 Char"/>
    <w:qFormat/>
    <w:uiPriority w:val="0"/>
    <w:rPr>
      <w:rFonts w:ascii="仿宋_GB2312" w:eastAsia="仿宋_GB2312"/>
      <w:kern w:val="2"/>
      <w:sz w:val="24"/>
      <w:szCs w:val="24"/>
      <w:lang w:val="en-US" w:eastAsia="zh-CN" w:bidi="ar-SA"/>
    </w:rPr>
  </w:style>
  <w:style w:type="character" w:customStyle="1" w:styleId="236">
    <w:name w:val="正文首行缩进 Char Char Char Char Char"/>
    <w:qFormat/>
    <w:uiPriority w:val="0"/>
    <w:rPr>
      <w:rFonts w:ascii="宋体"/>
      <w:kern w:val="2"/>
      <w:sz w:val="24"/>
      <w:lang w:val="zh-CN"/>
    </w:rPr>
  </w:style>
  <w:style w:type="character" w:customStyle="1" w:styleId="237">
    <w:name w:val="PI Char"/>
    <w:qFormat/>
    <w:uiPriority w:val="0"/>
    <w:rPr>
      <w:rFonts w:ascii="宋体" w:hAnsi="宋体" w:eastAsia="宋体"/>
      <w:kern w:val="2"/>
      <w:sz w:val="24"/>
      <w:szCs w:val="24"/>
      <w:lang w:val="en-US" w:eastAsia="zh-CN" w:bidi="ar-SA"/>
    </w:rPr>
  </w:style>
  <w:style w:type="character" w:customStyle="1" w:styleId="238">
    <w:name w:val="Default Char"/>
    <w:link w:val="82"/>
    <w:qFormat/>
    <w:uiPriority w:val="0"/>
    <w:rPr>
      <w:rFonts w:ascii="仿宋_GB2312"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1">
    <w:name w:val="列表段落1"/>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Char3"/>
    <w:link w:val="26"/>
    <w:qFormat/>
    <w:uiPriority w:val="0"/>
    <w:rPr>
      <w:rFonts w:ascii="宋体" w:hAnsi="宋体"/>
      <w:kern w:val="2"/>
      <w:sz w:val="24"/>
      <w:szCs w:val="24"/>
    </w:rPr>
  </w:style>
  <w:style w:type="character" w:customStyle="1" w:styleId="269">
    <w:name w:val="font01"/>
    <w:basedOn w:val="65"/>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Char"/>
    <w:link w:val="3"/>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64"/>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7"/>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3"/>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Char"/>
    <w:link w:val="62"/>
    <w:qFormat/>
    <w:uiPriority w:val="0"/>
    <w:rPr>
      <w:rFonts w:ascii="黑体" w:hAnsi="Courier New" w:eastAsia="黑体"/>
    </w:rPr>
  </w:style>
  <w:style w:type="character" w:customStyle="1" w:styleId="305">
    <w:name w:val="正文文本 2 Char1"/>
    <w:link w:val="61"/>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6"/>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Char"/>
    <w:link w:val="9"/>
    <w:qFormat/>
    <w:uiPriority w:val="0"/>
    <w:rPr>
      <w:b/>
      <w:bCs/>
      <w:kern w:val="2"/>
      <w:sz w:val="24"/>
      <w:szCs w:val="24"/>
    </w:rPr>
  </w:style>
  <w:style w:type="character" w:customStyle="1" w:styleId="311">
    <w:name w:val="正文文本缩进 2 Char"/>
    <w:link w:val="40"/>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Char"/>
    <w:link w:val="55"/>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首行缩进 Char"/>
    <w:link w:val="15"/>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Char2"/>
    <w:link w:val="6"/>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Char"/>
    <w:link w:val="24"/>
    <w:qFormat/>
    <w:uiPriority w:val="0"/>
    <w:rPr>
      <w:kern w:val="2"/>
      <w:sz w:val="21"/>
    </w:rPr>
  </w:style>
  <w:style w:type="character" w:customStyle="1" w:styleId="334">
    <w:name w:val="font31"/>
    <w:basedOn w:val="65"/>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Char1"/>
    <w:link w:val="13"/>
    <w:qFormat/>
    <w:uiPriority w:val="99"/>
    <w:rPr>
      <w:kern w:val="2"/>
      <w:sz w:val="21"/>
      <w:szCs w:val="24"/>
    </w:rPr>
  </w:style>
  <w:style w:type="character" w:customStyle="1" w:styleId="348">
    <w:name w:val="签名 Char"/>
    <w:link w:val="47"/>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0"/>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Char"/>
    <w:link w:val="58"/>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Char2"/>
    <w:link w:val="43"/>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Char2"/>
    <w:link w:val="46"/>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65"/>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20"/>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16"/>
    <w:qFormat/>
    <w:uiPriority w:val="0"/>
    <w:rPr>
      <w:rFonts w:ascii="宋体" w:hAnsi="Arial" w:eastAsia="宋体" w:cs="Arial"/>
      <w:snapToGrid w:val="0"/>
      <w:kern w:val="2"/>
      <w:sz w:val="24"/>
      <w:szCs w:val="21"/>
      <w:lang w:val="zh-CN" w:eastAsia="zh-CN" w:bidi="ar-SA"/>
    </w:rPr>
  </w:style>
  <w:style w:type="character" w:customStyle="1" w:styleId="434">
    <w:name w:val="gray6"/>
    <w:basedOn w:val="65"/>
    <w:qFormat/>
    <w:uiPriority w:val="0"/>
    <w:rPr>
      <w:rFonts w:ascii="Arial" w:hAnsi="Arial" w:eastAsia="黑体" w:cs="Arial"/>
      <w:snapToGrid w:val="0"/>
      <w:kern w:val="0"/>
      <w:szCs w:val="21"/>
    </w:rPr>
  </w:style>
  <w:style w:type="character" w:customStyle="1" w:styleId="435">
    <w:name w:val="hui"/>
    <w:basedOn w:val="65"/>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6"/>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outlineLvl w:val="5"/>
    </w:pPr>
  </w:style>
  <w:style w:type="paragraph" w:customStyle="1" w:styleId="476">
    <w:name w:val="5级标题"/>
    <w:basedOn w:val="477"/>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7">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无间隔2"/>
    <w:basedOn w:val="1"/>
    <w:link w:val="934"/>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4"/>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5"/>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7"/>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5"/>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5"/>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20"/>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1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6"/>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Lines="50"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82"/>
    <w:next w:val="82"/>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82"/>
    <w:next w:val="82"/>
    <w:qFormat/>
    <w:uiPriority w:val="0"/>
    <w:rPr>
      <w:rFonts w:ascii="宋体" w:eastAsia="宋体" w:cs="Times New Roman"/>
      <w:color w:val="auto"/>
    </w:rPr>
  </w:style>
  <w:style w:type="paragraph" w:customStyle="1" w:styleId="55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20"/>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61"/>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8">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3"/>
    <w:qFormat/>
    <w:uiPriority w:val="0"/>
    <w:pPr>
      <w:tabs>
        <w:tab w:val="left" w:pos="840"/>
      </w:tabs>
      <w:adjustRightInd/>
      <w:ind w:left="840" w:hanging="420"/>
    </w:pPr>
  </w:style>
  <w:style w:type="paragraph" w:customStyle="1" w:styleId="628">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Lines="0" w:afterLines="0"/>
      <w:ind w:left="1680"/>
      <w:outlineLvl w:val="2"/>
    </w:pPr>
  </w:style>
  <w:style w:type="paragraph" w:customStyle="1" w:styleId="660">
    <w:name w:val="章标题"/>
    <w:next w:val="64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6"/>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Lines="50"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16"/>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40"/>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2"/>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16"/>
    <w:qFormat/>
    <w:uiPriority w:val="0"/>
    <w:pPr>
      <w:autoSpaceDE/>
      <w:autoSpaceDN/>
      <w:snapToGrid w:val="0"/>
      <w:ind w:firstLine="480" w:firstLineChars="200"/>
    </w:pPr>
    <w:rPr>
      <w:rFonts w:ascii="Times New Roman"/>
      <w:szCs w:val="24"/>
      <w:lang w:val="en-US"/>
    </w:rPr>
  </w:style>
  <w:style w:type="paragraph" w:customStyle="1" w:styleId="77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4"/>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20"/>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5"/>
    <w:next w:val="58"/>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2"/>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7"/>
    <w:next w:val="642"/>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6"/>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16"/>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4"/>
    <w:qFormat/>
    <w:uiPriority w:val="0"/>
    <w:pPr>
      <w:tabs>
        <w:tab w:val="right" w:leader="dot" w:pos="8268"/>
      </w:tabs>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9"/>
    <w:qFormat/>
    <w:uiPriority w:val="2"/>
    <w:pPr>
      <w:tabs>
        <w:tab w:val="clear" w:pos="390"/>
        <w:tab w:val="clear" w:pos="454"/>
      </w:tabs>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2"/>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4"/>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40"/>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16"/>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6"/>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4"/>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7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3">
    <w:name w:val="网格型1"/>
    <w:basedOn w:val="7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4">
    <w:name w:val="网格型6"/>
    <w:basedOn w:val="7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5">
    <w:name w:val="网格型3"/>
    <w:basedOn w:val="7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6">
    <w:name w:val="网格型4"/>
    <w:basedOn w:val="7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927">
    <w:name w:val="网格型5"/>
    <w:basedOn w:val="7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41"/>
    <w:qFormat/>
    <w:uiPriority w:val="0"/>
    <w:rPr>
      <w:kern w:val="2"/>
      <w:sz w:val="21"/>
      <w:szCs w:val="24"/>
      <w:lang w:val="zh-CN"/>
    </w:rPr>
  </w:style>
  <w:style w:type="character" w:customStyle="1" w:styleId="934">
    <w:name w:val="无间隔 Char"/>
    <w:link w:val="485"/>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1"/>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5"/>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basedOn w:val="65"/>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67">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68">
    <w:name w:val="font111"/>
    <w:basedOn w:val="65"/>
    <w:qFormat/>
    <w:uiPriority w:val="0"/>
    <w:rPr>
      <w:rFonts w:ascii="Calibri" w:hAnsi="Calibri" w:cs="Calibri"/>
      <w:color w:val="000000"/>
      <w:sz w:val="21"/>
      <w:szCs w:val="21"/>
      <w:u w:val="none"/>
    </w:rPr>
  </w:style>
  <w:style w:type="character" w:customStyle="1" w:styleId="969">
    <w:name w:val="font121"/>
    <w:basedOn w:val="65"/>
    <w:qFormat/>
    <w:uiPriority w:val="0"/>
    <w:rPr>
      <w:rFonts w:hint="default" w:ascii="Calibri" w:hAnsi="Calibri" w:cs="Calibri"/>
      <w:color w:val="000000"/>
      <w:sz w:val="21"/>
      <w:szCs w:val="21"/>
      <w:u w:val="none"/>
    </w:rPr>
  </w:style>
  <w:style w:type="character" w:customStyle="1" w:styleId="970">
    <w:name w:val="font101"/>
    <w:basedOn w:val="65"/>
    <w:qFormat/>
    <w:uiPriority w:val="0"/>
    <w:rPr>
      <w:rFonts w:ascii="Calibri" w:hAnsi="Calibri" w:cs="Calibri"/>
      <w:color w:val="000000"/>
      <w:sz w:val="22"/>
      <w:szCs w:val="22"/>
      <w:u w:val="none"/>
    </w:rPr>
  </w:style>
  <w:style w:type="character" w:customStyle="1" w:styleId="971">
    <w:name w:val="fontstyle01"/>
    <w:basedOn w:val="65"/>
    <w:qFormat/>
    <w:uiPriority w:val="0"/>
    <w:rPr>
      <w:rFonts w:hint="eastAsia" w:ascii="宋体" w:hAnsi="宋体" w:eastAsia="宋体" w:cs="宋体"/>
      <w:color w:val="000000"/>
      <w:sz w:val="22"/>
      <w:szCs w:val="22"/>
    </w:rPr>
  </w:style>
  <w:style w:type="character" w:customStyle="1" w:styleId="972">
    <w:name w:val="Placeholder Text"/>
    <w:basedOn w:val="65"/>
    <w:semiHidden/>
    <w:qFormat/>
    <w:uiPriority w:val="99"/>
    <w:rPr>
      <w:color w:val="808080"/>
    </w:rPr>
  </w:style>
  <w:style w:type="character" w:customStyle="1" w:styleId="973">
    <w:name w:val="NormalCharacter"/>
    <w:semiHidden/>
    <w:qFormat/>
    <w:uiPriority w:val="0"/>
  </w:style>
  <w:style w:type="paragraph" w:customStyle="1" w:styleId="974">
    <w:name w:val="_Style 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98</Pages>
  <Words>12559</Words>
  <Characters>13636</Characters>
  <Lines>271</Lines>
  <Paragraphs>76</Paragraphs>
  <ScaleCrop>false</ScaleCrop>
  <LinksUpToDate>false</LinksUpToDate>
  <CharactersWithSpaces>13752</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2023-11-17T00:33:00Z</dcterms:created>
  <dc:creator>玥</dc:creator>
  <cp:lastModifiedBy>Administrator</cp:lastModifiedBy>
  <cp:lastPrinted>2024-07-31T05:15:00Z</cp:lastPrinted>
  <dcterms:modified xsi:type="dcterms:W3CDTF">2025-07-09T02:57:55Z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09ECA980E9A747B78E3292A58C74D72C_13</vt:lpwstr>
  </property>
  <property fmtid="{D5CDD505-2E9C-101B-9397-08002B2CF9AE}" pid="5" name="KSOTemplateDocerSaveRecord">
    <vt:lpwstr>eyJoZGlkIjoiMDlkMWYzM2RjZTM0MmE5MGUzN2Y4YWQ4N2NhMGIyY2IifQ==</vt:lpwstr>
  </property>
</Properties>
</file>