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5141D">
      <w:pPr>
        <w:spacing w:line="360" w:lineRule="auto"/>
        <w:jc w:val="center"/>
        <w:rPr>
          <w:rFonts w:ascii="宋体" w:hAnsi="宋体" w:cs="宋体"/>
          <w:b/>
          <w:sz w:val="24"/>
        </w:rPr>
      </w:pPr>
    </w:p>
    <w:p w14:paraId="54B185A9">
      <w:pPr>
        <w:spacing w:line="360" w:lineRule="auto"/>
        <w:jc w:val="center"/>
        <w:rPr>
          <w:rFonts w:ascii="宋体" w:hAnsi="宋体" w:cs="宋体"/>
          <w:b/>
          <w:sz w:val="24"/>
        </w:rPr>
      </w:pPr>
    </w:p>
    <w:p w14:paraId="3961782A">
      <w:pPr>
        <w:adjustRightInd/>
        <w:spacing w:line="360" w:lineRule="auto"/>
        <w:jc w:val="center"/>
        <w:rPr>
          <w:rFonts w:ascii="宋体" w:hAnsi="宋体" w:cs="宋体"/>
          <w:b/>
          <w:sz w:val="44"/>
          <w:szCs w:val="44"/>
        </w:rPr>
      </w:pPr>
    </w:p>
    <w:p w14:paraId="6B4BBFF1">
      <w:pPr>
        <w:spacing w:line="360" w:lineRule="auto"/>
        <w:jc w:val="center"/>
        <w:rPr>
          <w:rFonts w:ascii="宋体" w:hAnsi="宋体" w:cs="宋体"/>
          <w:b/>
          <w:sz w:val="44"/>
          <w:szCs w:val="44"/>
        </w:rPr>
      </w:pPr>
    </w:p>
    <w:p w14:paraId="540F74D7">
      <w:pPr>
        <w:adjustRightInd/>
        <w:spacing w:line="360" w:lineRule="auto"/>
        <w:jc w:val="center"/>
        <w:rPr>
          <w:rFonts w:ascii="宋体" w:hAnsi="宋体" w:cs="宋体"/>
          <w:b/>
          <w:sz w:val="48"/>
          <w:szCs w:val="48"/>
        </w:rPr>
      </w:pPr>
    </w:p>
    <w:p w14:paraId="70023258">
      <w:pPr>
        <w:adjustRightInd/>
        <w:spacing w:line="360" w:lineRule="auto"/>
        <w:jc w:val="center"/>
        <w:rPr>
          <w:rFonts w:ascii="宋体" w:hAnsi="宋体" w:cs="宋体"/>
          <w:b/>
          <w:color w:val="FF0000"/>
          <w:sz w:val="48"/>
          <w:szCs w:val="48"/>
        </w:rPr>
      </w:pPr>
      <w:r>
        <w:rPr>
          <w:rFonts w:hint="eastAsia" w:ascii="宋体" w:hAnsi="宋体" w:cs="宋体"/>
          <w:b/>
          <w:sz w:val="48"/>
          <w:szCs w:val="48"/>
        </w:rPr>
        <w:t>浙江公路技师学院综合机械与自动化实训室设备购置（路桥-智能制造）项目</w:t>
      </w:r>
    </w:p>
    <w:p w14:paraId="1F525CCC">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5BEB748">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08A0F55">
      <w:pPr>
        <w:snapToGrid w:val="0"/>
        <w:spacing w:line="360" w:lineRule="auto"/>
        <w:jc w:val="center"/>
        <w:rPr>
          <w:rFonts w:ascii="宋体" w:hAnsi="宋体" w:cs="宋体"/>
          <w:color w:val="FF0000"/>
          <w:sz w:val="30"/>
          <w:szCs w:val="30"/>
        </w:rPr>
      </w:pPr>
      <w:r>
        <w:rPr>
          <w:rFonts w:hint="eastAsia" w:ascii="宋体" w:hAnsi="宋体" w:cs="宋体"/>
          <w:sz w:val="30"/>
          <w:szCs w:val="30"/>
        </w:rPr>
        <w:t>项目编号:TNZB2025Y-GK-027</w:t>
      </w:r>
    </w:p>
    <w:p w14:paraId="7B7B2956">
      <w:pPr>
        <w:adjustRightInd/>
        <w:spacing w:line="360" w:lineRule="auto"/>
        <w:rPr>
          <w:rFonts w:ascii="宋体" w:hAnsi="宋体" w:cs="宋体"/>
          <w:sz w:val="28"/>
          <w:szCs w:val="20"/>
        </w:rPr>
      </w:pPr>
    </w:p>
    <w:p w14:paraId="3EEDB304">
      <w:pPr>
        <w:spacing w:line="360" w:lineRule="auto"/>
        <w:jc w:val="center"/>
        <w:rPr>
          <w:rFonts w:ascii="宋体" w:hAnsi="宋体" w:cs="宋体"/>
          <w:b/>
          <w:sz w:val="44"/>
          <w:szCs w:val="44"/>
        </w:rPr>
      </w:pPr>
      <w:r>
        <w:rPr>
          <w:rFonts w:hint="eastAsia" w:ascii="宋体" w:hAnsi="宋体" w:cs="宋体"/>
          <w:b/>
          <w:sz w:val="44"/>
          <w:szCs w:val="44"/>
        </w:rPr>
        <w:t xml:space="preserve"> </w:t>
      </w:r>
    </w:p>
    <w:p w14:paraId="3FF97426">
      <w:pPr>
        <w:spacing w:line="360" w:lineRule="auto"/>
        <w:jc w:val="center"/>
        <w:rPr>
          <w:rFonts w:ascii="宋体" w:hAnsi="宋体" w:cs="宋体"/>
          <w:b/>
          <w:sz w:val="44"/>
          <w:szCs w:val="44"/>
        </w:rPr>
      </w:pPr>
    </w:p>
    <w:p w14:paraId="5FE9AB85">
      <w:pPr>
        <w:spacing w:line="360" w:lineRule="auto"/>
        <w:jc w:val="center"/>
        <w:rPr>
          <w:rFonts w:ascii="宋体" w:hAnsi="宋体" w:cs="宋体"/>
          <w:sz w:val="24"/>
        </w:rPr>
      </w:pPr>
    </w:p>
    <w:p w14:paraId="226605BA">
      <w:pPr>
        <w:spacing w:line="360" w:lineRule="auto"/>
        <w:jc w:val="center"/>
        <w:rPr>
          <w:rFonts w:ascii="宋体" w:hAnsi="宋体" w:cs="宋体"/>
          <w:sz w:val="24"/>
        </w:rPr>
      </w:pPr>
    </w:p>
    <w:p w14:paraId="3EF68670">
      <w:pPr>
        <w:snapToGrid w:val="0"/>
        <w:spacing w:line="360" w:lineRule="auto"/>
        <w:jc w:val="center"/>
        <w:rPr>
          <w:rFonts w:ascii="宋体" w:hAnsi="宋体" w:cs="宋体"/>
          <w:sz w:val="32"/>
          <w:szCs w:val="32"/>
        </w:rPr>
      </w:pPr>
      <w:r>
        <w:rPr>
          <w:rFonts w:hint="eastAsia" w:ascii="宋体" w:hAnsi="宋体" w:cs="宋体"/>
          <w:sz w:val="32"/>
          <w:szCs w:val="32"/>
        </w:rPr>
        <w:t>采购人：浙江公路技师学院</w:t>
      </w:r>
    </w:p>
    <w:p w14:paraId="129056AC">
      <w:pPr>
        <w:spacing w:line="360" w:lineRule="auto"/>
        <w:jc w:val="center"/>
        <w:rPr>
          <w:rFonts w:ascii="宋体" w:hAnsi="宋体" w:cs="宋体"/>
          <w:bCs/>
          <w:sz w:val="32"/>
          <w:szCs w:val="32"/>
        </w:rPr>
      </w:pPr>
      <w:r>
        <w:rPr>
          <w:rFonts w:hint="eastAsia" w:ascii="宋体" w:hAnsi="宋体" w:cs="宋体"/>
          <w:bCs/>
          <w:sz w:val="32"/>
          <w:szCs w:val="32"/>
        </w:rPr>
        <w:t>采购代理机构：浙江天诺招标代理有限公司</w:t>
      </w:r>
    </w:p>
    <w:p w14:paraId="4659D21C">
      <w:pPr>
        <w:snapToGrid w:val="0"/>
        <w:spacing w:line="360" w:lineRule="auto"/>
        <w:jc w:val="center"/>
        <w:rPr>
          <w:rFonts w:ascii="宋体" w:hAnsi="宋体" w:cs="宋体"/>
          <w:bCs/>
          <w:color w:val="FF0000"/>
          <w:sz w:val="32"/>
          <w:szCs w:val="32"/>
        </w:rPr>
      </w:pPr>
      <w:r>
        <w:rPr>
          <w:rFonts w:hint="eastAsia" w:ascii="宋体" w:hAnsi="宋体" w:cs="宋体"/>
          <w:bCs/>
          <w:sz w:val="32"/>
          <w:szCs w:val="32"/>
        </w:rPr>
        <w:t>二〇二五年六月</w:t>
      </w:r>
    </w:p>
    <w:p w14:paraId="7EDE5CE7">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39EF6DD">
      <w:pPr>
        <w:spacing w:line="360" w:lineRule="auto"/>
        <w:jc w:val="center"/>
        <w:rPr>
          <w:rFonts w:ascii="宋体" w:hAnsi="宋体" w:cs="宋体"/>
          <w:sz w:val="24"/>
        </w:rPr>
      </w:pPr>
    </w:p>
    <w:p w14:paraId="74715A51">
      <w:pPr>
        <w:spacing w:line="360" w:lineRule="auto"/>
        <w:jc w:val="center"/>
        <w:rPr>
          <w:rFonts w:ascii="宋体" w:hAnsi="宋体" w:cs="宋体"/>
          <w:b/>
          <w:sz w:val="48"/>
          <w:szCs w:val="48"/>
        </w:rPr>
      </w:pPr>
      <w:r>
        <w:rPr>
          <w:rFonts w:hint="eastAsia" w:ascii="宋体" w:hAnsi="宋体" w:cs="宋体"/>
          <w:b/>
          <w:sz w:val="48"/>
          <w:szCs w:val="48"/>
        </w:rPr>
        <w:t>目  录</w:t>
      </w:r>
    </w:p>
    <w:p w14:paraId="3BA2D40E">
      <w:pPr>
        <w:spacing w:line="360" w:lineRule="auto"/>
        <w:rPr>
          <w:rFonts w:ascii="宋体" w:hAnsi="宋体" w:cs="宋体"/>
          <w:sz w:val="32"/>
          <w:szCs w:val="32"/>
        </w:rPr>
      </w:pPr>
    </w:p>
    <w:p w14:paraId="70ADF606">
      <w:pPr>
        <w:spacing w:line="360" w:lineRule="auto"/>
        <w:rPr>
          <w:rFonts w:ascii="宋体" w:hAnsi="宋体" w:cs="宋体"/>
          <w:sz w:val="32"/>
          <w:szCs w:val="32"/>
        </w:rPr>
      </w:pPr>
    </w:p>
    <w:p w14:paraId="5CC43552">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E3E6F6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C45338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5D6FCB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3A8D7C3">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F6A15E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3D806E1">
      <w:pPr>
        <w:spacing w:line="360" w:lineRule="auto"/>
        <w:ind w:firstLine="549" w:firstLineChars="229"/>
        <w:rPr>
          <w:rFonts w:ascii="宋体" w:hAnsi="宋体" w:cs="宋体"/>
          <w:sz w:val="24"/>
        </w:rPr>
      </w:pPr>
      <w:bookmarkStart w:id="1" w:name="_Hlt91233176"/>
      <w:bookmarkEnd w:id="1"/>
      <w:bookmarkStart w:id="2" w:name="_Toc91899869"/>
    </w:p>
    <w:p w14:paraId="018CC128">
      <w:pPr>
        <w:spacing w:line="360" w:lineRule="auto"/>
        <w:ind w:firstLine="549" w:firstLineChars="229"/>
        <w:rPr>
          <w:rFonts w:ascii="宋体" w:hAnsi="宋体" w:cs="宋体"/>
          <w:sz w:val="24"/>
        </w:rPr>
      </w:pPr>
    </w:p>
    <w:p w14:paraId="0FDABFBA">
      <w:pPr>
        <w:spacing w:line="360" w:lineRule="auto"/>
        <w:ind w:firstLine="549" w:firstLineChars="229"/>
        <w:rPr>
          <w:rFonts w:ascii="宋体" w:hAnsi="宋体" w:cs="宋体"/>
          <w:sz w:val="24"/>
        </w:rPr>
      </w:pPr>
    </w:p>
    <w:p w14:paraId="55F9EBC8">
      <w:pPr>
        <w:spacing w:line="360" w:lineRule="auto"/>
        <w:ind w:firstLine="549" w:firstLineChars="229"/>
        <w:rPr>
          <w:rFonts w:ascii="宋体" w:hAnsi="宋体" w:cs="宋体"/>
          <w:sz w:val="24"/>
        </w:rPr>
      </w:pPr>
    </w:p>
    <w:p w14:paraId="6FD7393F">
      <w:pPr>
        <w:spacing w:line="360" w:lineRule="auto"/>
        <w:ind w:firstLine="549" w:firstLineChars="229"/>
        <w:rPr>
          <w:rFonts w:ascii="宋体" w:hAnsi="宋体" w:cs="宋体"/>
          <w:sz w:val="24"/>
        </w:rPr>
      </w:pPr>
    </w:p>
    <w:p w14:paraId="2EBC2976">
      <w:pPr>
        <w:spacing w:line="360" w:lineRule="auto"/>
        <w:ind w:firstLine="549" w:firstLineChars="229"/>
        <w:rPr>
          <w:rFonts w:ascii="宋体" w:hAnsi="宋体" w:cs="宋体"/>
          <w:sz w:val="24"/>
        </w:rPr>
      </w:pPr>
    </w:p>
    <w:p w14:paraId="038F6C36">
      <w:pPr>
        <w:spacing w:line="360" w:lineRule="auto"/>
        <w:ind w:firstLine="549" w:firstLineChars="229"/>
        <w:rPr>
          <w:rFonts w:ascii="宋体" w:hAnsi="宋体" w:cs="宋体"/>
          <w:sz w:val="24"/>
        </w:rPr>
      </w:pPr>
    </w:p>
    <w:p w14:paraId="30370D03">
      <w:pPr>
        <w:spacing w:line="360" w:lineRule="auto"/>
        <w:ind w:firstLine="549" w:firstLineChars="229"/>
        <w:rPr>
          <w:rFonts w:ascii="宋体" w:hAnsi="宋体" w:cs="宋体"/>
          <w:sz w:val="24"/>
        </w:rPr>
      </w:pPr>
    </w:p>
    <w:p w14:paraId="4AFB0B2C">
      <w:pPr>
        <w:spacing w:line="360" w:lineRule="auto"/>
        <w:ind w:firstLine="549" w:firstLineChars="229"/>
        <w:rPr>
          <w:rFonts w:ascii="宋体" w:hAnsi="宋体" w:cs="宋体"/>
          <w:sz w:val="24"/>
        </w:rPr>
      </w:pPr>
    </w:p>
    <w:p w14:paraId="1BE88415">
      <w:pPr>
        <w:spacing w:line="360" w:lineRule="auto"/>
        <w:ind w:firstLine="549" w:firstLineChars="229"/>
        <w:rPr>
          <w:rFonts w:ascii="宋体" w:hAnsi="宋体" w:cs="宋体"/>
          <w:sz w:val="24"/>
        </w:rPr>
      </w:pPr>
    </w:p>
    <w:p w14:paraId="421FDF16">
      <w:pPr>
        <w:spacing w:line="360" w:lineRule="auto"/>
        <w:ind w:firstLine="549" w:firstLineChars="229"/>
        <w:rPr>
          <w:rFonts w:ascii="宋体" w:hAnsi="宋体" w:cs="宋体"/>
          <w:sz w:val="24"/>
        </w:rPr>
      </w:pPr>
    </w:p>
    <w:p w14:paraId="5BBE3771">
      <w:pPr>
        <w:spacing w:line="360" w:lineRule="auto"/>
        <w:ind w:firstLine="549" w:firstLineChars="229"/>
        <w:rPr>
          <w:rFonts w:ascii="宋体" w:hAnsi="宋体" w:cs="宋体"/>
          <w:sz w:val="24"/>
        </w:rPr>
      </w:pPr>
    </w:p>
    <w:p w14:paraId="2B61CBD5">
      <w:pPr>
        <w:spacing w:line="360" w:lineRule="auto"/>
        <w:ind w:firstLine="549" w:firstLineChars="229"/>
        <w:rPr>
          <w:rFonts w:ascii="宋体" w:hAnsi="宋体" w:cs="宋体"/>
          <w:sz w:val="24"/>
        </w:rPr>
      </w:pPr>
    </w:p>
    <w:p w14:paraId="61D585CA">
      <w:pPr>
        <w:spacing w:line="360" w:lineRule="auto"/>
        <w:rPr>
          <w:rFonts w:ascii="宋体" w:hAnsi="宋体" w:cs="宋体"/>
          <w:sz w:val="24"/>
        </w:rPr>
      </w:pPr>
    </w:p>
    <w:p w14:paraId="577A874C">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2A5648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E0F24F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浙江公路技师学院综合机械与自动化实训室设备购置（路桥-智能制造）项目</w:t>
      </w:r>
      <w:r>
        <w:rPr>
          <w:rFonts w:hint="eastAsia" w:ascii="宋体" w:hAnsi="宋体" w:cs="宋体"/>
          <w:sz w:val="24"/>
        </w:rPr>
        <w:t>招标项目的潜在投标人应在政采云平台（</w:t>
      </w:r>
      <w:r>
        <w:rPr>
          <w:color w:val="auto"/>
        </w:rPr>
        <w:fldChar w:fldCharType="begin"/>
      </w:r>
      <w:r>
        <w:rPr>
          <w:color w:val="auto"/>
        </w:rPr>
        <w:instrText xml:space="preserve"> HYPERLINK "https://www.zcygov.cn/）获取（下载）招标文件，并于%202024年7月18日09点30分00秒" </w:instrText>
      </w:r>
      <w:r>
        <w:rPr>
          <w:color w:val="auto"/>
        </w:rPr>
        <w:fldChar w:fldCharType="separate"/>
      </w:r>
      <w:r>
        <w:rPr>
          <w:rStyle w:val="84"/>
          <w:rFonts w:hint="eastAsia" w:ascii="宋体" w:hAnsi="宋体" w:eastAsia="宋体" w:cs="宋体"/>
          <w:snapToGrid/>
          <w:color w:val="auto"/>
          <w:kern w:val="2"/>
          <w:sz w:val="24"/>
          <w:szCs w:val="24"/>
        </w:rPr>
        <w:t>https://www.zcygov.cn/）获取（下载）招标文件，并于</w:t>
      </w:r>
      <w:r>
        <w:rPr>
          <w:rStyle w:val="84"/>
          <w:rFonts w:hint="eastAsia" w:ascii="宋体" w:hAnsi="宋体" w:cs="宋体"/>
          <w:snapToGrid/>
          <w:color w:val="auto"/>
          <w:kern w:val="2"/>
          <w:sz w:val="24"/>
          <w:szCs w:val="24"/>
        </w:rPr>
        <w:t>2</w:t>
      </w:r>
      <w:r>
        <w:rPr>
          <w:rStyle w:val="84"/>
          <w:rFonts w:hint="eastAsia" w:ascii="宋体" w:hAnsi="宋体" w:eastAsia="宋体" w:cs="宋体"/>
          <w:snapToGrid/>
          <w:color w:val="auto"/>
          <w:kern w:val="2"/>
          <w:sz w:val="24"/>
          <w:szCs w:val="24"/>
        </w:rPr>
        <w:t>02</w:t>
      </w:r>
      <w:r>
        <w:rPr>
          <w:rStyle w:val="84"/>
          <w:rFonts w:hint="eastAsia" w:ascii="宋体" w:hAnsi="宋体" w:cs="宋体"/>
          <w:snapToGrid/>
          <w:color w:val="auto"/>
          <w:kern w:val="2"/>
          <w:sz w:val="24"/>
          <w:szCs w:val="24"/>
        </w:rPr>
        <w:t>5</w:t>
      </w:r>
      <w:r>
        <w:rPr>
          <w:rStyle w:val="84"/>
          <w:rFonts w:hint="eastAsia" w:ascii="宋体" w:hAnsi="宋体" w:eastAsia="宋体" w:cs="宋体"/>
          <w:snapToGrid/>
          <w:color w:val="auto"/>
          <w:kern w:val="2"/>
          <w:sz w:val="24"/>
          <w:szCs w:val="24"/>
        </w:rPr>
        <w:t>年</w:t>
      </w:r>
      <w:r>
        <w:rPr>
          <w:rStyle w:val="84"/>
          <w:rFonts w:hint="eastAsia" w:ascii="宋体" w:hAnsi="宋体" w:cs="宋体"/>
          <w:snapToGrid/>
          <w:color w:val="auto"/>
          <w:kern w:val="2"/>
          <w:sz w:val="24"/>
          <w:szCs w:val="24"/>
          <w:lang w:val="en-US" w:eastAsia="zh-CN"/>
        </w:rPr>
        <w:t>0</w:t>
      </w:r>
      <w:r>
        <w:rPr>
          <w:rStyle w:val="84"/>
          <w:rFonts w:hint="eastAsia" w:ascii="宋体" w:hAnsi="宋体" w:eastAsia="宋体" w:cs="宋体"/>
          <w:snapToGrid/>
          <w:color w:val="auto"/>
          <w:kern w:val="2"/>
          <w:sz w:val="24"/>
          <w:szCs w:val="24"/>
        </w:rPr>
        <w:t>7月</w:t>
      </w:r>
      <w:r>
        <w:rPr>
          <w:rStyle w:val="84"/>
          <w:rFonts w:hint="eastAsia" w:ascii="宋体" w:hAnsi="宋体" w:eastAsia="黑体" w:cs="宋体"/>
          <w:snapToGrid/>
          <w:color w:val="auto"/>
          <w:kern w:val="2"/>
          <w:sz w:val="24"/>
          <w:szCs w:val="24"/>
          <w:lang w:val="en-US" w:eastAsia="zh-CN"/>
        </w:rPr>
        <w:t>17</w:t>
      </w:r>
      <w:r>
        <w:rPr>
          <w:rStyle w:val="84"/>
          <w:rFonts w:hint="eastAsia" w:ascii="宋体" w:hAnsi="宋体" w:eastAsia="宋体" w:cs="宋体"/>
          <w:snapToGrid/>
          <w:color w:val="auto"/>
          <w:kern w:val="2"/>
          <w:sz w:val="24"/>
          <w:szCs w:val="24"/>
        </w:rPr>
        <w:t>日</w:t>
      </w:r>
      <w:r>
        <w:rPr>
          <w:rStyle w:val="84"/>
          <w:rFonts w:hint="eastAsia" w:ascii="宋体" w:hAnsi="宋体" w:cs="宋体"/>
          <w:snapToGrid/>
          <w:color w:val="auto"/>
          <w:kern w:val="2"/>
          <w:sz w:val="24"/>
          <w:szCs w:val="24"/>
          <w:lang w:val="en-US" w:eastAsia="zh-CN"/>
        </w:rPr>
        <w:t>14</w:t>
      </w:r>
      <w:r>
        <w:rPr>
          <w:rStyle w:val="84"/>
          <w:rFonts w:hint="eastAsia" w:ascii="宋体" w:hAnsi="宋体" w:eastAsia="宋体" w:cs="宋体"/>
          <w:snapToGrid/>
          <w:color w:val="auto"/>
          <w:kern w:val="2"/>
          <w:sz w:val="24"/>
          <w:szCs w:val="24"/>
        </w:rPr>
        <w:t>点</w:t>
      </w:r>
      <w:r>
        <w:rPr>
          <w:rStyle w:val="84"/>
          <w:rFonts w:hint="eastAsia" w:ascii="宋体" w:hAnsi="宋体" w:cs="宋体"/>
          <w:snapToGrid/>
          <w:color w:val="auto"/>
          <w:kern w:val="2"/>
          <w:sz w:val="24"/>
          <w:szCs w:val="24"/>
        </w:rPr>
        <w:t>3</w:t>
      </w:r>
      <w:r>
        <w:rPr>
          <w:rStyle w:val="84"/>
          <w:rFonts w:hint="eastAsia" w:ascii="宋体" w:hAnsi="宋体" w:eastAsia="宋体" w:cs="宋体"/>
          <w:snapToGrid/>
          <w:color w:val="auto"/>
          <w:kern w:val="2"/>
          <w:sz w:val="24"/>
          <w:szCs w:val="24"/>
        </w:rPr>
        <w:t>0分00秒</w:t>
      </w:r>
      <w:r>
        <w:rPr>
          <w:rStyle w:val="84"/>
          <w:rFonts w:hint="eastAsia" w:ascii="宋体" w:hAnsi="宋体" w:eastAsia="宋体" w:cs="宋体"/>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sz w:val="24"/>
        </w:rPr>
        <w:t>递交（上传）投标文件。</w:t>
      </w:r>
    </w:p>
    <w:p w14:paraId="5609732A">
      <w:pPr>
        <w:spacing w:line="360" w:lineRule="auto"/>
        <w:rPr>
          <w:rFonts w:ascii="宋体" w:hAnsi="宋体" w:cs="宋体"/>
          <w:b/>
          <w:sz w:val="24"/>
        </w:rPr>
      </w:pPr>
      <w:r>
        <w:rPr>
          <w:rFonts w:hint="eastAsia" w:ascii="宋体" w:hAnsi="宋体" w:cs="宋体"/>
          <w:b/>
          <w:sz w:val="24"/>
        </w:rPr>
        <w:t xml:space="preserve">一、项目基本情况                                            </w:t>
      </w:r>
    </w:p>
    <w:p w14:paraId="4393F9E2">
      <w:pPr>
        <w:spacing w:line="360" w:lineRule="auto"/>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sz w:val="24"/>
        </w:rPr>
        <w:t>TNZB2025Y-GK-027</w:t>
      </w:r>
    </w:p>
    <w:p w14:paraId="1EE634F6">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浙江公路技师学院综合机械与自动化实训室设备购置（路桥-智能制造）项目</w:t>
      </w:r>
    </w:p>
    <w:p w14:paraId="008A7D64">
      <w:pPr>
        <w:spacing w:line="360" w:lineRule="auto"/>
        <w:ind w:firstLine="482" w:firstLineChars="200"/>
        <w:rPr>
          <w:rFonts w:ascii="宋体" w:hAnsi="宋体" w:cs="宋体"/>
          <w:sz w:val="24"/>
        </w:rPr>
      </w:pPr>
      <w:r>
        <w:rPr>
          <w:rFonts w:hint="eastAsia" w:ascii="宋体" w:hAnsi="宋体" w:cs="宋体"/>
          <w:b/>
          <w:sz w:val="24"/>
        </w:rPr>
        <w:t>预算金额（元）：1925900.00</w:t>
      </w:r>
      <w:r>
        <w:rPr>
          <w:rFonts w:hint="eastAsia" w:ascii="宋体" w:hAnsi="宋体" w:cs="宋体"/>
          <w:sz w:val="24"/>
        </w:rPr>
        <w:t xml:space="preserve"> </w:t>
      </w:r>
    </w:p>
    <w:p w14:paraId="5BF90565">
      <w:pPr>
        <w:spacing w:line="360" w:lineRule="auto"/>
        <w:ind w:firstLine="480"/>
        <w:rPr>
          <w:rFonts w:ascii="宋体" w:hAnsi="宋体" w:cs="宋体"/>
          <w:sz w:val="24"/>
        </w:rPr>
      </w:pPr>
      <w:r>
        <w:rPr>
          <w:rFonts w:hint="eastAsia" w:ascii="宋体" w:hAnsi="宋体" w:cs="宋体"/>
          <w:b/>
          <w:sz w:val="24"/>
        </w:rPr>
        <w:t>最高限价（元）：1925900.00</w:t>
      </w:r>
    </w:p>
    <w:p w14:paraId="7B50EA00">
      <w:pPr>
        <w:pStyle w:val="15"/>
        <w:spacing w:line="360" w:lineRule="auto"/>
        <w:ind w:firstLine="480"/>
        <w:rPr>
          <w:rFonts w:hAnsi="宋体" w:cs="宋体"/>
          <w:b/>
          <w:color w:val="auto"/>
          <w:sz w:val="24"/>
        </w:rPr>
      </w:pPr>
      <w:r>
        <w:rPr>
          <w:rFonts w:hint="eastAsia" w:hAnsi="宋体" w:cs="宋体"/>
          <w:b/>
          <w:color w:val="auto"/>
          <w:sz w:val="24"/>
        </w:rPr>
        <w:t>采购需求：</w:t>
      </w:r>
    </w:p>
    <w:p w14:paraId="6A2E0665">
      <w:pPr>
        <w:spacing w:line="360" w:lineRule="auto"/>
        <w:ind w:firstLine="480"/>
        <w:rPr>
          <w:rFonts w:hAnsi="宋体" w:cs="宋体"/>
          <w:bCs/>
          <w:sz w:val="24"/>
        </w:rPr>
      </w:pPr>
      <w:r>
        <w:rPr>
          <w:rFonts w:hint="eastAsia" w:hAnsi="宋体" w:cs="宋体"/>
          <w:bCs/>
          <w:sz w:val="24"/>
        </w:rPr>
        <w:t>标项一：</w:t>
      </w:r>
    </w:p>
    <w:p w14:paraId="02B84F66">
      <w:pPr>
        <w:spacing w:line="360" w:lineRule="auto"/>
        <w:ind w:firstLine="480"/>
        <w:rPr>
          <w:rFonts w:hAnsi="宋体" w:cs="宋体"/>
          <w:bCs/>
          <w:sz w:val="24"/>
        </w:rPr>
      </w:pPr>
      <w:r>
        <w:rPr>
          <w:rFonts w:hint="eastAsia" w:hAnsi="宋体" w:cs="宋体"/>
          <w:bCs/>
          <w:sz w:val="24"/>
        </w:rPr>
        <w:t xml:space="preserve">标项名称: </w:t>
      </w:r>
      <w:r>
        <w:rPr>
          <w:rFonts w:hint="eastAsia" w:ascii="宋体" w:hAnsi="宋体" w:cs="宋体"/>
          <w:sz w:val="24"/>
        </w:rPr>
        <w:t>浙江公路技师学院综合机械与自动化实训室设备购置（路桥-智能制造）项目</w:t>
      </w:r>
      <w:r>
        <w:rPr>
          <w:rFonts w:hint="eastAsia" w:hAnsi="宋体" w:cs="宋体"/>
          <w:bCs/>
          <w:sz w:val="24"/>
        </w:rPr>
        <w:t xml:space="preserve"> </w:t>
      </w:r>
    </w:p>
    <w:p w14:paraId="73CAB572">
      <w:pPr>
        <w:spacing w:line="360" w:lineRule="auto"/>
        <w:ind w:firstLine="480"/>
        <w:rPr>
          <w:rFonts w:hAnsi="宋体" w:cs="宋体"/>
          <w:bCs/>
          <w:sz w:val="24"/>
        </w:rPr>
      </w:pPr>
      <w:r>
        <w:rPr>
          <w:rFonts w:hint="eastAsia" w:hAnsi="宋体" w:cs="宋体"/>
          <w:bCs/>
          <w:sz w:val="24"/>
        </w:rPr>
        <w:t xml:space="preserve">数量: 1  </w:t>
      </w:r>
    </w:p>
    <w:p w14:paraId="429FDBDD">
      <w:pPr>
        <w:spacing w:line="360" w:lineRule="auto"/>
        <w:ind w:firstLine="480"/>
        <w:rPr>
          <w:rFonts w:hAnsi="宋体" w:cs="宋体"/>
          <w:bCs/>
          <w:sz w:val="24"/>
        </w:rPr>
      </w:pPr>
      <w:r>
        <w:rPr>
          <w:rFonts w:hint="eastAsia" w:hAnsi="宋体" w:cs="宋体"/>
          <w:bCs/>
          <w:sz w:val="24"/>
        </w:rPr>
        <w:t>预算金额（元）:1925900.00</w:t>
      </w:r>
    </w:p>
    <w:p w14:paraId="09C28B06">
      <w:pPr>
        <w:spacing w:line="360" w:lineRule="auto"/>
        <w:ind w:firstLine="480"/>
        <w:rPr>
          <w:rFonts w:hAnsi="宋体" w:cs="宋体"/>
          <w:bCs/>
          <w:sz w:val="24"/>
        </w:rPr>
      </w:pPr>
      <w:r>
        <w:rPr>
          <w:rFonts w:hint="eastAsia" w:hAnsi="宋体" w:cs="宋体"/>
          <w:bCs/>
          <w:sz w:val="24"/>
        </w:rPr>
        <w:t>简要规格描述或项目基本概况介绍、用途：</w:t>
      </w:r>
      <w:r>
        <w:rPr>
          <w:rFonts w:hint="eastAsia" w:ascii="宋体" w:hAnsi="宋体" w:cs="宋体"/>
          <w:sz w:val="24"/>
        </w:rPr>
        <w:t>综合机械与自动化实训室设备（路桥-智能制造）的</w:t>
      </w:r>
      <w:r>
        <w:rPr>
          <w:rFonts w:hint="eastAsia" w:asciiTheme="minorEastAsia" w:hAnsiTheme="minorEastAsia" w:eastAsiaTheme="minorEastAsia"/>
          <w:sz w:val="24"/>
        </w:rPr>
        <w:t>采购、安装、调试</w:t>
      </w:r>
      <w:r>
        <w:rPr>
          <w:rFonts w:hint="eastAsia" w:hAnsi="宋体" w:cs="宋体"/>
          <w:sz w:val="24"/>
        </w:rPr>
        <w:t>，</w:t>
      </w:r>
      <w:r>
        <w:rPr>
          <w:rFonts w:hint="eastAsia" w:asciiTheme="minorEastAsia" w:hAnsiTheme="minorEastAsia" w:eastAsiaTheme="minorEastAsia"/>
          <w:sz w:val="24"/>
        </w:rPr>
        <w:t>具体以招标文件第三部分采购需求为准，供应商可点击本公告下方“浏览采购文件”查看采购需求。</w:t>
      </w:r>
      <w:r>
        <w:rPr>
          <w:rFonts w:hint="eastAsia" w:hAnsi="宋体" w:cs="宋体"/>
          <w:bCs/>
          <w:sz w:val="24"/>
        </w:rPr>
        <w:t xml:space="preserve"> </w:t>
      </w:r>
    </w:p>
    <w:p w14:paraId="075C2193">
      <w:pPr>
        <w:spacing w:line="360" w:lineRule="auto"/>
        <w:ind w:firstLine="480"/>
        <w:rPr>
          <w:rFonts w:hAnsi="宋体" w:cs="宋体"/>
          <w:bCs/>
          <w:sz w:val="24"/>
        </w:rPr>
      </w:pPr>
      <w:r>
        <w:rPr>
          <w:rFonts w:hint="eastAsia" w:hAnsi="宋体" w:cs="宋体"/>
          <w:bCs/>
          <w:sz w:val="24"/>
        </w:rPr>
        <w:t>备注：/</w:t>
      </w:r>
    </w:p>
    <w:p w14:paraId="7480C74F">
      <w:pPr>
        <w:pStyle w:val="139"/>
        <w:snapToGrid w:val="0"/>
        <w:ind w:firstLine="482"/>
        <w:outlineLvl w:val="2"/>
        <w:rPr>
          <w:rFonts w:ascii="宋体" w:hAnsi="宋体" w:cs="宋体"/>
        </w:rPr>
      </w:pPr>
      <w:r>
        <w:rPr>
          <w:rFonts w:hint="eastAsia" w:ascii="宋体" w:hAnsi="宋体" w:cs="宋体"/>
          <w:b/>
        </w:rPr>
        <w:t xml:space="preserve">合同履约期限：详见招标文件 </w:t>
      </w:r>
    </w:p>
    <w:p w14:paraId="0B6B29C6">
      <w:pPr>
        <w:pStyle w:val="15"/>
        <w:spacing w:line="360" w:lineRule="auto"/>
        <w:ind w:firstLine="480"/>
        <w:rPr>
          <w:rFonts w:hAnsi="宋体" w:cs="宋体"/>
          <w:color w:val="0000FF"/>
          <w:kern w:val="0"/>
          <w:sz w:val="24"/>
        </w:rPr>
      </w:pPr>
      <w:r>
        <w:rPr>
          <w:rFonts w:hint="eastAsia" w:hAnsi="宋体" w:cs="宋体"/>
          <w:b/>
          <w:color w:val="auto"/>
          <w:sz w:val="24"/>
        </w:rPr>
        <w:t>本项目（是）接受联合体投标</w:t>
      </w:r>
      <w:r>
        <w:rPr>
          <w:rFonts w:hint="eastAsia" w:hAnsi="宋体" w:cs="宋体"/>
          <w:color w:val="auto"/>
          <w:kern w:val="0"/>
          <w:sz w:val="24"/>
        </w:rPr>
        <w:t>。</w:t>
      </w:r>
    </w:p>
    <w:p w14:paraId="292E3F03">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6E3424C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61734267">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w:t>
      </w:r>
    </w:p>
    <w:p w14:paraId="1DC7431C">
      <w:pPr>
        <w:spacing w:line="360" w:lineRule="auto"/>
        <w:ind w:firstLine="480" w:firstLineChars="200"/>
        <w:rPr>
          <w:rFonts w:ascii="宋体" w:hAnsi="宋体" w:cs="宋体"/>
          <w:sz w:val="24"/>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.落实政府采购政策需满足的资格要求：专门面向中小企业，货物全部由符合政策要求的中小企业制造，提供中小企业声明函；</w:t>
      </w:r>
    </w:p>
    <w:p w14:paraId="00664CE9">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6FA141E9">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6A7B7D">
      <w:pPr>
        <w:spacing w:line="360" w:lineRule="auto"/>
        <w:rPr>
          <w:rFonts w:ascii="宋体" w:hAnsi="宋体" w:cs="宋体"/>
          <w:b/>
          <w:sz w:val="24"/>
        </w:rPr>
      </w:pPr>
      <w:r>
        <w:rPr>
          <w:rFonts w:hint="eastAsia" w:ascii="宋体" w:hAnsi="宋体" w:cs="宋体"/>
          <w:b/>
          <w:sz w:val="24"/>
        </w:rPr>
        <w:t xml:space="preserve">三、获取招标文件 </w:t>
      </w:r>
    </w:p>
    <w:p w14:paraId="4810253B">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color w:val="auto"/>
          <w:sz w:val="24"/>
        </w:rPr>
        <w:t>/至</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2E711277">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2DE2464">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F26DCE7">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70F57C2E">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14A9F0FE">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日14点30分00秒</w:t>
      </w:r>
      <w:r>
        <w:rPr>
          <w:rFonts w:hint="eastAsia" w:ascii="宋体" w:hAnsi="宋体" w:cs="宋体"/>
          <w:color w:val="auto"/>
          <w:sz w:val="24"/>
        </w:rPr>
        <w:t>（北京时间）</w:t>
      </w:r>
    </w:p>
    <w:p w14:paraId="568EF28D">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4FBE07E">
      <w:pPr>
        <w:spacing w:line="360" w:lineRule="auto"/>
        <w:ind w:firstLine="482" w:firstLineChars="200"/>
        <w:rPr>
          <w:rFonts w:ascii="宋体" w:hAnsi="宋体" w:cs="宋体"/>
          <w:bCs/>
          <w:sz w:val="24"/>
          <w:u w:val="single"/>
        </w:rPr>
      </w:pPr>
      <w:r>
        <w:rPr>
          <w:rFonts w:hint="eastAsia" w:ascii="宋体" w:hAnsi="宋体" w:cs="宋体"/>
          <w:b/>
          <w:color w:val="auto"/>
          <w:sz w:val="24"/>
        </w:rPr>
        <w:t>开标时间：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日14点30分00秒</w:t>
      </w:r>
      <w:r>
        <w:rPr>
          <w:rFonts w:hint="eastAsia" w:ascii="宋体" w:hAnsi="宋体" w:cs="宋体"/>
          <w:color w:val="auto"/>
          <w:sz w:val="24"/>
        </w:rPr>
        <w:t>（北</w:t>
      </w:r>
      <w:r>
        <w:rPr>
          <w:rFonts w:hint="eastAsia" w:ascii="宋体" w:hAnsi="宋体" w:cs="宋体"/>
          <w:sz w:val="24"/>
        </w:rPr>
        <w:t>京时间）</w:t>
      </w:r>
    </w:p>
    <w:p w14:paraId="0DE01060">
      <w:pPr>
        <w:spacing w:line="360" w:lineRule="auto"/>
        <w:ind w:firstLine="482" w:firstLineChars="200"/>
        <w:rPr>
          <w:rFonts w:ascii="宋体" w:hAnsi="宋体" w:cs="宋体"/>
          <w:bCs/>
          <w:sz w:val="24"/>
        </w:rPr>
      </w:pPr>
      <w:r>
        <w:rPr>
          <w:rFonts w:hint="eastAsia" w:ascii="宋体" w:hAnsi="宋体" w:cs="宋体"/>
          <w:b/>
          <w:sz w:val="24"/>
        </w:rPr>
        <w:t>开标地点（网址）：</w:t>
      </w:r>
      <w:r>
        <w:rPr>
          <w:rFonts w:hint="eastAsia" w:ascii="宋体" w:hAnsi="宋体" w:cs="宋体"/>
          <w:bCs/>
          <w:sz w:val="24"/>
        </w:rPr>
        <w:t>杭州市西湖区文三路90号科技大厦A306浙江天诺招标代理有限公司会议室（二）、政采云平台（https://www.zcygov.cn/）</w:t>
      </w:r>
    </w:p>
    <w:p w14:paraId="67E0FB1B">
      <w:pPr>
        <w:spacing w:line="360" w:lineRule="auto"/>
        <w:rPr>
          <w:rFonts w:ascii="宋体" w:hAnsi="宋体" w:cs="宋体"/>
          <w:sz w:val="24"/>
        </w:rPr>
      </w:pPr>
      <w:r>
        <w:rPr>
          <w:rFonts w:hint="eastAsia" w:ascii="宋体" w:hAnsi="宋体" w:cs="宋体"/>
          <w:b/>
          <w:sz w:val="24"/>
        </w:rPr>
        <w:t xml:space="preserve">五、公告期限 </w:t>
      </w:r>
    </w:p>
    <w:p w14:paraId="3D0E188B">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0D06F40">
      <w:pPr>
        <w:spacing w:line="360" w:lineRule="auto"/>
        <w:rPr>
          <w:rFonts w:ascii="宋体" w:hAnsi="宋体" w:cs="宋体"/>
          <w:b/>
          <w:sz w:val="24"/>
        </w:rPr>
      </w:pPr>
      <w:r>
        <w:rPr>
          <w:rFonts w:hint="eastAsia" w:ascii="宋体" w:hAnsi="宋体" w:cs="宋体"/>
          <w:b/>
          <w:sz w:val="24"/>
        </w:rPr>
        <w:t>六、其他补充事宜</w:t>
      </w:r>
    </w:p>
    <w:p w14:paraId="3748D386">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FE79D62">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8DB36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2891E6">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571D47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AEF82C9">
      <w:pPr>
        <w:spacing w:line="360" w:lineRule="auto"/>
        <w:ind w:firstLine="480" w:firstLineChars="200"/>
        <w:rPr>
          <w:rFonts w:ascii="宋体" w:hAnsi="宋体" w:cs="宋体"/>
          <w:sz w:val="24"/>
        </w:rPr>
      </w:pPr>
      <w:r>
        <w:rPr>
          <w:rFonts w:hint="eastAsia" w:ascii="宋体" w:hAnsi="宋体" w:cs="宋体"/>
          <w:sz w:val="24"/>
        </w:rPr>
        <w:t>1.采购人信息</w:t>
      </w:r>
    </w:p>
    <w:p w14:paraId="61793867">
      <w:pPr>
        <w:spacing w:line="360" w:lineRule="auto"/>
        <w:ind w:firstLine="480" w:firstLineChars="200"/>
        <w:rPr>
          <w:rFonts w:ascii="宋体" w:hAnsi="宋体" w:cs="宋体"/>
          <w:sz w:val="24"/>
        </w:rPr>
      </w:pPr>
      <w:r>
        <w:rPr>
          <w:rFonts w:hint="eastAsia" w:ascii="宋体" w:hAnsi="宋体" w:cs="宋体"/>
          <w:sz w:val="24"/>
        </w:rPr>
        <w:t>名    称：浙江公路技师学院</w:t>
      </w:r>
    </w:p>
    <w:p w14:paraId="0275AA07">
      <w:pPr>
        <w:spacing w:line="360" w:lineRule="auto"/>
        <w:ind w:firstLine="480" w:firstLineChars="200"/>
        <w:rPr>
          <w:rFonts w:ascii="宋体" w:hAnsi="宋体" w:cs="宋体"/>
          <w:color w:val="auto"/>
          <w:sz w:val="24"/>
        </w:rPr>
      </w:pPr>
      <w:r>
        <w:rPr>
          <w:rFonts w:hint="eastAsia" w:ascii="宋体" w:hAnsi="宋体" w:cs="宋体"/>
          <w:color w:val="auto"/>
          <w:sz w:val="24"/>
        </w:rPr>
        <w:t>地    址：浙江省杭州市临安区青山湖街道麻</w:t>
      </w:r>
      <w:r>
        <w:rPr>
          <w:rFonts w:hint="eastAsia"/>
          <w:color w:val="auto"/>
          <w:sz w:val="24"/>
        </w:rPr>
        <w:t>岭路2号</w:t>
      </w:r>
    </w:p>
    <w:p w14:paraId="77088384">
      <w:pPr>
        <w:spacing w:line="360" w:lineRule="auto"/>
        <w:ind w:firstLine="480" w:firstLineChars="200"/>
        <w:rPr>
          <w:rFonts w:ascii="宋体" w:hAnsi="宋体" w:cs="宋体"/>
          <w:color w:val="auto"/>
          <w:sz w:val="24"/>
        </w:rPr>
      </w:pPr>
      <w:r>
        <w:rPr>
          <w:rFonts w:hint="eastAsia" w:ascii="宋体" w:hAnsi="宋体" w:cs="宋体"/>
          <w:color w:val="auto"/>
          <w:sz w:val="24"/>
        </w:rPr>
        <w:t>传    真： /</w:t>
      </w:r>
    </w:p>
    <w:p w14:paraId="1CAA48E8">
      <w:pPr>
        <w:spacing w:line="360" w:lineRule="auto"/>
        <w:ind w:firstLine="480" w:firstLineChars="200"/>
        <w:rPr>
          <w:rFonts w:ascii="宋体" w:hAnsi="宋体" w:cs="宋体"/>
          <w:color w:val="auto"/>
          <w:sz w:val="24"/>
        </w:rPr>
      </w:pPr>
      <w:r>
        <w:rPr>
          <w:rFonts w:hint="eastAsia" w:ascii="宋体" w:hAnsi="宋体" w:cs="宋体"/>
          <w:color w:val="auto"/>
          <w:sz w:val="24"/>
        </w:rPr>
        <w:t>项目联系人（询问）：王老师</w:t>
      </w:r>
    </w:p>
    <w:p w14:paraId="4BBBB0B1">
      <w:pPr>
        <w:spacing w:line="360" w:lineRule="auto"/>
        <w:ind w:firstLine="480" w:firstLineChars="200"/>
        <w:rPr>
          <w:rFonts w:ascii="宋体" w:hAnsi="宋体" w:cs="宋体"/>
          <w:color w:val="auto"/>
          <w:sz w:val="24"/>
        </w:rPr>
      </w:pPr>
      <w:r>
        <w:rPr>
          <w:rFonts w:hint="eastAsia" w:ascii="宋体" w:hAnsi="宋体" w:cs="宋体"/>
          <w:color w:val="auto"/>
          <w:sz w:val="24"/>
        </w:rPr>
        <w:t>项目联系方式（询问）：0571-58100636</w:t>
      </w:r>
      <w:r>
        <w:rPr>
          <w:rFonts w:hint="eastAsia"/>
          <w:color w:val="auto"/>
          <w:sz w:val="24"/>
        </w:rPr>
        <w:t xml:space="preserve"> </w:t>
      </w:r>
    </w:p>
    <w:p w14:paraId="7A7649E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质疑联系人：周老师 </w:t>
      </w:r>
    </w:p>
    <w:p w14:paraId="26FEB17C">
      <w:pPr>
        <w:spacing w:line="360" w:lineRule="auto"/>
        <w:ind w:firstLine="480" w:firstLineChars="200"/>
        <w:rPr>
          <w:rFonts w:ascii="宋体" w:hAnsi="宋体" w:cs="宋体"/>
          <w:color w:val="auto"/>
          <w:sz w:val="24"/>
        </w:rPr>
      </w:pPr>
      <w:r>
        <w:rPr>
          <w:rFonts w:hint="eastAsia" w:ascii="宋体" w:hAnsi="宋体" w:cs="宋体"/>
          <w:color w:val="auto"/>
          <w:sz w:val="24"/>
        </w:rPr>
        <w:t>质疑联系方式：0571-87158009</w:t>
      </w:r>
    </w:p>
    <w:p w14:paraId="13EBB84B">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5509CB5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名称：浙江天诺招标代理有限公司</w:t>
      </w:r>
    </w:p>
    <w:p w14:paraId="73CACE5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地址：杭州市西湖区文三路90号科技大厦6幢3层A306室</w:t>
      </w:r>
    </w:p>
    <w:p w14:paraId="465B354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真：0571-86012310</w:t>
      </w:r>
    </w:p>
    <w:p w14:paraId="3418A65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项目联系人（询问）：王凯圩、叶晓敏、李佳蔚</w:t>
      </w:r>
    </w:p>
    <w:p w14:paraId="30B10EA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项目联系方式（询问）：18957155239、15068888694</w:t>
      </w:r>
    </w:p>
    <w:p w14:paraId="138BCA0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质疑联系人：刘朋</w:t>
      </w:r>
    </w:p>
    <w:p w14:paraId="74D137B7">
      <w:pPr>
        <w:spacing w:line="360" w:lineRule="auto"/>
        <w:ind w:firstLine="480" w:firstLineChars="200"/>
        <w:rPr>
          <w:rFonts w:ascii="宋体" w:hAnsi="宋体" w:cs="宋体"/>
          <w:sz w:val="24"/>
        </w:rPr>
      </w:pPr>
      <w:r>
        <w:rPr>
          <w:rFonts w:hint="eastAsia" w:asciiTheme="minorEastAsia" w:hAnsiTheme="minorEastAsia" w:eastAsiaTheme="minorEastAsia"/>
          <w:sz w:val="24"/>
        </w:rPr>
        <w:t>质疑联系方式：0571-86012319</w:t>
      </w:r>
    </w:p>
    <w:p w14:paraId="19535FE5">
      <w:pPr>
        <w:spacing w:line="360" w:lineRule="auto"/>
        <w:ind w:firstLine="480" w:firstLineChars="200"/>
        <w:rPr>
          <w:rFonts w:ascii="宋体" w:hAnsi="宋体" w:cs="宋体"/>
          <w:sz w:val="24"/>
        </w:rPr>
      </w:pPr>
    </w:p>
    <w:p w14:paraId="2E9283C6">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45D60385">
      <w:pPr>
        <w:spacing w:line="360" w:lineRule="auto"/>
        <w:rPr>
          <w:rFonts w:ascii="宋体" w:hAnsi="宋体" w:cs="宋体"/>
          <w:sz w:val="24"/>
        </w:rPr>
      </w:pPr>
      <w:r>
        <w:rPr>
          <w:rFonts w:hint="eastAsia" w:ascii="宋体" w:hAnsi="宋体" w:cs="宋体"/>
          <w:sz w:val="24"/>
        </w:rPr>
        <w:t xml:space="preserve">    名    称：浙江省财政厅政府采购监管处、浙江省政府采购行政裁决服务中心（杭州）</w:t>
      </w:r>
    </w:p>
    <w:p w14:paraId="3E51CED2">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w:t>
      </w:r>
    </w:p>
    <w:p w14:paraId="63782F65">
      <w:pPr>
        <w:spacing w:line="360" w:lineRule="auto"/>
        <w:rPr>
          <w:rFonts w:ascii="宋体" w:hAnsi="宋体" w:cs="宋体"/>
          <w:sz w:val="24"/>
        </w:rPr>
      </w:pPr>
      <w:r>
        <w:rPr>
          <w:rFonts w:hint="eastAsia" w:ascii="宋体" w:hAnsi="宋体" w:cs="宋体"/>
          <w:sz w:val="24"/>
        </w:rPr>
        <w:t xml:space="preserve">    传    真： /</w:t>
      </w:r>
    </w:p>
    <w:p w14:paraId="7BC01CAF">
      <w:pPr>
        <w:spacing w:line="360" w:lineRule="auto"/>
        <w:ind w:firstLine="480" w:firstLineChars="200"/>
        <w:rPr>
          <w:rFonts w:ascii="宋体" w:hAnsi="宋体" w:cs="宋体"/>
          <w:sz w:val="24"/>
        </w:rPr>
      </w:pPr>
      <w:r>
        <w:rPr>
          <w:rFonts w:hint="eastAsia" w:ascii="宋体" w:hAnsi="宋体" w:cs="宋体"/>
          <w:sz w:val="24"/>
        </w:rPr>
        <w:t>联系人 ：朱老师、王老师、匡老师</w:t>
      </w:r>
    </w:p>
    <w:p w14:paraId="03198B2F">
      <w:pPr>
        <w:spacing w:line="360" w:lineRule="auto"/>
        <w:ind w:firstLine="480"/>
        <w:rPr>
          <w:rFonts w:ascii="宋体" w:hAnsi="宋体" w:cs="宋体"/>
          <w:sz w:val="24"/>
        </w:rPr>
      </w:pPr>
      <w:r>
        <w:rPr>
          <w:rFonts w:hint="eastAsia" w:ascii="宋体" w:hAnsi="宋体" w:cs="宋体"/>
          <w:sz w:val="24"/>
        </w:rPr>
        <w:t xml:space="preserve">监督投诉电话：0571-87227671、87800218、87807798           </w:t>
      </w:r>
    </w:p>
    <w:p w14:paraId="05FD2FEB">
      <w:pPr>
        <w:spacing w:line="360" w:lineRule="auto"/>
        <w:ind w:firstLine="480" w:firstLineChars="200"/>
        <w:rPr>
          <w:rFonts w:ascii="宋体" w:hAnsi="宋体" w:cs="宋体"/>
          <w:sz w:val="24"/>
        </w:rPr>
      </w:pPr>
      <w:r>
        <w:rPr>
          <w:rFonts w:hint="eastAsia" w:ascii="宋体" w:hAnsi="宋体" w:cs="宋体"/>
          <w:sz w:val="24"/>
        </w:rPr>
        <w:t>政策咨询：何一平、冯华，0571-87058424、87055741</w:t>
      </w:r>
    </w:p>
    <w:p w14:paraId="473EC879">
      <w:pPr>
        <w:spacing w:line="360" w:lineRule="auto"/>
        <w:ind w:firstLine="480"/>
        <w:rPr>
          <w:rFonts w:ascii="宋体" w:hAnsi="宋体" w:cs="宋体"/>
          <w:sz w:val="24"/>
        </w:rPr>
      </w:pPr>
      <w:r>
        <w:rPr>
          <w:rFonts w:hint="eastAsia" w:ascii="宋体" w:hAnsi="宋体" w:cs="宋体"/>
          <w:sz w:val="24"/>
        </w:rPr>
        <w:t xml:space="preserve">    </w:t>
      </w:r>
    </w:p>
    <w:p w14:paraId="4E9DAEBC">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24547E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06E42816">
      <w:pPr>
        <w:pStyle w:val="40"/>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79E28C2F">
      <w:pPr>
        <w:pStyle w:val="3"/>
        <w:rPr>
          <w:rFonts w:ascii="宋体"/>
          <w:snapToGrid w:val="0"/>
        </w:rPr>
      </w:pPr>
      <w:r>
        <w:br w:type="page"/>
      </w:r>
    </w:p>
    <w:p w14:paraId="0328F01F">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4909147">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7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5"/>
      </w:tblGrid>
      <w:tr w14:paraId="3188E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223D97">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A1B0CF">
            <w:pPr>
              <w:snapToGrid w:val="0"/>
              <w:spacing w:line="360" w:lineRule="auto"/>
              <w:jc w:val="center"/>
              <w:rPr>
                <w:rFonts w:ascii="宋体" w:hAnsi="宋体" w:cs="宋体"/>
                <w:b/>
                <w:sz w:val="24"/>
              </w:rPr>
            </w:pPr>
            <w:r>
              <w:rPr>
                <w:rFonts w:hint="eastAsia" w:ascii="宋体" w:hAnsi="宋体" w:cs="宋体"/>
                <w:b/>
                <w:sz w:val="24"/>
              </w:rPr>
              <w:t>事项</w:t>
            </w:r>
          </w:p>
        </w:tc>
        <w:tc>
          <w:tcPr>
            <w:tcW w:w="6525" w:type="dxa"/>
            <w:tcBorders>
              <w:top w:val="single" w:color="000000" w:sz="8" w:space="0"/>
              <w:left w:val="single" w:color="000000" w:sz="2" w:space="0"/>
              <w:bottom w:val="single" w:color="000000" w:sz="8" w:space="0"/>
              <w:right w:val="single" w:color="000000" w:sz="8" w:space="0"/>
            </w:tcBorders>
            <w:vAlign w:val="center"/>
          </w:tcPr>
          <w:p w14:paraId="7308BEB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04BB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19518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5ACA98">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525" w:type="dxa"/>
            <w:tcBorders>
              <w:top w:val="single" w:color="000000" w:sz="8" w:space="0"/>
              <w:left w:val="single" w:color="000000" w:sz="2" w:space="0"/>
              <w:bottom w:val="single" w:color="000000" w:sz="8" w:space="0"/>
              <w:right w:val="single" w:color="000000" w:sz="8" w:space="0"/>
            </w:tcBorders>
            <w:vAlign w:val="center"/>
          </w:tcPr>
          <w:p w14:paraId="471AF592">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kern w:val="0"/>
                <w:sz w:val="24"/>
                <w:highlight w:val="none"/>
              </w:rPr>
              <w:t>总控系统</w:t>
            </w:r>
            <w:r>
              <w:rPr>
                <w:rFonts w:hint="eastAsia" w:ascii="宋体" w:hAnsi="宋体" w:cs="宋体"/>
                <w:sz w:val="24"/>
                <w:highlight w:val="none"/>
              </w:rPr>
              <w:t>。</w:t>
            </w:r>
          </w:p>
        </w:tc>
      </w:tr>
      <w:tr w14:paraId="1372B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FA9255">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BCC9E7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525" w:type="dxa"/>
            <w:tcBorders>
              <w:top w:val="single" w:color="000000" w:sz="8" w:space="0"/>
              <w:left w:val="single" w:color="000000" w:sz="2" w:space="0"/>
              <w:bottom w:val="single" w:color="000000" w:sz="8" w:space="0"/>
              <w:right w:val="single" w:color="000000" w:sz="8" w:space="0"/>
            </w:tcBorders>
            <w:vAlign w:val="center"/>
          </w:tcPr>
          <w:p w14:paraId="33E84865">
            <w:pPr>
              <w:snapToGrid w:val="0"/>
              <w:spacing w:line="360" w:lineRule="auto"/>
              <w:rPr>
                <w:rFonts w:ascii="宋体" w:hAnsi="宋体" w:cs="宋体"/>
                <w:kern w:val="0"/>
                <w:sz w:val="24"/>
              </w:rPr>
            </w:pPr>
            <w:r>
              <w:rPr>
                <w:rFonts w:hint="eastAsia" w:ascii="宋体" w:hAnsi="宋体" w:cs="宋体"/>
                <w:kern w:val="0"/>
                <w:sz w:val="24"/>
              </w:rPr>
              <w:t>（1）标项1标的：</w:t>
            </w:r>
            <w:r>
              <w:rPr>
                <w:rFonts w:hint="eastAsia" w:ascii="宋体" w:hAnsi="宋体" w:cs="宋体"/>
                <w:kern w:val="0"/>
                <w:sz w:val="24"/>
                <w:u w:val="single"/>
              </w:rPr>
              <w:t xml:space="preserve"> 浙江公路技师学院综合机械与自动化实训室设备购置（路桥-智能制造）项目 </w:t>
            </w:r>
            <w:r>
              <w:rPr>
                <w:rFonts w:hint="eastAsia" w:ascii="宋体" w:hAnsi="宋体" w:cs="宋体"/>
                <w:kern w:val="0"/>
                <w:sz w:val="24"/>
              </w:rPr>
              <w:t>，属于</w:t>
            </w:r>
            <w:r>
              <w:rPr>
                <w:rFonts w:hint="eastAsia" w:ascii="宋体" w:hAnsi="宋体" w:cs="宋体"/>
                <w:kern w:val="0"/>
                <w:sz w:val="24"/>
                <w:u w:val="single"/>
              </w:rPr>
              <w:t xml:space="preserve"> 工业 </w:t>
            </w:r>
            <w:r>
              <w:rPr>
                <w:rFonts w:hint="eastAsia" w:ascii="宋体" w:hAnsi="宋体" w:cs="宋体"/>
                <w:kern w:val="0"/>
                <w:sz w:val="24"/>
              </w:rPr>
              <w:t>行业；</w:t>
            </w:r>
          </w:p>
          <w:p w14:paraId="712E2C9F">
            <w:pPr>
              <w:pStyle w:val="3"/>
              <w:adjustRightInd w:val="0"/>
              <w:snapToGrid w:val="0"/>
              <w:ind w:left="0" w:firstLine="0"/>
              <w:rPr>
                <w:rFonts w:ascii="宋体" w:hAnsi="宋体" w:eastAsia="宋体" w:cs="宋体"/>
                <w:lang w:val="en-US"/>
              </w:rPr>
            </w:pPr>
            <w:r>
              <w:rPr>
                <w:rFonts w:hint="eastAsia" w:ascii="宋体" w:hAnsi="宋体" w:cs="宋体"/>
                <w:b w:val="0"/>
                <w:bCs w:val="0"/>
                <w:kern w:val="0"/>
                <w:sz w:val="24"/>
              </w:rPr>
              <w:t>（</w:t>
            </w:r>
            <w:r>
              <w:rPr>
                <w:rFonts w:hint="eastAsia" w:ascii="宋体" w:hAnsi="宋体" w:cs="宋体"/>
                <w:b w:val="0"/>
                <w:bCs w:val="0"/>
                <w:kern w:val="0"/>
                <w:sz w:val="24"/>
                <w:lang w:val="en-US"/>
              </w:rPr>
              <w:t>2</w:t>
            </w:r>
            <w:r>
              <w:rPr>
                <w:rFonts w:hint="eastAsia" w:ascii="宋体" w:hAnsi="宋体" w:cs="宋体"/>
                <w:b w:val="0"/>
                <w:bCs w:val="0"/>
                <w:kern w:val="0"/>
                <w:sz w:val="24"/>
              </w:rPr>
              <w:t>）</w:t>
            </w:r>
            <w:r>
              <w:rPr>
                <w:rFonts w:hint="eastAsia" w:ascii="宋体" w:hAnsi="宋体" w:eastAsia="宋体" w:cs="宋体"/>
                <w:b w:val="0"/>
                <w:bCs w:val="0"/>
                <w:sz w:val="24"/>
                <w:szCs w:val="24"/>
                <w:lang w:val="en-US"/>
              </w:rPr>
              <w:t>中小企业划型标准：《关于印发中小企业划型标准规定的通知》（工信部联企业〔2011〕300）：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6148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344FF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8EDC7E5">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525" w:type="dxa"/>
            <w:tcBorders>
              <w:top w:val="single" w:color="000000" w:sz="8" w:space="0"/>
              <w:left w:val="single" w:color="000000" w:sz="2" w:space="0"/>
              <w:bottom w:val="single" w:color="000000" w:sz="8" w:space="0"/>
              <w:right w:val="single" w:color="000000" w:sz="8" w:space="0"/>
            </w:tcBorders>
            <w:vAlign w:val="center"/>
          </w:tcPr>
          <w:p w14:paraId="551A895C">
            <w:pPr>
              <w:spacing w:line="360" w:lineRule="auto"/>
              <w:rPr>
                <w:rFonts w:ascii="宋体" w:hAnsi="宋体" w:cs="宋体"/>
              </w:rPr>
            </w:pPr>
            <w:r>
              <w:rPr>
                <w:rFonts w:hint="eastAsia" w:ascii="宋体" w:hAnsi="宋体" w:cs="宋体"/>
                <w:kern w:val="0"/>
                <w:sz w:val="24"/>
              </w:rPr>
              <w:t>本项目不允许采购进口产品。</w:t>
            </w:r>
          </w:p>
        </w:tc>
      </w:tr>
      <w:tr w14:paraId="6C6C3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B0B8D2">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5AF07F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525" w:type="dxa"/>
            <w:tcBorders>
              <w:top w:val="single" w:color="000000" w:sz="8" w:space="0"/>
              <w:left w:val="single" w:color="000000" w:sz="2" w:space="0"/>
              <w:bottom w:val="single" w:color="000000" w:sz="8" w:space="0"/>
              <w:right w:val="single" w:color="000000" w:sz="8" w:space="0"/>
            </w:tcBorders>
            <w:vAlign w:val="center"/>
          </w:tcPr>
          <w:p w14:paraId="76D140A1">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54A95FA4">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00C6F9DD">
            <w:pPr>
              <w:spacing w:line="360" w:lineRule="auto"/>
              <w:rPr>
                <w:rFonts w:ascii="宋体" w:hAnsi="宋体" w:cs="宋体"/>
                <w:b/>
                <w:bCs/>
                <w:sz w:val="24"/>
              </w:rPr>
            </w:pPr>
            <w:r>
              <w:rPr>
                <w:rFonts w:hint="eastAsia" w:ascii="宋体" w:hAnsi="宋体" w:cs="宋体"/>
                <w:sz w:val="24"/>
              </w:rPr>
              <w:t>注：不得限制大中型企业向小微企业合理分包。</w:t>
            </w:r>
          </w:p>
        </w:tc>
      </w:tr>
      <w:tr w14:paraId="21999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036E1D">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1A40ADB">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525" w:type="dxa"/>
            <w:tcBorders>
              <w:top w:val="single" w:color="000000" w:sz="8" w:space="0"/>
              <w:left w:val="single" w:color="000000" w:sz="2" w:space="0"/>
              <w:bottom w:val="single" w:color="000000" w:sz="8" w:space="0"/>
              <w:right w:val="single" w:color="000000" w:sz="8" w:space="0"/>
            </w:tcBorders>
            <w:vAlign w:val="center"/>
          </w:tcPr>
          <w:p w14:paraId="5D412F80">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A不组织开标前答疑会；</w:t>
            </w:r>
            <w:r>
              <w:rPr>
                <w:rFonts w:hint="eastAsia" w:ascii="宋体" w:hAnsi="宋体" w:cs="宋体"/>
                <w:sz w:val="24"/>
              </w:rPr>
              <w:t>不集中组织现场考察，投标人可自行现场踏勘。</w:t>
            </w:r>
          </w:p>
          <w:p w14:paraId="28C82754">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r>
              <w:rPr>
                <w:rFonts w:hint="eastAsia" w:ascii="宋体" w:hAnsi="宋体" w:cs="宋体"/>
                <w:sz w:val="24"/>
                <w:szCs w:val="20"/>
              </w:rPr>
              <w:t>。</w:t>
            </w:r>
          </w:p>
        </w:tc>
      </w:tr>
      <w:tr w14:paraId="32BF7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0C6DB1">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3D8DCBE">
            <w:pPr>
              <w:snapToGrid w:val="0"/>
              <w:spacing w:line="360" w:lineRule="auto"/>
              <w:jc w:val="center"/>
              <w:rPr>
                <w:rFonts w:ascii="宋体" w:hAnsi="宋体" w:cs="宋体"/>
                <w:b/>
                <w:sz w:val="24"/>
              </w:rPr>
            </w:pPr>
            <w:r>
              <w:rPr>
                <w:rFonts w:hint="eastAsia" w:ascii="宋体" w:hAnsi="宋体" w:cs="宋体"/>
                <w:b/>
                <w:sz w:val="24"/>
              </w:rPr>
              <w:t>样品提供</w:t>
            </w:r>
          </w:p>
        </w:tc>
        <w:tc>
          <w:tcPr>
            <w:tcW w:w="6525" w:type="dxa"/>
            <w:tcBorders>
              <w:top w:val="single" w:color="000000" w:sz="8" w:space="0"/>
              <w:left w:val="single" w:color="000000" w:sz="2" w:space="0"/>
              <w:bottom w:val="single" w:color="000000" w:sz="8" w:space="0"/>
              <w:right w:val="single" w:color="000000" w:sz="8" w:space="0"/>
            </w:tcBorders>
            <w:vAlign w:val="center"/>
          </w:tcPr>
          <w:p w14:paraId="51993CC4">
            <w:pPr>
              <w:spacing w:line="360" w:lineRule="auto"/>
              <w:rPr>
                <w:rFonts w:ascii="宋体" w:hAnsi="宋体" w:cs="宋体"/>
                <w:sz w:val="24"/>
              </w:rPr>
            </w:pPr>
            <w:sdt>
              <w:sdtPr>
                <w:rPr>
                  <w:rFonts w:hint="eastAsia" w:ascii="宋体" w:hAnsi="宋体" w:cs="宋体"/>
                  <w:kern w:val="0"/>
                  <w:sz w:val="24"/>
                </w:rPr>
                <w:id w:val="-16399464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不要求提供。</w:t>
            </w:r>
          </w:p>
          <w:p w14:paraId="4D47A9FA">
            <w:pPr>
              <w:snapToGrid w:val="0"/>
              <w:spacing w:line="360" w:lineRule="auto"/>
              <w:jc w:val="left"/>
              <w:rPr>
                <w:rFonts w:hint="eastAsia"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B要求提供。</w:t>
            </w:r>
          </w:p>
          <w:p w14:paraId="3B5CDEB2">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供应商需提供铝质材料加工工件实物：包含成品工件（锤柄）（铝）1个，成品工件（锤头）（铝）1个，毛坯工件（锤头）（铝）1个。</w:t>
            </w:r>
          </w:p>
          <w:p w14:paraId="6A74CE83">
            <w:pPr>
              <w:snapToGrid w:val="0"/>
              <w:spacing w:line="360" w:lineRule="auto"/>
              <w:rPr>
                <w:rFonts w:ascii="宋体" w:hAnsi="宋体" w:cs="宋体"/>
                <w:bCs/>
                <w:kern w:val="0"/>
                <w:sz w:val="24"/>
                <w:lang w:val="zh-CN"/>
              </w:rPr>
            </w:pPr>
            <w:r>
              <w:rPr>
                <w:rFonts w:hint="eastAsia" w:ascii="宋体" w:hAnsi="宋体" w:cs="宋体"/>
                <w:bCs/>
                <w:kern w:val="0"/>
                <w:sz w:val="24"/>
                <w:lang w:val="en-US" w:eastAsia="zh-CN"/>
              </w:rPr>
              <w:t>样品送达</w:t>
            </w:r>
            <w:r>
              <w:rPr>
                <w:rFonts w:hint="eastAsia" w:ascii="宋体" w:hAnsi="宋体" w:cs="宋体"/>
                <w:bCs/>
                <w:kern w:val="0"/>
                <w:sz w:val="24"/>
              </w:rPr>
              <w:t>（</w:t>
            </w:r>
            <w:r>
              <w:rPr>
                <w:rFonts w:hint="eastAsia" w:ascii="宋体" w:hAnsi="宋体" w:cs="宋体"/>
                <w:bCs/>
                <w:kern w:val="0"/>
                <w:sz w:val="24"/>
                <w:lang w:val="en-US" w:eastAsia="zh-CN"/>
              </w:rPr>
              <w:t>或</w:t>
            </w:r>
            <w:r>
              <w:rPr>
                <w:rFonts w:hint="eastAsia" w:ascii="宋体" w:hAnsi="宋体" w:cs="宋体"/>
                <w:bCs/>
                <w:kern w:val="0"/>
                <w:sz w:val="24"/>
              </w:rPr>
              <w:t>邮寄）</w:t>
            </w:r>
            <w:r>
              <w:rPr>
                <w:rFonts w:hint="eastAsia" w:ascii="宋体" w:hAnsi="宋体" w:cs="宋体"/>
                <w:bCs/>
                <w:kern w:val="0"/>
                <w:sz w:val="24"/>
                <w:lang w:val="zh-CN"/>
              </w:rPr>
              <w:t>地址：杭州市西湖区文三路90号</w:t>
            </w:r>
            <w:r>
              <w:rPr>
                <w:rFonts w:hint="eastAsia" w:ascii="宋体" w:hAnsi="宋体" w:cs="宋体"/>
                <w:bCs/>
                <w:kern w:val="0"/>
                <w:sz w:val="24"/>
              </w:rPr>
              <w:t>东部软件园</w:t>
            </w:r>
            <w:r>
              <w:rPr>
                <w:rFonts w:hint="eastAsia" w:ascii="宋体" w:hAnsi="宋体" w:cs="宋体"/>
                <w:bCs/>
                <w:kern w:val="0"/>
                <w:sz w:val="24"/>
                <w:lang w:val="zh-CN"/>
              </w:rPr>
              <w:t>科技大厦A306</w:t>
            </w:r>
            <w:r>
              <w:rPr>
                <w:rFonts w:hint="eastAsia" w:ascii="宋体" w:hAnsi="宋体" w:cs="宋体"/>
                <w:bCs/>
                <w:kern w:val="0"/>
                <w:sz w:val="24"/>
              </w:rPr>
              <w:t>室</w:t>
            </w:r>
            <w:r>
              <w:rPr>
                <w:rFonts w:hint="eastAsia" w:ascii="宋体" w:hAnsi="宋体" w:cs="宋体"/>
                <w:bCs/>
                <w:kern w:val="0"/>
                <w:sz w:val="24"/>
                <w:lang w:val="zh-CN"/>
              </w:rPr>
              <w:t>，</w:t>
            </w:r>
            <w:r>
              <w:rPr>
                <w:rFonts w:hint="eastAsia" w:ascii="宋体" w:hAnsi="宋体" w:cs="宋体"/>
                <w:bCs/>
                <w:kern w:val="0"/>
                <w:sz w:val="24"/>
              </w:rPr>
              <w:t>叶晓敏</w:t>
            </w:r>
            <w:r>
              <w:rPr>
                <w:rFonts w:hint="eastAsia" w:ascii="宋体" w:hAnsi="宋体" w:cs="宋体"/>
                <w:bCs/>
                <w:kern w:val="0"/>
                <w:sz w:val="24"/>
                <w:lang w:val="zh-CN"/>
              </w:rPr>
              <w:t>收，电话：</w:t>
            </w:r>
            <w:r>
              <w:rPr>
                <w:rFonts w:hint="eastAsia" w:ascii="宋体" w:hAnsi="宋体" w:cs="宋体"/>
                <w:bCs/>
                <w:kern w:val="0"/>
                <w:sz w:val="24"/>
              </w:rPr>
              <w:t>15068888694</w:t>
            </w:r>
            <w:r>
              <w:rPr>
                <w:rFonts w:hint="eastAsia" w:ascii="宋体" w:hAnsi="宋体" w:cs="宋体"/>
                <w:bCs/>
                <w:kern w:val="0"/>
                <w:sz w:val="24"/>
                <w:lang w:val="zh-CN"/>
              </w:rPr>
              <w:t>。</w:t>
            </w:r>
          </w:p>
          <w:p w14:paraId="095F4669">
            <w:pPr>
              <w:snapToGrid w:val="0"/>
              <w:spacing w:line="360" w:lineRule="auto"/>
              <w:rPr>
                <w:rFonts w:ascii="宋体" w:hAnsi="宋体" w:cs="宋体"/>
                <w:bCs/>
                <w:kern w:val="0"/>
                <w:sz w:val="24"/>
                <w:lang w:val="zh-CN"/>
              </w:rPr>
            </w:pPr>
            <w:r>
              <w:rPr>
                <w:rFonts w:hint="eastAsia" w:ascii="宋体" w:hAnsi="宋体" w:cs="宋体"/>
                <w:bCs/>
                <w:kern w:val="0"/>
                <w:sz w:val="24"/>
                <w:lang w:val="en-US" w:eastAsia="zh-CN"/>
              </w:rPr>
              <w:t>样品</w:t>
            </w:r>
            <w:r>
              <w:rPr>
                <w:rFonts w:hint="eastAsia" w:ascii="宋体" w:hAnsi="宋体" w:cs="宋体"/>
                <w:bCs/>
                <w:kern w:val="0"/>
                <w:sz w:val="24"/>
                <w:lang w:val="zh-CN"/>
              </w:rPr>
              <w:t>的密封：外包装须注明</w:t>
            </w:r>
            <w:r>
              <w:rPr>
                <w:rFonts w:hint="eastAsia" w:ascii="宋体" w:hAnsi="宋体" w:cs="宋体"/>
                <w:bCs/>
                <w:kern w:val="0"/>
                <w:sz w:val="24"/>
                <w:lang w:val="en-US" w:eastAsia="zh-CN"/>
              </w:rPr>
              <w:t>供应商名称、</w:t>
            </w:r>
            <w:r>
              <w:rPr>
                <w:rFonts w:hint="eastAsia" w:ascii="宋体" w:hAnsi="宋体" w:cs="宋体"/>
                <w:bCs/>
                <w:kern w:val="0"/>
                <w:sz w:val="24"/>
                <w:lang w:val="zh-CN"/>
              </w:rPr>
              <w:t>项目名称、项目编号、投标截止时间、</w:t>
            </w:r>
            <w:r>
              <w:rPr>
                <w:rFonts w:hint="eastAsia" w:ascii="宋体" w:hAnsi="宋体" w:cs="宋体"/>
                <w:bCs/>
                <w:kern w:val="0"/>
                <w:sz w:val="24"/>
                <w:lang w:val="en-US" w:eastAsia="zh-CN"/>
              </w:rPr>
              <w:t>投标样品</w:t>
            </w:r>
            <w:r>
              <w:rPr>
                <w:rFonts w:hint="eastAsia" w:ascii="宋体" w:hAnsi="宋体" w:cs="宋体"/>
                <w:bCs/>
                <w:kern w:val="0"/>
                <w:sz w:val="24"/>
                <w:lang w:val="zh-CN"/>
              </w:rPr>
              <w:t>。</w:t>
            </w:r>
          </w:p>
          <w:p w14:paraId="5B006C3E">
            <w:pPr>
              <w:spacing w:line="360" w:lineRule="auto"/>
              <w:rPr>
                <w:rFonts w:ascii="宋体" w:hAnsi="宋体" w:cs="宋体"/>
                <w:b/>
                <w:sz w:val="24"/>
              </w:rPr>
            </w:pPr>
            <w:r>
              <w:rPr>
                <w:rFonts w:hint="eastAsia" w:ascii="宋体" w:hAnsi="宋体" w:cs="宋体"/>
                <w:bCs/>
                <w:kern w:val="0"/>
                <w:sz w:val="24"/>
                <w:lang w:val="zh-CN"/>
              </w:rPr>
              <w:t>未按要求密封和标志的，被遗漏、误拆是供应商的责任。</w:t>
            </w:r>
          </w:p>
        </w:tc>
      </w:tr>
      <w:tr w14:paraId="5F39E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165850">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46DDAA">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525" w:type="dxa"/>
            <w:tcBorders>
              <w:top w:val="single" w:color="000000" w:sz="8" w:space="0"/>
              <w:left w:val="single" w:color="000000" w:sz="2" w:space="0"/>
              <w:bottom w:val="single" w:color="000000" w:sz="8" w:space="0"/>
              <w:right w:val="single" w:color="000000" w:sz="8" w:space="0"/>
            </w:tcBorders>
            <w:vAlign w:val="center"/>
          </w:tcPr>
          <w:p w14:paraId="4CB28C1D">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78B607B4">
            <w:pPr>
              <w:snapToGrid w:val="0"/>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B组织。</w:t>
            </w:r>
          </w:p>
          <w:p w14:paraId="7A52760E">
            <w:pPr>
              <w:snapToGrid w:val="0"/>
              <w:spacing w:line="360" w:lineRule="auto"/>
              <w:rPr>
                <w:rFonts w:ascii="宋体" w:hAnsi="宋体" w:cs="宋体"/>
                <w:bCs/>
                <w:kern w:val="0"/>
                <w:sz w:val="24"/>
                <w:lang w:val="zh-CN"/>
              </w:rPr>
            </w:pPr>
            <w:r>
              <w:rPr>
                <w:rFonts w:hint="eastAsia" w:ascii="宋体" w:hAnsi="宋体" w:cs="宋体"/>
                <w:bCs/>
                <w:kern w:val="0"/>
                <w:sz w:val="24"/>
                <w:lang w:val="zh-CN"/>
              </w:rPr>
              <w:t>对软件提供逐条现场演示或录制视频</w:t>
            </w:r>
            <w:r>
              <w:rPr>
                <w:rFonts w:hint="eastAsia" w:ascii="宋体" w:hAnsi="宋体" w:cs="宋体"/>
                <w:bCs/>
                <w:kern w:val="0"/>
                <w:sz w:val="24"/>
              </w:rPr>
              <w:t>演示</w:t>
            </w:r>
            <w:r>
              <w:rPr>
                <w:rFonts w:hint="eastAsia" w:ascii="宋体" w:hAnsi="宋体" w:cs="宋体"/>
                <w:bCs/>
                <w:kern w:val="0"/>
                <w:sz w:val="24"/>
                <w:lang w:val="zh-CN"/>
              </w:rPr>
              <w:t>，演示内容详见采购文件第四部分 评标方法。</w:t>
            </w:r>
            <w:r>
              <w:rPr>
                <w:rFonts w:hint="eastAsia" w:ascii="宋体" w:hAnsi="宋体" w:cs="宋体"/>
                <w:bCs/>
                <w:kern w:val="0"/>
                <w:sz w:val="24"/>
              </w:rPr>
              <w:t>演示时长不超过15分钟，</w:t>
            </w:r>
            <w:r>
              <w:rPr>
                <w:rFonts w:hint="eastAsia" w:ascii="宋体" w:hAnsi="宋体" w:cs="宋体"/>
                <w:bCs/>
                <w:kern w:val="0"/>
                <w:sz w:val="24"/>
                <w:lang w:val="zh-CN"/>
              </w:rPr>
              <w:t>具体要求：</w:t>
            </w:r>
          </w:p>
          <w:p w14:paraId="4887E60E">
            <w:pPr>
              <w:snapToGrid w:val="0"/>
              <w:spacing w:line="360" w:lineRule="auto"/>
              <w:rPr>
                <w:rFonts w:ascii="宋体" w:hAnsi="宋体" w:cs="宋体"/>
                <w:bCs/>
                <w:kern w:val="0"/>
                <w:sz w:val="24"/>
              </w:rPr>
            </w:pPr>
            <w:r>
              <w:rPr>
                <w:rFonts w:hint="eastAsia" w:ascii="宋体" w:hAnsi="宋体" w:cs="宋体"/>
                <w:bCs/>
                <w:kern w:val="0"/>
                <w:sz w:val="24"/>
              </w:rPr>
              <w:t>方式一：现场演示，</w:t>
            </w:r>
            <w:r>
              <w:rPr>
                <w:rFonts w:hint="eastAsia" w:asciiTheme="minorEastAsia" w:hAnsiTheme="minorEastAsia" w:eastAsiaTheme="minorEastAsia"/>
                <w:sz w:val="24"/>
              </w:rPr>
              <w:t>由投标人自行现场搭建相关演示环境，对所投软件产品功能进行演示讲解，演示人员需</w:t>
            </w:r>
            <w:r>
              <w:rPr>
                <w:rFonts w:hint="eastAsia" w:asciiTheme="minorEastAsia" w:hAnsiTheme="minorEastAsia" w:eastAsiaTheme="minorEastAsia"/>
                <w:b/>
                <w:bCs/>
                <w:sz w:val="24"/>
              </w:rPr>
              <w:t>携带授权委托书</w:t>
            </w:r>
            <w:r>
              <w:rPr>
                <w:rFonts w:hint="eastAsia" w:asciiTheme="minorEastAsia" w:hAnsiTheme="minorEastAsia" w:eastAsiaTheme="minorEastAsia"/>
                <w:sz w:val="24"/>
              </w:rPr>
              <w:t>在</w:t>
            </w:r>
            <w:r>
              <w:rPr>
                <w:rFonts w:hint="eastAsia" w:ascii="宋体" w:hAnsi="宋体" w:cs="宋体"/>
                <w:bCs/>
                <w:kern w:val="0"/>
                <w:sz w:val="24"/>
                <w:lang w:val="zh-CN"/>
              </w:rPr>
              <w:t>提交投标文件截止时间前</w:t>
            </w:r>
            <w:r>
              <w:rPr>
                <w:rFonts w:hint="eastAsia" w:ascii="宋体" w:hAnsi="宋体" w:cs="宋体"/>
                <w:bCs/>
                <w:kern w:val="0"/>
                <w:sz w:val="24"/>
              </w:rPr>
              <w:t>到演示地址进行签到</w:t>
            </w:r>
            <w:r>
              <w:rPr>
                <w:rFonts w:hint="eastAsia" w:asciiTheme="minorEastAsia" w:hAnsiTheme="minorEastAsia" w:eastAsiaTheme="minorEastAsia"/>
                <w:sz w:val="24"/>
              </w:rPr>
              <w:t>；</w:t>
            </w:r>
          </w:p>
          <w:p w14:paraId="20918160">
            <w:pPr>
              <w:snapToGrid w:val="0"/>
              <w:spacing w:line="360" w:lineRule="auto"/>
              <w:rPr>
                <w:rFonts w:ascii="宋体" w:hAnsi="宋体" w:cs="宋体"/>
                <w:bCs/>
                <w:kern w:val="0"/>
                <w:sz w:val="24"/>
              </w:rPr>
            </w:pPr>
            <w:r>
              <w:rPr>
                <w:rFonts w:hint="eastAsia" w:ascii="宋体" w:hAnsi="宋体" w:cs="宋体"/>
                <w:bCs/>
                <w:kern w:val="0"/>
                <w:sz w:val="24"/>
              </w:rPr>
              <w:t>方式二：录制视频演示，</w:t>
            </w:r>
            <w:r>
              <w:rPr>
                <w:rFonts w:hint="eastAsia" w:ascii="宋体" w:hAnsi="宋体" w:cs="宋体"/>
                <w:bCs/>
                <w:kern w:val="0"/>
                <w:sz w:val="24"/>
                <w:lang w:val="zh-CN"/>
              </w:rPr>
              <w:t>演示视频递交：</w:t>
            </w:r>
            <w:r>
              <w:rPr>
                <w:rFonts w:hint="eastAsia" w:ascii="宋体" w:hAnsi="宋体" w:cs="宋体"/>
                <w:b/>
                <w:kern w:val="0"/>
                <w:sz w:val="24"/>
                <w:lang w:val="zh-CN"/>
              </w:rPr>
              <w:t>提交投标文件截止时间前递交或邮寄存放演示视频的U盘给代理机构</w:t>
            </w:r>
            <w:r>
              <w:rPr>
                <w:rFonts w:hint="eastAsia" w:ascii="宋体" w:hAnsi="宋体" w:cs="宋体"/>
                <w:bCs/>
                <w:kern w:val="0"/>
                <w:sz w:val="24"/>
                <w:lang w:val="zh-CN"/>
              </w:rPr>
              <w:t>，视频格式需为常规格式，否则视频不能播放由供应商负责。</w:t>
            </w:r>
          </w:p>
          <w:p w14:paraId="091D14FF">
            <w:pPr>
              <w:snapToGrid w:val="0"/>
              <w:spacing w:line="360" w:lineRule="auto"/>
              <w:rPr>
                <w:rFonts w:ascii="宋体" w:hAnsi="宋体" w:cs="宋体"/>
                <w:bCs/>
                <w:kern w:val="0"/>
                <w:sz w:val="24"/>
                <w:lang w:val="zh-CN"/>
              </w:rPr>
            </w:pPr>
            <w:r>
              <w:rPr>
                <w:rFonts w:hint="eastAsia" w:ascii="宋体" w:hAnsi="宋体" w:cs="宋体"/>
                <w:bCs/>
                <w:kern w:val="0"/>
                <w:sz w:val="24"/>
              </w:rPr>
              <w:t>现场演示（邮寄）</w:t>
            </w:r>
            <w:r>
              <w:rPr>
                <w:rFonts w:hint="eastAsia" w:ascii="宋体" w:hAnsi="宋体" w:cs="宋体"/>
                <w:bCs/>
                <w:kern w:val="0"/>
                <w:sz w:val="24"/>
                <w:lang w:val="zh-CN"/>
              </w:rPr>
              <w:t>地址：杭州市西湖区文三路90号</w:t>
            </w:r>
            <w:r>
              <w:rPr>
                <w:rFonts w:hint="eastAsia" w:ascii="宋体" w:hAnsi="宋体" w:cs="宋体"/>
                <w:bCs/>
                <w:kern w:val="0"/>
                <w:sz w:val="24"/>
              </w:rPr>
              <w:t>东部软件园</w:t>
            </w:r>
            <w:r>
              <w:rPr>
                <w:rFonts w:hint="eastAsia" w:ascii="宋体" w:hAnsi="宋体" w:cs="宋体"/>
                <w:bCs/>
                <w:kern w:val="0"/>
                <w:sz w:val="24"/>
                <w:lang w:val="zh-CN"/>
              </w:rPr>
              <w:t>科技大厦A306</w:t>
            </w:r>
            <w:r>
              <w:rPr>
                <w:rFonts w:hint="eastAsia" w:ascii="宋体" w:hAnsi="宋体" w:cs="宋体"/>
                <w:bCs/>
                <w:kern w:val="0"/>
                <w:sz w:val="24"/>
              </w:rPr>
              <w:t>室</w:t>
            </w:r>
            <w:r>
              <w:rPr>
                <w:rFonts w:hint="eastAsia" w:ascii="宋体" w:hAnsi="宋体" w:cs="宋体"/>
                <w:bCs/>
                <w:kern w:val="0"/>
                <w:sz w:val="24"/>
                <w:lang w:val="zh-CN"/>
              </w:rPr>
              <w:t>，</w:t>
            </w:r>
            <w:r>
              <w:rPr>
                <w:rFonts w:hint="eastAsia" w:ascii="宋体" w:hAnsi="宋体" w:cs="宋体"/>
                <w:bCs/>
                <w:kern w:val="0"/>
                <w:sz w:val="24"/>
              </w:rPr>
              <w:t>叶晓敏</w:t>
            </w:r>
            <w:r>
              <w:rPr>
                <w:rFonts w:hint="eastAsia" w:ascii="宋体" w:hAnsi="宋体" w:cs="宋体"/>
                <w:bCs/>
                <w:kern w:val="0"/>
                <w:sz w:val="24"/>
                <w:lang w:val="zh-CN"/>
              </w:rPr>
              <w:t>收，电话：</w:t>
            </w:r>
            <w:r>
              <w:rPr>
                <w:rFonts w:hint="eastAsia" w:ascii="宋体" w:hAnsi="宋体" w:cs="宋体"/>
                <w:bCs/>
                <w:kern w:val="0"/>
                <w:sz w:val="24"/>
              </w:rPr>
              <w:t>15068888694</w:t>
            </w:r>
            <w:r>
              <w:rPr>
                <w:rFonts w:hint="eastAsia" w:ascii="宋体" w:hAnsi="宋体" w:cs="宋体"/>
                <w:bCs/>
                <w:kern w:val="0"/>
                <w:sz w:val="24"/>
                <w:lang w:val="zh-CN"/>
              </w:rPr>
              <w:t>。</w:t>
            </w:r>
          </w:p>
          <w:p w14:paraId="3BBB3B4D">
            <w:pPr>
              <w:snapToGrid w:val="0"/>
              <w:spacing w:line="360" w:lineRule="auto"/>
              <w:rPr>
                <w:rFonts w:ascii="宋体" w:hAnsi="宋体" w:cs="宋体"/>
                <w:bCs/>
                <w:kern w:val="0"/>
                <w:sz w:val="24"/>
                <w:lang w:val="zh-CN"/>
              </w:rPr>
            </w:pPr>
            <w:r>
              <w:rPr>
                <w:rFonts w:hint="eastAsia" w:ascii="宋体" w:hAnsi="宋体" w:cs="宋体"/>
                <w:bCs/>
                <w:kern w:val="0"/>
                <w:sz w:val="24"/>
                <w:lang w:val="zh-CN"/>
              </w:rPr>
              <w:t>演示视频U盘的密封：外包装须注明</w:t>
            </w:r>
            <w:r>
              <w:rPr>
                <w:rFonts w:hint="eastAsia" w:ascii="宋体" w:hAnsi="宋体" w:cs="宋体"/>
                <w:bCs/>
                <w:kern w:val="0"/>
                <w:sz w:val="24"/>
                <w:lang w:val="en-US" w:eastAsia="zh-CN"/>
              </w:rPr>
              <w:t>供应商名称、</w:t>
            </w:r>
            <w:r>
              <w:rPr>
                <w:rFonts w:hint="eastAsia" w:ascii="宋体" w:hAnsi="宋体" w:cs="宋体"/>
                <w:bCs/>
                <w:kern w:val="0"/>
                <w:sz w:val="24"/>
                <w:lang w:val="zh-CN"/>
              </w:rPr>
              <w:t>项目名称、项目编号、投标截止时间、演示视频U盘。</w:t>
            </w:r>
          </w:p>
          <w:p w14:paraId="18DEC973">
            <w:pPr>
              <w:snapToGrid w:val="0"/>
              <w:spacing w:line="360" w:lineRule="auto"/>
              <w:rPr>
                <w:rFonts w:ascii="宋体" w:hAnsi="宋体" w:cs="宋体"/>
                <w:bCs/>
                <w:kern w:val="0"/>
                <w:sz w:val="24"/>
                <w:lang w:val="zh-CN"/>
              </w:rPr>
            </w:pPr>
            <w:r>
              <w:rPr>
                <w:rFonts w:hint="eastAsia" w:ascii="宋体" w:hAnsi="宋体" w:cs="宋体"/>
                <w:bCs/>
                <w:kern w:val="0"/>
                <w:sz w:val="24"/>
                <w:lang w:val="zh-CN"/>
              </w:rPr>
              <w:t>未按要求密封和标志的演示视频U盘，被遗漏、误拆是供应商的责任。</w:t>
            </w:r>
          </w:p>
          <w:p w14:paraId="35E2F767">
            <w:pPr>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8B3E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C66B051">
            <w:pPr>
              <w:snapToGrid w:val="0"/>
              <w:spacing w:line="360" w:lineRule="auto"/>
              <w:jc w:val="center"/>
              <w:rPr>
                <w:rFonts w:ascii="宋体" w:hAnsi="宋体" w:cs="宋体"/>
                <w:sz w:val="24"/>
              </w:rPr>
            </w:pPr>
          </w:p>
          <w:p w14:paraId="1A86F163">
            <w:pPr>
              <w:snapToGrid w:val="0"/>
              <w:spacing w:line="360" w:lineRule="auto"/>
              <w:jc w:val="center"/>
              <w:rPr>
                <w:rFonts w:ascii="宋体" w:hAnsi="宋体" w:cs="宋体"/>
                <w:sz w:val="24"/>
              </w:rPr>
            </w:pPr>
          </w:p>
          <w:p w14:paraId="45E73443">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1CCCB40">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525" w:type="dxa"/>
            <w:tcBorders>
              <w:top w:val="single" w:color="000000" w:sz="8" w:space="0"/>
              <w:left w:val="single" w:color="000000" w:sz="2" w:space="0"/>
              <w:bottom w:val="single" w:color="auto" w:sz="4" w:space="0"/>
              <w:right w:val="single" w:color="000000" w:sz="8" w:space="0"/>
            </w:tcBorders>
            <w:vAlign w:val="center"/>
          </w:tcPr>
          <w:p w14:paraId="389E3915">
            <w:pPr>
              <w:spacing w:line="360" w:lineRule="auto"/>
              <w:rPr>
                <w:rFonts w:ascii="宋体" w:hAnsi="宋体" w:cs="宋体"/>
                <w:sz w:val="24"/>
              </w:rPr>
            </w:pPr>
            <w:r>
              <w:rPr>
                <w:rFonts w:hint="eastAsia" w:ascii="宋体" w:hAnsi="宋体" w:cs="宋体"/>
                <w:sz w:val="24"/>
              </w:rPr>
              <w:t>（1）资格证明文件：见招标文件第二部分11.1。</w:t>
            </w:r>
          </w:p>
          <w:p w14:paraId="2900A48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C057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3" w:hRule="atLeast"/>
          <w:tblHeader/>
        </w:trPr>
        <w:tc>
          <w:tcPr>
            <w:tcW w:w="629" w:type="dxa"/>
            <w:vMerge w:val="continue"/>
            <w:tcBorders>
              <w:left w:val="single" w:color="auto" w:sz="4" w:space="0"/>
              <w:bottom w:val="single" w:color="auto" w:sz="4" w:space="0"/>
              <w:right w:val="single" w:color="auto" w:sz="4" w:space="0"/>
            </w:tcBorders>
            <w:vAlign w:val="center"/>
          </w:tcPr>
          <w:p w14:paraId="4990BC6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097C6C1">
            <w:pPr>
              <w:snapToGrid w:val="0"/>
              <w:spacing w:line="360" w:lineRule="auto"/>
              <w:jc w:val="center"/>
              <w:rPr>
                <w:rFonts w:ascii="宋体" w:hAnsi="宋体" w:cs="宋体"/>
                <w:b/>
                <w:sz w:val="24"/>
              </w:rPr>
            </w:pPr>
          </w:p>
        </w:tc>
        <w:tc>
          <w:tcPr>
            <w:tcW w:w="6525" w:type="dxa"/>
            <w:tcBorders>
              <w:top w:val="single" w:color="auto" w:sz="4" w:space="0"/>
              <w:left w:val="single" w:color="000000" w:sz="2" w:space="0"/>
              <w:bottom w:val="single" w:color="000000" w:sz="8" w:space="0"/>
              <w:right w:val="single" w:color="000000" w:sz="8" w:space="0"/>
            </w:tcBorders>
            <w:vAlign w:val="center"/>
          </w:tcPr>
          <w:p w14:paraId="69B0BB11">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BE49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9A4711">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EA522A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525" w:type="dxa"/>
            <w:tcBorders>
              <w:top w:val="single" w:color="000000" w:sz="8" w:space="0"/>
              <w:left w:val="single" w:color="000000" w:sz="2" w:space="0"/>
              <w:bottom w:val="single" w:color="000000" w:sz="8" w:space="0"/>
              <w:right w:val="single" w:color="000000" w:sz="8" w:space="0"/>
            </w:tcBorders>
            <w:vAlign w:val="center"/>
          </w:tcPr>
          <w:p w14:paraId="502E50F4">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B409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C7E97D">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2553BE6">
            <w:pPr>
              <w:snapToGrid w:val="0"/>
              <w:spacing w:line="360" w:lineRule="auto"/>
              <w:jc w:val="center"/>
              <w:rPr>
                <w:rFonts w:ascii="宋体" w:hAnsi="宋体" w:cs="宋体"/>
                <w:b/>
                <w:sz w:val="24"/>
              </w:rPr>
            </w:pPr>
            <w:r>
              <w:rPr>
                <w:rFonts w:hint="eastAsia" w:ascii="宋体" w:hAnsi="宋体" w:cs="宋体"/>
                <w:b/>
                <w:sz w:val="24"/>
              </w:rPr>
              <w:t>报价要求</w:t>
            </w:r>
          </w:p>
        </w:tc>
        <w:tc>
          <w:tcPr>
            <w:tcW w:w="6525" w:type="dxa"/>
            <w:tcBorders>
              <w:top w:val="single" w:color="000000" w:sz="8" w:space="0"/>
              <w:left w:val="single" w:color="000000" w:sz="2" w:space="0"/>
              <w:bottom w:val="single" w:color="000000" w:sz="8" w:space="0"/>
              <w:right w:val="single" w:color="000000" w:sz="8" w:space="0"/>
            </w:tcBorders>
            <w:vAlign w:val="center"/>
          </w:tcPr>
          <w:p w14:paraId="2AE7B814">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68DA2B9">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2A8434F">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C2B1F11">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D53A232">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C823BE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1057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8" w:hRule="atLeast"/>
          <w:tblHeader/>
        </w:trPr>
        <w:tc>
          <w:tcPr>
            <w:tcW w:w="629" w:type="dxa"/>
            <w:tcBorders>
              <w:top w:val="single" w:color="auto" w:sz="4" w:space="0"/>
              <w:left w:val="single" w:color="000000" w:sz="8" w:space="0"/>
              <w:right w:val="single" w:color="000000" w:sz="2" w:space="0"/>
            </w:tcBorders>
            <w:vAlign w:val="center"/>
          </w:tcPr>
          <w:p w14:paraId="3706263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1F5586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525" w:type="dxa"/>
            <w:tcBorders>
              <w:top w:val="single" w:color="000000" w:sz="8" w:space="0"/>
              <w:left w:val="single" w:color="000000" w:sz="2" w:space="0"/>
              <w:right w:val="single" w:color="000000" w:sz="8" w:space="0"/>
            </w:tcBorders>
            <w:vAlign w:val="center"/>
          </w:tcPr>
          <w:p w14:paraId="3C4C9539">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905F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62E5B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F1438A3">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525" w:type="dxa"/>
            <w:tcBorders>
              <w:top w:val="single" w:color="000000" w:sz="8" w:space="0"/>
              <w:left w:val="single" w:color="000000" w:sz="2" w:space="0"/>
              <w:bottom w:val="single" w:color="000000" w:sz="8" w:space="0"/>
              <w:right w:val="single" w:color="000000" w:sz="8" w:space="0"/>
            </w:tcBorders>
            <w:vAlign w:val="center"/>
          </w:tcPr>
          <w:p w14:paraId="35CD88CD">
            <w:pPr>
              <w:pStyle w:val="40"/>
              <w:spacing w:line="360" w:lineRule="auto"/>
              <w:rPr>
                <w:rFonts w:hAnsi="宋体" w:cs="宋体"/>
                <w:kern w:val="28"/>
                <w:sz w:val="24"/>
              </w:rPr>
            </w:pPr>
            <w:r>
              <w:rPr>
                <w:rFonts w:hint="eastAsia" w:hAnsi="宋体" w:cs="宋体"/>
                <w:kern w:val="28"/>
                <w:sz w:val="24"/>
                <w:szCs w:val="24"/>
              </w:rPr>
              <w:t>备份投标文件送达地点</w:t>
            </w:r>
            <w:r>
              <w:rPr>
                <w:rFonts w:hint="eastAsia" w:asciiTheme="minorEastAsia" w:hAnsiTheme="minorEastAsia" w:eastAsiaTheme="minorEastAsia" w:cstheme="minorEastAsia"/>
                <w:kern w:val="28"/>
                <w:sz w:val="24"/>
                <w:szCs w:val="24"/>
              </w:rPr>
              <w:t>：</w:t>
            </w:r>
            <w:r>
              <w:rPr>
                <w:rFonts w:hint="eastAsia" w:asciiTheme="minorEastAsia" w:hAnsiTheme="minorEastAsia" w:eastAsiaTheme="minorEastAsia" w:cstheme="minorEastAsia"/>
                <w:kern w:val="28"/>
                <w:sz w:val="24"/>
                <w:szCs w:val="24"/>
                <w:u w:val="single"/>
              </w:rPr>
              <w:t>杭州市西湖区文三路90号科技大厦6幢3层A306，浙江天诺招标代理有限公司</w:t>
            </w:r>
            <w:r>
              <w:rPr>
                <w:rFonts w:hint="eastAsia" w:asciiTheme="minorEastAsia" w:hAnsiTheme="minorEastAsia" w:eastAsiaTheme="minorEastAsia" w:cstheme="minorEastAsia"/>
                <w:kern w:val="28"/>
                <w:sz w:val="24"/>
                <w:szCs w:val="24"/>
              </w:rPr>
              <w:t>；备份响应文件签收人员：</w:t>
            </w:r>
            <w:r>
              <w:rPr>
                <w:rFonts w:hint="eastAsia" w:asciiTheme="minorEastAsia" w:hAnsiTheme="minorEastAsia" w:eastAsiaTheme="minorEastAsia" w:cstheme="minorEastAsia"/>
                <w:kern w:val="28"/>
                <w:sz w:val="24"/>
                <w:szCs w:val="24"/>
                <w:u w:val="single"/>
              </w:rPr>
              <w:t>叶晓敏</w:t>
            </w:r>
            <w:r>
              <w:rPr>
                <w:rFonts w:hint="eastAsia" w:asciiTheme="minorEastAsia" w:hAnsiTheme="minorEastAsia" w:eastAsiaTheme="minorEastAsia" w:cstheme="minorEastAsia"/>
                <w:kern w:val="28"/>
                <w:sz w:val="24"/>
                <w:szCs w:val="24"/>
              </w:rPr>
              <w:t>，联系电话：</w:t>
            </w:r>
            <w:r>
              <w:rPr>
                <w:rFonts w:hint="eastAsia" w:asciiTheme="minorEastAsia" w:hAnsiTheme="minorEastAsia" w:eastAsiaTheme="minorEastAsia" w:cstheme="minorEastAsia"/>
                <w:sz w:val="24"/>
                <w:szCs w:val="24"/>
                <w:u w:val="single"/>
              </w:rPr>
              <w:t>15068888694</w:t>
            </w:r>
            <w:r>
              <w:rPr>
                <w:rFonts w:hint="eastAsia" w:hAnsi="宋体" w:cs="宋体"/>
                <w:kern w:val="28"/>
                <w:sz w:val="24"/>
                <w:szCs w:val="24"/>
              </w:rPr>
              <w:t>。</w:t>
            </w:r>
            <w:r>
              <w:rPr>
                <w:rFonts w:hint="eastAsia" w:hAnsi="宋体" w:cs="宋体"/>
                <w:b/>
                <w:sz w:val="24"/>
                <w:szCs w:val="24"/>
              </w:rPr>
              <w:t>采购人、采购代理机构不强制或变相强制投标人提交备份投标文件。</w:t>
            </w:r>
          </w:p>
        </w:tc>
      </w:tr>
      <w:tr w14:paraId="3E67F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AF38CC">
            <w:pPr>
              <w:snapToGrid w:val="0"/>
              <w:spacing w:line="360" w:lineRule="auto"/>
              <w:jc w:val="center"/>
              <w:rPr>
                <w:rFonts w:ascii="宋体" w:hAnsi="宋体" w:cs="宋体"/>
                <w:sz w:val="24"/>
              </w:rPr>
            </w:pPr>
            <w:r>
              <w:rPr>
                <w:rFonts w:hint="eastAsia" w:asciiTheme="minorEastAsia" w:hAnsiTheme="minorEastAsia" w:eastAsiaTheme="minorEastAsia" w:cstheme="minorEastAsia"/>
                <w:bCs/>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820BEF3">
            <w:pPr>
              <w:snapToGrid w:val="0"/>
              <w:spacing w:line="360" w:lineRule="auto"/>
              <w:jc w:val="center"/>
              <w:rPr>
                <w:rFonts w:asciiTheme="minorEastAsia" w:hAnsiTheme="minorEastAsia" w:eastAsiaTheme="minorEastAsia" w:cstheme="minorEastAsia"/>
                <w:b/>
                <w:sz w:val="24"/>
              </w:rPr>
            </w:pPr>
            <w:r>
              <w:rPr>
                <w:rFonts w:hint="eastAsia" w:ascii="宋体" w:hAnsi="宋体" w:cs="宋体"/>
                <w:b/>
                <w:sz w:val="24"/>
              </w:rPr>
              <w:t>开标流程</w:t>
            </w:r>
          </w:p>
        </w:tc>
        <w:tc>
          <w:tcPr>
            <w:tcW w:w="6525" w:type="dxa"/>
            <w:tcBorders>
              <w:top w:val="single" w:color="000000" w:sz="8" w:space="0"/>
              <w:left w:val="single" w:color="000000" w:sz="2" w:space="0"/>
              <w:bottom w:val="single" w:color="000000" w:sz="8" w:space="0"/>
              <w:right w:val="single" w:color="000000" w:sz="8" w:space="0"/>
            </w:tcBorders>
            <w:vAlign w:val="center"/>
          </w:tcPr>
          <w:p w14:paraId="406060D4">
            <w:pPr>
              <w:pStyle w:val="40"/>
              <w:spacing w:line="360" w:lineRule="auto"/>
              <w:rPr>
                <w:rFonts w:asciiTheme="minorEastAsia" w:hAnsiTheme="minorEastAsia" w:eastAsiaTheme="minorEastAsia" w:cstheme="minorEastAsia"/>
                <w:kern w:val="28"/>
                <w:sz w:val="24"/>
              </w:rPr>
            </w:pPr>
            <w:r>
              <w:rPr>
                <w:rFonts w:hint="eastAsia" w:hAnsi="宋体" w:cs="宋体"/>
                <w:kern w:val="28"/>
                <w:sz w:val="24"/>
                <w:szCs w:val="24"/>
              </w:rPr>
              <w:t>开标时间：同投标（响应）文件递交截止时间；开标程序说明：本项目采用一阶段开标，开标时间到，直接进行响应文件平台解密（含资格文件、报价文件、商务技术文件等）；后续进入资格审查、符合性审查、商务技术评审等环节。</w:t>
            </w:r>
          </w:p>
        </w:tc>
      </w:tr>
      <w:tr w14:paraId="39DCE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732022">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7954964">
            <w:pPr>
              <w:snapToGrid w:val="0"/>
              <w:spacing w:line="360" w:lineRule="auto"/>
              <w:jc w:val="center"/>
              <w:rPr>
                <w:rFonts w:ascii="宋体" w:hAnsi="宋体" w:cs="宋体"/>
                <w:b/>
                <w:sz w:val="24"/>
              </w:rPr>
            </w:pPr>
            <w:r>
              <w:rPr>
                <w:rFonts w:hint="eastAsia" w:ascii="宋体" w:hAnsi="宋体" w:cs="宋体"/>
                <w:b/>
                <w:sz w:val="24"/>
              </w:rPr>
              <w:t>澄清、说明或者补正</w:t>
            </w:r>
          </w:p>
        </w:tc>
        <w:tc>
          <w:tcPr>
            <w:tcW w:w="6525" w:type="dxa"/>
            <w:tcBorders>
              <w:top w:val="single" w:color="000000" w:sz="8" w:space="0"/>
              <w:left w:val="single" w:color="000000" w:sz="2" w:space="0"/>
              <w:bottom w:val="single" w:color="000000" w:sz="8" w:space="0"/>
              <w:right w:val="single" w:color="000000" w:sz="8" w:space="0"/>
            </w:tcBorders>
            <w:vAlign w:val="center"/>
          </w:tcPr>
          <w:p w14:paraId="685CD2A2">
            <w:pPr>
              <w:pStyle w:val="40"/>
              <w:spacing w:line="360" w:lineRule="auto"/>
              <w:rPr>
                <w:rFonts w:hAnsi="宋体" w:cs="宋体"/>
                <w:kern w:val="28"/>
                <w:sz w:val="24"/>
                <w:szCs w:val="24"/>
              </w:rPr>
            </w:pPr>
            <w:r>
              <w:rPr>
                <w:rFonts w:hint="eastAsia" w:hAnsi="宋体" w:cs="宋体"/>
                <w:kern w:val="28"/>
                <w:sz w:val="24"/>
                <w:szCs w:val="24"/>
              </w:rPr>
              <w:t>采购人或组建的评审小组认为响应文件需要供应商进行澄清、说明或者补正的，可以按以下要求进行质询：</w:t>
            </w:r>
          </w:p>
          <w:p w14:paraId="09CB34E6">
            <w:pPr>
              <w:pStyle w:val="40"/>
              <w:spacing w:line="360" w:lineRule="auto"/>
              <w:rPr>
                <w:rFonts w:hAnsi="宋体" w:cs="宋体"/>
                <w:kern w:val="28"/>
                <w:sz w:val="24"/>
                <w:szCs w:val="24"/>
              </w:rPr>
            </w:pPr>
            <w:r>
              <w:rPr>
                <w:rFonts w:hint="eastAsia" w:hAnsi="宋体" w:cs="宋体"/>
                <w:kern w:val="28"/>
                <w:sz w:val="24"/>
                <w:szCs w:val="24"/>
              </w:rPr>
              <w:t>1.澄清回复时间不得超过在发出通知后</w:t>
            </w:r>
            <w:r>
              <w:rPr>
                <w:rFonts w:hint="eastAsia" w:hAnsi="宋体" w:cs="宋体"/>
                <w:kern w:val="28"/>
                <w:sz w:val="24"/>
                <w:szCs w:val="24"/>
                <w:u w:val="single"/>
              </w:rPr>
              <w:t xml:space="preserve"> 30 </w:t>
            </w:r>
            <w:r>
              <w:rPr>
                <w:rFonts w:hint="eastAsia" w:hAnsi="宋体" w:cs="宋体"/>
                <w:kern w:val="28"/>
                <w:sz w:val="24"/>
                <w:szCs w:val="24"/>
              </w:rPr>
              <w:t>分钟(该时间填报不得超过</w:t>
            </w:r>
            <w:r>
              <w:rPr>
                <w:rFonts w:hint="eastAsia" w:hAnsi="宋体" w:cs="宋体"/>
                <w:kern w:val="28"/>
                <w:sz w:val="24"/>
                <w:szCs w:val="24"/>
                <w:u w:val="single"/>
              </w:rPr>
              <w:t xml:space="preserve"> 30 </w:t>
            </w:r>
            <w:r>
              <w:rPr>
                <w:rFonts w:hint="eastAsia" w:hAnsi="宋体" w:cs="宋体"/>
                <w:kern w:val="28"/>
                <w:sz w:val="24"/>
                <w:szCs w:val="24"/>
              </w:rPr>
              <w:t>分钟)，供应商逾期或未按要求澄清回复的，将视为不予回复或确认，评审小组有权否决其响应。供应商通讯不畅通，导致不能及时联系的，视作为供应商不予回复或确认。</w:t>
            </w:r>
          </w:p>
          <w:p w14:paraId="6F0777B8">
            <w:pPr>
              <w:pStyle w:val="40"/>
              <w:spacing w:line="360" w:lineRule="auto"/>
              <w:rPr>
                <w:rFonts w:hAnsi="宋体" w:cs="宋体"/>
                <w:kern w:val="28"/>
                <w:sz w:val="24"/>
                <w:szCs w:val="24"/>
              </w:rPr>
            </w:pPr>
            <w:r>
              <w:rPr>
                <w:rFonts w:hint="eastAsia" w:hAnsi="宋体" w:cs="宋体"/>
                <w:kern w:val="28"/>
                <w:sz w:val="24"/>
                <w:szCs w:val="24"/>
              </w:rPr>
              <w:t>2.评审小组对供应商提交的澄清、说明或补正有疑问的，可以要求供应商进一步澄清、说明或补正，直至满足评审小组的要求。</w:t>
            </w:r>
          </w:p>
          <w:p w14:paraId="7D98E8B8">
            <w:pPr>
              <w:pStyle w:val="40"/>
              <w:spacing w:line="360" w:lineRule="auto"/>
              <w:rPr>
                <w:rFonts w:hAnsi="宋体" w:cs="宋体"/>
                <w:kern w:val="28"/>
                <w:sz w:val="24"/>
                <w:szCs w:val="24"/>
              </w:rPr>
            </w:pPr>
            <w:r>
              <w:rPr>
                <w:rFonts w:hint="eastAsia" w:hAnsi="宋体" w:cs="宋体"/>
                <w:kern w:val="28"/>
                <w:sz w:val="24"/>
                <w:szCs w:val="24"/>
              </w:rPr>
              <w:t>3.供应商拒不按照要求对响应文件进行澄清、说明或者补正的，评审小组可以否决其响应。</w:t>
            </w:r>
          </w:p>
        </w:tc>
      </w:tr>
      <w:tr w14:paraId="6DFC1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E22F8A">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26B3F01">
            <w:pPr>
              <w:snapToGrid w:val="0"/>
              <w:spacing w:line="360" w:lineRule="auto"/>
              <w:jc w:val="center"/>
              <w:rPr>
                <w:rFonts w:ascii="宋体" w:hAnsi="宋体" w:cs="宋体"/>
                <w:b/>
                <w:sz w:val="24"/>
              </w:rPr>
            </w:pPr>
            <w:r>
              <w:rPr>
                <w:rFonts w:hint="eastAsia" w:ascii="宋体" w:hAnsi="宋体" w:cs="仿宋_GB2312"/>
                <w:b/>
                <w:sz w:val="24"/>
                <w:lang w:val="en"/>
              </w:rPr>
              <w:t>中标候选人数量</w:t>
            </w:r>
          </w:p>
        </w:tc>
        <w:tc>
          <w:tcPr>
            <w:tcW w:w="6525" w:type="dxa"/>
            <w:tcBorders>
              <w:top w:val="single" w:color="000000" w:sz="8" w:space="0"/>
              <w:left w:val="single" w:color="000000" w:sz="2" w:space="0"/>
              <w:bottom w:val="single" w:color="000000" w:sz="8" w:space="0"/>
              <w:right w:val="single" w:color="000000" w:sz="8" w:space="0"/>
            </w:tcBorders>
            <w:vAlign w:val="center"/>
          </w:tcPr>
          <w:p w14:paraId="68D2753B">
            <w:pPr>
              <w:spacing w:line="360" w:lineRule="auto"/>
              <w:rPr>
                <w:rFonts w:ascii="宋体" w:hAnsi="宋体" w:cs="宋体"/>
                <w:kern w:val="28"/>
                <w:sz w:val="24"/>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3 </w:t>
            </w:r>
            <w:r>
              <w:rPr>
                <w:rFonts w:hint="eastAsia" w:ascii="宋体" w:hAnsi="宋体" w:cs="宋体"/>
                <w:kern w:val="0"/>
                <w:sz w:val="24"/>
                <w:lang w:val="en"/>
              </w:rPr>
              <w:t>。</w:t>
            </w:r>
          </w:p>
        </w:tc>
      </w:tr>
      <w:tr w14:paraId="1D225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35A1F1">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5E6CE3C">
            <w:pPr>
              <w:snapToGrid w:val="0"/>
              <w:spacing w:line="360" w:lineRule="auto"/>
              <w:jc w:val="center"/>
              <w:rPr>
                <w:rFonts w:ascii="宋体" w:hAnsi="宋体" w:cs="宋体"/>
                <w:b/>
                <w:sz w:val="24"/>
              </w:rPr>
            </w:pPr>
            <w:r>
              <w:rPr>
                <w:rFonts w:hint="eastAsia" w:asciiTheme="minorEastAsia" w:hAnsiTheme="minorEastAsia" w:eastAsiaTheme="minorEastAsia" w:cstheme="minorEastAsia"/>
                <w:b/>
                <w:sz w:val="24"/>
              </w:rPr>
              <w:t>中标人纸质投标文件</w:t>
            </w:r>
          </w:p>
        </w:tc>
        <w:tc>
          <w:tcPr>
            <w:tcW w:w="6525" w:type="dxa"/>
            <w:tcBorders>
              <w:top w:val="single" w:color="000000" w:sz="8" w:space="0"/>
              <w:left w:val="single" w:color="000000" w:sz="2" w:space="0"/>
              <w:bottom w:val="single" w:color="000000" w:sz="8" w:space="0"/>
              <w:right w:val="single" w:color="000000" w:sz="8" w:space="0"/>
            </w:tcBorders>
            <w:vAlign w:val="center"/>
          </w:tcPr>
          <w:p w14:paraId="56628981">
            <w:pPr>
              <w:spacing w:line="360" w:lineRule="auto"/>
              <w:rPr>
                <w:rFonts w:ascii="宋体" w:hAnsi="宋体" w:cs="宋体"/>
                <w:kern w:val="28"/>
                <w:sz w:val="24"/>
              </w:rPr>
            </w:pPr>
            <w:r>
              <w:rPr>
                <w:rFonts w:hint="eastAsia" w:ascii="宋体" w:hAnsi="宋体" w:cs="宋体"/>
                <w:kern w:val="0"/>
                <w:sz w:val="24"/>
              </w:rPr>
              <w:t>中标人在中标公告发布后三个工作日内向招标代理机构提供与平台一致的1正2副纸质投标文件存档（正本红色印章，副本可为其复印件）。邮寄至杭州市西湖区文三路90号科技大厦6幢3层A306，浙江天诺招标代理有限公司；签收人员：叶晓敏，联系电话：15068888694</w:t>
            </w:r>
          </w:p>
        </w:tc>
      </w:tr>
      <w:tr w14:paraId="17344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74EB56">
            <w:pPr>
              <w:snapToGrid w:val="0"/>
              <w:spacing w:line="360" w:lineRule="auto"/>
              <w:jc w:val="center"/>
              <w:rPr>
                <w:rFonts w:ascii="宋体" w:hAnsi="宋体" w:cs="宋体"/>
                <w:sz w:val="24"/>
              </w:rPr>
            </w:pPr>
            <w:r>
              <w:rPr>
                <w:rFonts w:hint="eastAsia" w:ascii="宋体" w:hAnsi="宋体" w:cs="宋体"/>
                <w:sz w:val="24"/>
              </w:rPr>
              <w:t>17</w:t>
            </w:r>
          </w:p>
        </w:tc>
        <w:tc>
          <w:tcPr>
            <w:tcW w:w="1843" w:type="dxa"/>
            <w:tcBorders>
              <w:top w:val="single" w:color="000000" w:sz="8" w:space="0"/>
              <w:left w:val="single" w:color="000000" w:sz="2" w:space="0"/>
              <w:bottom w:val="single" w:color="auto" w:sz="4" w:space="0"/>
              <w:right w:val="single" w:color="000000" w:sz="8" w:space="0"/>
            </w:tcBorders>
            <w:vAlign w:val="center"/>
          </w:tcPr>
          <w:p w14:paraId="74753AA6">
            <w:pPr>
              <w:snapToGrid w:val="0"/>
              <w:spacing w:line="360" w:lineRule="auto"/>
              <w:jc w:val="center"/>
              <w:rPr>
                <w:rFonts w:ascii="宋体" w:hAnsi="宋体" w:cs="宋体"/>
                <w:b/>
                <w:sz w:val="24"/>
              </w:rPr>
            </w:pPr>
            <w:r>
              <w:rPr>
                <w:rFonts w:hint="eastAsia" w:asciiTheme="minorEastAsia" w:hAnsiTheme="minorEastAsia" w:eastAsiaTheme="minorEastAsia" w:cstheme="minorEastAsia"/>
                <w:b/>
                <w:sz w:val="24"/>
              </w:rPr>
              <w:t>代理服务费</w:t>
            </w:r>
          </w:p>
        </w:tc>
        <w:tc>
          <w:tcPr>
            <w:tcW w:w="6525" w:type="dxa"/>
            <w:tcBorders>
              <w:top w:val="single" w:color="000000" w:sz="8" w:space="0"/>
              <w:left w:val="single" w:color="000000" w:sz="2" w:space="0"/>
              <w:bottom w:val="single" w:color="auto" w:sz="4" w:space="0"/>
              <w:right w:val="single" w:color="000000" w:sz="8" w:space="0"/>
            </w:tcBorders>
            <w:vAlign w:val="center"/>
          </w:tcPr>
          <w:p w14:paraId="5057EE89">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1.本项目代理服务费由中标</w:t>
            </w:r>
            <w:r>
              <w:rPr>
                <w:rFonts w:hint="eastAsia" w:asciiTheme="minorEastAsia" w:hAnsiTheme="minorEastAsia" w:eastAsiaTheme="minorEastAsia" w:cstheme="minorEastAsia"/>
                <w:snapToGrid w:val="0"/>
                <w:color w:val="auto"/>
                <w:kern w:val="28"/>
                <w:sz w:val="24"/>
              </w:rPr>
              <w:t>人支付。参照发改价格[2011]534号文招标代理费收费标准的80%计取，本项目以中标金额为计费基数，按差额定率累进法计算，低于5000元时按5000元计取。中标人在结果公告</w:t>
            </w:r>
            <w:r>
              <w:rPr>
                <w:rFonts w:hint="eastAsia" w:asciiTheme="minorEastAsia" w:hAnsiTheme="minorEastAsia" w:eastAsiaTheme="minorEastAsia" w:cstheme="minorEastAsia"/>
                <w:snapToGrid w:val="0"/>
                <w:kern w:val="28"/>
                <w:sz w:val="24"/>
              </w:rPr>
              <w:t>发布后5个工作日内向采购代理机构支付。</w:t>
            </w:r>
          </w:p>
          <w:p w14:paraId="5866DDE7">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2.代理服务费支付：</w:t>
            </w:r>
          </w:p>
          <w:p w14:paraId="7D5BC27A">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缴纳形式：转账/电汇</w:t>
            </w:r>
          </w:p>
          <w:p w14:paraId="4440C12D">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收款单位（户名）：浙江天诺招标代理有限公司</w:t>
            </w:r>
          </w:p>
          <w:p w14:paraId="033FA2C2">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开户银行： 杭州银行官巷口支行</w:t>
            </w:r>
          </w:p>
          <w:p w14:paraId="3B53A3ED">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银行账号： 3301040160023136305</w:t>
            </w:r>
          </w:p>
          <w:p w14:paraId="12C47E77">
            <w:pPr>
              <w:spacing w:line="360" w:lineRule="auto"/>
              <w:rPr>
                <w:rFonts w:hAnsi="宋体" w:cs="宋体"/>
                <w:kern w:val="28"/>
                <w:sz w:val="24"/>
              </w:rPr>
            </w:pPr>
            <w:r>
              <w:rPr>
                <w:rFonts w:hint="eastAsia" w:asciiTheme="minorEastAsia" w:hAnsiTheme="minorEastAsia" w:eastAsiaTheme="minorEastAsia" w:cstheme="minorEastAsia"/>
                <w:snapToGrid w:val="0"/>
                <w:kern w:val="28"/>
                <w:sz w:val="24"/>
              </w:rPr>
              <w:t>3.增值税发票开票资料（见附件退还投标保证金申请书）：单位名称、税号（统一社会信用代码）、开户行名称、账号、地址及联系电话。</w:t>
            </w:r>
          </w:p>
        </w:tc>
      </w:tr>
      <w:tr w14:paraId="60E5F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C210E69">
            <w:pPr>
              <w:snapToGrid w:val="0"/>
              <w:spacing w:line="360" w:lineRule="auto"/>
              <w:jc w:val="center"/>
              <w:rPr>
                <w:rFonts w:ascii="宋体" w:hAnsi="宋体" w:cs="宋体"/>
                <w:sz w:val="24"/>
              </w:rPr>
            </w:pPr>
            <w:r>
              <w:rPr>
                <w:rFonts w:hint="eastAsia" w:ascii="宋体" w:hAnsi="宋体" w:cs="宋体"/>
                <w:sz w:val="24"/>
              </w:rPr>
              <w:t>18</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B32A3E5">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525" w:type="dxa"/>
            <w:tcBorders>
              <w:top w:val="single" w:color="auto" w:sz="4" w:space="0"/>
              <w:left w:val="single" w:color="auto" w:sz="4" w:space="0"/>
              <w:bottom w:val="single" w:color="auto" w:sz="4" w:space="0"/>
              <w:right w:val="single" w:color="auto" w:sz="4" w:space="0"/>
            </w:tcBorders>
            <w:vAlign w:val="center"/>
          </w:tcPr>
          <w:p w14:paraId="50C6422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5D48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109A19F">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98A3F95">
            <w:pPr>
              <w:snapToGrid w:val="0"/>
              <w:spacing w:line="360" w:lineRule="auto"/>
              <w:jc w:val="center"/>
              <w:rPr>
                <w:rFonts w:ascii="宋体" w:hAnsi="宋体" w:cs="宋体"/>
                <w:b/>
                <w:sz w:val="24"/>
              </w:rPr>
            </w:pPr>
          </w:p>
        </w:tc>
        <w:tc>
          <w:tcPr>
            <w:tcW w:w="6525" w:type="dxa"/>
            <w:tcBorders>
              <w:top w:val="single" w:color="auto" w:sz="4" w:space="0"/>
              <w:left w:val="single" w:color="auto" w:sz="4" w:space="0"/>
              <w:bottom w:val="single" w:color="auto" w:sz="4" w:space="0"/>
              <w:right w:val="single" w:color="auto" w:sz="4" w:space="0"/>
            </w:tcBorders>
            <w:vAlign w:val="center"/>
          </w:tcPr>
          <w:p w14:paraId="67B6037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CB0630B">
            <w:pPr>
              <w:spacing w:line="360" w:lineRule="auto"/>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3EB2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C4EE1B">
            <w:pPr>
              <w:snapToGrid w:val="0"/>
              <w:spacing w:line="360" w:lineRule="auto"/>
              <w:jc w:val="center"/>
              <w:rPr>
                <w:rFonts w:ascii="宋体" w:hAnsi="宋体" w:cs="宋体"/>
                <w:sz w:val="24"/>
              </w:rPr>
            </w:pPr>
            <w:r>
              <w:rPr>
                <w:rFonts w:hint="eastAsia" w:ascii="宋体" w:hAnsi="宋体" w:cs="宋体"/>
                <w:sz w:val="24"/>
              </w:rPr>
              <w:t>19</w:t>
            </w:r>
          </w:p>
        </w:tc>
        <w:tc>
          <w:tcPr>
            <w:tcW w:w="1843" w:type="dxa"/>
            <w:tcBorders>
              <w:top w:val="single" w:color="auto" w:sz="4" w:space="0"/>
              <w:left w:val="single" w:color="auto" w:sz="4" w:space="0"/>
              <w:bottom w:val="single" w:color="auto" w:sz="4" w:space="0"/>
              <w:right w:val="single" w:color="auto" w:sz="4" w:space="0"/>
            </w:tcBorders>
            <w:vAlign w:val="center"/>
          </w:tcPr>
          <w:p w14:paraId="34D5C652">
            <w:pPr>
              <w:snapToGrid w:val="0"/>
              <w:spacing w:before="48" w:beforeLines="20" w:after="48" w:afterLines="20" w:line="324" w:lineRule="auto"/>
              <w:ind w:left="42" w:leftChars="20" w:right="42" w:rightChars="20"/>
              <w:jc w:val="center"/>
              <w:rPr>
                <w:rFonts w:ascii="宋体" w:hAnsi="宋体" w:cs="宋体"/>
                <w:b/>
                <w:sz w:val="24"/>
              </w:rPr>
            </w:pPr>
            <w:r>
              <w:rPr>
                <w:rFonts w:hint="eastAsia" w:ascii="宋体" w:hAnsi="宋体" w:cs="宋体"/>
                <w:b/>
                <w:bCs/>
                <w:kern w:val="28"/>
                <w:sz w:val="24"/>
              </w:rPr>
              <w:t>真实性复核</w:t>
            </w:r>
          </w:p>
        </w:tc>
        <w:tc>
          <w:tcPr>
            <w:tcW w:w="6525" w:type="dxa"/>
            <w:tcBorders>
              <w:top w:val="single" w:color="auto" w:sz="4" w:space="0"/>
              <w:left w:val="single" w:color="auto" w:sz="4" w:space="0"/>
              <w:bottom w:val="single" w:color="auto" w:sz="4" w:space="0"/>
              <w:right w:val="single" w:color="auto" w:sz="4" w:space="0"/>
            </w:tcBorders>
            <w:vAlign w:val="center"/>
          </w:tcPr>
          <w:p w14:paraId="11F97A26">
            <w:pPr>
              <w:pStyle w:val="40"/>
              <w:snapToGrid w:val="0"/>
              <w:spacing w:before="48" w:beforeLines="20" w:after="48" w:afterLines="20" w:line="324" w:lineRule="auto"/>
              <w:ind w:left="42" w:leftChars="20" w:right="42" w:rightChars="20"/>
              <w:rPr>
                <w:rFonts w:asciiTheme="minorEastAsia" w:hAnsiTheme="minorEastAsia" w:eastAsiaTheme="minorEastAsia"/>
                <w:kern w:val="0"/>
                <w:sz w:val="24"/>
              </w:rPr>
            </w:pPr>
            <w:r>
              <w:rPr>
                <w:rFonts w:hint="eastAsia" w:hAnsi="宋体" w:cs="宋体"/>
                <w:b/>
                <w:bCs/>
                <w:kern w:val="28"/>
                <w:sz w:val="24"/>
                <w:szCs w:val="24"/>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3C5B52CD">
      <w:pPr>
        <w:snapToGrid w:val="0"/>
        <w:spacing w:line="360" w:lineRule="auto"/>
        <w:jc w:val="center"/>
        <w:rPr>
          <w:rFonts w:ascii="宋体" w:hAnsi="宋体" w:cs="宋体"/>
          <w:b/>
          <w:sz w:val="32"/>
          <w:szCs w:val="20"/>
        </w:rPr>
      </w:pPr>
    </w:p>
    <w:bookmarkEnd w:id="10"/>
    <w:p w14:paraId="3EB482BF">
      <w:pPr>
        <w:rPr>
          <w:rFonts w:ascii="宋体" w:hAnsi="宋体" w:cs="宋体"/>
          <w:b/>
          <w:sz w:val="32"/>
          <w:szCs w:val="20"/>
        </w:rPr>
      </w:pPr>
      <w:bookmarkStart w:id="12" w:name="第三部分"/>
      <w:bookmarkStart w:id="13" w:name="_Toc164416483"/>
      <w:r>
        <w:rPr>
          <w:rFonts w:hint="eastAsia" w:ascii="宋体" w:hAnsi="宋体" w:cs="宋体"/>
          <w:b/>
          <w:sz w:val="32"/>
          <w:szCs w:val="20"/>
        </w:rPr>
        <w:br w:type="page"/>
      </w:r>
    </w:p>
    <w:p w14:paraId="2E08BF7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20A514AA">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816839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2C31CC9">
      <w:pPr>
        <w:adjustRightInd/>
        <w:spacing w:line="360" w:lineRule="auto"/>
        <w:outlineLvl w:val="0"/>
        <w:rPr>
          <w:rFonts w:ascii="宋体" w:hAnsi="宋体" w:cs="宋体"/>
          <w:b/>
          <w:sz w:val="24"/>
        </w:rPr>
      </w:pPr>
      <w:r>
        <w:rPr>
          <w:rFonts w:hint="eastAsia" w:ascii="宋体" w:hAnsi="宋体" w:cs="宋体"/>
          <w:b/>
          <w:sz w:val="24"/>
        </w:rPr>
        <w:t xml:space="preserve">   2.定义</w:t>
      </w:r>
    </w:p>
    <w:p w14:paraId="6234184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393F353">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DEA6BFA">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53D31D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7AD945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1FBC64">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18B47C8">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Cs w:val="21"/>
        </w:rPr>
        <w:t>★</w:t>
      </w:r>
      <w:r>
        <w:rPr>
          <w:rFonts w:hint="eastAsia" w:ascii="宋体" w:hAnsi="宋体" w:cs="宋体"/>
          <w:sz w:val="24"/>
        </w:rPr>
        <w:t>” 系指重要要求条款，“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74D9C72">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777A49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3F32E1F">
      <w:pPr>
        <w:spacing w:line="360" w:lineRule="auto"/>
        <w:ind w:firstLine="240" w:firstLineChars="100"/>
        <w:rPr>
          <w:rFonts w:ascii="宋体" w:hAnsi="宋体" w:cs="宋体"/>
          <w:sz w:val="24"/>
        </w:rPr>
      </w:pPr>
      <w:r>
        <w:rPr>
          <w:rFonts w:hint="eastAsia" w:ascii="宋体" w:hAnsi="宋体" w:cs="宋体"/>
          <w:sz w:val="24"/>
        </w:rPr>
        <w:t>3.2 支持绿色发展</w:t>
      </w:r>
    </w:p>
    <w:p w14:paraId="133D243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BA43538">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59A5EE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E37177D">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428CD4E7">
      <w:pPr>
        <w:spacing w:line="360" w:lineRule="auto"/>
        <w:ind w:firstLine="240" w:firstLineChars="100"/>
        <w:rPr>
          <w:rFonts w:ascii="宋体" w:hAnsi="宋体" w:cs="宋体"/>
          <w:sz w:val="24"/>
        </w:rPr>
      </w:pPr>
      <w:r>
        <w:rPr>
          <w:rFonts w:hint="eastAsia" w:ascii="宋体" w:hAnsi="宋体" w:cs="宋体"/>
          <w:sz w:val="24"/>
        </w:rPr>
        <w:t>3.3支持中小企业发展</w:t>
      </w:r>
    </w:p>
    <w:p w14:paraId="2FD0682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937750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F9192D8">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EBB214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BF7FB6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0374861F">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84A15BA">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30387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DF31A66">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248ADD8">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9421BCC">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8314358">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4F13F78">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61C906C">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00DD510F">
      <w:pPr>
        <w:pStyle w:val="893"/>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457B6D69">
      <w:pPr>
        <w:pStyle w:val="893"/>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21417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35DA56B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3E73F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AF2B1E1">
      <w:pPr>
        <w:pStyle w:val="4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B9EC99A">
      <w:pPr>
        <w:pStyle w:val="4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A8C9A6">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74CC1B2">
      <w:pPr>
        <w:pStyle w:val="40"/>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6AF7BB7">
      <w:pPr>
        <w:pStyle w:val="4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52A0235">
      <w:pPr>
        <w:pStyle w:val="40"/>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77A3864A">
      <w:pPr>
        <w:pStyle w:val="40"/>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763B952">
      <w:pPr>
        <w:pStyle w:val="40"/>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7C9631F">
      <w:pPr>
        <w:pStyle w:val="40"/>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3EC580D">
      <w:pPr>
        <w:pStyle w:val="40"/>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CFAE8FA">
      <w:pPr>
        <w:pStyle w:val="40"/>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0C89B35">
      <w:pPr>
        <w:pStyle w:val="89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AF718AC">
      <w:pPr>
        <w:pStyle w:val="893"/>
        <w:shd w:val="clear" w:color="auto" w:fill="FFFFFF"/>
        <w:snapToGrid w:val="0"/>
        <w:spacing w:after="240" w:afterAutospacing="0" w:line="360" w:lineRule="auto"/>
        <w:ind w:firstLine="400"/>
        <w:contextualSpacing/>
      </w:pPr>
      <w:r>
        <w:rPr>
          <w:rFonts w:hint="eastAsia"/>
        </w:rPr>
        <w:t>质疑函范本及制作说明详见附件2。</w:t>
      </w:r>
    </w:p>
    <w:p w14:paraId="347A3ED9">
      <w:pPr>
        <w:pStyle w:val="89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0C9E5CB">
      <w:pPr>
        <w:pStyle w:val="893"/>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6C818A37">
      <w:pPr>
        <w:pStyle w:val="89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0A04848">
      <w:pPr>
        <w:pStyle w:val="89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001C600">
      <w:pPr>
        <w:pStyle w:val="893"/>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F15D1A8">
      <w:pPr>
        <w:pStyle w:val="89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318E3D6">
      <w:pPr>
        <w:pStyle w:val="893"/>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CE95F5C">
      <w:pPr>
        <w:pStyle w:val="893"/>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0FFC255D">
      <w:pPr>
        <w:pStyle w:val="893"/>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浙江省本级、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57322B90">
      <w:pPr>
        <w:pStyle w:val="893"/>
        <w:shd w:val="clear" w:color="auto" w:fill="FFFFFF"/>
        <w:snapToGrid w:val="0"/>
        <w:spacing w:after="240" w:afterAutospacing="0" w:line="360" w:lineRule="auto"/>
        <w:ind w:firstLine="400"/>
        <w:contextualSpacing/>
      </w:pPr>
      <w:r>
        <w:rPr>
          <w:rFonts w:hint="eastAsia"/>
        </w:rPr>
        <w:t>投诉书范本及制作说明详见附件3。</w:t>
      </w:r>
    </w:p>
    <w:p w14:paraId="3ABE17CB">
      <w:pPr>
        <w:pStyle w:val="139"/>
        <w:snapToGrid w:val="0"/>
        <w:spacing w:before="0"/>
        <w:ind w:firstLine="360"/>
        <w:rPr>
          <w:rFonts w:ascii="宋体" w:hAnsi="宋体" w:cs="宋体"/>
          <w:sz w:val="18"/>
          <w:szCs w:val="18"/>
        </w:rPr>
      </w:pPr>
    </w:p>
    <w:p w14:paraId="29A3907A">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2EA67F9">
      <w:pPr>
        <w:pStyle w:val="40"/>
        <w:spacing w:line="360" w:lineRule="auto"/>
        <w:rPr>
          <w:rFonts w:hAnsi="宋体" w:cs="宋体"/>
          <w:b/>
          <w:sz w:val="24"/>
          <w:szCs w:val="24"/>
        </w:rPr>
      </w:pPr>
      <w:r>
        <w:rPr>
          <w:rFonts w:hint="eastAsia" w:hAnsi="宋体" w:cs="宋体"/>
          <w:b/>
          <w:sz w:val="24"/>
          <w:szCs w:val="24"/>
        </w:rPr>
        <w:t>5．招标文件的构成</w:t>
      </w:r>
    </w:p>
    <w:p w14:paraId="75A37227">
      <w:pPr>
        <w:pStyle w:val="40"/>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A5F32F1">
      <w:pPr>
        <w:pStyle w:val="40"/>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131F9D4">
      <w:pPr>
        <w:pStyle w:val="40"/>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54A0F4A">
      <w:pPr>
        <w:pStyle w:val="40"/>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5393220">
      <w:pPr>
        <w:pStyle w:val="40"/>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E44977D">
      <w:pPr>
        <w:pStyle w:val="40"/>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8749A83">
      <w:pPr>
        <w:pStyle w:val="40"/>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C58500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3041955">
      <w:pPr>
        <w:pStyle w:val="40"/>
        <w:spacing w:line="360" w:lineRule="auto"/>
        <w:rPr>
          <w:rFonts w:hAnsi="宋体" w:cs="宋体"/>
          <w:b/>
          <w:sz w:val="24"/>
          <w:szCs w:val="24"/>
        </w:rPr>
      </w:pPr>
      <w:r>
        <w:rPr>
          <w:rFonts w:hint="eastAsia" w:hAnsi="宋体" w:cs="宋体"/>
          <w:b/>
          <w:sz w:val="24"/>
          <w:szCs w:val="24"/>
        </w:rPr>
        <w:t>6. 招标文件的澄清、修改</w:t>
      </w:r>
    </w:p>
    <w:p w14:paraId="4F4C891A">
      <w:pPr>
        <w:pStyle w:val="13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6347F44">
      <w:pPr>
        <w:pStyle w:val="13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0335DB">
      <w:pPr>
        <w:pStyle w:val="23"/>
        <w:rPr>
          <w:rFonts w:hAnsi="宋体" w:cs="宋体"/>
          <w:sz w:val="18"/>
          <w:szCs w:val="18"/>
          <w:lang w:val="en-US"/>
        </w:rPr>
      </w:pPr>
      <w:r>
        <w:rPr>
          <w:rFonts w:hint="eastAsia" w:hAnsi="宋体" w:cs="宋体"/>
          <w:szCs w:val="24"/>
          <w:lang w:val="en-US"/>
        </w:rPr>
        <w:t xml:space="preserve">    </w:t>
      </w:r>
    </w:p>
    <w:p w14:paraId="013610D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22FD7E1">
      <w:pPr>
        <w:pStyle w:val="40"/>
        <w:spacing w:line="360" w:lineRule="auto"/>
        <w:rPr>
          <w:rFonts w:hAnsi="宋体" w:cs="宋体"/>
          <w:b/>
          <w:sz w:val="24"/>
          <w:szCs w:val="24"/>
        </w:rPr>
      </w:pPr>
      <w:r>
        <w:rPr>
          <w:rFonts w:hint="eastAsia" w:hAnsi="宋体" w:cs="宋体"/>
          <w:b/>
          <w:sz w:val="24"/>
          <w:szCs w:val="24"/>
        </w:rPr>
        <w:t>7. 招标文件的获取</w:t>
      </w:r>
    </w:p>
    <w:p w14:paraId="50797DD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FDCD7A3">
      <w:pPr>
        <w:pStyle w:val="40"/>
        <w:spacing w:line="360" w:lineRule="auto"/>
        <w:rPr>
          <w:rFonts w:hAnsi="宋体" w:cs="宋体"/>
          <w:b/>
          <w:sz w:val="24"/>
          <w:szCs w:val="24"/>
        </w:rPr>
      </w:pPr>
      <w:r>
        <w:rPr>
          <w:rFonts w:hint="eastAsia" w:hAnsi="宋体" w:cs="宋体"/>
          <w:b/>
          <w:sz w:val="24"/>
          <w:szCs w:val="24"/>
        </w:rPr>
        <w:t>8.开标前答疑会或现场考察</w:t>
      </w:r>
    </w:p>
    <w:p w14:paraId="3649716A">
      <w:pPr>
        <w:pStyle w:val="40"/>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A90CA3F">
      <w:pPr>
        <w:pStyle w:val="40"/>
        <w:spacing w:line="360" w:lineRule="auto"/>
        <w:rPr>
          <w:rFonts w:hAnsi="宋体" w:cs="宋体"/>
          <w:b/>
          <w:szCs w:val="24"/>
        </w:rPr>
      </w:pPr>
      <w:r>
        <w:rPr>
          <w:rFonts w:hint="eastAsia" w:hAnsi="宋体" w:cs="宋体"/>
          <w:b/>
          <w:kern w:val="28"/>
          <w:sz w:val="24"/>
          <w:szCs w:val="24"/>
        </w:rPr>
        <w:t>9.投标保证金</w:t>
      </w:r>
    </w:p>
    <w:p w14:paraId="5FABAB73">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7DD4F71">
      <w:pPr>
        <w:pStyle w:val="40"/>
        <w:spacing w:line="360" w:lineRule="auto"/>
        <w:rPr>
          <w:rFonts w:hAnsi="宋体" w:cs="宋体"/>
          <w:b/>
          <w:sz w:val="24"/>
          <w:szCs w:val="24"/>
        </w:rPr>
      </w:pPr>
      <w:r>
        <w:rPr>
          <w:rFonts w:hint="eastAsia" w:hAnsi="宋体" w:cs="宋体"/>
          <w:b/>
          <w:sz w:val="24"/>
          <w:szCs w:val="24"/>
        </w:rPr>
        <w:t>10. 投标文件的语言</w:t>
      </w:r>
    </w:p>
    <w:p w14:paraId="603D74C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0B597CA">
      <w:pPr>
        <w:pStyle w:val="40"/>
        <w:spacing w:line="360" w:lineRule="auto"/>
        <w:rPr>
          <w:rFonts w:hAnsi="宋体" w:cs="宋体"/>
          <w:b/>
          <w:sz w:val="24"/>
          <w:szCs w:val="24"/>
        </w:rPr>
      </w:pPr>
      <w:r>
        <w:rPr>
          <w:rFonts w:hint="eastAsia" w:hAnsi="宋体" w:cs="宋体"/>
          <w:b/>
          <w:sz w:val="24"/>
          <w:szCs w:val="24"/>
        </w:rPr>
        <w:t>11. 投标文件的组成</w:t>
      </w:r>
    </w:p>
    <w:p w14:paraId="418CDB47">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3C503C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82F43C9">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584842F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73E12D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365876A">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908C805">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0EE51D7">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1C67FD8">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27235A09">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1241D993">
      <w:pPr>
        <w:snapToGrid w:val="0"/>
        <w:spacing w:line="360" w:lineRule="auto"/>
        <w:ind w:firstLine="960" w:firstLineChars="400"/>
        <w:rPr>
          <w:rFonts w:ascii="宋体" w:hAnsi="宋体" w:cs="宋体"/>
          <w:sz w:val="24"/>
        </w:rPr>
      </w:pPr>
      <w:r>
        <w:rPr>
          <w:rFonts w:hint="eastAsia" w:ascii="宋体" w:hAnsi="宋体" w:cs="宋体"/>
          <w:sz w:val="24"/>
        </w:rPr>
        <w:t>11.2.5评标标准相应的商务技术资料；</w:t>
      </w:r>
    </w:p>
    <w:p w14:paraId="034488C4">
      <w:pPr>
        <w:snapToGrid w:val="0"/>
        <w:spacing w:line="360" w:lineRule="auto"/>
        <w:ind w:firstLine="960" w:firstLineChars="400"/>
        <w:rPr>
          <w:rFonts w:ascii="宋体" w:hAnsi="宋体" w:cs="宋体"/>
          <w:sz w:val="24"/>
        </w:rPr>
      </w:pPr>
      <w:r>
        <w:rPr>
          <w:rFonts w:hint="eastAsia" w:ascii="宋体" w:hAnsi="宋体" w:cs="宋体"/>
          <w:sz w:val="24"/>
        </w:rPr>
        <w:t>11.2.6投标标的清单；</w:t>
      </w:r>
    </w:p>
    <w:p w14:paraId="773F68B1">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56A055EC">
      <w:pPr>
        <w:snapToGrid w:val="0"/>
        <w:spacing w:line="360" w:lineRule="auto"/>
        <w:ind w:firstLine="960" w:firstLineChars="400"/>
        <w:rPr>
          <w:rFonts w:ascii="宋体" w:hAnsi="宋体" w:cs="宋体"/>
          <w:sz w:val="24"/>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600D26C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396B880">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7830F684">
      <w:pPr>
        <w:tabs>
          <w:tab w:val="left" w:pos="432"/>
        </w:tabs>
        <w:ind w:firstLine="960" w:firstLineChars="400"/>
      </w:pPr>
      <w:r>
        <w:rPr>
          <w:rFonts w:hint="eastAsia" w:ascii="宋体" w:hAnsi="宋体" w:cs="宋体"/>
          <w:sz w:val="24"/>
        </w:rPr>
        <w:t>11.3.2 报价情况说明（如供应商报价低于项目预算50%的，应当提交本文档，详细阐述不影响产品质量或者诚信履约的具体原因）；</w:t>
      </w:r>
    </w:p>
    <w:p w14:paraId="096E1513">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14:paraId="5F2B3BC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8A09B15">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46A360A">
      <w:pPr>
        <w:pStyle w:val="13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9A80D6D">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F17E8B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34861D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ADE6460">
      <w:pPr>
        <w:snapToGrid w:val="0"/>
        <w:spacing w:line="360" w:lineRule="auto"/>
        <w:rPr>
          <w:rFonts w:ascii="宋体" w:hAnsi="宋体" w:cs="宋体"/>
          <w:b/>
          <w:sz w:val="24"/>
        </w:rPr>
      </w:pPr>
      <w:r>
        <w:rPr>
          <w:rFonts w:hint="eastAsia" w:ascii="宋体" w:hAnsi="宋体" w:cs="宋体"/>
          <w:b/>
          <w:sz w:val="24"/>
        </w:rPr>
        <w:t>13.投标文件的签署、盖章</w:t>
      </w:r>
    </w:p>
    <w:p w14:paraId="00BD86AE">
      <w:pPr>
        <w:pStyle w:val="13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1E45F7C">
      <w:pPr>
        <w:pStyle w:val="13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12FDA36">
      <w:pPr>
        <w:pStyle w:val="13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3D31781">
      <w:pPr>
        <w:pStyle w:val="13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4397ECD">
      <w:pPr>
        <w:pStyle w:val="13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C252E1">
      <w:pPr>
        <w:pStyle w:val="13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5F2601C">
      <w:pPr>
        <w:pStyle w:val="13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E5DF693">
      <w:pPr>
        <w:pStyle w:val="40"/>
        <w:spacing w:line="360" w:lineRule="auto"/>
        <w:rPr>
          <w:rFonts w:hAnsi="宋体" w:cs="宋体"/>
          <w:b/>
          <w:sz w:val="24"/>
          <w:szCs w:val="24"/>
        </w:rPr>
      </w:pPr>
      <w:r>
        <w:rPr>
          <w:rFonts w:hint="eastAsia" w:hAnsi="宋体" w:cs="宋体"/>
          <w:b/>
          <w:sz w:val="24"/>
          <w:szCs w:val="24"/>
        </w:rPr>
        <w:t>15.备份投标文件</w:t>
      </w:r>
    </w:p>
    <w:p w14:paraId="05C94E88">
      <w:pPr>
        <w:pStyle w:val="40"/>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6D664D1">
      <w:pPr>
        <w:pStyle w:val="40"/>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9E65C40">
      <w:pPr>
        <w:pStyle w:val="40"/>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56DD12D">
      <w:pPr>
        <w:pStyle w:val="40"/>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0FE8196">
      <w:pPr>
        <w:pStyle w:val="40"/>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EBE5A51">
      <w:pPr>
        <w:pStyle w:val="139"/>
        <w:spacing w:before="0"/>
        <w:ind w:firstLine="0" w:firstLineChars="0"/>
        <w:rPr>
          <w:rFonts w:ascii="宋体" w:hAnsi="宋体" w:cs="宋体"/>
          <w:b/>
          <w:szCs w:val="24"/>
        </w:rPr>
      </w:pPr>
      <w:r>
        <w:rPr>
          <w:rFonts w:hint="eastAsia" w:ascii="宋体" w:hAnsi="宋体" w:cs="宋体"/>
          <w:b/>
          <w:szCs w:val="24"/>
        </w:rPr>
        <w:t>16.投标文件的无效处理</w:t>
      </w:r>
    </w:p>
    <w:p w14:paraId="179BB4F6">
      <w:pPr>
        <w:pStyle w:val="32"/>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B7A0B9F">
      <w:pPr>
        <w:pStyle w:val="139"/>
        <w:spacing w:before="0"/>
        <w:ind w:firstLine="0" w:firstLineChars="0"/>
        <w:rPr>
          <w:rFonts w:ascii="宋体" w:hAnsi="宋体" w:cs="宋体"/>
          <w:b/>
          <w:szCs w:val="24"/>
        </w:rPr>
      </w:pPr>
      <w:r>
        <w:rPr>
          <w:rFonts w:hint="eastAsia" w:ascii="宋体" w:hAnsi="宋体" w:cs="宋体"/>
          <w:b/>
          <w:szCs w:val="24"/>
        </w:rPr>
        <w:t>17.投标有效期</w:t>
      </w:r>
    </w:p>
    <w:p w14:paraId="241CACD4">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B1F013A">
      <w:pPr>
        <w:pStyle w:val="139"/>
        <w:spacing w:before="0"/>
        <w:ind w:firstLine="480"/>
        <w:rPr>
          <w:rFonts w:ascii="宋体" w:hAnsi="宋体" w:cs="宋体"/>
        </w:rPr>
      </w:pPr>
      <w:r>
        <w:rPr>
          <w:rFonts w:hint="eastAsia" w:ascii="宋体" w:hAnsi="宋体" w:cs="宋体"/>
        </w:rPr>
        <w:t>17.2投标文件合格投递后，自投标截止日期起，在投标有效期内有效。</w:t>
      </w:r>
    </w:p>
    <w:p w14:paraId="6F7F0175">
      <w:pPr>
        <w:pStyle w:val="13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667DB37">
      <w:pPr>
        <w:pStyle w:val="139"/>
        <w:spacing w:before="0"/>
        <w:ind w:firstLine="643"/>
        <w:rPr>
          <w:rFonts w:ascii="宋体" w:hAnsi="宋体" w:cs="宋体"/>
          <w:b/>
          <w:sz w:val="32"/>
        </w:rPr>
      </w:pPr>
    </w:p>
    <w:p w14:paraId="0951B49C">
      <w:pPr>
        <w:pStyle w:val="13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E8A803E">
      <w:pPr>
        <w:pStyle w:val="563"/>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2668D82">
      <w:pPr>
        <w:pStyle w:val="563"/>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34F9CE6">
      <w:pPr>
        <w:pStyle w:val="56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0431A3E">
      <w:pPr>
        <w:pStyle w:val="56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9528B93">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EC15215">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976B4A3">
      <w:pPr>
        <w:pStyle w:val="13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9FCB637">
      <w:pPr>
        <w:pStyle w:val="13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EE7567E">
      <w:pPr>
        <w:pStyle w:val="13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BEDD294">
      <w:pPr>
        <w:pStyle w:val="139"/>
        <w:spacing w:before="0"/>
        <w:ind w:firstLine="0" w:firstLineChars="0"/>
        <w:rPr>
          <w:rFonts w:ascii="宋体" w:hAnsi="宋体" w:cs="宋体"/>
          <w:b/>
          <w:szCs w:val="24"/>
        </w:rPr>
      </w:pPr>
      <w:r>
        <w:rPr>
          <w:rFonts w:hint="eastAsia" w:ascii="宋体" w:hAnsi="宋体" w:cs="宋体"/>
          <w:b/>
          <w:szCs w:val="24"/>
        </w:rPr>
        <w:t>20、信用信息查询</w:t>
      </w:r>
    </w:p>
    <w:p w14:paraId="5DB43116">
      <w:pPr>
        <w:pStyle w:val="13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64CBF11B">
      <w:pPr>
        <w:pStyle w:val="13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EED8A06">
      <w:pPr>
        <w:pStyle w:val="13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9D4F3A0">
      <w:pPr>
        <w:pStyle w:val="13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9932D3E">
      <w:pPr>
        <w:pStyle w:val="139"/>
        <w:spacing w:before="0"/>
        <w:ind w:firstLine="0" w:firstLineChars="0"/>
        <w:rPr>
          <w:rFonts w:ascii="宋体" w:hAnsi="宋体" w:cs="宋体"/>
          <w:kern w:val="0"/>
          <w:szCs w:val="24"/>
        </w:rPr>
      </w:pPr>
    </w:p>
    <w:p w14:paraId="1E3BA7ED">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1A5E112">
      <w:pPr>
        <w:spacing w:line="360" w:lineRule="auto"/>
        <w:rPr>
          <w:rFonts w:ascii="宋体" w:hAnsi="宋体" w:cs="宋体"/>
          <w:b/>
          <w:sz w:val="24"/>
        </w:rPr>
      </w:pPr>
      <w:bookmarkStart w:id="1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3B875AA">
      <w:pPr>
        <w:spacing w:line="360" w:lineRule="auto"/>
        <w:rPr>
          <w:rFonts w:ascii="宋体" w:hAnsi="宋体" w:cs="宋体"/>
          <w:b/>
          <w:sz w:val="24"/>
        </w:rPr>
      </w:pPr>
    </w:p>
    <w:p w14:paraId="5686B3A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8A5FC29">
      <w:pPr>
        <w:pStyle w:val="32"/>
        <w:spacing w:line="360" w:lineRule="auto"/>
        <w:ind w:left="479" w:hanging="479" w:hangingChars="199"/>
        <w:rPr>
          <w:rFonts w:cs="宋体"/>
          <w:b/>
        </w:rPr>
      </w:pPr>
      <w:r>
        <w:rPr>
          <w:rFonts w:hint="eastAsia" w:cs="宋体"/>
          <w:b/>
        </w:rPr>
        <w:t>22. 确定中标供应商</w:t>
      </w:r>
    </w:p>
    <w:p w14:paraId="62C76E1C">
      <w:pPr>
        <w:pStyle w:val="13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7D81160">
      <w:pPr>
        <w:pStyle w:val="13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71F4440">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658A23D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F8CD739">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9299ECA">
      <w:pPr>
        <w:snapToGrid w:val="0"/>
        <w:spacing w:line="360" w:lineRule="auto"/>
        <w:ind w:left="120" w:leftChars="57" w:firstLine="482" w:firstLineChars="150"/>
        <w:jc w:val="center"/>
        <w:rPr>
          <w:rFonts w:ascii="宋体" w:hAnsi="宋体" w:cs="宋体"/>
          <w:b/>
          <w:sz w:val="32"/>
        </w:rPr>
      </w:pPr>
    </w:p>
    <w:p w14:paraId="2CBD999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0BA8A35">
      <w:pPr>
        <w:pStyle w:val="3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F54BDE4">
      <w:pPr>
        <w:pStyle w:val="32"/>
        <w:spacing w:line="360" w:lineRule="auto"/>
        <w:ind w:left="479" w:hanging="479" w:hangingChars="199"/>
        <w:rPr>
          <w:rFonts w:cs="宋体"/>
          <w:b/>
        </w:rPr>
      </w:pPr>
      <w:r>
        <w:rPr>
          <w:rFonts w:hint="eastAsia" w:cs="宋体"/>
          <w:b/>
        </w:rPr>
        <w:t>25. 合同的签订</w:t>
      </w:r>
    </w:p>
    <w:p w14:paraId="410594DE">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30日内，与中标供应商按照采购文件确定的事项签订政府采购合同。</w:t>
      </w:r>
    </w:p>
    <w:p w14:paraId="0E2CE11B">
      <w:pPr>
        <w:pStyle w:val="13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AC47982">
      <w:pPr>
        <w:pStyle w:val="13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E7672FB">
      <w:pPr>
        <w:pStyle w:val="13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125B94F">
      <w:pPr>
        <w:pStyle w:val="13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F42F965">
      <w:pPr>
        <w:pStyle w:val="32"/>
        <w:spacing w:line="360" w:lineRule="auto"/>
        <w:ind w:left="479" w:hanging="479" w:hangingChars="199"/>
        <w:rPr>
          <w:rFonts w:cs="宋体"/>
          <w:b/>
        </w:rPr>
      </w:pPr>
      <w:r>
        <w:rPr>
          <w:rFonts w:hint="eastAsia" w:cs="宋体"/>
          <w:b/>
        </w:rPr>
        <w:t>26. 履约保证金</w:t>
      </w:r>
    </w:p>
    <w:p w14:paraId="57666E8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b/>
          <w:bCs/>
          <w:sz w:val="24"/>
        </w:rPr>
        <w:t>1</w:t>
      </w:r>
      <w:r>
        <w:rPr>
          <w:rFonts w:hint="eastAsia" w:ascii="宋体" w:hAnsi="宋体" w:cs="宋体"/>
          <w:b/>
          <w:bCs/>
          <w:sz w:val="24"/>
        </w:rPr>
        <w:t>%，</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FAB4541">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88C8D08">
      <w:pPr>
        <w:pStyle w:val="3"/>
      </w:pPr>
      <w:r>
        <w:rPr>
          <w:rFonts w:ascii="宋体" w:hAnsi="宋体" w:eastAsia="宋体"/>
          <w:sz w:val="24"/>
          <w:lang w:val="en-US"/>
        </w:rPr>
        <w:t>27.预付款</w:t>
      </w:r>
    </w:p>
    <w:p w14:paraId="030B2B26">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，供应商应在接受预付款之前向采购单位提供同等金额的预付款保函</w:t>
      </w:r>
      <w:r>
        <w:rPr>
          <w:rFonts w:ascii="宋体" w:hAnsi="宋体"/>
          <w:sz w:val="24"/>
        </w:rPr>
        <w:t>。</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E830FF8"/>
    <w:p w14:paraId="65087BA7">
      <w:pPr>
        <w:snapToGrid w:val="0"/>
        <w:spacing w:line="360" w:lineRule="auto"/>
        <w:ind w:firstLine="3357" w:firstLineChars="1045"/>
        <w:rPr>
          <w:rFonts w:ascii="宋体" w:hAnsi="宋体" w:cs="宋体"/>
          <w:b/>
          <w:sz w:val="32"/>
        </w:rPr>
      </w:pPr>
    </w:p>
    <w:p w14:paraId="117CAF5B">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75FE8EF">
      <w:pPr>
        <w:pStyle w:val="13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577FF7A">
      <w:pPr>
        <w:pStyle w:val="13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790BF77">
      <w:pPr>
        <w:pStyle w:val="13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70E1165">
      <w:pPr>
        <w:pStyle w:val="139"/>
        <w:snapToGrid w:val="0"/>
        <w:spacing w:before="0"/>
        <w:ind w:firstLine="480"/>
        <w:rPr>
          <w:rFonts w:ascii="宋体" w:hAnsi="宋体" w:cs="宋体"/>
        </w:rPr>
      </w:pPr>
      <w:r>
        <w:rPr>
          <w:rFonts w:hint="eastAsia" w:ascii="宋体" w:hAnsi="宋体" w:cs="宋体"/>
        </w:rPr>
        <w:t>28.3电子交易平台发现严重安全漏洞，有潜在泄密危险的；</w:t>
      </w:r>
    </w:p>
    <w:p w14:paraId="21BE2F61">
      <w:pPr>
        <w:pStyle w:val="139"/>
        <w:snapToGrid w:val="0"/>
        <w:spacing w:before="0"/>
        <w:ind w:firstLine="480"/>
        <w:rPr>
          <w:rFonts w:ascii="宋体" w:hAnsi="宋体" w:cs="宋体"/>
        </w:rPr>
      </w:pPr>
      <w:r>
        <w:rPr>
          <w:rFonts w:hint="eastAsia" w:ascii="宋体" w:hAnsi="宋体" w:cs="宋体"/>
        </w:rPr>
        <w:t xml:space="preserve">28.4病毒发作导致不能进行正常操作的； </w:t>
      </w:r>
    </w:p>
    <w:p w14:paraId="182C4DFE">
      <w:pPr>
        <w:pStyle w:val="139"/>
        <w:snapToGrid w:val="0"/>
        <w:spacing w:before="0"/>
        <w:ind w:firstLine="480"/>
        <w:rPr>
          <w:rFonts w:ascii="宋体" w:hAnsi="宋体" w:cs="宋体"/>
        </w:rPr>
      </w:pPr>
      <w:r>
        <w:rPr>
          <w:rFonts w:hint="eastAsia" w:ascii="宋体" w:hAnsi="宋体" w:cs="宋体"/>
        </w:rPr>
        <w:t>28.5其他无法保证电子交易的公平、公正和安全的情况。</w:t>
      </w:r>
    </w:p>
    <w:p w14:paraId="76B8D420">
      <w:pPr>
        <w:pStyle w:val="13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AEBB13">
      <w:pPr>
        <w:tabs>
          <w:tab w:val="left" w:pos="0"/>
        </w:tabs>
        <w:spacing w:line="360" w:lineRule="auto"/>
        <w:ind w:firstLine="480"/>
        <w:rPr>
          <w:rFonts w:ascii="宋体" w:hAnsi="宋体" w:cs="宋体"/>
          <w:sz w:val="24"/>
        </w:rPr>
      </w:pPr>
    </w:p>
    <w:p w14:paraId="694B8DA9">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2866A5C">
      <w:pPr>
        <w:pStyle w:val="32"/>
        <w:spacing w:line="360" w:lineRule="auto"/>
        <w:ind w:firstLine="0" w:firstLineChars="0"/>
        <w:rPr>
          <w:rFonts w:cs="宋体"/>
          <w:b/>
        </w:rPr>
      </w:pPr>
      <w:r>
        <w:rPr>
          <w:rFonts w:hint="eastAsia" w:cs="宋体"/>
          <w:b/>
        </w:rPr>
        <w:t>30.验收</w:t>
      </w:r>
    </w:p>
    <w:p w14:paraId="49AAF65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B9DDF8">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B8555EC">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3E2EFA">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56B0CA7D">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5236101"/>
      <w:bookmarkEnd w:id="17"/>
      <w:bookmarkStart w:id="18" w:name="_Hlt74707468"/>
      <w:bookmarkEnd w:id="18"/>
      <w:bookmarkStart w:id="19" w:name="_Hlt75236011"/>
      <w:bookmarkEnd w:id="19"/>
      <w:bookmarkStart w:id="20" w:name="_Hlt68057669"/>
      <w:bookmarkEnd w:id="20"/>
      <w:bookmarkStart w:id="21" w:name="_Hlt74714665"/>
      <w:bookmarkEnd w:id="21"/>
      <w:bookmarkStart w:id="22" w:name="_Hlt74730295"/>
      <w:bookmarkEnd w:id="22"/>
      <w:bookmarkStart w:id="23" w:name="_Hlt68072990"/>
      <w:bookmarkEnd w:id="23"/>
      <w:bookmarkStart w:id="24" w:name="_Hlt75236290"/>
      <w:bookmarkEnd w:id="24"/>
      <w:bookmarkStart w:id="25" w:name="_Hlt68403820"/>
      <w:bookmarkEnd w:id="25"/>
      <w:bookmarkStart w:id="26" w:name="_Hlt74729768"/>
      <w:bookmarkEnd w:id="26"/>
      <w:bookmarkStart w:id="27" w:name="_Hlt68072998"/>
      <w:bookmarkEnd w:id="27"/>
      <w:bookmarkStart w:id="28" w:name="_Hlt68073093"/>
      <w:bookmarkEnd w:id="28"/>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0CAACC58">
      <w:pPr>
        <w:spacing w:line="360" w:lineRule="auto"/>
        <w:jc w:val="center"/>
        <w:outlineLvl w:val="0"/>
        <w:rPr>
          <w:rFonts w:ascii="宋体" w:hAnsi="宋体" w:cs="宋体"/>
          <w:b/>
          <w:sz w:val="36"/>
          <w:szCs w:val="36"/>
        </w:rPr>
      </w:pPr>
      <w:bookmarkStart w:id="29" w:name="第四部分"/>
      <w:r>
        <w:rPr>
          <w:rFonts w:hint="eastAsia" w:ascii="宋体" w:hAnsi="宋体" w:cs="宋体"/>
          <w:b/>
          <w:sz w:val="36"/>
          <w:szCs w:val="36"/>
        </w:rPr>
        <w:t>第三部分   采购需求</w:t>
      </w:r>
    </w:p>
    <w:p w14:paraId="080B1210">
      <w:pPr>
        <w:pStyle w:val="40"/>
        <w:numPr>
          <w:ilvl w:val="0"/>
          <w:numId w:val="1"/>
        </w:numPr>
        <w:snapToGrid w:val="0"/>
        <w:spacing w:line="360" w:lineRule="auto"/>
        <w:ind w:firstLine="482" w:firstLineChars="200"/>
        <w:outlineLvl w:val="0"/>
        <w:rPr>
          <w:rFonts w:ascii="Times New Roman" w:hAnsi="Times New Roman"/>
          <w:b/>
          <w:sz w:val="24"/>
          <w:szCs w:val="24"/>
        </w:rPr>
      </w:pPr>
      <w:r>
        <w:rPr>
          <w:rFonts w:ascii="Times New Roman" w:hAnsi="Times New Roman"/>
          <w:b/>
          <w:sz w:val="24"/>
          <w:szCs w:val="24"/>
        </w:rPr>
        <w:t>项目要求</w:t>
      </w:r>
    </w:p>
    <w:p w14:paraId="2BD947AC">
      <w:pPr>
        <w:snapToGrid w:val="0"/>
        <w:spacing w:line="360" w:lineRule="auto"/>
        <w:ind w:firstLine="472" w:firstLineChars="200"/>
        <w:rPr>
          <w:rFonts w:ascii="宋体" w:hAnsi="宋体"/>
          <w:spacing w:val="-2"/>
          <w:sz w:val="24"/>
        </w:rPr>
      </w:pPr>
      <w:r>
        <w:rPr>
          <w:rFonts w:hint="eastAsia" w:ascii="宋体" w:hAnsi="宋体"/>
          <w:color w:val="auto"/>
          <w:spacing w:val="-2"/>
          <w:sz w:val="24"/>
        </w:rPr>
        <w:t>综合机械与自动化实训室建设是</w:t>
      </w:r>
      <w:r>
        <w:rPr>
          <w:rFonts w:hint="eastAsia" w:ascii="宋体" w:hAnsi="宋体"/>
          <w:spacing w:val="-2"/>
          <w:sz w:val="24"/>
        </w:rPr>
        <w:t>以工艺锤制造生产过程为主线，以自动化和信息技术为核心，集成机器人、PLC控制、数控加工、激光雕刻、RFID、AGV、二维码、传感检测、智能视觉、工业网络、人工智能、数字化仿真、MES、ERP等多项先进技术，构建一条可追溯产品生产流程的数字化生产车间综合系统。该生产线模拟生产现场，采用工业级配置，由自动化仓储单元（立体仓库、出入库平台、堆垛机、RFID）、AGV单元、数控加工中心单元、数控车床单元、打磨抛光单元、锤头装配单元、激光打标单元、装盒单元、MES软件等部分组成。设备是一条真实的加工装配生产线，对工艺锤进行生产，如锤头的加工、打磨、抛光、装配、打标、装盒、输送包装等过程进行真实再现，可生产多品种不同形状的产品，满足个性化定制需求。</w:t>
      </w:r>
    </w:p>
    <w:p w14:paraId="66F264E7">
      <w:pPr>
        <w:pStyle w:val="40"/>
        <w:numPr>
          <w:ilvl w:val="0"/>
          <w:numId w:val="1"/>
        </w:numPr>
        <w:snapToGrid w:val="0"/>
        <w:spacing w:line="360" w:lineRule="auto"/>
        <w:ind w:firstLine="482" w:firstLineChars="200"/>
        <w:outlineLvl w:val="0"/>
        <w:rPr>
          <w:rFonts w:ascii="Times New Roman" w:hAnsi="Times New Roman"/>
          <w:b/>
          <w:sz w:val="24"/>
          <w:szCs w:val="24"/>
        </w:rPr>
      </w:pPr>
      <w:r>
        <w:rPr>
          <w:rFonts w:ascii="Times New Roman" w:hAnsi="Times New Roman"/>
          <w:b/>
          <w:sz w:val="24"/>
          <w:szCs w:val="24"/>
        </w:rPr>
        <w:t>技术要求</w:t>
      </w:r>
    </w:p>
    <w:p w14:paraId="7C2DF1C4">
      <w:pPr>
        <w:snapToGrid w:val="0"/>
        <w:spacing w:line="360" w:lineRule="auto"/>
        <w:ind w:firstLine="472" w:firstLineChars="200"/>
        <w:rPr>
          <w:rFonts w:ascii="宋体" w:hAnsi="宋体"/>
          <w:spacing w:val="-2"/>
          <w:sz w:val="24"/>
        </w:rPr>
      </w:pPr>
      <w:r>
        <w:rPr>
          <w:rFonts w:hint="eastAsia" w:ascii="宋体" w:hAnsi="宋体"/>
          <w:spacing w:val="-2"/>
          <w:sz w:val="24"/>
        </w:rPr>
        <w:t>1.交流电源：三相五线～380 V±10% 50Hz</w:t>
      </w:r>
    </w:p>
    <w:p w14:paraId="22162DD3">
      <w:pPr>
        <w:snapToGrid w:val="0"/>
        <w:spacing w:line="360" w:lineRule="auto"/>
        <w:ind w:firstLine="472" w:firstLineChars="200"/>
        <w:rPr>
          <w:rFonts w:ascii="宋体" w:hAnsi="宋体"/>
          <w:spacing w:val="-2"/>
          <w:sz w:val="24"/>
        </w:rPr>
      </w:pPr>
      <w:r>
        <w:rPr>
          <w:rFonts w:hint="eastAsia" w:ascii="宋体" w:hAnsi="宋体"/>
          <w:spacing w:val="-2"/>
          <w:sz w:val="24"/>
        </w:rPr>
        <w:t>2.设备工位占地面积：≥8000mm×6000mm×2000mm（长×宽×高）</w:t>
      </w:r>
    </w:p>
    <w:p w14:paraId="0BDFD605">
      <w:pPr>
        <w:snapToGrid w:val="0"/>
        <w:spacing w:line="360" w:lineRule="auto"/>
        <w:ind w:firstLine="472" w:firstLineChars="200"/>
        <w:rPr>
          <w:rFonts w:ascii="宋体" w:hAnsi="宋体"/>
          <w:spacing w:val="-2"/>
          <w:sz w:val="24"/>
        </w:rPr>
      </w:pPr>
      <w:r>
        <w:rPr>
          <w:rFonts w:hint="eastAsia" w:ascii="宋体" w:hAnsi="宋体"/>
          <w:spacing w:val="-2"/>
          <w:sz w:val="24"/>
        </w:rPr>
        <w:t>3.装置容量：≤6.0kVA。</w:t>
      </w:r>
    </w:p>
    <w:p w14:paraId="5A1C991D">
      <w:pPr>
        <w:snapToGrid w:val="0"/>
        <w:spacing w:line="360" w:lineRule="auto"/>
        <w:ind w:firstLine="472" w:firstLineChars="200"/>
        <w:rPr>
          <w:rFonts w:ascii="宋体" w:hAnsi="宋体"/>
          <w:spacing w:val="-2"/>
          <w:sz w:val="24"/>
        </w:rPr>
      </w:pPr>
      <w:r>
        <w:rPr>
          <w:rFonts w:hint="eastAsia" w:ascii="宋体" w:hAnsi="宋体"/>
          <w:spacing w:val="-2"/>
          <w:sz w:val="24"/>
        </w:rPr>
        <w:t>4.安全保护功能：要求做好急停按钮，漏电保护，过流保护。</w:t>
      </w:r>
    </w:p>
    <w:p w14:paraId="202186AB">
      <w:pPr>
        <w:pStyle w:val="40"/>
        <w:numPr>
          <w:ilvl w:val="0"/>
          <w:numId w:val="1"/>
        </w:numPr>
        <w:snapToGrid w:val="0"/>
        <w:spacing w:line="360" w:lineRule="auto"/>
        <w:ind w:firstLine="482" w:firstLineChars="200"/>
        <w:outlineLvl w:val="0"/>
        <w:rPr>
          <w:rFonts w:ascii="Times New Roman" w:hAnsi="Times New Roman"/>
          <w:b/>
          <w:sz w:val="24"/>
          <w:szCs w:val="24"/>
        </w:rPr>
      </w:pPr>
      <w:r>
        <w:rPr>
          <w:rFonts w:ascii="Times New Roman" w:hAnsi="Times New Roman"/>
          <w:b/>
          <w:sz w:val="24"/>
          <w:szCs w:val="24"/>
        </w:rPr>
        <w:t>考核要求</w:t>
      </w:r>
    </w:p>
    <w:p w14:paraId="79C76A1E">
      <w:pPr>
        <w:snapToGrid w:val="0"/>
        <w:spacing w:line="360" w:lineRule="auto"/>
        <w:ind w:firstLine="472" w:firstLineChars="200"/>
        <w:rPr>
          <w:rFonts w:ascii="宋体" w:hAnsi="宋体"/>
          <w:spacing w:val="-2"/>
          <w:sz w:val="24"/>
        </w:rPr>
      </w:pPr>
      <w:bookmarkStart w:id="30" w:name="_Toc522368490"/>
      <w:bookmarkStart w:id="31" w:name="_Toc451775689"/>
      <w:r>
        <w:rPr>
          <w:rFonts w:hint="eastAsia" w:ascii="宋体" w:hAnsi="宋体"/>
          <w:spacing w:val="-2"/>
          <w:sz w:val="24"/>
        </w:rPr>
        <w:t>完成生产车间数字化改造方案设计、生产车间智能化集成、生产单元功能开发、生产单元信息化技术集成、生产单元运行生产、生产单元数据应用、生产车间改造方案的评估、设计及实施。要求投标时提供本项目详细的的数字化改造方案及实训方案。</w:t>
      </w:r>
    </w:p>
    <w:bookmarkEnd w:id="30"/>
    <w:bookmarkEnd w:id="31"/>
    <w:p w14:paraId="497F494E">
      <w:pPr>
        <w:pStyle w:val="40"/>
        <w:numPr>
          <w:ilvl w:val="0"/>
          <w:numId w:val="1"/>
        </w:numPr>
        <w:snapToGrid w:val="0"/>
        <w:spacing w:line="360" w:lineRule="auto"/>
        <w:ind w:firstLine="482" w:firstLineChars="200"/>
        <w:outlineLvl w:val="0"/>
        <w:rPr>
          <w:rFonts w:ascii="Times New Roman" w:hAnsi="Times New Roman"/>
          <w:b/>
          <w:sz w:val="24"/>
          <w:szCs w:val="24"/>
        </w:rPr>
      </w:pPr>
      <w:r>
        <w:rPr>
          <w:rFonts w:ascii="Times New Roman" w:hAnsi="Times New Roman"/>
          <w:b/>
          <w:sz w:val="24"/>
          <w:szCs w:val="24"/>
        </w:rPr>
        <w:t>系统结构及功能组成</w:t>
      </w:r>
      <w:r>
        <w:rPr>
          <w:rFonts w:hint="eastAsia" w:ascii="Times New Roman" w:hAnsi="Times New Roman"/>
          <w:b/>
          <w:sz w:val="24"/>
          <w:szCs w:val="24"/>
        </w:rPr>
        <w:t>（标“</w:t>
      </w:r>
      <w:r>
        <w:rPr>
          <w:rFonts w:hAnsi="宋体"/>
          <w:spacing w:val="-2"/>
          <w:sz w:val="24"/>
          <w:szCs w:val="24"/>
        </w:rPr>
        <w:t>★</w:t>
      </w:r>
      <w:r>
        <w:rPr>
          <w:rFonts w:hint="eastAsia" w:ascii="Times New Roman" w:hAnsi="Times New Roman"/>
          <w:b/>
          <w:sz w:val="24"/>
          <w:szCs w:val="24"/>
        </w:rPr>
        <w:t>”为重要技术参数）</w:t>
      </w:r>
    </w:p>
    <w:tbl>
      <w:tblPr>
        <w:tblStyle w:val="70"/>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021"/>
        <w:gridCol w:w="6227"/>
        <w:gridCol w:w="695"/>
        <w:gridCol w:w="12"/>
      </w:tblGrid>
      <w:tr w14:paraId="03CD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17" w:hRule="atLeast"/>
        </w:trPr>
        <w:tc>
          <w:tcPr>
            <w:tcW w:w="306" w:type="pct"/>
            <w:vAlign w:val="center"/>
          </w:tcPr>
          <w:p w14:paraId="5D0DEAE0">
            <w:pPr>
              <w:snapToGrid w:val="0"/>
              <w:spacing w:line="360" w:lineRule="auto"/>
              <w:jc w:val="center"/>
              <w:rPr>
                <w:b/>
                <w:sz w:val="24"/>
              </w:rPr>
            </w:pPr>
            <w:r>
              <w:rPr>
                <w:b/>
                <w:sz w:val="24"/>
              </w:rPr>
              <w:t>序号</w:t>
            </w:r>
          </w:p>
        </w:tc>
        <w:tc>
          <w:tcPr>
            <w:tcW w:w="602" w:type="pct"/>
            <w:vAlign w:val="center"/>
          </w:tcPr>
          <w:p w14:paraId="42F03C04">
            <w:pPr>
              <w:snapToGrid w:val="0"/>
              <w:spacing w:line="360" w:lineRule="auto"/>
              <w:jc w:val="center"/>
              <w:rPr>
                <w:b/>
                <w:sz w:val="24"/>
              </w:rPr>
            </w:pPr>
            <w:r>
              <w:rPr>
                <w:b/>
                <w:sz w:val="24"/>
              </w:rPr>
              <w:t>货物名称</w:t>
            </w:r>
          </w:p>
        </w:tc>
        <w:tc>
          <w:tcPr>
            <w:tcW w:w="3673" w:type="pct"/>
            <w:vAlign w:val="center"/>
          </w:tcPr>
          <w:p w14:paraId="58DE8CE2">
            <w:pPr>
              <w:snapToGrid w:val="0"/>
              <w:spacing w:line="360" w:lineRule="auto"/>
              <w:jc w:val="center"/>
              <w:rPr>
                <w:b/>
                <w:sz w:val="24"/>
              </w:rPr>
            </w:pPr>
            <w:r>
              <w:rPr>
                <w:b/>
                <w:sz w:val="24"/>
              </w:rPr>
              <w:t>规格型号、技术参数（需具体详细）</w:t>
            </w:r>
          </w:p>
        </w:tc>
        <w:tc>
          <w:tcPr>
            <w:tcW w:w="410" w:type="pct"/>
            <w:vAlign w:val="center"/>
          </w:tcPr>
          <w:p w14:paraId="42A1058E">
            <w:pPr>
              <w:snapToGrid w:val="0"/>
              <w:spacing w:line="360" w:lineRule="auto"/>
              <w:jc w:val="center"/>
              <w:rPr>
                <w:b/>
                <w:sz w:val="24"/>
              </w:rPr>
            </w:pPr>
            <w:r>
              <w:rPr>
                <w:b/>
                <w:sz w:val="24"/>
              </w:rPr>
              <w:t>数量</w:t>
            </w:r>
          </w:p>
        </w:tc>
      </w:tr>
      <w:tr w14:paraId="1B6C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306" w:type="pct"/>
            <w:vAlign w:val="center"/>
          </w:tcPr>
          <w:p w14:paraId="7DD1895A">
            <w:pPr>
              <w:snapToGrid w:val="0"/>
              <w:spacing w:line="360" w:lineRule="auto"/>
              <w:jc w:val="center"/>
              <w:rPr>
                <w:sz w:val="24"/>
              </w:rPr>
            </w:pPr>
            <w:r>
              <w:rPr>
                <w:sz w:val="24"/>
              </w:rPr>
              <w:t>1</w:t>
            </w:r>
          </w:p>
        </w:tc>
        <w:tc>
          <w:tcPr>
            <w:tcW w:w="602" w:type="pct"/>
            <w:vAlign w:val="center"/>
          </w:tcPr>
          <w:p w14:paraId="1146E3F4">
            <w:pPr>
              <w:widowControl/>
              <w:snapToGrid w:val="0"/>
              <w:spacing w:line="360" w:lineRule="auto"/>
              <w:jc w:val="center"/>
              <w:rPr>
                <w:sz w:val="24"/>
              </w:rPr>
            </w:pPr>
            <w:r>
              <w:rPr>
                <w:sz w:val="24"/>
              </w:rPr>
              <w:t>智能仓储单元</w:t>
            </w:r>
          </w:p>
        </w:tc>
        <w:tc>
          <w:tcPr>
            <w:tcW w:w="3673" w:type="pct"/>
            <w:vAlign w:val="center"/>
          </w:tcPr>
          <w:p w14:paraId="55FF03C2">
            <w:pPr>
              <w:widowControl/>
              <w:snapToGrid w:val="0"/>
              <w:spacing w:line="360" w:lineRule="auto"/>
              <w:jc w:val="left"/>
              <w:rPr>
                <w:sz w:val="24"/>
              </w:rPr>
            </w:pPr>
            <w:r>
              <w:rPr>
                <w:rFonts w:cs="宋体"/>
                <w:sz w:val="24"/>
              </w:rPr>
              <w:t>★</w:t>
            </w:r>
            <w:r>
              <w:rPr>
                <w:sz w:val="24"/>
              </w:rPr>
              <w:t>智能仓储单元包含立体库的储货架、巷道式堆垛机、出入库输送线、传感器、控制器、人机交互界面等，仓储货架分为成品区、原料区等部分。（提供多角度实物照片≥6张）</w:t>
            </w:r>
          </w:p>
          <w:p w14:paraId="2F915F5D">
            <w:pPr>
              <w:widowControl/>
              <w:snapToGrid w:val="0"/>
              <w:spacing w:line="360" w:lineRule="auto"/>
              <w:jc w:val="left"/>
              <w:rPr>
                <w:sz w:val="24"/>
              </w:rPr>
            </w:pPr>
            <w:r>
              <w:rPr>
                <w:sz w:val="24"/>
              </w:rPr>
              <w:t>1.仓储货架：由框架、横梁、连接件等基本部件组成，采用工业优质铝合金材料。双排组合货架≥60个货位。约长×宽×高: 1850mm×1060mm×1910mm。</w:t>
            </w:r>
          </w:p>
          <w:p w14:paraId="385084B2">
            <w:pPr>
              <w:widowControl/>
              <w:snapToGrid w:val="0"/>
              <w:spacing w:line="360" w:lineRule="auto"/>
              <w:jc w:val="left"/>
              <w:rPr>
                <w:sz w:val="24"/>
              </w:rPr>
            </w:pPr>
            <w:r>
              <w:rPr>
                <w:sz w:val="24"/>
              </w:rPr>
              <w:t>2.巷道式堆垛机：由横移伺服电机、升降伺服电机和货叉电机及定位系统等组成,采用高精度系列伺服系统，配置行星减速机构及工业模组，三维运动，运动时平稳、具备高速度、低噪音特性。定位精度不超过：±2mm，可做进库、出库、盘库等复合动作，载荷重量：≥5kg，操作方式：手动操作/联机操作。</w:t>
            </w:r>
          </w:p>
          <w:p w14:paraId="69ACBE8E">
            <w:pPr>
              <w:widowControl/>
              <w:snapToGrid w:val="0"/>
              <w:spacing w:line="360" w:lineRule="auto"/>
              <w:jc w:val="left"/>
              <w:rPr>
                <w:sz w:val="24"/>
              </w:rPr>
            </w:pPr>
            <w:r>
              <w:rPr>
                <w:sz w:val="24"/>
              </w:rPr>
              <w:t>3.PLC控制器DC/DC/DC：数字量输入≥14DI,输出≥10DO,带有以太网接口。脉冲输出频率≥100KHz。</w:t>
            </w:r>
          </w:p>
          <w:p w14:paraId="435D9C29">
            <w:pPr>
              <w:widowControl/>
              <w:snapToGrid w:val="0"/>
              <w:spacing w:line="360" w:lineRule="auto"/>
              <w:jc w:val="left"/>
              <w:rPr>
                <w:sz w:val="24"/>
              </w:rPr>
            </w:pPr>
            <w:r>
              <w:rPr>
                <w:sz w:val="24"/>
              </w:rPr>
              <w:t>4.PLC扩展模块：数字量输入≥8DI,输出≥8DO。</w:t>
            </w:r>
          </w:p>
          <w:p w14:paraId="5B1E2028">
            <w:pPr>
              <w:widowControl/>
              <w:snapToGrid w:val="0"/>
              <w:spacing w:line="360" w:lineRule="auto"/>
              <w:jc w:val="left"/>
              <w:rPr>
                <w:sz w:val="24"/>
              </w:rPr>
            </w:pPr>
            <w:r>
              <w:rPr>
                <w:sz w:val="24"/>
              </w:rPr>
              <w:t>5.人机交互界面：≥7寸触摸屏,工业以太网接口，显示颜色≥262K，内存≥128M。</w:t>
            </w:r>
          </w:p>
          <w:p w14:paraId="7B32D3E5">
            <w:pPr>
              <w:widowControl/>
              <w:snapToGrid w:val="0"/>
              <w:spacing w:line="360" w:lineRule="auto"/>
              <w:jc w:val="left"/>
              <w:rPr>
                <w:sz w:val="24"/>
              </w:rPr>
            </w:pPr>
            <w:r>
              <w:rPr>
                <w:sz w:val="24"/>
              </w:rPr>
              <w:t>6.RFID读写器 工作频率:13.56MHZ；读取距离：0-120mm；写入距离：0-100mm；工业通讯协议：Modbus TCP，配POE适配器。</w:t>
            </w:r>
          </w:p>
          <w:p w14:paraId="7170548E">
            <w:pPr>
              <w:widowControl/>
              <w:snapToGrid w:val="0"/>
              <w:spacing w:line="360" w:lineRule="auto"/>
              <w:jc w:val="left"/>
              <w:rPr>
                <w:sz w:val="24"/>
              </w:rPr>
            </w:pPr>
            <w:r>
              <w:rPr>
                <w:sz w:val="24"/>
              </w:rPr>
              <w:t>7.工业交换机 工业级，≥8口。</w:t>
            </w:r>
          </w:p>
          <w:p w14:paraId="286EBE33">
            <w:pPr>
              <w:widowControl/>
              <w:snapToGrid w:val="0"/>
              <w:spacing w:line="360" w:lineRule="auto"/>
              <w:jc w:val="left"/>
              <w:rPr>
                <w:sz w:val="24"/>
              </w:rPr>
            </w:pPr>
            <w:r>
              <w:rPr>
                <w:b/>
                <w:sz w:val="24"/>
              </w:rPr>
              <w:t>投标时提供智能仓储单元的功能演示视频。</w:t>
            </w:r>
          </w:p>
        </w:tc>
        <w:tc>
          <w:tcPr>
            <w:tcW w:w="410" w:type="pct"/>
            <w:vAlign w:val="center"/>
          </w:tcPr>
          <w:p w14:paraId="40D22F93">
            <w:pPr>
              <w:snapToGrid w:val="0"/>
              <w:spacing w:line="360" w:lineRule="auto"/>
              <w:jc w:val="center"/>
              <w:rPr>
                <w:sz w:val="24"/>
              </w:rPr>
            </w:pPr>
            <w:r>
              <w:rPr>
                <w:sz w:val="24"/>
              </w:rPr>
              <w:t>1套</w:t>
            </w:r>
          </w:p>
        </w:tc>
      </w:tr>
      <w:tr w14:paraId="239C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306" w:type="pct"/>
            <w:vAlign w:val="center"/>
          </w:tcPr>
          <w:p w14:paraId="59761E17">
            <w:pPr>
              <w:snapToGrid w:val="0"/>
              <w:spacing w:line="360" w:lineRule="auto"/>
              <w:jc w:val="center"/>
              <w:rPr>
                <w:sz w:val="24"/>
              </w:rPr>
            </w:pPr>
            <w:r>
              <w:rPr>
                <w:sz w:val="24"/>
              </w:rPr>
              <w:t>2</w:t>
            </w:r>
          </w:p>
        </w:tc>
        <w:tc>
          <w:tcPr>
            <w:tcW w:w="602" w:type="pct"/>
            <w:vAlign w:val="center"/>
          </w:tcPr>
          <w:p w14:paraId="7F1D599B">
            <w:pPr>
              <w:pStyle w:val="961"/>
              <w:snapToGrid w:val="0"/>
              <w:spacing w:line="360" w:lineRule="auto"/>
              <w:jc w:val="center"/>
              <w:rPr>
                <w:rFonts w:ascii="Times New Roman" w:hAnsi="Times New Roman"/>
                <w:sz w:val="24"/>
                <w:szCs w:val="24"/>
              </w:rPr>
            </w:pPr>
            <w:r>
              <w:rPr>
                <w:rFonts w:ascii="Times New Roman" w:hAnsi="Times New Roman"/>
                <w:sz w:val="24"/>
                <w:szCs w:val="24"/>
              </w:rPr>
              <w:t>智能物流系统</w:t>
            </w:r>
          </w:p>
        </w:tc>
        <w:tc>
          <w:tcPr>
            <w:tcW w:w="3673" w:type="pct"/>
            <w:vAlign w:val="center"/>
          </w:tcPr>
          <w:p w14:paraId="7102AE3D">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★智能物流系统由AMR自主移动机器人、智能充电桩、RCS机器人调度系统等组成，实现不同工作单元之间物料的自动流转。（提供多角度实物照片≥6张）</w:t>
            </w:r>
          </w:p>
          <w:p w14:paraId="6A00C404">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1.AMR小车</w:t>
            </w:r>
          </w:p>
          <w:p w14:paraId="7C37F1F9">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驱动方式：双轮差速；</w:t>
            </w:r>
          </w:p>
          <w:p w14:paraId="008B0259">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导航方式：混合导航：双激光SLAM+二维码；</w:t>
            </w:r>
          </w:p>
          <w:p w14:paraId="1A87949C">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行走方式：前后双向、原地旋转、左右转弯；</w:t>
            </w:r>
          </w:p>
          <w:p w14:paraId="0AEE1507">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行走速度：0~1.2m/s；</w:t>
            </w:r>
          </w:p>
          <w:p w14:paraId="33B7F4BA">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导航精度：±20mm；</w:t>
            </w:r>
          </w:p>
          <w:p w14:paraId="4BA9D4B5">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对接精度：±10mm(激光对接）/±5mm（二维码视觉对接）；</w:t>
            </w:r>
          </w:p>
          <w:p w14:paraId="41B62A4B">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停止角度精度 ±1°；</w:t>
            </w:r>
          </w:p>
          <w:p w14:paraId="19CD84B9">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2.智能充电桩</w:t>
            </w:r>
          </w:p>
          <w:p w14:paraId="0C14DCFA">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AMR支持定时、阈值和闲时3种自动充电逻辑，保证长久高效的全天候运行。</w:t>
            </w:r>
          </w:p>
          <w:p w14:paraId="0C00504C">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3.RCS调度系统</w:t>
            </w:r>
          </w:p>
          <w:p w14:paraId="6FA74E97">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负责实现AMR车辆管理、任务指派、路径规划、交通管制、数据统计、故障处理、电量管理、车辆状态获取、监控展示等功能。RCS由调度引擎程序集、基础调度程序集以及PostgresSQL数据库组成。</w:t>
            </w:r>
          </w:p>
        </w:tc>
        <w:tc>
          <w:tcPr>
            <w:tcW w:w="410" w:type="pct"/>
            <w:vAlign w:val="center"/>
          </w:tcPr>
          <w:p w14:paraId="5161955A">
            <w:pPr>
              <w:snapToGrid w:val="0"/>
              <w:spacing w:line="360" w:lineRule="auto"/>
              <w:jc w:val="center"/>
              <w:rPr>
                <w:sz w:val="24"/>
              </w:rPr>
            </w:pPr>
            <w:r>
              <w:rPr>
                <w:sz w:val="24"/>
              </w:rPr>
              <w:t>1套</w:t>
            </w:r>
          </w:p>
        </w:tc>
      </w:tr>
      <w:tr w14:paraId="7EC0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306" w:type="pct"/>
            <w:vAlign w:val="center"/>
          </w:tcPr>
          <w:p w14:paraId="05964211">
            <w:pPr>
              <w:snapToGrid w:val="0"/>
              <w:spacing w:line="360" w:lineRule="auto"/>
              <w:jc w:val="center"/>
              <w:rPr>
                <w:sz w:val="24"/>
              </w:rPr>
            </w:pPr>
            <w:r>
              <w:rPr>
                <w:sz w:val="24"/>
              </w:rPr>
              <w:t>3</w:t>
            </w:r>
          </w:p>
        </w:tc>
        <w:tc>
          <w:tcPr>
            <w:tcW w:w="602" w:type="pct"/>
            <w:vAlign w:val="center"/>
          </w:tcPr>
          <w:p w14:paraId="227538C5">
            <w:pPr>
              <w:pStyle w:val="961"/>
              <w:snapToGrid w:val="0"/>
              <w:spacing w:line="360" w:lineRule="auto"/>
              <w:jc w:val="center"/>
              <w:rPr>
                <w:rFonts w:ascii="Times New Roman" w:hAnsi="Times New Roman"/>
                <w:sz w:val="24"/>
                <w:szCs w:val="24"/>
              </w:rPr>
            </w:pPr>
            <w:r>
              <w:rPr>
                <w:rFonts w:ascii="Times New Roman" w:hAnsi="Times New Roman"/>
                <w:sz w:val="24"/>
                <w:szCs w:val="24"/>
              </w:rPr>
              <w:t>数控加工中心</w:t>
            </w:r>
          </w:p>
        </w:tc>
        <w:tc>
          <w:tcPr>
            <w:tcW w:w="3673" w:type="pct"/>
            <w:vAlign w:val="center"/>
          </w:tcPr>
          <w:p w14:paraId="7AB7D275">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★由数控控制单元、数控加工中心、衍架机械手、电气控制单元等组成的数控加工自动化无人工作站，能自动完成对工件的抓取、搬运、上料、加工、下料的工作流程。（提供多角度实物照片≥6张）</w:t>
            </w:r>
          </w:p>
          <w:p w14:paraId="5187A281">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 xml:space="preserve">1.设备尺寸：约1350mm×1250mm× 1980 mm (长×宽×高)。 </w:t>
            </w:r>
          </w:p>
          <w:p w14:paraId="2573E034">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2.数控控制单元主要由808D Advanced M数控系统、进给伺服驱动、主轴伺服驱动、PMC单元、刀库控制电路、接口单元、电源电路等组成。</w:t>
            </w:r>
          </w:p>
          <w:p w14:paraId="2A039DCC">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3.数控加工中心采用小型XYZ轴立式加工中心结构，由底座、立柱、主轴箱、进给传动系统、A轴转台、刀库装置、辅助装置、气动夹具等组成，并设计有全封闭防护罩、自动门等，可对金属、PVC、有机玻璃等材料进行多轴铣削加工。参考技术规格：工作台面积≥500mm×200mm，X轴行程≥280 mm，Y轴行程≥200mm， Z轴行程≥300mm，主电机功率≥1.5kW，主轴最高转速≥6000rpm，带斗笠式刀库。</w:t>
            </w:r>
          </w:p>
          <w:p w14:paraId="20DE447B">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4.衍架机械手主要由结构框架、X轴运动组件、Z轴运动组件和气动手爪等组成。X轴运动组件和Z轴运动组件采用直线模组构成直角坐标机械手，由交流伺服电机驱动，并安装有多个位置检测传感器；气动手爪部分采用伸缩气缸、回转气缸和气动手指组合。</w:t>
            </w:r>
          </w:p>
          <w:p w14:paraId="2567215E">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5.电气控制单元由PLC控制器(输入输出不小于24点，带以太网接口，工作存储器≥100KB,位存储器≥8192个字节)、伺服驱动器和电气控制模块组成，控制衍架机械手对数控加工中心进行工件自动上下料。</w:t>
            </w:r>
          </w:p>
          <w:p w14:paraId="4E035436">
            <w:pPr>
              <w:pStyle w:val="961"/>
              <w:snapToGrid w:val="0"/>
              <w:spacing w:line="360" w:lineRule="auto"/>
              <w:rPr>
                <w:rFonts w:ascii="Times New Roman" w:hAnsi="Times New Roman"/>
                <w:sz w:val="24"/>
                <w:szCs w:val="24"/>
                <w:lang w:eastAsia="zh-CN"/>
              </w:rPr>
            </w:pPr>
            <w:r>
              <w:rPr>
                <w:rFonts w:ascii="Times New Roman" w:hAnsi="Times New Roman"/>
                <w:b/>
                <w:sz w:val="24"/>
                <w:szCs w:val="24"/>
                <w:lang w:eastAsia="zh-CN"/>
              </w:rPr>
              <w:t>投标时提供数控加工中心工作站的功能演示视频。</w:t>
            </w:r>
          </w:p>
        </w:tc>
        <w:tc>
          <w:tcPr>
            <w:tcW w:w="410" w:type="pct"/>
            <w:vAlign w:val="center"/>
          </w:tcPr>
          <w:p w14:paraId="10D04456">
            <w:pPr>
              <w:snapToGrid w:val="0"/>
              <w:spacing w:line="360" w:lineRule="auto"/>
              <w:jc w:val="center"/>
              <w:rPr>
                <w:sz w:val="24"/>
              </w:rPr>
            </w:pPr>
            <w:r>
              <w:rPr>
                <w:sz w:val="24"/>
              </w:rPr>
              <w:t>1套</w:t>
            </w:r>
          </w:p>
        </w:tc>
      </w:tr>
      <w:tr w14:paraId="12E4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306" w:type="pct"/>
            <w:vAlign w:val="center"/>
          </w:tcPr>
          <w:p w14:paraId="58B6589F">
            <w:pPr>
              <w:snapToGrid w:val="0"/>
              <w:spacing w:line="360" w:lineRule="auto"/>
              <w:jc w:val="center"/>
              <w:rPr>
                <w:sz w:val="24"/>
              </w:rPr>
            </w:pPr>
            <w:r>
              <w:rPr>
                <w:sz w:val="24"/>
              </w:rPr>
              <w:t>4</w:t>
            </w:r>
          </w:p>
        </w:tc>
        <w:tc>
          <w:tcPr>
            <w:tcW w:w="602" w:type="pct"/>
            <w:vAlign w:val="center"/>
          </w:tcPr>
          <w:p w14:paraId="6CAA1522">
            <w:pPr>
              <w:pStyle w:val="961"/>
              <w:snapToGrid w:val="0"/>
              <w:spacing w:line="360" w:lineRule="auto"/>
              <w:jc w:val="center"/>
              <w:rPr>
                <w:rFonts w:ascii="Times New Roman" w:hAnsi="Times New Roman"/>
                <w:sz w:val="24"/>
                <w:szCs w:val="24"/>
              </w:rPr>
            </w:pPr>
            <w:r>
              <w:rPr>
                <w:rFonts w:ascii="Times New Roman" w:hAnsi="Times New Roman"/>
                <w:sz w:val="24"/>
                <w:szCs w:val="24"/>
              </w:rPr>
              <w:t>数控车床工作站</w:t>
            </w:r>
          </w:p>
        </w:tc>
        <w:tc>
          <w:tcPr>
            <w:tcW w:w="3673" w:type="pct"/>
            <w:vAlign w:val="center"/>
          </w:tcPr>
          <w:p w14:paraId="393C8478">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由数控控制单元、数控车床、衍架机械手、电气控制单元等组成的数控加工自动化无人工作站，能自动完成对工件的抓取、搬运、上料、加工、下料的工作流程，能满足对数控机床和机械手相关知识和技能学习的需要。（提供多角度实物照片≥6张）</w:t>
            </w:r>
          </w:p>
          <w:p w14:paraId="3DD33793">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1.设备尺寸: ≥1350mm×800mm×1350 mm(长×宽×高)。</w:t>
            </w:r>
          </w:p>
          <w:p w14:paraId="72170DF3">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2.数控控制单元主要由808D Advanced T数控系统、进给伺服驱动、主轴伺服驱动、PMC单元、刀架控制电路、接口单元、电源电路等组成。</w:t>
            </w:r>
          </w:p>
          <w:p w14:paraId="040C01D1">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3.柔性数控车床光机采用小型平床身结构数控车床，由床身、主轴箱、进给传动系统、换刀装置和辅助装置组成，并设计有全封闭防护罩、自动门等，主轴上安装有气动三爪卡盘，可对金属、PVC、有机玻璃等材料进行车削加工。参考技术规格：床身最大回转直径≥220mm，刀架上最大回转直径≥80mm，X/Z轴行程≥100mm/200 mm，主电机功率≥1kW，主轴转速范围50～2000rpm，四工位电动刀架。</w:t>
            </w:r>
          </w:p>
          <w:p w14:paraId="7D3DF1E4">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4.衍架机械手主要由结构框架、X轴运动组件、Z轴运动组件和工装夹具等组成。X轴运动组件和Z轴运动组件采用直线模组构成直角坐标机械手，由交流伺服电机驱动，并安装有多个位置检测传感器；工装夹具采用气动手爪。</w:t>
            </w:r>
          </w:p>
          <w:p w14:paraId="004AF45E">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5.电气控制单元由PLC控制器、伺服驱动器和电气控制模块组成，控制衍架机械手对数控车床进行工件自动上下料。</w:t>
            </w:r>
          </w:p>
          <w:p w14:paraId="0A52BD8D">
            <w:pPr>
              <w:pStyle w:val="961"/>
              <w:snapToGrid w:val="0"/>
              <w:spacing w:line="360" w:lineRule="auto"/>
              <w:rPr>
                <w:rFonts w:ascii="Times New Roman" w:hAnsi="Times New Roman"/>
                <w:sz w:val="24"/>
                <w:szCs w:val="24"/>
                <w:lang w:eastAsia="zh-CN"/>
              </w:rPr>
            </w:pPr>
            <w:r>
              <w:rPr>
                <w:rFonts w:ascii="Times New Roman" w:hAnsi="Times New Roman"/>
                <w:b/>
                <w:sz w:val="24"/>
                <w:szCs w:val="24"/>
                <w:lang w:eastAsia="zh-CN"/>
              </w:rPr>
              <w:t>投标时提供数控车床工作站的功能演示视频。</w:t>
            </w:r>
          </w:p>
        </w:tc>
        <w:tc>
          <w:tcPr>
            <w:tcW w:w="410" w:type="pct"/>
            <w:vAlign w:val="center"/>
          </w:tcPr>
          <w:p w14:paraId="7D3476ED">
            <w:pPr>
              <w:snapToGrid w:val="0"/>
              <w:spacing w:line="360" w:lineRule="auto"/>
              <w:jc w:val="center"/>
              <w:rPr>
                <w:sz w:val="24"/>
              </w:rPr>
            </w:pPr>
            <w:r>
              <w:rPr>
                <w:sz w:val="24"/>
              </w:rPr>
              <w:t>1套</w:t>
            </w:r>
          </w:p>
        </w:tc>
      </w:tr>
      <w:tr w14:paraId="5278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306" w:type="pct"/>
            <w:vAlign w:val="center"/>
          </w:tcPr>
          <w:p w14:paraId="78AC14D8">
            <w:pPr>
              <w:snapToGrid w:val="0"/>
              <w:spacing w:line="360" w:lineRule="auto"/>
              <w:jc w:val="center"/>
              <w:rPr>
                <w:sz w:val="24"/>
              </w:rPr>
            </w:pPr>
            <w:r>
              <w:rPr>
                <w:sz w:val="24"/>
              </w:rPr>
              <w:t>5</w:t>
            </w:r>
          </w:p>
        </w:tc>
        <w:tc>
          <w:tcPr>
            <w:tcW w:w="602" w:type="pct"/>
            <w:vAlign w:val="center"/>
          </w:tcPr>
          <w:p w14:paraId="765E1484">
            <w:pPr>
              <w:pStyle w:val="961"/>
              <w:snapToGrid w:val="0"/>
              <w:spacing w:line="360" w:lineRule="auto"/>
              <w:jc w:val="center"/>
              <w:rPr>
                <w:rFonts w:ascii="Times New Roman" w:hAnsi="Times New Roman"/>
                <w:sz w:val="24"/>
                <w:szCs w:val="24"/>
              </w:rPr>
            </w:pPr>
            <w:r>
              <w:rPr>
                <w:rFonts w:ascii="Times New Roman" w:hAnsi="Times New Roman"/>
                <w:sz w:val="24"/>
                <w:szCs w:val="24"/>
              </w:rPr>
              <w:t>打磨抛光单元</w:t>
            </w:r>
          </w:p>
        </w:tc>
        <w:tc>
          <w:tcPr>
            <w:tcW w:w="3673" w:type="pct"/>
            <w:vAlign w:val="center"/>
          </w:tcPr>
          <w:p w14:paraId="54E674C7">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打磨抛光单元包含六自由度工业机器人、多功能打磨机、超声波清洗机、烘干模块、输送线模块、快换单元、控制器、人机交互界面等，主要完成锤头的打磨、抛光、清洗、烘干等流程，通过AMR转接物料。（提供多角度实物照片≥6张）</w:t>
            </w:r>
          </w:p>
          <w:p w14:paraId="6741AFF4">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 xml:space="preserve">1.打磨抛光单元平台：≥1200mm×1040 mm×850mm（长×宽×高）。 </w:t>
            </w:r>
          </w:p>
          <w:p w14:paraId="6E6D128E">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2.六自由度工业机器人。并配有配套的示教器和IRC5紧凑型控制器对机器人进行编程、控制和操作：(1) 工作范围：≥580 mm，(2) 有效负荷：≥3 kg，(3) 自由度：≥6个，(4)配有可以移动底座，加大机器人工作范围，(5) 集成信号源：手腕设≥10路信号。</w:t>
            </w:r>
          </w:p>
          <w:p w14:paraId="4BB29154">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3.多功能打磨机：包含主电机，功率≥400W，转速≥2850 RPM，棉布轮抛光机构和砂带打磨机构主持。带有防护挡板和松紧调节装置。</w:t>
            </w:r>
          </w:p>
          <w:p w14:paraId="61E524DA">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4.超声波清洗机：不锈钢材质，超声波功率≥50W，≥40KHz中段波频，清洗更细腻，清除表面油渍、污渍。</w:t>
            </w:r>
          </w:p>
          <w:p w14:paraId="3AFBD2EA">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5.烘干模块：配置烘干机及防护罩等。</w:t>
            </w:r>
          </w:p>
          <w:p w14:paraId="64AA470D">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6.视觉检测：完成工件方向检测。</w:t>
            </w:r>
          </w:p>
          <w:p w14:paraId="6AB1C460">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7.输送线模块 ：输送线模块包含直流减速电机、光电传感器、主动轴、从动轴及底板等组成。实现物料全自动的供料、输送等功能。配合AGV进出托盘使用。</w:t>
            </w:r>
          </w:p>
          <w:p w14:paraId="3F322D2C">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8.快换单元：快换工装模块主要由快换装置、夹具支架、装配夹具、多种夹具等组成，提供多种气动夹具、打磨、抛光、托盘搬运快换工装。可根据任务要求工业机器人自动更换夹具，完成不同工作任务。</w:t>
            </w:r>
          </w:p>
          <w:p w14:paraId="52D36D8A">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9.控制器：PLC控制器，输入输出不小于24点，带以太网接口，工作存储器≥100KB,位存储器≥8192个字节。</w:t>
            </w:r>
          </w:p>
          <w:p w14:paraId="046715E5">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10.人机交互界面：昆仑通态触摸屏≥10寸触摸屏。</w:t>
            </w:r>
          </w:p>
          <w:p w14:paraId="0CAFC067">
            <w:pPr>
              <w:pStyle w:val="961"/>
              <w:snapToGrid w:val="0"/>
              <w:spacing w:line="360" w:lineRule="auto"/>
              <w:rPr>
                <w:rFonts w:ascii="Times New Roman" w:hAnsi="Times New Roman"/>
                <w:sz w:val="24"/>
                <w:szCs w:val="24"/>
                <w:lang w:eastAsia="zh-CN"/>
              </w:rPr>
            </w:pPr>
            <w:r>
              <w:rPr>
                <w:rFonts w:ascii="Times New Roman" w:hAnsi="Times New Roman"/>
                <w:b/>
                <w:sz w:val="24"/>
                <w:szCs w:val="24"/>
                <w:lang w:eastAsia="zh-CN"/>
              </w:rPr>
              <w:t>投标时提供打磨抛光单元的功能演示视频。</w:t>
            </w:r>
          </w:p>
        </w:tc>
        <w:tc>
          <w:tcPr>
            <w:tcW w:w="410" w:type="pct"/>
            <w:vAlign w:val="center"/>
          </w:tcPr>
          <w:p w14:paraId="7E8C2558">
            <w:pPr>
              <w:snapToGrid w:val="0"/>
              <w:spacing w:line="360" w:lineRule="auto"/>
              <w:jc w:val="center"/>
              <w:rPr>
                <w:sz w:val="24"/>
              </w:rPr>
            </w:pPr>
            <w:r>
              <w:rPr>
                <w:sz w:val="24"/>
              </w:rPr>
              <w:t>1套</w:t>
            </w:r>
          </w:p>
        </w:tc>
      </w:tr>
      <w:tr w14:paraId="41DB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306" w:type="pct"/>
            <w:vAlign w:val="center"/>
          </w:tcPr>
          <w:p w14:paraId="369FDAEC">
            <w:pPr>
              <w:snapToGrid w:val="0"/>
              <w:spacing w:line="360" w:lineRule="auto"/>
              <w:jc w:val="center"/>
              <w:rPr>
                <w:sz w:val="24"/>
              </w:rPr>
            </w:pPr>
            <w:r>
              <w:rPr>
                <w:sz w:val="24"/>
              </w:rPr>
              <w:t>6</w:t>
            </w:r>
          </w:p>
        </w:tc>
        <w:tc>
          <w:tcPr>
            <w:tcW w:w="602" w:type="pct"/>
            <w:vAlign w:val="center"/>
          </w:tcPr>
          <w:p w14:paraId="12E9D63B">
            <w:pPr>
              <w:pStyle w:val="961"/>
              <w:snapToGrid w:val="0"/>
              <w:spacing w:line="360" w:lineRule="auto"/>
              <w:jc w:val="center"/>
              <w:rPr>
                <w:rFonts w:ascii="Times New Roman" w:hAnsi="Times New Roman"/>
                <w:sz w:val="24"/>
                <w:szCs w:val="24"/>
              </w:rPr>
            </w:pPr>
            <w:r>
              <w:rPr>
                <w:rFonts w:ascii="Times New Roman" w:hAnsi="Times New Roman"/>
                <w:sz w:val="24"/>
                <w:szCs w:val="24"/>
              </w:rPr>
              <w:t>装配单元</w:t>
            </w:r>
          </w:p>
        </w:tc>
        <w:tc>
          <w:tcPr>
            <w:tcW w:w="3673" w:type="pct"/>
            <w:vAlign w:val="center"/>
          </w:tcPr>
          <w:p w14:paraId="3AD7B110">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★装配单元包含三维龙门机器人、装配校正模块、气动冲压机、输送线模块、快换单元、控制器、人机交互界面等，主要完成锤头装配、压紧等流程，通过AGV小车转接物料。（提供多角度实物照片≥6张）</w:t>
            </w:r>
          </w:p>
          <w:p w14:paraId="364BF1AE">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 xml:space="preserve">1.装配单元平台：≥1200mm×1040 mm×850mm（长×宽×高）。 </w:t>
            </w:r>
          </w:p>
          <w:p w14:paraId="1DADC927">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2.三维龙门机器人：由三轴直线模组构成，采用MR-JE系列伺服系统，三维运动，运动时平稳、具备高速度、低噪音特性。定位精确。</w:t>
            </w:r>
          </w:p>
          <w:p w14:paraId="0ADB203A">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3.装配校正模块：由旋转机构，移动机构、转向机构等组成。配有检测传感器、步进电机等电气元件。</w:t>
            </w:r>
          </w:p>
          <w:p w14:paraId="51664DE6">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4.视觉检测模块：完成工件方向检测。</w:t>
            </w:r>
          </w:p>
          <w:p w14:paraId="2FCDFC0E">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5.气动冲压机：推力≥120KG,气缸规程50mm× 50mm-50mm，闭合高度≥200 mm，工作台约125mm×125mm 。</w:t>
            </w:r>
          </w:p>
          <w:p w14:paraId="602CA292">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6.皮带输送模块：配置三相交流减速电动机、变频器(功率≥0.37KW,与PLC采用统一匹配，数字量输入≥4路，数字量输出≥2路，模拟量输入≥2路，模拟量输出≥1路)、平带光电传感器、主动轴、从动轴及底板等组成。</w:t>
            </w:r>
          </w:p>
          <w:p w14:paraId="3A759B85">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7.输送线模块：输送线模块包含直流减速电机、光电传感器、主动轴、从动轴及底板等组成。实现物料全自动的供料、输送等功能。配合AGV进出托盘使用。</w:t>
            </w:r>
          </w:p>
          <w:p w14:paraId="790952D0">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8.快换单元：快换工装模块主要由快换装置、夹具支架、装配夹具、多种夹具等组成，提供多种气动夹具、锤头、锤柄搬运快换工装。可根据任务要求工业机器人自动更换夹具，完成不同工作任务。</w:t>
            </w:r>
          </w:p>
          <w:p w14:paraId="7DEF1A10">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9.控制器：PLC控制器，输入输出不小于24点，带以太网接口，工作存储器≥100KB,位存储器≥8192个字节。</w:t>
            </w:r>
          </w:p>
          <w:p w14:paraId="2FB41962">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10.人机交互界面：昆仑通态触摸屏≥10寸触摸屏。</w:t>
            </w:r>
          </w:p>
          <w:p w14:paraId="20922B94">
            <w:pPr>
              <w:pStyle w:val="961"/>
              <w:snapToGrid w:val="0"/>
              <w:spacing w:line="360" w:lineRule="auto"/>
              <w:rPr>
                <w:rFonts w:ascii="Times New Roman" w:hAnsi="Times New Roman"/>
                <w:sz w:val="24"/>
                <w:szCs w:val="24"/>
                <w:lang w:eastAsia="zh-CN"/>
              </w:rPr>
            </w:pPr>
            <w:r>
              <w:rPr>
                <w:rFonts w:ascii="Times New Roman" w:hAnsi="Times New Roman"/>
                <w:b/>
                <w:sz w:val="24"/>
                <w:szCs w:val="24"/>
                <w:lang w:eastAsia="zh-CN"/>
              </w:rPr>
              <w:t>投标时提供装配单元的功能演示视频。</w:t>
            </w:r>
          </w:p>
        </w:tc>
        <w:tc>
          <w:tcPr>
            <w:tcW w:w="410" w:type="pct"/>
            <w:vAlign w:val="center"/>
          </w:tcPr>
          <w:p w14:paraId="5EB3835B">
            <w:pPr>
              <w:snapToGrid w:val="0"/>
              <w:spacing w:line="360" w:lineRule="auto"/>
              <w:jc w:val="center"/>
              <w:rPr>
                <w:sz w:val="24"/>
              </w:rPr>
            </w:pPr>
            <w:r>
              <w:rPr>
                <w:sz w:val="24"/>
              </w:rPr>
              <w:t>1套</w:t>
            </w:r>
          </w:p>
        </w:tc>
      </w:tr>
      <w:tr w14:paraId="2CD5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306" w:type="pct"/>
            <w:vAlign w:val="center"/>
          </w:tcPr>
          <w:p w14:paraId="3DA1DDD0">
            <w:pPr>
              <w:snapToGrid w:val="0"/>
              <w:spacing w:line="360" w:lineRule="auto"/>
              <w:jc w:val="center"/>
              <w:rPr>
                <w:sz w:val="24"/>
              </w:rPr>
            </w:pPr>
            <w:r>
              <w:rPr>
                <w:sz w:val="24"/>
              </w:rPr>
              <w:t>7</w:t>
            </w:r>
          </w:p>
        </w:tc>
        <w:tc>
          <w:tcPr>
            <w:tcW w:w="602" w:type="pct"/>
            <w:vAlign w:val="center"/>
          </w:tcPr>
          <w:p w14:paraId="38E83479">
            <w:pPr>
              <w:pStyle w:val="961"/>
              <w:snapToGrid w:val="0"/>
              <w:spacing w:line="360" w:lineRule="auto"/>
              <w:jc w:val="center"/>
              <w:rPr>
                <w:rFonts w:ascii="Times New Roman" w:hAnsi="Times New Roman"/>
                <w:sz w:val="24"/>
                <w:szCs w:val="24"/>
              </w:rPr>
            </w:pPr>
            <w:r>
              <w:rPr>
                <w:rFonts w:ascii="Times New Roman" w:hAnsi="Times New Roman"/>
                <w:sz w:val="24"/>
                <w:szCs w:val="24"/>
              </w:rPr>
              <w:t>包装单元</w:t>
            </w:r>
          </w:p>
        </w:tc>
        <w:tc>
          <w:tcPr>
            <w:tcW w:w="3673" w:type="pct"/>
            <w:vAlign w:val="center"/>
          </w:tcPr>
          <w:p w14:paraId="42D267EC">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包装单元包含三维龙门机器人、激光打标机、包装盒盖模块、输送线模块、快换单元、控制器、人机交互界面等，主要完成锤头装盒、激光打标、包装等流程，通过AGV小车将包装好的成品运输到成品库。（提供多角度实物照片≥6张）</w:t>
            </w:r>
          </w:p>
          <w:p w14:paraId="2ADEE719">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 xml:space="preserve">1.包装单元平台：≥1200mm×1040 mm×850mm(长×宽×高)。 </w:t>
            </w:r>
          </w:p>
          <w:p w14:paraId="2F2EC78E">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2.三维龙门机器人：由三轴直线模组构成，采用MR-JE系列伺服系统，三维运动，运动时平稳、具备高速度、低噪音特性。定位精确。</w:t>
            </w:r>
          </w:p>
          <w:p w14:paraId="15F64714">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3.激光打标机：由激光器、扫描振镜、聚焦场镜、标刻系统（工业级高度集成化一体式主板）、控制软件等组成。重复定位精度≤0.01mm，完成产品的标识、图案及二维码喷码。</w:t>
            </w:r>
          </w:p>
          <w:p w14:paraId="07DA6774">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4.包装盒盖模块：物料提升机构采用步进电机控制，可同时储放多个物料，能根据使用情况实现自动提升。</w:t>
            </w:r>
          </w:p>
          <w:p w14:paraId="7F6FF2D9">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5.皮带输送模块：配置三相交流减速电动机、变频器(功率≥0.37KW,与PLC采用统一匹配，数字量输入≥4路，数字量输出≥2路，模拟量输入≥2路，模拟量输出≥1路)、平带光电传感器、主动轴、从动轴及底板等组成。</w:t>
            </w:r>
          </w:p>
          <w:p w14:paraId="27174FAE">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6.输送线模块 ：包含直流减速电机、光电传感器、主动轴、从动轴及底板等组成。实现物料全自动的供料、输送等功能。配合AGV进出托盘使用。</w:t>
            </w:r>
          </w:p>
          <w:p w14:paraId="0A125D66">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7.快换单元：主要由快换装置、夹具支架、装配夹具、多种夹具等组成，提供多种气动夹具、包装盒盖、锤子搬运快换工装。可根据任务要求工业机器人自动更换夹具，完成不同工作任务。</w:t>
            </w:r>
          </w:p>
          <w:p w14:paraId="721FC1D8">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8.控制器：PLC控制器，输入输出不小于24点，带以太网接口，工作存储器≥100KB,位存储器≥8192个字节。</w:t>
            </w:r>
          </w:p>
          <w:p w14:paraId="7F9DA4FD">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9.人机交互界面：昆仑通态触摸屏≥10寸触摸屏。</w:t>
            </w:r>
          </w:p>
          <w:p w14:paraId="0B086E54">
            <w:pPr>
              <w:pStyle w:val="961"/>
              <w:snapToGrid w:val="0"/>
              <w:spacing w:line="360" w:lineRule="auto"/>
              <w:rPr>
                <w:rFonts w:ascii="Times New Roman" w:hAnsi="Times New Roman"/>
                <w:sz w:val="24"/>
                <w:szCs w:val="24"/>
                <w:lang w:eastAsia="zh-CN"/>
              </w:rPr>
            </w:pPr>
            <w:r>
              <w:rPr>
                <w:rFonts w:ascii="Times New Roman" w:hAnsi="Times New Roman"/>
                <w:b/>
                <w:sz w:val="24"/>
                <w:szCs w:val="24"/>
                <w:lang w:eastAsia="zh-CN"/>
              </w:rPr>
              <w:t>投标时提供包装单元的功能演示视频。</w:t>
            </w:r>
          </w:p>
        </w:tc>
        <w:tc>
          <w:tcPr>
            <w:tcW w:w="410" w:type="pct"/>
            <w:vAlign w:val="center"/>
          </w:tcPr>
          <w:p w14:paraId="0E5FB9C2">
            <w:pPr>
              <w:snapToGrid w:val="0"/>
              <w:spacing w:line="360" w:lineRule="auto"/>
              <w:jc w:val="center"/>
              <w:rPr>
                <w:sz w:val="24"/>
              </w:rPr>
            </w:pPr>
            <w:r>
              <w:rPr>
                <w:sz w:val="24"/>
              </w:rPr>
              <w:t>1套</w:t>
            </w:r>
          </w:p>
        </w:tc>
      </w:tr>
      <w:tr w14:paraId="7559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306" w:type="pct"/>
            <w:vAlign w:val="center"/>
          </w:tcPr>
          <w:p w14:paraId="40032735">
            <w:pPr>
              <w:snapToGrid w:val="0"/>
              <w:spacing w:line="360" w:lineRule="auto"/>
              <w:jc w:val="center"/>
              <w:rPr>
                <w:sz w:val="24"/>
              </w:rPr>
            </w:pPr>
            <w:r>
              <w:rPr>
                <w:sz w:val="24"/>
              </w:rPr>
              <w:t>8</w:t>
            </w:r>
          </w:p>
        </w:tc>
        <w:tc>
          <w:tcPr>
            <w:tcW w:w="602" w:type="pct"/>
            <w:vAlign w:val="center"/>
          </w:tcPr>
          <w:p w14:paraId="6069293A">
            <w:pPr>
              <w:pStyle w:val="961"/>
              <w:snapToGrid w:val="0"/>
              <w:spacing w:line="360" w:lineRule="auto"/>
              <w:jc w:val="center"/>
              <w:rPr>
                <w:rFonts w:ascii="Times New Roman" w:hAnsi="Times New Roman"/>
                <w:sz w:val="24"/>
                <w:szCs w:val="24"/>
              </w:rPr>
            </w:pPr>
            <w:r>
              <w:rPr>
                <w:rFonts w:ascii="Times New Roman" w:hAnsi="Times New Roman"/>
                <w:sz w:val="24"/>
                <w:szCs w:val="24"/>
              </w:rPr>
              <w:t>AGV接料储料单元</w:t>
            </w:r>
          </w:p>
        </w:tc>
        <w:tc>
          <w:tcPr>
            <w:tcW w:w="3673" w:type="pct"/>
            <w:vAlign w:val="center"/>
          </w:tcPr>
          <w:p w14:paraId="22EF05B6">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★AGV接料储料单元包含三维龙门机器人、托盘堆垛解垛模块、输送线模块、控制器等，主要完成原料搬运、托盘码垛等流程。（提供多角度实物照片≥6张）</w:t>
            </w:r>
          </w:p>
          <w:p w14:paraId="516A12F3">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 xml:space="preserve">1.单元平台：≥800mm×720mm× 850mm (长×宽×高)。 </w:t>
            </w:r>
          </w:p>
          <w:p w14:paraId="74B10223">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2.三维龙门机器人：由三轴直线模组构成，采用步进电机控制三维运动，具备高速度、低噪音特性。</w:t>
            </w:r>
          </w:p>
          <w:p w14:paraId="17E3C691">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3.托盘堆垛解垛模块：由步进电机及驱动器、直流减速电机、直线位移传感器、电感传感器、光电传感器、限位开关、滚珠丝杠、直线导轨/滑块、连杆机构、输送辊床、机械零部件等组成。本站的功能是将托盘在堆垛解垛单元进行堆垛及解垛分解，具备托盘的存储和依次送出功能。</w:t>
            </w:r>
          </w:p>
          <w:p w14:paraId="6B969073">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4.直线移动机构：带动输送线模块整体移动，采用步进单机控制。</w:t>
            </w:r>
          </w:p>
          <w:p w14:paraId="5F6E4B64">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5.托盘转向机构：由旋转气缸、输送线模块组成，完成托盘的转向控制。</w:t>
            </w:r>
          </w:p>
          <w:p w14:paraId="0ED85518">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6.输送线模块：包含直流减速电机、光电传感器、主动轴、从动轴及底板等组成。实现物料全自动的供料、输送等功能。配合AGV进出托盘使用。</w:t>
            </w:r>
          </w:p>
          <w:p w14:paraId="52CA900B">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7.控制器：PLC控制器，输入输出不小于24点，带以太网接口，工作存储器≥100KB,位存储器≥8192个字节。</w:t>
            </w:r>
          </w:p>
          <w:p w14:paraId="3F3BC63A">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8.编程器：配置不低于CPU I7/32G内存/256G固态硬盘+1TB机械硬盘/4G独立显卡/23.8WLED。</w:t>
            </w:r>
          </w:p>
          <w:p w14:paraId="66FE09CA">
            <w:pPr>
              <w:pStyle w:val="961"/>
              <w:snapToGrid w:val="0"/>
              <w:spacing w:line="360" w:lineRule="auto"/>
              <w:rPr>
                <w:rFonts w:ascii="Times New Roman" w:hAnsi="Times New Roman"/>
                <w:sz w:val="24"/>
                <w:szCs w:val="24"/>
                <w:lang w:eastAsia="zh-CN"/>
              </w:rPr>
            </w:pPr>
            <w:r>
              <w:rPr>
                <w:rFonts w:ascii="Times New Roman" w:hAnsi="Times New Roman"/>
                <w:b/>
                <w:sz w:val="24"/>
                <w:szCs w:val="24"/>
                <w:lang w:eastAsia="zh-CN"/>
              </w:rPr>
              <w:t>投标时提供AGV接料储料单元的功能演示视频。</w:t>
            </w:r>
          </w:p>
        </w:tc>
        <w:tc>
          <w:tcPr>
            <w:tcW w:w="410" w:type="pct"/>
            <w:vAlign w:val="center"/>
          </w:tcPr>
          <w:p w14:paraId="536078FB">
            <w:pPr>
              <w:snapToGrid w:val="0"/>
              <w:spacing w:line="360" w:lineRule="auto"/>
              <w:jc w:val="center"/>
              <w:rPr>
                <w:sz w:val="24"/>
                <w:highlight w:val="none"/>
              </w:rPr>
            </w:pPr>
            <w:r>
              <w:rPr>
                <w:sz w:val="24"/>
                <w:highlight w:val="none"/>
              </w:rPr>
              <w:t>2套</w:t>
            </w:r>
          </w:p>
        </w:tc>
      </w:tr>
      <w:tr w14:paraId="40DF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14:paraId="67CA90C8">
            <w:pPr>
              <w:snapToGrid w:val="0"/>
              <w:spacing w:line="360" w:lineRule="auto"/>
              <w:jc w:val="center"/>
              <w:rPr>
                <w:sz w:val="24"/>
              </w:rPr>
            </w:pPr>
            <w:r>
              <w:rPr>
                <w:sz w:val="24"/>
              </w:rPr>
              <w:t>9</w:t>
            </w:r>
          </w:p>
        </w:tc>
        <w:tc>
          <w:tcPr>
            <w:tcW w:w="602" w:type="pct"/>
            <w:vAlign w:val="center"/>
          </w:tcPr>
          <w:p w14:paraId="69462C33">
            <w:pPr>
              <w:pStyle w:val="961"/>
              <w:snapToGrid w:val="0"/>
              <w:spacing w:line="360" w:lineRule="auto"/>
              <w:jc w:val="center"/>
              <w:rPr>
                <w:rFonts w:ascii="Times New Roman" w:hAnsi="Times New Roman"/>
                <w:sz w:val="24"/>
                <w:szCs w:val="24"/>
              </w:rPr>
            </w:pPr>
            <w:r>
              <w:rPr>
                <w:rFonts w:ascii="Times New Roman" w:hAnsi="Times New Roman"/>
                <w:sz w:val="24"/>
                <w:szCs w:val="24"/>
              </w:rPr>
              <w:t>总控系统</w:t>
            </w:r>
          </w:p>
        </w:tc>
        <w:tc>
          <w:tcPr>
            <w:tcW w:w="3673" w:type="pct"/>
            <w:vAlign w:val="center"/>
          </w:tcPr>
          <w:p w14:paraId="059C0854">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一、控制台主要由电网电压指示、电源控制部分、急停按钮、电源指示灯等组成，主要完成各分站的电源控制和工作状态并协调各站运行，完成工业控制网络的集成。</w:t>
            </w:r>
          </w:p>
          <w:p w14:paraId="6132B585">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 xml:space="preserve">1.工作台面：≥1700mm×850mm× 1250mm，电脑桌联体。 </w:t>
            </w:r>
          </w:p>
          <w:p w14:paraId="2FCEDC89">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2.供电电源：AC220 50Hz。</w:t>
            </w:r>
          </w:p>
          <w:p w14:paraId="6F3601F6">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3.POE电源：符合IEEE 802.3af标准，最大传输功率达15.4W，最大供电距离达100m；自动检测识别受电设备，自动匹配输出功率；内置电源，即插即用，无需管理。</w:t>
            </w:r>
          </w:p>
          <w:p w14:paraId="02FDA3A0">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3.总电源开关 ：20A。</w:t>
            </w:r>
          </w:p>
          <w:p w14:paraId="5E649DB6">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4.分组电源开关：10A。</w:t>
            </w:r>
          </w:p>
          <w:p w14:paraId="5792A40C">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5.交流指针电压表：带镜面AC250V</w:t>
            </w:r>
          </w:p>
          <w:p w14:paraId="1B757C84">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6.工业级双频无线接入点：TL-AP300DG工业级。</w:t>
            </w:r>
          </w:p>
          <w:p w14:paraId="56FC5A91">
            <w:pPr>
              <w:pStyle w:val="961"/>
              <w:snapToGrid w:val="0"/>
              <w:spacing w:line="360" w:lineRule="auto"/>
              <w:rPr>
                <w:rFonts w:ascii="Times New Roman" w:hAnsi="Times New Roman"/>
                <w:sz w:val="24"/>
                <w:szCs w:val="24"/>
              </w:rPr>
            </w:pPr>
            <w:r>
              <w:rPr>
                <w:rFonts w:ascii="Times New Roman" w:hAnsi="Times New Roman"/>
                <w:sz w:val="24"/>
                <w:szCs w:val="24"/>
              </w:rPr>
              <w:t>7.工业交换机：≥8个10/100/1000Base-T RJ45端口；≥2个独立千兆SFP端口；支持TP-LINK商用云平台远程管理，支持手机APP管理；支持智能开局，自动配置组网，拓扑图形化展示；支持RIP动态路由、静态路由、ARP代理；支持DHCP服务器、DHCP中继、DHCP Snooping；支持四元绑定、ARP/IP/DoS防护、802.1X认证；支持VLAN、QoS、ACL、生成树、组播、IPv6；支持Web网管、CLI命令行、SNMP。</w:t>
            </w:r>
          </w:p>
          <w:p w14:paraId="4A7EA82F">
            <w:pPr>
              <w:pStyle w:val="961"/>
              <w:snapToGrid w:val="0"/>
              <w:spacing w:line="360" w:lineRule="auto"/>
              <w:rPr>
                <w:rFonts w:ascii="Times New Roman" w:hAnsi="Times New Roman"/>
                <w:b/>
                <w:sz w:val="24"/>
                <w:szCs w:val="24"/>
                <w:lang w:eastAsia="zh-CN"/>
              </w:rPr>
            </w:pPr>
            <w:r>
              <w:rPr>
                <w:rFonts w:ascii="Times New Roman" w:hAnsi="Times New Roman"/>
                <w:b/>
                <w:sz w:val="24"/>
                <w:szCs w:val="24"/>
                <w:lang w:eastAsia="zh-CN"/>
              </w:rPr>
              <w:t>投标时提供数字化生产制造应用实践系统的整体演示视频。</w:t>
            </w:r>
          </w:p>
          <w:p w14:paraId="47A2ED19">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二、MES生产信息化管理系统</w:t>
            </w:r>
          </w:p>
          <w:p w14:paraId="59C6342C">
            <w:pPr>
              <w:pStyle w:val="961"/>
              <w:snapToGrid w:val="0"/>
              <w:spacing w:line="360" w:lineRule="auto"/>
              <w:rPr>
                <w:rFonts w:ascii="Times New Roman" w:hAnsi="Times New Roman"/>
                <w:sz w:val="24"/>
                <w:szCs w:val="24"/>
                <w:lang w:eastAsia="zh-CN"/>
              </w:rPr>
            </w:pPr>
            <w:r>
              <w:rPr>
                <w:sz w:val="24"/>
                <w:lang w:eastAsia="zh-CN"/>
              </w:rPr>
              <w:t>★</w:t>
            </w:r>
            <w:r>
              <w:rPr>
                <w:rFonts w:ascii="Times New Roman" w:hAnsi="Times New Roman"/>
                <w:sz w:val="24"/>
                <w:szCs w:val="24"/>
                <w:lang w:eastAsia="zh-CN"/>
              </w:rPr>
              <w:t>MES生产信息化管理系统可以完成车间生产的全部加工过程，包含从工艺管理、E-SOP管理、订单管理、计划派工、工单管理、质量管理、设备/工装管理、设备管理、产品追溯管理、生产看板&amp;生产报表、基础数据、仓库管理、成品半成品入库、库存管理、能源管理等功能，最终实现数字化工厂的构建。投标时提供软件应用工程截图≥20张。</w:t>
            </w:r>
          </w:p>
          <w:p w14:paraId="66E96A1E">
            <w:pPr>
              <w:snapToGrid w:val="0"/>
              <w:spacing w:line="360" w:lineRule="auto"/>
              <w:rPr>
                <w:sz w:val="24"/>
              </w:rPr>
            </w:pPr>
            <w:r>
              <w:rPr>
                <w:sz w:val="24"/>
              </w:rPr>
              <w:t>平台主要分为MAIN、WMS、MES、QMS、手机端五大功能模块，二次开发，与设备完全匹配。</w:t>
            </w:r>
          </w:p>
          <w:p w14:paraId="5CFE044A">
            <w:pPr>
              <w:snapToGrid w:val="0"/>
              <w:spacing w:line="360" w:lineRule="auto"/>
              <w:rPr>
                <w:sz w:val="24"/>
              </w:rPr>
            </w:pPr>
            <w:r>
              <w:rPr>
                <w:sz w:val="24"/>
              </w:rPr>
              <w:t>1.系统管理:业务基础定义维护设备、物料、工艺路线等信息，系统支持多工艺路线。</w:t>
            </w:r>
          </w:p>
          <w:p w14:paraId="2C5CBE6D">
            <w:pPr>
              <w:snapToGrid w:val="0"/>
              <w:spacing w:line="360" w:lineRule="auto"/>
              <w:rPr>
                <w:sz w:val="24"/>
              </w:rPr>
            </w:pPr>
            <w:r>
              <w:rPr>
                <w:sz w:val="24"/>
              </w:rPr>
              <w:t>2.订单管理:支持平台和扫码下单、订单信息跟踪，在系统平台上录入订单；游客扫码，在手机上录入订单信息，一键下单；可在在平台、手机上监控订单生产的生产加工进度。</w:t>
            </w:r>
          </w:p>
          <w:p w14:paraId="4154B6DC">
            <w:pPr>
              <w:snapToGrid w:val="0"/>
              <w:spacing w:line="360" w:lineRule="auto"/>
              <w:rPr>
                <w:sz w:val="24"/>
              </w:rPr>
            </w:pPr>
            <w:r>
              <w:rPr>
                <w:sz w:val="24"/>
              </w:rPr>
              <w:t>3.WMS 仓库管理：入库管理在系统中登记原料，进行入库作业，记录原料放置库位；出库管理基于生产任务，立库调度原料出库，对接 AMR 进行物流配送；库存盘点在系统上或手机上进行仓库库存盘点；成品入库成品完工后，AMR配送至WMS仓库指定位，立库按WMS系统要求，自动完成成品入库作业。</w:t>
            </w:r>
          </w:p>
          <w:p w14:paraId="4EF284B2">
            <w:pPr>
              <w:snapToGrid w:val="0"/>
              <w:spacing w:line="360" w:lineRule="auto"/>
              <w:rPr>
                <w:sz w:val="24"/>
              </w:rPr>
            </w:pPr>
            <w:r>
              <w:rPr>
                <w:sz w:val="24"/>
              </w:rPr>
              <w:t>4.计划管理：生产任务系统根据产品 BOM 信息，自动将销售订单分解为生产任务单；进度监控监控计划、工单的加工进度。</w:t>
            </w:r>
          </w:p>
          <w:p w14:paraId="114A0E0E">
            <w:pPr>
              <w:snapToGrid w:val="0"/>
              <w:spacing w:line="360" w:lineRule="auto"/>
              <w:rPr>
                <w:sz w:val="24"/>
              </w:rPr>
            </w:pPr>
            <w:r>
              <w:rPr>
                <w:sz w:val="24"/>
              </w:rPr>
              <w:t>5.作业管理：加工信息采集系统自动记录零件在各个工序的加工信息；质检信息集成系统自动采集质检设备的检测信息，并与零件进行关联；设备作业，记录零部件作业信息；包装信息采集系统自动采集盒子条码与产品条码，并实现绑定；过程控制物料流转过程防错、防呆控制，零部件质量不合格，不能流转；产品追溯对产品进行全程双向追溯，实现正向、逆向查询。</w:t>
            </w:r>
          </w:p>
          <w:p w14:paraId="2DE42CAC">
            <w:pPr>
              <w:snapToGrid w:val="0"/>
              <w:spacing w:line="360" w:lineRule="auto"/>
              <w:rPr>
                <w:sz w:val="24"/>
              </w:rPr>
            </w:pPr>
            <w:r>
              <w:rPr>
                <w:sz w:val="24"/>
              </w:rPr>
              <w:t>6.质量管理：质检控制计划质检项设置、质量检验的计划、质检流程设置，质检数据采集记录各种检验数据，不合格品管理记录不合格品数量与不合格品原因，质检分析对不合格原因，检验数据进行质检分析。</w:t>
            </w:r>
          </w:p>
          <w:p w14:paraId="5664A707">
            <w:pPr>
              <w:snapToGrid w:val="0"/>
              <w:spacing w:line="360" w:lineRule="auto"/>
              <w:rPr>
                <w:sz w:val="24"/>
              </w:rPr>
            </w:pPr>
            <w:r>
              <w:rPr>
                <w:sz w:val="24"/>
              </w:rPr>
              <w:t>7.设备管理：设备维保定义维护设备的维保内容，维保时间，形成设备的维保计划；设备维修作业基于设备的维保计划，进行设备的维保作业。</w:t>
            </w:r>
          </w:p>
          <w:p w14:paraId="40EB0EE2">
            <w:pPr>
              <w:snapToGrid w:val="0"/>
              <w:spacing w:line="360" w:lineRule="auto"/>
              <w:rPr>
                <w:sz w:val="24"/>
              </w:rPr>
            </w:pPr>
            <w:r>
              <w:rPr>
                <w:sz w:val="24"/>
              </w:rPr>
              <w:t>8.能源管理：采集设备及工作站的用电情况；监控对设备用电、工作站用电情况监控。</w:t>
            </w:r>
          </w:p>
          <w:p w14:paraId="103CF61E">
            <w:pPr>
              <w:snapToGrid w:val="0"/>
              <w:spacing w:line="360" w:lineRule="auto"/>
              <w:rPr>
                <w:sz w:val="24"/>
              </w:rPr>
            </w:pPr>
            <w:r>
              <w:rPr>
                <w:sz w:val="24"/>
              </w:rPr>
              <w:t>9.报表平台：车间看板显示车间生产进度、设备状态、质量信息等看板或汇总看板；分析报表显示各功能模块的明细表，汇总表；提供便捷的看板调整功能，便于学生进行看板的个性化调整。</w:t>
            </w:r>
          </w:p>
          <w:p w14:paraId="57338CE4">
            <w:pPr>
              <w:pStyle w:val="961"/>
              <w:snapToGrid w:val="0"/>
              <w:spacing w:line="360" w:lineRule="auto"/>
              <w:rPr>
                <w:rFonts w:ascii="Times New Roman" w:hAnsi="Times New Roman"/>
                <w:b/>
                <w:sz w:val="24"/>
                <w:szCs w:val="24"/>
                <w:lang w:eastAsia="zh-CN"/>
              </w:rPr>
            </w:pPr>
            <w:r>
              <w:rPr>
                <w:rFonts w:ascii="Times New Roman" w:hAnsi="Times New Roman"/>
                <w:b/>
                <w:sz w:val="24"/>
                <w:szCs w:val="24"/>
                <w:lang w:eastAsia="zh-CN"/>
              </w:rPr>
              <w:t>投标时演示车间生产的全部加工过程，包含从工厂建模、工艺管理、E-SOP管理、订单管理、计划派工、工单管理、作业管理、质量管理、设备/工装管理、设备管理、产品追溯管理、生产看板&amp;生产报表、基础数据、仓库建模、生产领料、成品半成品入库、库存管理、能源管理等功能。</w:t>
            </w:r>
          </w:p>
          <w:p w14:paraId="29E47D0A">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三、三维工业自动化设计软件（10套）</w:t>
            </w:r>
          </w:p>
          <w:p w14:paraId="2EDBAE59">
            <w:pPr>
              <w:snapToGrid w:val="0"/>
              <w:spacing w:line="360" w:lineRule="auto"/>
              <w:rPr>
                <w:sz w:val="24"/>
                <w:lang w:val="zh-CN"/>
              </w:rPr>
            </w:pPr>
            <w:r>
              <w:rPr>
                <w:sz w:val="24"/>
              </w:rPr>
              <w:t>★提供正版的工业级三维一体化设计软件，软件面向工业和教育等多个领域，突出在工业自动化集成领域、教育自动化领域的三维设计功能。软件可正确实现用户文档集中陈述的零件设计、装配设计、工程制图、钣金设计、设计文件管理等各项功能，投标时提供软件稳定性的评测报告及软件使用说明书。投标技术方案中需提供软件PLC仿真技术、电机仿真技术、装配体设计、工程图创建、钣金设计及优化、曲面设计及评估、结构仿真分析、动画和运动仿真、MBD基于模型的定义等10个功能场景截图。</w:t>
            </w:r>
          </w:p>
          <w:p w14:paraId="29C4A348">
            <w:pPr>
              <w:snapToGrid w:val="0"/>
              <w:spacing w:line="360" w:lineRule="auto"/>
              <w:rPr>
                <w:sz w:val="24"/>
                <w:lang w:val="zh-CN"/>
              </w:rPr>
            </w:pPr>
            <w:r>
              <w:rPr>
                <w:sz w:val="24"/>
                <w:lang w:val="zh-CN"/>
              </w:rPr>
              <w:t>1）支持UG、solidedge、Pro/e、SOLIDWORKS、inverntor主流3D原生和通用文件的导入，支持与Solidedge商业版软件文件格式的互通，并可对数据进行直接编辑进行设计变更。可导出各环节所需的3D及2D数据，支持与主流的PLM/PDM系统的集成，3D数据应用于产品全生命周期。</w:t>
            </w:r>
          </w:p>
          <w:p w14:paraId="643B7DC5">
            <w:pPr>
              <w:snapToGrid w:val="0"/>
              <w:spacing w:line="360" w:lineRule="auto"/>
              <w:rPr>
                <w:sz w:val="24"/>
                <w:lang w:val="zh-CN"/>
              </w:rPr>
            </w:pPr>
            <w:r>
              <w:rPr>
                <w:sz w:val="24"/>
                <w:lang w:val="zh-CN"/>
              </w:rPr>
              <w:t>2）同步建模技术：支持同步建模无需刻意去创建草图，系统会自动捕捉草图平面。整个操作过程，可以在全三维环境下完成，也可以切换到二维平面视图；能够基于无历史树的特征，根据几何规则就能编辑修改模型，即使用变量化方式进行产品设计。</w:t>
            </w:r>
          </w:p>
          <w:p w14:paraId="2E762E30">
            <w:pPr>
              <w:snapToGrid w:val="0"/>
              <w:spacing w:line="360" w:lineRule="auto"/>
              <w:rPr>
                <w:sz w:val="24"/>
                <w:lang w:val="zh-CN"/>
              </w:rPr>
            </w:pPr>
            <w:r>
              <w:rPr>
                <w:sz w:val="24"/>
                <w:lang w:val="zh-CN"/>
              </w:rPr>
              <w:t>3）智能参数建模技术：智能参数建模技术可更快、更轻松地创建和编辑3D模型。完美融合直接建模的速度和简便性、及参数化设计的灵活性和可控性。还可像处理本机文件一样处理多CAD数据，无缝衔接整个生态链。</w:t>
            </w:r>
          </w:p>
          <w:p w14:paraId="4B90D376">
            <w:pPr>
              <w:snapToGrid w:val="0"/>
              <w:spacing w:line="360" w:lineRule="auto"/>
              <w:rPr>
                <w:sz w:val="24"/>
                <w:lang w:val="zh-CN"/>
              </w:rPr>
            </w:pPr>
            <w:r>
              <w:rPr>
                <w:sz w:val="24"/>
                <w:lang w:val="zh-CN"/>
              </w:rPr>
              <w:t>4）PLC仿真技术：构建了3D虚拟环境，实现自动封盖、自动装箱、温度压力控制、码垛堆积、加工中心刀库、电镀生产线、多种液体混合、自动混合生产线、水塔水位控制、机械手控制、机器人自动扫雷等实训项目，支持采集卡采集PLC的输入输出信号，实现PLC与计算机的通讯，从而控制软件中的3D模型的动作，使得虚拟仿真技术实时展现PLC的运行状态，也使得学生非常容易理解对每一种控制单元的工作过程和原理。</w:t>
            </w:r>
          </w:p>
          <w:p w14:paraId="4BD32CC3">
            <w:pPr>
              <w:snapToGrid w:val="0"/>
              <w:spacing w:line="360" w:lineRule="auto"/>
              <w:rPr>
                <w:sz w:val="24"/>
                <w:lang w:val="zh-CN"/>
              </w:rPr>
            </w:pPr>
            <w:r>
              <w:rPr>
                <w:sz w:val="24"/>
                <w:lang w:val="zh-CN"/>
              </w:rPr>
              <w:t>5）电机仿真技术：电机类型包含：直流电机、异步电机、同步电机和变压器，对于电机运用等效电路的方式给出了工作特性曲线和机械特性曲线。对每一种电机均给出了电气和机械参数，便于学生理解和参考。学生可以通过选择对应的电机与运行方式获得电机的转速、转矩、电流等信息，十分便捷。暂停/停止后会自动显示游标，挪动游标可以在右侧获取当前点的值，有助于后续的计算与分析。直流电机不少于23组数据模，异步电机不少于20组数据模型，同步电机不少于6组数据模型，变压器不少于6组数据模型，直流电机数据模型覆盖串励、并励、他励三种电机类型，异步电机数据模型覆盖星型、三角两种接法，直流电机、异步电机特性实验能动态描绘电机工作特性、固有机械特性、人为机械特性曲线。</w:t>
            </w:r>
          </w:p>
          <w:p w14:paraId="61B746BC">
            <w:pPr>
              <w:snapToGrid w:val="0"/>
              <w:spacing w:line="360" w:lineRule="auto"/>
              <w:rPr>
                <w:sz w:val="24"/>
                <w:lang w:val="zh-CN"/>
              </w:rPr>
            </w:pPr>
            <w:r>
              <w:rPr>
                <w:sz w:val="24"/>
                <w:lang w:val="zh-CN"/>
              </w:rPr>
              <w:t>6）装配体设计：支持自底向上或自顶向下的装配体建模方式，可快速检测修复零部件之间的冲突问题，直观的装配体还可用于实时的方案沟通。</w:t>
            </w:r>
          </w:p>
          <w:p w14:paraId="4CEBAB81">
            <w:pPr>
              <w:snapToGrid w:val="0"/>
              <w:spacing w:line="360" w:lineRule="auto"/>
              <w:rPr>
                <w:sz w:val="24"/>
                <w:lang w:val="zh-CN"/>
              </w:rPr>
            </w:pPr>
            <w:r>
              <w:rPr>
                <w:sz w:val="24"/>
                <w:lang w:val="zh-CN"/>
              </w:rPr>
              <w:t>7）支持工程图创建：根据3D模型自动创建并更新工程图，快速创建标准视图和派生视图，提供尺寸控制和添加注释等工具，可以快速创建包含全部细节的工程图，提供满足技术要求的实物演示视频。</w:t>
            </w:r>
          </w:p>
          <w:p w14:paraId="74F62449">
            <w:pPr>
              <w:snapToGrid w:val="0"/>
              <w:spacing w:line="360" w:lineRule="auto"/>
              <w:rPr>
                <w:sz w:val="24"/>
                <w:lang w:val="zh-CN"/>
              </w:rPr>
            </w:pPr>
            <w:r>
              <w:rPr>
                <w:sz w:val="24"/>
                <w:lang w:val="zh-CN"/>
              </w:rPr>
              <w:t>8）钣金设计及优化：除了基本的折弯和冲孔，还具有特定于钣金的特征，比如浮凸、浅凹、绘图切割、焊珠、轮廓弯边、直弯和蚀刻。还可用于分析、NC编程等集成应用。</w:t>
            </w:r>
          </w:p>
          <w:p w14:paraId="29051518">
            <w:pPr>
              <w:snapToGrid w:val="0"/>
              <w:spacing w:line="360" w:lineRule="auto"/>
              <w:rPr>
                <w:sz w:val="24"/>
                <w:lang w:val="zh-CN"/>
              </w:rPr>
            </w:pPr>
            <w:r>
              <w:rPr>
                <w:sz w:val="24"/>
                <w:lang w:val="zh-CN"/>
              </w:rPr>
              <w:t>9）曲面设计及评估：可创建高品质的曲面，并可通过精确的参数控制从而获得理想的曲率，通过条纹等工具实时评估曲面效果。</w:t>
            </w:r>
          </w:p>
          <w:p w14:paraId="48AEB524">
            <w:pPr>
              <w:snapToGrid w:val="0"/>
              <w:spacing w:line="360" w:lineRule="auto"/>
              <w:rPr>
                <w:sz w:val="24"/>
                <w:lang w:val="zh-CN"/>
              </w:rPr>
            </w:pPr>
            <w:r>
              <w:rPr>
                <w:sz w:val="24"/>
                <w:lang w:val="zh-CN"/>
              </w:rPr>
              <w:t>10）结构仿真分析：内置的有限元分析(FEA)工具，设计工程师可以在3D环境中通过数字方式验证零件设计，缩短产品开发周期。</w:t>
            </w:r>
          </w:p>
          <w:p w14:paraId="0CDCF77C">
            <w:pPr>
              <w:snapToGrid w:val="0"/>
              <w:spacing w:line="360" w:lineRule="auto"/>
              <w:rPr>
                <w:sz w:val="24"/>
                <w:lang w:val="zh-CN"/>
              </w:rPr>
            </w:pPr>
            <w:r>
              <w:rPr>
                <w:sz w:val="24"/>
                <w:lang w:val="zh-CN"/>
              </w:rPr>
              <w:t>11）动画和运动仿真：不仅是基础的运动动画，可对模型输入运动参数，以获得运动过程中各状态的受力情况。也可通过结果倒推出所需的输入力或者功率。</w:t>
            </w:r>
          </w:p>
          <w:p w14:paraId="20F502AE">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12）MBD基于模型的定义：数字化沟通加快从设计到制造的过程。在3D模型中直接赋予产品制造信息，生成易于传播的3DPDF，通过直观的可交互文档查看制造数据。</w:t>
            </w:r>
          </w:p>
          <w:p w14:paraId="34BF34CA">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四、数据采集与监视控制系统软件</w:t>
            </w:r>
          </w:p>
          <w:p w14:paraId="40BD90BB">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数据采集与监视控制软件平台是集数据采集处理、大数据BI可视化功能于一体的工业级正版软件平台。投标时提供软件应用工程截图≥20张。</w:t>
            </w:r>
          </w:p>
          <w:p w14:paraId="67A8E5B4">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1.网关配置工具具有工程管理和在线设备两大功能，其中工程管理具有新建工程、打开工程、关闭工程、保存、下载工程、导出到SD卡、显示点数量、Excel导入导出、设备模版等功能；在线设备具有添加设备、搜索设备、清除设备、密码设定等功能。</w:t>
            </w:r>
          </w:p>
          <w:p w14:paraId="50EE2C7C">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(1) 数据采集配置：支持串口采集设备点配置、以太网采集设备点配置、Zigbee无线采集设备点配置、系统点配置、计算点、用户点配置、ODBC数据采集、JDBC数据采集、复制设备、设备模板、添加预设Tag点；</w:t>
            </w:r>
          </w:p>
          <w:p w14:paraId="55BE29E2">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(2) 数据存储：可设置周期存储、数据备份参数；</w:t>
            </w:r>
          </w:p>
          <w:p w14:paraId="3DD7E074">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(3) 协议服务配置：支持Modbus、DNP3.WASCADA、IEC-104.BACnet、OPC UA、数据传输；</w:t>
            </w:r>
          </w:p>
          <w:p w14:paraId="1D654270">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(4) 事件管理：支持设置事件的触发条件，当满足条件时触发事件，当状态从满足条件转变为不满足条件时执行事件解除；</w:t>
            </w:r>
          </w:p>
          <w:p w14:paraId="58D2B915">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(5) KW设置：可将标准硬件和特殊嵌入式平台转化为极为快速、强大且具有多任务处理能力的 IEC 61131 控制器；</w:t>
            </w:r>
          </w:p>
          <w:p w14:paraId="5A237B18">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(6) 连接设置：支持主动连接和串口桥接；</w:t>
            </w:r>
          </w:p>
          <w:p w14:paraId="786B3032">
            <w:pPr>
              <w:pStyle w:val="961"/>
              <w:snapToGrid w:val="0"/>
              <w:spacing w:line="360" w:lineRule="auto"/>
              <w:rPr>
                <w:rFonts w:ascii="Times New Roman" w:hAnsi="Times New Roman"/>
                <w:sz w:val="24"/>
                <w:szCs w:val="24"/>
              </w:rPr>
            </w:pPr>
            <w:r>
              <w:rPr>
                <w:rFonts w:ascii="Times New Roman" w:hAnsi="Times New Roman"/>
                <w:sz w:val="24"/>
                <w:szCs w:val="24"/>
              </w:rPr>
              <w:t>(7) 云服务：支持AWS、Azure、LwM2M、Proud Smart、Simple MQTT、Custom MQTT、T-System、WebAccess、WISE- PaaS/DataHub、DeviceOn/BI、阿里云、百度天工；</w:t>
            </w:r>
          </w:p>
          <w:p w14:paraId="46474153">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(8) 系统设置：支持网络和Internet、时间同步设置、GPS设置、SMTP设置、系统服务设置、防火墙设置、VCOM等参数设置；</w:t>
            </w:r>
          </w:p>
          <w:p w14:paraId="09D65F52">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(9) 在线设备设定：支持添加设备、搜索设备、删除设备、密码设定、IP设定、SSH Console；</w:t>
            </w:r>
          </w:p>
          <w:p w14:paraId="17C78FD7">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(10) 在线监控：支持点、I/O状态、系统信息、设备配置、Image更新、通讯监控；</w:t>
            </w:r>
          </w:p>
          <w:p w14:paraId="6C95BFCE">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2.数据采集软件平台具有定义设备模型、注册设备、设备接入、创建数据通道、数据分析等功能，可通过数据搜集、数据聚合、数据监控与警报通知对数据进行处理，平台提供多种主流语言插件协议接入，也支持通过API 来处理写入到本平台上的数据。</w:t>
            </w:r>
          </w:p>
          <w:p w14:paraId="43899FE3">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(1) 设备管理：具有专案、节点、设备、测点的建立、查看、编辑和删除等功能；</w:t>
            </w:r>
          </w:p>
          <w:p w14:paraId="3A33B148">
            <w:pPr>
              <w:pStyle w:val="961"/>
              <w:snapToGrid w:val="0"/>
              <w:spacing w:line="360" w:lineRule="auto"/>
              <w:rPr>
                <w:rFonts w:ascii="Times New Roman" w:hAnsi="Times New Roman"/>
                <w:sz w:val="24"/>
                <w:szCs w:val="24"/>
              </w:rPr>
            </w:pPr>
            <w:r>
              <w:rPr>
                <w:rFonts w:ascii="Times New Roman" w:hAnsi="Times New Roman"/>
                <w:sz w:val="24"/>
                <w:szCs w:val="24"/>
              </w:rPr>
              <w:t>(2) 数据采集：支持多种通用工业协议接入，如Modbus、OPC-UA、OPC-DA、SNMP、S7.MQTT、ODBC等；</w:t>
            </w:r>
          </w:p>
          <w:p w14:paraId="3332E5F8">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(3) 插件化协议接入：提供gRPC接口，支持开发协议插件通过gRPC接入平台，统一管理设备，插件支持多语言开发如：C、Java、C++等；</w:t>
            </w:r>
          </w:p>
          <w:p w14:paraId="07231B06">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(4) 数据算子：支持数据过滤、数据聚合、数据嵌套、数据扁平、数据计算、数据去重等多种算子，实现数据清洗过滤，支持自定义脚本算子，通过Node.js定制脚本处理数据；</w:t>
            </w:r>
          </w:p>
          <w:p w14:paraId="28F7E268">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(5) 数据转发：支持转发数据存储至MongoDB和InfluxDB，支持转发数据通过MQTT，kafka等消息中间件发送至其他平台；</w:t>
            </w:r>
          </w:p>
          <w:p w14:paraId="2E8C1661">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(6) API：支持restful API，提供设备管理、属性采集、属性反写、告警功能、账户权限、规则转发等功能的API接口；</w:t>
            </w:r>
          </w:p>
          <w:p w14:paraId="5D7E9C05">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(7) 警报管理：具有警报的建立、编辑、开启、查看、删除、历史记录查询等功能；</w:t>
            </w:r>
          </w:p>
          <w:p w14:paraId="0CD479DE">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(8) 账户管理：具有账户的创建、编辑、用户管理、角色管理、权限设置、删除等功能；</w:t>
            </w:r>
          </w:p>
          <w:p w14:paraId="1045CD94">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(9) 系统设定：具有系统参数设定、编辑产品链接、协议创建、连接信息等功能；</w:t>
            </w:r>
          </w:p>
          <w:p w14:paraId="0DB8EEDA">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(10) 计算测定：支持通过公式计算多个测点值并保存到新的测点中，以便进行统计分析和展示，支持多种函数计算；</w:t>
            </w:r>
          </w:p>
          <w:p w14:paraId="19E7970E">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(11) 数据采集点数：不少于600个；</w:t>
            </w:r>
          </w:p>
          <w:p w14:paraId="03E0FCE9">
            <w:pPr>
              <w:pStyle w:val="961"/>
              <w:snapToGrid w:val="0"/>
              <w:spacing w:line="360" w:lineRule="auto"/>
              <w:rPr>
                <w:rFonts w:ascii="Times New Roman" w:hAnsi="Times New Roman"/>
                <w:sz w:val="24"/>
                <w:szCs w:val="24"/>
              </w:rPr>
            </w:pPr>
            <w:r>
              <w:rPr>
                <w:rFonts w:ascii="Times New Roman" w:hAnsi="Times New Roman"/>
                <w:sz w:val="24"/>
                <w:szCs w:val="24"/>
              </w:rPr>
              <w:t>(12) 部署方式：私有化部署，可永久使用；</w:t>
            </w:r>
          </w:p>
          <w:p w14:paraId="095F71E7">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3.可视化设计软件平台采用开放式的插件化架构，是一个低代码数据分析和可视化的工具，可连接常用的数据库，可快速制作各种数据展示看板，可添加多种数据源并支持开发第三方的数据服务接口。</w:t>
            </w:r>
          </w:p>
          <w:p w14:paraId="26870662">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(1) 数据源：支持TestDB和IoTEdge；</w:t>
            </w:r>
          </w:p>
          <w:p w14:paraId="4CC2ABA1">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(2) 具有资料统计和计算功能；</w:t>
            </w:r>
          </w:p>
          <w:p w14:paraId="12BC06C6">
            <w:pPr>
              <w:pStyle w:val="961"/>
              <w:snapToGrid w:val="0"/>
              <w:spacing w:line="360" w:lineRule="auto"/>
              <w:rPr>
                <w:rFonts w:ascii="Times New Roman" w:hAnsi="Times New Roman"/>
                <w:sz w:val="24"/>
                <w:szCs w:val="24"/>
              </w:rPr>
            </w:pPr>
            <w:r>
              <w:rPr>
                <w:rFonts w:ascii="Times New Roman" w:hAnsi="Times New Roman"/>
                <w:sz w:val="24"/>
                <w:szCs w:val="24"/>
              </w:rPr>
              <w:t>(3) 支持丰富且多元的面板设计，具有Graph、Singlestat、Bar Chart、Table、Text等多种显示组件，种类不少于60种，并支持定制化开发；</w:t>
            </w:r>
          </w:p>
          <w:p w14:paraId="50EC8ECB">
            <w:pPr>
              <w:pStyle w:val="961"/>
              <w:snapToGrid w:val="0"/>
              <w:spacing w:line="360" w:lineRule="auto"/>
              <w:rPr>
                <w:rFonts w:ascii="Times New Roman" w:hAnsi="Times New Roman"/>
                <w:sz w:val="24"/>
                <w:szCs w:val="24"/>
              </w:rPr>
            </w:pPr>
            <w:r>
              <w:rPr>
                <w:rFonts w:ascii="Times New Roman" w:hAnsi="Times New Roman"/>
                <w:sz w:val="24"/>
                <w:szCs w:val="24"/>
              </w:rPr>
              <w:t>(4) 报警功能：可灵活设置报警条件，支持Email、webhook、LINE、Slack、WeChat等多渠道通知方式；</w:t>
            </w:r>
          </w:p>
          <w:p w14:paraId="51F31B85">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(5) 主题：支持浅色和深色两种，支持背景，边框等样式设置；</w:t>
            </w:r>
          </w:p>
          <w:p w14:paraId="7983D383">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(6) 动态显示功能：显示面板可随变量的切换动态加载不同测点数据，支持根据变量多选时动态生成多个显示面板；</w:t>
            </w:r>
          </w:p>
          <w:p w14:paraId="6D649D04">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(7) 提供SRP-Frame应用构建框架，支持2K、4K、8K等大分辨率的自适应；</w:t>
            </w:r>
          </w:p>
          <w:p w14:paraId="10C800DA">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(8) 权限管理功能：支持添加用户、团队，具有4个维度的权限设置；</w:t>
            </w:r>
          </w:p>
          <w:p w14:paraId="6B599F16">
            <w:pPr>
              <w:pStyle w:val="961"/>
              <w:snapToGrid w:val="0"/>
              <w:spacing w:line="360" w:lineRule="auto"/>
              <w:rPr>
                <w:rFonts w:ascii="Times New Roman" w:hAnsi="Times New Roman"/>
                <w:sz w:val="24"/>
                <w:szCs w:val="24"/>
              </w:rPr>
            </w:pPr>
            <w:r>
              <w:rPr>
                <w:rFonts w:ascii="Times New Roman" w:hAnsi="Times New Roman"/>
                <w:sz w:val="24"/>
                <w:szCs w:val="24"/>
              </w:rPr>
              <w:t>(9) 部署方式：私有化部署，可永久使用。</w:t>
            </w:r>
          </w:p>
          <w:p w14:paraId="6C20153C">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4.电子看板：超高清4K屏幕，尺寸不小于65寸。</w:t>
            </w:r>
          </w:p>
          <w:p w14:paraId="2C20226C">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★5.完成系统的二次开发，与设备完全匹配。</w:t>
            </w:r>
          </w:p>
          <w:p w14:paraId="08AD2C5B">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投标时演示数字化生产车间的主要工作流程：MES系统软件下单-半成品出库-AMR机器人搬运-车床车削加工-加工中心加工-机器人打磨抛光-视觉检测-装配-堆垛-输送-AMR机器人搬运-激光打标-装盒-成品入库-发货等，各环节无需人工参与。</w:t>
            </w:r>
          </w:p>
          <w:p w14:paraId="6E938E44">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五、数字孪生系统软件 10套</w:t>
            </w:r>
          </w:p>
          <w:p w14:paraId="6202DBC6">
            <w:pPr>
              <w:pStyle w:val="961"/>
              <w:snapToGrid w:val="0"/>
              <w:spacing w:line="360" w:lineRule="auto"/>
              <w:rPr>
                <w:sz w:val="24"/>
                <w:szCs w:val="24"/>
                <w:lang w:eastAsia="zh-CN"/>
              </w:rPr>
            </w:pPr>
            <w:r>
              <w:rPr>
                <w:sz w:val="24"/>
                <w:szCs w:val="24"/>
                <w:lang w:eastAsia="zh-CN"/>
              </w:rPr>
              <w:t>1.一体化工业仿真平台，能在同一3D环境下进行装配仿真、人机仿真、自动化仿真、物流仿真、设备联机等功能实现。</w:t>
            </w:r>
          </w:p>
          <w:p w14:paraId="2CCB411A">
            <w:pPr>
              <w:pStyle w:val="961"/>
              <w:snapToGrid w:val="0"/>
              <w:spacing w:line="360" w:lineRule="auto"/>
              <w:rPr>
                <w:sz w:val="24"/>
                <w:szCs w:val="24"/>
                <w:lang w:eastAsia="zh-CN"/>
              </w:rPr>
            </w:pPr>
            <w:r>
              <w:rPr>
                <w:sz w:val="24"/>
                <w:szCs w:val="24"/>
                <w:lang w:eastAsia="zh-CN"/>
              </w:rPr>
              <w:t>2.具备内嵌组件库，支持国内外知名品牌设备或机器人的参数化模型不低于2000个，工业机器人成熟动态模型，应包含工厂常见应用组件、各大品牌商的机器人、工装夹具和产线设备组件、自动化常用组件等，如包含ABB，KUKA，Fanuc，Comau，川崎，安川,Staubli，新松等品牌，除机器人外，还应提供大量的自动化常用组件，如：传送带，加工机床，龙门架，变位机，地轨，人机协作元素等。</w:t>
            </w:r>
          </w:p>
          <w:p w14:paraId="794AB145">
            <w:pPr>
              <w:pStyle w:val="961"/>
              <w:snapToGrid w:val="0"/>
              <w:spacing w:line="360" w:lineRule="auto"/>
              <w:rPr>
                <w:sz w:val="24"/>
                <w:szCs w:val="24"/>
              </w:rPr>
            </w:pPr>
            <w:r>
              <w:rPr>
                <w:sz w:val="24"/>
                <w:szCs w:val="24"/>
              </w:rPr>
              <w:t>3.支持外部模型导入/导出：如3Dmax、AutoCAD、CATIA、Pro/E、SolidWorks、UG/NX等软件模型，并支持主流中间格式，如IGES、JT、Parasolid (x_t)、STEP/STP等。</w:t>
            </w:r>
          </w:p>
          <w:p w14:paraId="30F8D818">
            <w:pPr>
              <w:pStyle w:val="961"/>
              <w:snapToGrid w:val="0"/>
              <w:spacing w:line="360" w:lineRule="auto"/>
              <w:rPr>
                <w:sz w:val="24"/>
                <w:szCs w:val="24"/>
                <w:lang w:eastAsia="zh-CN"/>
              </w:rPr>
            </w:pPr>
            <w:r>
              <w:rPr>
                <w:sz w:val="24"/>
                <w:szCs w:val="24"/>
                <w:lang w:eastAsia="zh-CN"/>
              </w:rPr>
              <w:t>4.支持非标设备组件开发，快速添加参数化尺寸、颜色等静态属性，并定义运行逻辑、运动规则等动态属性。可依需建立公有云/私有云/本地化组件库，项目组成员按权限访问；允许客户建立自己的数字化工厂和知识库。</w:t>
            </w:r>
          </w:p>
          <w:p w14:paraId="3079CAB0">
            <w:pPr>
              <w:pStyle w:val="961"/>
              <w:snapToGrid w:val="0"/>
              <w:spacing w:line="360" w:lineRule="auto"/>
              <w:rPr>
                <w:sz w:val="24"/>
                <w:szCs w:val="24"/>
                <w:lang w:eastAsia="zh-CN"/>
              </w:rPr>
            </w:pPr>
            <w:r>
              <w:rPr>
                <w:sz w:val="24"/>
                <w:szCs w:val="24"/>
                <w:lang w:eastAsia="zh-CN"/>
              </w:rPr>
              <w:t>5.支持通过OPCUA协议、西门子S7协议、Beckhoff ADS等协议与现场设备进行数据交互及虚拟调试，均可对现场PLC控制器的数据点进行读模式、订阅模式和写模式实现数字孪生在仿真环境可监视现场设备状态、设备运动情况也可下发命令至设备，让产线启动或停止。</w:t>
            </w:r>
          </w:p>
          <w:p w14:paraId="15D25DC4">
            <w:pPr>
              <w:pStyle w:val="961"/>
              <w:snapToGrid w:val="0"/>
              <w:spacing w:line="360" w:lineRule="auto"/>
              <w:rPr>
                <w:sz w:val="24"/>
                <w:szCs w:val="24"/>
                <w:lang w:eastAsia="zh-CN"/>
              </w:rPr>
            </w:pPr>
            <w:r>
              <w:rPr>
                <w:sz w:val="24"/>
                <w:szCs w:val="24"/>
                <w:lang w:eastAsia="zh-CN"/>
              </w:rPr>
              <w:t>6.支持与ABB、FANUC、UR品牌的工业机器人控制器直连，实现虚实联动。</w:t>
            </w:r>
          </w:p>
          <w:p w14:paraId="1F160122">
            <w:pPr>
              <w:pStyle w:val="961"/>
              <w:snapToGrid w:val="0"/>
              <w:spacing w:line="360" w:lineRule="auto"/>
              <w:rPr>
                <w:sz w:val="24"/>
                <w:szCs w:val="24"/>
                <w:lang w:eastAsia="zh-CN"/>
              </w:rPr>
            </w:pPr>
            <w:r>
              <w:rPr>
                <w:sz w:val="24"/>
                <w:szCs w:val="24"/>
                <w:lang w:eastAsia="zh-CN"/>
              </w:rPr>
              <w:t>7.支持主流机器人等品牌轨迹规划离线编程、碰撞检测、可达性分析、代码导出；组件库内置1400多个机器人组件，内置KUKA/ABB/安川/川崎等各主流机器人协议；图形式示教可快速进行机器人姿态设计、运动路径干涉检查和姿态合理性分析；机器人姿态和轨迹的离线编程与虚拟调试，与现场设备的实时联机。</w:t>
            </w:r>
          </w:p>
          <w:p w14:paraId="55F1706A">
            <w:pPr>
              <w:pStyle w:val="961"/>
              <w:snapToGrid w:val="0"/>
              <w:spacing w:line="360" w:lineRule="auto"/>
              <w:rPr>
                <w:sz w:val="24"/>
                <w:szCs w:val="24"/>
                <w:lang w:eastAsia="zh-CN"/>
              </w:rPr>
            </w:pPr>
            <w:r>
              <w:rPr>
                <w:sz w:val="24"/>
                <w:szCs w:val="24"/>
                <w:lang w:eastAsia="zh-CN"/>
              </w:rPr>
              <w:t>8.可进行装配顺序规划，对装配过程与装配路径进行预仿真，找出最优装配过程，以及避免干涉；动态装配安全距离分析，包括装配顺序，结构干涉检查，间隙检查，运动过程仿真。能利用完整的设计模型数据开展工艺虚拟验证，虚拟工艺装配和运动仿真，在工艺规划过程中进行虚拟验证，解决产品装配干涉，间隙检查，结构运动仿真，包括产线整体运动模拟，解决工艺过程验证问题。</w:t>
            </w:r>
          </w:p>
          <w:p w14:paraId="1E3739F1">
            <w:pPr>
              <w:pStyle w:val="961"/>
              <w:snapToGrid w:val="0"/>
              <w:spacing w:line="360" w:lineRule="auto"/>
              <w:rPr>
                <w:sz w:val="24"/>
                <w:szCs w:val="24"/>
                <w:lang w:eastAsia="zh-CN"/>
              </w:rPr>
            </w:pPr>
            <w:r>
              <w:rPr>
                <w:sz w:val="24"/>
                <w:szCs w:val="24"/>
                <w:lang w:eastAsia="zh-CN"/>
              </w:rPr>
              <w:t>9.动态装配安全距离分析，涉及到很多的产品装配过程，包括装配顺序，结构干涉检查，间隙检查，运动过程仿真。在以往的工艺过程中，只能采用经验和实际工艺过程验证，不但浪费了宝贵的时间，甚至会在工艺实施过程中造成次品，结构无法匹配，需要修改设计的案例。为了提供设计工艺制造一体化项目的完整性和效率，建议在工艺规划初期，利用完整的设计模型数据开展工艺虚拟验证，虚拟工艺装配和运动仿真，在工艺规划过程中进行虚拟验证，解决产品装配干涉，间隙检查，结构运动仿真，包括产线整体运动模拟，解决以往无法预测的工艺过程验证。</w:t>
            </w:r>
          </w:p>
          <w:p w14:paraId="3E7AD3C9">
            <w:pPr>
              <w:pStyle w:val="961"/>
              <w:snapToGrid w:val="0"/>
              <w:spacing w:line="360" w:lineRule="auto"/>
              <w:rPr>
                <w:sz w:val="24"/>
                <w:szCs w:val="24"/>
                <w:lang w:eastAsia="zh-CN"/>
              </w:rPr>
            </w:pPr>
            <w:r>
              <w:rPr>
                <w:sz w:val="24"/>
                <w:szCs w:val="24"/>
                <w:lang w:eastAsia="zh-CN"/>
              </w:rPr>
              <w:t>10.装配节拍规划：可通过调整装配活动的顺序及各活动运动时间，达到模拟并行装配场景的目的，辅助用户进行装配节拍计算。</w:t>
            </w:r>
          </w:p>
          <w:p w14:paraId="51136100">
            <w:pPr>
              <w:pStyle w:val="961"/>
              <w:snapToGrid w:val="0"/>
              <w:spacing w:line="360" w:lineRule="auto"/>
              <w:rPr>
                <w:sz w:val="24"/>
                <w:szCs w:val="24"/>
                <w:lang w:eastAsia="zh-CN"/>
              </w:rPr>
            </w:pPr>
            <w:r>
              <w:rPr>
                <w:sz w:val="24"/>
                <w:szCs w:val="24"/>
                <w:lang w:eastAsia="zh-CN"/>
              </w:rPr>
              <w:t>11.支持装配过程模型自动生成，产品装配路径仿真，自动装配路径规划，动态装配干涉分析。</w:t>
            </w:r>
          </w:p>
          <w:p w14:paraId="3F86A117">
            <w:pPr>
              <w:pStyle w:val="961"/>
              <w:snapToGrid w:val="0"/>
              <w:spacing w:line="360" w:lineRule="auto"/>
              <w:rPr>
                <w:sz w:val="24"/>
                <w:szCs w:val="24"/>
                <w:lang w:eastAsia="zh-CN"/>
              </w:rPr>
            </w:pPr>
            <w:r>
              <w:rPr>
                <w:sz w:val="24"/>
                <w:szCs w:val="24"/>
                <w:lang w:eastAsia="zh-CN"/>
              </w:rPr>
              <w:t>12.可进行装配顺序规划，可随时调整装配顺序，得到产品的最佳装配顺序，通过对装配过程与装配路径的预仿真，提高装配工培训效能；在上线装配前，能找出最优装配过程，以及避免干涉；减少制作实际样机；优化装配过程，缩短生产工时，消除浪费；及早发现及改善产品装配过程的问题与错误，缩短产品上市时间。</w:t>
            </w:r>
          </w:p>
          <w:p w14:paraId="21608AAB">
            <w:pPr>
              <w:pStyle w:val="961"/>
              <w:snapToGrid w:val="0"/>
              <w:spacing w:line="360" w:lineRule="auto"/>
              <w:rPr>
                <w:sz w:val="24"/>
                <w:szCs w:val="24"/>
                <w:lang w:eastAsia="zh-CN"/>
              </w:rPr>
            </w:pPr>
            <w:r>
              <w:rPr>
                <w:sz w:val="24"/>
                <w:szCs w:val="24"/>
                <w:lang w:eastAsia="zh-CN"/>
              </w:rPr>
              <w:t>13.支持装配线的产能、瓶颈、缓存区利用率、生产和运输设备利用率、人力资源利用率、工时平衡、物料配送策略分析，对产线、设备、物流、库存、节拍、瓶颈、人员和利用率等进行全面评估、综合分析和优化提升。支持多种图表输出分析，折线图、饼图、柱状图等自定义报表，定制化输出；亦可设备头顶实时显示运行参数，3D化组态看板，支持导出Excel所有数据可导出Excel表格，供第三方使用。</w:t>
            </w:r>
          </w:p>
          <w:p w14:paraId="27C30303">
            <w:pPr>
              <w:pStyle w:val="961"/>
              <w:snapToGrid w:val="0"/>
              <w:spacing w:line="360" w:lineRule="auto"/>
              <w:rPr>
                <w:sz w:val="24"/>
                <w:szCs w:val="24"/>
                <w:lang w:eastAsia="zh-CN"/>
              </w:rPr>
            </w:pPr>
            <w:r>
              <w:rPr>
                <w:sz w:val="24"/>
                <w:szCs w:val="24"/>
                <w:lang w:eastAsia="zh-CN"/>
              </w:rPr>
              <w:t>14.可进行人机工程学可达性、可视性、间隙检查等评估；提供人体姿态调整及运动序列定义，系统可自动根据任务和工件位置分解人体动作；支持评估装配和维修的复杂人体姿态，支持疲劳强度分析、工作姿态分析，通过rule分析实时评估人体疲劳状态；支持工时分析，统计人员利用率。</w:t>
            </w:r>
          </w:p>
          <w:p w14:paraId="26C699FE">
            <w:pPr>
              <w:pStyle w:val="961"/>
              <w:snapToGrid w:val="0"/>
              <w:spacing w:line="360" w:lineRule="auto"/>
              <w:rPr>
                <w:sz w:val="24"/>
                <w:szCs w:val="24"/>
                <w:lang w:eastAsia="zh-CN"/>
              </w:rPr>
            </w:pPr>
            <w:r>
              <w:rPr>
                <w:sz w:val="24"/>
                <w:szCs w:val="24"/>
                <w:lang w:eastAsia="zh-CN"/>
              </w:rPr>
              <w:t>15.支持与Unity 3D的实时直播，模型组件、设备动作、设备联机信号的全面集成。利用Unity强大的渲染及二次开发能力，实现与MES、SCADA、大数据等系统集成，使得展示内容更直观、监控维度更丰富、功能更全面的数字孪生功能展示。</w:t>
            </w:r>
          </w:p>
          <w:p w14:paraId="27BB4040">
            <w:pPr>
              <w:pStyle w:val="961"/>
              <w:snapToGrid w:val="0"/>
              <w:spacing w:line="360" w:lineRule="auto"/>
              <w:rPr>
                <w:sz w:val="24"/>
                <w:szCs w:val="24"/>
                <w:lang w:eastAsia="zh-CN"/>
              </w:rPr>
            </w:pPr>
            <w:r>
              <w:rPr>
                <w:sz w:val="24"/>
                <w:szCs w:val="24"/>
                <w:lang w:eastAsia="zh-CN"/>
              </w:rPr>
              <w:t>★16.软件具有标准Modbus协议及专有协议（如三菱PLC、汇川PLC、三菱机器人、KUKA机器人、蓝芯RCS及MQTT），实现了同种协议下的多设备并发连接机制，支持同种协议下多设备的同时接入，实现数据的虚实交互；拥有直观易用的映射绑定交互界面，支持直接导入.xlsx与.csv格式的PLC变量表，极大地简化了映射绑定流程。内置的状态跟踪机制，能够实时监控绑定变量的状态变化，为故障排查提供有力支持；支持快捷键快速调出交互界面，便捷高效。支持与MX Component进行连接，实现与GXwork3软件的数据交互，投标时提供流程图截图。</w:t>
            </w:r>
          </w:p>
          <w:p w14:paraId="6DE3C708">
            <w:pPr>
              <w:pStyle w:val="961"/>
              <w:snapToGrid w:val="0"/>
              <w:spacing w:line="360" w:lineRule="auto"/>
              <w:rPr>
                <w:sz w:val="24"/>
                <w:szCs w:val="24"/>
                <w:lang w:eastAsia="zh-CN"/>
              </w:rPr>
            </w:pPr>
            <w:r>
              <w:rPr>
                <w:sz w:val="24"/>
                <w:szCs w:val="24"/>
                <w:lang w:eastAsia="zh-CN"/>
              </w:rPr>
              <w:t>★17.软件具有机器视觉接口，无缝对接Visionmaster视觉算法平台，设计有直观易用的可视化数据分割与绑定配置界面，用户可轻松将视觉系统获取的实时数据解析并映射至机器人组件的信号、程序变量或坐标点等数据上，通过视觉处理软件可解析场景中物体的形状、颜色、位置等信息，可实现基于工业机器人的物料分拣、随机位置物料精确抓取等功能，投标时提供流程图截图。</w:t>
            </w:r>
          </w:p>
          <w:p w14:paraId="4D56108B">
            <w:pPr>
              <w:pStyle w:val="961"/>
              <w:snapToGrid w:val="0"/>
              <w:spacing w:line="360" w:lineRule="auto"/>
              <w:rPr>
                <w:sz w:val="24"/>
                <w:szCs w:val="24"/>
                <w:lang w:eastAsia="zh-CN"/>
              </w:rPr>
            </w:pPr>
            <w:r>
              <w:rPr>
                <w:sz w:val="24"/>
                <w:szCs w:val="24"/>
                <w:lang w:eastAsia="zh-CN"/>
              </w:rPr>
              <w:t>18.支持多种渲染效果输出，阴影、射线、边线等。</w:t>
            </w:r>
          </w:p>
          <w:p w14:paraId="712C6321">
            <w:pPr>
              <w:pStyle w:val="961"/>
              <w:snapToGrid w:val="0"/>
              <w:spacing w:line="360" w:lineRule="auto"/>
              <w:rPr>
                <w:sz w:val="24"/>
                <w:szCs w:val="24"/>
                <w:lang w:eastAsia="zh-CN"/>
              </w:rPr>
            </w:pPr>
            <w:r>
              <w:rPr>
                <w:sz w:val="24"/>
                <w:szCs w:val="24"/>
                <w:lang w:eastAsia="zh-CN"/>
              </w:rPr>
              <w:t>19.拥有惯性、碰撞、重力、摩擦等物理行为仿真，支持柔性线束电缆仿真。</w:t>
            </w:r>
          </w:p>
          <w:p w14:paraId="0D00AF1B">
            <w:pPr>
              <w:pStyle w:val="961"/>
              <w:snapToGrid w:val="0"/>
              <w:spacing w:line="360" w:lineRule="auto"/>
              <w:rPr>
                <w:sz w:val="24"/>
                <w:szCs w:val="24"/>
                <w:lang w:eastAsia="zh-CN"/>
              </w:rPr>
            </w:pPr>
            <w:r>
              <w:rPr>
                <w:sz w:val="24"/>
                <w:szCs w:val="24"/>
                <w:lang w:eastAsia="zh-CN"/>
              </w:rPr>
              <w:t>20.支持 VR 设备实时交互、基于VR虚拟现实的工业仿真展示，沉浸式动态展示具体的生产装配过程、支持VR虚拟产线互动，像游戏一样操作产线设备、控制工厂运行。</w:t>
            </w:r>
          </w:p>
          <w:p w14:paraId="5A0C1825">
            <w:pPr>
              <w:pStyle w:val="961"/>
              <w:snapToGrid w:val="0"/>
              <w:spacing w:line="360" w:lineRule="auto"/>
              <w:rPr>
                <w:sz w:val="24"/>
                <w:szCs w:val="24"/>
                <w:lang w:eastAsia="zh-CN"/>
              </w:rPr>
            </w:pPr>
            <w:r>
              <w:rPr>
                <w:sz w:val="24"/>
                <w:szCs w:val="24"/>
                <w:lang w:eastAsia="zh-CN"/>
              </w:rPr>
              <w:t>21.复杂的物流逻辑、设备逻辑可以使用Python等高级语言编写，不接受软件自定义语言。</w:t>
            </w:r>
          </w:p>
          <w:p w14:paraId="5F4818B3">
            <w:pPr>
              <w:pStyle w:val="961"/>
              <w:snapToGrid w:val="0"/>
              <w:spacing w:line="360" w:lineRule="auto"/>
              <w:rPr>
                <w:sz w:val="24"/>
                <w:szCs w:val="24"/>
                <w:lang w:eastAsia="zh-CN"/>
              </w:rPr>
            </w:pPr>
            <w:r>
              <w:rPr>
                <w:sz w:val="24"/>
                <w:szCs w:val="24"/>
                <w:lang w:eastAsia="zh-CN"/>
              </w:rPr>
              <w:t>22.具备二次开发能力以及多种仿真优化工具，可以支持.net等通用语言开发，更好地指导产品的设计和研发等工作，减少研发周期和成本。</w:t>
            </w:r>
          </w:p>
          <w:p w14:paraId="70C6A029">
            <w:pPr>
              <w:pStyle w:val="961"/>
              <w:snapToGrid w:val="0"/>
              <w:spacing w:line="360" w:lineRule="auto"/>
              <w:rPr>
                <w:sz w:val="24"/>
                <w:szCs w:val="24"/>
                <w:lang w:eastAsia="zh-CN"/>
              </w:rPr>
            </w:pPr>
            <w:r>
              <w:rPr>
                <w:sz w:val="24"/>
                <w:szCs w:val="24"/>
                <w:lang w:eastAsia="zh-CN"/>
              </w:rPr>
              <w:t>23.支持手机等移动端查阅、支持安卓、苹果等手机移动设备上查看并漫游产线、包含与电脑端一致的3D动态仿真效果。</w:t>
            </w:r>
          </w:p>
          <w:p w14:paraId="6A2612E1">
            <w:pPr>
              <w:pStyle w:val="961"/>
              <w:snapToGrid w:val="0"/>
              <w:spacing w:line="360" w:lineRule="auto"/>
              <w:rPr>
                <w:sz w:val="24"/>
                <w:szCs w:val="24"/>
                <w:lang w:eastAsia="zh-CN"/>
              </w:rPr>
            </w:pPr>
            <w:r>
              <w:rPr>
                <w:sz w:val="24"/>
                <w:szCs w:val="24"/>
                <w:lang w:eastAsia="zh-CN"/>
              </w:rPr>
              <w:t>24.可进行人机工程学可达性、可视性、间隙检查等评估。</w:t>
            </w:r>
          </w:p>
          <w:p w14:paraId="61870A6E">
            <w:pPr>
              <w:pStyle w:val="961"/>
              <w:snapToGrid w:val="0"/>
              <w:spacing w:line="360" w:lineRule="auto"/>
              <w:rPr>
                <w:sz w:val="24"/>
                <w:szCs w:val="24"/>
                <w:lang w:eastAsia="zh-CN"/>
              </w:rPr>
            </w:pPr>
            <w:r>
              <w:rPr>
                <w:sz w:val="24"/>
                <w:szCs w:val="24"/>
                <w:lang w:eastAsia="zh-CN"/>
              </w:rPr>
              <w:t>25.带有高级的人体测量功能模型。</w:t>
            </w:r>
          </w:p>
          <w:p w14:paraId="06E9B75B">
            <w:pPr>
              <w:pStyle w:val="961"/>
              <w:snapToGrid w:val="0"/>
              <w:spacing w:line="360" w:lineRule="auto"/>
              <w:rPr>
                <w:sz w:val="24"/>
                <w:szCs w:val="24"/>
                <w:lang w:eastAsia="zh-CN"/>
              </w:rPr>
            </w:pPr>
            <w:r>
              <w:rPr>
                <w:sz w:val="24"/>
                <w:szCs w:val="24"/>
                <w:lang w:eastAsia="zh-CN"/>
              </w:rPr>
              <w:t>26.支持评估装配和维修的复杂人体姿态，支持疲劳强度分析、工作姿态分析，通过rule分析实时评估人体疲劳状态。</w:t>
            </w:r>
          </w:p>
          <w:p w14:paraId="20349CB0">
            <w:pPr>
              <w:pStyle w:val="961"/>
              <w:snapToGrid w:val="0"/>
              <w:spacing w:line="360" w:lineRule="auto"/>
              <w:rPr>
                <w:sz w:val="24"/>
                <w:szCs w:val="24"/>
                <w:lang w:eastAsia="zh-CN"/>
              </w:rPr>
            </w:pPr>
            <w:r>
              <w:rPr>
                <w:sz w:val="24"/>
                <w:szCs w:val="24"/>
                <w:lang w:eastAsia="zh-CN"/>
              </w:rPr>
              <w:t>27.提供人体姿态调整及运动序列定义，系统可自动根据任务和工件位置分解人体动作。</w:t>
            </w:r>
          </w:p>
          <w:p w14:paraId="62087FFF">
            <w:pPr>
              <w:pStyle w:val="961"/>
              <w:snapToGrid w:val="0"/>
              <w:spacing w:line="360" w:lineRule="auto"/>
              <w:rPr>
                <w:sz w:val="24"/>
                <w:szCs w:val="24"/>
                <w:lang w:eastAsia="zh-CN"/>
              </w:rPr>
            </w:pPr>
            <w:r>
              <w:rPr>
                <w:sz w:val="24"/>
                <w:szCs w:val="24"/>
                <w:lang w:eastAsia="zh-CN"/>
              </w:rPr>
              <w:t>28.支持工时分析，统计人员利用率。</w:t>
            </w:r>
          </w:p>
          <w:p w14:paraId="6159EFAC">
            <w:pPr>
              <w:pStyle w:val="961"/>
              <w:snapToGrid w:val="0"/>
              <w:spacing w:line="360" w:lineRule="auto"/>
              <w:rPr>
                <w:sz w:val="24"/>
                <w:szCs w:val="24"/>
                <w:lang w:eastAsia="zh-CN"/>
              </w:rPr>
            </w:pPr>
            <w:r>
              <w:rPr>
                <w:sz w:val="24"/>
                <w:szCs w:val="24"/>
                <w:lang w:eastAsia="zh-CN"/>
              </w:rPr>
              <w:t>29.提供的3D物流过程仿真和机器人仿真/PLC、工艺规划仿真等需在同一3D环境实现。</w:t>
            </w:r>
          </w:p>
          <w:p w14:paraId="2F27BE61">
            <w:pPr>
              <w:pStyle w:val="961"/>
              <w:snapToGrid w:val="0"/>
              <w:spacing w:line="360" w:lineRule="auto"/>
              <w:rPr>
                <w:sz w:val="24"/>
                <w:szCs w:val="24"/>
                <w:lang w:eastAsia="zh-CN"/>
              </w:rPr>
            </w:pPr>
            <w:r>
              <w:rPr>
                <w:sz w:val="24"/>
                <w:szCs w:val="24"/>
                <w:lang w:eastAsia="zh-CN"/>
              </w:rPr>
              <w:t>30.提供数字化生产制造应用实践系统数字孪生资源案例</w:t>
            </w:r>
          </w:p>
          <w:p w14:paraId="16BAAF81">
            <w:pPr>
              <w:pStyle w:val="961"/>
              <w:snapToGrid w:val="0"/>
              <w:spacing w:line="360" w:lineRule="auto"/>
              <w:rPr>
                <w:sz w:val="24"/>
                <w:szCs w:val="24"/>
                <w:lang w:eastAsia="zh-CN"/>
              </w:rPr>
            </w:pPr>
            <w:r>
              <w:rPr>
                <w:sz w:val="24"/>
                <w:szCs w:val="24"/>
                <w:lang w:eastAsia="zh-CN"/>
              </w:rPr>
              <w:t>需满足以下作业流程：</w:t>
            </w:r>
          </w:p>
          <w:p w14:paraId="34CED885">
            <w:pPr>
              <w:pStyle w:val="961"/>
              <w:snapToGrid w:val="0"/>
              <w:spacing w:line="360" w:lineRule="auto"/>
              <w:rPr>
                <w:sz w:val="24"/>
                <w:szCs w:val="24"/>
                <w:lang w:eastAsia="zh-CN"/>
              </w:rPr>
            </w:pPr>
            <w:r>
              <w:rPr>
                <w:sz w:val="24"/>
                <w:szCs w:val="24"/>
                <w:lang w:eastAsia="zh-CN"/>
              </w:rPr>
              <w:t>小车接收订单后，运行至仓储站，等待在仓储站出料口1，等待接料。仓储站接收订单后，按照生产流程运行。仓储站从仓库中接取生产原料，送至出料口1，由小车接取原料送至下一个生产单元车床上料站单元。</w:t>
            </w:r>
          </w:p>
          <w:p w14:paraId="2540BCA6">
            <w:pPr>
              <w:pStyle w:val="961"/>
              <w:snapToGrid w:val="0"/>
              <w:spacing w:line="360" w:lineRule="auto"/>
              <w:rPr>
                <w:sz w:val="24"/>
                <w:szCs w:val="24"/>
                <w:lang w:eastAsia="zh-CN"/>
              </w:rPr>
            </w:pPr>
            <w:r>
              <w:rPr>
                <w:sz w:val="24"/>
                <w:szCs w:val="24"/>
                <w:lang w:eastAsia="zh-CN"/>
              </w:rPr>
              <w:t>小车运行到车床上料站移动接驳平台，将原料送至数控车床开始锤头外形的加工流程。移动接驳平台接到原料后送到夹取工作台上，通过机械手夹取安装到车床卡盘中，进行锤头外形加工。加工完成后，再由机械手夹取半成品工件放回物料盘，再由移动接驳平台送至小车，小车接收后送往下一个生产单元加工中心上料站。</w:t>
            </w:r>
          </w:p>
          <w:p w14:paraId="37F0188D">
            <w:pPr>
              <w:pStyle w:val="961"/>
              <w:snapToGrid w:val="0"/>
              <w:spacing w:line="360" w:lineRule="auto"/>
              <w:rPr>
                <w:sz w:val="24"/>
                <w:szCs w:val="24"/>
                <w:lang w:eastAsia="zh-CN"/>
              </w:rPr>
            </w:pPr>
            <w:r>
              <w:rPr>
                <w:sz w:val="24"/>
                <w:szCs w:val="24"/>
                <w:lang w:eastAsia="zh-CN"/>
              </w:rPr>
              <w:t>小车运行到加工中心上料站移动接驳平台，将半成品工件送至加工中心进行钻孔加工，移动接驳平台接到半成品工件后送到夹取工作台上，通过机械手夹取安装到加工中心卡盘中，进行钻孔加工。加工完成后，再由机械手夹取成品工件放回物料盘，再由移动接驳平台送至小车，小车接收后送往下一个生产单元打磨站。</w:t>
            </w:r>
          </w:p>
          <w:p w14:paraId="6C15ECAC">
            <w:pPr>
              <w:pStyle w:val="961"/>
              <w:snapToGrid w:val="0"/>
              <w:spacing w:line="360" w:lineRule="auto"/>
              <w:rPr>
                <w:sz w:val="24"/>
                <w:szCs w:val="24"/>
                <w:lang w:eastAsia="zh-CN"/>
              </w:rPr>
            </w:pPr>
            <w:r>
              <w:rPr>
                <w:sz w:val="24"/>
                <w:szCs w:val="24"/>
                <w:lang w:eastAsia="zh-CN"/>
              </w:rPr>
              <w:t>小车运行到打磨站接料输送线，输送线接到成品锤头后固定好放置锤头的托盘，再由机器人机械手夹取成品锤头进行打磨（去毛刺）、羊毛轮抛光、超声波清洗机去除灰尘污垢等步骤后，由机器人机械手将成品锤头放回托盘，经接料输送线输送至小车。小车接收后送往下一个生产单元装配站</w:t>
            </w:r>
          </w:p>
          <w:p w14:paraId="00A761DF">
            <w:pPr>
              <w:pStyle w:val="961"/>
              <w:snapToGrid w:val="0"/>
              <w:spacing w:line="360" w:lineRule="auto"/>
              <w:rPr>
                <w:sz w:val="24"/>
                <w:szCs w:val="24"/>
                <w:lang w:eastAsia="zh-CN"/>
              </w:rPr>
            </w:pPr>
            <w:r>
              <w:rPr>
                <w:sz w:val="24"/>
                <w:szCs w:val="24"/>
                <w:lang w:eastAsia="zh-CN"/>
              </w:rPr>
              <w:t>小车运行到装配站接料输送线，接料输送线运送成品锤子零件到装配输送线进行锤子装配，通过三维机械手夹取锤头到装配台固定并寻找安装孔位置使其正向朝上，后三维机械手夹取锤柄到换向手柄进行该换方向，锤柄为垂直方向时通过三维机械手夹取到装配台进行锤子的组装，锤子组装完成后由三维机械手夹取到换向手柄进行水平换向，锤子为水平后三维机械手将其夹取回托盘，装配输送线将其送往下一个生产单元打包站。</w:t>
            </w:r>
          </w:p>
          <w:p w14:paraId="694E9E5D">
            <w:pPr>
              <w:pStyle w:val="961"/>
              <w:snapToGrid w:val="0"/>
              <w:spacing w:line="360" w:lineRule="auto"/>
              <w:rPr>
                <w:sz w:val="24"/>
                <w:szCs w:val="24"/>
                <w:lang w:eastAsia="zh-CN"/>
              </w:rPr>
            </w:pPr>
            <w:r>
              <w:rPr>
                <w:sz w:val="24"/>
                <w:szCs w:val="24"/>
                <w:lang w:eastAsia="zh-CN"/>
              </w:rPr>
              <w:t>锤子来到打包输送线，三维机械手夹取打包盒到打包平台，再把成品锤子夹取到打包盒里，打包平台移动到打标机进行锤子的激光标签打印，打包输送线把托盘输送到打包接驳输送线上，等待小车接取托盘送回仓储站，锤子打过标签后，三维机械手夹取打包盒盖放置打包盒上，再夹取整个打包盒到打包输送线上，打包输送线把托盘输送到打包接驳输送线上，等待小车接取托盘送回仓储站。</w:t>
            </w:r>
          </w:p>
          <w:p w14:paraId="56C4A959">
            <w:pPr>
              <w:pStyle w:val="961"/>
              <w:snapToGrid w:val="0"/>
              <w:spacing w:line="360" w:lineRule="auto"/>
              <w:rPr>
                <w:sz w:val="24"/>
                <w:szCs w:val="24"/>
                <w:lang w:eastAsia="zh-CN"/>
              </w:rPr>
            </w:pPr>
            <w:r>
              <w:rPr>
                <w:sz w:val="24"/>
                <w:szCs w:val="24"/>
                <w:lang w:eastAsia="zh-CN"/>
              </w:rPr>
              <w:t>仓储站接回托盘与成品锤子以后，生产线生产加工结束。</w:t>
            </w:r>
          </w:p>
          <w:p w14:paraId="1C6C909B">
            <w:pPr>
              <w:pStyle w:val="961"/>
              <w:snapToGrid w:val="0"/>
              <w:spacing w:line="360" w:lineRule="auto"/>
              <w:rPr>
                <w:sz w:val="24"/>
                <w:szCs w:val="24"/>
                <w:lang w:eastAsia="zh-CN"/>
              </w:rPr>
            </w:pPr>
            <w:r>
              <w:rPr>
                <w:sz w:val="24"/>
                <w:szCs w:val="24"/>
                <w:lang w:eastAsia="zh-CN"/>
              </w:rPr>
              <w:t>★投标时提供相对应以上功能的3D虚拟模型工作流程截图</w:t>
            </w:r>
            <w:r>
              <w:rPr>
                <w:rFonts w:ascii="Arial" w:hAnsi="Arial" w:cs="Arial"/>
                <w:sz w:val="24"/>
                <w:szCs w:val="24"/>
                <w:lang w:eastAsia="zh-CN"/>
              </w:rPr>
              <w:t>≥</w:t>
            </w:r>
            <w:r>
              <w:rPr>
                <w:sz w:val="24"/>
                <w:szCs w:val="24"/>
                <w:lang w:eastAsia="zh-CN"/>
              </w:rPr>
              <w:t>5张。</w:t>
            </w:r>
          </w:p>
          <w:p w14:paraId="6F12C312">
            <w:pPr>
              <w:pStyle w:val="961"/>
              <w:snapToGrid w:val="0"/>
              <w:spacing w:line="360" w:lineRule="auto"/>
              <w:rPr>
                <w:sz w:val="24"/>
                <w:szCs w:val="24"/>
                <w:lang w:eastAsia="zh-CN"/>
              </w:rPr>
            </w:pPr>
            <w:r>
              <w:rPr>
                <w:sz w:val="24"/>
                <w:szCs w:val="24"/>
                <w:lang w:eastAsia="zh-CN"/>
              </w:rPr>
              <w:t>投标时提供案例运行视频演示。</w:t>
            </w:r>
          </w:p>
          <w:p w14:paraId="3D71EC41">
            <w:pPr>
              <w:pStyle w:val="961"/>
              <w:snapToGrid w:val="0"/>
              <w:spacing w:line="360" w:lineRule="auto"/>
              <w:rPr>
                <w:sz w:val="24"/>
                <w:szCs w:val="24"/>
                <w:lang w:eastAsia="zh-CN"/>
              </w:rPr>
            </w:pPr>
            <w:r>
              <w:rPr>
                <w:sz w:val="24"/>
                <w:szCs w:val="24"/>
                <w:lang w:eastAsia="zh-CN"/>
              </w:rPr>
              <w:t>31.提供机电一体化实训系统数字孪生资源案例</w:t>
            </w:r>
          </w:p>
          <w:p w14:paraId="2F2F5BE6">
            <w:pPr>
              <w:pStyle w:val="961"/>
              <w:snapToGrid w:val="0"/>
              <w:spacing w:line="360" w:lineRule="auto"/>
              <w:rPr>
                <w:sz w:val="24"/>
                <w:szCs w:val="24"/>
                <w:lang w:eastAsia="zh-CN"/>
              </w:rPr>
            </w:pPr>
            <w:r>
              <w:rPr>
                <w:sz w:val="24"/>
                <w:szCs w:val="24"/>
                <w:lang w:eastAsia="zh-CN"/>
              </w:rPr>
              <w:t>机电一体化总共分为五个单元，分别是颗粒上料单元、加盖拧盖单元、检测分拣单元、机器人搬运单元、智能仓储单元。工作流程如下：</w:t>
            </w:r>
          </w:p>
          <w:p w14:paraId="7D7F4B25">
            <w:pPr>
              <w:pStyle w:val="961"/>
              <w:snapToGrid w:val="0"/>
              <w:spacing w:line="360" w:lineRule="auto"/>
              <w:rPr>
                <w:sz w:val="24"/>
                <w:szCs w:val="24"/>
                <w:lang w:eastAsia="zh-CN"/>
              </w:rPr>
            </w:pPr>
            <w:r>
              <w:rPr>
                <w:sz w:val="24"/>
                <w:szCs w:val="24"/>
                <w:lang w:eastAsia="zh-CN"/>
              </w:rPr>
              <w:t xml:space="preserve">颗粒上料单元：圆盘输送机构将空瓶逐个输送到上料输送带上，上料输送带逐个将空瓶输送到填装输送带上；同时颗粒上料机构根据系统命令将料筒内的物料推出；当空瓶到达填装位后，定位夹紧机构将空瓶固定；吸取机构将分拣到的颗粒物料吸取并放到空瓶内；瓶内颗料物料达到设定的数量后，定位夹紧机构松开，皮带启动，将瓶子输送到下一个工位。 </w:t>
            </w:r>
          </w:p>
          <w:p w14:paraId="2191DEB6">
            <w:pPr>
              <w:pStyle w:val="961"/>
              <w:snapToGrid w:val="0"/>
              <w:spacing w:line="360" w:lineRule="auto"/>
              <w:rPr>
                <w:sz w:val="24"/>
                <w:szCs w:val="24"/>
                <w:lang w:eastAsia="zh-CN"/>
              </w:rPr>
            </w:pPr>
            <w:r>
              <w:rPr>
                <w:sz w:val="24"/>
                <w:szCs w:val="24"/>
                <w:lang w:eastAsia="zh-CN"/>
              </w:rPr>
              <w:t xml:space="preserve">加盖拧盖单元：瓶子从颗粒上料单元输送到加盖机构后，加盖定位夹紧机构将瓶子固定，加盖机构启动加盖程序，将盖子加到瓶子上；加上盖子的瓶子继续被送往拧盖机构，到拧盖机构下方，拧盖定位夹紧机构将瓶子固定，拧盖机构启动，将瓶盖拧紧。 </w:t>
            </w:r>
          </w:p>
          <w:p w14:paraId="0B220D82">
            <w:pPr>
              <w:pStyle w:val="961"/>
              <w:snapToGrid w:val="0"/>
              <w:spacing w:line="360" w:lineRule="auto"/>
              <w:rPr>
                <w:sz w:val="24"/>
                <w:szCs w:val="24"/>
                <w:lang w:eastAsia="zh-CN"/>
              </w:rPr>
            </w:pPr>
            <w:r>
              <w:rPr>
                <w:sz w:val="24"/>
                <w:szCs w:val="24"/>
                <w:lang w:eastAsia="zh-CN"/>
              </w:rPr>
              <w:t xml:space="preserve">检测分拣单元：拧盖后的瓶子经过黑色龙门检测进行检测：回归反射传感器检测瓶盖是否拧紧；检测机构检测瓶子内部颗粒是否符合要求；对拧盖与颗粒均合格的瓶子进行瓶盖颜色判别区分；拧盖或颗粒不合格的瓶子被分拣机构推送到废品皮带上进行分拣；拧盖与颗粒均合格的瓶子被输送到皮带末端，等待机器人搬运。 </w:t>
            </w:r>
          </w:p>
          <w:p w14:paraId="64266F73">
            <w:pPr>
              <w:pStyle w:val="961"/>
              <w:snapToGrid w:val="0"/>
              <w:spacing w:line="360" w:lineRule="auto"/>
              <w:rPr>
                <w:sz w:val="24"/>
                <w:szCs w:val="24"/>
                <w:lang w:eastAsia="zh-CN"/>
              </w:rPr>
            </w:pPr>
            <w:r>
              <w:rPr>
                <w:sz w:val="24"/>
                <w:szCs w:val="24"/>
                <w:lang w:eastAsia="zh-CN"/>
              </w:rPr>
              <w:t xml:space="preserve">机器人搬运单元：ABB机器人将检测分拣单元末端的瓶子抓取并放入到装配台上的包装盒内；当盒中放满4个瓶子后，ABB机器人从升降台B上吸取盒盖，然后盖在包装盒上面；ABB机器人根据瓶盖颜色对盒盖上的标签位进行4次贴标，贴完4个标签后，等待智能仓储单元堆垛机叉取入库。 </w:t>
            </w:r>
          </w:p>
          <w:p w14:paraId="41DEA0DF">
            <w:pPr>
              <w:pStyle w:val="961"/>
              <w:snapToGrid w:val="0"/>
              <w:spacing w:line="360" w:lineRule="auto"/>
              <w:rPr>
                <w:sz w:val="24"/>
                <w:szCs w:val="24"/>
                <w:lang w:eastAsia="zh-CN"/>
              </w:rPr>
            </w:pPr>
            <w:r>
              <w:rPr>
                <w:sz w:val="24"/>
                <w:szCs w:val="24"/>
                <w:lang w:eastAsia="zh-CN"/>
              </w:rPr>
              <w:t>智能仓储单元：堆垛机把机器人搬运单元装配台上的包装盒叉取出来，然后按照要求放入仓储相对应的B1仓位，入仓结束后，回到原点等待第二次包装盒叉取。</w:t>
            </w:r>
          </w:p>
          <w:p w14:paraId="2AF28CB3">
            <w:pPr>
              <w:pStyle w:val="961"/>
              <w:snapToGrid w:val="0"/>
              <w:spacing w:line="360" w:lineRule="auto"/>
              <w:rPr>
                <w:sz w:val="24"/>
                <w:szCs w:val="24"/>
                <w:lang w:eastAsia="zh-CN"/>
              </w:rPr>
            </w:pPr>
            <w:r>
              <w:rPr>
                <w:sz w:val="24"/>
                <w:szCs w:val="24"/>
                <w:lang w:eastAsia="zh-CN"/>
              </w:rPr>
              <w:t>★投标时提供相对应以上功能的3D虚拟模型工作流程截图</w:t>
            </w:r>
            <w:r>
              <w:rPr>
                <w:rFonts w:ascii="Arial" w:hAnsi="Arial" w:cs="Arial"/>
                <w:sz w:val="24"/>
                <w:szCs w:val="24"/>
                <w:lang w:eastAsia="zh-CN"/>
              </w:rPr>
              <w:t>≥</w:t>
            </w:r>
            <w:r>
              <w:rPr>
                <w:sz w:val="24"/>
                <w:szCs w:val="24"/>
                <w:lang w:eastAsia="zh-CN"/>
              </w:rPr>
              <w:t>5张。</w:t>
            </w:r>
          </w:p>
          <w:p w14:paraId="33C9C5B2">
            <w:pPr>
              <w:pStyle w:val="961"/>
              <w:snapToGrid w:val="0"/>
              <w:spacing w:line="360" w:lineRule="auto"/>
              <w:rPr>
                <w:sz w:val="24"/>
                <w:szCs w:val="24"/>
                <w:lang w:eastAsia="zh-CN"/>
              </w:rPr>
            </w:pPr>
            <w:r>
              <w:rPr>
                <w:sz w:val="24"/>
                <w:szCs w:val="24"/>
                <w:lang w:eastAsia="zh-CN"/>
              </w:rPr>
              <w:t>投标时提供案例运行视频演示。</w:t>
            </w:r>
          </w:p>
          <w:p w14:paraId="288A5554">
            <w:pPr>
              <w:pStyle w:val="961"/>
              <w:snapToGrid w:val="0"/>
              <w:spacing w:line="360" w:lineRule="auto"/>
              <w:rPr>
                <w:sz w:val="24"/>
                <w:szCs w:val="24"/>
                <w:lang w:eastAsia="zh-CN"/>
              </w:rPr>
            </w:pPr>
            <w:r>
              <w:rPr>
                <w:sz w:val="24"/>
                <w:szCs w:val="24"/>
                <w:lang w:eastAsia="zh-CN"/>
              </w:rPr>
              <w:t>32.提供数字化生产单元应用实践系统数字孪生资源案例</w:t>
            </w:r>
          </w:p>
          <w:p w14:paraId="144D141E">
            <w:pPr>
              <w:pStyle w:val="961"/>
              <w:snapToGrid w:val="0"/>
              <w:spacing w:line="360" w:lineRule="auto"/>
              <w:rPr>
                <w:sz w:val="24"/>
                <w:szCs w:val="24"/>
                <w:lang w:eastAsia="zh-CN"/>
              </w:rPr>
            </w:pPr>
            <w:r>
              <w:rPr>
                <w:sz w:val="24"/>
                <w:szCs w:val="24"/>
                <w:lang w:eastAsia="zh-CN"/>
              </w:rPr>
              <w:t>需满足以下作业流程：</w:t>
            </w:r>
          </w:p>
          <w:p w14:paraId="36F6CDDA">
            <w:pPr>
              <w:pStyle w:val="961"/>
              <w:snapToGrid w:val="0"/>
              <w:spacing w:line="360" w:lineRule="auto"/>
              <w:rPr>
                <w:sz w:val="24"/>
                <w:szCs w:val="24"/>
                <w:lang w:eastAsia="zh-CN"/>
              </w:rPr>
            </w:pPr>
            <w:r>
              <w:rPr>
                <w:sz w:val="24"/>
                <w:szCs w:val="24"/>
                <w:lang w:eastAsia="zh-CN"/>
              </w:rPr>
              <w:t>电脑下生产订单，仓储站接到订单后呼叫小车，小车到位后仓储站依次将订单所需的工件运送到小车上，小车接到工件离开仓储站前往下一站。</w:t>
            </w:r>
          </w:p>
          <w:p w14:paraId="134EEB63">
            <w:pPr>
              <w:pStyle w:val="961"/>
              <w:snapToGrid w:val="0"/>
              <w:spacing w:line="360" w:lineRule="auto"/>
              <w:rPr>
                <w:sz w:val="24"/>
                <w:szCs w:val="24"/>
                <w:lang w:eastAsia="zh-CN"/>
              </w:rPr>
            </w:pPr>
            <w:r>
              <w:rPr>
                <w:sz w:val="24"/>
                <w:szCs w:val="24"/>
                <w:lang w:eastAsia="zh-CN"/>
              </w:rPr>
              <w:t>小车移动到装配站，依次将工件通过输送线送到机械手夹取位置，机械手夹取工件到工件预存平台并将工件托盘夹取到托盘存放区，后面动作依次重复动作，最后在输送线上留一个托盘，机械手将放置在预存平台上的工件夹取到组装平台进行装配安装，安装完成后机械手夹取成品到输送线上的托盘，托盘接到装配完成的工件后从输送线回到小车上，小车接到成品将其送回仓储站。</w:t>
            </w:r>
          </w:p>
          <w:p w14:paraId="775E7094">
            <w:pPr>
              <w:pStyle w:val="961"/>
              <w:snapToGrid w:val="0"/>
              <w:spacing w:line="360" w:lineRule="auto"/>
              <w:rPr>
                <w:sz w:val="24"/>
                <w:szCs w:val="24"/>
                <w:lang w:eastAsia="zh-CN"/>
              </w:rPr>
            </w:pPr>
            <w:r>
              <w:rPr>
                <w:sz w:val="24"/>
                <w:szCs w:val="24"/>
                <w:lang w:eastAsia="zh-CN"/>
              </w:rPr>
              <w:t>仓储站接到成品后进行入库流程，流程执行结束订单生产完成。联机运行结束。</w:t>
            </w:r>
          </w:p>
          <w:p w14:paraId="62F39628">
            <w:pPr>
              <w:pStyle w:val="961"/>
              <w:snapToGrid w:val="0"/>
              <w:spacing w:line="360" w:lineRule="auto"/>
              <w:rPr>
                <w:sz w:val="24"/>
                <w:szCs w:val="24"/>
                <w:lang w:eastAsia="zh-CN"/>
              </w:rPr>
            </w:pPr>
            <w:r>
              <w:rPr>
                <w:sz w:val="24"/>
                <w:szCs w:val="24"/>
                <w:lang w:eastAsia="zh-CN"/>
              </w:rPr>
              <w:t>★投标时提供相对应以上功能的3D虚拟模型工作流程截图</w:t>
            </w:r>
          </w:p>
          <w:p w14:paraId="4A13FA78">
            <w:pPr>
              <w:pStyle w:val="961"/>
              <w:snapToGrid w:val="0"/>
              <w:spacing w:line="360" w:lineRule="auto"/>
              <w:rPr>
                <w:sz w:val="24"/>
                <w:szCs w:val="24"/>
                <w:lang w:eastAsia="zh-CN"/>
              </w:rPr>
            </w:pPr>
            <w:r>
              <w:rPr>
                <w:sz w:val="24"/>
                <w:szCs w:val="24"/>
                <w:lang w:eastAsia="zh-CN"/>
              </w:rPr>
              <w:t>投标时提供案例运行视频演示。</w:t>
            </w:r>
          </w:p>
          <w:p w14:paraId="632E105B">
            <w:pPr>
              <w:pStyle w:val="961"/>
              <w:snapToGrid w:val="0"/>
              <w:spacing w:line="360" w:lineRule="auto"/>
              <w:rPr>
                <w:sz w:val="24"/>
                <w:szCs w:val="24"/>
                <w:lang w:eastAsia="zh-CN"/>
              </w:rPr>
            </w:pPr>
            <w:r>
              <w:rPr>
                <w:sz w:val="24"/>
                <w:szCs w:val="24"/>
                <w:lang w:eastAsia="zh-CN"/>
              </w:rPr>
              <w:t>33.提供柔性自动化生产线实训系统数字孪生资源案例</w:t>
            </w:r>
          </w:p>
          <w:p w14:paraId="14D9C760">
            <w:pPr>
              <w:pStyle w:val="961"/>
              <w:snapToGrid w:val="0"/>
              <w:spacing w:line="360" w:lineRule="auto"/>
              <w:rPr>
                <w:sz w:val="24"/>
                <w:szCs w:val="24"/>
                <w:lang w:eastAsia="zh-CN"/>
              </w:rPr>
            </w:pPr>
            <w:r>
              <w:rPr>
                <w:sz w:val="24"/>
                <w:szCs w:val="24"/>
                <w:lang w:eastAsia="zh-CN"/>
              </w:rPr>
              <w:t>柔性自动生产线由8个单元组成，分别为上料检测单元、搬运单元、加工与检测单元、搬运分拣单元、传送分拣单元、安装单元、搬运安装单元、分类单元组成。</w:t>
            </w:r>
          </w:p>
          <w:p w14:paraId="27386D23">
            <w:pPr>
              <w:pStyle w:val="961"/>
              <w:snapToGrid w:val="0"/>
              <w:spacing w:line="360" w:lineRule="auto"/>
              <w:rPr>
                <w:sz w:val="24"/>
                <w:szCs w:val="24"/>
                <w:lang w:eastAsia="zh-CN"/>
              </w:rPr>
            </w:pPr>
            <w:r>
              <w:rPr>
                <w:sz w:val="24"/>
                <w:szCs w:val="24"/>
                <w:lang w:eastAsia="zh-CN"/>
              </w:rPr>
              <w:t>工作过程：旋转上料台将物料运送至升降台中，后者在感应到有物料到达后，升降气缸推动 物料提升，并给搬运单元准备运行信号。搬运单元：接收信号后，通过旋转气缸、伸缩气缸、升降气缸、夹取气缸的相互配合，将物料搬运至下一站。加工与检测单元：搬运过来的物料放置在旋转平台的检测位中，通过电机的旋转到达定位加工机构和检测机构。搬运分拣单元：通过无杆气缸将合格品搬运到下一站，不合格品通过单杆气缸分拣到废料箱。传送分拣单元：搬运分拣单元将合格品搬运到输送线上，传送分拣单元通过本站中的传感器识别颜色，并把物料运输至搬运安装单元。安装单元：物料仓根据信号推出小物料，用旋转气缸、升降气缸、真空吸盘完成两种大小物料的安装。搬运安装单元：将安装完成的物料搬运到分类单元。分类单元:步进电机控制X、Y两轴滚珠丝杆对仓储位置选择，按照工件类型分类，将工件推入料仓。</w:t>
            </w:r>
          </w:p>
          <w:p w14:paraId="5581F582">
            <w:pPr>
              <w:pStyle w:val="961"/>
              <w:snapToGrid w:val="0"/>
              <w:spacing w:line="360" w:lineRule="auto"/>
              <w:rPr>
                <w:sz w:val="24"/>
                <w:szCs w:val="24"/>
                <w:lang w:eastAsia="zh-CN"/>
              </w:rPr>
            </w:pPr>
            <w:r>
              <w:rPr>
                <w:sz w:val="24"/>
                <w:szCs w:val="24"/>
                <w:lang w:eastAsia="zh-CN"/>
              </w:rPr>
              <w:t>★投标时提供相对应以上功能的3D虚拟模型工作流程截图</w:t>
            </w:r>
            <w:r>
              <w:rPr>
                <w:rFonts w:ascii="Arial" w:hAnsi="Arial" w:cs="Arial"/>
                <w:sz w:val="24"/>
                <w:szCs w:val="24"/>
                <w:lang w:eastAsia="zh-CN"/>
              </w:rPr>
              <w:t>≥</w:t>
            </w:r>
            <w:r>
              <w:rPr>
                <w:sz w:val="24"/>
                <w:szCs w:val="24"/>
                <w:lang w:eastAsia="zh-CN"/>
              </w:rPr>
              <w:t>5张。</w:t>
            </w:r>
          </w:p>
          <w:p w14:paraId="226F5EF8">
            <w:pPr>
              <w:pStyle w:val="961"/>
              <w:snapToGrid w:val="0"/>
              <w:spacing w:line="360" w:lineRule="auto"/>
              <w:rPr>
                <w:sz w:val="24"/>
                <w:szCs w:val="24"/>
                <w:lang w:eastAsia="zh-CN"/>
              </w:rPr>
            </w:pPr>
            <w:r>
              <w:rPr>
                <w:sz w:val="24"/>
                <w:szCs w:val="24"/>
                <w:lang w:eastAsia="zh-CN"/>
              </w:rPr>
              <w:t>投标时提供案例运行视频演示。</w:t>
            </w:r>
          </w:p>
          <w:p w14:paraId="3EC3B472">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六、教学仿真系统</w:t>
            </w:r>
          </w:p>
          <w:p w14:paraId="5DE029F9">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1.PLC技术AR仿真实训教学APP软件</w:t>
            </w:r>
          </w:p>
          <w:p w14:paraId="1E7377C4">
            <w:pPr>
              <w:pStyle w:val="961"/>
              <w:snapToGrid w:val="0"/>
              <w:spacing w:line="360" w:lineRule="auto"/>
              <w:rPr>
                <w:rFonts w:ascii="Times New Roman" w:hAnsi="Times New Roman"/>
                <w:sz w:val="24"/>
                <w:szCs w:val="24"/>
                <w:lang w:eastAsia="zh-CN"/>
              </w:rPr>
            </w:pPr>
            <w:r>
              <w:rPr>
                <w:sz w:val="24"/>
                <w:lang w:eastAsia="zh-CN"/>
              </w:rPr>
              <w:t>★</w:t>
            </w:r>
            <w:r>
              <w:rPr>
                <w:rFonts w:ascii="Times New Roman" w:hAnsi="Times New Roman"/>
                <w:sz w:val="24"/>
                <w:szCs w:val="24"/>
                <w:lang w:eastAsia="zh-CN"/>
              </w:rPr>
              <w:t>提供正版软件，软件具有PLC技术实训装置展示、可编程控制器装置展示、变频器装置展示、工业触摸屏展示、PLC控制LED运行演示、PLC控制继电器接触电路运行演示、PLC控制变频运行演示等各项功能，并且达到软件产品登记测试规范的要求，投标时提供软件性能稳定测评报告。（投标时需提供软件每个功能截图，数量不少于8张）</w:t>
            </w:r>
          </w:p>
          <w:p w14:paraId="1C9BA138">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2.传感器技术AR仿真软件</w:t>
            </w:r>
          </w:p>
          <w:p w14:paraId="7477F606">
            <w:pPr>
              <w:pStyle w:val="961"/>
              <w:snapToGrid w:val="0"/>
              <w:spacing w:line="360" w:lineRule="auto"/>
              <w:rPr>
                <w:rFonts w:ascii="Times New Roman" w:hAnsi="Times New Roman"/>
                <w:sz w:val="24"/>
                <w:szCs w:val="24"/>
                <w:lang w:eastAsia="zh-CN"/>
              </w:rPr>
            </w:pPr>
            <w:r>
              <w:rPr>
                <w:sz w:val="24"/>
                <w:lang w:eastAsia="zh-CN"/>
              </w:rPr>
              <w:t>★</w:t>
            </w:r>
            <w:r>
              <w:rPr>
                <w:rFonts w:ascii="Times New Roman" w:hAnsi="Times New Roman"/>
                <w:sz w:val="24"/>
                <w:szCs w:val="24"/>
                <w:lang w:eastAsia="zh-CN"/>
              </w:rPr>
              <w:t>提供正版软件，软件具有霍尔传感器装配演示、压电传感器装配演示、电涡流传感器装配演示、 差动电容传感器装配演示、差动变压器装配演示等各项功能，并且达到软件产品登记测试规范的要求，投标时提供软件性能稳定测评报告。投标时提供霍尔位移传感器、霍尔转速传感器、压电传感器、湿敏传感器、气敏传感器、电涡流传感器、磁电传感器、差动电容传感器、差动变压器、金属箔应变传感器、扩散硅压力传感器、光纤位移传感器、光电转速传感器、集成温度传感器、K型热电偶、E型热电偶、PT100铂电阻等17个常用的传感器功能截图。</w:t>
            </w:r>
          </w:p>
          <w:p w14:paraId="1F8315E7">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3.停电应急处置模拟演练系统软件</w:t>
            </w:r>
          </w:p>
          <w:p w14:paraId="70D96468">
            <w:pPr>
              <w:pStyle w:val="961"/>
              <w:snapToGrid w:val="0"/>
              <w:spacing w:line="360" w:lineRule="auto"/>
              <w:rPr>
                <w:rFonts w:ascii="Times New Roman" w:hAnsi="Times New Roman"/>
                <w:sz w:val="24"/>
                <w:szCs w:val="24"/>
                <w:lang w:eastAsia="zh-CN"/>
              </w:rPr>
            </w:pPr>
            <w:r>
              <w:rPr>
                <w:sz w:val="24"/>
                <w:lang w:eastAsia="zh-CN"/>
              </w:rPr>
              <w:t>★</w:t>
            </w:r>
            <w:r>
              <w:rPr>
                <w:rFonts w:ascii="Times New Roman" w:hAnsi="Times New Roman"/>
                <w:sz w:val="24"/>
                <w:szCs w:val="24"/>
                <w:lang w:eastAsia="zh-CN"/>
              </w:rPr>
              <w:t>提供正版软件，软件具有倒闸操作演练、停电应急操作演练、典型事故处置演练等各项功能，并且达到软件产品登记测试规范的要求，投标时提供软件性能稳定测评报告及软件使用说明书。（提供软件每个功能截图，数量不少于8张）</w:t>
            </w:r>
          </w:p>
          <w:p w14:paraId="1256F761">
            <w:pPr>
              <w:pStyle w:val="961"/>
              <w:snapToGrid w:val="0"/>
              <w:spacing w:line="360" w:lineRule="auto"/>
              <w:rPr>
                <w:rFonts w:ascii="Times New Roman" w:hAnsi="Times New Roman"/>
                <w:sz w:val="24"/>
                <w:szCs w:val="24"/>
                <w:highlight w:val="none"/>
                <w:lang w:eastAsia="zh-CN"/>
              </w:rPr>
            </w:pPr>
            <w:r>
              <w:rPr>
                <w:rFonts w:ascii="Times New Roman" w:hAnsi="Times New Roman"/>
                <w:sz w:val="24"/>
                <w:szCs w:val="24"/>
                <w:lang w:eastAsia="zh-CN"/>
              </w:rPr>
              <w:t>七、附</w:t>
            </w:r>
            <w:r>
              <w:rPr>
                <w:rFonts w:ascii="Times New Roman" w:hAnsi="Times New Roman"/>
                <w:sz w:val="24"/>
                <w:szCs w:val="24"/>
                <w:highlight w:val="none"/>
                <w:lang w:eastAsia="zh-CN"/>
              </w:rPr>
              <w:t>件</w:t>
            </w:r>
          </w:p>
          <w:p w14:paraId="7726ACCC">
            <w:pPr>
              <w:pStyle w:val="961"/>
              <w:snapToGrid w:val="0"/>
              <w:spacing w:line="360" w:lineRule="auto"/>
              <w:rPr>
                <w:rFonts w:ascii="Times New Roman" w:hAnsi="Times New Roman"/>
                <w:sz w:val="24"/>
                <w:szCs w:val="24"/>
                <w:highlight w:val="none"/>
                <w:lang w:eastAsia="zh-CN"/>
              </w:rPr>
            </w:pPr>
            <w:r>
              <w:rPr>
                <w:rFonts w:ascii="Times New Roman" w:hAnsi="Times New Roman"/>
                <w:sz w:val="24"/>
                <w:szCs w:val="24"/>
                <w:highlight w:val="none"/>
                <w:lang w:eastAsia="zh-CN"/>
              </w:rPr>
              <w:t>1. 工件托盘</w:t>
            </w:r>
            <w:r>
              <w:rPr>
                <w:rFonts w:hint="eastAsia" w:ascii="Times New Roman" w:hAnsi="Times New Roman"/>
                <w:sz w:val="24"/>
                <w:szCs w:val="24"/>
                <w:highlight w:val="none"/>
                <w:lang w:eastAsia="zh-CN"/>
              </w:rPr>
              <w:t>（亚克力）</w:t>
            </w:r>
            <w:r>
              <w:rPr>
                <w:rFonts w:ascii="Times New Roman" w:hAnsi="Times New Roman"/>
                <w:sz w:val="24"/>
                <w:szCs w:val="24"/>
                <w:highlight w:val="none"/>
                <w:lang w:eastAsia="zh-CN"/>
              </w:rPr>
              <w:t>15个，成品工件（锤柄）（铝、铜）各6个，成品工件（锤柄）（木头）3个，成品工件（锤头）（铝、铜、木头）各3个，毛坯工件（锤头）（铝、铜）各3个。</w:t>
            </w:r>
          </w:p>
          <w:p w14:paraId="4870ACCD">
            <w:pPr>
              <w:pStyle w:val="961"/>
              <w:snapToGrid w:val="0"/>
              <w:spacing w:line="360" w:lineRule="auto"/>
              <w:rPr>
                <w:rFonts w:ascii="Times New Roman" w:hAnsi="Times New Roman"/>
                <w:sz w:val="24"/>
                <w:szCs w:val="24"/>
                <w:highlight w:val="none"/>
                <w:lang w:eastAsia="zh-CN"/>
              </w:rPr>
            </w:pPr>
            <w:r>
              <w:rPr>
                <w:rFonts w:ascii="Times New Roman" w:hAnsi="Times New Roman"/>
                <w:sz w:val="24"/>
                <w:szCs w:val="24"/>
                <w:highlight w:val="none"/>
                <w:lang w:eastAsia="zh-CN"/>
              </w:rPr>
              <w:t>★2.投标时提供铝质材料加工工件实物。</w:t>
            </w:r>
          </w:p>
          <w:p w14:paraId="27DB4787">
            <w:pPr>
              <w:pStyle w:val="961"/>
              <w:snapToGrid w:val="0"/>
              <w:spacing w:line="360" w:lineRule="auto"/>
              <w:rPr>
                <w:rFonts w:ascii="Times New Roman" w:hAnsi="Times New Roman"/>
                <w:sz w:val="24"/>
                <w:szCs w:val="24"/>
                <w:highlight w:val="none"/>
                <w:lang w:eastAsia="zh-CN"/>
              </w:rPr>
            </w:pPr>
            <w:r>
              <w:rPr>
                <w:rFonts w:ascii="Times New Roman" w:hAnsi="Times New Roman"/>
                <w:sz w:val="24"/>
                <w:szCs w:val="24"/>
                <w:highlight w:val="none"/>
                <w:lang w:eastAsia="zh-CN"/>
              </w:rPr>
              <w:t>3.配置实训手册及资料1套。</w:t>
            </w:r>
          </w:p>
          <w:p w14:paraId="64D3C3A3">
            <w:pPr>
              <w:pStyle w:val="961"/>
              <w:snapToGrid w:val="0"/>
              <w:spacing w:line="360" w:lineRule="auto"/>
              <w:rPr>
                <w:rFonts w:ascii="Times New Roman" w:hAnsi="Times New Roman"/>
                <w:sz w:val="24"/>
                <w:szCs w:val="24"/>
              </w:rPr>
            </w:pPr>
            <w:r>
              <w:rPr>
                <w:rFonts w:ascii="Times New Roman" w:hAnsi="Times New Roman"/>
                <w:sz w:val="24"/>
                <w:szCs w:val="24"/>
              </w:rPr>
              <w:t>4.调试工具1套，包括万用表1个、内六角扳手(公制) 1套（1.5mm、2mm、2.5mm、3mm、4mm、5mm、6mm、8mm、10mm）、十字螺丝刀1把、一字螺丝刀1把、工具箱（空箱）等。</w:t>
            </w:r>
          </w:p>
          <w:p w14:paraId="7562AEB9">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5.型材电脑桌 2张：尺寸≥625mm×600mm×1045mm，立柱采用3060铝型材、底盘框架采用3030铝型材设计，立柱前面用一体成型的L型冷轧钢支撑架加固，后挡板、底板和侧固定板采用喷塑工艺，桌面采用≥12mm厚的实心抗贝特复合板材，边缘倒圆，配键盘抽屉，采用冷轧板一体成型，配四只1.5寸带刹车万向脚轮，桌面板后面和底板后面带防护板。外观、稳定性、强度和耐久性应符合GB/T3325-2017《金属家具通用技术条件》要求，金属喷漆(塑)涂层冲击强度（冲击高度400mm），木制件表面贴面层耐污染性能（丙酮试验时间16h）≥3级，人造板件封边条表面胶合强度≥0.4MPa），投标时提供满足GB/T3325-2017标准的证明文件。</w:t>
            </w:r>
          </w:p>
          <w:p w14:paraId="7D53726F">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6.钢木方凳 2张：尺寸≥360mm×260mm×450mm，凳框采用≥0.9mm厚的优质方钢管和优质冷轧钢板焊接而成，坚固耐用。采用钣金圆弧压边包边木面板工艺，防止伤手，防护凳面。凳框表面全自动脱脂、静电喷塑处理，防锈性能要好。凳架采用平光亚光带雪花深咖啡色喷塑。凳面采用≥18mm厚的高密度复合板材，表面和边缘高温热压防火PVC，安全环保。外观、稳定性、强度和耐久性应符合GB/T3325-2017《金属家具通用技术条件》要求，金属喷漆(塑)涂层附着力≥2级，木制件表面贴面层耐污染性能（丙酮试验时间16h）≥3级，人造板件封边条表面胶合强度≥0.4MPa）。投标时提供满足GB/T3325-2017标准的证明文件。</w:t>
            </w:r>
          </w:p>
          <w:p w14:paraId="1105770F">
            <w:pPr>
              <w:pStyle w:val="961"/>
              <w:snapToGrid w:val="0"/>
              <w:spacing w:line="360" w:lineRule="auto"/>
              <w:rPr>
                <w:rFonts w:ascii="Times New Roman" w:hAnsi="Times New Roman"/>
                <w:sz w:val="24"/>
                <w:szCs w:val="24"/>
                <w:lang w:eastAsia="zh-CN"/>
              </w:rPr>
            </w:pPr>
            <w:r>
              <w:rPr>
                <w:rFonts w:ascii="Times New Roman" w:hAnsi="Times New Roman"/>
                <w:sz w:val="24"/>
                <w:szCs w:val="24"/>
                <w:lang w:eastAsia="zh-CN"/>
              </w:rPr>
              <w:t>7.工业围栏：尺寸≥长×宽×高=8000mm×6000mm×1200mm。立柱和框架采用4040铝型材设计，设计可调节地脚，采用≥5mm厚透明有机玻璃作为封板，结构牢靠。设计两扇门，正面高度不小于900mm,方便观察AMR小车运行情况。</w:t>
            </w:r>
          </w:p>
        </w:tc>
        <w:tc>
          <w:tcPr>
            <w:tcW w:w="417" w:type="pct"/>
            <w:gridSpan w:val="2"/>
            <w:vAlign w:val="center"/>
          </w:tcPr>
          <w:p w14:paraId="5B7A7977">
            <w:pPr>
              <w:snapToGrid w:val="0"/>
              <w:spacing w:line="360" w:lineRule="auto"/>
              <w:jc w:val="center"/>
              <w:rPr>
                <w:sz w:val="24"/>
              </w:rPr>
            </w:pPr>
            <w:r>
              <w:rPr>
                <w:sz w:val="24"/>
              </w:rPr>
              <w:t>1套</w:t>
            </w:r>
          </w:p>
        </w:tc>
      </w:tr>
    </w:tbl>
    <w:p w14:paraId="0DC1C5C4">
      <w:pPr>
        <w:rPr>
          <w:b/>
          <w:sz w:val="24"/>
        </w:rPr>
      </w:pPr>
    </w:p>
    <w:p w14:paraId="263210C0">
      <w:pPr>
        <w:pStyle w:val="24"/>
      </w:pPr>
    </w:p>
    <w:p w14:paraId="3D420E8C">
      <w:pPr>
        <w:spacing w:line="360" w:lineRule="auto"/>
        <w:ind w:left="426"/>
        <w:rPr>
          <w:rFonts w:ascii="宋体" w:hAnsi="宋体" w:cs="宋体"/>
          <w:b/>
          <w:sz w:val="24"/>
        </w:rPr>
      </w:pPr>
      <w:r>
        <w:rPr>
          <w:rFonts w:hint="eastAsia" w:ascii="宋体" w:hAnsi="宋体" w:cs="宋体"/>
          <w:b/>
          <w:sz w:val="24"/>
        </w:rPr>
        <w:t>三、商务要求</w:t>
      </w:r>
    </w:p>
    <w:p w14:paraId="2A34D4E5">
      <w:pPr>
        <w:snapToGrid w:val="0"/>
        <w:spacing w:line="360" w:lineRule="auto"/>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b/>
          <w:sz w:val="24"/>
        </w:rPr>
        <w:t>1、</w:t>
      </w:r>
      <w:r>
        <w:rPr>
          <w:rFonts w:hint="eastAsia" w:ascii="宋体" w:hAnsi="宋体" w:cs="宋体"/>
          <w:kern w:val="0"/>
          <w:sz w:val="24"/>
        </w:rPr>
        <w:t>供应商拟提供的货物（服务）必须符合国家强制性技术标准及规范；</w:t>
      </w:r>
    </w:p>
    <w:p w14:paraId="47D82C55">
      <w:pPr>
        <w:snapToGrid w:val="0"/>
        <w:spacing w:line="360" w:lineRule="auto"/>
        <w:ind w:firstLine="482" w:firstLineChars="200"/>
        <w:rPr>
          <w:rFonts w:ascii="宋体" w:hAnsi="宋体" w:cs="宋体"/>
          <w:b/>
          <w:color w:val="auto"/>
          <w:sz w:val="24"/>
        </w:rPr>
      </w:pPr>
      <w:r>
        <w:rPr>
          <w:rFonts w:hint="eastAsia" w:ascii="宋体" w:hAnsi="宋体" w:cs="宋体"/>
          <w:b/>
          <w:sz w:val="24"/>
        </w:rPr>
        <w:t>2、质保</w:t>
      </w:r>
      <w:r>
        <w:rPr>
          <w:rFonts w:hint="eastAsia" w:ascii="宋体" w:hAnsi="宋体" w:cs="宋体"/>
          <w:b/>
          <w:color w:val="auto"/>
          <w:sz w:val="24"/>
        </w:rPr>
        <w:t>期：</w:t>
      </w:r>
      <w:r>
        <w:rPr>
          <w:rFonts w:hint="eastAsia" w:ascii="宋体" w:hAnsi="宋体" w:cs="宋体"/>
          <w:b/>
          <w:bCs/>
          <w:color w:val="auto"/>
          <w:kern w:val="0"/>
          <w:sz w:val="24"/>
        </w:rPr>
        <w:t>3年，</w:t>
      </w:r>
      <w:r>
        <w:rPr>
          <w:rFonts w:hint="eastAsia" w:ascii="宋体" w:hAnsi="宋体" w:cs="宋体"/>
          <w:color w:val="auto"/>
          <w:sz w:val="24"/>
        </w:rPr>
        <w:t>自验收合格之日起计算</w:t>
      </w:r>
      <w:r>
        <w:rPr>
          <w:rFonts w:hint="eastAsia" w:ascii="宋体" w:hAnsi="宋体" w:cs="宋体"/>
          <w:b/>
          <w:bCs/>
          <w:color w:val="auto"/>
          <w:kern w:val="0"/>
          <w:sz w:val="24"/>
        </w:rPr>
        <w:t>。</w:t>
      </w:r>
    </w:p>
    <w:p w14:paraId="4B299C3C">
      <w:pPr>
        <w:snapToGrid w:val="0"/>
        <w:spacing w:line="360" w:lineRule="auto"/>
        <w:ind w:firstLine="482" w:firstLineChars="200"/>
        <w:rPr>
          <w:rFonts w:ascii="宋体" w:hAnsi="宋体" w:cs="宋体"/>
          <w:b/>
          <w:bCs/>
          <w:color w:val="auto"/>
          <w:sz w:val="24"/>
        </w:rPr>
      </w:pPr>
      <w:r>
        <w:rPr>
          <w:rFonts w:hint="eastAsia" w:ascii="宋体" w:hAnsi="宋体" w:cs="宋体"/>
          <w:b/>
          <w:bCs/>
          <w:color w:val="auto"/>
          <w:kern w:val="0"/>
          <w:sz w:val="24"/>
        </w:rPr>
        <w:t>3</w:t>
      </w:r>
      <w:r>
        <w:rPr>
          <w:rFonts w:hint="eastAsia" w:ascii="宋体" w:hAnsi="宋体" w:cs="宋体"/>
          <w:b/>
          <w:bCs/>
          <w:color w:val="auto"/>
          <w:sz w:val="24"/>
        </w:rPr>
        <w:t>、交货期限及地点：</w:t>
      </w:r>
    </w:p>
    <w:p w14:paraId="165B7E18">
      <w:pPr>
        <w:snapToGrid w:val="0"/>
        <w:spacing w:line="360" w:lineRule="auto"/>
        <w:ind w:firstLine="480" w:firstLineChars="200"/>
        <w:rPr>
          <w:rFonts w:ascii="宋体" w:hAnsi="宋体" w:cs="宋体"/>
          <w:kern w:val="0"/>
          <w:sz w:val="24"/>
        </w:rPr>
      </w:pPr>
      <w:r>
        <w:rPr>
          <w:rFonts w:hint="eastAsia" w:ascii="宋体" w:hAnsi="宋体" w:cs="宋体"/>
          <w:kern w:val="0"/>
          <w:sz w:val="24"/>
        </w:rPr>
        <w:t>（1）交货期限：自合同签订生效之日起90日内全部供货、安装完毕。</w:t>
      </w:r>
    </w:p>
    <w:p w14:paraId="4F011F75">
      <w:pPr>
        <w:snapToGrid w:val="0"/>
        <w:spacing w:line="360" w:lineRule="auto"/>
        <w:ind w:firstLine="480" w:firstLineChars="200"/>
        <w:rPr>
          <w:rFonts w:ascii="宋体" w:hAnsi="宋体" w:cs="宋体"/>
          <w:kern w:val="0"/>
          <w:sz w:val="24"/>
        </w:rPr>
      </w:pPr>
      <w:r>
        <w:rPr>
          <w:rFonts w:hint="eastAsia" w:ascii="宋体" w:hAnsi="宋体" w:cs="宋体"/>
          <w:kern w:val="0"/>
          <w:sz w:val="24"/>
        </w:rPr>
        <w:t>（2）交货地点：杭州市，采购人指定地点。</w:t>
      </w:r>
    </w:p>
    <w:p w14:paraId="7920A2F1">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4、售后服务要求：</w:t>
      </w:r>
    </w:p>
    <w:p w14:paraId="7417F6C7">
      <w:pPr>
        <w:pStyle w:val="65"/>
        <w:spacing w:before="0" w:beforeAutospacing="0" w:after="0" w:afterAutospacing="0" w:line="360" w:lineRule="auto"/>
        <w:ind w:firstLine="480" w:firstLineChars="200"/>
        <w:rPr>
          <w:rFonts w:cs="宋体"/>
        </w:rPr>
      </w:pPr>
      <w:r>
        <w:rPr>
          <w:rFonts w:hint="eastAsia" w:cs="宋体"/>
        </w:rPr>
        <w:t>（1）质保期内，中标人须按合同条款提供免费服务，非因操作不当造成要更换的零配件及设备由中标人负责包修、包换。中标人在质保期内须提供免费上门维修服务。如质保期内同一故障发生三次，或在两个月内无法修复，中标人应无条件换货，立即更换新设备；如质保期内因故障停机，按停机时间的双倍顺延质保期。</w:t>
      </w:r>
    </w:p>
    <w:p w14:paraId="56631A9D">
      <w:pPr>
        <w:pStyle w:val="65"/>
        <w:spacing w:before="0" w:beforeAutospacing="0" w:after="0" w:afterAutospacing="0" w:line="360" w:lineRule="auto"/>
        <w:ind w:firstLine="480" w:firstLineChars="200"/>
        <w:rPr>
          <w:rFonts w:cs="宋体"/>
        </w:rPr>
      </w:pPr>
      <w:r>
        <w:rPr>
          <w:rFonts w:hint="eastAsia" w:cs="宋体"/>
        </w:rPr>
        <w:t>（2）在质量保证期内设备运行发生故障时，中标人在接到采购人故障通知后2小时内响应，并在24小时内派专业技术人员到达现场，免费负责修理或更换有缺陷的零部件或整个设备，如一时无法修复的设备，中标人应提供同档次备品供采购人使用，其中发生一切费用由中标人承担。</w:t>
      </w:r>
    </w:p>
    <w:p w14:paraId="3300EFA6">
      <w:pPr>
        <w:pStyle w:val="65"/>
        <w:spacing w:before="0" w:beforeAutospacing="0" w:after="0" w:afterAutospacing="0" w:line="360" w:lineRule="auto"/>
        <w:ind w:firstLine="480" w:firstLineChars="200"/>
        <w:rPr>
          <w:lang w:bidi="ar"/>
        </w:rPr>
      </w:pPr>
      <w:r>
        <w:rPr>
          <w:rFonts w:hint="eastAsia" w:cs="宋体"/>
        </w:rPr>
        <w:t>（3）质保期后货物终身免费维护保养，设备运行发生故障时，中标人在接到采购人故障通知后2小时内响应，24小时内派人到达现场解决。维修过程只收取配件费，且以最优惠价格提供，</w:t>
      </w:r>
      <w:r>
        <w:rPr>
          <w:lang w:bidi="ar"/>
        </w:rPr>
        <w:t>投标人应提供质保期满后主要零部件</w:t>
      </w:r>
      <w:r>
        <w:rPr>
          <w:rFonts w:hint="eastAsia"/>
          <w:lang w:bidi="ar"/>
        </w:rPr>
        <w:t>、</w:t>
      </w:r>
      <w:r>
        <w:rPr>
          <w:lang w:bidi="ar"/>
        </w:rPr>
        <w:t>耗材报价单及其关服务内容。</w:t>
      </w:r>
    </w:p>
    <w:p w14:paraId="45F67B63">
      <w:pPr>
        <w:pStyle w:val="65"/>
        <w:spacing w:before="0" w:beforeAutospacing="0" w:after="0" w:afterAutospacing="0" w:line="360" w:lineRule="auto"/>
        <w:ind w:firstLine="480" w:firstLineChars="200"/>
        <w:rPr>
          <w:rFonts w:cs="宋体"/>
        </w:rPr>
      </w:pPr>
      <w:r>
        <w:rPr>
          <w:rFonts w:hint="eastAsia" w:cs="宋体"/>
          <w:bCs/>
        </w:rPr>
        <w:t>（4）</w:t>
      </w:r>
      <w:r>
        <w:rPr>
          <w:rFonts w:hint="eastAsia" w:cs="宋体"/>
        </w:rPr>
        <w:t>中标人须列好计划对设备的使用操作、设备维修、故障排除、日常保养等方面为采购人提供现场技术培训，直到受训的技术人员能独立操作为止。对相应的受训人员应免费提供相应讲义教材等资料。中标人委派的专业技术人员所需费用均由中标人承担。</w:t>
      </w:r>
    </w:p>
    <w:p w14:paraId="1BE854C4">
      <w:pPr>
        <w:pStyle w:val="65"/>
        <w:spacing w:before="0" w:beforeAutospacing="0" w:after="0" w:afterAutospacing="0" w:line="360" w:lineRule="auto"/>
        <w:ind w:firstLine="482" w:firstLineChars="200"/>
        <w:rPr>
          <w:rFonts w:cs="宋体"/>
          <w:b/>
          <w:bCs/>
        </w:rPr>
      </w:pPr>
      <w:r>
        <w:rPr>
          <w:rFonts w:hint="eastAsia" w:cs="宋体"/>
          <w:b/>
          <w:bCs/>
        </w:rPr>
        <w:t>5、付款方式：</w:t>
      </w:r>
    </w:p>
    <w:p w14:paraId="3B08A7D7">
      <w:pPr>
        <w:pStyle w:val="65"/>
        <w:spacing w:before="0" w:beforeAutospacing="0" w:after="0" w:afterAutospacing="0" w:line="360" w:lineRule="auto"/>
        <w:ind w:firstLine="480" w:firstLineChars="200"/>
        <w:rPr>
          <w:rFonts w:cs="宋体"/>
        </w:rPr>
      </w:pPr>
      <w:r>
        <w:rPr>
          <w:rFonts w:hint="eastAsia" w:cs="宋体"/>
        </w:rPr>
        <w:t>（1）合同生效以及具备实施条件后7个工作日内，且供应商已向采购人提交银行、保险公司等金融机构出具的预付款保函的，采购人向供应商支付合同总价的40%预付款；项目履约完成，经采购人验收合格后，收到发票后7个工作日内，采购人向供应商支付至合同价的100%。</w:t>
      </w:r>
    </w:p>
    <w:p w14:paraId="561BA544">
      <w:pPr>
        <w:keepNext/>
        <w:keepLines/>
        <w:tabs>
          <w:tab w:val="left" w:pos="432"/>
        </w:tabs>
        <w:adjustRightInd/>
        <w:spacing w:line="360" w:lineRule="auto"/>
        <w:ind w:firstLine="480" w:firstLineChars="200"/>
        <w:outlineLvl w:val="1"/>
        <w:rPr>
          <w:rFonts w:ascii="宋体" w:hAnsi="宋体" w:cs="宋体"/>
          <w:kern w:val="0"/>
          <w:sz w:val="24"/>
        </w:rPr>
      </w:pPr>
      <w:r>
        <w:rPr>
          <w:rFonts w:hint="eastAsia" w:ascii="宋体" w:hAnsi="宋体" w:cs="宋体"/>
          <w:kern w:val="0"/>
          <w:sz w:val="24"/>
        </w:rPr>
        <w:t>（2）在签订合同时，供应商明确表示无需预付款或者主动要求降低预付款比例的，可降低预付款比例（预付款保函同步调整）。</w:t>
      </w:r>
    </w:p>
    <w:p w14:paraId="7DA00A73">
      <w:pPr>
        <w:spacing w:line="360" w:lineRule="auto"/>
        <w:ind w:left="426"/>
        <w:rPr>
          <w:rFonts w:ascii="宋体" w:hAnsi="宋体" w:cs="宋体"/>
          <w:b/>
          <w:sz w:val="24"/>
        </w:rPr>
      </w:pPr>
      <w:r>
        <w:rPr>
          <w:rFonts w:hint="eastAsia" w:ascii="宋体" w:hAnsi="宋体" w:cs="宋体"/>
          <w:b/>
          <w:sz w:val="24"/>
        </w:rPr>
        <w:t>四、验收</w:t>
      </w:r>
    </w:p>
    <w:p w14:paraId="7FBDDB6E">
      <w:pPr>
        <w:widowControl/>
        <w:shd w:val="clear" w:color="auto" w:fill="FFFFFF"/>
        <w:spacing w:line="360" w:lineRule="auto"/>
        <w:ind w:firstLine="480" w:firstLineChars="200"/>
        <w:jc w:val="left"/>
        <w:rPr>
          <w:kern w:val="0"/>
          <w:sz w:val="24"/>
          <w:lang w:bidi="ar"/>
        </w:rPr>
      </w:pPr>
      <w:r>
        <w:rPr>
          <w:rFonts w:hint="eastAsia"/>
          <w:kern w:val="0"/>
          <w:sz w:val="24"/>
          <w:lang w:bidi="ar"/>
        </w:rPr>
        <w:t>1、验收由采购人负责实施；</w:t>
      </w:r>
    </w:p>
    <w:p w14:paraId="3197FC54">
      <w:pPr>
        <w:widowControl/>
        <w:shd w:val="clear" w:color="auto" w:fill="FFFFFF"/>
        <w:spacing w:line="360" w:lineRule="auto"/>
        <w:ind w:firstLine="480" w:firstLineChars="200"/>
        <w:jc w:val="left"/>
        <w:rPr>
          <w:kern w:val="0"/>
          <w:sz w:val="24"/>
          <w:lang w:bidi="ar"/>
        </w:rPr>
      </w:pPr>
      <w:r>
        <w:rPr>
          <w:rFonts w:hint="eastAsia"/>
          <w:kern w:val="0"/>
          <w:sz w:val="24"/>
          <w:lang w:bidi="ar"/>
        </w:rPr>
        <w:t>2、验收依据：</w:t>
      </w:r>
    </w:p>
    <w:p w14:paraId="2EB7F59D">
      <w:pPr>
        <w:widowControl/>
        <w:shd w:val="clear" w:color="auto" w:fill="FFFFFF"/>
        <w:spacing w:line="360" w:lineRule="auto"/>
        <w:ind w:firstLine="480" w:firstLineChars="200"/>
        <w:jc w:val="left"/>
        <w:rPr>
          <w:kern w:val="0"/>
          <w:sz w:val="24"/>
          <w:lang w:bidi="ar"/>
        </w:rPr>
      </w:pPr>
      <w:r>
        <w:rPr>
          <w:rFonts w:hint="eastAsia"/>
          <w:kern w:val="0"/>
          <w:sz w:val="24"/>
          <w:lang w:bidi="ar"/>
        </w:rPr>
        <w:t>（1）合同、招标文件、响应文件；</w:t>
      </w:r>
    </w:p>
    <w:p w14:paraId="62564C5E">
      <w:pPr>
        <w:widowControl/>
        <w:shd w:val="clear" w:color="auto" w:fill="FFFFFF"/>
        <w:spacing w:line="360" w:lineRule="auto"/>
        <w:ind w:firstLine="480" w:firstLineChars="200"/>
        <w:jc w:val="left"/>
        <w:rPr>
          <w:kern w:val="0"/>
          <w:sz w:val="24"/>
          <w:lang w:bidi="ar"/>
        </w:rPr>
      </w:pPr>
      <w:r>
        <w:rPr>
          <w:rFonts w:hint="eastAsia"/>
          <w:kern w:val="0"/>
          <w:sz w:val="24"/>
          <w:lang w:bidi="ar"/>
        </w:rPr>
        <w:t>（2）供应商提供的技术规格、经采购人认可的有效检验文件；</w:t>
      </w:r>
    </w:p>
    <w:p w14:paraId="23BCA52A">
      <w:pPr>
        <w:widowControl/>
        <w:shd w:val="clear" w:color="auto" w:fill="FFFFFF"/>
        <w:spacing w:line="360" w:lineRule="auto"/>
        <w:ind w:firstLine="480" w:firstLineChars="200"/>
        <w:jc w:val="left"/>
        <w:rPr>
          <w:kern w:val="0"/>
          <w:sz w:val="24"/>
          <w:lang w:bidi="ar"/>
        </w:rPr>
      </w:pPr>
      <w:r>
        <w:rPr>
          <w:rFonts w:hint="eastAsia"/>
          <w:kern w:val="0"/>
          <w:sz w:val="24"/>
          <w:lang w:bidi="ar"/>
        </w:rPr>
        <w:t>（3）供应商投标文件中提供的经采购人认可的产品的验收标准（符合中国有关的国家、地方、行业标准）和检测办法及相应检测手段。</w:t>
      </w:r>
    </w:p>
    <w:p w14:paraId="17190F22">
      <w:pPr>
        <w:widowControl/>
        <w:shd w:val="clear" w:color="auto" w:fill="FFFFFF"/>
        <w:spacing w:line="360" w:lineRule="auto"/>
        <w:ind w:firstLine="480" w:firstLineChars="200"/>
        <w:jc w:val="left"/>
        <w:rPr>
          <w:kern w:val="0"/>
          <w:sz w:val="24"/>
          <w:lang w:bidi="ar"/>
        </w:rPr>
      </w:pPr>
      <w:r>
        <w:rPr>
          <w:rFonts w:hint="eastAsia"/>
          <w:kern w:val="0"/>
          <w:sz w:val="24"/>
          <w:lang w:bidi="ar"/>
        </w:rPr>
        <w:t>3、供应商应派员在所供产品到采购人处时进行到货验收，若发现任何损坏及质量问题，供应商负责妥善处理直至采购人满意，由此产生的费用由供应商承担。</w:t>
      </w:r>
    </w:p>
    <w:p w14:paraId="37663AC8">
      <w:pPr>
        <w:widowControl/>
        <w:shd w:val="clear" w:color="auto" w:fill="FFFFFF"/>
        <w:spacing w:line="360" w:lineRule="auto"/>
        <w:ind w:firstLine="480" w:firstLineChars="200"/>
        <w:jc w:val="left"/>
        <w:rPr>
          <w:kern w:val="0"/>
          <w:sz w:val="24"/>
          <w:lang w:bidi="ar"/>
        </w:rPr>
      </w:pPr>
      <w:r>
        <w:rPr>
          <w:rFonts w:hint="eastAsia"/>
          <w:kern w:val="0"/>
          <w:sz w:val="24"/>
          <w:lang w:bidi="ar"/>
        </w:rPr>
        <w:t>4、验收合格的条件：</w:t>
      </w:r>
    </w:p>
    <w:p w14:paraId="67E9E3AB">
      <w:pPr>
        <w:widowControl/>
        <w:shd w:val="clear" w:color="auto" w:fill="FFFFFF"/>
        <w:spacing w:line="360" w:lineRule="auto"/>
        <w:ind w:firstLine="480" w:firstLineChars="200"/>
        <w:jc w:val="left"/>
        <w:rPr>
          <w:kern w:val="0"/>
          <w:sz w:val="24"/>
          <w:lang w:bidi="ar"/>
        </w:rPr>
      </w:pPr>
      <w:r>
        <w:rPr>
          <w:rFonts w:hint="eastAsia"/>
          <w:kern w:val="0"/>
          <w:sz w:val="24"/>
          <w:lang w:bidi="ar"/>
        </w:rPr>
        <w:t>（1）所供产品符合产品标准及合同的要求；</w:t>
      </w:r>
    </w:p>
    <w:p w14:paraId="12D00F3C">
      <w:pPr>
        <w:widowControl/>
        <w:shd w:val="clear" w:color="auto" w:fill="FFFFFF"/>
        <w:spacing w:line="360" w:lineRule="auto"/>
        <w:ind w:firstLine="480" w:firstLineChars="200"/>
        <w:jc w:val="left"/>
        <w:rPr>
          <w:kern w:val="0"/>
          <w:sz w:val="24"/>
          <w:lang w:bidi="ar"/>
        </w:rPr>
      </w:pPr>
      <w:r>
        <w:rPr>
          <w:rFonts w:hint="eastAsia"/>
          <w:kern w:val="0"/>
          <w:sz w:val="24"/>
          <w:lang w:bidi="ar"/>
        </w:rPr>
        <w:t>（2）在验收过程中发现的问题已被解决并得到采购人的认可；</w:t>
      </w:r>
    </w:p>
    <w:p w14:paraId="52E52ACA">
      <w:pPr>
        <w:widowControl/>
        <w:shd w:val="clear" w:color="auto" w:fill="FFFFFF"/>
        <w:spacing w:line="360" w:lineRule="auto"/>
        <w:ind w:firstLine="480" w:firstLineChars="200"/>
        <w:jc w:val="left"/>
        <w:rPr>
          <w:kern w:val="0"/>
          <w:sz w:val="24"/>
          <w:lang w:bidi="ar"/>
        </w:rPr>
      </w:pPr>
      <w:r>
        <w:rPr>
          <w:rFonts w:hint="eastAsia"/>
          <w:kern w:val="0"/>
          <w:sz w:val="24"/>
          <w:lang w:bidi="ar"/>
        </w:rPr>
        <w:t>（3）采购人要求的所有产品均已交付；</w:t>
      </w:r>
    </w:p>
    <w:p w14:paraId="3CA777DA">
      <w:pPr>
        <w:widowControl/>
        <w:shd w:val="clear" w:color="auto" w:fill="FFFFFF"/>
        <w:spacing w:line="360" w:lineRule="auto"/>
        <w:ind w:firstLine="480" w:firstLineChars="200"/>
        <w:jc w:val="left"/>
        <w:rPr>
          <w:kern w:val="0"/>
          <w:sz w:val="24"/>
          <w:lang w:bidi="ar"/>
        </w:rPr>
      </w:pPr>
      <w:r>
        <w:rPr>
          <w:rFonts w:hint="eastAsia"/>
          <w:kern w:val="0"/>
          <w:sz w:val="24"/>
          <w:lang w:bidi="ar"/>
        </w:rPr>
        <w:t>（4）所供产品已通过采购人组织的验收；</w:t>
      </w:r>
    </w:p>
    <w:p w14:paraId="7FADB252">
      <w:pPr>
        <w:widowControl/>
        <w:shd w:val="clear" w:color="auto" w:fill="FFFFFF"/>
        <w:spacing w:line="360" w:lineRule="auto"/>
        <w:ind w:firstLine="480" w:firstLineChars="200"/>
        <w:jc w:val="left"/>
        <w:rPr>
          <w:kern w:val="0"/>
          <w:sz w:val="24"/>
          <w:lang w:bidi="ar"/>
        </w:rPr>
      </w:pPr>
      <w:r>
        <w:rPr>
          <w:rFonts w:hint="eastAsia"/>
          <w:kern w:val="0"/>
          <w:sz w:val="24"/>
          <w:lang w:bidi="ar"/>
        </w:rPr>
        <w:t>（5）所有相关的技术文件及资料均已提交并得到接受。</w:t>
      </w:r>
    </w:p>
    <w:p w14:paraId="459EE29C">
      <w:pPr>
        <w:rPr>
          <w:rFonts w:ascii="宋体" w:hAnsi="宋体" w:cs="宋体"/>
          <w:kern w:val="0"/>
          <w:sz w:val="24"/>
        </w:rPr>
      </w:pPr>
      <w:r>
        <w:rPr>
          <w:rFonts w:hint="eastAsia" w:ascii="宋体" w:hAnsi="宋体" w:cs="宋体"/>
          <w:bCs/>
          <w:sz w:val="24"/>
        </w:rPr>
        <w:br w:type="page"/>
      </w:r>
    </w:p>
    <w:p w14:paraId="7B684705">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14437"/>
      <w:bookmarkEnd w:id="32"/>
      <w:bookmarkStart w:id="33" w:name="_Toc184310308"/>
      <w:bookmarkEnd w:id="33"/>
      <w:bookmarkStart w:id="34" w:name="_Toc184312085"/>
      <w:bookmarkEnd w:id="34"/>
      <w:bookmarkStart w:id="35" w:name="_Toc184308104"/>
      <w:bookmarkEnd w:id="35"/>
      <w:bookmarkStart w:id="36" w:name="_Toc184308064"/>
      <w:bookmarkEnd w:id="36"/>
      <w:bookmarkStart w:id="37" w:name="_Toc184312117"/>
      <w:bookmarkEnd w:id="37"/>
      <w:bookmarkStart w:id="38" w:name="_Toc184308093"/>
      <w:bookmarkEnd w:id="38"/>
      <w:bookmarkStart w:id="39" w:name="_Toc184312072"/>
      <w:bookmarkEnd w:id="39"/>
      <w:bookmarkStart w:id="40" w:name="_Toc184308038"/>
      <w:bookmarkEnd w:id="40"/>
      <w:bookmarkStart w:id="41" w:name="_Toc184308080"/>
      <w:bookmarkEnd w:id="41"/>
      <w:bookmarkStart w:id="42" w:name="_Toc184312105"/>
      <w:bookmarkEnd w:id="42"/>
      <w:bookmarkStart w:id="43" w:name="_Toc184313243"/>
      <w:bookmarkEnd w:id="43"/>
      <w:bookmarkStart w:id="44" w:name="_Toc184310275"/>
      <w:bookmarkEnd w:id="44"/>
      <w:bookmarkStart w:id="45" w:name="_Toc184310322"/>
      <w:bookmarkEnd w:id="45"/>
      <w:bookmarkStart w:id="46" w:name="_Toc184314478"/>
      <w:bookmarkEnd w:id="46"/>
      <w:bookmarkStart w:id="47" w:name="_Toc184314426"/>
      <w:bookmarkEnd w:id="47"/>
      <w:bookmarkStart w:id="48" w:name="_Toc184310337"/>
      <w:bookmarkEnd w:id="48"/>
      <w:bookmarkStart w:id="49" w:name="_Toc184312073"/>
      <w:bookmarkEnd w:id="49"/>
      <w:bookmarkStart w:id="50" w:name="_Toc184313269"/>
      <w:bookmarkEnd w:id="50"/>
      <w:bookmarkStart w:id="51" w:name="_Toc184310301"/>
      <w:bookmarkEnd w:id="51"/>
      <w:bookmarkStart w:id="52" w:name="_Toc184313272"/>
      <w:bookmarkEnd w:id="52"/>
      <w:bookmarkStart w:id="53" w:name="_Toc184313280"/>
      <w:bookmarkEnd w:id="53"/>
      <w:bookmarkStart w:id="54" w:name="_Toc184312094"/>
      <w:bookmarkEnd w:id="54"/>
      <w:bookmarkStart w:id="55" w:name="_Toc184313256"/>
      <w:bookmarkEnd w:id="55"/>
      <w:bookmarkStart w:id="56" w:name="_Toc184314423"/>
      <w:bookmarkEnd w:id="56"/>
      <w:bookmarkStart w:id="57" w:name="_Toc184310281"/>
      <w:bookmarkEnd w:id="57"/>
      <w:bookmarkStart w:id="58" w:name="_Toc184313302"/>
      <w:bookmarkEnd w:id="58"/>
      <w:bookmarkStart w:id="59" w:name="_Toc184312138"/>
      <w:bookmarkEnd w:id="59"/>
      <w:bookmarkStart w:id="60" w:name="_Toc184313288"/>
      <w:bookmarkEnd w:id="60"/>
      <w:bookmarkStart w:id="61" w:name="_Toc184312081"/>
      <w:bookmarkEnd w:id="61"/>
      <w:bookmarkStart w:id="62" w:name="_Toc184310318"/>
      <w:bookmarkEnd w:id="62"/>
      <w:bookmarkStart w:id="63" w:name="_Toc184312123"/>
      <w:bookmarkEnd w:id="63"/>
      <w:bookmarkStart w:id="64" w:name="_Toc184312136"/>
      <w:bookmarkEnd w:id="64"/>
      <w:bookmarkStart w:id="65" w:name="_Toc184308097"/>
      <w:bookmarkEnd w:id="65"/>
      <w:bookmarkStart w:id="66" w:name="_Toc184313281"/>
      <w:bookmarkEnd w:id="66"/>
      <w:bookmarkStart w:id="67" w:name="_Toc184308060"/>
      <w:bookmarkEnd w:id="67"/>
      <w:bookmarkStart w:id="68" w:name="_Toc184313283"/>
      <w:bookmarkEnd w:id="68"/>
      <w:bookmarkStart w:id="69" w:name="_Toc184313309"/>
      <w:bookmarkEnd w:id="69"/>
      <w:bookmarkStart w:id="70" w:name="_Toc184310335"/>
      <w:bookmarkEnd w:id="70"/>
      <w:bookmarkStart w:id="71" w:name="_Toc184313279"/>
      <w:bookmarkEnd w:id="71"/>
      <w:bookmarkStart w:id="72" w:name="_Toc184314420"/>
      <w:bookmarkEnd w:id="72"/>
      <w:bookmarkStart w:id="73" w:name="_Toc184313255"/>
      <w:bookmarkEnd w:id="73"/>
      <w:bookmarkStart w:id="74" w:name="_Toc184310339"/>
      <w:bookmarkEnd w:id="74"/>
      <w:bookmarkStart w:id="75" w:name="_Toc184313276"/>
      <w:bookmarkEnd w:id="75"/>
      <w:bookmarkStart w:id="76" w:name="_Toc184314435"/>
      <w:bookmarkEnd w:id="76"/>
      <w:bookmarkStart w:id="77" w:name="_Toc184310325"/>
      <w:bookmarkEnd w:id="77"/>
      <w:bookmarkStart w:id="78" w:name="_Toc184310284"/>
      <w:bookmarkEnd w:id="78"/>
      <w:bookmarkStart w:id="79" w:name="_Toc184312131"/>
      <w:bookmarkEnd w:id="79"/>
      <w:bookmarkStart w:id="80" w:name="_Toc184312084"/>
      <w:bookmarkEnd w:id="80"/>
      <w:bookmarkStart w:id="81" w:name="_Toc184312099"/>
      <w:bookmarkEnd w:id="81"/>
      <w:bookmarkStart w:id="82" w:name="_Toc184314411"/>
      <w:bookmarkEnd w:id="82"/>
      <w:bookmarkStart w:id="83" w:name="_Toc184310280"/>
      <w:bookmarkEnd w:id="83"/>
      <w:bookmarkStart w:id="84" w:name="_Toc184308068"/>
      <w:bookmarkEnd w:id="84"/>
      <w:bookmarkStart w:id="85" w:name="_Toc184308042"/>
      <w:bookmarkEnd w:id="85"/>
      <w:bookmarkStart w:id="86" w:name="_Toc184312122"/>
      <w:bookmarkEnd w:id="86"/>
      <w:bookmarkStart w:id="87" w:name="_Toc184313278"/>
      <w:bookmarkEnd w:id="87"/>
      <w:bookmarkStart w:id="88" w:name="_Toc184310293"/>
      <w:bookmarkEnd w:id="88"/>
      <w:bookmarkStart w:id="89" w:name="_Toc184308082"/>
      <w:bookmarkEnd w:id="89"/>
      <w:bookmarkStart w:id="90" w:name="_Toc184310300"/>
      <w:bookmarkEnd w:id="90"/>
      <w:bookmarkStart w:id="91" w:name="_Toc184310341"/>
      <w:bookmarkEnd w:id="91"/>
      <w:bookmarkStart w:id="92" w:name="_Toc184312119"/>
      <w:bookmarkEnd w:id="92"/>
      <w:bookmarkStart w:id="93" w:name="_Toc184313275"/>
      <w:bookmarkEnd w:id="93"/>
      <w:bookmarkStart w:id="94" w:name="_Toc184308101"/>
      <w:bookmarkEnd w:id="94"/>
      <w:bookmarkStart w:id="95" w:name="_Toc184308083"/>
      <w:bookmarkEnd w:id="95"/>
      <w:bookmarkStart w:id="96" w:name="_Toc184308036"/>
      <w:bookmarkEnd w:id="96"/>
      <w:bookmarkStart w:id="97" w:name="_Toc184314425"/>
      <w:bookmarkEnd w:id="97"/>
      <w:bookmarkStart w:id="98" w:name="_Toc184308049"/>
      <w:bookmarkEnd w:id="98"/>
      <w:bookmarkStart w:id="99" w:name="_Toc184308074"/>
      <w:bookmarkEnd w:id="99"/>
      <w:bookmarkStart w:id="100" w:name="_Toc184313294"/>
      <w:bookmarkEnd w:id="100"/>
      <w:bookmarkStart w:id="101" w:name="_Toc184308085"/>
      <w:bookmarkEnd w:id="101"/>
      <w:bookmarkStart w:id="102" w:name="_Toc184310277"/>
      <w:bookmarkEnd w:id="102"/>
      <w:bookmarkStart w:id="103" w:name="_Toc184312100"/>
      <w:bookmarkEnd w:id="103"/>
      <w:bookmarkStart w:id="104" w:name="_Toc184314428"/>
      <w:bookmarkEnd w:id="104"/>
      <w:bookmarkStart w:id="105" w:name="_Toc184312097"/>
      <w:bookmarkEnd w:id="105"/>
      <w:bookmarkStart w:id="106" w:name="_Toc184312093"/>
      <w:bookmarkEnd w:id="106"/>
      <w:bookmarkStart w:id="107" w:name="_Toc184314447"/>
      <w:bookmarkEnd w:id="107"/>
      <w:bookmarkStart w:id="108" w:name="_Toc184310287"/>
      <w:bookmarkEnd w:id="108"/>
      <w:bookmarkStart w:id="109" w:name="_Toc184314416"/>
      <w:bookmarkEnd w:id="109"/>
      <w:bookmarkStart w:id="110" w:name="_Toc184310327"/>
      <w:bookmarkEnd w:id="110"/>
      <w:bookmarkStart w:id="111" w:name="_Toc184313262"/>
      <w:bookmarkEnd w:id="111"/>
      <w:bookmarkStart w:id="112" w:name="_Toc184314473"/>
      <w:bookmarkEnd w:id="112"/>
      <w:bookmarkStart w:id="113" w:name="_Toc184310312"/>
      <w:bookmarkEnd w:id="113"/>
      <w:bookmarkStart w:id="114" w:name="_Toc184313261"/>
      <w:bookmarkEnd w:id="114"/>
      <w:bookmarkStart w:id="115" w:name="_Toc184313259"/>
      <w:bookmarkEnd w:id="115"/>
      <w:bookmarkStart w:id="116" w:name="_Toc184308076"/>
      <w:bookmarkEnd w:id="116"/>
      <w:bookmarkStart w:id="117" w:name="_Toc184314457"/>
      <w:bookmarkEnd w:id="117"/>
      <w:bookmarkStart w:id="118" w:name="_Toc184314418"/>
      <w:bookmarkEnd w:id="118"/>
      <w:bookmarkStart w:id="119" w:name="_Toc184314475"/>
      <w:bookmarkEnd w:id="119"/>
      <w:bookmarkStart w:id="120" w:name="_Toc184308057"/>
      <w:bookmarkEnd w:id="120"/>
      <w:bookmarkStart w:id="121" w:name="_Toc184314433"/>
      <w:bookmarkEnd w:id="121"/>
      <w:bookmarkStart w:id="122" w:name="_Toc184308107"/>
      <w:bookmarkEnd w:id="122"/>
      <w:bookmarkStart w:id="123" w:name="_Toc184313299"/>
      <w:bookmarkEnd w:id="123"/>
      <w:bookmarkStart w:id="124" w:name="_Toc184314445"/>
      <w:bookmarkEnd w:id="124"/>
      <w:bookmarkStart w:id="125" w:name="_Toc184312115"/>
      <w:bookmarkEnd w:id="125"/>
      <w:bookmarkStart w:id="126" w:name="_Toc184312078"/>
      <w:bookmarkEnd w:id="126"/>
      <w:bookmarkStart w:id="127" w:name="_Toc184312096"/>
      <w:bookmarkEnd w:id="127"/>
      <w:bookmarkStart w:id="128" w:name="_Toc184312098"/>
      <w:bookmarkEnd w:id="128"/>
      <w:bookmarkStart w:id="129" w:name="_Toc184313270"/>
      <w:bookmarkEnd w:id="129"/>
      <w:bookmarkStart w:id="130" w:name="_Toc184310298"/>
      <w:bookmarkEnd w:id="130"/>
      <w:bookmarkStart w:id="131" w:name="_Toc184308077"/>
      <w:bookmarkEnd w:id="131"/>
      <w:bookmarkStart w:id="132" w:name="_Toc184310329"/>
      <w:bookmarkEnd w:id="132"/>
      <w:bookmarkStart w:id="133" w:name="_Toc184310292"/>
      <w:bookmarkEnd w:id="133"/>
      <w:bookmarkStart w:id="134" w:name="_Toc184308078"/>
      <w:bookmarkEnd w:id="134"/>
      <w:bookmarkStart w:id="135" w:name="_Toc184308066"/>
      <w:bookmarkEnd w:id="135"/>
      <w:bookmarkStart w:id="136" w:name="_Toc184308044"/>
      <w:bookmarkEnd w:id="136"/>
      <w:bookmarkStart w:id="137" w:name="_Toc184314472"/>
      <w:bookmarkEnd w:id="137"/>
      <w:bookmarkStart w:id="138" w:name="_Toc184314427"/>
      <w:bookmarkEnd w:id="138"/>
      <w:bookmarkStart w:id="139" w:name="_Toc184312088"/>
      <w:bookmarkEnd w:id="139"/>
      <w:bookmarkStart w:id="140" w:name="_Toc184310303"/>
      <w:bookmarkEnd w:id="140"/>
      <w:bookmarkStart w:id="141" w:name="_Toc184308072"/>
      <w:bookmarkEnd w:id="141"/>
      <w:bookmarkStart w:id="142" w:name="_Toc184313284"/>
      <w:bookmarkEnd w:id="142"/>
      <w:bookmarkStart w:id="143" w:name="_Toc184308096"/>
      <w:bookmarkEnd w:id="143"/>
      <w:bookmarkStart w:id="144" w:name="_Toc184312089"/>
      <w:bookmarkEnd w:id="144"/>
      <w:bookmarkStart w:id="145" w:name="_Toc184314450"/>
      <w:bookmarkEnd w:id="145"/>
      <w:bookmarkStart w:id="146" w:name="_Toc184313265"/>
      <w:bookmarkEnd w:id="146"/>
      <w:bookmarkStart w:id="147" w:name="_Toc184314465"/>
      <w:bookmarkEnd w:id="147"/>
      <w:bookmarkStart w:id="148" w:name="_Toc184310315"/>
      <w:bookmarkEnd w:id="148"/>
      <w:bookmarkStart w:id="149" w:name="_Toc184313268"/>
      <w:bookmarkEnd w:id="149"/>
      <w:bookmarkStart w:id="150" w:name="_Toc184312076"/>
      <w:bookmarkEnd w:id="150"/>
      <w:bookmarkStart w:id="151" w:name="_Toc184314471"/>
      <w:bookmarkEnd w:id="151"/>
      <w:bookmarkStart w:id="152" w:name="_Toc184310326"/>
      <w:bookmarkEnd w:id="152"/>
      <w:bookmarkStart w:id="153" w:name="_Toc184308053"/>
      <w:bookmarkEnd w:id="153"/>
      <w:bookmarkStart w:id="154" w:name="_Toc184314458"/>
      <w:bookmarkEnd w:id="154"/>
      <w:bookmarkStart w:id="155" w:name="_Toc184313253"/>
      <w:bookmarkEnd w:id="155"/>
      <w:bookmarkStart w:id="156" w:name="_Toc184312110"/>
      <w:bookmarkEnd w:id="156"/>
      <w:bookmarkStart w:id="157" w:name="_Toc184314419"/>
      <w:bookmarkEnd w:id="157"/>
      <w:bookmarkStart w:id="158" w:name="_Toc184308088"/>
      <w:bookmarkEnd w:id="158"/>
      <w:bookmarkStart w:id="159" w:name="_Toc184312109"/>
      <w:bookmarkEnd w:id="159"/>
      <w:bookmarkStart w:id="160" w:name="_Toc184308071"/>
      <w:bookmarkEnd w:id="160"/>
      <w:bookmarkStart w:id="161" w:name="_Toc184308063"/>
      <w:bookmarkEnd w:id="161"/>
      <w:bookmarkStart w:id="162" w:name="_Toc184308046"/>
      <w:bookmarkEnd w:id="162"/>
      <w:bookmarkStart w:id="163" w:name="_Toc184308048"/>
      <w:bookmarkEnd w:id="163"/>
      <w:bookmarkStart w:id="164" w:name="_Toc184313266"/>
      <w:bookmarkEnd w:id="164"/>
      <w:bookmarkStart w:id="165" w:name="_Toc184314443"/>
      <w:bookmarkEnd w:id="165"/>
      <w:bookmarkStart w:id="166" w:name="_Toc184314421"/>
      <w:bookmarkEnd w:id="166"/>
      <w:bookmarkStart w:id="167" w:name="_Toc184310338"/>
      <w:bookmarkEnd w:id="167"/>
      <w:bookmarkStart w:id="168" w:name="_Toc184313286"/>
      <w:bookmarkEnd w:id="168"/>
      <w:bookmarkStart w:id="169" w:name="_Toc184310305"/>
      <w:bookmarkEnd w:id="169"/>
      <w:bookmarkStart w:id="170" w:name="_Toc184314431"/>
      <w:bookmarkEnd w:id="170"/>
      <w:bookmarkStart w:id="171" w:name="_Toc184312135"/>
      <w:bookmarkEnd w:id="171"/>
      <w:bookmarkStart w:id="172" w:name="_Toc184314414"/>
      <w:bookmarkEnd w:id="172"/>
      <w:bookmarkStart w:id="173" w:name="_Toc184313290"/>
      <w:bookmarkEnd w:id="173"/>
      <w:bookmarkStart w:id="174" w:name="_Toc184310291"/>
      <w:bookmarkEnd w:id="174"/>
      <w:bookmarkStart w:id="175" w:name="_Toc184313263"/>
      <w:bookmarkEnd w:id="175"/>
      <w:bookmarkStart w:id="176" w:name="_Toc184313300"/>
      <w:bookmarkEnd w:id="176"/>
      <w:bookmarkStart w:id="177" w:name="_Toc184314449"/>
      <w:bookmarkEnd w:id="177"/>
      <w:bookmarkStart w:id="178" w:name="_Toc184314438"/>
      <w:bookmarkEnd w:id="178"/>
      <w:bookmarkStart w:id="179" w:name="_Toc184308040"/>
      <w:bookmarkEnd w:id="179"/>
      <w:bookmarkStart w:id="180" w:name="_Toc184313249"/>
      <w:bookmarkEnd w:id="180"/>
      <w:bookmarkStart w:id="181" w:name="_Toc184313251"/>
      <w:bookmarkEnd w:id="181"/>
      <w:bookmarkStart w:id="182" w:name="_Toc184310286"/>
      <w:bookmarkEnd w:id="182"/>
      <w:bookmarkStart w:id="183" w:name="_Toc184308061"/>
      <w:bookmarkEnd w:id="183"/>
      <w:bookmarkStart w:id="184" w:name="_Toc184314412"/>
      <w:bookmarkEnd w:id="184"/>
      <w:bookmarkStart w:id="185" w:name="_Toc184314452"/>
      <w:bookmarkEnd w:id="185"/>
      <w:bookmarkStart w:id="186" w:name="_Toc184314470"/>
      <w:bookmarkEnd w:id="186"/>
      <w:bookmarkStart w:id="187" w:name="_Toc184312139"/>
      <w:bookmarkEnd w:id="187"/>
      <w:bookmarkStart w:id="188" w:name="_Toc184312116"/>
      <w:bookmarkEnd w:id="188"/>
      <w:bookmarkStart w:id="189" w:name="_Toc184314476"/>
      <w:bookmarkEnd w:id="189"/>
      <w:bookmarkStart w:id="190" w:name="_Toc184312103"/>
      <w:bookmarkEnd w:id="190"/>
      <w:bookmarkStart w:id="191" w:name="_Toc184314482"/>
      <w:bookmarkEnd w:id="191"/>
      <w:bookmarkStart w:id="192" w:name="_Toc184310321"/>
      <w:bookmarkEnd w:id="192"/>
      <w:bookmarkStart w:id="193" w:name="_Toc184312092"/>
      <w:bookmarkEnd w:id="193"/>
      <w:bookmarkStart w:id="194" w:name="_Toc184308084"/>
      <w:bookmarkEnd w:id="194"/>
      <w:bookmarkStart w:id="195" w:name="_Toc184310290"/>
      <w:bookmarkEnd w:id="195"/>
      <w:bookmarkStart w:id="196" w:name="_Toc184308089"/>
      <w:bookmarkEnd w:id="196"/>
      <w:bookmarkStart w:id="197" w:name="_Toc184314459"/>
      <w:bookmarkEnd w:id="197"/>
      <w:bookmarkStart w:id="198" w:name="_Toc184313285"/>
      <w:bookmarkEnd w:id="198"/>
      <w:bookmarkStart w:id="199" w:name="_Toc184310309"/>
      <w:bookmarkEnd w:id="199"/>
      <w:bookmarkStart w:id="200" w:name="_Toc184314417"/>
      <w:bookmarkEnd w:id="200"/>
      <w:bookmarkStart w:id="201" w:name="_Toc184313246"/>
      <w:bookmarkEnd w:id="201"/>
      <w:bookmarkStart w:id="202" w:name="_Toc184314432"/>
      <w:bookmarkEnd w:id="202"/>
      <w:bookmarkStart w:id="203" w:name="_Toc184313258"/>
      <w:bookmarkEnd w:id="203"/>
      <w:bookmarkStart w:id="204" w:name="_Toc184313267"/>
      <w:bookmarkEnd w:id="204"/>
      <w:bookmarkStart w:id="205" w:name="_Toc184314444"/>
      <w:bookmarkEnd w:id="205"/>
      <w:bookmarkStart w:id="206" w:name="_Toc184313271"/>
      <w:bookmarkEnd w:id="206"/>
      <w:bookmarkStart w:id="207" w:name="_Toc184312077"/>
      <w:bookmarkEnd w:id="207"/>
      <w:bookmarkStart w:id="208" w:name="_Toc184314429"/>
      <w:bookmarkEnd w:id="208"/>
      <w:bookmarkStart w:id="209" w:name="_Toc184313310"/>
      <w:bookmarkEnd w:id="209"/>
      <w:bookmarkStart w:id="210" w:name="_Toc184308070"/>
      <w:bookmarkEnd w:id="210"/>
      <w:bookmarkStart w:id="211" w:name="_Toc184312080"/>
      <w:bookmarkEnd w:id="211"/>
      <w:bookmarkStart w:id="212" w:name="_Toc184312067"/>
      <w:bookmarkEnd w:id="212"/>
      <w:bookmarkStart w:id="213" w:name="_Toc184308075"/>
      <w:bookmarkEnd w:id="213"/>
      <w:bookmarkStart w:id="214" w:name="_Toc184313247"/>
      <w:bookmarkEnd w:id="214"/>
      <w:bookmarkStart w:id="215" w:name="_Toc184313240"/>
      <w:bookmarkEnd w:id="215"/>
      <w:bookmarkStart w:id="216" w:name="_Toc184308081"/>
      <w:bookmarkEnd w:id="216"/>
      <w:bookmarkStart w:id="217" w:name="_Toc184312107"/>
      <w:bookmarkEnd w:id="217"/>
      <w:bookmarkStart w:id="218" w:name="_Toc184310279"/>
      <w:bookmarkEnd w:id="218"/>
      <w:bookmarkStart w:id="219" w:name="_Toc184308106"/>
      <w:bookmarkEnd w:id="219"/>
      <w:bookmarkStart w:id="220" w:name="_Toc184308047"/>
      <w:bookmarkEnd w:id="220"/>
      <w:bookmarkStart w:id="221" w:name="_Toc184314467"/>
      <w:bookmarkEnd w:id="221"/>
      <w:bookmarkStart w:id="222" w:name="_Toc184310331"/>
      <w:bookmarkEnd w:id="222"/>
      <w:bookmarkStart w:id="223" w:name="_Toc184312126"/>
      <w:bookmarkEnd w:id="223"/>
      <w:bookmarkStart w:id="224" w:name="_Toc184310304"/>
      <w:bookmarkEnd w:id="224"/>
      <w:bookmarkStart w:id="225" w:name="_Toc184308037"/>
      <w:bookmarkEnd w:id="225"/>
      <w:bookmarkStart w:id="226" w:name="_Toc184312104"/>
      <w:bookmarkEnd w:id="226"/>
      <w:bookmarkStart w:id="227" w:name="_Toc184314463"/>
      <w:bookmarkEnd w:id="227"/>
      <w:bookmarkStart w:id="228" w:name="_Toc184312134"/>
      <w:bookmarkEnd w:id="228"/>
      <w:bookmarkStart w:id="229" w:name="_Toc184313273"/>
      <w:bookmarkEnd w:id="229"/>
      <w:bookmarkStart w:id="230" w:name="_Toc184308079"/>
      <w:bookmarkEnd w:id="230"/>
      <w:bookmarkStart w:id="231" w:name="_Toc184312101"/>
      <w:bookmarkEnd w:id="231"/>
      <w:bookmarkStart w:id="232" w:name="_Toc184314460"/>
      <w:bookmarkEnd w:id="232"/>
      <w:bookmarkStart w:id="233" w:name="_Toc184314441"/>
      <w:bookmarkEnd w:id="233"/>
      <w:bookmarkStart w:id="234" w:name="_Toc184310272"/>
      <w:bookmarkEnd w:id="234"/>
      <w:bookmarkStart w:id="235" w:name="_Toc184313264"/>
      <w:bookmarkEnd w:id="235"/>
      <w:bookmarkStart w:id="236" w:name="_Toc184312129"/>
      <w:bookmarkEnd w:id="236"/>
      <w:bookmarkStart w:id="237" w:name="_Toc184310343"/>
      <w:bookmarkEnd w:id="237"/>
      <w:bookmarkStart w:id="238" w:name="_Toc184312124"/>
      <w:bookmarkEnd w:id="238"/>
      <w:bookmarkStart w:id="239" w:name="_Toc184308069"/>
      <w:bookmarkEnd w:id="239"/>
      <w:bookmarkStart w:id="240" w:name="_Toc184310274"/>
      <w:bookmarkEnd w:id="240"/>
      <w:bookmarkStart w:id="241" w:name="_Toc184308050"/>
      <w:bookmarkEnd w:id="241"/>
      <w:bookmarkStart w:id="242" w:name="_Toc184308095"/>
      <w:bookmarkEnd w:id="242"/>
      <w:bookmarkStart w:id="243" w:name="_Toc184312120"/>
      <w:bookmarkEnd w:id="243"/>
      <w:bookmarkStart w:id="244" w:name="_Toc184312074"/>
      <w:bookmarkEnd w:id="244"/>
      <w:bookmarkStart w:id="245" w:name="_Toc184310342"/>
      <w:bookmarkEnd w:id="245"/>
      <w:bookmarkStart w:id="246" w:name="_Toc184313239"/>
      <w:bookmarkEnd w:id="246"/>
      <w:bookmarkStart w:id="247" w:name="_Toc184314477"/>
      <w:bookmarkEnd w:id="247"/>
      <w:bookmarkStart w:id="248" w:name="_Toc184313244"/>
      <w:bookmarkEnd w:id="248"/>
      <w:bookmarkStart w:id="249" w:name="_Toc184313304"/>
      <w:bookmarkEnd w:id="249"/>
      <w:bookmarkStart w:id="250" w:name="_Toc184313308"/>
      <w:bookmarkEnd w:id="250"/>
      <w:bookmarkStart w:id="251" w:name="_Toc184310344"/>
      <w:bookmarkEnd w:id="251"/>
      <w:bookmarkStart w:id="252" w:name="_Toc184310313"/>
      <w:bookmarkEnd w:id="252"/>
      <w:bookmarkStart w:id="253" w:name="_Toc184313298"/>
      <w:bookmarkEnd w:id="253"/>
      <w:bookmarkStart w:id="254" w:name="_Toc184312095"/>
      <w:bookmarkEnd w:id="254"/>
      <w:bookmarkStart w:id="255" w:name="_Toc184310306"/>
      <w:bookmarkEnd w:id="255"/>
      <w:bookmarkStart w:id="256" w:name="_Toc184312121"/>
      <w:bookmarkEnd w:id="256"/>
      <w:bookmarkStart w:id="257" w:name="_Toc184314424"/>
      <w:bookmarkEnd w:id="257"/>
      <w:bookmarkStart w:id="258" w:name="_Toc184312090"/>
      <w:bookmarkEnd w:id="258"/>
      <w:bookmarkStart w:id="259" w:name="_Toc184313305"/>
      <w:bookmarkEnd w:id="259"/>
      <w:bookmarkStart w:id="260" w:name="_Toc184310278"/>
      <w:bookmarkEnd w:id="260"/>
      <w:bookmarkStart w:id="261" w:name="_Toc184308058"/>
      <w:bookmarkEnd w:id="261"/>
      <w:bookmarkStart w:id="262" w:name="_Toc184314442"/>
      <w:bookmarkEnd w:id="262"/>
      <w:bookmarkStart w:id="263" w:name="_Toc184308087"/>
      <w:bookmarkEnd w:id="263"/>
      <w:bookmarkStart w:id="264" w:name="_Toc184314410"/>
      <w:bookmarkEnd w:id="264"/>
      <w:bookmarkStart w:id="265" w:name="_Toc184313254"/>
      <w:bookmarkEnd w:id="265"/>
      <w:bookmarkStart w:id="266" w:name="_Toc184313291"/>
      <w:bookmarkEnd w:id="266"/>
      <w:bookmarkStart w:id="267" w:name="_Toc184308090"/>
      <w:bookmarkEnd w:id="267"/>
      <w:bookmarkStart w:id="268" w:name="_Toc184308099"/>
      <w:bookmarkEnd w:id="268"/>
      <w:bookmarkStart w:id="269" w:name="_Toc184313248"/>
      <w:bookmarkEnd w:id="269"/>
      <w:bookmarkStart w:id="270" w:name="_Toc184314440"/>
      <w:bookmarkEnd w:id="270"/>
      <w:bookmarkStart w:id="271" w:name="_Toc184313238"/>
      <w:bookmarkEnd w:id="271"/>
      <w:bookmarkStart w:id="272" w:name="_Toc184314422"/>
      <w:bookmarkEnd w:id="272"/>
      <w:bookmarkStart w:id="273" w:name="_Toc184308067"/>
      <w:bookmarkEnd w:id="273"/>
      <w:bookmarkStart w:id="274" w:name="_Toc184312106"/>
      <w:bookmarkEnd w:id="274"/>
      <w:bookmarkStart w:id="275" w:name="_Toc184310302"/>
      <w:bookmarkEnd w:id="275"/>
      <w:bookmarkStart w:id="276" w:name="_Toc184313303"/>
      <w:bookmarkEnd w:id="276"/>
      <w:bookmarkStart w:id="277" w:name="_Toc184312070"/>
      <w:bookmarkEnd w:id="277"/>
      <w:bookmarkStart w:id="278" w:name="_Toc184313250"/>
      <w:bookmarkEnd w:id="278"/>
      <w:bookmarkStart w:id="279" w:name="_Toc184313306"/>
      <w:bookmarkEnd w:id="279"/>
      <w:bookmarkStart w:id="280" w:name="_Toc184312113"/>
      <w:bookmarkEnd w:id="280"/>
      <w:bookmarkStart w:id="281" w:name="_Toc184308059"/>
      <w:bookmarkEnd w:id="281"/>
      <w:bookmarkStart w:id="282" w:name="_Toc184313274"/>
      <w:bookmarkEnd w:id="282"/>
      <w:bookmarkStart w:id="283" w:name="_Toc184308043"/>
      <w:bookmarkEnd w:id="283"/>
      <w:bookmarkStart w:id="284" w:name="_Toc184313245"/>
      <w:bookmarkEnd w:id="284"/>
      <w:bookmarkStart w:id="285" w:name="_Toc184310319"/>
      <w:bookmarkEnd w:id="285"/>
      <w:bookmarkStart w:id="286" w:name="_Toc184314481"/>
      <w:bookmarkEnd w:id="286"/>
      <w:bookmarkStart w:id="287" w:name="_Toc184314469"/>
      <w:bookmarkEnd w:id="287"/>
      <w:bookmarkStart w:id="288" w:name="_Toc184314474"/>
      <w:bookmarkEnd w:id="288"/>
      <w:bookmarkStart w:id="289" w:name="_Toc184312118"/>
      <w:bookmarkEnd w:id="289"/>
      <w:bookmarkStart w:id="290" w:name="_Toc184314461"/>
      <w:bookmarkEnd w:id="290"/>
      <w:bookmarkStart w:id="291" w:name="_Toc184313292"/>
      <w:bookmarkEnd w:id="291"/>
      <w:bookmarkStart w:id="292" w:name="_Toc184308041"/>
      <w:bookmarkEnd w:id="292"/>
      <w:bookmarkStart w:id="293" w:name="_Toc184308062"/>
      <w:bookmarkEnd w:id="293"/>
      <w:bookmarkStart w:id="294" w:name="_Toc184310336"/>
      <w:bookmarkEnd w:id="294"/>
      <w:bookmarkStart w:id="295" w:name="_Toc184310282"/>
      <w:bookmarkEnd w:id="295"/>
      <w:bookmarkStart w:id="296" w:name="_Toc184312082"/>
      <w:bookmarkEnd w:id="296"/>
      <w:bookmarkStart w:id="297" w:name="_Toc184308092"/>
      <w:bookmarkEnd w:id="297"/>
      <w:bookmarkStart w:id="298" w:name="_Toc184313241"/>
      <w:bookmarkEnd w:id="298"/>
      <w:bookmarkStart w:id="299" w:name="_Toc184310340"/>
      <w:bookmarkEnd w:id="299"/>
      <w:bookmarkStart w:id="300" w:name="_Toc184313277"/>
      <w:bookmarkEnd w:id="300"/>
      <w:bookmarkStart w:id="301" w:name="_Toc184314468"/>
      <w:bookmarkEnd w:id="301"/>
      <w:bookmarkStart w:id="302" w:name="_Toc184312132"/>
      <w:bookmarkEnd w:id="302"/>
      <w:bookmarkStart w:id="303" w:name="_Toc184310333"/>
      <w:bookmarkEnd w:id="303"/>
      <w:bookmarkStart w:id="304" w:name="_Toc184312112"/>
      <w:bookmarkEnd w:id="304"/>
      <w:bookmarkStart w:id="305" w:name="_Toc184312083"/>
      <w:bookmarkEnd w:id="305"/>
      <w:bookmarkStart w:id="306" w:name="_Toc184308091"/>
      <w:bookmarkEnd w:id="306"/>
      <w:bookmarkStart w:id="307" w:name="_Toc184308094"/>
      <w:bookmarkEnd w:id="307"/>
      <w:bookmarkStart w:id="308" w:name="_Toc184313293"/>
      <w:bookmarkEnd w:id="308"/>
      <w:bookmarkStart w:id="309" w:name="_Toc184314480"/>
      <w:bookmarkEnd w:id="309"/>
      <w:bookmarkStart w:id="310" w:name="_Toc184310334"/>
      <w:bookmarkEnd w:id="310"/>
      <w:bookmarkStart w:id="311" w:name="_Toc184308055"/>
      <w:bookmarkEnd w:id="311"/>
      <w:bookmarkStart w:id="312" w:name="_Toc184314446"/>
      <w:bookmarkEnd w:id="312"/>
      <w:bookmarkStart w:id="313" w:name="_Toc184312137"/>
      <w:bookmarkEnd w:id="313"/>
      <w:bookmarkStart w:id="314" w:name="_Toc184310324"/>
      <w:bookmarkEnd w:id="314"/>
      <w:bookmarkStart w:id="315" w:name="_Toc184310285"/>
      <w:bookmarkEnd w:id="315"/>
      <w:bookmarkStart w:id="316" w:name="_Toc184312130"/>
      <w:bookmarkEnd w:id="316"/>
      <w:bookmarkStart w:id="317" w:name="_Toc184314453"/>
      <w:bookmarkEnd w:id="317"/>
      <w:bookmarkStart w:id="318" w:name="_Toc184310288"/>
      <w:bookmarkEnd w:id="318"/>
      <w:bookmarkStart w:id="319" w:name="_Toc184313307"/>
      <w:bookmarkEnd w:id="319"/>
      <w:bookmarkStart w:id="320" w:name="_Toc184310273"/>
      <w:bookmarkEnd w:id="320"/>
      <w:bookmarkStart w:id="321" w:name="_Toc184310297"/>
      <w:bookmarkEnd w:id="321"/>
      <w:bookmarkStart w:id="322" w:name="_Toc184314415"/>
      <w:bookmarkEnd w:id="322"/>
      <w:bookmarkStart w:id="323" w:name="_Toc184313242"/>
      <w:bookmarkEnd w:id="323"/>
      <w:bookmarkStart w:id="324" w:name="_Toc184310330"/>
      <w:bookmarkEnd w:id="324"/>
      <w:bookmarkStart w:id="325" w:name="_Toc184308100"/>
      <w:bookmarkEnd w:id="325"/>
      <w:bookmarkStart w:id="326" w:name="_Toc184308102"/>
      <w:bookmarkEnd w:id="326"/>
      <w:bookmarkStart w:id="327" w:name="_Toc184310316"/>
      <w:bookmarkEnd w:id="327"/>
      <w:bookmarkStart w:id="328" w:name="_Toc184314451"/>
      <w:bookmarkEnd w:id="328"/>
      <w:bookmarkStart w:id="329" w:name="_Toc184314439"/>
      <w:bookmarkEnd w:id="329"/>
      <w:bookmarkStart w:id="330" w:name="_Toc184313282"/>
      <w:bookmarkEnd w:id="330"/>
      <w:bookmarkStart w:id="331" w:name="_Toc184314413"/>
      <w:bookmarkEnd w:id="331"/>
      <w:bookmarkStart w:id="332" w:name="_Toc184314448"/>
      <w:bookmarkEnd w:id="332"/>
      <w:bookmarkStart w:id="333" w:name="_Toc184312069"/>
      <w:bookmarkEnd w:id="333"/>
      <w:bookmarkStart w:id="334" w:name="_Toc184312071"/>
      <w:bookmarkEnd w:id="334"/>
      <w:bookmarkStart w:id="335" w:name="_Toc184308039"/>
      <w:bookmarkEnd w:id="335"/>
      <w:bookmarkStart w:id="336" w:name="_Toc184310299"/>
      <w:bookmarkEnd w:id="336"/>
      <w:bookmarkStart w:id="337" w:name="_Toc184308105"/>
      <w:bookmarkEnd w:id="337"/>
      <w:bookmarkStart w:id="338" w:name="_Toc184308056"/>
      <w:bookmarkEnd w:id="338"/>
      <w:bookmarkStart w:id="339" w:name="_Toc184310320"/>
      <w:bookmarkEnd w:id="339"/>
      <w:bookmarkStart w:id="340" w:name="_Toc184310314"/>
      <w:bookmarkEnd w:id="340"/>
      <w:bookmarkStart w:id="341" w:name="_Toc184310296"/>
      <w:bookmarkEnd w:id="341"/>
      <w:bookmarkStart w:id="342" w:name="_Toc184310311"/>
      <w:bookmarkEnd w:id="342"/>
      <w:bookmarkStart w:id="343" w:name="_Toc184313297"/>
      <w:bookmarkEnd w:id="343"/>
      <w:bookmarkStart w:id="344" w:name="_Toc184312079"/>
      <w:bookmarkEnd w:id="344"/>
      <w:bookmarkStart w:id="345" w:name="_Toc184310289"/>
      <w:bookmarkEnd w:id="345"/>
      <w:bookmarkStart w:id="346" w:name="_Toc184314456"/>
      <w:bookmarkEnd w:id="346"/>
      <w:bookmarkStart w:id="347" w:name="_Toc184313260"/>
      <w:bookmarkEnd w:id="347"/>
      <w:bookmarkStart w:id="348" w:name="_Toc184313287"/>
      <w:bookmarkEnd w:id="348"/>
      <w:bookmarkStart w:id="349" w:name="_Toc184308073"/>
      <w:bookmarkEnd w:id="349"/>
      <w:bookmarkStart w:id="350" w:name="_Toc184312086"/>
      <w:bookmarkEnd w:id="350"/>
      <w:bookmarkStart w:id="351" w:name="_Toc184310332"/>
      <w:bookmarkEnd w:id="351"/>
      <w:bookmarkStart w:id="352" w:name="_Toc184313289"/>
      <w:bookmarkEnd w:id="352"/>
      <w:bookmarkStart w:id="353" w:name="_Toc184312111"/>
      <w:bookmarkEnd w:id="353"/>
      <w:bookmarkStart w:id="354" w:name="_Toc184310310"/>
      <w:bookmarkEnd w:id="354"/>
      <w:bookmarkStart w:id="355" w:name="_Toc184308108"/>
      <w:bookmarkEnd w:id="355"/>
      <w:bookmarkStart w:id="356" w:name="_Toc184310295"/>
      <w:bookmarkEnd w:id="356"/>
      <w:bookmarkStart w:id="357" w:name="_Toc184313257"/>
      <w:bookmarkEnd w:id="357"/>
      <w:bookmarkStart w:id="358" w:name="_Toc184312114"/>
      <w:bookmarkEnd w:id="358"/>
      <w:bookmarkStart w:id="359" w:name="_Toc184313301"/>
      <w:bookmarkEnd w:id="359"/>
      <w:bookmarkStart w:id="360" w:name="_Toc184314479"/>
      <w:bookmarkEnd w:id="360"/>
      <w:bookmarkStart w:id="361" w:name="_Toc184314430"/>
      <w:bookmarkEnd w:id="361"/>
      <w:bookmarkStart w:id="362" w:name="_Toc184312068"/>
      <w:bookmarkEnd w:id="362"/>
      <w:bookmarkStart w:id="363" w:name="_Toc184312108"/>
      <w:bookmarkEnd w:id="363"/>
      <w:bookmarkStart w:id="364" w:name="_Toc184308103"/>
      <w:bookmarkEnd w:id="364"/>
      <w:bookmarkStart w:id="365" w:name="_Toc184312133"/>
      <w:bookmarkEnd w:id="365"/>
      <w:bookmarkStart w:id="366" w:name="_Toc184308098"/>
      <w:bookmarkEnd w:id="366"/>
      <w:bookmarkStart w:id="367" w:name="_Toc184310294"/>
      <w:bookmarkEnd w:id="367"/>
      <w:bookmarkStart w:id="368" w:name="_Toc184310307"/>
      <w:bookmarkEnd w:id="368"/>
      <w:bookmarkStart w:id="369" w:name="_Toc184310283"/>
      <w:bookmarkEnd w:id="369"/>
      <w:bookmarkStart w:id="370" w:name="_Toc184314464"/>
      <w:bookmarkEnd w:id="370"/>
      <w:bookmarkStart w:id="371" w:name="_Toc184308086"/>
      <w:bookmarkEnd w:id="371"/>
      <w:bookmarkStart w:id="372" w:name="_Toc184312091"/>
      <w:bookmarkEnd w:id="372"/>
      <w:bookmarkStart w:id="373" w:name="_Toc184312128"/>
      <w:bookmarkEnd w:id="373"/>
      <w:bookmarkStart w:id="374" w:name="_Toc184312127"/>
      <w:bookmarkEnd w:id="374"/>
      <w:bookmarkStart w:id="375" w:name="_Toc184308052"/>
      <w:bookmarkEnd w:id="375"/>
      <w:bookmarkStart w:id="376" w:name="_Toc184314454"/>
      <w:bookmarkEnd w:id="376"/>
      <w:bookmarkStart w:id="377" w:name="_Toc184314466"/>
      <w:bookmarkEnd w:id="377"/>
      <w:bookmarkStart w:id="378" w:name="_Toc184313295"/>
      <w:bookmarkEnd w:id="378"/>
      <w:bookmarkStart w:id="379" w:name="_Toc184308051"/>
      <w:bookmarkEnd w:id="379"/>
      <w:bookmarkStart w:id="380" w:name="_Toc184308045"/>
      <w:bookmarkEnd w:id="380"/>
      <w:bookmarkStart w:id="381" w:name="_Toc184308065"/>
      <w:bookmarkEnd w:id="381"/>
      <w:bookmarkStart w:id="382" w:name="_Toc184310317"/>
      <w:bookmarkEnd w:id="382"/>
      <w:bookmarkStart w:id="383" w:name="_Toc184310328"/>
      <w:bookmarkEnd w:id="383"/>
      <w:bookmarkStart w:id="384" w:name="_Toc184313252"/>
      <w:bookmarkEnd w:id="384"/>
      <w:bookmarkStart w:id="385" w:name="_Toc184310323"/>
      <w:bookmarkEnd w:id="385"/>
      <w:bookmarkStart w:id="386" w:name="_Toc184314436"/>
      <w:bookmarkEnd w:id="386"/>
      <w:bookmarkStart w:id="387" w:name="_Toc184312125"/>
      <w:bookmarkEnd w:id="387"/>
      <w:bookmarkStart w:id="388" w:name="_Toc184312075"/>
      <w:bookmarkEnd w:id="388"/>
      <w:bookmarkStart w:id="389" w:name="_Toc184314455"/>
      <w:bookmarkEnd w:id="389"/>
      <w:bookmarkStart w:id="390" w:name="_Toc184312102"/>
      <w:bookmarkEnd w:id="390"/>
      <w:bookmarkStart w:id="391" w:name="_Toc184314462"/>
      <w:bookmarkEnd w:id="391"/>
      <w:bookmarkStart w:id="392" w:name="_Toc184314434"/>
      <w:bookmarkEnd w:id="392"/>
      <w:bookmarkStart w:id="393" w:name="_Toc184308054"/>
      <w:bookmarkEnd w:id="393"/>
      <w:bookmarkStart w:id="394" w:name="_Toc184310276"/>
      <w:bookmarkEnd w:id="394"/>
      <w:bookmarkStart w:id="395" w:name="_Toc184313296"/>
      <w:bookmarkEnd w:id="395"/>
      <w:bookmarkStart w:id="396" w:name="_Toc184312087"/>
      <w:bookmarkEnd w:id="396"/>
      <w:r>
        <w:rPr>
          <w:rFonts w:hint="eastAsia" w:ascii="宋体" w:hAnsi="宋体" w:cs="宋体"/>
          <w:b/>
          <w:sz w:val="36"/>
          <w:szCs w:val="36"/>
        </w:rPr>
        <w:t>评标办法</w:t>
      </w:r>
    </w:p>
    <w:p w14:paraId="6A798E8A">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70"/>
        <w:tblW w:w="10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6094"/>
        <w:gridCol w:w="992"/>
        <w:gridCol w:w="1140"/>
        <w:gridCol w:w="1405"/>
      </w:tblGrid>
      <w:tr w14:paraId="2559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545E2A8F">
            <w:pPr>
              <w:spacing w:after="120"/>
              <w:jc w:val="center"/>
              <w:rPr>
                <w:rFonts w:ascii="宋体" w:hAnsi="宋体" w:cs="宋体"/>
                <w:b/>
                <w:snapToGrid w:val="0"/>
                <w:color w:val="000000"/>
                <w:szCs w:val="21"/>
              </w:rPr>
            </w:pPr>
            <w:r>
              <w:rPr>
                <w:rFonts w:hint="eastAsia" w:ascii="宋体" w:hAnsi="宋体" w:cs="宋体"/>
                <w:b/>
                <w:snapToGrid w:val="0"/>
                <w:color w:val="000000"/>
                <w:szCs w:val="21"/>
              </w:rPr>
              <w:t>序号</w:t>
            </w:r>
          </w:p>
        </w:tc>
        <w:tc>
          <w:tcPr>
            <w:tcW w:w="6094" w:type="dxa"/>
            <w:vAlign w:val="center"/>
          </w:tcPr>
          <w:p w14:paraId="3B939567">
            <w:pPr>
              <w:spacing w:after="120"/>
              <w:jc w:val="center"/>
              <w:rPr>
                <w:rFonts w:ascii="宋体" w:hAnsi="宋体" w:cs="宋体"/>
                <w:b/>
                <w:snapToGrid w:val="0"/>
                <w:color w:val="000000"/>
                <w:szCs w:val="21"/>
              </w:rPr>
            </w:pPr>
            <w:r>
              <w:rPr>
                <w:rFonts w:hint="eastAsia" w:ascii="宋体" w:hAnsi="宋体" w:cs="宋体"/>
                <w:b/>
                <w:snapToGrid w:val="0"/>
                <w:color w:val="000000"/>
                <w:szCs w:val="21"/>
              </w:rPr>
              <w:t>评分标准</w:t>
            </w:r>
          </w:p>
        </w:tc>
        <w:tc>
          <w:tcPr>
            <w:tcW w:w="992" w:type="dxa"/>
            <w:vAlign w:val="center"/>
          </w:tcPr>
          <w:p w14:paraId="27D76803">
            <w:pPr>
              <w:spacing w:after="120"/>
              <w:jc w:val="center"/>
              <w:rPr>
                <w:rFonts w:ascii="宋体" w:hAnsi="宋体" w:cs="宋体"/>
                <w:b/>
                <w:snapToGrid w:val="0"/>
                <w:color w:val="000000"/>
                <w:szCs w:val="21"/>
              </w:rPr>
            </w:pPr>
            <w:r>
              <w:rPr>
                <w:rFonts w:hint="eastAsia" w:ascii="宋体" w:hAnsi="宋体" w:cs="宋体"/>
                <w:b/>
                <w:snapToGrid w:val="0"/>
                <w:color w:val="000000"/>
                <w:szCs w:val="21"/>
              </w:rPr>
              <w:t>权重</w:t>
            </w:r>
          </w:p>
          <w:p w14:paraId="0DBDFB88">
            <w:pPr>
              <w:spacing w:after="120"/>
              <w:jc w:val="center"/>
              <w:rPr>
                <w:rFonts w:ascii="宋体" w:hAnsi="宋体" w:cs="宋体"/>
                <w:b/>
                <w:snapToGrid w:val="0"/>
                <w:color w:val="000000"/>
                <w:szCs w:val="21"/>
              </w:rPr>
            </w:pPr>
            <w:r>
              <w:rPr>
                <w:rFonts w:hint="eastAsia" w:ascii="宋体" w:hAnsi="宋体" w:cs="宋体"/>
                <w:b/>
                <w:snapToGrid w:val="0"/>
                <w:color w:val="000000"/>
                <w:szCs w:val="21"/>
              </w:rPr>
              <w:t>（分）</w:t>
            </w:r>
          </w:p>
        </w:tc>
        <w:tc>
          <w:tcPr>
            <w:tcW w:w="1140" w:type="dxa"/>
            <w:vAlign w:val="center"/>
          </w:tcPr>
          <w:p w14:paraId="4C674BF9">
            <w:pPr>
              <w:spacing w:after="120"/>
              <w:jc w:val="center"/>
              <w:rPr>
                <w:rFonts w:ascii="宋体" w:hAnsi="宋体" w:cs="宋体"/>
                <w:b/>
                <w:snapToGrid w:val="0"/>
                <w:color w:val="000000"/>
                <w:szCs w:val="21"/>
              </w:rPr>
            </w:pPr>
            <w:r>
              <w:rPr>
                <w:rFonts w:hint="eastAsia" w:ascii="宋体" w:hAnsi="宋体" w:cs="宋体"/>
                <w:b/>
                <w:snapToGrid w:val="0"/>
                <w:color w:val="000000"/>
                <w:szCs w:val="21"/>
              </w:rPr>
              <w:t>主观分/客观分属性</w:t>
            </w:r>
          </w:p>
        </w:tc>
        <w:tc>
          <w:tcPr>
            <w:tcW w:w="1405" w:type="dxa"/>
            <w:vAlign w:val="center"/>
          </w:tcPr>
          <w:p w14:paraId="31DA78CF">
            <w:pPr>
              <w:spacing w:after="120"/>
              <w:jc w:val="center"/>
              <w:rPr>
                <w:rFonts w:ascii="宋体" w:hAnsi="宋体" w:cs="宋体"/>
                <w:b/>
                <w:snapToGrid w:val="0"/>
                <w:color w:val="000000"/>
                <w:szCs w:val="21"/>
              </w:rPr>
            </w:pPr>
            <w:r>
              <w:rPr>
                <w:rFonts w:hint="eastAsia" w:ascii="宋体" w:hAnsi="宋体" w:cs="宋体"/>
                <w:b/>
                <w:snapToGrid w:val="0"/>
                <w:color w:val="000000"/>
                <w:szCs w:val="21"/>
              </w:rPr>
              <w:t>招标文件中评审标准相应的商务技术资料目录*</w:t>
            </w:r>
          </w:p>
        </w:tc>
      </w:tr>
      <w:tr w14:paraId="67D3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70B1F4E9">
            <w:pPr>
              <w:spacing w:after="120" w:line="288" w:lineRule="auto"/>
              <w:jc w:val="center"/>
              <w:rPr>
                <w:rFonts w:ascii="宋体" w:hAnsi="宋体" w:cs="宋体"/>
                <w:b/>
                <w:snapToGrid w:val="0"/>
                <w:color w:val="000000"/>
                <w:szCs w:val="21"/>
              </w:rPr>
            </w:pPr>
            <w:bookmarkStart w:id="397" w:name="_Hlk169529984"/>
            <w:r>
              <w:rPr>
                <w:rFonts w:hint="eastAsia" w:ascii="宋体" w:hAnsi="宋体" w:cs="宋体"/>
                <w:b/>
                <w:snapToGrid w:val="0"/>
                <w:color w:val="000000"/>
                <w:szCs w:val="21"/>
              </w:rPr>
              <w:t>1</w:t>
            </w:r>
          </w:p>
        </w:tc>
        <w:tc>
          <w:tcPr>
            <w:tcW w:w="6094" w:type="dxa"/>
            <w:shd w:val="clear" w:color="auto" w:fill="auto"/>
          </w:tcPr>
          <w:p w14:paraId="38E7F2E2">
            <w:pPr>
              <w:widowControl/>
              <w:spacing w:line="360" w:lineRule="auto"/>
              <w:ind w:left="-2" w:hanging="22"/>
              <w:rPr>
                <w:rFonts w:ascii="宋体" w:hAnsi="宋体" w:cs="宋体"/>
                <w:bCs/>
                <w:sz w:val="24"/>
              </w:rPr>
            </w:pPr>
            <w:r>
              <w:rPr>
                <w:rFonts w:ascii="宋体" w:hAnsi="宋体" w:cs="宋体"/>
                <w:bCs/>
                <w:sz w:val="24"/>
              </w:rPr>
              <w:t>2022年1月1日（时间以合同签订时间为准）以来供应商具有同类型产品业绩，每提供1个业绩得0.5分，最多得2.5分。</w:t>
            </w:r>
          </w:p>
          <w:p w14:paraId="21F7F9CB">
            <w:pPr>
              <w:widowControl/>
              <w:spacing w:line="360" w:lineRule="auto"/>
              <w:ind w:left="-2" w:hanging="22"/>
              <w:rPr>
                <w:rFonts w:ascii="宋体" w:hAnsi="宋体" w:cs="宋体"/>
                <w:sz w:val="24"/>
              </w:rPr>
            </w:pPr>
            <w:r>
              <w:rPr>
                <w:rFonts w:ascii="宋体" w:hAnsi="宋体" w:cs="宋体"/>
                <w:bCs/>
                <w:sz w:val="24"/>
              </w:rPr>
              <w:t>注：提供合同复印件，不提供或提供不完整不得分。</w:t>
            </w:r>
          </w:p>
        </w:tc>
        <w:tc>
          <w:tcPr>
            <w:tcW w:w="992" w:type="dxa"/>
            <w:vAlign w:val="center"/>
          </w:tcPr>
          <w:p w14:paraId="0BFC7ED6">
            <w:pPr>
              <w:spacing w:line="360" w:lineRule="auto"/>
              <w:jc w:val="center"/>
              <w:rPr>
                <w:rFonts w:ascii="宋体" w:hAnsi="宋体" w:cs="宋体"/>
                <w:color w:val="000000"/>
                <w:szCs w:val="21"/>
              </w:rPr>
            </w:pPr>
            <w:r>
              <w:rPr>
                <w:rFonts w:hint="eastAsia" w:ascii="宋体" w:hAnsi="宋体" w:cs="宋体"/>
                <w:color w:val="000000"/>
                <w:szCs w:val="21"/>
              </w:rPr>
              <w:t>2.5</w:t>
            </w:r>
          </w:p>
        </w:tc>
        <w:tc>
          <w:tcPr>
            <w:tcW w:w="1140" w:type="dxa"/>
            <w:vAlign w:val="center"/>
          </w:tcPr>
          <w:p w14:paraId="3AB671D1">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shd w:val="clear" w:color="auto" w:fill="auto"/>
            <w:vAlign w:val="center"/>
          </w:tcPr>
          <w:p w14:paraId="76EC71B5">
            <w:pPr>
              <w:spacing w:line="360" w:lineRule="auto"/>
              <w:ind w:firstLine="28"/>
              <w:jc w:val="center"/>
              <w:rPr>
                <w:rFonts w:ascii="宋体" w:hAnsi="宋体" w:cs="宋体"/>
                <w:sz w:val="24"/>
              </w:rPr>
            </w:pPr>
            <w:r>
              <w:rPr>
                <w:rFonts w:ascii="宋体" w:hAnsi="宋体" w:cs="宋体"/>
                <w:sz w:val="24"/>
              </w:rPr>
              <w:t>业绩</w:t>
            </w:r>
          </w:p>
        </w:tc>
      </w:tr>
      <w:tr w14:paraId="3BE8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29821AFF">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2</w:t>
            </w:r>
          </w:p>
        </w:tc>
        <w:tc>
          <w:tcPr>
            <w:tcW w:w="6094" w:type="dxa"/>
            <w:shd w:val="clear" w:color="auto" w:fill="auto"/>
          </w:tcPr>
          <w:p w14:paraId="7C00BED0">
            <w:pPr>
              <w:widowControl/>
              <w:spacing w:line="360" w:lineRule="auto"/>
              <w:rPr>
                <w:rFonts w:ascii="宋体" w:hAnsi="宋体" w:cs="宋体"/>
                <w:sz w:val="24"/>
              </w:rPr>
            </w:pPr>
            <w:r>
              <w:rPr>
                <w:rFonts w:ascii="宋体" w:hAnsi="宋体" w:cs="宋体"/>
                <w:sz w:val="24"/>
              </w:rPr>
              <w:t>投标人具有有效的质量管理、信息技术服务、信息安全管理、测量管理体系认证证书，每提供一个得1分，本项最多4分，未提供不得分。</w:t>
            </w:r>
          </w:p>
          <w:p w14:paraId="17B685E3">
            <w:pPr>
              <w:widowControl/>
              <w:spacing w:line="360" w:lineRule="auto"/>
              <w:rPr>
                <w:rFonts w:ascii="宋体" w:hAnsi="宋体" w:cs="宋体"/>
                <w:sz w:val="24"/>
                <w:lang w:val="zh-CN"/>
              </w:rPr>
            </w:pPr>
            <w:r>
              <w:rPr>
                <w:rFonts w:ascii="宋体" w:hAnsi="宋体" w:cs="宋体"/>
                <w:sz w:val="24"/>
              </w:rPr>
              <w:t>注：提供相关证书复印件以及国家市场监督管理总局-全国认证认可信息公共服务平台查询网页截图并加盖公章，否则不得分。</w:t>
            </w:r>
          </w:p>
        </w:tc>
        <w:tc>
          <w:tcPr>
            <w:tcW w:w="992" w:type="dxa"/>
            <w:vAlign w:val="center"/>
          </w:tcPr>
          <w:p w14:paraId="18AC91D0">
            <w:pPr>
              <w:spacing w:line="360" w:lineRule="auto"/>
              <w:jc w:val="center"/>
              <w:rPr>
                <w:rFonts w:ascii="宋体" w:hAnsi="宋体" w:cs="宋体"/>
                <w:color w:val="000000"/>
                <w:szCs w:val="21"/>
              </w:rPr>
            </w:pPr>
            <w:r>
              <w:rPr>
                <w:rFonts w:hint="eastAsia" w:ascii="宋体" w:hAnsi="宋体" w:cs="宋体"/>
                <w:color w:val="000000"/>
                <w:szCs w:val="21"/>
              </w:rPr>
              <w:t>4</w:t>
            </w:r>
          </w:p>
        </w:tc>
        <w:tc>
          <w:tcPr>
            <w:tcW w:w="1140" w:type="dxa"/>
            <w:vAlign w:val="center"/>
          </w:tcPr>
          <w:p w14:paraId="3DF2CF7D">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shd w:val="clear" w:color="auto" w:fill="auto"/>
            <w:vAlign w:val="center"/>
          </w:tcPr>
          <w:p w14:paraId="733E6651">
            <w:pPr>
              <w:widowControl/>
              <w:spacing w:line="360" w:lineRule="auto"/>
              <w:ind w:left="-2" w:hanging="22"/>
              <w:jc w:val="center"/>
              <w:rPr>
                <w:rFonts w:ascii="宋体" w:hAnsi="宋体" w:cs="宋体"/>
                <w:bCs/>
                <w:sz w:val="24"/>
              </w:rPr>
            </w:pPr>
            <w:r>
              <w:rPr>
                <w:rFonts w:ascii="宋体" w:hAnsi="宋体" w:cs="宋体"/>
                <w:bCs/>
                <w:sz w:val="24"/>
              </w:rPr>
              <w:t>体系认证</w:t>
            </w:r>
          </w:p>
        </w:tc>
      </w:tr>
      <w:tr w14:paraId="02DA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56D8B2D2">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3</w:t>
            </w:r>
          </w:p>
        </w:tc>
        <w:tc>
          <w:tcPr>
            <w:tcW w:w="6094" w:type="dxa"/>
            <w:shd w:val="clear" w:color="auto" w:fill="auto"/>
          </w:tcPr>
          <w:p w14:paraId="3011DF59">
            <w:pPr>
              <w:widowControl/>
              <w:spacing w:line="360" w:lineRule="auto"/>
              <w:rPr>
                <w:rFonts w:ascii="宋体" w:hAnsi="宋体" w:cs="宋体"/>
                <w:sz w:val="24"/>
              </w:rPr>
            </w:pPr>
            <w:r>
              <w:rPr>
                <w:rFonts w:ascii="宋体" w:hAnsi="宋体" w:cs="宋体"/>
                <w:sz w:val="24"/>
              </w:rPr>
              <w:t>针对第三部分项目采购需求中“二、技术要求”，满足全部技术要求的得20分，标注“★”重要技术指标（条款、参数）有偏离的，负偏离（功能、性能和技术指标低于招标内容及需求）每条扣2分，扣完为止。未标注“★”一般技术指标有偏离的，负偏离（功能、性能和技术指标低于招标内容及需求）每条扣1分，扣完为止。</w:t>
            </w:r>
          </w:p>
          <w:p w14:paraId="75E51A93">
            <w:pPr>
              <w:widowControl/>
              <w:spacing w:line="360" w:lineRule="auto"/>
              <w:rPr>
                <w:rFonts w:ascii="宋体" w:hAnsi="宋体" w:cs="宋体"/>
                <w:sz w:val="24"/>
                <w:lang w:val="zh-CN"/>
              </w:rPr>
            </w:pPr>
            <w:r>
              <w:rPr>
                <w:rFonts w:ascii="宋体" w:hAnsi="宋体" w:cs="宋体"/>
                <w:sz w:val="24"/>
                <w:u w:val="single"/>
              </w:rPr>
              <w:t>注：技术指标中有要求提供截图或其他证明材料佐证的，未提供视为负偏离。</w:t>
            </w:r>
          </w:p>
        </w:tc>
        <w:tc>
          <w:tcPr>
            <w:tcW w:w="992" w:type="dxa"/>
            <w:vAlign w:val="center"/>
          </w:tcPr>
          <w:p w14:paraId="32D0AC32">
            <w:pPr>
              <w:spacing w:line="360" w:lineRule="auto"/>
              <w:jc w:val="center"/>
              <w:rPr>
                <w:rFonts w:ascii="宋体" w:hAnsi="宋体" w:cs="宋体"/>
                <w:color w:val="000000"/>
                <w:szCs w:val="21"/>
              </w:rPr>
            </w:pPr>
            <w:r>
              <w:rPr>
                <w:rFonts w:hint="eastAsia" w:ascii="宋体" w:hAnsi="宋体" w:cs="宋体"/>
                <w:color w:val="000000"/>
                <w:szCs w:val="21"/>
              </w:rPr>
              <w:t>20</w:t>
            </w:r>
          </w:p>
        </w:tc>
        <w:tc>
          <w:tcPr>
            <w:tcW w:w="1140" w:type="dxa"/>
            <w:shd w:val="clear" w:color="auto" w:fill="auto"/>
            <w:vAlign w:val="center"/>
          </w:tcPr>
          <w:p w14:paraId="0A6ABBBB">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shd w:val="clear" w:color="auto" w:fill="auto"/>
            <w:vAlign w:val="center"/>
          </w:tcPr>
          <w:p w14:paraId="3BB0A5F0">
            <w:pPr>
              <w:widowControl/>
              <w:spacing w:line="360" w:lineRule="auto"/>
              <w:ind w:left="-2" w:hanging="22"/>
              <w:jc w:val="center"/>
              <w:rPr>
                <w:rFonts w:ascii="宋体" w:hAnsi="宋体" w:cs="宋体"/>
                <w:sz w:val="24"/>
              </w:rPr>
            </w:pPr>
            <w:r>
              <w:rPr>
                <w:rFonts w:ascii="宋体" w:hAnsi="宋体" w:cs="宋体"/>
                <w:bCs/>
                <w:sz w:val="24"/>
              </w:rPr>
              <w:t>技术指标及功能响应程度</w:t>
            </w:r>
          </w:p>
        </w:tc>
      </w:tr>
      <w:tr w14:paraId="7357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1C21A5ED">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4</w:t>
            </w:r>
          </w:p>
        </w:tc>
        <w:tc>
          <w:tcPr>
            <w:tcW w:w="6094" w:type="dxa"/>
            <w:shd w:val="clear" w:color="auto" w:fill="auto"/>
            <w:vAlign w:val="center"/>
          </w:tcPr>
          <w:p w14:paraId="78A12EFA">
            <w:pPr>
              <w:widowControl/>
              <w:spacing w:line="360" w:lineRule="auto"/>
              <w:rPr>
                <w:rFonts w:ascii="宋体" w:hAnsi="宋体" w:cs="宋体"/>
                <w:sz w:val="24"/>
              </w:rPr>
            </w:pPr>
            <w:r>
              <w:rPr>
                <w:rFonts w:ascii="宋体" w:hAnsi="宋体" w:cs="宋体"/>
                <w:sz w:val="24"/>
              </w:rPr>
              <w:t>投标人</w:t>
            </w:r>
            <w:r>
              <w:rPr>
                <w:rFonts w:ascii="宋体" w:hAnsi="宋体" w:cs="宋体"/>
                <w:sz w:val="24"/>
                <w:lang w:val="zh-CN"/>
              </w:rPr>
              <w:t>或制造商拥有</w:t>
            </w:r>
            <w:r>
              <w:rPr>
                <w:rFonts w:ascii="宋体" w:hAnsi="宋体" w:cs="宋体"/>
                <w:sz w:val="24"/>
              </w:rPr>
              <w:t>MES生产信息化管理系统、三维工业自动化设计软件、数据采集与监视控制系统软件、数字孪生系统软件、PLC技术AR仿真实训教学APP软件、传感器技术AR仿真软件、停电应急处置模拟演练系统软件的著作权证书，每份得0.5分，最高得3.5分。</w:t>
            </w:r>
          </w:p>
          <w:p w14:paraId="7C9DF3CF">
            <w:pPr>
              <w:widowControl/>
              <w:spacing w:line="360" w:lineRule="auto"/>
              <w:rPr>
                <w:rFonts w:ascii="宋体" w:hAnsi="宋体" w:cs="宋体"/>
                <w:sz w:val="24"/>
                <w:lang w:val="zh-CN"/>
              </w:rPr>
            </w:pPr>
            <w:r>
              <w:rPr>
                <w:rFonts w:ascii="宋体" w:hAnsi="宋体" w:cs="宋体"/>
                <w:sz w:val="24"/>
                <w:u w:val="single"/>
              </w:rPr>
              <w:t>注：提供软件著作权证书扫描件，否则不得分。</w:t>
            </w:r>
          </w:p>
        </w:tc>
        <w:tc>
          <w:tcPr>
            <w:tcW w:w="992" w:type="dxa"/>
            <w:vAlign w:val="center"/>
          </w:tcPr>
          <w:p w14:paraId="218FFF1F">
            <w:pPr>
              <w:spacing w:line="360" w:lineRule="auto"/>
              <w:jc w:val="center"/>
              <w:rPr>
                <w:rFonts w:ascii="宋体" w:hAnsi="宋体" w:cs="宋体"/>
                <w:color w:val="000000"/>
                <w:szCs w:val="21"/>
              </w:rPr>
            </w:pPr>
            <w:r>
              <w:rPr>
                <w:rFonts w:hint="eastAsia" w:ascii="宋体" w:hAnsi="宋体" w:cs="宋体"/>
                <w:color w:val="000000"/>
                <w:szCs w:val="21"/>
              </w:rPr>
              <w:t>3.5</w:t>
            </w:r>
          </w:p>
        </w:tc>
        <w:tc>
          <w:tcPr>
            <w:tcW w:w="1140" w:type="dxa"/>
            <w:shd w:val="clear" w:color="auto" w:fill="auto"/>
            <w:vAlign w:val="center"/>
          </w:tcPr>
          <w:p w14:paraId="2C3B0973">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shd w:val="clear" w:color="auto" w:fill="auto"/>
            <w:vAlign w:val="center"/>
          </w:tcPr>
          <w:p w14:paraId="6FE65BAA">
            <w:pPr>
              <w:widowControl/>
              <w:spacing w:line="360" w:lineRule="auto"/>
              <w:jc w:val="center"/>
              <w:rPr>
                <w:rFonts w:ascii="宋体" w:hAnsi="宋体" w:cs="宋体"/>
                <w:bCs/>
                <w:sz w:val="24"/>
              </w:rPr>
            </w:pPr>
            <w:r>
              <w:rPr>
                <w:rFonts w:ascii="宋体" w:hAnsi="宋体" w:cs="宋体"/>
                <w:sz w:val="24"/>
              </w:rPr>
              <w:t>软件著作权</w:t>
            </w:r>
          </w:p>
        </w:tc>
      </w:tr>
      <w:tr w14:paraId="438E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shd w:val="clear" w:color="auto" w:fill="auto"/>
            <w:vAlign w:val="center"/>
          </w:tcPr>
          <w:p w14:paraId="7C542365">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5</w:t>
            </w:r>
          </w:p>
        </w:tc>
        <w:tc>
          <w:tcPr>
            <w:tcW w:w="6094" w:type="dxa"/>
            <w:shd w:val="clear" w:color="auto" w:fill="auto"/>
            <w:vAlign w:val="center"/>
          </w:tcPr>
          <w:p w14:paraId="46C729D8">
            <w:pPr>
              <w:pStyle w:val="23"/>
              <w:rPr>
                <w:rFonts w:hAnsi="宋体" w:cs="宋体"/>
              </w:rPr>
            </w:pPr>
            <w:r>
              <w:rPr>
                <w:rFonts w:cs="宋体"/>
                <w:szCs w:val="24"/>
              </w:rPr>
              <w:t>投标人</w:t>
            </w:r>
            <w:r>
              <w:rPr>
                <w:kern w:val="0"/>
                <w:szCs w:val="24"/>
              </w:rPr>
              <w:t>提供的实施进度管理方案及交付时间的情况，管理方案完整详细、具备可实施性，</w:t>
            </w:r>
            <w:r>
              <w:rPr>
                <w:rFonts w:cs="宋体"/>
                <w:szCs w:val="24"/>
              </w:rPr>
              <w:t>有利于采购标的实现及合同履约。（评分范围：3,2,1,0）</w:t>
            </w:r>
          </w:p>
        </w:tc>
        <w:tc>
          <w:tcPr>
            <w:tcW w:w="992" w:type="dxa"/>
            <w:vAlign w:val="center"/>
          </w:tcPr>
          <w:p w14:paraId="60CEF5B0">
            <w:pPr>
              <w:spacing w:line="360" w:lineRule="auto"/>
              <w:jc w:val="center"/>
              <w:rPr>
                <w:rFonts w:ascii="宋体" w:hAnsi="宋体" w:cs="宋体"/>
                <w:szCs w:val="21"/>
              </w:rPr>
            </w:pPr>
            <w:r>
              <w:rPr>
                <w:rFonts w:hint="eastAsia" w:ascii="宋体" w:hAnsi="宋体" w:cs="宋体"/>
                <w:szCs w:val="21"/>
              </w:rPr>
              <w:t>3</w:t>
            </w:r>
          </w:p>
        </w:tc>
        <w:tc>
          <w:tcPr>
            <w:tcW w:w="1140" w:type="dxa"/>
            <w:vAlign w:val="center"/>
          </w:tcPr>
          <w:p w14:paraId="4F37DFAD">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shd w:val="clear" w:color="auto" w:fill="auto"/>
            <w:vAlign w:val="center"/>
          </w:tcPr>
          <w:p w14:paraId="63A17191">
            <w:pPr>
              <w:widowControl/>
              <w:spacing w:line="360" w:lineRule="auto"/>
              <w:ind w:left="-2" w:hanging="22"/>
              <w:jc w:val="center"/>
              <w:rPr>
                <w:rFonts w:ascii="宋体" w:hAnsi="宋体" w:cs="宋体"/>
                <w:sz w:val="24"/>
              </w:rPr>
            </w:pPr>
            <w:r>
              <w:rPr>
                <w:rFonts w:ascii="宋体" w:hAnsi="宋体"/>
                <w:bCs/>
                <w:sz w:val="24"/>
              </w:rPr>
              <w:t>进度计划</w:t>
            </w:r>
          </w:p>
        </w:tc>
      </w:tr>
      <w:tr w14:paraId="5107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53C58061">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6</w:t>
            </w:r>
          </w:p>
        </w:tc>
        <w:tc>
          <w:tcPr>
            <w:tcW w:w="6094" w:type="dxa"/>
            <w:shd w:val="clear" w:color="auto" w:fill="auto"/>
          </w:tcPr>
          <w:p w14:paraId="2982A827">
            <w:pPr>
              <w:widowControl/>
              <w:spacing w:line="360" w:lineRule="auto"/>
              <w:rPr>
                <w:rFonts w:ascii="宋体" w:hAnsi="宋体" w:cs="宋体"/>
                <w:sz w:val="24"/>
                <w:lang w:val="zh-CN"/>
              </w:rPr>
            </w:pPr>
            <w:r>
              <w:rPr>
                <w:rFonts w:ascii="宋体" w:hAnsi="宋体" w:cs="宋体"/>
                <w:sz w:val="24"/>
              </w:rPr>
              <w:t>根据投标人提供的项目组织实施方案，针对本项目的工期、确保产品质量的措施等内容：高效、专业、全面、针对采购需求及实际特点、有利于采购标的实现及合同履约。（评分范围：4,3,2,1,0）</w:t>
            </w:r>
          </w:p>
        </w:tc>
        <w:tc>
          <w:tcPr>
            <w:tcW w:w="992" w:type="dxa"/>
            <w:vAlign w:val="center"/>
          </w:tcPr>
          <w:p w14:paraId="20E0F19A">
            <w:pPr>
              <w:spacing w:line="360" w:lineRule="auto"/>
              <w:jc w:val="center"/>
              <w:rPr>
                <w:rFonts w:ascii="宋体" w:hAnsi="宋体" w:cs="宋体"/>
                <w:color w:val="000000"/>
                <w:szCs w:val="21"/>
              </w:rPr>
            </w:pPr>
            <w:r>
              <w:rPr>
                <w:rFonts w:hint="eastAsia" w:ascii="宋体" w:hAnsi="宋体" w:cs="宋体"/>
                <w:color w:val="000000"/>
                <w:szCs w:val="21"/>
              </w:rPr>
              <w:t>4</w:t>
            </w:r>
          </w:p>
        </w:tc>
        <w:tc>
          <w:tcPr>
            <w:tcW w:w="1140" w:type="dxa"/>
            <w:vAlign w:val="center"/>
          </w:tcPr>
          <w:p w14:paraId="70A1540B">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shd w:val="clear" w:color="auto" w:fill="auto"/>
            <w:vAlign w:val="center"/>
          </w:tcPr>
          <w:p w14:paraId="7822258D">
            <w:pPr>
              <w:widowControl/>
              <w:spacing w:line="360" w:lineRule="auto"/>
              <w:ind w:left="-2" w:hanging="22"/>
              <w:jc w:val="center"/>
              <w:rPr>
                <w:rFonts w:ascii="宋体" w:hAnsi="宋体" w:cs="宋体"/>
                <w:sz w:val="24"/>
              </w:rPr>
            </w:pPr>
            <w:r>
              <w:rPr>
                <w:rFonts w:ascii="宋体" w:hAnsi="宋体" w:cs="宋体"/>
                <w:sz w:val="24"/>
              </w:rPr>
              <w:t>项目组织实施方案</w:t>
            </w:r>
          </w:p>
        </w:tc>
      </w:tr>
      <w:tr w14:paraId="6A87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27D190A5">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7</w:t>
            </w:r>
          </w:p>
        </w:tc>
        <w:tc>
          <w:tcPr>
            <w:tcW w:w="6094" w:type="dxa"/>
            <w:shd w:val="clear" w:color="auto" w:fill="auto"/>
          </w:tcPr>
          <w:p w14:paraId="005328F8">
            <w:pPr>
              <w:widowControl/>
              <w:spacing w:line="360" w:lineRule="auto"/>
              <w:rPr>
                <w:rFonts w:ascii="宋体" w:hAnsi="宋体" w:cs="宋体"/>
                <w:sz w:val="24"/>
                <w:lang w:val="zh-CN"/>
              </w:rPr>
            </w:pPr>
            <w:r>
              <w:rPr>
                <w:rFonts w:ascii="宋体" w:hAnsi="宋体" w:cs="宋体"/>
                <w:sz w:val="24"/>
              </w:rPr>
              <w:t>根据投标人提供的项目安装、调试、验收方案的详细完整、专业、全面、针对采购需求及项目实际特点</w:t>
            </w:r>
            <w:r>
              <w:rPr>
                <w:rFonts w:ascii="宋体" w:hAnsi="宋体" w:cs="宋体"/>
                <w:bCs/>
                <w:sz w:val="24"/>
              </w:rPr>
              <w:t>进行评定</w:t>
            </w:r>
            <w:r>
              <w:rPr>
                <w:rFonts w:ascii="宋体" w:hAnsi="宋体" w:cs="宋体"/>
                <w:sz w:val="24"/>
              </w:rPr>
              <w:t>。（评分范围：4,3,2,1,0）</w:t>
            </w:r>
          </w:p>
        </w:tc>
        <w:tc>
          <w:tcPr>
            <w:tcW w:w="992" w:type="dxa"/>
            <w:vAlign w:val="center"/>
          </w:tcPr>
          <w:p w14:paraId="5F07D562">
            <w:pPr>
              <w:spacing w:line="360" w:lineRule="auto"/>
              <w:jc w:val="center"/>
              <w:rPr>
                <w:rFonts w:ascii="宋体" w:hAnsi="宋体" w:cs="宋体"/>
                <w:color w:val="000000"/>
                <w:szCs w:val="21"/>
              </w:rPr>
            </w:pPr>
            <w:r>
              <w:rPr>
                <w:rFonts w:hint="eastAsia" w:ascii="宋体" w:hAnsi="宋体" w:cs="宋体"/>
                <w:color w:val="000000"/>
                <w:szCs w:val="21"/>
              </w:rPr>
              <w:t>4</w:t>
            </w:r>
          </w:p>
        </w:tc>
        <w:tc>
          <w:tcPr>
            <w:tcW w:w="1140" w:type="dxa"/>
            <w:vAlign w:val="center"/>
          </w:tcPr>
          <w:p w14:paraId="4A91FF58">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shd w:val="clear" w:color="auto" w:fill="auto"/>
            <w:vAlign w:val="center"/>
          </w:tcPr>
          <w:p w14:paraId="5DFDBEA4">
            <w:pPr>
              <w:widowControl/>
              <w:spacing w:line="360" w:lineRule="auto"/>
              <w:ind w:left="-2" w:hanging="22"/>
              <w:jc w:val="center"/>
              <w:rPr>
                <w:rFonts w:ascii="宋体" w:hAnsi="宋体" w:cs="宋体"/>
                <w:sz w:val="24"/>
              </w:rPr>
            </w:pPr>
            <w:r>
              <w:rPr>
                <w:rFonts w:ascii="宋体" w:hAnsi="宋体" w:cs="宋体"/>
                <w:bCs/>
                <w:sz w:val="24"/>
              </w:rPr>
              <w:t>安装调试验收方案</w:t>
            </w:r>
          </w:p>
        </w:tc>
      </w:tr>
      <w:tr w14:paraId="69FF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697D8060">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8</w:t>
            </w:r>
          </w:p>
        </w:tc>
        <w:tc>
          <w:tcPr>
            <w:tcW w:w="6094" w:type="dxa"/>
            <w:shd w:val="clear" w:color="auto" w:fill="auto"/>
          </w:tcPr>
          <w:p w14:paraId="14EAD769">
            <w:pPr>
              <w:widowControl/>
              <w:spacing w:line="360" w:lineRule="auto"/>
              <w:rPr>
                <w:rFonts w:ascii="宋体" w:hAnsi="宋体" w:cs="宋体"/>
                <w:sz w:val="24"/>
                <w:highlight w:val="green"/>
                <w:lang w:val="zh-CN"/>
              </w:rPr>
            </w:pPr>
            <w:r>
              <w:rPr>
                <w:rFonts w:ascii="宋体" w:hAnsi="宋体" w:cs="宋体"/>
                <w:sz w:val="24"/>
              </w:rPr>
              <w:t>根据投标人提供的详细培训方案计划（体现培训计划、培训流程、培训课程、授课人员、培训对象与人数、培训保障等）详细完整、全面、有针对性等情况</w:t>
            </w:r>
            <w:r>
              <w:rPr>
                <w:rFonts w:ascii="宋体" w:hAnsi="宋体" w:cs="宋体"/>
                <w:bCs/>
                <w:sz w:val="24"/>
              </w:rPr>
              <w:t>进行评定</w:t>
            </w:r>
            <w:r>
              <w:rPr>
                <w:rFonts w:ascii="宋体" w:hAnsi="宋体" w:cs="宋体"/>
                <w:sz w:val="24"/>
              </w:rPr>
              <w:t>。（评分范围：4,3,2,1,0）</w:t>
            </w:r>
          </w:p>
        </w:tc>
        <w:tc>
          <w:tcPr>
            <w:tcW w:w="992" w:type="dxa"/>
            <w:vAlign w:val="center"/>
          </w:tcPr>
          <w:p w14:paraId="155A20CB">
            <w:pPr>
              <w:spacing w:line="360" w:lineRule="auto"/>
              <w:jc w:val="center"/>
              <w:rPr>
                <w:rFonts w:ascii="宋体" w:hAnsi="宋体" w:cs="宋体"/>
                <w:color w:val="000000"/>
                <w:szCs w:val="21"/>
              </w:rPr>
            </w:pPr>
            <w:r>
              <w:rPr>
                <w:rFonts w:hint="eastAsia" w:ascii="宋体" w:hAnsi="宋体" w:cs="宋体"/>
                <w:color w:val="000000"/>
                <w:szCs w:val="21"/>
              </w:rPr>
              <w:t>4</w:t>
            </w:r>
          </w:p>
        </w:tc>
        <w:tc>
          <w:tcPr>
            <w:tcW w:w="1140" w:type="dxa"/>
            <w:vAlign w:val="center"/>
          </w:tcPr>
          <w:p w14:paraId="3DA8B867">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shd w:val="clear" w:color="auto" w:fill="auto"/>
            <w:vAlign w:val="center"/>
          </w:tcPr>
          <w:p w14:paraId="0CB72B27">
            <w:pPr>
              <w:widowControl/>
              <w:spacing w:line="360" w:lineRule="auto"/>
              <w:ind w:left="-2" w:hanging="22"/>
              <w:jc w:val="center"/>
              <w:rPr>
                <w:rFonts w:ascii="宋体" w:hAnsi="宋体" w:cs="宋体"/>
                <w:sz w:val="24"/>
              </w:rPr>
            </w:pPr>
            <w:r>
              <w:rPr>
                <w:rFonts w:ascii="宋体" w:hAnsi="宋体" w:cs="宋体"/>
                <w:bCs/>
                <w:sz w:val="24"/>
              </w:rPr>
              <w:t>培训方案</w:t>
            </w:r>
          </w:p>
        </w:tc>
      </w:tr>
      <w:tr w14:paraId="4F4E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7BB7FD42">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9</w:t>
            </w:r>
          </w:p>
        </w:tc>
        <w:tc>
          <w:tcPr>
            <w:tcW w:w="6094" w:type="dxa"/>
            <w:shd w:val="clear" w:color="auto" w:fill="auto"/>
          </w:tcPr>
          <w:p w14:paraId="16A5550F">
            <w:pPr>
              <w:widowControl/>
              <w:spacing w:line="360" w:lineRule="auto"/>
              <w:rPr>
                <w:rFonts w:ascii="宋体" w:hAnsi="宋体" w:cs="宋体"/>
                <w:sz w:val="24"/>
                <w:lang w:val="zh-CN"/>
              </w:rPr>
            </w:pPr>
            <w:r>
              <w:rPr>
                <w:rFonts w:ascii="宋体" w:hAnsi="宋体" w:cs="宋体"/>
                <w:sz w:val="24"/>
              </w:rPr>
              <w:t>根据投标人的售后服务方案，售后服务承诺的可行性及服务承诺落实的保障措施售后服务响应时间、服务承诺可执行性、售后服务的便捷性、服务期内外的后续技术支持和维护能力情况等方面进行打分。（评分范围：4,3,2,1,0）</w:t>
            </w:r>
          </w:p>
        </w:tc>
        <w:tc>
          <w:tcPr>
            <w:tcW w:w="992" w:type="dxa"/>
            <w:vAlign w:val="center"/>
          </w:tcPr>
          <w:p w14:paraId="1467104B">
            <w:pPr>
              <w:spacing w:line="360" w:lineRule="auto"/>
              <w:jc w:val="center"/>
              <w:rPr>
                <w:rFonts w:ascii="宋体" w:hAnsi="宋体" w:cs="宋体"/>
                <w:color w:val="000000"/>
                <w:szCs w:val="21"/>
              </w:rPr>
            </w:pPr>
            <w:r>
              <w:rPr>
                <w:rFonts w:hint="eastAsia" w:ascii="宋体" w:hAnsi="宋体" w:cs="宋体"/>
                <w:color w:val="000000"/>
                <w:szCs w:val="21"/>
              </w:rPr>
              <w:t>4</w:t>
            </w:r>
          </w:p>
        </w:tc>
        <w:tc>
          <w:tcPr>
            <w:tcW w:w="1140" w:type="dxa"/>
            <w:vAlign w:val="center"/>
          </w:tcPr>
          <w:p w14:paraId="50E8B6C1">
            <w:pPr>
              <w:spacing w:line="520" w:lineRule="exact"/>
              <w:jc w:val="center"/>
              <w:rPr>
                <w:rFonts w:ascii="宋体" w:hAnsi="宋体" w:cs="宋体"/>
                <w:color w:val="000000"/>
                <w:kern w:val="0"/>
                <w:szCs w:val="21"/>
              </w:rPr>
            </w:pPr>
            <w:r>
              <w:rPr>
                <w:rFonts w:hint="eastAsia" w:ascii="宋体" w:hAnsi="宋体" w:cs="宋体"/>
                <w:color w:val="000000"/>
                <w:kern w:val="0"/>
                <w:szCs w:val="21"/>
              </w:rPr>
              <w:t>主观分</w:t>
            </w:r>
          </w:p>
        </w:tc>
        <w:tc>
          <w:tcPr>
            <w:tcW w:w="1405" w:type="dxa"/>
            <w:shd w:val="clear" w:color="auto" w:fill="auto"/>
            <w:vAlign w:val="center"/>
          </w:tcPr>
          <w:p w14:paraId="0AB7FC15">
            <w:pPr>
              <w:widowControl/>
              <w:spacing w:line="360" w:lineRule="auto"/>
              <w:ind w:left="-2" w:hanging="22"/>
              <w:jc w:val="center"/>
              <w:rPr>
                <w:rFonts w:ascii="宋体" w:hAnsi="宋体" w:cs="宋体"/>
                <w:sz w:val="24"/>
                <w:lang w:eastAsia="en-US"/>
              </w:rPr>
            </w:pPr>
            <w:r>
              <w:rPr>
                <w:rFonts w:ascii="宋体" w:hAnsi="宋体" w:cs="宋体"/>
                <w:sz w:val="24"/>
              </w:rPr>
              <w:t>售后服务</w:t>
            </w:r>
          </w:p>
        </w:tc>
      </w:tr>
      <w:tr w14:paraId="4A34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0F1EDC40">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10</w:t>
            </w:r>
          </w:p>
        </w:tc>
        <w:tc>
          <w:tcPr>
            <w:tcW w:w="6094" w:type="dxa"/>
            <w:shd w:val="clear" w:color="auto" w:fill="auto"/>
            <w:vAlign w:val="center"/>
          </w:tcPr>
          <w:p w14:paraId="0808AAFD">
            <w:pPr>
              <w:widowControl/>
              <w:spacing w:line="360" w:lineRule="auto"/>
              <w:rPr>
                <w:rFonts w:ascii="宋体" w:hAnsi="宋体" w:cs="宋体"/>
                <w:bCs/>
                <w:sz w:val="24"/>
              </w:rPr>
            </w:pPr>
            <w:r>
              <w:rPr>
                <w:rFonts w:ascii="宋体" w:hAnsi="宋体" w:cs="宋体"/>
                <w:bCs/>
                <w:sz w:val="24"/>
              </w:rPr>
              <w:t>为保证本项目后期项目服务团队专业技术性强、经验丰富，根据投标人拟投入本项目人员中获得针对本项目所需专业人员证书的情况进行评审，满分3分。</w:t>
            </w:r>
          </w:p>
          <w:p w14:paraId="5DBE43CE">
            <w:pPr>
              <w:widowControl/>
              <w:spacing w:line="360" w:lineRule="auto"/>
              <w:rPr>
                <w:rFonts w:ascii="宋体" w:hAnsi="宋体" w:cs="宋体"/>
                <w:bCs/>
                <w:sz w:val="24"/>
              </w:rPr>
            </w:pPr>
            <w:r>
              <w:rPr>
                <w:rFonts w:ascii="宋体" w:hAnsi="宋体" w:cs="宋体"/>
                <w:bCs/>
                <w:sz w:val="24"/>
              </w:rPr>
              <w:t>1.拟投入本项目的负责人具有正高技术职称证书的研究员或正高级工程师担任的，得2分；项目负责人由具有副高技术职称证书的研究员或副高级工程师担任的，得1分；需提供人员职称证书、学历证书及投</w:t>
            </w:r>
            <w:bookmarkStart w:id="555" w:name="_GoBack"/>
            <w:bookmarkEnd w:id="555"/>
            <w:r>
              <w:rPr>
                <w:rFonts w:ascii="宋体" w:hAnsi="宋体" w:cs="宋体"/>
                <w:bCs/>
                <w:sz w:val="24"/>
              </w:rPr>
              <w:t>标人为其缴纳的开标前三个月的社会保险缴纳证明复印件加盖该人员所在公司公章。以上资料提供部分或不能提供的不得分。</w:t>
            </w:r>
          </w:p>
          <w:p w14:paraId="6F817D72">
            <w:pPr>
              <w:widowControl/>
              <w:spacing w:line="360" w:lineRule="auto"/>
              <w:rPr>
                <w:rFonts w:ascii="宋体" w:hAnsi="宋体" w:cs="宋体"/>
                <w:bCs/>
                <w:sz w:val="24"/>
                <w:lang w:val="zh-CN"/>
              </w:rPr>
            </w:pPr>
            <w:r>
              <w:rPr>
                <w:rFonts w:ascii="宋体" w:hAnsi="宋体" w:cs="宋体"/>
                <w:bCs/>
                <w:sz w:val="24"/>
              </w:rPr>
              <w:t>2.拟投入本项目的服务团队项目实施人员（除项目负责人外）具有副高级工程师(副高级技术职称)及以上职称的，每个得0.2分，最多得1分；需提供人员职称证书、学历证书及投标人为其缴纳的开标前三个月的社会保险缴纳证明复印件加盖该人员所在公司公章。以上资料提供部分或不能提供的不得分。</w:t>
            </w:r>
          </w:p>
        </w:tc>
        <w:tc>
          <w:tcPr>
            <w:tcW w:w="992" w:type="dxa"/>
            <w:vAlign w:val="center"/>
          </w:tcPr>
          <w:p w14:paraId="4EDC3CCF">
            <w:pPr>
              <w:spacing w:line="360" w:lineRule="auto"/>
              <w:jc w:val="center"/>
              <w:rPr>
                <w:rFonts w:ascii="宋体" w:hAnsi="宋体" w:cs="宋体"/>
                <w:color w:val="000000"/>
                <w:szCs w:val="21"/>
              </w:rPr>
            </w:pPr>
            <w:r>
              <w:rPr>
                <w:rFonts w:hint="eastAsia" w:ascii="宋体" w:hAnsi="宋体" w:cs="宋体"/>
                <w:color w:val="000000"/>
                <w:szCs w:val="21"/>
              </w:rPr>
              <w:t>3</w:t>
            </w:r>
          </w:p>
        </w:tc>
        <w:tc>
          <w:tcPr>
            <w:tcW w:w="1140" w:type="dxa"/>
            <w:shd w:val="clear" w:color="auto" w:fill="auto"/>
            <w:vAlign w:val="center"/>
          </w:tcPr>
          <w:p w14:paraId="7215ADA8">
            <w:pPr>
              <w:spacing w:line="520" w:lineRule="exact"/>
              <w:jc w:val="center"/>
              <w:rPr>
                <w:rFonts w:ascii="宋体" w:hAnsi="宋体" w:cs="宋体"/>
                <w:color w:val="000000"/>
                <w:kern w:val="0"/>
                <w:szCs w:val="21"/>
              </w:rPr>
            </w:pPr>
            <w:r>
              <w:rPr>
                <w:rFonts w:hint="eastAsia" w:ascii="宋体" w:hAnsi="宋体" w:cs="宋体"/>
                <w:color w:val="000000"/>
                <w:kern w:val="0"/>
                <w:szCs w:val="21"/>
              </w:rPr>
              <w:t>客观分</w:t>
            </w:r>
          </w:p>
        </w:tc>
        <w:tc>
          <w:tcPr>
            <w:tcW w:w="1405" w:type="dxa"/>
            <w:shd w:val="clear" w:color="auto" w:fill="auto"/>
            <w:vAlign w:val="center"/>
          </w:tcPr>
          <w:p w14:paraId="44B40BC7">
            <w:pPr>
              <w:widowControl/>
              <w:spacing w:line="360" w:lineRule="auto"/>
              <w:ind w:left="-2" w:hanging="22"/>
              <w:jc w:val="center"/>
              <w:rPr>
                <w:rFonts w:ascii="宋体" w:hAnsi="宋体" w:cs="宋体"/>
                <w:sz w:val="24"/>
              </w:rPr>
            </w:pPr>
            <w:r>
              <w:rPr>
                <w:rFonts w:ascii="宋体" w:hAnsi="宋体" w:cs="宋体"/>
                <w:sz w:val="24"/>
              </w:rPr>
              <w:t>专业人员配备</w:t>
            </w:r>
          </w:p>
        </w:tc>
      </w:tr>
      <w:tr w14:paraId="67CE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529C6289">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11</w:t>
            </w:r>
          </w:p>
        </w:tc>
        <w:tc>
          <w:tcPr>
            <w:tcW w:w="6094" w:type="dxa"/>
            <w:vAlign w:val="center"/>
          </w:tcPr>
          <w:p w14:paraId="5EDB5C9B">
            <w:pPr>
              <w:widowControl/>
              <w:spacing w:line="360" w:lineRule="auto"/>
              <w:rPr>
                <w:rFonts w:ascii="宋体" w:hAnsi="宋体" w:cs="宋体"/>
                <w:bCs/>
                <w:sz w:val="24"/>
              </w:rPr>
            </w:pPr>
            <w:r>
              <w:rPr>
                <w:rFonts w:ascii="宋体" w:hAnsi="宋体" w:cs="宋体"/>
                <w:bCs/>
                <w:sz w:val="24"/>
              </w:rPr>
              <w:t>演示视频情况评价</w:t>
            </w:r>
          </w:p>
          <w:p w14:paraId="3C2C1A28">
            <w:pPr>
              <w:widowControl/>
              <w:spacing w:line="360" w:lineRule="auto"/>
              <w:rPr>
                <w:rFonts w:ascii="宋体" w:hAnsi="宋体" w:cs="宋体"/>
                <w:bCs/>
                <w:sz w:val="24"/>
              </w:rPr>
            </w:pPr>
            <w:r>
              <w:rPr>
                <w:rFonts w:ascii="宋体" w:hAnsi="宋体" w:cs="宋体"/>
                <w:bCs/>
                <w:sz w:val="24"/>
              </w:rPr>
              <w:t>投标人对以下功能进行15分钟以内的视频演示，评审小组对演示内容符合程度以及演示效果进行评议，演示须按序号针对每个功能逐项演示完整，无演示不得分。演示内容如下：</w:t>
            </w:r>
          </w:p>
          <w:p w14:paraId="2506F85E">
            <w:pPr>
              <w:widowControl/>
              <w:spacing w:line="360" w:lineRule="auto"/>
              <w:rPr>
                <w:rFonts w:ascii="宋体" w:hAnsi="宋体" w:cs="宋体"/>
                <w:bCs/>
                <w:sz w:val="24"/>
              </w:rPr>
            </w:pPr>
            <w:r>
              <w:rPr>
                <w:rFonts w:ascii="宋体" w:hAnsi="宋体" w:cs="宋体"/>
                <w:bCs/>
                <w:sz w:val="24"/>
              </w:rPr>
              <w:t>1.智能仓储单元</w:t>
            </w:r>
          </w:p>
          <w:p w14:paraId="49AD7FC7">
            <w:pPr>
              <w:widowControl/>
              <w:spacing w:line="360" w:lineRule="auto"/>
              <w:rPr>
                <w:rFonts w:ascii="宋体" w:hAnsi="宋体" w:cs="宋体"/>
                <w:bCs/>
                <w:sz w:val="24"/>
              </w:rPr>
            </w:pPr>
            <w:r>
              <w:rPr>
                <w:rFonts w:ascii="宋体" w:hAnsi="宋体" w:cs="宋体"/>
                <w:bCs/>
                <w:sz w:val="24"/>
              </w:rPr>
              <w:t>演示物料出库流程：堆垛机根据收到信息自动把物料从相应的库位取出，堆垛机把物料搬运到进出料输送线，AMR自主移动机器人把物料取走。进库流程：AMR自主移动机器人把物料放到出入库输送线后，RFID读取物料信息，堆垛机根据收到信息自动把物料放到相应的库位上。</w:t>
            </w:r>
            <w:r>
              <w:rPr>
                <w:rFonts w:hint="eastAsia"/>
                <w:sz w:val="24"/>
              </w:rPr>
              <w:t>演示内容完全符合要求得2分，部分符合要求得1分，不符合要求或未提供的不得分</w:t>
            </w:r>
          </w:p>
          <w:p w14:paraId="4A4AE329">
            <w:pPr>
              <w:widowControl/>
              <w:spacing w:line="360" w:lineRule="auto"/>
              <w:rPr>
                <w:rFonts w:ascii="宋体" w:hAnsi="宋体" w:cs="宋体"/>
                <w:bCs/>
                <w:sz w:val="24"/>
              </w:rPr>
            </w:pPr>
            <w:r>
              <w:rPr>
                <w:rFonts w:ascii="宋体" w:hAnsi="宋体" w:cs="宋体"/>
                <w:bCs/>
                <w:sz w:val="24"/>
              </w:rPr>
              <w:t>2.数控加工中心工作站</w:t>
            </w:r>
          </w:p>
          <w:p w14:paraId="237F2E59">
            <w:pPr>
              <w:widowControl/>
              <w:spacing w:line="360" w:lineRule="auto"/>
              <w:rPr>
                <w:rFonts w:ascii="宋体" w:hAnsi="宋体" w:cs="宋体"/>
                <w:bCs/>
                <w:sz w:val="24"/>
              </w:rPr>
            </w:pPr>
            <w:r>
              <w:rPr>
                <w:rFonts w:ascii="宋体" w:hAnsi="宋体" w:cs="宋体"/>
                <w:bCs/>
                <w:sz w:val="24"/>
              </w:rPr>
              <w:t>演示工作流程：自动完成对工件的抓取、搬运、上料、加工、下料的工作流程。</w:t>
            </w:r>
            <w:r>
              <w:rPr>
                <w:rFonts w:hint="eastAsia"/>
                <w:sz w:val="24"/>
              </w:rPr>
              <w:t>演示内容完全符合要求得2分，部分符合要求得1分，不符合要求或未提供的不得分</w:t>
            </w:r>
          </w:p>
          <w:p w14:paraId="314D0CEF">
            <w:pPr>
              <w:widowControl/>
              <w:spacing w:line="360" w:lineRule="auto"/>
              <w:rPr>
                <w:rFonts w:ascii="宋体" w:hAnsi="宋体" w:cs="宋体"/>
                <w:bCs/>
                <w:sz w:val="24"/>
              </w:rPr>
            </w:pPr>
            <w:r>
              <w:rPr>
                <w:rFonts w:ascii="宋体" w:hAnsi="宋体" w:cs="宋体"/>
                <w:bCs/>
                <w:sz w:val="24"/>
              </w:rPr>
              <w:t>3.数控车床工作站</w:t>
            </w:r>
          </w:p>
          <w:p w14:paraId="2B8C01DE">
            <w:pPr>
              <w:widowControl/>
              <w:spacing w:line="360" w:lineRule="auto"/>
              <w:rPr>
                <w:rFonts w:ascii="宋体" w:hAnsi="宋体" w:cs="宋体"/>
                <w:bCs/>
                <w:sz w:val="24"/>
              </w:rPr>
            </w:pPr>
            <w:r>
              <w:rPr>
                <w:rFonts w:ascii="宋体" w:hAnsi="宋体" w:cs="宋体"/>
                <w:bCs/>
                <w:sz w:val="24"/>
              </w:rPr>
              <w:t>演示工作流程：自动完成对工件的上料、加工、下料的工作流程，能满足学生对数控机床和机械手相关知识和技能学习的需要。</w:t>
            </w:r>
            <w:r>
              <w:rPr>
                <w:rFonts w:hint="eastAsia"/>
                <w:sz w:val="24"/>
              </w:rPr>
              <w:t>演示内容完全符合要求得2分，部分符合要求得1分，不符合要求或未提供的不得分</w:t>
            </w:r>
          </w:p>
          <w:p w14:paraId="6FA046D0">
            <w:pPr>
              <w:widowControl/>
              <w:spacing w:line="360" w:lineRule="auto"/>
              <w:rPr>
                <w:rFonts w:ascii="宋体" w:hAnsi="宋体" w:cs="宋体"/>
                <w:bCs/>
                <w:sz w:val="24"/>
              </w:rPr>
            </w:pPr>
            <w:r>
              <w:rPr>
                <w:rFonts w:ascii="宋体" w:hAnsi="宋体" w:cs="宋体"/>
                <w:bCs/>
                <w:sz w:val="24"/>
              </w:rPr>
              <w:t>4.打磨抛光单元</w:t>
            </w:r>
          </w:p>
          <w:p w14:paraId="6A00D787">
            <w:pPr>
              <w:widowControl/>
              <w:spacing w:line="360" w:lineRule="auto"/>
              <w:rPr>
                <w:rFonts w:ascii="宋体" w:hAnsi="宋体" w:cs="宋体"/>
                <w:bCs/>
                <w:sz w:val="24"/>
              </w:rPr>
            </w:pPr>
            <w:r>
              <w:rPr>
                <w:rFonts w:ascii="宋体" w:hAnsi="宋体" w:cs="宋体"/>
                <w:bCs/>
                <w:sz w:val="24"/>
              </w:rPr>
              <w:t>演示工作流程：锤头的打磨、抛光、清洗、烘干等流程，通过AMR转接物料。</w:t>
            </w:r>
            <w:r>
              <w:rPr>
                <w:rFonts w:hint="eastAsia"/>
                <w:sz w:val="24"/>
              </w:rPr>
              <w:t>演示内容完全符合要求得2分，部分符合要求得1分，不符合要求或未提供的不得分</w:t>
            </w:r>
          </w:p>
          <w:p w14:paraId="2D00F465">
            <w:pPr>
              <w:widowControl/>
              <w:spacing w:line="360" w:lineRule="auto"/>
              <w:rPr>
                <w:rFonts w:ascii="宋体" w:hAnsi="宋体" w:cs="宋体"/>
                <w:bCs/>
                <w:sz w:val="24"/>
              </w:rPr>
            </w:pPr>
            <w:r>
              <w:rPr>
                <w:rFonts w:ascii="宋体" w:hAnsi="宋体" w:cs="宋体"/>
                <w:bCs/>
                <w:sz w:val="24"/>
              </w:rPr>
              <w:t>5.装配单元、包装单元、AGV接料储料单元</w:t>
            </w:r>
          </w:p>
          <w:p w14:paraId="28C2106F">
            <w:pPr>
              <w:widowControl/>
              <w:spacing w:line="360" w:lineRule="auto"/>
              <w:rPr>
                <w:rFonts w:ascii="宋体" w:hAnsi="宋体" w:cs="宋体"/>
                <w:bCs/>
                <w:sz w:val="24"/>
              </w:rPr>
            </w:pPr>
            <w:r>
              <w:rPr>
                <w:rFonts w:ascii="宋体" w:hAnsi="宋体" w:cs="宋体"/>
                <w:bCs/>
                <w:sz w:val="24"/>
              </w:rPr>
              <w:t>演示工作流程：锤头装配、压紧、锤头装盒、激光打标、包装等流程，通过AGV小车将包装好的成品运输到成品库，原料搬运、托盘码垛等流程。</w:t>
            </w:r>
            <w:r>
              <w:rPr>
                <w:rFonts w:hint="eastAsia"/>
                <w:sz w:val="24"/>
              </w:rPr>
              <w:t>演示内容完全符合要求得2分，部分符合要求得1分，不符合要求或未提供的不得分</w:t>
            </w:r>
          </w:p>
          <w:p w14:paraId="2E5594AC">
            <w:pPr>
              <w:widowControl/>
              <w:spacing w:line="360" w:lineRule="auto"/>
              <w:rPr>
                <w:rFonts w:ascii="宋体" w:hAnsi="宋体" w:cs="宋体"/>
                <w:bCs/>
                <w:sz w:val="24"/>
              </w:rPr>
            </w:pPr>
            <w:r>
              <w:rPr>
                <w:rFonts w:ascii="宋体" w:hAnsi="宋体" w:cs="宋体"/>
                <w:bCs/>
                <w:sz w:val="24"/>
              </w:rPr>
              <w:t>6.总控系统</w:t>
            </w:r>
          </w:p>
          <w:p w14:paraId="429759D5">
            <w:pPr>
              <w:widowControl/>
              <w:spacing w:line="360" w:lineRule="auto"/>
              <w:rPr>
                <w:rFonts w:ascii="宋体" w:hAnsi="宋体" w:cs="宋体"/>
                <w:bCs/>
                <w:sz w:val="24"/>
              </w:rPr>
            </w:pPr>
            <w:r>
              <w:rPr>
                <w:rFonts w:ascii="宋体" w:hAnsi="宋体" w:cs="宋体"/>
                <w:bCs/>
                <w:sz w:val="24"/>
              </w:rPr>
              <w:t>投标时提供数字化生产制造应用实践系统的整体演示视频。</w:t>
            </w:r>
            <w:r>
              <w:rPr>
                <w:rFonts w:hint="eastAsia"/>
                <w:sz w:val="24"/>
              </w:rPr>
              <w:t>演示内容完全符合要求得2分，部分符合要求得1分，不符合要求或未提供的不得分</w:t>
            </w:r>
          </w:p>
          <w:p w14:paraId="66FF43A4">
            <w:pPr>
              <w:widowControl/>
              <w:spacing w:line="360" w:lineRule="auto"/>
              <w:rPr>
                <w:rFonts w:ascii="宋体" w:hAnsi="宋体" w:cs="宋体"/>
                <w:bCs/>
                <w:sz w:val="24"/>
              </w:rPr>
            </w:pPr>
            <w:r>
              <w:rPr>
                <w:rFonts w:ascii="宋体" w:hAnsi="宋体" w:cs="宋体"/>
                <w:bCs/>
                <w:sz w:val="24"/>
              </w:rPr>
              <w:t>7.MES生产信息化管理系统</w:t>
            </w:r>
          </w:p>
          <w:p w14:paraId="17FBF858">
            <w:pPr>
              <w:widowControl/>
              <w:spacing w:line="360" w:lineRule="auto"/>
              <w:rPr>
                <w:rFonts w:ascii="宋体" w:hAnsi="宋体" w:cs="宋体"/>
                <w:bCs/>
                <w:sz w:val="24"/>
              </w:rPr>
            </w:pPr>
            <w:r>
              <w:rPr>
                <w:rFonts w:ascii="宋体" w:hAnsi="宋体" w:cs="宋体"/>
                <w:bCs/>
                <w:sz w:val="24"/>
              </w:rPr>
              <w:t>演示车间生产的全部加工过程，包含从工厂建模、工艺管理、E-SOP管理、订单管理、计划派工、工单管理、作业管理、质量管理、设备/工装管理、设备管理、产品追溯管理、生产看板&amp;生产报表、基础数据、仓库建模、生产领料、成品半成品入库、库存管理、能源管理等功能。</w:t>
            </w:r>
            <w:r>
              <w:rPr>
                <w:rFonts w:hint="eastAsia"/>
                <w:sz w:val="24"/>
              </w:rPr>
              <w:t>演示内容完全符合要求得2分，部分符合要求得1分，不符合要求或未提供的不得分</w:t>
            </w:r>
          </w:p>
          <w:p w14:paraId="36D349FB">
            <w:pPr>
              <w:widowControl/>
              <w:spacing w:line="360" w:lineRule="auto"/>
              <w:rPr>
                <w:rFonts w:ascii="宋体" w:hAnsi="宋体" w:cs="宋体"/>
                <w:bCs/>
                <w:sz w:val="24"/>
              </w:rPr>
            </w:pPr>
            <w:r>
              <w:rPr>
                <w:rFonts w:ascii="宋体" w:hAnsi="宋体" w:cs="宋体"/>
                <w:bCs/>
                <w:sz w:val="24"/>
              </w:rPr>
              <w:t>8.数字孪生系统软件</w:t>
            </w:r>
          </w:p>
          <w:p w14:paraId="72FB4194">
            <w:pPr>
              <w:widowControl/>
              <w:spacing w:line="360" w:lineRule="auto"/>
              <w:rPr>
                <w:rFonts w:ascii="宋体" w:hAnsi="宋体" w:cs="宋体"/>
                <w:bCs/>
                <w:sz w:val="24"/>
              </w:rPr>
            </w:pPr>
            <w:r>
              <w:rPr>
                <w:rFonts w:ascii="宋体" w:hAnsi="宋体" w:cs="宋体"/>
                <w:sz w:val="24"/>
              </w:rPr>
              <w:t>提供数字化生产制造应用实践系统数字孪生资源案例、机电一体化实训系统数字孪生资源案例、数字化生产单元应用实践系统数字孪生资源案例、柔性自动化生产线实训系统数字孪生资源案例运行视频演示。</w:t>
            </w:r>
            <w:r>
              <w:rPr>
                <w:rFonts w:hint="eastAsia"/>
                <w:sz w:val="24"/>
              </w:rPr>
              <w:t>演示内容完全符合要求得2分，部分符合要求得1分，不符合要求或未提供的不得分</w:t>
            </w:r>
          </w:p>
          <w:p w14:paraId="7A432D73">
            <w:pPr>
              <w:widowControl/>
              <w:spacing w:line="360" w:lineRule="auto"/>
              <w:rPr>
                <w:rFonts w:ascii="宋体" w:hAnsi="宋体" w:cs="宋体"/>
                <w:bCs/>
                <w:sz w:val="24"/>
              </w:rPr>
            </w:pPr>
            <w:r>
              <w:rPr>
                <w:rFonts w:ascii="宋体" w:hAnsi="宋体" w:cs="宋体"/>
                <w:bCs/>
                <w:sz w:val="24"/>
              </w:rPr>
              <w:t>9.数据采集与监视控制系统软件</w:t>
            </w:r>
          </w:p>
          <w:p w14:paraId="4D028B9E">
            <w:pPr>
              <w:spacing w:line="288" w:lineRule="auto"/>
              <w:jc w:val="left"/>
              <w:rPr>
                <w:rFonts w:ascii="宋体" w:hAnsi="宋体" w:cs="宋体"/>
                <w:sz w:val="24"/>
                <w:lang w:val="zh-CN"/>
              </w:rPr>
            </w:pPr>
            <w:r>
              <w:rPr>
                <w:rFonts w:ascii="宋体" w:hAnsi="宋体" w:cs="宋体"/>
                <w:bCs/>
                <w:sz w:val="24"/>
              </w:rPr>
              <w:t>演示数字化生产车间的主要工作流程：MES系统软件下单-半成品出库-AMR机器人搬运-车床车削加工-加工中心加工-机器人打磨抛光-视觉检测-装配-堆垛-输送-AMR机器人搬运-激光打标-装盒-成品入库-发货等，各环节无需人工参与。</w:t>
            </w:r>
            <w:r>
              <w:rPr>
                <w:rFonts w:hint="eastAsia"/>
                <w:sz w:val="24"/>
              </w:rPr>
              <w:t>演示内容完全符合要求得2分，部分符合要求得1分，不符合要求或未提供的不得分</w:t>
            </w:r>
          </w:p>
        </w:tc>
        <w:tc>
          <w:tcPr>
            <w:tcW w:w="992" w:type="dxa"/>
            <w:vAlign w:val="center"/>
          </w:tcPr>
          <w:p w14:paraId="71F74F26">
            <w:pPr>
              <w:spacing w:before="100" w:beforeAutospacing="1" w:line="420" w:lineRule="exact"/>
              <w:jc w:val="center"/>
              <w:rPr>
                <w:rFonts w:ascii="宋体" w:hAnsi="宋体" w:cs="宋体"/>
                <w:kern w:val="0"/>
                <w:szCs w:val="21"/>
              </w:rPr>
            </w:pPr>
            <w:r>
              <w:rPr>
                <w:rFonts w:hint="eastAsia" w:ascii="宋体" w:hAnsi="宋体" w:cs="宋体"/>
                <w:kern w:val="0"/>
                <w:szCs w:val="21"/>
              </w:rPr>
              <w:t>18</w:t>
            </w:r>
          </w:p>
        </w:tc>
        <w:tc>
          <w:tcPr>
            <w:tcW w:w="1140" w:type="dxa"/>
            <w:vAlign w:val="center"/>
          </w:tcPr>
          <w:p w14:paraId="3D66CFEF">
            <w:pPr>
              <w:snapToGrid w:val="0"/>
              <w:spacing w:after="120" w:line="288" w:lineRule="auto"/>
              <w:jc w:val="center"/>
              <w:rPr>
                <w:rFonts w:ascii="宋体" w:hAnsi="宋体" w:cs="宋体"/>
                <w:snapToGrid w:val="0"/>
                <w:color w:val="000000"/>
                <w:szCs w:val="21"/>
              </w:rPr>
            </w:pPr>
            <w:r>
              <w:rPr>
                <w:rFonts w:hint="eastAsia" w:ascii="宋体" w:hAnsi="宋体" w:cs="宋体"/>
                <w:snapToGrid w:val="0"/>
                <w:color w:val="000000"/>
                <w:szCs w:val="21"/>
              </w:rPr>
              <w:t>主观分</w:t>
            </w:r>
          </w:p>
        </w:tc>
        <w:tc>
          <w:tcPr>
            <w:tcW w:w="1405" w:type="dxa"/>
            <w:vAlign w:val="center"/>
          </w:tcPr>
          <w:p w14:paraId="5A8C5FF9">
            <w:pPr>
              <w:jc w:val="center"/>
              <w:rPr>
                <w:rFonts w:ascii="宋体" w:hAnsi="宋体" w:cs="宋体"/>
                <w:snapToGrid w:val="0"/>
                <w:color w:val="000000"/>
                <w:szCs w:val="21"/>
              </w:rPr>
            </w:pPr>
            <w:r>
              <w:rPr>
                <w:rFonts w:ascii="宋体" w:hAnsi="宋体" w:cs="宋体"/>
                <w:sz w:val="24"/>
              </w:rPr>
              <w:t>演示视频（以U盘形式提供）</w:t>
            </w:r>
          </w:p>
        </w:tc>
      </w:tr>
      <w:tr w14:paraId="4D4B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62E939C3">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12</w:t>
            </w:r>
          </w:p>
        </w:tc>
        <w:tc>
          <w:tcPr>
            <w:tcW w:w="6094" w:type="dxa"/>
            <w:vAlign w:val="center"/>
          </w:tcPr>
          <w:p w14:paraId="2859D3AB">
            <w:pPr>
              <w:spacing w:line="288" w:lineRule="auto"/>
              <w:jc w:val="left"/>
              <w:rPr>
                <w:rFonts w:ascii="宋体" w:hAnsi="宋体" w:cs="宋体"/>
                <w:sz w:val="24"/>
                <w:lang w:val="zh-CN"/>
              </w:rPr>
            </w:pPr>
            <w:r>
              <w:rPr>
                <w:rFonts w:hint="eastAsia" w:ascii="宋体" w:hAnsi="宋体" w:cs="宋体"/>
                <w:sz w:val="24"/>
                <w:lang w:val="zh-CN"/>
              </w:rPr>
              <w:t>有效投标报价的最低价作为评标基准价，其最低报价为满分；按［投标报价得分=（评标基准价/投标报价）*</w:t>
            </w:r>
            <w:r>
              <w:rPr>
                <w:rFonts w:hint="eastAsia" w:ascii="宋体" w:hAnsi="宋体" w:cs="宋体"/>
                <w:sz w:val="24"/>
              </w:rPr>
              <w:t>3</w:t>
            </w:r>
            <w:r>
              <w:rPr>
                <w:rFonts w:hint="eastAsia" w:ascii="宋体" w:hAnsi="宋体" w:cs="宋体"/>
                <w:sz w:val="24"/>
                <w:lang w:val="zh-CN"/>
              </w:rPr>
              <w:t>0］的计算公式计算。</w:t>
            </w:r>
          </w:p>
          <w:p w14:paraId="191A1B31">
            <w:pPr>
              <w:spacing w:line="288" w:lineRule="auto"/>
              <w:jc w:val="left"/>
              <w:rPr>
                <w:rFonts w:ascii="宋体" w:hAnsi="宋体" w:cs="宋体"/>
                <w:sz w:val="24"/>
              </w:rPr>
            </w:pPr>
            <w:r>
              <w:rPr>
                <w:rFonts w:hint="eastAsia" w:ascii="宋体" w:hAnsi="宋体" w:cs="宋体"/>
                <w:sz w:val="24"/>
                <w:lang w:val="zh-CN"/>
              </w:rPr>
              <w:t>评标过程中，不得去掉报价中的最高报价和最低报价。</w:t>
            </w:r>
          </w:p>
        </w:tc>
        <w:tc>
          <w:tcPr>
            <w:tcW w:w="992" w:type="dxa"/>
            <w:vAlign w:val="center"/>
          </w:tcPr>
          <w:p w14:paraId="1991F900">
            <w:pPr>
              <w:spacing w:before="100" w:beforeAutospacing="1" w:line="420" w:lineRule="exact"/>
              <w:jc w:val="center"/>
              <w:rPr>
                <w:rFonts w:ascii="宋体" w:hAnsi="宋体" w:cs="宋体"/>
                <w:snapToGrid w:val="0"/>
                <w:color w:val="000000"/>
                <w:szCs w:val="21"/>
              </w:rPr>
            </w:pPr>
            <w:r>
              <w:rPr>
                <w:rFonts w:hint="eastAsia" w:ascii="宋体" w:hAnsi="宋体" w:cs="宋体"/>
                <w:kern w:val="0"/>
                <w:szCs w:val="21"/>
              </w:rPr>
              <w:t>30</w:t>
            </w:r>
          </w:p>
        </w:tc>
        <w:tc>
          <w:tcPr>
            <w:tcW w:w="1140" w:type="dxa"/>
            <w:vAlign w:val="center"/>
          </w:tcPr>
          <w:p w14:paraId="100A3272">
            <w:pPr>
              <w:snapToGrid w:val="0"/>
              <w:spacing w:after="120" w:line="288" w:lineRule="auto"/>
              <w:jc w:val="center"/>
              <w:rPr>
                <w:rFonts w:ascii="宋体" w:hAnsi="宋体" w:cs="宋体"/>
                <w:snapToGrid w:val="0"/>
                <w:color w:val="000000"/>
                <w:szCs w:val="21"/>
              </w:rPr>
            </w:pPr>
            <w:r>
              <w:rPr>
                <w:rFonts w:hint="eastAsia" w:ascii="宋体" w:hAnsi="宋体" w:cs="宋体"/>
                <w:snapToGrid w:val="0"/>
                <w:color w:val="000000"/>
                <w:szCs w:val="21"/>
              </w:rPr>
              <w:t>/</w:t>
            </w:r>
          </w:p>
        </w:tc>
        <w:tc>
          <w:tcPr>
            <w:tcW w:w="1405" w:type="dxa"/>
            <w:vAlign w:val="center"/>
          </w:tcPr>
          <w:p w14:paraId="723DF0CA">
            <w:pPr>
              <w:jc w:val="center"/>
              <w:rPr>
                <w:rFonts w:ascii="宋体" w:hAnsi="宋体" w:cs="宋体"/>
                <w:snapToGrid w:val="0"/>
                <w:color w:val="000000"/>
                <w:szCs w:val="21"/>
              </w:rPr>
            </w:pPr>
            <w:r>
              <w:rPr>
                <w:rFonts w:hint="eastAsia" w:ascii="宋体" w:hAnsi="宋体" w:cs="宋体"/>
                <w:snapToGrid w:val="0"/>
                <w:color w:val="000000"/>
                <w:szCs w:val="21"/>
              </w:rPr>
              <w:t>/</w:t>
            </w:r>
          </w:p>
        </w:tc>
      </w:tr>
      <w:bookmarkEnd w:id="397"/>
      <w:tr w14:paraId="20AC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Align w:val="center"/>
          </w:tcPr>
          <w:p w14:paraId="61330119">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t>合计</w:t>
            </w:r>
          </w:p>
        </w:tc>
        <w:tc>
          <w:tcPr>
            <w:tcW w:w="6094" w:type="dxa"/>
            <w:vAlign w:val="center"/>
          </w:tcPr>
          <w:p w14:paraId="7CBE141D">
            <w:pPr>
              <w:spacing w:after="120" w:line="288" w:lineRule="auto"/>
              <w:jc w:val="center"/>
              <w:rPr>
                <w:rFonts w:ascii="宋体" w:hAnsi="宋体" w:cs="宋体"/>
                <w:b/>
                <w:snapToGrid w:val="0"/>
                <w:color w:val="000000"/>
                <w:szCs w:val="21"/>
              </w:rPr>
            </w:pPr>
          </w:p>
        </w:tc>
        <w:tc>
          <w:tcPr>
            <w:tcW w:w="992" w:type="dxa"/>
            <w:vAlign w:val="center"/>
          </w:tcPr>
          <w:p w14:paraId="23169C4A">
            <w:pPr>
              <w:spacing w:after="120" w:line="288" w:lineRule="auto"/>
              <w:jc w:val="center"/>
              <w:rPr>
                <w:rFonts w:ascii="宋体" w:hAnsi="宋体" w:cs="宋体"/>
                <w:b/>
                <w:snapToGrid w:val="0"/>
                <w:color w:val="000000"/>
                <w:szCs w:val="21"/>
              </w:rPr>
            </w:pPr>
            <w:r>
              <w:rPr>
                <w:rFonts w:hint="eastAsia" w:ascii="宋体" w:hAnsi="宋体" w:cs="宋体"/>
                <w:b/>
                <w:snapToGrid w:val="0"/>
                <w:color w:val="000000"/>
                <w:szCs w:val="21"/>
              </w:rPr>
              <w:fldChar w:fldCharType="begin"/>
            </w:r>
            <w:r>
              <w:rPr>
                <w:rFonts w:hint="eastAsia" w:ascii="宋体" w:hAnsi="宋体" w:cs="宋体"/>
                <w:b/>
                <w:snapToGrid w:val="0"/>
                <w:color w:val="000000"/>
                <w:szCs w:val="21"/>
              </w:rPr>
              <w:instrText xml:space="preserve"> =SUM(ABOVE) </w:instrText>
            </w:r>
            <w:r>
              <w:rPr>
                <w:rFonts w:hint="eastAsia" w:ascii="宋体" w:hAnsi="宋体" w:cs="宋体"/>
                <w:b/>
                <w:snapToGrid w:val="0"/>
                <w:color w:val="000000"/>
                <w:szCs w:val="21"/>
              </w:rPr>
              <w:fldChar w:fldCharType="separate"/>
            </w:r>
            <w:r>
              <w:rPr>
                <w:rFonts w:hint="eastAsia" w:ascii="宋体" w:hAnsi="宋体" w:cs="宋体"/>
                <w:b/>
                <w:snapToGrid w:val="0"/>
                <w:color w:val="000000"/>
                <w:szCs w:val="21"/>
              </w:rPr>
              <w:t>100</w:t>
            </w:r>
            <w:r>
              <w:rPr>
                <w:rFonts w:hint="eastAsia" w:ascii="宋体" w:hAnsi="宋体" w:cs="宋体"/>
                <w:b/>
                <w:snapToGrid w:val="0"/>
                <w:color w:val="000000"/>
                <w:szCs w:val="21"/>
              </w:rPr>
              <w:fldChar w:fldCharType="end"/>
            </w:r>
          </w:p>
        </w:tc>
        <w:tc>
          <w:tcPr>
            <w:tcW w:w="2545" w:type="dxa"/>
            <w:gridSpan w:val="2"/>
            <w:vAlign w:val="center"/>
          </w:tcPr>
          <w:p w14:paraId="3576912F">
            <w:pPr>
              <w:spacing w:after="120"/>
              <w:jc w:val="center"/>
              <w:rPr>
                <w:rFonts w:ascii="宋体" w:hAnsi="宋体" w:cs="宋体"/>
                <w:b/>
                <w:snapToGrid w:val="0"/>
                <w:color w:val="000000"/>
                <w:szCs w:val="21"/>
              </w:rPr>
            </w:pPr>
          </w:p>
        </w:tc>
      </w:tr>
    </w:tbl>
    <w:p w14:paraId="362DFD58"/>
    <w:p w14:paraId="688193FC">
      <w:pPr>
        <w:snapToGrid w:val="0"/>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E1721E8">
      <w:pPr>
        <w:snapToGrid w:val="0"/>
        <w:spacing w:line="360" w:lineRule="auto"/>
        <w:rPr>
          <w:rFonts w:ascii="宋体" w:hAnsi="宋体" w:cs="宋体"/>
          <w:b/>
          <w:sz w:val="28"/>
          <w:szCs w:val="28"/>
        </w:rPr>
      </w:pPr>
      <w:r>
        <w:rPr>
          <w:rFonts w:hint="eastAsia" w:ascii="宋体" w:hAnsi="宋体" w:cs="宋体"/>
          <w:b/>
          <w:sz w:val="32"/>
        </w:rPr>
        <w:t>一、评标方法</w:t>
      </w:r>
    </w:p>
    <w:p w14:paraId="687CA8A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1600E87">
      <w:pPr>
        <w:adjustRightInd/>
        <w:spacing w:line="360" w:lineRule="auto"/>
        <w:rPr>
          <w:rFonts w:ascii="宋体" w:hAnsi="宋体" w:cs="宋体"/>
          <w:kern w:val="0"/>
          <w:sz w:val="24"/>
        </w:rPr>
      </w:pPr>
      <w:r>
        <w:rPr>
          <w:rFonts w:hint="eastAsia" w:ascii="宋体" w:hAnsi="宋体" w:cs="宋体"/>
          <w:b/>
          <w:sz w:val="32"/>
        </w:rPr>
        <w:t>二、评标标准</w:t>
      </w:r>
    </w:p>
    <w:p w14:paraId="2D1A196D">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D4E2FE8">
      <w:pPr>
        <w:spacing w:line="360" w:lineRule="auto"/>
        <w:outlineLvl w:val="0"/>
        <w:rPr>
          <w:rFonts w:ascii="宋体" w:hAnsi="宋体" w:cs="宋体"/>
          <w:b/>
          <w:sz w:val="36"/>
          <w:szCs w:val="36"/>
        </w:rPr>
      </w:pPr>
      <w:r>
        <w:rPr>
          <w:rFonts w:hint="eastAsia" w:ascii="宋体" w:hAnsi="宋体" w:cs="宋体"/>
          <w:b/>
          <w:sz w:val="36"/>
          <w:szCs w:val="36"/>
        </w:rPr>
        <w:t>三、评标程序</w:t>
      </w:r>
    </w:p>
    <w:p w14:paraId="1B90B1C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901A2C6">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ECE3A3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89CBB07">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FBFF467">
      <w:pPr>
        <w:pStyle w:val="13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20FECCE">
      <w:pPr>
        <w:pStyle w:val="13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7FC8F6C">
      <w:pPr>
        <w:pStyle w:val="13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F171459">
      <w:pPr>
        <w:pStyle w:val="13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3748CAD">
      <w:pPr>
        <w:pStyle w:val="13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945835D">
      <w:pPr>
        <w:pStyle w:val="13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ACD81A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8F452C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017F45C">
      <w:pPr>
        <w:pStyle w:val="13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2062805">
      <w:pPr>
        <w:pStyle w:val="13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139FCF1">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8A97B13">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E36A5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77418D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BE9227B">
      <w:pPr>
        <w:pStyle w:val="13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9DC9BA1">
      <w:pPr>
        <w:pStyle w:val="3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F4B4C3F">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6B9082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37A45A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4CE620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C93318E">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5E10953">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52F8EFF">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C8D77F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A3F584E">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B2B7690">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D703E11">
      <w:pPr>
        <w:spacing w:line="360" w:lineRule="auto"/>
        <w:ind w:firstLine="480" w:firstLineChars="200"/>
        <w:rPr>
          <w:rFonts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1A5CC038">
      <w:pPr>
        <w:spacing w:line="360" w:lineRule="auto"/>
        <w:ind w:firstLine="480" w:firstLineChars="200"/>
        <w:rPr>
          <w:rFonts w:ascii="宋体" w:hAnsi="宋体" w:cs="宋体"/>
          <w:kern w:val="0"/>
          <w:sz w:val="24"/>
        </w:rPr>
      </w:pPr>
      <w:r>
        <w:rPr>
          <w:rFonts w:hint="eastAsia" w:ascii="宋体" w:hAnsi="宋体" w:cs="宋体"/>
          <w:kern w:val="0"/>
          <w:sz w:val="24"/>
        </w:rPr>
        <w:t>5.2.12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C20AAED">
      <w:pPr>
        <w:spacing w:line="360" w:lineRule="auto"/>
        <w:ind w:firstLine="480" w:firstLineChars="200"/>
        <w:rPr>
          <w:rFonts w:ascii="宋体" w:hAnsi="宋体" w:cs="宋体"/>
          <w:kern w:val="0"/>
          <w:sz w:val="24"/>
        </w:rPr>
      </w:pPr>
      <w:r>
        <w:rPr>
          <w:rFonts w:hint="eastAsia" w:ascii="宋体" w:hAnsi="宋体" w:cs="宋体"/>
          <w:kern w:val="0"/>
          <w:sz w:val="24"/>
        </w:rPr>
        <w:t>5.2.13投标人仅提交备份投标文件，未在电子交易平台传输递交投标文件的，投标无效；</w:t>
      </w:r>
    </w:p>
    <w:p w14:paraId="609C538A">
      <w:pPr>
        <w:spacing w:line="360" w:lineRule="auto"/>
        <w:ind w:firstLine="480" w:firstLineChars="200"/>
        <w:rPr>
          <w:rFonts w:ascii="宋体" w:hAnsi="宋体" w:cs="宋体"/>
          <w:kern w:val="0"/>
          <w:sz w:val="24"/>
        </w:rPr>
      </w:pPr>
      <w:r>
        <w:rPr>
          <w:rFonts w:hint="eastAsia" w:ascii="宋体" w:hAnsi="宋体" w:cs="宋体"/>
          <w:kern w:val="0"/>
          <w:sz w:val="24"/>
        </w:rPr>
        <w:t>5.2.14投标文件不满足招标文件的其它实质性要求的；</w:t>
      </w:r>
    </w:p>
    <w:p w14:paraId="0DA962B1">
      <w:pPr>
        <w:spacing w:line="360" w:lineRule="auto"/>
        <w:ind w:firstLine="480" w:firstLineChars="200"/>
        <w:rPr>
          <w:rFonts w:ascii="宋体" w:hAnsi="宋体" w:cs="宋体"/>
          <w:kern w:val="0"/>
          <w:sz w:val="24"/>
        </w:rPr>
      </w:pPr>
      <w:r>
        <w:rPr>
          <w:rFonts w:hint="eastAsia" w:ascii="宋体" w:hAnsi="宋体" w:cs="宋体"/>
          <w:kern w:val="0"/>
          <w:sz w:val="24"/>
        </w:rPr>
        <w:t>5.2.15法律、法规、规章及省级以上规范性文件规定的其他无效情形。</w:t>
      </w:r>
    </w:p>
    <w:p w14:paraId="59E8022A">
      <w:pPr>
        <w:pStyle w:val="3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4A7F6C6">
      <w:pPr>
        <w:pStyle w:val="32"/>
        <w:snapToGrid w:val="0"/>
        <w:spacing w:line="360" w:lineRule="auto"/>
        <w:rPr>
          <w:rFonts w:cs="宋体"/>
        </w:rPr>
      </w:pPr>
      <w:r>
        <w:rPr>
          <w:rFonts w:hint="eastAsia" w:cs="宋体"/>
        </w:rPr>
        <w:t>5.1符合专业条件的供应商或者对招标文件作实质响应的供应商不足3家的；</w:t>
      </w:r>
    </w:p>
    <w:p w14:paraId="2AB2EAE3">
      <w:pPr>
        <w:pStyle w:val="32"/>
        <w:snapToGrid w:val="0"/>
        <w:spacing w:line="360" w:lineRule="auto"/>
        <w:rPr>
          <w:rFonts w:cs="宋体"/>
        </w:rPr>
      </w:pPr>
      <w:r>
        <w:rPr>
          <w:rFonts w:hint="eastAsia" w:cs="宋体"/>
        </w:rPr>
        <w:t>5.2出现影响采购公正的违法、违规行为的；</w:t>
      </w:r>
    </w:p>
    <w:p w14:paraId="2CE9E1F4">
      <w:pPr>
        <w:pStyle w:val="32"/>
        <w:snapToGrid w:val="0"/>
        <w:spacing w:line="360" w:lineRule="auto"/>
        <w:rPr>
          <w:rFonts w:cs="宋体"/>
        </w:rPr>
      </w:pPr>
      <w:r>
        <w:rPr>
          <w:rFonts w:hint="eastAsia" w:cs="宋体"/>
        </w:rPr>
        <w:t>5.3投标人的报价均超过了采购预算，采购人不能支付的；</w:t>
      </w:r>
    </w:p>
    <w:p w14:paraId="238E1F2A">
      <w:pPr>
        <w:pStyle w:val="32"/>
        <w:snapToGrid w:val="0"/>
        <w:spacing w:line="360" w:lineRule="auto"/>
        <w:rPr>
          <w:rFonts w:cs="宋体"/>
        </w:rPr>
      </w:pPr>
      <w:r>
        <w:rPr>
          <w:rFonts w:hint="eastAsia" w:cs="宋体"/>
        </w:rPr>
        <w:t>5.4因重大变故，采购任务取消的。</w:t>
      </w:r>
    </w:p>
    <w:p w14:paraId="1E4E59B7">
      <w:pPr>
        <w:pStyle w:val="32"/>
        <w:snapToGrid w:val="0"/>
        <w:spacing w:line="360" w:lineRule="auto"/>
        <w:rPr>
          <w:rFonts w:cs="宋体"/>
        </w:rPr>
      </w:pPr>
      <w:r>
        <w:rPr>
          <w:rFonts w:hint="eastAsia" w:cs="宋体"/>
        </w:rPr>
        <w:t>废标后，采购代理机构应当将废标理由通知所有投标人。</w:t>
      </w:r>
    </w:p>
    <w:p w14:paraId="3ED47196">
      <w:pPr>
        <w:pStyle w:val="3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716527E">
      <w:pPr>
        <w:pStyle w:val="3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E67A529">
      <w:pPr>
        <w:pStyle w:val="32"/>
        <w:snapToGrid w:val="0"/>
        <w:spacing w:line="360" w:lineRule="auto"/>
        <w:rPr>
          <w:rFonts w:cs="宋体"/>
        </w:rPr>
      </w:pPr>
      <w:r>
        <w:rPr>
          <w:rFonts w:hint="eastAsia" w:cs="宋体"/>
        </w:rPr>
        <w:t>7.1未确定中标供应商的，终止本次政府采购活动，重新开展政府采购活动。</w:t>
      </w:r>
    </w:p>
    <w:p w14:paraId="5937D342">
      <w:pPr>
        <w:pStyle w:val="3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DB0821D">
      <w:pPr>
        <w:pStyle w:val="3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77C6509">
      <w:pPr>
        <w:pStyle w:val="32"/>
        <w:snapToGrid w:val="0"/>
        <w:spacing w:line="360" w:lineRule="auto"/>
        <w:rPr>
          <w:rFonts w:cs="宋体"/>
        </w:rPr>
      </w:pPr>
      <w:r>
        <w:rPr>
          <w:rFonts w:hint="eastAsia" w:cs="宋体"/>
        </w:rPr>
        <w:t>7.4政府采购合同已经履行，给采购人、供应商造成损失的，由责任人承担赔偿责任。</w:t>
      </w:r>
    </w:p>
    <w:p w14:paraId="4A3CBD38">
      <w:pPr>
        <w:pStyle w:val="3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9"/>
    <w:p w14:paraId="1733FAF7">
      <w:pPr>
        <w:rPr>
          <w:rFonts w:ascii="宋体" w:hAnsi="宋体" w:cs="宋体"/>
          <w:b/>
          <w:sz w:val="36"/>
          <w:szCs w:val="36"/>
        </w:rPr>
      </w:pPr>
      <w:bookmarkStart w:id="398" w:name="第五部分"/>
      <w:bookmarkStart w:id="399" w:name="_Toc86217003"/>
    </w:p>
    <w:p w14:paraId="402FA59B">
      <w:pPr>
        <w:rPr>
          <w:rFonts w:ascii="宋体" w:hAnsi="宋体" w:cs="宋体"/>
          <w:b/>
          <w:sz w:val="36"/>
          <w:szCs w:val="36"/>
        </w:rPr>
      </w:pPr>
      <w:r>
        <w:rPr>
          <w:rFonts w:hint="eastAsia" w:ascii="宋体" w:hAnsi="宋体" w:cs="宋体"/>
          <w:b/>
          <w:sz w:val="36"/>
          <w:szCs w:val="36"/>
        </w:rPr>
        <w:br w:type="page"/>
      </w:r>
    </w:p>
    <w:p w14:paraId="7EF0F6E8">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D3D2D0C">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EF60E7C">
      <w:pPr>
        <w:spacing w:line="480" w:lineRule="auto"/>
        <w:jc w:val="center"/>
        <w:rPr>
          <w:rFonts w:ascii="宋体" w:hAnsi="宋体" w:cs="宋体"/>
          <w:b/>
          <w:sz w:val="28"/>
          <w:szCs w:val="28"/>
        </w:rPr>
      </w:pPr>
    </w:p>
    <w:p w14:paraId="30967EE5">
      <w:pPr>
        <w:spacing w:line="480" w:lineRule="auto"/>
        <w:jc w:val="center"/>
        <w:rPr>
          <w:rFonts w:ascii="宋体" w:hAnsi="宋体" w:cs="宋体"/>
          <w:b/>
          <w:sz w:val="24"/>
        </w:rPr>
      </w:pPr>
    </w:p>
    <w:p w14:paraId="188ED47C">
      <w:pPr>
        <w:spacing w:line="480" w:lineRule="auto"/>
        <w:jc w:val="center"/>
        <w:rPr>
          <w:rFonts w:ascii="宋体" w:hAnsi="宋体" w:cs="宋体"/>
          <w:b/>
          <w:sz w:val="24"/>
        </w:rPr>
      </w:pPr>
    </w:p>
    <w:p w14:paraId="3A7A62DA">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42F1BD1">
      <w:pPr>
        <w:spacing w:line="480" w:lineRule="auto"/>
        <w:jc w:val="center"/>
        <w:rPr>
          <w:rFonts w:ascii="宋体" w:hAnsi="宋体" w:cs="宋体"/>
          <w:b/>
          <w:sz w:val="36"/>
          <w:szCs w:val="36"/>
        </w:rPr>
      </w:pPr>
      <w:r>
        <w:rPr>
          <w:rFonts w:hint="eastAsia" w:ascii="宋体" w:hAnsi="宋体" w:cs="宋体"/>
          <w:b/>
          <w:sz w:val="36"/>
          <w:szCs w:val="36"/>
        </w:rPr>
        <w:t>（货物类）</w:t>
      </w:r>
    </w:p>
    <w:p w14:paraId="1E4AD381">
      <w:pPr>
        <w:pStyle w:val="706"/>
        <w:rPr>
          <w:rFonts w:ascii="宋体" w:hAnsi="宋体" w:cs="宋体"/>
          <w:szCs w:val="24"/>
        </w:rPr>
      </w:pPr>
    </w:p>
    <w:p w14:paraId="37A0C6A4">
      <w:pPr>
        <w:pStyle w:val="706"/>
        <w:rPr>
          <w:rFonts w:ascii="宋体" w:hAnsi="宋体" w:cs="宋体"/>
          <w:szCs w:val="24"/>
        </w:rPr>
      </w:pPr>
    </w:p>
    <w:p w14:paraId="2DF1660F">
      <w:pPr>
        <w:pStyle w:val="706"/>
        <w:jc w:val="center"/>
        <w:rPr>
          <w:rFonts w:ascii="宋体" w:hAnsi="宋体" w:cs="宋体"/>
          <w:szCs w:val="24"/>
        </w:rPr>
      </w:pPr>
    </w:p>
    <w:p w14:paraId="20E5172E">
      <w:pPr>
        <w:pStyle w:val="706"/>
        <w:ind w:firstLine="2843" w:firstLineChars="1180"/>
        <w:rPr>
          <w:rFonts w:ascii="宋体" w:hAnsi="宋体" w:cs="宋体"/>
          <w:b/>
          <w:szCs w:val="24"/>
        </w:rPr>
      </w:pPr>
      <w:r>
        <w:rPr>
          <w:rFonts w:hint="eastAsia" w:ascii="宋体" w:hAnsi="宋体" w:cs="宋体"/>
          <w:b/>
          <w:szCs w:val="24"/>
        </w:rPr>
        <w:t>第一部分 合同书</w:t>
      </w:r>
    </w:p>
    <w:p w14:paraId="0FB70F5D">
      <w:pPr>
        <w:pStyle w:val="706"/>
        <w:rPr>
          <w:rFonts w:ascii="宋体" w:hAnsi="宋体" w:cs="宋体"/>
          <w:szCs w:val="24"/>
        </w:rPr>
      </w:pPr>
    </w:p>
    <w:p w14:paraId="7CD5197B">
      <w:pPr>
        <w:pStyle w:val="706"/>
        <w:rPr>
          <w:rFonts w:ascii="宋体" w:hAnsi="宋体" w:cs="宋体"/>
          <w:szCs w:val="24"/>
        </w:rPr>
      </w:pPr>
    </w:p>
    <w:p w14:paraId="163F7474">
      <w:pPr>
        <w:spacing w:before="120" w:line="22" w:lineRule="atLeast"/>
        <w:rPr>
          <w:rFonts w:ascii="宋体" w:hAnsi="宋体" w:cs="宋体"/>
          <w:sz w:val="24"/>
        </w:rPr>
      </w:pPr>
    </w:p>
    <w:p w14:paraId="1B6347DB">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AC85B7F">
      <w:pPr>
        <w:pStyle w:val="605"/>
        <w:spacing w:before="120" w:line="22" w:lineRule="atLeast"/>
        <w:rPr>
          <w:rFonts w:ascii="宋体" w:hAnsi="宋体" w:eastAsia="宋体" w:cs="宋体"/>
          <w:szCs w:val="24"/>
        </w:rPr>
      </w:pPr>
    </w:p>
    <w:p w14:paraId="036B0729">
      <w:pPr>
        <w:pStyle w:val="605"/>
        <w:spacing w:before="120" w:line="22" w:lineRule="atLeast"/>
        <w:rPr>
          <w:rFonts w:ascii="宋体" w:hAnsi="宋体" w:eastAsia="宋体" w:cs="宋体"/>
          <w:szCs w:val="24"/>
        </w:rPr>
      </w:pPr>
    </w:p>
    <w:p w14:paraId="3BFE5236">
      <w:pPr>
        <w:rPr>
          <w:rFonts w:ascii="宋体" w:hAnsi="宋体" w:cs="宋体"/>
          <w:sz w:val="24"/>
        </w:rPr>
      </w:pPr>
    </w:p>
    <w:p w14:paraId="26A4C2CD">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9D1FC81">
      <w:pPr>
        <w:spacing w:before="120" w:line="22" w:lineRule="atLeast"/>
        <w:rPr>
          <w:rFonts w:ascii="宋体" w:hAnsi="宋体" w:cs="宋体"/>
          <w:sz w:val="24"/>
        </w:rPr>
      </w:pPr>
    </w:p>
    <w:p w14:paraId="27D0A606">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A7E00C3">
      <w:pPr>
        <w:spacing w:before="120" w:line="22" w:lineRule="atLeast"/>
        <w:rPr>
          <w:rFonts w:ascii="宋体" w:hAnsi="宋体" w:cs="宋体"/>
          <w:sz w:val="24"/>
        </w:rPr>
      </w:pPr>
    </w:p>
    <w:p w14:paraId="1EEFDE62">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3330926">
      <w:pPr>
        <w:spacing w:before="120" w:line="22" w:lineRule="atLeast"/>
        <w:rPr>
          <w:rFonts w:ascii="宋体" w:hAnsi="宋体" w:cs="宋体"/>
          <w:sz w:val="24"/>
        </w:rPr>
      </w:pPr>
    </w:p>
    <w:p w14:paraId="07F2F5D0">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ECCDB8C">
      <w:pPr>
        <w:widowControl/>
        <w:jc w:val="left"/>
        <w:rPr>
          <w:rFonts w:ascii="宋体" w:hAnsi="宋体" w:cs="宋体"/>
          <w:kern w:val="0"/>
          <w:sz w:val="24"/>
        </w:rPr>
        <w:sectPr>
          <w:pgSz w:w="11907" w:h="16840"/>
          <w:pgMar w:top="1474" w:right="1814" w:bottom="1474" w:left="1814" w:header="851" w:footer="851" w:gutter="0"/>
          <w:cols w:space="720" w:num="1"/>
        </w:sectPr>
      </w:pPr>
    </w:p>
    <w:p w14:paraId="640F3910">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370D0549">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9909FA2">
      <w:pPr>
        <w:spacing w:line="560" w:lineRule="exact"/>
        <w:ind w:firstLine="482" w:firstLineChars="200"/>
        <w:outlineLvl w:val="0"/>
        <w:rPr>
          <w:rFonts w:ascii="宋体" w:hAnsi="宋体" w:cs="宋体"/>
          <w:b/>
          <w:sz w:val="24"/>
        </w:rPr>
      </w:pPr>
      <w:bookmarkStart w:id="400" w:name="_Toc3029"/>
      <w:bookmarkStart w:id="401" w:name="_Toc24059"/>
      <w:bookmarkStart w:id="402" w:name="_Toc2232"/>
      <w:r>
        <w:rPr>
          <w:rFonts w:hint="eastAsia" w:ascii="宋体" w:hAnsi="宋体" w:cs="宋体"/>
          <w:b/>
          <w:sz w:val="24"/>
        </w:rPr>
        <w:t>1.1 合同组成部分</w:t>
      </w:r>
      <w:bookmarkEnd w:id="400"/>
      <w:bookmarkEnd w:id="401"/>
      <w:bookmarkEnd w:id="402"/>
    </w:p>
    <w:p w14:paraId="0C48C2BA">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E6307E0">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1831FFF5">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51351CD7">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7DA03ED7">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0797BD0A">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633BD0B8">
      <w:pPr>
        <w:spacing w:line="560" w:lineRule="exact"/>
        <w:ind w:firstLine="482" w:firstLineChars="200"/>
        <w:outlineLvl w:val="0"/>
        <w:rPr>
          <w:rFonts w:ascii="宋体" w:hAnsi="宋体" w:cs="宋体"/>
          <w:b/>
          <w:sz w:val="24"/>
        </w:rPr>
      </w:pPr>
      <w:bookmarkStart w:id="403" w:name="_Toc27126"/>
      <w:bookmarkStart w:id="404" w:name="_Toc21295"/>
      <w:bookmarkStart w:id="405" w:name="_Toc24300"/>
      <w:r>
        <w:rPr>
          <w:rFonts w:hint="eastAsia" w:ascii="宋体" w:hAnsi="宋体" w:cs="宋体"/>
          <w:b/>
          <w:sz w:val="24"/>
        </w:rPr>
        <w:t>1.2 货物</w:t>
      </w:r>
      <w:bookmarkEnd w:id="403"/>
      <w:bookmarkEnd w:id="404"/>
      <w:bookmarkEnd w:id="405"/>
    </w:p>
    <w:p w14:paraId="08C30381">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3C6A2B7A">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5012C953">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7BC26577">
      <w:pPr>
        <w:spacing w:line="560" w:lineRule="exact"/>
        <w:ind w:firstLine="482" w:firstLineChars="200"/>
        <w:outlineLvl w:val="0"/>
        <w:rPr>
          <w:rFonts w:ascii="宋体" w:hAnsi="宋体" w:cs="宋体"/>
          <w:b/>
          <w:sz w:val="24"/>
        </w:rPr>
      </w:pPr>
      <w:bookmarkStart w:id="406" w:name="_Toc21631"/>
      <w:bookmarkStart w:id="407" w:name="_Toc21551"/>
      <w:bookmarkStart w:id="408" w:name="_Toc23292"/>
      <w:r>
        <w:rPr>
          <w:rFonts w:hint="eastAsia" w:ascii="宋体" w:hAnsi="宋体" w:cs="宋体"/>
          <w:b/>
          <w:sz w:val="24"/>
        </w:rPr>
        <w:t>1.3 价款</w:t>
      </w:r>
      <w:bookmarkEnd w:id="406"/>
      <w:bookmarkEnd w:id="407"/>
      <w:bookmarkEnd w:id="408"/>
    </w:p>
    <w:p w14:paraId="6BBB9125">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15BC2FA8">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0D6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7CF334">
            <w:pPr>
              <w:pStyle w:val="326"/>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78B146B">
            <w:pPr>
              <w:pStyle w:val="326"/>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D9B1089">
            <w:pPr>
              <w:pStyle w:val="326"/>
              <w:spacing w:line="560" w:lineRule="exact"/>
              <w:jc w:val="center"/>
              <w:rPr>
                <w:rFonts w:hAnsi="宋体" w:cs="宋体"/>
                <w:sz w:val="24"/>
                <w:szCs w:val="24"/>
              </w:rPr>
            </w:pPr>
            <w:r>
              <w:rPr>
                <w:rFonts w:hint="eastAsia" w:hAnsi="宋体" w:cs="宋体"/>
                <w:sz w:val="24"/>
                <w:szCs w:val="24"/>
              </w:rPr>
              <w:t>分项价格</w:t>
            </w:r>
          </w:p>
        </w:tc>
      </w:tr>
      <w:tr w14:paraId="05E3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E99E024">
            <w:pPr>
              <w:pStyle w:val="3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0387123">
            <w:pPr>
              <w:pStyle w:val="3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0591E0F">
            <w:pPr>
              <w:pStyle w:val="326"/>
              <w:spacing w:line="560" w:lineRule="exact"/>
              <w:ind w:firstLine="200"/>
              <w:jc w:val="center"/>
              <w:rPr>
                <w:rFonts w:hAnsi="宋体" w:cs="宋体"/>
                <w:sz w:val="24"/>
                <w:szCs w:val="24"/>
              </w:rPr>
            </w:pPr>
          </w:p>
        </w:tc>
      </w:tr>
      <w:tr w14:paraId="0409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FD824C">
            <w:pPr>
              <w:pStyle w:val="3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F7C9318">
            <w:pPr>
              <w:pStyle w:val="3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923F8BA">
            <w:pPr>
              <w:pStyle w:val="326"/>
              <w:spacing w:line="560" w:lineRule="exact"/>
              <w:ind w:firstLine="200"/>
              <w:jc w:val="center"/>
              <w:rPr>
                <w:rFonts w:hAnsi="宋体" w:cs="宋体"/>
                <w:sz w:val="24"/>
                <w:szCs w:val="24"/>
              </w:rPr>
            </w:pPr>
          </w:p>
        </w:tc>
      </w:tr>
      <w:tr w14:paraId="3BB0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9B603AC">
            <w:pPr>
              <w:pStyle w:val="3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6B787BF">
            <w:pPr>
              <w:pStyle w:val="3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9DF6EF2">
            <w:pPr>
              <w:pStyle w:val="326"/>
              <w:spacing w:line="560" w:lineRule="exact"/>
              <w:ind w:firstLine="200"/>
              <w:jc w:val="center"/>
              <w:rPr>
                <w:rFonts w:hAnsi="宋体" w:cs="宋体"/>
                <w:sz w:val="24"/>
                <w:szCs w:val="24"/>
              </w:rPr>
            </w:pPr>
          </w:p>
        </w:tc>
      </w:tr>
      <w:tr w14:paraId="4E5D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E1AB776">
            <w:pPr>
              <w:pStyle w:val="3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1FD2727">
            <w:pPr>
              <w:pStyle w:val="3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7D3AB41">
            <w:pPr>
              <w:pStyle w:val="326"/>
              <w:spacing w:line="560" w:lineRule="exact"/>
              <w:ind w:firstLine="200"/>
              <w:jc w:val="center"/>
              <w:rPr>
                <w:rFonts w:hAnsi="宋体" w:cs="宋体"/>
                <w:sz w:val="24"/>
                <w:szCs w:val="24"/>
              </w:rPr>
            </w:pPr>
          </w:p>
        </w:tc>
      </w:tr>
      <w:tr w14:paraId="1248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D32E60A">
            <w:pPr>
              <w:pStyle w:val="326"/>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4B01601">
            <w:pPr>
              <w:pStyle w:val="326"/>
              <w:spacing w:line="560" w:lineRule="exact"/>
              <w:ind w:firstLine="200"/>
              <w:jc w:val="center"/>
              <w:rPr>
                <w:rFonts w:hAnsi="宋体" w:cs="宋体"/>
                <w:sz w:val="24"/>
                <w:szCs w:val="24"/>
              </w:rPr>
            </w:pPr>
          </w:p>
        </w:tc>
      </w:tr>
    </w:tbl>
    <w:p w14:paraId="12EB7DFC">
      <w:pPr>
        <w:pStyle w:val="964"/>
        <w:spacing w:before="0" w:beforeAutospacing="0" w:after="0" w:afterAutospacing="0" w:line="360" w:lineRule="auto"/>
        <w:ind w:firstLine="480"/>
        <w:rPr>
          <w:b/>
        </w:rPr>
      </w:pPr>
      <w:bookmarkStart w:id="409" w:name="_Toc22618"/>
      <w:bookmarkStart w:id="410" w:name="_Toc1814"/>
      <w:bookmarkStart w:id="411" w:name="_Toc10340"/>
      <w:r>
        <w:rPr>
          <w:rFonts w:hint="eastAsia"/>
          <w:b/>
        </w:rPr>
        <w:t>1.4履约保证金</w:t>
      </w:r>
    </w:p>
    <w:p w14:paraId="6F4CD6E1">
      <w:pPr>
        <w:pStyle w:val="964"/>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1DC67A0">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F8068ED">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C46130D">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55DA73">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w:t>
      </w:r>
    </w:p>
    <w:p w14:paraId="13AA4A04">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9"/>
      <w:bookmarkEnd w:id="410"/>
      <w:bookmarkEnd w:id="411"/>
      <w:r>
        <w:rPr>
          <w:rFonts w:hint="eastAsia" w:ascii="宋体" w:hAnsi="宋体" w:cs="宋体"/>
          <w:b/>
          <w:sz w:val="24"/>
        </w:rPr>
        <w:t>预付款</w:t>
      </w:r>
    </w:p>
    <w:p w14:paraId="06E645F0">
      <w:pPr>
        <w:pStyle w:val="964"/>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B15AA6E">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938182D">
      <w:pPr>
        <w:pStyle w:val="964"/>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8044480">
      <w:pPr>
        <w:pStyle w:val="964"/>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6C4A748">
      <w:pPr>
        <w:pStyle w:val="964"/>
        <w:spacing w:before="0" w:beforeAutospacing="0" w:after="0" w:afterAutospacing="0" w:line="360" w:lineRule="auto"/>
        <w:ind w:firstLine="480"/>
        <w:rPr>
          <w:b/>
          <w:bCs/>
        </w:rPr>
      </w:pPr>
      <w:r>
        <w:rPr>
          <w:rFonts w:hint="eastAsia"/>
          <w:b/>
          <w:bCs/>
        </w:rPr>
        <w:t>1.6资金支付</w:t>
      </w:r>
    </w:p>
    <w:p w14:paraId="71526B9D">
      <w:pPr>
        <w:pStyle w:val="964"/>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01F76CFC">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C1CB845">
      <w:pPr>
        <w:spacing w:line="560" w:lineRule="exact"/>
        <w:ind w:firstLine="482" w:firstLineChars="200"/>
        <w:outlineLvl w:val="0"/>
        <w:rPr>
          <w:rFonts w:ascii="宋体" w:hAnsi="宋体" w:cs="宋体"/>
          <w:b/>
          <w:sz w:val="24"/>
        </w:rPr>
      </w:pPr>
      <w:bookmarkStart w:id="412" w:name="_Toc2846"/>
      <w:bookmarkStart w:id="413" w:name="_Toc32071"/>
      <w:bookmarkStart w:id="414" w:name="_Toc19304"/>
      <w:r>
        <w:rPr>
          <w:rFonts w:hint="eastAsia" w:ascii="宋体" w:hAnsi="宋体" w:cs="宋体"/>
          <w:b/>
          <w:sz w:val="24"/>
        </w:rPr>
        <w:t>1.7货物交付期限、地点和方式</w:t>
      </w:r>
      <w:bookmarkEnd w:id="412"/>
      <w:bookmarkEnd w:id="413"/>
      <w:bookmarkEnd w:id="414"/>
    </w:p>
    <w:p w14:paraId="44D5F5CD">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5F4395EC">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3EDB7532">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042BDFAD">
      <w:pPr>
        <w:spacing w:line="560" w:lineRule="exact"/>
        <w:ind w:firstLine="482" w:firstLineChars="200"/>
        <w:outlineLvl w:val="0"/>
        <w:rPr>
          <w:rFonts w:ascii="宋体" w:hAnsi="宋体" w:cs="宋体"/>
          <w:b/>
          <w:sz w:val="24"/>
        </w:rPr>
      </w:pPr>
      <w:bookmarkStart w:id="415" w:name="_Toc21423"/>
      <w:bookmarkStart w:id="416" w:name="_Toc19554"/>
      <w:bookmarkStart w:id="417" w:name="_Toc27250"/>
      <w:r>
        <w:rPr>
          <w:rFonts w:hint="eastAsia" w:ascii="宋体" w:hAnsi="宋体" w:cs="宋体"/>
          <w:b/>
          <w:sz w:val="24"/>
        </w:rPr>
        <w:t>1.8违约责任</w:t>
      </w:r>
      <w:bookmarkEnd w:id="415"/>
      <w:bookmarkEnd w:id="416"/>
      <w:bookmarkEnd w:id="417"/>
    </w:p>
    <w:p w14:paraId="2230A187">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3EB17BEE">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39EC22AB">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FABF5B">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88BD99A">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0827D718">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7B7367A4">
      <w:pPr>
        <w:spacing w:line="560" w:lineRule="exact"/>
        <w:ind w:firstLine="482" w:firstLineChars="200"/>
        <w:outlineLvl w:val="0"/>
        <w:rPr>
          <w:rFonts w:ascii="宋体" w:hAnsi="宋体" w:cs="宋体"/>
          <w:b/>
          <w:sz w:val="24"/>
        </w:rPr>
      </w:pPr>
      <w:bookmarkStart w:id="418" w:name="_Toc16021"/>
      <w:bookmarkStart w:id="419" w:name="_Toc28375"/>
      <w:bookmarkStart w:id="420" w:name="_Toc15583"/>
      <w:r>
        <w:rPr>
          <w:rFonts w:hint="eastAsia" w:ascii="宋体" w:hAnsi="宋体" w:cs="宋体"/>
          <w:b/>
          <w:sz w:val="24"/>
        </w:rPr>
        <w:t>1.9合同争议的解决</w:t>
      </w:r>
      <w:bookmarkEnd w:id="418"/>
      <w:bookmarkEnd w:id="419"/>
      <w:bookmarkEnd w:id="420"/>
    </w:p>
    <w:p w14:paraId="155BFA10">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0494F87B">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20D30CB">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F15B8BC">
      <w:pPr>
        <w:spacing w:line="560" w:lineRule="exact"/>
        <w:ind w:firstLine="480" w:firstLineChars="200"/>
        <w:outlineLvl w:val="0"/>
        <w:rPr>
          <w:rFonts w:ascii="宋体" w:hAnsi="宋体" w:cs="宋体"/>
          <w:bCs/>
          <w:sz w:val="24"/>
        </w:rPr>
      </w:pPr>
      <w:bookmarkStart w:id="421" w:name="_Toc15322"/>
      <w:bookmarkStart w:id="422" w:name="_Toc11173"/>
      <w:bookmarkStart w:id="423" w:name="_Toc7245"/>
      <w:r>
        <w:rPr>
          <w:rFonts w:hint="eastAsia" w:ascii="宋体" w:hAnsi="宋体" w:cs="宋体"/>
          <w:bCs/>
          <w:sz w:val="24"/>
        </w:rPr>
        <w:t>因解决争议产生的费用，包括但不限于仲裁费、处理费、诉讼费、保全费、保全保险费、鉴定费、评估费、律师费等由违约方承担。</w:t>
      </w:r>
    </w:p>
    <w:p w14:paraId="6F5CC7BB">
      <w:pPr>
        <w:spacing w:line="560" w:lineRule="exact"/>
        <w:ind w:firstLine="482" w:firstLineChars="200"/>
        <w:outlineLvl w:val="0"/>
        <w:rPr>
          <w:rFonts w:ascii="宋体" w:hAnsi="宋体" w:cs="宋体"/>
          <w:b/>
          <w:sz w:val="24"/>
        </w:rPr>
      </w:pPr>
      <w:r>
        <w:rPr>
          <w:rFonts w:hint="eastAsia" w:ascii="宋体" w:hAnsi="宋体" w:cs="宋体"/>
          <w:b/>
          <w:sz w:val="24"/>
        </w:rPr>
        <w:t>2.0 合同生效</w:t>
      </w:r>
      <w:bookmarkEnd w:id="421"/>
      <w:bookmarkEnd w:id="422"/>
      <w:bookmarkEnd w:id="423"/>
    </w:p>
    <w:p w14:paraId="55673D0E">
      <w:pPr>
        <w:spacing w:line="560" w:lineRule="exact"/>
        <w:ind w:firstLine="480" w:firstLineChars="200"/>
        <w:rPr>
          <w:rFonts w:ascii="宋体" w:hAnsi="宋体" w:cs="宋体"/>
          <w:sz w:val="24"/>
          <w:lang w:val="zh-CN"/>
        </w:rPr>
      </w:pPr>
      <w:r>
        <w:rPr>
          <w:rFonts w:hint="eastAsia" w:ascii="宋体" w:hAnsi="宋体" w:cs="宋体"/>
          <w:sz w:val="24"/>
        </w:rPr>
        <w:t>本合同自双方当事人</w:t>
      </w:r>
      <w:r>
        <w:rPr>
          <w:rFonts w:hint="eastAsia" w:ascii="宋体" w:hAnsi="宋体" w:cs="宋体"/>
          <w:sz w:val="24"/>
          <w:lang w:val="zh-CN"/>
        </w:rPr>
        <w:t>法定代表人或授权代表</w:t>
      </w:r>
      <w:r>
        <w:rPr>
          <w:rFonts w:hint="eastAsia" w:ascii="宋体" w:hAnsi="宋体" w:cs="宋体"/>
          <w:sz w:val="24"/>
        </w:rPr>
        <w:t>签字并盖公章时生效。</w:t>
      </w:r>
    </w:p>
    <w:p w14:paraId="749E201E">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71431D86">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36D09CFC">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7C233A66">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6E844680">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6391889F">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613319CC">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0717F61">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1D305EAB">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63AC82F6">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6C290F96">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7E47EB85">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28233B3D">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3DE88DD9">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1D969F9E">
      <w:pPr>
        <w:rPr>
          <w:rFonts w:ascii="宋体" w:hAnsi="宋体" w:cs="宋体"/>
          <w:b/>
        </w:rPr>
      </w:pPr>
      <w:r>
        <w:rPr>
          <w:rFonts w:hint="eastAsia" w:ascii="宋体" w:hAnsi="宋体" w:cs="宋体"/>
          <w:b/>
        </w:rPr>
        <w:br w:type="page"/>
      </w:r>
    </w:p>
    <w:p w14:paraId="36762573">
      <w:pPr>
        <w:pStyle w:val="706"/>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6D877754">
      <w:pPr>
        <w:spacing w:line="560" w:lineRule="exact"/>
        <w:ind w:firstLine="482" w:firstLineChars="200"/>
        <w:outlineLvl w:val="0"/>
        <w:rPr>
          <w:rFonts w:ascii="宋体" w:hAnsi="宋体" w:cs="宋体"/>
          <w:b/>
          <w:sz w:val="24"/>
        </w:rPr>
      </w:pPr>
      <w:bookmarkStart w:id="424" w:name="_Toc279701240"/>
      <w:bookmarkStart w:id="425" w:name="_Ref467378463"/>
      <w:bookmarkStart w:id="426" w:name="_Ref467379094"/>
      <w:bookmarkStart w:id="427" w:name="_Ref467378404"/>
      <w:bookmarkStart w:id="428" w:name="_Toc16917"/>
      <w:bookmarkStart w:id="429" w:name="_Ref467379109"/>
      <w:bookmarkStart w:id="430" w:name="_Ref467379101"/>
      <w:bookmarkStart w:id="431" w:name="_Toc19614"/>
      <w:bookmarkStart w:id="432" w:name="_Toc259093669"/>
      <w:bookmarkStart w:id="433" w:name="_Ref467379225"/>
      <w:bookmarkStart w:id="434" w:name="_Ref467379214"/>
      <w:bookmarkStart w:id="435" w:name="_Toc28763"/>
      <w:bookmarkStart w:id="436" w:name="_Ref467379205"/>
      <w:bookmarkStart w:id="437" w:name="_Toc487900349"/>
      <w:bookmarkStart w:id="438" w:name="_Ref467379195"/>
      <w:bookmarkStart w:id="439" w:name="_Ref467378499"/>
      <w:r>
        <w:rPr>
          <w:rFonts w:hint="eastAsia" w:ascii="宋体" w:hAnsi="宋体" w:cs="宋体"/>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00F9C775">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09658363">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166E2311">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1A4407B3">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3EE828EB">
      <w:pPr>
        <w:spacing w:line="560" w:lineRule="exact"/>
        <w:ind w:firstLine="480" w:firstLineChars="200"/>
        <w:rPr>
          <w:rFonts w:ascii="宋体" w:hAnsi="宋体" w:cs="宋体"/>
          <w:sz w:val="24"/>
        </w:rPr>
      </w:pPr>
      <w:bookmarkStart w:id="440" w:name="_Ref467378840"/>
      <w:r>
        <w:rPr>
          <w:rFonts w:hint="eastAsia" w:ascii="宋体" w:hAnsi="宋体" w:cs="宋体"/>
          <w:sz w:val="24"/>
        </w:rPr>
        <w:t>2.1.4 “甲方”系指与中标或成交供应商签署合同的采购人</w:t>
      </w:r>
      <w:bookmarkEnd w:id="440"/>
      <w:r>
        <w:rPr>
          <w:rFonts w:hint="eastAsia" w:ascii="宋体" w:hAnsi="宋体" w:cs="宋体"/>
          <w:sz w:val="24"/>
        </w:rPr>
        <w:t>；采购人委托采购代理机构代表其与乙方签订合同的，采购人的授权委托书作为合同附件。</w:t>
      </w:r>
    </w:p>
    <w:p w14:paraId="6B769B1E">
      <w:pPr>
        <w:spacing w:line="560" w:lineRule="exact"/>
        <w:ind w:firstLine="480" w:firstLineChars="200"/>
        <w:rPr>
          <w:rFonts w:ascii="宋体" w:hAnsi="宋体" w:cs="宋体"/>
          <w:sz w:val="24"/>
        </w:rPr>
      </w:pPr>
      <w:bookmarkStart w:id="441" w:name="_Ref467379400"/>
      <w:r>
        <w:rPr>
          <w:rFonts w:hint="eastAsia" w:ascii="宋体" w:hAnsi="宋体" w:cs="宋体"/>
          <w:sz w:val="24"/>
        </w:rPr>
        <w:t>2.1.5 “乙方”系指根据合同约定交付货物的中标或成交供应商</w:t>
      </w:r>
      <w:bookmarkEnd w:id="44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29CB07">
      <w:pPr>
        <w:spacing w:line="560" w:lineRule="exact"/>
        <w:ind w:firstLine="480" w:firstLineChars="200"/>
        <w:rPr>
          <w:rFonts w:ascii="宋体" w:hAnsi="宋体" w:cs="宋体"/>
          <w:sz w:val="24"/>
        </w:rPr>
      </w:pPr>
      <w:bookmarkStart w:id="442" w:name="_Ref467379436"/>
      <w:r>
        <w:rPr>
          <w:rFonts w:hint="eastAsia" w:ascii="宋体" w:hAnsi="宋体" w:cs="宋体"/>
          <w:sz w:val="24"/>
        </w:rPr>
        <w:t>2.1.6 “现场”系指合同约定货物将要运至或者安装的地点。</w:t>
      </w:r>
      <w:bookmarkEnd w:id="442"/>
    </w:p>
    <w:p w14:paraId="1E5EB292">
      <w:pPr>
        <w:spacing w:line="560" w:lineRule="exact"/>
        <w:ind w:firstLine="482" w:firstLineChars="200"/>
        <w:outlineLvl w:val="0"/>
        <w:rPr>
          <w:rFonts w:ascii="宋体" w:hAnsi="宋体" w:cs="宋体"/>
          <w:b/>
          <w:sz w:val="24"/>
        </w:rPr>
      </w:pPr>
      <w:bookmarkStart w:id="443" w:name="_Toc279701241"/>
      <w:bookmarkStart w:id="444" w:name="_Toc32504"/>
      <w:bookmarkStart w:id="445" w:name="_Toc27635"/>
      <w:bookmarkStart w:id="446" w:name="_Toc13336"/>
      <w:bookmarkStart w:id="447" w:name="_Toc487900350"/>
      <w:bookmarkStart w:id="448" w:name="_Toc259093670"/>
      <w:r>
        <w:rPr>
          <w:rFonts w:hint="eastAsia" w:ascii="宋体" w:hAnsi="宋体" w:cs="宋体"/>
          <w:b/>
          <w:sz w:val="24"/>
        </w:rPr>
        <w:t>2.2 技术规范</w:t>
      </w:r>
      <w:bookmarkEnd w:id="443"/>
      <w:bookmarkEnd w:id="444"/>
      <w:bookmarkEnd w:id="445"/>
      <w:bookmarkEnd w:id="446"/>
      <w:bookmarkEnd w:id="447"/>
      <w:bookmarkEnd w:id="448"/>
    </w:p>
    <w:p w14:paraId="31F55B83">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CC48D94">
      <w:pPr>
        <w:spacing w:line="560" w:lineRule="exact"/>
        <w:ind w:firstLine="482" w:firstLineChars="200"/>
        <w:outlineLvl w:val="0"/>
        <w:rPr>
          <w:rFonts w:ascii="宋体" w:hAnsi="宋体" w:cs="宋体"/>
          <w:b/>
          <w:sz w:val="24"/>
        </w:rPr>
      </w:pPr>
      <w:bookmarkStart w:id="449" w:name="_Toc9829"/>
      <w:bookmarkStart w:id="450" w:name="_Toc31634"/>
      <w:bookmarkStart w:id="451" w:name="_Toc279701242"/>
      <w:bookmarkStart w:id="452" w:name="_Toc487900351"/>
      <w:bookmarkStart w:id="453" w:name="_Toc27853"/>
      <w:bookmarkStart w:id="454" w:name="_Toc259093671"/>
      <w:r>
        <w:rPr>
          <w:rFonts w:hint="eastAsia" w:ascii="宋体" w:hAnsi="宋体" w:cs="宋体"/>
          <w:b/>
          <w:sz w:val="24"/>
        </w:rPr>
        <w:t>2.3 知识产权</w:t>
      </w:r>
      <w:bookmarkEnd w:id="449"/>
      <w:bookmarkEnd w:id="450"/>
      <w:bookmarkEnd w:id="451"/>
      <w:bookmarkEnd w:id="452"/>
      <w:bookmarkEnd w:id="453"/>
      <w:bookmarkEnd w:id="454"/>
    </w:p>
    <w:p w14:paraId="0B782A34">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BF7D2A7">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0D590845">
      <w:pPr>
        <w:spacing w:line="560" w:lineRule="exact"/>
        <w:ind w:firstLine="482" w:firstLineChars="200"/>
        <w:outlineLvl w:val="0"/>
        <w:rPr>
          <w:rFonts w:ascii="宋体" w:hAnsi="宋体" w:cs="宋体"/>
          <w:b/>
          <w:sz w:val="24"/>
        </w:rPr>
      </w:pPr>
      <w:bookmarkStart w:id="455" w:name="_Toc11932"/>
      <w:bookmarkStart w:id="456" w:name="_Toc4194"/>
      <w:bookmarkStart w:id="457" w:name="_Toc29149"/>
      <w:r>
        <w:rPr>
          <w:rFonts w:hint="eastAsia" w:ascii="宋体" w:hAnsi="宋体" w:cs="宋体"/>
          <w:b/>
          <w:sz w:val="24"/>
        </w:rPr>
        <w:t>2.4 包装和装运</w:t>
      </w:r>
      <w:bookmarkEnd w:id="455"/>
      <w:bookmarkEnd w:id="456"/>
      <w:bookmarkEnd w:id="457"/>
    </w:p>
    <w:p w14:paraId="2B9EEA00">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A83DEEA">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00B737B">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5259D933">
      <w:pPr>
        <w:spacing w:line="560" w:lineRule="exact"/>
        <w:ind w:firstLine="482" w:firstLineChars="200"/>
        <w:outlineLvl w:val="0"/>
        <w:rPr>
          <w:rFonts w:ascii="宋体" w:hAnsi="宋体" w:cs="宋体"/>
          <w:b/>
          <w:sz w:val="24"/>
        </w:rPr>
      </w:pPr>
      <w:bookmarkStart w:id="458" w:name="_Ref467379542"/>
      <w:bookmarkStart w:id="459" w:name="_Ref467379527"/>
      <w:bookmarkStart w:id="460" w:name="_Toc279701245"/>
      <w:bookmarkStart w:id="461" w:name="_Ref467378591"/>
      <w:bookmarkStart w:id="462" w:name="_Toc259093674"/>
      <w:bookmarkStart w:id="463" w:name="_Toc487900354"/>
      <w:bookmarkStart w:id="464" w:name="_Ref467378541"/>
      <w:bookmarkStart w:id="465" w:name="_Ref467379536"/>
      <w:bookmarkStart w:id="466" w:name="_Toc19074"/>
      <w:bookmarkStart w:id="467" w:name="_Toc30272"/>
      <w:bookmarkStart w:id="468" w:name="_Toc26182"/>
      <w:r>
        <w:rPr>
          <w:rFonts w:hint="eastAsia" w:ascii="宋体" w:hAnsi="宋体" w:cs="宋体"/>
          <w:b/>
          <w:sz w:val="24"/>
        </w:rPr>
        <w:t>2.</w:t>
      </w:r>
      <w:bookmarkEnd w:id="458"/>
      <w:bookmarkEnd w:id="459"/>
      <w:bookmarkEnd w:id="460"/>
      <w:bookmarkEnd w:id="461"/>
      <w:bookmarkEnd w:id="462"/>
      <w:bookmarkEnd w:id="463"/>
      <w:bookmarkEnd w:id="464"/>
      <w:bookmarkEnd w:id="465"/>
      <w:r>
        <w:rPr>
          <w:rFonts w:hint="eastAsia" w:ascii="宋体" w:hAnsi="宋体" w:cs="宋体"/>
          <w:b/>
          <w:sz w:val="24"/>
        </w:rPr>
        <w:t>5 履约检查和问题反馈</w:t>
      </w:r>
      <w:bookmarkEnd w:id="466"/>
      <w:bookmarkEnd w:id="467"/>
      <w:bookmarkEnd w:id="468"/>
    </w:p>
    <w:p w14:paraId="5BEE571D">
      <w:pPr>
        <w:spacing w:line="560" w:lineRule="exact"/>
        <w:ind w:firstLine="480" w:firstLineChars="200"/>
        <w:rPr>
          <w:rFonts w:ascii="宋体" w:hAnsi="宋体" w:cs="宋体"/>
          <w:sz w:val="24"/>
        </w:rPr>
      </w:pPr>
      <w:bookmarkStart w:id="469" w:name="_Ref467379657"/>
      <w:r>
        <w:rPr>
          <w:rFonts w:hint="eastAsia" w:ascii="宋体" w:hAnsi="宋体" w:cs="宋体"/>
          <w:sz w:val="24"/>
        </w:rPr>
        <w:t>2.5.1</w:t>
      </w:r>
      <w:bookmarkEnd w:id="469"/>
      <w:bookmarkStart w:id="470" w:name="_Toc186431854"/>
      <w:bookmarkStart w:id="471" w:name="_Toc279701247"/>
      <w:bookmarkStart w:id="472" w:name="_Toc259093676"/>
      <w:bookmarkStart w:id="473" w:name="_Toc487900357"/>
      <w:bookmarkStart w:id="474" w:name="_Ref467379807"/>
      <w:bookmarkStart w:id="475"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190D5FD">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sz w:val="24"/>
        </w:rPr>
        <w:t>。</w:t>
      </w:r>
    </w:p>
    <w:bookmarkEnd w:id="471"/>
    <w:bookmarkEnd w:id="472"/>
    <w:bookmarkEnd w:id="473"/>
    <w:bookmarkEnd w:id="474"/>
    <w:bookmarkEnd w:id="475"/>
    <w:bookmarkEnd w:id="476"/>
    <w:p w14:paraId="0C6E3EAE">
      <w:pPr>
        <w:spacing w:line="560" w:lineRule="exact"/>
        <w:ind w:firstLine="482" w:firstLineChars="200"/>
        <w:outlineLvl w:val="0"/>
        <w:rPr>
          <w:rFonts w:ascii="宋体" w:hAnsi="宋体" w:cs="宋体"/>
          <w:b/>
          <w:sz w:val="24"/>
        </w:rPr>
      </w:pPr>
      <w:bookmarkStart w:id="477" w:name="_Ref467379863"/>
      <w:bookmarkStart w:id="478" w:name="_Toc487900358"/>
      <w:bookmarkStart w:id="479" w:name="_Ref467379852"/>
      <w:bookmarkStart w:id="480" w:name="_Toc279701248"/>
      <w:bookmarkStart w:id="481" w:name="_Toc259093677"/>
      <w:bookmarkStart w:id="482" w:name="_Ref467379923"/>
      <w:bookmarkStart w:id="483" w:name="_Toc3225"/>
      <w:bookmarkStart w:id="484" w:name="_Toc16110"/>
      <w:bookmarkStart w:id="485" w:name="_Toc774"/>
      <w:r>
        <w:rPr>
          <w:rFonts w:hint="eastAsia" w:ascii="宋体" w:hAnsi="宋体" w:cs="宋体"/>
          <w:b/>
          <w:sz w:val="24"/>
        </w:rPr>
        <w:t>2.6 技术资料</w:t>
      </w:r>
      <w:bookmarkEnd w:id="477"/>
      <w:bookmarkEnd w:id="478"/>
      <w:bookmarkEnd w:id="479"/>
      <w:bookmarkEnd w:id="480"/>
      <w:bookmarkEnd w:id="481"/>
      <w:bookmarkEnd w:id="482"/>
      <w:r>
        <w:rPr>
          <w:rFonts w:hint="eastAsia" w:ascii="宋体" w:hAnsi="宋体" w:cs="宋体"/>
          <w:b/>
          <w:sz w:val="24"/>
        </w:rPr>
        <w:t>和保密义务</w:t>
      </w:r>
      <w:bookmarkEnd w:id="483"/>
      <w:bookmarkEnd w:id="484"/>
      <w:bookmarkEnd w:id="485"/>
    </w:p>
    <w:p w14:paraId="7C673EAC">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1FDC45CC">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606E5995">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46F84FF">
      <w:pPr>
        <w:spacing w:line="560" w:lineRule="exact"/>
        <w:ind w:firstLine="482" w:firstLineChars="200"/>
        <w:outlineLvl w:val="0"/>
        <w:rPr>
          <w:rFonts w:ascii="宋体" w:hAnsi="宋体" w:cs="宋体"/>
          <w:b/>
          <w:sz w:val="24"/>
        </w:rPr>
      </w:pPr>
      <w:bookmarkStart w:id="486" w:name="_Toc7860"/>
      <w:r>
        <w:rPr>
          <w:rFonts w:hint="eastAsia" w:ascii="宋体" w:hAnsi="宋体" w:cs="宋体"/>
          <w:b/>
          <w:sz w:val="24"/>
        </w:rPr>
        <w:t>2.7 质量保证</w:t>
      </w:r>
      <w:bookmarkEnd w:id="486"/>
    </w:p>
    <w:p w14:paraId="454DD246">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5588A4A4">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7620FFEA">
      <w:pPr>
        <w:spacing w:line="560" w:lineRule="exact"/>
        <w:ind w:firstLine="482" w:firstLineChars="200"/>
        <w:outlineLvl w:val="0"/>
        <w:rPr>
          <w:rFonts w:ascii="宋体" w:hAnsi="宋体" w:cs="宋体"/>
          <w:b/>
          <w:sz w:val="24"/>
        </w:rPr>
      </w:pPr>
      <w:bookmarkStart w:id="487" w:name="_Toc17244"/>
      <w:bookmarkStart w:id="488" w:name="_Toc487900362"/>
      <w:bookmarkStart w:id="489" w:name="_Toc279701252"/>
      <w:bookmarkStart w:id="490" w:name="_Toc259093681"/>
      <w:r>
        <w:rPr>
          <w:rFonts w:hint="eastAsia" w:ascii="宋体" w:hAnsi="宋体" w:cs="宋体"/>
          <w:b/>
          <w:sz w:val="24"/>
        </w:rPr>
        <w:t>2.8 货物的风险负担</w:t>
      </w:r>
      <w:bookmarkEnd w:id="487"/>
    </w:p>
    <w:p w14:paraId="6B06BA21">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7C1F6338">
      <w:pPr>
        <w:spacing w:line="560" w:lineRule="exact"/>
        <w:ind w:firstLine="482" w:firstLineChars="200"/>
        <w:outlineLvl w:val="0"/>
        <w:rPr>
          <w:rFonts w:ascii="宋体" w:hAnsi="宋体" w:cs="宋体"/>
          <w:b/>
          <w:sz w:val="24"/>
        </w:rPr>
      </w:pPr>
      <w:bookmarkStart w:id="491" w:name="_Toc14055"/>
      <w:r>
        <w:rPr>
          <w:rFonts w:hint="eastAsia" w:ascii="宋体" w:hAnsi="宋体" w:cs="宋体"/>
          <w:b/>
          <w:sz w:val="24"/>
        </w:rPr>
        <w:t>2.9 延迟交货</w:t>
      </w:r>
      <w:bookmarkEnd w:id="488"/>
      <w:bookmarkEnd w:id="489"/>
      <w:bookmarkEnd w:id="490"/>
      <w:bookmarkEnd w:id="491"/>
    </w:p>
    <w:p w14:paraId="5B2E5673">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BB76467">
      <w:pPr>
        <w:spacing w:line="560" w:lineRule="exact"/>
        <w:ind w:firstLine="482" w:firstLineChars="200"/>
        <w:outlineLvl w:val="0"/>
        <w:rPr>
          <w:rFonts w:ascii="宋体" w:hAnsi="宋体" w:cs="宋体"/>
          <w:b/>
          <w:sz w:val="24"/>
        </w:rPr>
      </w:pPr>
      <w:bookmarkStart w:id="492" w:name="_Toc7502"/>
      <w:bookmarkStart w:id="493" w:name="_Toc487900364"/>
      <w:bookmarkStart w:id="494" w:name="_Toc279701254"/>
      <w:bookmarkStart w:id="495" w:name="_Toc259093683"/>
      <w:bookmarkStart w:id="496" w:name="_Ref467378121"/>
      <w:r>
        <w:rPr>
          <w:rFonts w:hint="eastAsia" w:ascii="宋体" w:hAnsi="宋体" w:cs="宋体"/>
          <w:b/>
          <w:sz w:val="24"/>
        </w:rPr>
        <w:t>2.10 合同变更</w:t>
      </w:r>
      <w:bookmarkEnd w:id="492"/>
    </w:p>
    <w:p w14:paraId="65938919">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59093688"/>
      <w:bookmarkStart w:id="499" w:name="_Toc279701259"/>
    </w:p>
    <w:p w14:paraId="67FF816F">
      <w:pPr>
        <w:spacing w:line="560" w:lineRule="exact"/>
        <w:ind w:firstLine="482" w:firstLineChars="200"/>
        <w:outlineLvl w:val="0"/>
        <w:rPr>
          <w:rFonts w:ascii="宋体" w:hAnsi="宋体" w:cs="宋体"/>
          <w:b/>
          <w:sz w:val="24"/>
        </w:rPr>
      </w:pPr>
      <w:bookmarkStart w:id="500" w:name="_Toc15237"/>
      <w:bookmarkStart w:id="501" w:name="_Toc10366"/>
      <w:bookmarkStart w:id="502" w:name="_Toc22955"/>
      <w:r>
        <w:rPr>
          <w:rFonts w:hint="eastAsia" w:ascii="宋体" w:hAnsi="宋体" w:cs="宋体"/>
          <w:b/>
          <w:sz w:val="24"/>
        </w:rPr>
        <w:t>2.11 合同转让</w:t>
      </w:r>
      <w:bookmarkEnd w:id="497"/>
      <w:bookmarkEnd w:id="498"/>
      <w:bookmarkEnd w:id="499"/>
      <w:r>
        <w:rPr>
          <w:rFonts w:hint="eastAsia" w:ascii="宋体" w:hAnsi="宋体" w:cs="宋体"/>
          <w:b/>
          <w:sz w:val="24"/>
        </w:rPr>
        <w:t>和分包</w:t>
      </w:r>
      <w:bookmarkEnd w:id="500"/>
      <w:bookmarkEnd w:id="501"/>
      <w:bookmarkEnd w:id="502"/>
    </w:p>
    <w:p w14:paraId="50157B1B">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3209758">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45AF151">
      <w:pPr>
        <w:spacing w:line="560" w:lineRule="exact"/>
        <w:ind w:firstLine="482" w:firstLineChars="200"/>
        <w:outlineLvl w:val="0"/>
        <w:rPr>
          <w:rFonts w:ascii="宋体" w:hAnsi="宋体" w:cs="宋体"/>
          <w:b/>
          <w:sz w:val="24"/>
        </w:rPr>
      </w:pPr>
      <w:bookmarkStart w:id="503" w:name="_Toc13566"/>
      <w:bookmarkStart w:id="504" w:name="_Toc16508"/>
      <w:bookmarkStart w:id="505" w:name="_Toc14066"/>
      <w:r>
        <w:rPr>
          <w:rFonts w:hint="eastAsia" w:ascii="宋体" w:hAnsi="宋体" w:cs="宋体"/>
          <w:b/>
          <w:sz w:val="24"/>
        </w:rPr>
        <w:t>2.12 不可抗力</w:t>
      </w:r>
      <w:bookmarkEnd w:id="503"/>
      <w:bookmarkEnd w:id="504"/>
      <w:bookmarkEnd w:id="505"/>
    </w:p>
    <w:p w14:paraId="5FE8B546">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D7F1A37">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101D9D61">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B2B4D35">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273DC239">
      <w:pPr>
        <w:spacing w:line="560" w:lineRule="exact"/>
        <w:ind w:firstLine="482" w:firstLineChars="200"/>
        <w:outlineLvl w:val="0"/>
        <w:rPr>
          <w:rFonts w:ascii="宋体" w:hAnsi="宋体" w:cs="宋体"/>
          <w:b/>
          <w:sz w:val="24"/>
        </w:rPr>
      </w:pPr>
      <w:bookmarkStart w:id="506" w:name="_Toc279701255"/>
      <w:bookmarkStart w:id="507" w:name="_Toc6969"/>
      <w:bookmarkStart w:id="508" w:name="_Toc487900365"/>
      <w:bookmarkStart w:id="509" w:name="_Toc259093684"/>
      <w:bookmarkStart w:id="510" w:name="_Toc689"/>
      <w:bookmarkStart w:id="511" w:name="_Toc30676"/>
      <w:r>
        <w:rPr>
          <w:rFonts w:hint="eastAsia" w:ascii="宋体" w:hAnsi="宋体" w:cs="宋体"/>
          <w:b/>
          <w:sz w:val="24"/>
        </w:rPr>
        <w:t>2.13 税费</w:t>
      </w:r>
      <w:bookmarkEnd w:id="506"/>
      <w:bookmarkEnd w:id="507"/>
      <w:bookmarkEnd w:id="508"/>
      <w:bookmarkEnd w:id="509"/>
      <w:bookmarkEnd w:id="510"/>
      <w:bookmarkEnd w:id="511"/>
    </w:p>
    <w:p w14:paraId="0750C1A1">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4020E474">
      <w:pPr>
        <w:spacing w:line="560" w:lineRule="exact"/>
        <w:ind w:firstLine="482" w:firstLineChars="200"/>
        <w:outlineLvl w:val="0"/>
        <w:rPr>
          <w:rFonts w:ascii="宋体" w:hAnsi="宋体" w:cs="宋体"/>
          <w:b/>
          <w:sz w:val="24"/>
        </w:rPr>
      </w:pPr>
      <w:bookmarkStart w:id="512" w:name="_Toc279701258"/>
      <w:bookmarkStart w:id="513" w:name="_Toc7102"/>
      <w:bookmarkStart w:id="514" w:name="_Toc487900368"/>
      <w:bookmarkStart w:id="515" w:name="_Toc259093687"/>
      <w:bookmarkStart w:id="516" w:name="_Toc16959"/>
      <w:bookmarkStart w:id="517" w:name="_Toc8298"/>
      <w:r>
        <w:rPr>
          <w:rFonts w:hint="eastAsia" w:ascii="宋体" w:hAnsi="宋体" w:cs="宋体"/>
          <w:b/>
          <w:sz w:val="24"/>
        </w:rPr>
        <w:t>2.14乙方破产</w:t>
      </w:r>
      <w:bookmarkEnd w:id="512"/>
      <w:bookmarkEnd w:id="513"/>
      <w:bookmarkEnd w:id="514"/>
      <w:bookmarkEnd w:id="515"/>
      <w:bookmarkEnd w:id="516"/>
      <w:bookmarkEnd w:id="517"/>
    </w:p>
    <w:p w14:paraId="48E8FB00">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F20611">
      <w:pPr>
        <w:spacing w:line="560" w:lineRule="exact"/>
        <w:ind w:firstLine="482" w:firstLineChars="200"/>
        <w:outlineLvl w:val="0"/>
        <w:rPr>
          <w:rFonts w:ascii="宋体" w:hAnsi="宋体" w:cs="宋体"/>
          <w:b/>
          <w:sz w:val="24"/>
        </w:rPr>
      </w:pPr>
      <w:bookmarkStart w:id="518" w:name="_Toc29333"/>
      <w:bookmarkStart w:id="519" w:name="_Toc6134"/>
      <w:bookmarkStart w:id="520" w:name="_Toc15387"/>
      <w:r>
        <w:rPr>
          <w:rFonts w:hint="eastAsia" w:ascii="宋体" w:hAnsi="宋体" w:cs="宋体"/>
          <w:b/>
          <w:sz w:val="24"/>
        </w:rPr>
        <w:t>2.15 合同中止、终止</w:t>
      </w:r>
      <w:bookmarkEnd w:id="518"/>
      <w:bookmarkEnd w:id="519"/>
      <w:bookmarkEnd w:id="520"/>
    </w:p>
    <w:p w14:paraId="5BDF9690">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2B9FEABB">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30FCC84C">
      <w:pPr>
        <w:spacing w:line="560" w:lineRule="exact"/>
        <w:ind w:firstLine="482" w:firstLineChars="200"/>
        <w:outlineLvl w:val="0"/>
        <w:rPr>
          <w:rFonts w:ascii="宋体" w:hAnsi="宋体" w:cs="宋体"/>
          <w:b/>
          <w:sz w:val="24"/>
        </w:rPr>
      </w:pPr>
      <w:bookmarkStart w:id="521" w:name="_Toc1125"/>
      <w:bookmarkStart w:id="522" w:name="_Toc6596"/>
      <w:bookmarkStart w:id="523" w:name="_Toc14563"/>
      <w:r>
        <w:rPr>
          <w:rFonts w:hint="eastAsia" w:ascii="宋体" w:hAnsi="宋体" w:cs="宋体"/>
          <w:b/>
          <w:sz w:val="24"/>
        </w:rPr>
        <w:t>2.16检验和验收</w:t>
      </w:r>
      <w:bookmarkEnd w:id="521"/>
      <w:bookmarkEnd w:id="522"/>
      <w:bookmarkEnd w:id="523"/>
    </w:p>
    <w:p w14:paraId="6C9CE692">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A465C82">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857CF9A">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3"/>
    <w:bookmarkEnd w:id="494"/>
    <w:bookmarkEnd w:id="495"/>
    <w:bookmarkEnd w:id="496"/>
    <w:p w14:paraId="3BC421C2">
      <w:pPr>
        <w:spacing w:line="560" w:lineRule="exact"/>
        <w:ind w:firstLine="482" w:firstLineChars="200"/>
        <w:outlineLvl w:val="0"/>
        <w:rPr>
          <w:rFonts w:ascii="宋体" w:hAnsi="宋体" w:cs="宋体"/>
          <w:b/>
          <w:sz w:val="24"/>
        </w:rPr>
      </w:pPr>
      <w:bookmarkStart w:id="524" w:name="_Toc259093690"/>
      <w:bookmarkStart w:id="525" w:name="_Toc279701261"/>
      <w:bookmarkStart w:id="526" w:name="_Toc487900371"/>
      <w:bookmarkStart w:id="527" w:name="_Toc19604"/>
      <w:bookmarkStart w:id="528" w:name="_Toc25182"/>
      <w:bookmarkStart w:id="529" w:name="_Toc11284"/>
      <w:r>
        <w:rPr>
          <w:rFonts w:hint="eastAsia" w:ascii="宋体" w:hAnsi="宋体" w:cs="宋体"/>
          <w:b/>
          <w:sz w:val="24"/>
        </w:rPr>
        <w:t>2.17 通知</w:t>
      </w:r>
      <w:bookmarkEnd w:id="524"/>
      <w:bookmarkEnd w:id="525"/>
      <w:bookmarkEnd w:id="526"/>
      <w:r>
        <w:rPr>
          <w:rFonts w:hint="eastAsia" w:ascii="宋体" w:hAnsi="宋体" w:cs="宋体"/>
          <w:b/>
          <w:sz w:val="24"/>
        </w:rPr>
        <w:t>和送达</w:t>
      </w:r>
      <w:bookmarkEnd w:id="527"/>
      <w:bookmarkEnd w:id="528"/>
      <w:bookmarkEnd w:id="529"/>
    </w:p>
    <w:p w14:paraId="6E4FEF02">
      <w:pPr>
        <w:spacing w:line="560" w:lineRule="exact"/>
        <w:ind w:firstLine="480" w:firstLineChars="200"/>
        <w:rPr>
          <w:rFonts w:ascii="宋体" w:hAnsi="宋体" w:cs="宋体"/>
          <w:sz w:val="24"/>
        </w:rPr>
      </w:pPr>
      <w:bookmarkStart w:id="530" w:name="_Toc3135"/>
      <w:bookmarkStart w:id="531" w:name="_Toc6698"/>
      <w:bookmarkStart w:id="532" w:name="_Toc279701262"/>
      <w:bookmarkStart w:id="533" w:name="_Toc259093691"/>
      <w:bookmarkStart w:id="534"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0"/>
      <w:bookmarkEnd w:id="531"/>
    </w:p>
    <w:p w14:paraId="0B911046">
      <w:pPr>
        <w:spacing w:line="560" w:lineRule="exact"/>
        <w:ind w:firstLine="480" w:firstLineChars="200"/>
        <w:rPr>
          <w:rFonts w:ascii="宋体" w:hAnsi="宋体" w:cs="宋体"/>
          <w:sz w:val="24"/>
        </w:rPr>
      </w:pPr>
      <w:bookmarkStart w:id="535" w:name="_Toc23294"/>
      <w:bookmarkStart w:id="536"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5729FA50">
      <w:pPr>
        <w:spacing w:line="560" w:lineRule="exact"/>
        <w:ind w:firstLine="482" w:firstLineChars="200"/>
        <w:outlineLvl w:val="0"/>
        <w:rPr>
          <w:rFonts w:ascii="宋体" w:hAnsi="宋体" w:cs="宋体"/>
          <w:b/>
          <w:sz w:val="24"/>
        </w:rPr>
      </w:pPr>
      <w:bookmarkStart w:id="537" w:name="_Toc30599"/>
      <w:bookmarkStart w:id="538" w:name="_Toc18540"/>
      <w:bookmarkStart w:id="539" w:name="_Toc4355"/>
      <w:r>
        <w:rPr>
          <w:rFonts w:hint="eastAsia" w:ascii="宋体" w:hAnsi="宋体" w:cs="宋体"/>
          <w:b/>
          <w:sz w:val="24"/>
        </w:rPr>
        <w:t>2.18 计量单位</w:t>
      </w:r>
      <w:bookmarkEnd w:id="532"/>
      <w:bookmarkEnd w:id="533"/>
      <w:bookmarkEnd w:id="534"/>
      <w:bookmarkEnd w:id="537"/>
      <w:bookmarkEnd w:id="538"/>
      <w:bookmarkEnd w:id="539"/>
    </w:p>
    <w:p w14:paraId="0074A157">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155E24A8">
      <w:pPr>
        <w:spacing w:line="560" w:lineRule="exact"/>
        <w:ind w:firstLine="482" w:firstLineChars="200"/>
        <w:outlineLvl w:val="0"/>
        <w:rPr>
          <w:rFonts w:ascii="宋体" w:hAnsi="宋体" w:cs="宋体"/>
          <w:b/>
          <w:sz w:val="24"/>
        </w:rPr>
      </w:pPr>
      <w:bookmarkStart w:id="540" w:name="_Toc12773"/>
      <w:bookmarkStart w:id="541" w:name="_Toc487900373"/>
      <w:bookmarkStart w:id="542" w:name="_Toc279701263"/>
      <w:bookmarkStart w:id="543" w:name="_Toc259093692"/>
      <w:bookmarkStart w:id="544" w:name="_Toc18567"/>
      <w:bookmarkStart w:id="545" w:name="_Toc10330"/>
      <w:r>
        <w:rPr>
          <w:rFonts w:hint="eastAsia" w:ascii="宋体" w:hAnsi="宋体" w:cs="宋体"/>
          <w:b/>
          <w:sz w:val="24"/>
        </w:rPr>
        <w:t>2.19 合同使用的文字和适用的法律</w:t>
      </w:r>
      <w:bookmarkEnd w:id="540"/>
      <w:bookmarkEnd w:id="541"/>
      <w:bookmarkEnd w:id="542"/>
      <w:bookmarkEnd w:id="543"/>
      <w:bookmarkEnd w:id="544"/>
      <w:bookmarkEnd w:id="545"/>
    </w:p>
    <w:p w14:paraId="57B0EE4A">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39B26722">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0C2B6835">
      <w:pPr>
        <w:spacing w:line="560" w:lineRule="exact"/>
        <w:ind w:firstLine="482" w:firstLineChars="200"/>
        <w:outlineLvl w:val="0"/>
        <w:rPr>
          <w:rFonts w:ascii="宋体" w:hAnsi="宋体" w:cs="宋体"/>
          <w:b/>
          <w:sz w:val="24"/>
        </w:rPr>
      </w:pPr>
      <w:bookmarkStart w:id="546" w:name="_Toc19890"/>
      <w:bookmarkStart w:id="547" w:name="_Toc14001"/>
      <w:bookmarkStart w:id="548" w:name="_Toc6885"/>
      <w:r>
        <w:rPr>
          <w:rFonts w:hint="eastAsia" w:ascii="宋体" w:hAnsi="宋体" w:cs="宋体"/>
          <w:b/>
          <w:sz w:val="24"/>
        </w:rPr>
        <w:t>2.20 合同份数</w:t>
      </w:r>
      <w:bookmarkEnd w:id="546"/>
      <w:bookmarkEnd w:id="547"/>
      <w:bookmarkEnd w:id="548"/>
    </w:p>
    <w:p w14:paraId="78497F75">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36ABB346">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7409635C">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B2C0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2735C5F2">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54F7A2C3">
            <w:pPr>
              <w:spacing w:line="360" w:lineRule="auto"/>
              <w:jc w:val="center"/>
              <w:rPr>
                <w:rFonts w:ascii="宋体" w:hAnsi="宋体" w:cs="宋体"/>
                <w:b/>
                <w:sz w:val="24"/>
              </w:rPr>
            </w:pPr>
            <w:r>
              <w:rPr>
                <w:rFonts w:hint="eastAsia" w:ascii="宋体" w:hAnsi="宋体" w:cs="宋体"/>
                <w:b/>
                <w:sz w:val="24"/>
              </w:rPr>
              <w:t>约定内容</w:t>
            </w:r>
          </w:p>
        </w:tc>
      </w:tr>
      <w:tr w14:paraId="51F30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34E10E8">
            <w:pPr>
              <w:spacing w:line="360" w:lineRule="auto"/>
              <w:rPr>
                <w:rFonts w:ascii="宋体" w:hAnsi="宋体" w:cs="宋体"/>
                <w:sz w:val="24"/>
              </w:rPr>
            </w:pPr>
            <w:r>
              <w:rPr>
                <w:rFonts w:hint="eastAsia" w:ascii="宋体" w:hAnsi="宋体" w:cs="宋体"/>
                <w:sz w:val="24"/>
              </w:rPr>
              <w:t>1.4.2</w:t>
            </w:r>
          </w:p>
        </w:tc>
        <w:tc>
          <w:tcPr>
            <w:tcW w:w="4534" w:type="pct"/>
            <w:vAlign w:val="center"/>
          </w:tcPr>
          <w:p w14:paraId="04EB4CEE">
            <w:pPr>
              <w:spacing w:line="360" w:lineRule="auto"/>
              <w:rPr>
                <w:rFonts w:ascii="宋体" w:hAnsi="宋体" w:cs="宋体"/>
                <w:sz w:val="24"/>
              </w:rPr>
            </w:pPr>
          </w:p>
        </w:tc>
      </w:tr>
      <w:tr w14:paraId="20E2F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42A8A6">
            <w:pPr>
              <w:spacing w:line="360" w:lineRule="auto"/>
              <w:rPr>
                <w:rFonts w:ascii="宋体" w:hAnsi="宋体" w:cs="宋体"/>
                <w:sz w:val="24"/>
              </w:rPr>
            </w:pPr>
            <w:r>
              <w:rPr>
                <w:rFonts w:hint="eastAsia" w:ascii="宋体" w:hAnsi="宋体" w:cs="宋体"/>
                <w:sz w:val="24"/>
              </w:rPr>
              <w:t>1.5.1</w:t>
            </w:r>
          </w:p>
        </w:tc>
        <w:tc>
          <w:tcPr>
            <w:tcW w:w="4534" w:type="pct"/>
            <w:vAlign w:val="center"/>
          </w:tcPr>
          <w:p w14:paraId="5F4CD061">
            <w:pPr>
              <w:spacing w:line="360" w:lineRule="auto"/>
              <w:rPr>
                <w:rFonts w:ascii="宋体" w:hAnsi="宋体" w:cs="宋体"/>
                <w:sz w:val="24"/>
              </w:rPr>
            </w:pPr>
          </w:p>
        </w:tc>
      </w:tr>
      <w:tr w14:paraId="0DE7D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4EC406">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4BC2DEBD">
            <w:pPr>
              <w:spacing w:line="360" w:lineRule="auto"/>
              <w:rPr>
                <w:rFonts w:ascii="宋体" w:hAnsi="宋体" w:cs="宋体"/>
                <w:sz w:val="24"/>
              </w:rPr>
            </w:pPr>
          </w:p>
        </w:tc>
      </w:tr>
      <w:tr w14:paraId="0B5C9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AB5CDB">
            <w:pPr>
              <w:spacing w:line="360" w:lineRule="auto"/>
              <w:rPr>
                <w:rFonts w:ascii="宋体" w:hAnsi="宋体" w:cs="宋体"/>
                <w:sz w:val="24"/>
              </w:rPr>
            </w:pPr>
            <w:r>
              <w:rPr>
                <w:rFonts w:hint="eastAsia" w:ascii="宋体" w:hAnsi="宋体" w:cs="宋体"/>
                <w:sz w:val="24"/>
              </w:rPr>
              <w:t>1.5.3</w:t>
            </w:r>
          </w:p>
        </w:tc>
        <w:tc>
          <w:tcPr>
            <w:tcW w:w="4534" w:type="pct"/>
            <w:vAlign w:val="center"/>
          </w:tcPr>
          <w:p w14:paraId="5315EE1C">
            <w:pPr>
              <w:spacing w:line="360" w:lineRule="auto"/>
              <w:rPr>
                <w:rFonts w:ascii="宋体" w:hAnsi="宋体" w:cs="宋体"/>
                <w:sz w:val="24"/>
              </w:rPr>
            </w:pPr>
          </w:p>
        </w:tc>
      </w:tr>
      <w:tr w14:paraId="4457E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FF5033">
            <w:pPr>
              <w:spacing w:line="360" w:lineRule="auto"/>
              <w:rPr>
                <w:rFonts w:ascii="宋体" w:hAnsi="宋体" w:cs="宋体"/>
                <w:sz w:val="24"/>
              </w:rPr>
            </w:pPr>
            <w:r>
              <w:rPr>
                <w:rFonts w:hint="eastAsia" w:ascii="宋体" w:hAnsi="宋体" w:cs="宋体"/>
                <w:sz w:val="24"/>
              </w:rPr>
              <w:t>1.6.2</w:t>
            </w:r>
          </w:p>
        </w:tc>
        <w:tc>
          <w:tcPr>
            <w:tcW w:w="4534" w:type="pct"/>
            <w:vAlign w:val="center"/>
          </w:tcPr>
          <w:p w14:paraId="2FB4C0DF">
            <w:pPr>
              <w:spacing w:line="360" w:lineRule="auto"/>
              <w:rPr>
                <w:rFonts w:ascii="宋体" w:hAnsi="宋体" w:cs="宋体"/>
                <w:sz w:val="24"/>
              </w:rPr>
            </w:pPr>
          </w:p>
        </w:tc>
      </w:tr>
      <w:tr w14:paraId="7987B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3B64DA">
            <w:pPr>
              <w:spacing w:line="360" w:lineRule="auto"/>
              <w:rPr>
                <w:rFonts w:ascii="宋体" w:hAnsi="宋体" w:cs="宋体"/>
                <w:sz w:val="24"/>
              </w:rPr>
            </w:pPr>
            <w:r>
              <w:rPr>
                <w:rFonts w:hint="eastAsia" w:ascii="宋体" w:hAnsi="宋体" w:cs="宋体"/>
                <w:sz w:val="24"/>
              </w:rPr>
              <w:t>1.7.1</w:t>
            </w:r>
          </w:p>
        </w:tc>
        <w:tc>
          <w:tcPr>
            <w:tcW w:w="4534" w:type="pct"/>
            <w:vAlign w:val="center"/>
          </w:tcPr>
          <w:p w14:paraId="309905FE">
            <w:pPr>
              <w:spacing w:line="360" w:lineRule="auto"/>
              <w:rPr>
                <w:rFonts w:ascii="宋体" w:hAnsi="宋体" w:cs="宋体"/>
                <w:sz w:val="24"/>
              </w:rPr>
            </w:pPr>
          </w:p>
        </w:tc>
      </w:tr>
      <w:tr w14:paraId="565AF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D4A835">
            <w:pPr>
              <w:spacing w:line="360" w:lineRule="auto"/>
              <w:rPr>
                <w:rFonts w:ascii="宋体" w:hAnsi="宋体" w:cs="宋体"/>
                <w:sz w:val="24"/>
              </w:rPr>
            </w:pPr>
            <w:r>
              <w:rPr>
                <w:rFonts w:hint="eastAsia" w:ascii="宋体" w:hAnsi="宋体" w:cs="宋体"/>
                <w:sz w:val="24"/>
              </w:rPr>
              <w:t>1.7.2</w:t>
            </w:r>
          </w:p>
        </w:tc>
        <w:tc>
          <w:tcPr>
            <w:tcW w:w="4534" w:type="pct"/>
            <w:vAlign w:val="center"/>
          </w:tcPr>
          <w:p w14:paraId="2A45E47A">
            <w:pPr>
              <w:spacing w:line="360" w:lineRule="auto"/>
              <w:rPr>
                <w:rFonts w:ascii="宋体" w:hAnsi="宋体" w:cs="宋体"/>
                <w:sz w:val="24"/>
              </w:rPr>
            </w:pPr>
          </w:p>
        </w:tc>
      </w:tr>
      <w:tr w14:paraId="6C077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37F959">
            <w:pPr>
              <w:spacing w:line="360" w:lineRule="auto"/>
              <w:rPr>
                <w:rFonts w:ascii="宋体" w:hAnsi="宋体" w:cs="宋体"/>
                <w:sz w:val="24"/>
              </w:rPr>
            </w:pPr>
            <w:r>
              <w:rPr>
                <w:rFonts w:hint="eastAsia" w:ascii="宋体" w:hAnsi="宋体" w:cs="宋体"/>
                <w:sz w:val="24"/>
              </w:rPr>
              <w:t>1.7.3</w:t>
            </w:r>
          </w:p>
        </w:tc>
        <w:tc>
          <w:tcPr>
            <w:tcW w:w="4534" w:type="pct"/>
            <w:vAlign w:val="center"/>
          </w:tcPr>
          <w:p w14:paraId="5065CA1C">
            <w:pPr>
              <w:spacing w:line="360" w:lineRule="auto"/>
              <w:rPr>
                <w:rFonts w:ascii="宋体" w:hAnsi="宋体" w:cs="宋体"/>
                <w:sz w:val="24"/>
              </w:rPr>
            </w:pPr>
          </w:p>
        </w:tc>
      </w:tr>
      <w:tr w14:paraId="48095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02A484">
            <w:pPr>
              <w:spacing w:line="360" w:lineRule="auto"/>
              <w:rPr>
                <w:rFonts w:ascii="宋体" w:hAnsi="宋体" w:cs="宋体"/>
                <w:sz w:val="24"/>
              </w:rPr>
            </w:pPr>
            <w:r>
              <w:rPr>
                <w:rFonts w:hint="eastAsia" w:ascii="宋体" w:hAnsi="宋体" w:cs="宋体"/>
                <w:sz w:val="24"/>
              </w:rPr>
              <w:t>1.8.6</w:t>
            </w:r>
          </w:p>
        </w:tc>
        <w:tc>
          <w:tcPr>
            <w:tcW w:w="4534" w:type="pct"/>
            <w:vAlign w:val="center"/>
          </w:tcPr>
          <w:p w14:paraId="5E6E4992">
            <w:pPr>
              <w:spacing w:line="360" w:lineRule="auto"/>
              <w:rPr>
                <w:rFonts w:ascii="宋体" w:hAnsi="宋体" w:cs="宋体"/>
                <w:sz w:val="24"/>
              </w:rPr>
            </w:pPr>
          </w:p>
        </w:tc>
      </w:tr>
      <w:tr w14:paraId="0FFD5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28BB45">
            <w:pPr>
              <w:spacing w:line="360" w:lineRule="auto"/>
              <w:rPr>
                <w:rFonts w:ascii="宋体" w:hAnsi="宋体" w:cs="宋体"/>
                <w:sz w:val="24"/>
              </w:rPr>
            </w:pPr>
            <w:r>
              <w:rPr>
                <w:rFonts w:hint="eastAsia" w:ascii="宋体" w:hAnsi="宋体" w:cs="宋体"/>
                <w:sz w:val="24"/>
              </w:rPr>
              <w:t>1.9</w:t>
            </w:r>
          </w:p>
        </w:tc>
        <w:tc>
          <w:tcPr>
            <w:tcW w:w="4534" w:type="pct"/>
            <w:vAlign w:val="center"/>
          </w:tcPr>
          <w:p w14:paraId="77A4FFFC">
            <w:pPr>
              <w:spacing w:line="360" w:lineRule="auto"/>
              <w:rPr>
                <w:rFonts w:ascii="宋体" w:hAnsi="宋体" w:cs="宋体"/>
                <w:sz w:val="24"/>
              </w:rPr>
            </w:pPr>
          </w:p>
        </w:tc>
      </w:tr>
      <w:tr w14:paraId="67534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F4AC9D">
            <w:pPr>
              <w:spacing w:line="360" w:lineRule="auto"/>
              <w:rPr>
                <w:rFonts w:ascii="宋体" w:hAnsi="宋体" w:cs="宋体"/>
                <w:sz w:val="24"/>
              </w:rPr>
            </w:pPr>
            <w:r>
              <w:rPr>
                <w:rFonts w:hint="eastAsia" w:ascii="宋体" w:hAnsi="宋体" w:cs="宋体"/>
                <w:sz w:val="24"/>
              </w:rPr>
              <w:t>2.3.2</w:t>
            </w:r>
          </w:p>
        </w:tc>
        <w:tc>
          <w:tcPr>
            <w:tcW w:w="4534" w:type="pct"/>
            <w:vAlign w:val="center"/>
          </w:tcPr>
          <w:p w14:paraId="5C8EA4C0">
            <w:pPr>
              <w:spacing w:line="360" w:lineRule="auto"/>
              <w:ind w:left="-420" w:leftChars="-200" w:right="-420" w:rightChars="-200" w:firstLine="480" w:firstLineChars="200"/>
              <w:rPr>
                <w:rFonts w:ascii="宋体" w:hAnsi="宋体" w:cs="宋体"/>
                <w:sz w:val="24"/>
              </w:rPr>
            </w:pPr>
          </w:p>
        </w:tc>
      </w:tr>
      <w:tr w14:paraId="533EA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2D88A5">
            <w:pPr>
              <w:spacing w:line="360" w:lineRule="auto"/>
              <w:rPr>
                <w:rFonts w:ascii="宋体" w:hAnsi="宋体" w:cs="宋体"/>
                <w:sz w:val="24"/>
              </w:rPr>
            </w:pPr>
            <w:r>
              <w:rPr>
                <w:rFonts w:hint="eastAsia" w:ascii="宋体" w:hAnsi="宋体" w:cs="宋体"/>
                <w:sz w:val="24"/>
              </w:rPr>
              <w:t>2.4.1</w:t>
            </w:r>
          </w:p>
        </w:tc>
        <w:tc>
          <w:tcPr>
            <w:tcW w:w="4534" w:type="pct"/>
            <w:vAlign w:val="center"/>
          </w:tcPr>
          <w:p w14:paraId="27DFE41B">
            <w:pPr>
              <w:spacing w:line="360" w:lineRule="auto"/>
              <w:ind w:left="-420" w:leftChars="-200" w:right="-420" w:rightChars="-200" w:firstLine="480" w:firstLineChars="200"/>
              <w:rPr>
                <w:rFonts w:ascii="宋体" w:hAnsi="宋体" w:cs="宋体"/>
                <w:sz w:val="24"/>
              </w:rPr>
            </w:pPr>
          </w:p>
        </w:tc>
      </w:tr>
      <w:tr w14:paraId="79657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4E14676">
            <w:pPr>
              <w:spacing w:line="360" w:lineRule="auto"/>
              <w:rPr>
                <w:rFonts w:ascii="宋体" w:hAnsi="宋体" w:cs="宋体"/>
                <w:sz w:val="24"/>
              </w:rPr>
            </w:pPr>
            <w:r>
              <w:rPr>
                <w:rFonts w:hint="eastAsia" w:ascii="宋体" w:hAnsi="宋体" w:cs="宋体"/>
                <w:sz w:val="24"/>
              </w:rPr>
              <w:t>2.4.3</w:t>
            </w:r>
          </w:p>
        </w:tc>
        <w:tc>
          <w:tcPr>
            <w:tcW w:w="4534" w:type="pct"/>
            <w:vAlign w:val="center"/>
          </w:tcPr>
          <w:p w14:paraId="7158DEBA">
            <w:pPr>
              <w:spacing w:line="360" w:lineRule="auto"/>
              <w:rPr>
                <w:rFonts w:ascii="宋体" w:hAnsi="宋体" w:cs="宋体"/>
                <w:sz w:val="24"/>
              </w:rPr>
            </w:pPr>
          </w:p>
        </w:tc>
      </w:tr>
      <w:tr w14:paraId="31DB0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44D88520">
            <w:pPr>
              <w:spacing w:line="360" w:lineRule="auto"/>
              <w:rPr>
                <w:rFonts w:ascii="宋体" w:hAnsi="宋体" w:cs="宋体"/>
                <w:sz w:val="24"/>
              </w:rPr>
            </w:pPr>
            <w:r>
              <w:rPr>
                <w:rFonts w:hint="eastAsia" w:ascii="宋体" w:hAnsi="宋体" w:cs="宋体"/>
                <w:sz w:val="24"/>
              </w:rPr>
              <w:t xml:space="preserve">2.8 </w:t>
            </w:r>
          </w:p>
        </w:tc>
        <w:tc>
          <w:tcPr>
            <w:tcW w:w="4534" w:type="pct"/>
          </w:tcPr>
          <w:p w14:paraId="4177F411">
            <w:pPr>
              <w:spacing w:line="360" w:lineRule="auto"/>
              <w:rPr>
                <w:rFonts w:ascii="宋体" w:hAnsi="宋体" w:cs="宋体"/>
                <w:sz w:val="24"/>
              </w:rPr>
            </w:pPr>
          </w:p>
        </w:tc>
      </w:tr>
      <w:tr w14:paraId="35B37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F6AECF">
            <w:pPr>
              <w:spacing w:line="360" w:lineRule="auto"/>
              <w:rPr>
                <w:rFonts w:ascii="宋体" w:hAnsi="宋体" w:cs="宋体"/>
                <w:sz w:val="24"/>
              </w:rPr>
            </w:pPr>
            <w:r>
              <w:rPr>
                <w:rFonts w:hint="eastAsia" w:ascii="宋体" w:hAnsi="宋体" w:cs="宋体"/>
                <w:sz w:val="24"/>
              </w:rPr>
              <w:t>2.12.3</w:t>
            </w:r>
          </w:p>
        </w:tc>
        <w:tc>
          <w:tcPr>
            <w:tcW w:w="4534" w:type="pct"/>
            <w:vAlign w:val="center"/>
          </w:tcPr>
          <w:p w14:paraId="249CFD70">
            <w:pPr>
              <w:spacing w:line="360" w:lineRule="auto"/>
              <w:rPr>
                <w:rFonts w:ascii="宋体" w:hAnsi="宋体" w:cs="宋体"/>
                <w:sz w:val="24"/>
              </w:rPr>
            </w:pPr>
          </w:p>
        </w:tc>
      </w:tr>
      <w:tr w14:paraId="26608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184282B">
            <w:pPr>
              <w:spacing w:line="360" w:lineRule="auto"/>
              <w:rPr>
                <w:rFonts w:ascii="宋体" w:hAnsi="宋体" w:cs="宋体"/>
                <w:sz w:val="24"/>
              </w:rPr>
            </w:pPr>
            <w:r>
              <w:rPr>
                <w:rFonts w:hint="eastAsia" w:ascii="宋体" w:hAnsi="宋体" w:cs="宋体"/>
                <w:sz w:val="24"/>
              </w:rPr>
              <w:t>2.12.4</w:t>
            </w:r>
          </w:p>
        </w:tc>
        <w:tc>
          <w:tcPr>
            <w:tcW w:w="4534" w:type="pct"/>
            <w:vAlign w:val="center"/>
          </w:tcPr>
          <w:p w14:paraId="0605C4EE">
            <w:pPr>
              <w:spacing w:line="360" w:lineRule="auto"/>
              <w:rPr>
                <w:rFonts w:ascii="宋体" w:hAnsi="宋体" w:cs="宋体"/>
                <w:sz w:val="24"/>
              </w:rPr>
            </w:pPr>
          </w:p>
        </w:tc>
      </w:tr>
      <w:tr w14:paraId="17073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F3373BB">
            <w:pPr>
              <w:spacing w:line="360" w:lineRule="auto"/>
              <w:rPr>
                <w:rFonts w:ascii="宋体" w:hAnsi="宋体" w:cs="宋体"/>
                <w:sz w:val="24"/>
              </w:rPr>
            </w:pPr>
            <w:r>
              <w:rPr>
                <w:rFonts w:hint="eastAsia" w:ascii="宋体" w:hAnsi="宋体" w:cs="宋体"/>
                <w:sz w:val="24"/>
              </w:rPr>
              <w:t>2.16.1</w:t>
            </w:r>
          </w:p>
        </w:tc>
        <w:tc>
          <w:tcPr>
            <w:tcW w:w="4534" w:type="pct"/>
            <w:vAlign w:val="center"/>
          </w:tcPr>
          <w:p w14:paraId="53EBC591">
            <w:pPr>
              <w:spacing w:line="360" w:lineRule="auto"/>
              <w:rPr>
                <w:rFonts w:ascii="宋体" w:hAnsi="宋体" w:cs="宋体"/>
                <w:sz w:val="24"/>
              </w:rPr>
            </w:pPr>
          </w:p>
        </w:tc>
      </w:tr>
      <w:tr w14:paraId="63CA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AC0AD67">
            <w:pPr>
              <w:spacing w:line="360" w:lineRule="auto"/>
              <w:rPr>
                <w:rFonts w:ascii="宋体" w:hAnsi="宋体" w:cs="宋体"/>
                <w:sz w:val="24"/>
              </w:rPr>
            </w:pPr>
            <w:r>
              <w:rPr>
                <w:rFonts w:hint="eastAsia" w:ascii="宋体" w:hAnsi="宋体" w:cs="宋体"/>
                <w:sz w:val="24"/>
              </w:rPr>
              <w:t>2.16.3</w:t>
            </w:r>
          </w:p>
        </w:tc>
        <w:tc>
          <w:tcPr>
            <w:tcW w:w="4534" w:type="pct"/>
            <w:vAlign w:val="center"/>
          </w:tcPr>
          <w:p w14:paraId="1CC8F0CF">
            <w:pPr>
              <w:spacing w:line="360" w:lineRule="auto"/>
              <w:rPr>
                <w:rFonts w:ascii="宋体" w:hAnsi="宋体" w:cs="宋体"/>
                <w:sz w:val="24"/>
              </w:rPr>
            </w:pPr>
          </w:p>
        </w:tc>
      </w:tr>
      <w:tr w14:paraId="0FE69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9C02CDA">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5C85B110">
            <w:pPr>
              <w:spacing w:line="360" w:lineRule="auto"/>
              <w:rPr>
                <w:rFonts w:ascii="宋体" w:hAnsi="宋体" w:cs="宋体"/>
                <w:sz w:val="24"/>
              </w:rPr>
            </w:pPr>
          </w:p>
        </w:tc>
      </w:tr>
    </w:tbl>
    <w:p w14:paraId="1BF0A5DC">
      <w:pPr>
        <w:spacing w:line="360" w:lineRule="auto"/>
        <w:ind w:left="-420" w:leftChars="-200" w:right="-420" w:rightChars="-200" w:firstLine="480" w:firstLineChars="200"/>
        <w:rPr>
          <w:rFonts w:ascii="宋体" w:hAnsi="宋体" w:cs="宋体"/>
          <w:sz w:val="24"/>
        </w:rPr>
      </w:pPr>
    </w:p>
    <w:p w14:paraId="7A179ABF">
      <w:pPr>
        <w:spacing w:line="360" w:lineRule="auto"/>
        <w:ind w:left="-420" w:leftChars="-200" w:right="-420" w:rightChars="-200"/>
        <w:rPr>
          <w:rFonts w:ascii="宋体" w:hAnsi="宋体" w:cs="宋体"/>
          <w:sz w:val="24"/>
        </w:rPr>
      </w:pPr>
    </w:p>
    <w:p w14:paraId="76988992">
      <w:pPr>
        <w:pStyle w:val="3"/>
      </w:pPr>
    </w:p>
    <w:p w14:paraId="54E28D5D"/>
    <w:p w14:paraId="12561536">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14:paraId="0B7865BA">
      <w:pPr>
        <w:spacing w:line="360" w:lineRule="auto"/>
        <w:jc w:val="center"/>
        <w:outlineLvl w:val="0"/>
        <w:rPr>
          <w:rFonts w:ascii="宋体" w:hAnsi="宋体" w:cs="宋体"/>
          <w:b/>
          <w:kern w:val="0"/>
          <w:sz w:val="36"/>
          <w:szCs w:val="36"/>
        </w:rPr>
      </w:pPr>
    </w:p>
    <w:p w14:paraId="24E3516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FB5FB0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36B76D5">
      <w:pPr>
        <w:spacing w:line="360" w:lineRule="auto"/>
        <w:jc w:val="center"/>
        <w:outlineLvl w:val="0"/>
        <w:rPr>
          <w:rFonts w:ascii="宋体" w:hAnsi="宋体" w:cs="宋体"/>
          <w:b/>
          <w:kern w:val="0"/>
          <w:sz w:val="36"/>
          <w:szCs w:val="36"/>
        </w:rPr>
      </w:pPr>
    </w:p>
    <w:p w14:paraId="0CBAB3E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195702C">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CFD497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BF808E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57AB2B4">
      <w:pPr>
        <w:snapToGrid w:val="0"/>
        <w:spacing w:line="360" w:lineRule="auto"/>
        <w:ind w:firstLine="480" w:firstLineChars="200"/>
        <w:rPr>
          <w:rFonts w:ascii="宋体" w:hAnsi="宋体" w:cs="宋体"/>
          <w:sz w:val="24"/>
        </w:rPr>
      </w:pPr>
    </w:p>
    <w:p w14:paraId="6F267822">
      <w:pPr>
        <w:spacing w:line="360" w:lineRule="auto"/>
        <w:ind w:firstLine="480" w:firstLineChars="200"/>
        <w:rPr>
          <w:rFonts w:ascii="宋体" w:hAnsi="宋体" w:cs="宋体"/>
          <w:sz w:val="24"/>
        </w:rPr>
      </w:pPr>
    </w:p>
    <w:p w14:paraId="31DB9AE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0D24EC8">
      <w:pPr>
        <w:snapToGrid w:val="0"/>
        <w:spacing w:line="360" w:lineRule="auto"/>
        <w:rPr>
          <w:rFonts w:ascii="宋体" w:hAnsi="宋体" w:cs="宋体"/>
          <w:sz w:val="24"/>
        </w:rPr>
      </w:pPr>
      <w:r>
        <w:rPr>
          <w:rFonts w:hint="eastAsia" w:ascii="宋体" w:hAnsi="宋体" w:cs="宋体"/>
          <w:sz w:val="24"/>
        </w:rPr>
        <w:t>浙江公路技师学院、浙江天诺招标代理有限公司：</w:t>
      </w:r>
    </w:p>
    <w:p w14:paraId="2F2537B5">
      <w:pPr>
        <w:snapToGrid w:val="0"/>
        <w:spacing w:line="360" w:lineRule="auto"/>
        <w:ind w:firstLine="480" w:firstLineChars="200"/>
        <w:rPr>
          <w:rFonts w:ascii="宋体" w:hAnsi="宋体" w:cs="宋体"/>
          <w:sz w:val="24"/>
        </w:rPr>
      </w:pPr>
      <w:r>
        <w:rPr>
          <w:rFonts w:hint="eastAsia" w:ascii="宋体" w:hAnsi="宋体" w:cs="宋体"/>
          <w:sz w:val="24"/>
        </w:rPr>
        <w:t>我方参与浙江公路技师学院综合机械与自动化实训室设备购置（路桥-智能制造）项目【招标编号：TNZB2025Y-GK-027】政府采购活动，郑重承诺：</w:t>
      </w:r>
    </w:p>
    <w:p w14:paraId="41D6E78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C7E136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BBAD73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9E03F5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AEBA47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D10F5E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EB6207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C09547F">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CFB53F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0D2188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703EA6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C4458D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5103D3E">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B0A3BFB">
      <w:pPr>
        <w:snapToGrid w:val="0"/>
        <w:spacing w:line="360" w:lineRule="auto"/>
        <w:ind w:right="480"/>
        <w:jc w:val="center"/>
        <w:rPr>
          <w:rFonts w:ascii="宋体" w:hAnsi="宋体" w:cs="宋体"/>
          <w:b/>
          <w:kern w:val="0"/>
          <w:sz w:val="32"/>
          <w:szCs w:val="32"/>
        </w:rPr>
      </w:pPr>
    </w:p>
    <w:p w14:paraId="42ABD876">
      <w:pPr>
        <w:snapToGrid w:val="0"/>
        <w:spacing w:line="360" w:lineRule="auto"/>
        <w:ind w:right="480"/>
        <w:jc w:val="center"/>
        <w:rPr>
          <w:rFonts w:ascii="宋体" w:hAnsi="宋体" w:cs="宋体"/>
          <w:b/>
          <w:kern w:val="0"/>
          <w:sz w:val="32"/>
          <w:szCs w:val="32"/>
        </w:rPr>
      </w:pPr>
    </w:p>
    <w:p w14:paraId="559BFD42">
      <w:pPr>
        <w:snapToGrid w:val="0"/>
        <w:spacing w:line="360" w:lineRule="auto"/>
        <w:ind w:right="480"/>
        <w:jc w:val="center"/>
        <w:rPr>
          <w:rFonts w:ascii="宋体" w:hAnsi="宋体" w:cs="宋体"/>
          <w:b/>
          <w:kern w:val="0"/>
          <w:sz w:val="32"/>
          <w:szCs w:val="32"/>
        </w:rPr>
      </w:pPr>
    </w:p>
    <w:p w14:paraId="5C4FB760">
      <w:pPr>
        <w:rPr>
          <w:rFonts w:ascii="宋体" w:hAnsi="宋体" w:cs="宋体"/>
        </w:rPr>
      </w:pPr>
    </w:p>
    <w:p w14:paraId="793AB503">
      <w:pPr>
        <w:snapToGrid w:val="0"/>
        <w:spacing w:line="360" w:lineRule="auto"/>
        <w:ind w:right="480"/>
        <w:jc w:val="center"/>
        <w:rPr>
          <w:rFonts w:ascii="宋体" w:hAnsi="宋体" w:cs="宋体"/>
          <w:b/>
          <w:kern w:val="0"/>
          <w:sz w:val="32"/>
          <w:szCs w:val="32"/>
        </w:rPr>
      </w:pPr>
    </w:p>
    <w:p w14:paraId="5C3F3DCF">
      <w:pPr>
        <w:snapToGrid w:val="0"/>
        <w:spacing w:line="360" w:lineRule="auto"/>
        <w:ind w:right="480"/>
        <w:jc w:val="center"/>
        <w:rPr>
          <w:rFonts w:ascii="宋体" w:hAnsi="宋体" w:cs="宋体"/>
          <w:b/>
          <w:kern w:val="0"/>
          <w:sz w:val="32"/>
          <w:szCs w:val="32"/>
        </w:rPr>
      </w:pPr>
    </w:p>
    <w:p w14:paraId="013302A6">
      <w:pPr>
        <w:snapToGrid w:val="0"/>
        <w:spacing w:line="360" w:lineRule="auto"/>
        <w:ind w:right="480"/>
        <w:jc w:val="center"/>
        <w:rPr>
          <w:rFonts w:ascii="宋体" w:hAnsi="宋体" w:cs="宋体"/>
          <w:b/>
          <w:kern w:val="0"/>
          <w:sz w:val="32"/>
          <w:szCs w:val="32"/>
        </w:rPr>
      </w:pPr>
    </w:p>
    <w:p w14:paraId="1CF9429E">
      <w:pPr>
        <w:widowControl/>
        <w:spacing w:line="360" w:lineRule="auto"/>
        <w:ind w:firstLine="643" w:firstLineChars="200"/>
        <w:jc w:val="center"/>
        <w:rPr>
          <w:rFonts w:ascii="宋体" w:hAnsi="宋体" w:cs="宋体"/>
          <w:b/>
          <w:kern w:val="0"/>
          <w:sz w:val="32"/>
          <w:szCs w:val="32"/>
        </w:rPr>
      </w:pPr>
    </w:p>
    <w:p w14:paraId="217D769A">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653BB0B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DF68E71">
      <w:pPr>
        <w:snapToGrid w:val="0"/>
        <w:spacing w:line="360" w:lineRule="auto"/>
        <w:ind w:right="480"/>
        <w:jc w:val="center"/>
        <w:rPr>
          <w:rFonts w:ascii="宋体" w:hAnsi="宋体" w:cs="宋体"/>
          <w:b/>
          <w:kern w:val="0"/>
          <w:sz w:val="32"/>
          <w:szCs w:val="32"/>
        </w:rPr>
      </w:pPr>
    </w:p>
    <w:p w14:paraId="36C36B41">
      <w:pPr>
        <w:snapToGrid w:val="0"/>
        <w:spacing w:line="360" w:lineRule="auto"/>
        <w:ind w:right="480"/>
        <w:jc w:val="center"/>
        <w:rPr>
          <w:rFonts w:ascii="宋体" w:hAnsi="宋体" w:cs="宋体"/>
          <w:b/>
          <w:kern w:val="0"/>
          <w:sz w:val="32"/>
          <w:szCs w:val="32"/>
        </w:rPr>
      </w:pPr>
    </w:p>
    <w:p w14:paraId="01F66D2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5C6A1D9">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03BE784">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652D69B9">
      <w:pPr>
        <w:widowControl/>
        <w:spacing w:line="360" w:lineRule="auto"/>
        <w:ind w:firstLine="480"/>
        <w:jc w:val="left"/>
        <w:rPr>
          <w:rFonts w:ascii="宋体" w:hAnsi="宋体" w:cs="宋体"/>
          <w:sz w:val="24"/>
        </w:rPr>
      </w:pPr>
    </w:p>
    <w:p w14:paraId="1A3DD5F2">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145626E">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DDDF4A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70034BC">
      <w:pPr>
        <w:widowControl/>
        <w:spacing w:line="360" w:lineRule="auto"/>
        <w:ind w:left="150"/>
        <w:jc w:val="center"/>
        <w:rPr>
          <w:rFonts w:ascii="宋体" w:hAnsi="宋体" w:cs="宋体"/>
          <w:b/>
          <w:kern w:val="0"/>
          <w:sz w:val="32"/>
          <w:szCs w:val="32"/>
        </w:rPr>
      </w:pPr>
    </w:p>
    <w:p w14:paraId="5DF410CC">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7354FB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34088CE">
      <w:pPr>
        <w:rPr>
          <w:rFonts w:ascii="宋体" w:hAnsi="宋体" w:cs="宋体"/>
        </w:rPr>
      </w:pPr>
    </w:p>
    <w:p w14:paraId="6DCD38F3">
      <w:pPr>
        <w:widowControl/>
        <w:adjustRightInd/>
        <w:jc w:val="left"/>
        <w:rPr>
          <w:rFonts w:ascii="宋体" w:hAnsi="宋体" w:cs="宋体"/>
          <w:b/>
          <w:kern w:val="0"/>
          <w:sz w:val="32"/>
          <w:szCs w:val="32"/>
        </w:rPr>
      </w:pPr>
      <w:r>
        <w:rPr>
          <w:rFonts w:ascii="宋体" w:hAnsi="宋体" w:cs="宋体"/>
          <w:b/>
          <w:kern w:val="0"/>
          <w:sz w:val="32"/>
          <w:szCs w:val="32"/>
        </w:rPr>
        <w:br w:type="page"/>
      </w:r>
    </w:p>
    <w:p w14:paraId="750EB49D">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033F26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3E8487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131DE2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123F94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C1FB9D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82A4AA6">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97E8357">
      <w:pPr>
        <w:snapToGrid w:val="0"/>
        <w:spacing w:line="360" w:lineRule="auto"/>
        <w:ind w:left="479" w:leftChars="228"/>
        <w:rPr>
          <w:rFonts w:ascii="宋体" w:hAnsi="宋体" w:cs="宋体"/>
          <w:sz w:val="24"/>
        </w:rPr>
      </w:pPr>
    </w:p>
    <w:p w14:paraId="058193ED">
      <w:pPr>
        <w:snapToGrid w:val="0"/>
        <w:spacing w:line="360" w:lineRule="auto"/>
        <w:rPr>
          <w:rFonts w:ascii="宋体" w:hAnsi="宋体" w:cs="宋体"/>
          <w:b/>
          <w:kern w:val="0"/>
          <w:sz w:val="32"/>
          <w:szCs w:val="32"/>
          <w:lang w:val="zh-CN"/>
        </w:rPr>
      </w:pPr>
    </w:p>
    <w:p w14:paraId="57148D30">
      <w:pPr>
        <w:snapToGrid w:val="0"/>
        <w:spacing w:line="360" w:lineRule="auto"/>
        <w:jc w:val="center"/>
        <w:rPr>
          <w:rFonts w:ascii="宋体" w:hAnsi="宋体" w:cs="宋体"/>
          <w:b/>
          <w:kern w:val="0"/>
          <w:sz w:val="32"/>
          <w:szCs w:val="32"/>
          <w:lang w:val="zh-CN"/>
        </w:rPr>
      </w:pPr>
    </w:p>
    <w:p w14:paraId="4A795D14">
      <w:pPr>
        <w:rPr>
          <w:rFonts w:ascii="宋体" w:hAnsi="宋体" w:cs="宋体"/>
          <w:b/>
          <w:kern w:val="0"/>
          <w:sz w:val="32"/>
          <w:szCs w:val="32"/>
        </w:rPr>
      </w:pPr>
      <w:r>
        <w:rPr>
          <w:rFonts w:hint="eastAsia" w:ascii="宋体" w:hAnsi="宋体" w:cs="宋体"/>
          <w:b/>
          <w:kern w:val="0"/>
          <w:sz w:val="32"/>
          <w:szCs w:val="32"/>
        </w:rPr>
        <w:br w:type="page"/>
      </w:r>
    </w:p>
    <w:p w14:paraId="2CF49EA9">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F777D6E">
      <w:pPr>
        <w:snapToGrid w:val="0"/>
        <w:spacing w:line="360" w:lineRule="auto"/>
        <w:rPr>
          <w:rFonts w:ascii="宋体" w:hAnsi="宋体" w:cs="宋体"/>
          <w:sz w:val="24"/>
        </w:rPr>
      </w:pPr>
      <w:r>
        <w:rPr>
          <w:rFonts w:hint="eastAsia" w:ascii="宋体" w:hAnsi="宋体" w:cs="宋体"/>
          <w:sz w:val="24"/>
        </w:rPr>
        <w:t>浙江公路技师学院、浙江天诺招标代理有限公司：</w:t>
      </w:r>
    </w:p>
    <w:p w14:paraId="6613BC1A">
      <w:pPr>
        <w:snapToGrid w:val="0"/>
        <w:spacing w:line="360" w:lineRule="auto"/>
        <w:ind w:firstLine="480" w:firstLineChars="200"/>
        <w:rPr>
          <w:rFonts w:ascii="宋体" w:hAnsi="宋体" w:cs="宋体"/>
          <w:sz w:val="24"/>
        </w:rPr>
      </w:pPr>
      <w:r>
        <w:rPr>
          <w:rFonts w:hint="eastAsia" w:ascii="宋体" w:hAnsi="宋体" w:cs="宋体"/>
          <w:sz w:val="24"/>
        </w:rPr>
        <w:t>我方参加你方组织的浙江公路技师学院综合机械与自动化实训室设备购置（路桥-智能制造）项目【招标编号：TNZB2025Y-GK-027】招标的有关活动，并对此项目进行投标。为此：</w:t>
      </w:r>
    </w:p>
    <w:p w14:paraId="1E2414C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93ED0C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29DBD64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1B945C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BB6BC28">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5C5D34DA">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EC185CE">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1371E4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A91801B">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AEC5E6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8ED8F8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CA7CAD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C1C842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D077A6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2F09D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3E1067A">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AC2387C">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7FDAF6F">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A400C9D">
      <w:pPr>
        <w:snapToGrid w:val="0"/>
        <w:spacing w:line="360" w:lineRule="auto"/>
        <w:ind w:left="420" w:leftChars="200" w:firstLine="480" w:firstLineChars="200"/>
        <w:rPr>
          <w:rFonts w:ascii="宋体" w:hAnsi="宋体" w:cs="宋体"/>
          <w:sz w:val="24"/>
        </w:rPr>
      </w:pPr>
      <w:r>
        <w:rPr>
          <w:rFonts w:hint="eastAsia" w:ascii="宋体" w:hAnsi="宋体" w:cs="宋体"/>
          <w:sz w:val="24"/>
        </w:rPr>
        <w:t>2.3.2报价情况说明（如果有）；</w:t>
      </w:r>
    </w:p>
    <w:p w14:paraId="3630D454">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w:t>
      </w:r>
    </w:p>
    <w:p w14:paraId="0A4E6692">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7CC1B086">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D9DFB7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0C3F42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879FDF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B10D45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FAF88EA">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C245B6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9D2D1D6">
      <w:pPr>
        <w:spacing w:line="360" w:lineRule="auto"/>
        <w:jc w:val="center"/>
        <w:rPr>
          <w:rFonts w:ascii="宋体" w:hAnsi="宋体" w:cs="宋体"/>
          <w:sz w:val="24"/>
        </w:rPr>
      </w:pPr>
      <w:r>
        <w:rPr>
          <w:rFonts w:hint="eastAsia" w:ascii="宋体" w:hAnsi="宋体" w:cs="宋体"/>
          <w:sz w:val="24"/>
        </w:rPr>
        <w:t xml:space="preserve">     日期：  年   月   日</w:t>
      </w:r>
    </w:p>
    <w:p w14:paraId="07C8D5AA">
      <w:pPr>
        <w:snapToGrid w:val="0"/>
        <w:spacing w:line="360" w:lineRule="auto"/>
        <w:ind w:left="420" w:leftChars="200" w:firstLine="4200" w:firstLineChars="1750"/>
        <w:rPr>
          <w:rFonts w:ascii="宋体" w:hAnsi="宋体" w:cs="宋体"/>
          <w:kern w:val="0"/>
          <w:sz w:val="24"/>
          <w:u w:val="single"/>
        </w:rPr>
      </w:pPr>
    </w:p>
    <w:p w14:paraId="3EB982D8">
      <w:pPr>
        <w:spacing w:line="360" w:lineRule="auto"/>
        <w:ind w:right="420"/>
        <w:rPr>
          <w:rFonts w:ascii="宋体" w:hAnsi="宋体" w:cs="宋体"/>
          <w:sz w:val="24"/>
        </w:rPr>
      </w:pPr>
      <w:r>
        <w:rPr>
          <w:rFonts w:hint="eastAsia" w:ascii="宋体" w:hAnsi="宋体" w:cs="宋体"/>
          <w:sz w:val="24"/>
        </w:rPr>
        <w:t>注：按本格式和要求提供（投标文件包括内容按实填写）。</w:t>
      </w:r>
    </w:p>
    <w:p w14:paraId="6DDD7920">
      <w:pPr>
        <w:snapToGrid w:val="0"/>
        <w:spacing w:line="360" w:lineRule="auto"/>
        <w:jc w:val="center"/>
        <w:rPr>
          <w:rFonts w:ascii="宋体" w:hAnsi="宋体" w:cs="宋体"/>
          <w:b/>
          <w:kern w:val="0"/>
          <w:sz w:val="32"/>
          <w:szCs w:val="32"/>
        </w:rPr>
      </w:pPr>
    </w:p>
    <w:p w14:paraId="647CA69A">
      <w:pPr>
        <w:snapToGrid w:val="0"/>
        <w:spacing w:line="360" w:lineRule="auto"/>
        <w:rPr>
          <w:rFonts w:ascii="宋体" w:hAnsi="宋体" w:cs="宋体"/>
          <w:sz w:val="24"/>
        </w:rPr>
      </w:pPr>
    </w:p>
    <w:p w14:paraId="1D104407">
      <w:pPr>
        <w:jc w:val="center"/>
        <w:rPr>
          <w:rFonts w:ascii="宋体" w:hAnsi="宋体" w:cs="宋体"/>
          <w:b/>
          <w:kern w:val="0"/>
          <w:sz w:val="32"/>
          <w:szCs w:val="32"/>
        </w:rPr>
      </w:pPr>
    </w:p>
    <w:p w14:paraId="140E9178">
      <w:pPr>
        <w:jc w:val="center"/>
        <w:rPr>
          <w:rFonts w:ascii="宋体" w:hAnsi="宋体" w:cs="宋体"/>
          <w:b/>
          <w:kern w:val="0"/>
          <w:sz w:val="32"/>
          <w:szCs w:val="32"/>
        </w:rPr>
      </w:pPr>
    </w:p>
    <w:p w14:paraId="0DEF62AB">
      <w:pPr>
        <w:jc w:val="center"/>
        <w:rPr>
          <w:rFonts w:ascii="宋体" w:hAnsi="宋体" w:cs="宋体"/>
          <w:b/>
          <w:kern w:val="0"/>
          <w:sz w:val="32"/>
          <w:szCs w:val="32"/>
        </w:rPr>
      </w:pPr>
    </w:p>
    <w:p w14:paraId="33A8E4D5">
      <w:pPr>
        <w:jc w:val="center"/>
        <w:rPr>
          <w:rFonts w:ascii="宋体" w:hAnsi="宋体" w:cs="宋体"/>
          <w:b/>
          <w:kern w:val="0"/>
          <w:sz w:val="32"/>
          <w:szCs w:val="32"/>
        </w:rPr>
      </w:pPr>
    </w:p>
    <w:p w14:paraId="715F8762">
      <w:pPr>
        <w:jc w:val="center"/>
        <w:rPr>
          <w:rFonts w:ascii="宋体" w:hAnsi="宋体" w:cs="宋体"/>
          <w:b/>
          <w:kern w:val="0"/>
          <w:sz w:val="32"/>
          <w:szCs w:val="32"/>
        </w:rPr>
      </w:pPr>
    </w:p>
    <w:p w14:paraId="78D9A9CB">
      <w:pPr>
        <w:jc w:val="center"/>
        <w:rPr>
          <w:rFonts w:ascii="宋体" w:hAnsi="宋体" w:cs="宋体"/>
          <w:b/>
          <w:kern w:val="0"/>
          <w:sz w:val="32"/>
          <w:szCs w:val="32"/>
        </w:rPr>
      </w:pPr>
    </w:p>
    <w:p w14:paraId="5153BFDD">
      <w:pPr>
        <w:jc w:val="center"/>
        <w:rPr>
          <w:rFonts w:ascii="宋体" w:hAnsi="宋体" w:cs="宋体"/>
          <w:b/>
          <w:kern w:val="0"/>
          <w:sz w:val="32"/>
          <w:szCs w:val="32"/>
        </w:rPr>
      </w:pPr>
    </w:p>
    <w:p w14:paraId="14F46983">
      <w:pPr>
        <w:jc w:val="center"/>
        <w:rPr>
          <w:rFonts w:ascii="宋体" w:hAnsi="宋体" w:cs="宋体"/>
          <w:b/>
          <w:kern w:val="0"/>
          <w:sz w:val="32"/>
          <w:szCs w:val="32"/>
        </w:rPr>
      </w:pPr>
    </w:p>
    <w:p w14:paraId="7F809376">
      <w:pPr>
        <w:jc w:val="center"/>
        <w:rPr>
          <w:rFonts w:ascii="宋体" w:hAnsi="宋体" w:cs="宋体"/>
          <w:b/>
          <w:kern w:val="0"/>
          <w:sz w:val="32"/>
          <w:szCs w:val="32"/>
        </w:rPr>
      </w:pPr>
    </w:p>
    <w:p w14:paraId="02A62403">
      <w:pPr>
        <w:jc w:val="center"/>
        <w:rPr>
          <w:rFonts w:ascii="宋体" w:hAnsi="宋体" w:cs="宋体"/>
          <w:b/>
          <w:kern w:val="0"/>
          <w:sz w:val="32"/>
          <w:szCs w:val="32"/>
        </w:rPr>
      </w:pPr>
    </w:p>
    <w:p w14:paraId="3AC02A3B">
      <w:pPr>
        <w:rPr>
          <w:rFonts w:ascii="宋体" w:hAnsi="宋体" w:cs="宋体"/>
          <w:b/>
          <w:kern w:val="0"/>
          <w:sz w:val="32"/>
          <w:szCs w:val="32"/>
          <w:lang w:val="zh-CN"/>
        </w:rPr>
      </w:pPr>
      <w:r>
        <w:rPr>
          <w:rFonts w:hint="eastAsia" w:ascii="宋体" w:hAnsi="宋体" w:cs="宋体"/>
          <w:b/>
          <w:kern w:val="0"/>
          <w:sz w:val="32"/>
          <w:szCs w:val="32"/>
          <w:lang w:val="zh-CN"/>
        </w:rPr>
        <w:br w:type="page"/>
      </w:r>
    </w:p>
    <w:p w14:paraId="7920FA8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1388090">
      <w:pPr>
        <w:snapToGrid w:val="0"/>
        <w:spacing w:line="360" w:lineRule="auto"/>
        <w:rPr>
          <w:rFonts w:ascii="宋体" w:hAnsi="宋体" w:cs="宋体"/>
          <w:sz w:val="24"/>
        </w:rPr>
      </w:pPr>
      <w:r>
        <w:rPr>
          <w:rFonts w:hint="eastAsia" w:ascii="宋体" w:hAnsi="宋体" w:cs="宋体"/>
          <w:sz w:val="24"/>
        </w:rPr>
        <w:t xml:space="preserve">                                </w:t>
      </w:r>
    </w:p>
    <w:p w14:paraId="6FA8D4A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AF3CBD0">
      <w:pPr>
        <w:snapToGrid w:val="0"/>
        <w:spacing w:line="360" w:lineRule="auto"/>
        <w:rPr>
          <w:rFonts w:ascii="宋体" w:hAnsi="宋体" w:cs="宋体"/>
          <w:kern w:val="0"/>
          <w:sz w:val="24"/>
        </w:rPr>
      </w:pPr>
      <w:r>
        <w:rPr>
          <w:rFonts w:hint="eastAsia" w:ascii="宋体" w:hAnsi="宋体" w:cs="宋体"/>
          <w:sz w:val="24"/>
        </w:rPr>
        <w:t>浙江公路技师学院、浙江天诺招标代理有限公司</w:t>
      </w:r>
      <w:r>
        <w:rPr>
          <w:rFonts w:hint="eastAsia" w:ascii="宋体" w:hAnsi="宋体" w:cs="宋体"/>
          <w:kern w:val="0"/>
          <w:sz w:val="24"/>
          <w:lang w:val="zh-CN"/>
        </w:rPr>
        <w:t>：</w:t>
      </w:r>
    </w:p>
    <w:p w14:paraId="35DEBD3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浙江公路技师学院综合机械与自动化实训室设备购置（路桥-智能制造）项目【招标编号：TNZB2025Y-GK-027】</w:t>
      </w:r>
      <w:r>
        <w:rPr>
          <w:rFonts w:hint="eastAsia" w:ascii="宋体" w:hAnsi="宋体" w:cs="宋体"/>
          <w:kern w:val="0"/>
          <w:sz w:val="24"/>
          <w:lang w:val="zh-CN"/>
        </w:rPr>
        <w:t>政府采购投标的一切事项，其法律后果由我方承担。</w:t>
      </w:r>
    </w:p>
    <w:p w14:paraId="3D0D818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A2E173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53E762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847545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37C5557">
      <w:pPr>
        <w:snapToGrid w:val="0"/>
        <w:spacing w:line="360" w:lineRule="auto"/>
        <w:rPr>
          <w:rFonts w:ascii="宋体" w:hAnsi="宋体" w:cs="宋体"/>
          <w:sz w:val="24"/>
        </w:rPr>
      </w:pPr>
    </w:p>
    <w:p w14:paraId="63E2D779">
      <w:pPr>
        <w:snapToGrid w:val="0"/>
        <w:spacing w:line="360" w:lineRule="auto"/>
        <w:rPr>
          <w:rFonts w:ascii="宋体" w:hAnsi="宋体" w:cs="宋体"/>
          <w:sz w:val="24"/>
        </w:rPr>
      </w:pPr>
    </w:p>
    <w:p w14:paraId="10713A3E">
      <w:pPr>
        <w:snapToGrid w:val="0"/>
        <w:spacing w:line="360" w:lineRule="auto"/>
        <w:rPr>
          <w:rFonts w:ascii="宋体" w:hAnsi="宋体" w:cs="宋体"/>
          <w:sz w:val="24"/>
        </w:rPr>
      </w:pPr>
    </w:p>
    <w:p w14:paraId="62D4049C">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AC1B553">
      <w:pPr>
        <w:snapToGrid w:val="0"/>
        <w:spacing w:line="360" w:lineRule="auto"/>
        <w:rPr>
          <w:rFonts w:ascii="宋体" w:hAnsi="宋体" w:cs="宋体"/>
          <w:kern w:val="0"/>
          <w:sz w:val="24"/>
        </w:rPr>
      </w:pPr>
      <w:r>
        <w:rPr>
          <w:rFonts w:hint="eastAsia" w:ascii="宋体" w:hAnsi="宋体" w:cs="宋体"/>
          <w:sz w:val="24"/>
        </w:rPr>
        <w:t>浙江公路技师学院、浙江天诺招标代理有限公司</w:t>
      </w:r>
      <w:r>
        <w:rPr>
          <w:rFonts w:hint="eastAsia" w:ascii="宋体" w:hAnsi="宋体" w:cs="宋体"/>
          <w:kern w:val="0"/>
          <w:sz w:val="24"/>
          <w:lang w:val="zh-CN"/>
        </w:rPr>
        <w:t>：</w:t>
      </w:r>
    </w:p>
    <w:p w14:paraId="74563D7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浙江公路技师学院综合机械与自动化实训室设备购置（路桥-智能制造）项目【招标编号：TNZB2025Y-GK-027】</w:t>
      </w:r>
      <w:r>
        <w:rPr>
          <w:rFonts w:hint="eastAsia" w:ascii="宋体" w:hAnsi="宋体" w:cs="宋体"/>
          <w:kern w:val="0"/>
          <w:sz w:val="24"/>
          <w:lang w:val="zh-CN"/>
        </w:rPr>
        <w:t>政府采购投标的一切事项，其法律后果由我方承担。</w:t>
      </w:r>
    </w:p>
    <w:p w14:paraId="2B81ECD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2685E8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90054FC">
      <w:pPr>
        <w:jc w:val="center"/>
        <w:rPr>
          <w:rFonts w:ascii="宋体" w:hAnsi="宋体" w:cs="宋体"/>
          <w:b/>
          <w:kern w:val="0"/>
          <w:sz w:val="32"/>
          <w:szCs w:val="32"/>
        </w:rPr>
      </w:pPr>
    </w:p>
    <w:p w14:paraId="4CC93ADC">
      <w:pPr>
        <w:jc w:val="center"/>
        <w:rPr>
          <w:rFonts w:ascii="宋体" w:hAnsi="宋体" w:cs="宋体"/>
          <w:b/>
          <w:kern w:val="0"/>
          <w:sz w:val="32"/>
          <w:szCs w:val="32"/>
        </w:rPr>
      </w:pPr>
    </w:p>
    <w:p w14:paraId="5EE3F8AA">
      <w:pPr>
        <w:rPr>
          <w:rFonts w:ascii="宋体" w:hAnsi="宋体" w:cs="宋体"/>
        </w:rPr>
      </w:pPr>
    </w:p>
    <w:p w14:paraId="6AC77D6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223BF7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0756EF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42F6DD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A96066E">
      <w:pPr>
        <w:rPr>
          <w:rFonts w:ascii="宋体" w:hAnsi="宋体" w:cs="宋体"/>
          <w:b/>
          <w:kern w:val="0"/>
          <w:sz w:val="32"/>
          <w:szCs w:val="32"/>
          <w:lang w:val="zh-CN"/>
        </w:rPr>
      </w:pPr>
      <w:r>
        <w:rPr>
          <w:rFonts w:hint="eastAsia" w:ascii="宋体" w:hAnsi="宋体" w:cs="宋体"/>
          <w:b/>
          <w:kern w:val="0"/>
          <w:sz w:val="32"/>
          <w:szCs w:val="32"/>
          <w:lang w:val="zh-CN"/>
        </w:rPr>
        <w:br w:type="page"/>
      </w:r>
    </w:p>
    <w:p w14:paraId="788199A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EF17B62">
      <w:pPr>
        <w:pStyle w:val="157"/>
        <w:spacing w:line="360" w:lineRule="auto"/>
        <w:rPr>
          <w:rFonts w:hAnsi="宋体" w:cs="宋体"/>
          <w:bCs/>
          <w:sz w:val="24"/>
        </w:rPr>
      </w:pPr>
      <w:r>
        <w:rPr>
          <w:rFonts w:hint="eastAsia" w:hAnsi="宋体" w:cs="宋体"/>
          <w:bCs/>
          <w:sz w:val="24"/>
        </w:rPr>
        <w:t>身份证件扫描件：</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3A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172A0E">
            <w:pPr>
              <w:pStyle w:val="157"/>
              <w:adjustRightInd w:val="0"/>
              <w:spacing w:line="360" w:lineRule="auto"/>
              <w:rPr>
                <w:rFonts w:hAnsi="宋体" w:cs="宋体"/>
                <w:bCs/>
                <w:sz w:val="24"/>
              </w:rPr>
            </w:pPr>
            <w:r>
              <w:rPr>
                <w:rFonts w:hint="eastAsia" w:hAnsi="宋体" w:cs="宋体"/>
                <w:bCs/>
                <w:sz w:val="24"/>
              </w:rPr>
              <w:t>正面：                                 反面：</w:t>
            </w:r>
          </w:p>
          <w:p w14:paraId="60B5318D">
            <w:pPr>
              <w:pStyle w:val="157"/>
              <w:adjustRightInd w:val="0"/>
              <w:spacing w:line="360" w:lineRule="auto"/>
              <w:rPr>
                <w:rFonts w:hAnsi="宋体" w:cs="宋体"/>
                <w:bCs/>
                <w:sz w:val="24"/>
              </w:rPr>
            </w:pPr>
          </w:p>
        </w:tc>
      </w:tr>
    </w:tbl>
    <w:p w14:paraId="47A076E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1FD531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E6A039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4183DC6">
      <w:pPr>
        <w:jc w:val="center"/>
        <w:rPr>
          <w:rFonts w:ascii="宋体" w:hAnsi="宋体" w:cs="宋体"/>
          <w:b/>
          <w:kern w:val="0"/>
          <w:sz w:val="32"/>
          <w:szCs w:val="32"/>
        </w:rPr>
      </w:pPr>
    </w:p>
    <w:p w14:paraId="1106BC2F">
      <w:pPr>
        <w:jc w:val="center"/>
        <w:rPr>
          <w:rFonts w:ascii="宋体" w:hAnsi="宋体" w:cs="宋体"/>
          <w:b/>
          <w:kern w:val="0"/>
          <w:sz w:val="32"/>
          <w:szCs w:val="32"/>
        </w:rPr>
      </w:pPr>
    </w:p>
    <w:p w14:paraId="4A6E1617">
      <w:pPr>
        <w:jc w:val="center"/>
        <w:rPr>
          <w:rFonts w:ascii="宋体" w:hAnsi="宋体" w:cs="宋体"/>
          <w:b/>
          <w:kern w:val="0"/>
          <w:sz w:val="32"/>
          <w:szCs w:val="32"/>
        </w:rPr>
      </w:pPr>
    </w:p>
    <w:p w14:paraId="7C5240FA">
      <w:pPr>
        <w:jc w:val="center"/>
        <w:rPr>
          <w:rFonts w:ascii="宋体" w:hAnsi="宋体" w:cs="宋体"/>
          <w:b/>
          <w:kern w:val="0"/>
          <w:sz w:val="32"/>
          <w:szCs w:val="32"/>
        </w:rPr>
      </w:pPr>
    </w:p>
    <w:p w14:paraId="7A93A1BD">
      <w:pPr>
        <w:jc w:val="center"/>
        <w:rPr>
          <w:rFonts w:ascii="宋体" w:hAnsi="宋体" w:cs="宋体"/>
          <w:b/>
          <w:kern w:val="0"/>
          <w:sz w:val="32"/>
          <w:szCs w:val="32"/>
        </w:rPr>
      </w:pPr>
    </w:p>
    <w:p w14:paraId="0CB0D7A9">
      <w:pPr>
        <w:jc w:val="center"/>
        <w:rPr>
          <w:rFonts w:ascii="宋体" w:hAnsi="宋体" w:cs="宋体"/>
          <w:b/>
          <w:kern w:val="0"/>
          <w:sz w:val="32"/>
          <w:szCs w:val="32"/>
        </w:rPr>
      </w:pPr>
    </w:p>
    <w:p w14:paraId="774E1594">
      <w:pPr>
        <w:jc w:val="center"/>
        <w:rPr>
          <w:rFonts w:ascii="宋体" w:hAnsi="宋体" w:cs="宋体"/>
          <w:b/>
          <w:kern w:val="0"/>
          <w:sz w:val="32"/>
          <w:szCs w:val="32"/>
        </w:rPr>
      </w:pPr>
    </w:p>
    <w:p w14:paraId="099ECEE6">
      <w:pPr>
        <w:jc w:val="center"/>
        <w:rPr>
          <w:rFonts w:ascii="宋体" w:hAnsi="宋体" w:cs="宋体"/>
          <w:b/>
          <w:kern w:val="0"/>
          <w:sz w:val="32"/>
          <w:szCs w:val="32"/>
        </w:rPr>
      </w:pPr>
    </w:p>
    <w:p w14:paraId="2C73F20C">
      <w:pPr>
        <w:jc w:val="center"/>
        <w:rPr>
          <w:rFonts w:ascii="宋体" w:hAnsi="宋体" w:cs="宋体"/>
          <w:b/>
          <w:kern w:val="0"/>
          <w:sz w:val="32"/>
          <w:szCs w:val="32"/>
        </w:rPr>
      </w:pPr>
    </w:p>
    <w:p w14:paraId="77197B71">
      <w:pPr>
        <w:jc w:val="center"/>
        <w:rPr>
          <w:rFonts w:ascii="宋体" w:hAnsi="宋体" w:cs="宋体"/>
          <w:b/>
          <w:kern w:val="0"/>
          <w:sz w:val="32"/>
          <w:szCs w:val="32"/>
        </w:rPr>
      </w:pPr>
    </w:p>
    <w:p w14:paraId="27A18A06">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7B38D84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4ECDFC4D">
      <w:pPr>
        <w:widowControl/>
        <w:spacing w:line="360" w:lineRule="auto"/>
        <w:ind w:firstLine="120" w:firstLineChars="50"/>
        <w:jc w:val="left"/>
        <w:rPr>
          <w:rFonts w:ascii="宋体" w:hAnsi="宋体" w:cs="宋体"/>
          <w:sz w:val="24"/>
        </w:rPr>
      </w:pPr>
      <w:bookmarkStart w:id="549"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9"/>
    <w:p w14:paraId="4F54EE03">
      <w:pPr>
        <w:snapToGrid w:val="0"/>
        <w:spacing w:line="360" w:lineRule="auto"/>
        <w:rPr>
          <w:rFonts w:ascii="宋体" w:hAnsi="宋体" w:cs="宋体"/>
          <w:kern w:val="0"/>
          <w:sz w:val="24"/>
        </w:rPr>
      </w:pPr>
    </w:p>
    <w:p w14:paraId="083BD358">
      <w:pPr>
        <w:pStyle w:val="3"/>
        <w:ind w:left="0" w:firstLine="0"/>
        <w:rPr>
          <w:lang w:val="en-US"/>
        </w:rPr>
      </w:pPr>
    </w:p>
    <w:p w14:paraId="7A2779CF">
      <w:pPr>
        <w:jc w:val="center"/>
        <w:rPr>
          <w:rFonts w:ascii="宋体" w:hAnsi="宋体" w:cs="宋体"/>
          <w:b/>
          <w:kern w:val="0"/>
          <w:sz w:val="32"/>
          <w:szCs w:val="32"/>
        </w:rPr>
      </w:pPr>
      <w:r>
        <w:rPr>
          <w:rFonts w:hint="eastAsia"/>
          <w:b/>
          <w:bCs/>
          <w:sz w:val="32"/>
          <w:szCs w:val="32"/>
        </w:rPr>
        <w:t>四</w:t>
      </w:r>
      <w:r>
        <w:rPr>
          <w:rFonts w:hint="eastAsia" w:ascii="宋体" w:hAnsi="宋体" w:cs="宋体"/>
          <w:b/>
          <w:kern w:val="0"/>
          <w:sz w:val="32"/>
          <w:szCs w:val="32"/>
        </w:rPr>
        <w:t>、符合性审查资料</w:t>
      </w:r>
    </w:p>
    <w:p w14:paraId="5778E5CC">
      <w:pPr>
        <w:jc w:val="center"/>
        <w:rPr>
          <w:rFonts w:ascii="宋体" w:hAnsi="宋体" w:cs="宋体"/>
          <w:b/>
          <w:kern w:val="0"/>
          <w:sz w:val="32"/>
          <w:szCs w:val="32"/>
        </w:rPr>
      </w:pPr>
    </w:p>
    <w:tbl>
      <w:tblPr>
        <w:tblStyle w:val="7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64F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41496A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4E472D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B156FD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070D350">
            <w:pPr>
              <w:snapToGrid w:val="0"/>
              <w:spacing w:line="240" w:lineRule="atLeast"/>
              <w:jc w:val="center"/>
              <w:rPr>
                <w:rFonts w:ascii="宋体" w:hAnsi="宋体" w:cs="宋体"/>
                <w:b/>
                <w:sz w:val="24"/>
              </w:rPr>
            </w:pPr>
            <w:r>
              <w:rPr>
                <w:rFonts w:hint="eastAsia" w:ascii="宋体" w:hAnsi="宋体" w:cs="宋体"/>
                <w:b/>
                <w:sz w:val="24"/>
              </w:rPr>
              <w:t>投标文件中的</w:t>
            </w:r>
          </w:p>
          <w:p w14:paraId="43678B17">
            <w:pPr>
              <w:snapToGrid w:val="0"/>
              <w:spacing w:line="240" w:lineRule="atLeast"/>
              <w:jc w:val="center"/>
              <w:rPr>
                <w:rFonts w:ascii="宋体" w:hAnsi="宋体" w:cs="宋体"/>
                <w:b/>
                <w:sz w:val="24"/>
              </w:rPr>
            </w:pPr>
            <w:r>
              <w:rPr>
                <w:rFonts w:hint="eastAsia" w:ascii="宋体" w:hAnsi="宋体" w:cs="宋体"/>
                <w:b/>
                <w:sz w:val="24"/>
              </w:rPr>
              <w:t>页码位置</w:t>
            </w:r>
          </w:p>
        </w:tc>
      </w:tr>
      <w:tr w14:paraId="718F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CBBF00">
            <w:pPr>
              <w:jc w:val="center"/>
              <w:rPr>
                <w:rFonts w:ascii="宋体" w:hAnsi="宋体" w:cs="宋体"/>
                <w:sz w:val="24"/>
              </w:rPr>
            </w:pPr>
            <w:r>
              <w:rPr>
                <w:rFonts w:hint="eastAsia" w:ascii="宋体" w:hAnsi="宋体" w:cs="宋体"/>
                <w:sz w:val="24"/>
              </w:rPr>
              <w:t>1</w:t>
            </w:r>
          </w:p>
        </w:tc>
        <w:tc>
          <w:tcPr>
            <w:tcW w:w="4991" w:type="dxa"/>
          </w:tcPr>
          <w:p w14:paraId="5F6B4CD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270FA2D">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333A7128">
            <w:pPr>
              <w:rPr>
                <w:rFonts w:ascii="宋体" w:hAnsi="宋体" w:cs="宋体"/>
                <w:sz w:val="24"/>
              </w:rPr>
            </w:pPr>
          </w:p>
          <w:p w14:paraId="6413D915">
            <w:pPr>
              <w:rPr>
                <w:rFonts w:ascii="宋体" w:hAnsi="宋体" w:cs="宋体"/>
                <w:sz w:val="24"/>
              </w:rPr>
            </w:pPr>
            <w:r>
              <w:rPr>
                <w:rFonts w:hint="eastAsia" w:ascii="宋体" w:hAnsi="宋体" w:cs="宋体"/>
                <w:sz w:val="24"/>
              </w:rPr>
              <w:t>见投标文件</w:t>
            </w:r>
          </w:p>
          <w:p w14:paraId="687BD46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3CF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2C8D34">
            <w:pPr>
              <w:jc w:val="center"/>
              <w:rPr>
                <w:rFonts w:ascii="宋体" w:hAnsi="宋体" w:cs="宋体"/>
                <w:sz w:val="24"/>
              </w:rPr>
            </w:pPr>
            <w:r>
              <w:rPr>
                <w:rFonts w:hint="eastAsia" w:ascii="宋体" w:hAnsi="宋体" w:cs="宋体"/>
                <w:sz w:val="24"/>
              </w:rPr>
              <w:t>2</w:t>
            </w:r>
          </w:p>
        </w:tc>
        <w:tc>
          <w:tcPr>
            <w:tcW w:w="4991" w:type="dxa"/>
          </w:tcPr>
          <w:p w14:paraId="5A31D1B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448354C">
            <w:pPr>
              <w:rPr>
                <w:rFonts w:ascii="宋体" w:hAnsi="宋体" w:cs="宋体"/>
                <w:sz w:val="24"/>
              </w:rPr>
            </w:pPr>
            <w:r>
              <w:rPr>
                <w:rFonts w:hint="eastAsia" w:ascii="宋体" w:hAnsi="宋体" w:cs="宋体"/>
                <w:sz w:val="24"/>
              </w:rPr>
              <w:t>投标函</w:t>
            </w:r>
          </w:p>
        </w:tc>
        <w:tc>
          <w:tcPr>
            <w:tcW w:w="1418" w:type="dxa"/>
          </w:tcPr>
          <w:p w14:paraId="2131853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B73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99F653">
            <w:pPr>
              <w:jc w:val="center"/>
              <w:rPr>
                <w:rFonts w:ascii="宋体" w:hAnsi="宋体" w:cs="宋体"/>
                <w:sz w:val="24"/>
              </w:rPr>
            </w:pPr>
            <w:r>
              <w:rPr>
                <w:rFonts w:hint="eastAsia" w:ascii="宋体" w:hAnsi="宋体" w:cs="宋体"/>
                <w:sz w:val="24"/>
              </w:rPr>
              <w:t>3</w:t>
            </w:r>
          </w:p>
        </w:tc>
        <w:tc>
          <w:tcPr>
            <w:tcW w:w="4991" w:type="dxa"/>
          </w:tcPr>
          <w:p w14:paraId="6C8BBE18">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480886CB">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A27FF2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F4E3ECF">
      <w:pPr>
        <w:spacing w:line="360" w:lineRule="auto"/>
        <w:ind w:right="420"/>
        <w:rPr>
          <w:rFonts w:ascii="宋体" w:hAnsi="宋体" w:cs="宋体"/>
          <w:sz w:val="24"/>
        </w:rPr>
      </w:pPr>
      <w:r>
        <w:rPr>
          <w:rFonts w:hint="eastAsia" w:ascii="宋体" w:hAnsi="宋体" w:cs="宋体"/>
          <w:sz w:val="24"/>
        </w:rPr>
        <w:t>注：按本格式和要求提供。</w:t>
      </w:r>
    </w:p>
    <w:p w14:paraId="07CC6CC2">
      <w:pPr>
        <w:jc w:val="center"/>
        <w:rPr>
          <w:rFonts w:ascii="宋体" w:hAnsi="宋体" w:cs="宋体"/>
          <w:b/>
          <w:kern w:val="0"/>
          <w:sz w:val="32"/>
          <w:szCs w:val="32"/>
        </w:rPr>
      </w:pPr>
    </w:p>
    <w:p w14:paraId="487514FC">
      <w:pPr>
        <w:jc w:val="center"/>
        <w:rPr>
          <w:rFonts w:ascii="宋体" w:hAnsi="宋体" w:cs="宋体"/>
          <w:b/>
          <w:kern w:val="0"/>
          <w:sz w:val="32"/>
          <w:szCs w:val="32"/>
        </w:rPr>
      </w:pPr>
      <w:r>
        <w:rPr>
          <w:rFonts w:hint="eastAsia" w:ascii="宋体" w:hAnsi="宋体" w:cs="宋体"/>
          <w:b/>
          <w:kern w:val="0"/>
          <w:sz w:val="32"/>
          <w:szCs w:val="32"/>
        </w:rPr>
        <w:t xml:space="preserve">            </w:t>
      </w:r>
    </w:p>
    <w:p w14:paraId="4EB2DE77">
      <w:pPr>
        <w:jc w:val="center"/>
        <w:rPr>
          <w:rFonts w:ascii="宋体" w:hAnsi="宋体" w:cs="宋体"/>
          <w:b/>
          <w:kern w:val="0"/>
          <w:sz w:val="32"/>
          <w:szCs w:val="32"/>
        </w:rPr>
      </w:pPr>
    </w:p>
    <w:p w14:paraId="3F0D49AE">
      <w:pPr>
        <w:jc w:val="center"/>
        <w:rPr>
          <w:rFonts w:ascii="宋体" w:hAnsi="宋体" w:cs="宋体"/>
          <w:b/>
          <w:kern w:val="0"/>
          <w:sz w:val="32"/>
          <w:szCs w:val="32"/>
        </w:rPr>
      </w:pPr>
    </w:p>
    <w:p w14:paraId="7BD078DD">
      <w:pPr>
        <w:jc w:val="center"/>
        <w:rPr>
          <w:rFonts w:ascii="宋体" w:hAnsi="宋体" w:cs="宋体"/>
          <w:b/>
          <w:kern w:val="0"/>
          <w:sz w:val="32"/>
          <w:szCs w:val="32"/>
        </w:rPr>
      </w:pPr>
    </w:p>
    <w:p w14:paraId="07B9C2A1">
      <w:pPr>
        <w:jc w:val="center"/>
        <w:rPr>
          <w:rFonts w:ascii="宋体" w:hAnsi="宋体" w:cs="宋体"/>
          <w:b/>
          <w:kern w:val="0"/>
          <w:sz w:val="32"/>
          <w:szCs w:val="32"/>
        </w:rPr>
      </w:pPr>
    </w:p>
    <w:p w14:paraId="7C6C5634">
      <w:pPr>
        <w:widowControl/>
        <w:adjustRightInd/>
        <w:jc w:val="left"/>
        <w:rPr>
          <w:rFonts w:ascii="宋体" w:hAnsi="宋体" w:cs="宋体"/>
          <w:b/>
          <w:kern w:val="0"/>
          <w:sz w:val="32"/>
          <w:szCs w:val="32"/>
        </w:rPr>
      </w:pPr>
      <w:r>
        <w:rPr>
          <w:rFonts w:ascii="宋体" w:hAnsi="宋体" w:cs="宋体"/>
          <w:b/>
          <w:kern w:val="0"/>
          <w:sz w:val="32"/>
          <w:szCs w:val="32"/>
        </w:rPr>
        <w:br w:type="page"/>
      </w:r>
    </w:p>
    <w:p w14:paraId="6334002D">
      <w:pPr>
        <w:jc w:val="center"/>
        <w:rPr>
          <w:rFonts w:ascii="宋体" w:hAnsi="宋体" w:cs="宋体"/>
        </w:rPr>
      </w:pPr>
      <w:r>
        <w:rPr>
          <w:rFonts w:hint="eastAsia" w:ascii="宋体" w:hAnsi="宋体" w:cs="宋体"/>
          <w:b/>
          <w:kern w:val="0"/>
          <w:sz w:val="32"/>
          <w:szCs w:val="32"/>
        </w:rPr>
        <w:t>五、评标标准相应的商务技术资料</w:t>
      </w:r>
    </w:p>
    <w:p w14:paraId="5CF79EC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2932FBB">
      <w:pPr>
        <w:jc w:val="center"/>
        <w:rPr>
          <w:rFonts w:ascii="宋体" w:hAnsi="宋体" w:cs="宋体"/>
          <w:b/>
          <w:kern w:val="0"/>
          <w:sz w:val="32"/>
          <w:szCs w:val="32"/>
        </w:rPr>
      </w:pPr>
    </w:p>
    <w:p w14:paraId="039AE0F2">
      <w:pPr>
        <w:jc w:val="center"/>
        <w:rPr>
          <w:rFonts w:ascii="宋体" w:hAnsi="宋体" w:cs="宋体"/>
          <w:b/>
          <w:kern w:val="0"/>
          <w:sz w:val="32"/>
          <w:szCs w:val="32"/>
        </w:rPr>
      </w:pPr>
    </w:p>
    <w:p w14:paraId="67B44661">
      <w:pPr>
        <w:jc w:val="center"/>
        <w:rPr>
          <w:rFonts w:ascii="宋体" w:hAnsi="宋体" w:cs="宋体"/>
          <w:b/>
          <w:kern w:val="0"/>
          <w:sz w:val="32"/>
          <w:szCs w:val="32"/>
        </w:rPr>
      </w:pPr>
    </w:p>
    <w:p w14:paraId="09FCE65C">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7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CC2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1E1935">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BB9F28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799EA93">
            <w:pPr>
              <w:spacing w:line="360" w:lineRule="auto"/>
              <w:jc w:val="center"/>
              <w:rPr>
                <w:rFonts w:ascii="宋体" w:hAnsi="宋体" w:cs="宋体"/>
                <w:b/>
                <w:sz w:val="24"/>
              </w:rPr>
            </w:pPr>
          </w:p>
          <w:p w14:paraId="66C8F8D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6FE6E06">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9CFBEF0">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1DCC01A">
            <w:pPr>
              <w:spacing w:line="360" w:lineRule="auto"/>
              <w:jc w:val="center"/>
              <w:rPr>
                <w:rFonts w:ascii="宋体" w:hAnsi="宋体" w:cs="宋体"/>
                <w:b/>
                <w:sz w:val="24"/>
              </w:rPr>
            </w:pPr>
            <w:r>
              <w:rPr>
                <w:rFonts w:hint="eastAsia" w:ascii="宋体" w:hAnsi="宋体" w:cs="宋体"/>
                <w:b/>
                <w:sz w:val="24"/>
              </w:rPr>
              <w:t>备注</w:t>
            </w:r>
          </w:p>
        </w:tc>
      </w:tr>
      <w:tr w14:paraId="0AC0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07F9D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50808B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0423D8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3E311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4EF08A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12C4783">
            <w:pPr>
              <w:spacing w:line="360" w:lineRule="auto"/>
              <w:jc w:val="center"/>
              <w:rPr>
                <w:rFonts w:ascii="宋体" w:hAnsi="宋体" w:cs="宋体"/>
                <w:sz w:val="24"/>
              </w:rPr>
            </w:pPr>
          </w:p>
        </w:tc>
      </w:tr>
      <w:tr w14:paraId="0E09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72119F">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21ABDD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6F1494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950BC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DF182B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531AEBA">
            <w:pPr>
              <w:spacing w:line="360" w:lineRule="auto"/>
              <w:jc w:val="center"/>
              <w:rPr>
                <w:rFonts w:ascii="宋体" w:hAnsi="宋体" w:cs="宋体"/>
                <w:sz w:val="24"/>
              </w:rPr>
            </w:pPr>
          </w:p>
        </w:tc>
      </w:tr>
      <w:tr w14:paraId="2715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F14620">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F1BFF5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01E50B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60A6BB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8D34E6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D72C5AB">
            <w:pPr>
              <w:spacing w:line="360" w:lineRule="auto"/>
              <w:jc w:val="center"/>
              <w:rPr>
                <w:rFonts w:ascii="宋体" w:hAnsi="宋体" w:cs="宋体"/>
                <w:sz w:val="24"/>
              </w:rPr>
            </w:pPr>
          </w:p>
        </w:tc>
      </w:tr>
    </w:tbl>
    <w:p w14:paraId="0FAD1F36">
      <w:pPr>
        <w:spacing w:line="360" w:lineRule="auto"/>
        <w:ind w:right="420"/>
        <w:rPr>
          <w:rFonts w:ascii="宋体" w:hAnsi="宋体" w:cs="宋体"/>
          <w:sz w:val="24"/>
        </w:rPr>
      </w:pPr>
      <w:r>
        <w:rPr>
          <w:rFonts w:hint="eastAsia" w:ascii="宋体" w:hAnsi="宋体" w:cs="宋体"/>
          <w:sz w:val="24"/>
        </w:rPr>
        <w:t>注：按本格式和要求提供。</w:t>
      </w:r>
    </w:p>
    <w:p w14:paraId="7F931B0D">
      <w:pPr>
        <w:jc w:val="center"/>
        <w:rPr>
          <w:rFonts w:ascii="宋体" w:hAnsi="宋体" w:cs="宋体"/>
          <w:b/>
          <w:kern w:val="0"/>
          <w:sz w:val="32"/>
          <w:szCs w:val="32"/>
        </w:rPr>
      </w:pPr>
    </w:p>
    <w:p w14:paraId="4981CA04">
      <w:pPr>
        <w:jc w:val="center"/>
        <w:rPr>
          <w:rFonts w:ascii="宋体" w:hAnsi="宋体" w:cs="宋体"/>
          <w:b/>
          <w:kern w:val="0"/>
          <w:sz w:val="32"/>
          <w:szCs w:val="32"/>
        </w:rPr>
      </w:pPr>
    </w:p>
    <w:p w14:paraId="132FE4E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7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857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6C5505">
            <w:pPr>
              <w:jc w:val="center"/>
              <w:rPr>
                <w:rFonts w:ascii="宋体" w:hAnsi="宋体" w:cs="宋体"/>
                <w:b/>
                <w:bCs/>
                <w:sz w:val="24"/>
              </w:rPr>
            </w:pPr>
            <w:r>
              <w:rPr>
                <w:rFonts w:hint="eastAsia" w:ascii="宋体" w:hAnsi="宋体" w:cs="宋体"/>
                <w:b/>
                <w:bCs/>
                <w:sz w:val="24"/>
              </w:rPr>
              <w:t>序号</w:t>
            </w:r>
          </w:p>
        </w:tc>
        <w:tc>
          <w:tcPr>
            <w:tcW w:w="3683" w:type="dxa"/>
          </w:tcPr>
          <w:p w14:paraId="6A066D04">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391283E">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42C19AAE">
            <w:pPr>
              <w:jc w:val="center"/>
              <w:rPr>
                <w:rFonts w:ascii="宋体" w:hAnsi="宋体" w:cs="宋体"/>
                <w:b/>
                <w:bCs/>
                <w:sz w:val="24"/>
              </w:rPr>
            </w:pPr>
            <w:r>
              <w:rPr>
                <w:rFonts w:hint="eastAsia" w:ascii="宋体" w:hAnsi="宋体" w:cs="宋体"/>
                <w:b/>
                <w:bCs/>
                <w:sz w:val="24"/>
              </w:rPr>
              <w:t>偏离说明</w:t>
            </w:r>
          </w:p>
        </w:tc>
      </w:tr>
      <w:tr w14:paraId="3DF8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9EECB2">
            <w:pPr>
              <w:jc w:val="center"/>
              <w:rPr>
                <w:rFonts w:ascii="宋体" w:hAnsi="宋体" w:cs="宋体"/>
                <w:kern w:val="0"/>
                <w:sz w:val="24"/>
              </w:rPr>
            </w:pPr>
            <w:r>
              <w:rPr>
                <w:rFonts w:hint="eastAsia" w:ascii="宋体" w:hAnsi="宋体" w:cs="宋体"/>
                <w:kern w:val="0"/>
                <w:sz w:val="24"/>
              </w:rPr>
              <w:t>1</w:t>
            </w:r>
          </w:p>
        </w:tc>
        <w:tc>
          <w:tcPr>
            <w:tcW w:w="3683" w:type="dxa"/>
          </w:tcPr>
          <w:p w14:paraId="54EB5190">
            <w:pPr>
              <w:jc w:val="center"/>
              <w:rPr>
                <w:rFonts w:ascii="宋体" w:hAnsi="宋体" w:cs="宋体"/>
                <w:b/>
                <w:kern w:val="0"/>
                <w:sz w:val="32"/>
                <w:szCs w:val="32"/>
              </w:rPr>
            </w:pPr>
          </w:p>
        </w:tc>
        <w:tc>
          <w:tcPr>
            <w:tcW w:w="3546" w:type="dxa"/>
          </w:tcPr>
          <w:p w14:paraId="62A4E68A">
            <w:pPr>
              <w:jc w:val="center"/>
              <w:rPr>
                <w:rFonts w:ascii="宋体" w:hAnsi="宋体" w:cs="宋体"/>
                <w:b/>
                <w:kern w:val="0"/>
                <w:sz w:val="32"/>
                <w:szCs w:val="32"/>
              </w:rPr>
            </w:pPr>
          </w:p>
        </w:tc>
        <w:tc>
          <w:tcPr>
            <w:tcW w:w="1276" w:type="dxa"/>
          </w:tcPr>
          <w:p w14:paraId="6B2D252E">
            <w:pPr>
              <w:jc w:val="center"/>
              <w:rPr>
                <w:rFonts w:ascii="宋体" w:hAnsi="宋体" w:cs="宋体"/>
                <w:b/>
                <w:kern w:val="0"/>
                <w:sz w:val="32"/>
                <w:szCs w:val="32"/>
              </w:rPr>
            </w:pPr>
          </w:p>
        </w:tc>
      </w:tr>
      <w:tr w14:paraId="3B86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109A41">
            <w:pPr>
              <w:jc w:val="center"/>
              <w:rPr>
                <w:rFonts w:ascii="宋体" w:hAnsi="宋体" w:cs="宋体"/>
                <w:kern w:val="0"/>
                <w:sz w:val="24"/>
              </w:rPr>
            </w:pPr>
            <w:r>
              <w:rPr>
                <w:rFonts w:hint="eastAsia" w:ascii="宋体" w:hAnsi="宋体" w:cs="宋体"/>
                <w:kern w:val="0"/>
                <w:sz w:val="24"/>
              </w:rPr>
              <w:t>2</w:t>
            </w:r>
          </w:p>
        </w:tc>
        <w:tc>
          <w:tcPr>
            <w:tcW w:w="3683" w:type="dxa"/>
          </w:tcPr>
          <w:p w14:paraId="0CFAAA80">
            <w:pPr>
              <w:jc w:val="center"/>
              <w:rPr>
                <w:rFonts w:ascii="宋体" w:hAnsi="宋体" w:cs="宋体"/>
                <w:b/>
                <w:kern w:val="0"/>
                <w:sz w:val="32"/>
                <w:szCs w:val="32"/>
              </w:rPr>
            </w:pPr>
          </w:p>
        </w:tc>
        <w:tc>
          <w:tcPr>
            <w:tcW w:w="3546" w:type="dxa"/>
          </w:tcPr>
          <w:p w14:paraId="076B9FC9">
            <w:pPr>
              <w:jc w:val="center"/>
              <w:rPr>
                <w:rFonts w:ascii="宋体" w:hAnsi="宋体" w:cs="宋体"/>
                <w:b/>
                <w:kern w:val="0"/>
                <w:sz w:val="32"/>
                <w:szCs w:val="32"/>
              </w:rPr>
            </w:pPr>
          </w:p>
        </w:tc>
        <w:tc>
          <w:tcPr>
            <w:tcW w:w="1276" w:type="dxa"/>
          </w:tcPr>
          <w:p w14:paraId="46DD86BC">
            <w:pPr>
              <w:jc w:val="center"/>
              <w:rPr>
                <w:rFonts w:ascii="宋体" w:hAnsi="宋体" w:cs="宋体"/>
                <w:b/>
                <w:kern w:val="0"/>
                <w:sz w:val="32"/>
                <w:szCs w:val="32"/>
              </w:rPr>
            </w:pPr>
          </w:p>
        </w:tc>
      </w:tr>
      <w:tr w14:paraId="48F6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BF3421">
            <w:pPr>
              <w:jc w:val="center"/>
              <w:rPr>
                <w:rFonts w:ascii="宋体" w:hAnsi="宋体" w:cs="宋体"/>
                <w:kern w:val="0"/>
                <w:sz w:val="24"/>
              </w:rPr>
            </w:pPr>
            <w:r>
              <w:rPr>
                <w:rFonts w:hint="eastAsia" w:ascii="宋体" w:hAnsi="宋体" w:cs="宋体"/>
                <w:kern w:val="0"/>
                <w:sz w:val="24"/>
              </w:rPr>
              <w:t>……</w:t>
            </w:r>
          </w:p>
        </w:tc>
        <w:tc>
          <w:tcPr>
            <w:tcW w:w="3683" w:type="dxa"/>
          </w:tcPr>
          <w:p w14:paraId="773FA722">
            <w:pPr>
              <w:jc w:val="center"/>
              <w:rPr>
                <w:rFonts w:ascii="宋体" w:hAnsi="宋体" w:cs="宋体"/>
                <w:b/>
                <w:kern w:val="0"/>
                <w:sz w:val="32"/>
                <w:szCs w:val="32"/>
              </w:rPr>
            </w:pPr>
          </w:p>
        </w:tc>
        <w:tc>
          <w:tcPr>
            <w:tcW w:w="3546" w:type="dxa"/>
          </w:tcPr>
          <w:p w14:paraId="5FFBB8B0">
            <w:pPr>
              <w:jc w:val="center"/>
              <w:rPr>
                <w:rFonts w:ascii="宋体" w:hAnsi="宋体" w:cs="宋体"/>
                <w:b/>
                <w:kern w:val="0"/>
                <w:sz w:val="32"/>
                <w:szCs w:val="32"/>
              </w:rPr>
            </w:pPr>
          </w:p>
        </w:tc>
        <w:tc>
          <w:tcPr>
            <w:tcW w:w="1276" w:type="dxa"/>
          </w:tcPr>
          <w:p w14:paraId="56E92329">
            <w:pPr>
              <w:jc w:val="center"/>
              <w:rPr>
                <w:rFonts w:ascii="宋体" w:hAnsi="宋体" w:cs="宋体"/>
                <w:b/>
                <w:kern w:val="0"/>
                <w:sz w:val="32"/>
                <w:szCs w:val="32"/>
              </w:rPr>
            </w:pPr>
          </w:p>
        </w:tc>
      </w:tr>
    </w:tbl>
    <w:p w14:paraId="3B3C63C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6CBBB88">
      <w:pPr>
        <w:jc w:val="center"/>
        <w:rPr>
          <w:rFonts w:ascii="宋体" w:hAnsi="宋体" w:cs="宋体"/>
          <w:b/>
          <w:kern w:val="0"/>
          <w:sz w:val="32"/>
          <w:szCs w:val="32"/>
        </w:rPr>
      </w:pPr>
    </w:p>
    <w:p w14:paraId="20E610C6">
      <w:pPr>
        <w:spacing w:line="360" w:lineRule="auto"/>
        <w:ind w:right="420"/>
        <w:rPr>
          <w:rFonts w:ascii="宋体" w:hAnsi="宋体" w:cs="宋体"/>
          <w:sz w:val="24"/>
        </w:rPr>
      </w:pPr>
      <w:r>
        <w:rPr>
          <w:rFonts w:hint="eastAsia" w:ascii="宋体" w:hAnsi="宋体" w:cs="宋体"/>
          <w:sz w:val="24"/>
        </w:rPr>
        <w:t>注：按本格式和要求提供。</w:t>
      </w:r>
    </w:p>
    <w:p w14:paraId="351E3088">
      <w:pPr>
        <w:ind w:firstLine="1911" w:firstLineChars="595"/>
        <w:rPr>
          <w:rFonts w:ascii="宋体" w:hAnsi="宋体" w:cs="宋体"/>
          <w:b/>
          <w:bCs/>
          <w:sz w:val="32"/>
          <w:szCs w:val="32"/>
        </w:rPr>
      </w:pPr>
    </w:p>
    <w:p w14:paraId="62389883">
      <w:pPr>
        <w:ind w:firstLine="1911" w:firstLineChars="595"/>
        <w:rPr>
          <w:rFonts w:ascii="宋体" w:hAnsi="宋体" w:cs="宋体"/>
          <w:b/>
          <w:bCs/>
          <w:sz w:val="32"/>
          <w:szCs w:val="32"/>
        </w:rPr>
      </w:pPr>
    </w:p>
    <w:p w14:paraId="303FC1E4">
      <w:pPr>
        <w:ind w:firstLine="1911" w:firstLineChars="595"/>
        <w:rPr>
          <w:rFonts w:ascii="宋体" w:hAnsi="宋体" w:cs="宋体"/>
          <w:b/>
          <w:bCs/>
          <w:sz w:val="32"/>
          <w:szCs w:val="32"/>
        </w:rPr>
      </w:pPr>
    </w:p>
    <w:p w14:paraId="18FE1BAD">
      <w:pPr>
        <w:ind w:firstLine="1911" w:firstLineChars="595"/>
        <w:rPr>
          <w:rFonts w:ascii="宋体" w:hAnsi="宋体" w:cs="宋体"/>
          <w:b/>
          <w:bCs/>
          <w:sz w:val="32"/>
          <w:szCs w:val="32"/>
        </w:rPr>
      </w:pPr>
    </w:p>
    <w:p w14:paraId="67787923">
      <w:pPr>
        <w:ind w:firstLine="1911" w:firstLineChars="595"/>
        <w:rPr>
          <w:rFonts w:ascii="宋体" w:hAnsi="宋体" w:cs="宋体"/>
          <w:b/>
          <w:bCs/>
          <w:sz w:val="32"/>
          <w:szCs w:val="32"/>
        </w:rPr>
      </w:pPr>
    </w:p>
    <w:p w14:paraId="13CC23E3">
      <w:pPr>
        <w:widowControl/>
        <w:adjustRightInd/>
        <w:jc w:val="left"/>
        <w:rPr>
          <w:rFonts w:ascii="宋体" w:hAnsi="宋体" w:cs="宋体"/>
          <w:b/>
          <w:bCs/>
          <w:sz w:val="32"/>
          <w:szCs w:val="32"/>
        </w:rPr>
      </w:pPr>
      <w:r>
        <w:rPr>
          <w:rFonts w:ascii="宋体" w:hAnsi="宋体" w:cs="宋体"/>
          <w:b/>
          <w:bCs/>
          <w:sz w:val="32"/>
          <w:szCs w:val="32"/>
        </w:rPr>
        <w:br w:type="page"/>
      </w:r>
    </w:p>
    <w:p w14:paraId="19896BB9">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7F64AC9">
      <w:pPr>
        <w:snapToGrid w:val="0"/>
        <w:spacing w:line="360" w:lineRule="auto"/>
        <w:rPr>
          <w:rFonts w:ascii="宋体" w:hAnsi="宋体" w:cs="宋体"/>
          <w:sz w:val="24"/>
        </w:rPr>
      </w:pPr>
    </w:p>
    <w:p w14:paraId="4E9FCBCC">
      <w:pPr>
        <w:snapToGrid w:val="0"/>
        <w:spacing w:line="360" w:lineRule="auto"/>
        <w:rPr>
          <w:rFonts w:ascii="宋体" w:hAnsi="宋体" w:cs="宋体"/>
          <w:kern w:val="0"/>
          <w:sz w:val="24"/>
        </w:rPr>
      </w:pPr>
      <w:r>
        <w:rPr>
          <w:rFonts w:hint="eastAsia" w:ascii="宋体" w:hAnsi="宋体" w:cs="宋体"/>
          <w:sz w:val="24"/>
        </w:rPr>
        <w:t>浙江公路技师学院、浙江天诺招标代理有限公司</w:t>
      </w:r>
      <w:r>
        <w:rPr>
          <w:rFonts w:hint="eastAsia" w:ascii="宋体" w:hAnsi="宋体" w:cs="宋体"/>
          <w:kern w:val="0"/>
          <w:sz w:val="24"/>
          <w:lang w:val="zh-CN"/>
        </w:rPr>
        <w:t>：</w:t>
      </w:r>
    </w:p>
    <w:p w14:paraId="635A359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6C6AB9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EB1692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71B672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1509A7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C4348B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C483FE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AC89B6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CFF468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84200D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726F061">
      <w:pPr>
        <w:autoSpaceDE w:val="0"/>
        <w:autoSpaceDN w:val="0"/>
        <w:spacing w:line="360" w:lineRule="auto"/>
        <w:ind w:left="2"/>
        <w:jc w:val="left"/>
        <w:rPr>
          <w:rFonts w:ascii="宋体" w:hAnsi="宋体" w:cs="宋体"/>
          <w:kern w:val="0"/>
          <w:sz w:val="24"/>
          <w:lang w:val="zh-CN"/>
        </w:rPr>
      </w:pPr>
    </w:p>
    <w:p w14:paraId="1BE07C87">
      <w:pPr>
        <w:autoSpaceDE w:val="0"/>
        <w:autoSpaceDN w:val="0"/>
        <w:spacing w:line="360" w:lineRule="auto"/>
        <w:ind w:left="2"/>
        <w:jc w:val="left"/>
        <w:rPr>
          <w:rFonts w:ascii="宋体" w:hAnsi="宋体" w:cs="宋体"/>
          <w:kern w:val="0"/>
          <w:sz w:val="24"/>
          <w:lang w:val="zh-CN"/>
        </w:rPr>
      </w:pPr>
    </w:p>
    <w:p w14:paraId="0E15FEDE">
      <w:pPr>
        <w:autoSpaceDE w:val="0"/>
        <w:autoSpaceDN w:val="0"/>
        <w:spacing w:line="360" w:lineRule="auto"/>
        <w:ind w:left="2"/>
        <w:jc w:val="left"/>
        <w:rPr>
          <w:rFonts w:ascii="宋体" w:hAnsi="宋体" w:cs="宋体"/>
          <w:kern w:val="0"/>
          <w:sz w:val="24"/>
          <w:lang w:val="zh-CN"/>
        </w:rPr>
      </w:pPr>
    </w:p>
    <w:p w14:paraId="7CDF4A7C">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D396DF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F3C3409">
      <w:pPr>
        <w:spacing w:line="360" w:lineRule="auto"/>
        <w:jc w:val="center"/>
        <w:rPr>
          <w:rFonts w:ascii="宋体" w:hAnsi="宋体" w:cs="宋体"/>
          <w:b/>
          <w:bCs/>
          <w:sz w:val="24"/>
        </w:rPr>
      </w:pPr>
    </w:p>
    <w:p w14:paraId="03A5038E">
      <w:pPr>
        <w:spacing w:line="360" w:lineRule="auto"/>
        <w:ind w:right="420"/>
        <w:rPr>
          <w:rFonts w:ascii="宋体" w:hAnsi="宋体" w:cs="宋体"/>
          <w:sz w:val="24"/>
        </w:rPr>
      </w:pPr>
      <w:r>
        <w:rPr>
          <w:rFonts w:hint="eastAsia" w:ascii="宋体" w:hAnsi="宋体" w:cs="宋体"/>
          <w:sz w:val="24"/>
        </w:rPr>
        <w:t>注：按本格式和要求提供。</w:t>
      </w:r>
    </w:p>
    <w:p w14:paraId="6C862098">
      <w:pPr>
        <w:spacing w:line="360" w:lineRule="auto"/>
        <w:jc w:val="center"/>
        <w:rPr>
          <w:rFonts w:ascii="宋体" w:hAnsi="宋体" w:cs="宋体"/>
          <w:b/>
          <w:bCs/>
          <w:sz w:val="24"/>
        </w:rPr>
        <w:sectPr>
          <w:pgSz w:w="11906" w:h="16838"/>
          <w:pgMar w:top="1276" w:right="1418" w:bottom="1247" w:left="1418" w:header="851" w:footer="992" w:gutter="0"/>
          <w:cols w:space="720" w:num="1"/>
          <w:titlePg/>
          <w:docGrid w:linePitch="312" w:charSpace="0"/>
        </w:sectPr>
      </w:pPr>
    </w:p>
    <w:p w14:paraId="709D686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1BACA3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5ECDD53">
      <w:pPr>
        <w:spacing w:line="360" w:lineRule="auto"/>
        <w:jc w:val="center"/>
        <w:outlineLvl w:val="0"/>
        <w:rPr>
          <w:rFonts w:ascii="宋体" w:hAnsi="宋体" w:cs="宋体"/>
          <w:b/>
          <w:kern w:val="0"/>
          <w:sz w:val="36"/>
          <w:szCs w:val="36"/>
        </w:rPr>
      </w:pPr>
    </w:p>
    <w:p w14:paraId="7AF39336">
      <w:pPr>
        <w:numPr>
          <w:ilvl w:val="0"/>
          <w:numId w:val="2"/>
        </w:numPr>
        <w:snapToGrid w:val="0"/>
        <w:spacing w:line="360" w:lineRule="auto"/>
        <w:rPr>
          <w:rFonts w:ascii="宋体" w:hAnsi="宋体" w:cs="宋体"/>
          <w:sz w:val="24"/>
        </w:rPr>
      </w:pPr>
      <w:r>
        <w:rPr>
          <w:rFonts w:hint="eastAsia" w:ascii="宋体" w:hAnsi="宋体" w:cs="宋体"/>
          <w:sz w:val="24"/>
        </w:rPr>
        <w:t>开标一览表（报价表）………………………………………………………（页码）</w:t>
      </w:r>
    </w:p>
    <w:p w14:paraId="6D638B8E">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1EEDBA0E">
      <w:pPr>
        <w:pStyle w:val="87"/>
      </w:pPr>
    </w:p>
    <w:p w14:paraId="21075B1E">
      <w:pPr>
        <w:snapToGrid w:val="0"/>
        <w:spacing w:line="360" w:lineRule="auto"/>
        <w:ind w:right="480"/>
        <w:jc w:val="center"/>
        <w:rPr>
          <w:rFonts w:ascii="宋体" w:hAnsi="宋体" w:cs="宋体"/>
          <w:b/>
          <w:kern w:val="0"/>
          <w:sz w:val="32"/>
          <w:szCs w:val="32"/>
        </w:rPr>
      </w:pPr>
    </w:p>
    <w:p w14:paraId="323F51EF">
      <w:pPr>
        <w:snapToGrid w:val="0"/>
        <w:spacing w:line="360" w:lineRule="auto"/>
        <w:ind w:right="480"/>
        <w:jc w:val="center"/>
        <w:rPr>
          <w:rFonts w:ascii="宋体" w:hAnsi="宋体" w:cs="宋体"/>
          <w:b/>
          <w:kern w:val="0"/>
          <w:sz w:val="32"/>
          <w:szCs w:val="32"/>
        </w:rPr>
      </w:pPr>
    </w:p>
    <w:p w14:paraId="423714F7">
      <w:pPr>
        <w:snapToGrid w:val="0"/>
        <w:spacing w:line="360" w:lineRule="auto"/>
        <w:ind w:right="480"/>
        <w:jc w:val="center"/>
        <w:rPr>
          <w:rFonts w:ascii="宋体" w:hAnsi="宋体" w:cs="宋体"/>
          <w:b/>
          <w:kern w:val="0"/>
          <w:sz w:val="32"/>
          <w:szCs w:val="32"/>
        </w:rPr>
      </w:pPr>
    </w:p>
    <w:p w14:paraId="562C2B16">
      <w:pPr>
        <w:snapToGrid w:val="0"/>
        <w:spacing w:line="360" w:lineRule="auto"/>
        <w:ind w:right="480"/>
        <w:jc w:val="center"/>
        <w:rPr>
          <w:rFonts w:ascii="宋体" w:hAnsi="宋体" w:cs="宋体"/>
          <w:b/>
          <w:kern w:val="0"/>
          <w:sz w:val="32"/>
          <w:szCs w:val="32"/>
        </w:rPr>
      </w:pPr>
    </w:p>
    <w:p w14:paraId="777DBF49">
      <w:pPr>
        <w:snapToGrid w:val="0"/>
        <w:spacing w:line="360" w:lineRule="auto"/>
        <w:ind w:right="480"/>
        <w:jc w:val="center"/>
        <w:rPr>
          <w:rFonts w:ascii="宋体" w:hAnsi="宋体" w:cs="宋体"/>
          <w:b/>
          <w:kern w:val="0"/>
          <w:sz w:val="32"/>
          <w:szCs w:val="32"/>
        </w:rPr>
      </w:pPr>
    </w:p>
    <w:p w14:paraId="2E203A9F">
      <w:pPr>
        <w:snapToGrid w:val="0"/>
        <w:spacing w:line="360" w:lineRule="auto"/>
        <w:ind w:right="480"/>
        <w:jc w:val="center"/>
        <w:rPr>
          <w:rFonts w:ascii="宋体" w:hAnsi="宋体" w:cs="宋体"/>
          <w:b/>
          <w:kern w:val="0"/>
          <w:sz w:val="32"/>
          <w:szCs w:val="32"/>
        </w:rPr>
      </w:pPr>
    </w:p>
    <w:p w14:paraId="2575BD34">
      <w:pPr>
        <w:snapToGrid w:val="0"/>
        <w:spacing w:line="360" w:lineRule="auto"/>
        <w:ind w:right="480"/>
        <w:jc w:val="center"/>
        <w:rPr>
          <w:rFonts w:ascii="宋体" w:hAnsi="宋体" w:cs="宋体"/>
          <w:b/>
          <w:kern w:val="0"/>
          <w:sz w:val="32"/>
          <w:szCs w:val="32"/>
        </w:rPr>
      </w:pPr>
    </w:p>
    <w:p w14:paraId="30E84CC2">
      <w:pPr>
        <w:snapToGrid w:val="0"/>
        <w:spacing w:line="360" w:lineRule="auto"/>
        <w:ind w:right="480"/>
        <w:jc w:val="center"/>
        <w:rPr>
          <w:rFonts w:ascii="宋体" w:hAnsi="宋体" w:cs="宋体"/>
          <w:b/>
          <w:kern w:val="0"/>
          <w:sz w:val="32"/>
          <w:szCs w:val="32"/>
        </w:rPr>
      </w:pPr>
    </w:p>
    <w:p w14:paraId="5AD57249">
      <w:pPr>
        <w:snapToGrid w:val="0"/>
        <w:spacing w:line="360" w:lineRule="auto"/>
        <w:ind w:right="480"/>
        <w:jc w:val="center"/>
        <w:rPr>
          <w:rFonts w:ascii="宋体" w:hAnsi="宋体" w:cs="宋体"/>
          <w:b/>
          <w:kern w:val="0"/>
          <w:sz w:val="32"/>
          <w:szCs w:val="32"/>
        </w:rPr>
      </w:pPr>
    </w:p>
    <w:p w14:paraId="498E431F">
      <w:pPr>
        <w:snapToGrid w:val="0"/>
        <w:spacing w:line="360" w:lineRule="auto"/>
        <w:ind w:right="480"/>
        <w:jc w:val="center"/>
        <w:rPr>
          <w:rFonts w:ascii="宋体" w:hAnsi="宋体" w:cs="宋体"/>
          <w:b/>
          <w:kern w:val="0"/>
          <w:sz w:val="32"/>
          <w:szCs w:val="32"/>
        </w:rPr>
      </w:pPr>
    </w:p>
    <w:p w14:paraId="71B1C59D">
      <w:pPr>
        <w:snapToGrid w:val="0"/>
        <w:spacing w:line="360" w:lineRule="auto"/>
        <w:ind w:right="480"/>
        <w:jc w:val="center"/>
        <w:rPr>
          <w:rFonts w:ascii="宋体" w:hAnsi="宋体" w:cs="宋体"/>
          <w:b/>
          <w:kern w:val="0"/>
          <w:sz w:val="32"/>
          <w:szCs w:val="32"/>
        </w:rPr>
      </w:pPr>
    </w:p>
    <w:p w14:paraId="4BF71192">
      <w:pPr>
        <w:snapToGrid w:val="0"/>
        <w:spacing w:line="360" w:lineRule="auto"/>
        <w:ind w:right="480"/>
        <w:jc w:val="center"/>
        <w:rPr>
          <w:rFonts w:ascii="宋体" w:hAnsi="宋体" w:cs="宋体"/>
          <w:b/>
          <w:kern w:val="0"/>
          <w:sz w:val="32"/>
          <w:szCs w:val="32"/>
        </w:rPr>
      </w:pPr>
    </w:p>
    <w:p w14:paraId="6069D97D">
      <w:pPr>
        <w:snapToGrid w:val="0"/>
        <w:spacing w:line="360" w:lineRule="auto"/>
        <w:ind w:right="480"/>
        <w:jc w:val="center"/>
        <w:rPr>
          <w:rFonts w:ascii="宋体" w:hAnsi="宋体" w:cs="宋体"/>
          <w:b/>
          <w:kern w:val="0"/>
          <w:sz w:val="32"/>
          <w:szCs w:val="32"/>
        </w:rPr>
      </w:pPr>
    </w:p>
    <w:p w14:paraId="57C98D3D">
      <w:pPr>
        <w:snapToGrid w:val="0"/>
        <w:spacing w:line="360" w:lineRule="auto"/>
        <w:ind w:right="480"/>
        <w:jc w:val="center"/>
        <w:rPr>
          <w:rFonts w:ascii="宋体" w:hAnsi="宋体" w:cs="宋体"/>
          <w:b/>
          <w:kern w:val="0"/>
          <w:sz w:val="32"/>
          <w:szCs w:val="32"/>
        </w:rPr>
      </w:pPr>
    </w:p>
    <w:p w14:paraId="6A3C4E86">
      <w:pPr>
        <w:snapToGrid w:val="0"/>
        <w:spacing w:line="360" w:lineRule="auto"/>
        <w:ind w:right="480"/>
        <w:jc w:val="center"/>
        <w:rPr>
          <w:rFonts w:ascii="宋体" w:hAnsi="宋体" w:cs="宋体"/>
          <w:b/>
          <w:kern w:val="0"/>
          <w:sz w:val="32"/>
          <w:szCs w:val="32"/>
        </w:rPr>
      </w:pPr>
    </w:p>
    <w:p w14:paraId="269D6411">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149D8A">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4ECAE45">
      <w:pPr>
        <w:snapToGrid w:val="0"/>
        <w:spacing w:line="360" w:lineRule="auto"/>
        <w:rPr>
          <w:rFonts w:ascii="宋体" w:hAnsi="宋体" w:cs="宋体"/>
          <w:kern w:val="0"/>
          <w:sz w:val="24"/>
        </w:rPr>
      </w:pPr>
      <w:r>
        <w:rPr>
          <w:rFonts w:hint="eastAsia" w:ascii="宋体" w:hAnsi="宋体" w:cs="宋体"/>
          <w:sz w:val="24"/>
        </w:rPr>
        <w:t>浙江公路技师学院、浙江天诺招标代理有限公司</w:t>
      </w:r>
      <w:r>
        <w:rPr>
          <w:rFonts w:hint="eastAsia" w:ascii="宋体" w:hAnsi="宋体" w:cs="宋体"/>
          <w:kern w:val="0"/>
          <w:sz w:val="24"/>
          <w:lang w:val="zh-CN"/>
        </w:rPr>
        <w:t>：</w:t>
      </w:r>
    </w:p>
    <w:p w14:paraId="16E65FB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浙江公路技师学院综合机械与自动化实训室设备购置（路桥-智能制造）项目【招标编号：TNZB2025Y-GK-027】的实施</w:t>
      </w:r>
      <w:r>
        <w:rPr>
          <w:rFonts w:hint="eastAsia" w:ascii="宋体" w:hAnsi="宋体" w:cs="宋体"/>
          <w:kern w:val="0"/>
          <w:sz w:val="24"/>
          <w:lang w:val="zh-CN"/>
        </w:rPr>
        <w:t>。</w:t>
      </w:r>
    </w:p>
    <w:p w14:paraId="1EF2B05F">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7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F43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F64EB86">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3DAC6AAB">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1A84E6AF">
            <w:pPr>
              <w:spacing w:line="360" w:lineRule="auto"/>
              <w:jc w:val="center"/>
              <w:rPr>
                <w:rFonts w:ascii="宋体" w:hAnsi="宋体" w:cs="宋体"/>
                <w:b/>
                <w:sz w:val="24"/>
              </w:rPr>
            </w:pPr>
          </w:p>
          <w:p w14:paraId="779282C4">
            <w:pPr>
              <w:spacing w:line="360" w:lineRule="auto"/>
              <w:jc w:val="center"/>
              <w:rPr>
                <w:rFonts w:ascii="宋体" w:hAnsi="宋体" w:cs="宋体"/>
                <w:b/>
                <w:sz w:val="24"/>
              </w:rPr>
            </w:pPr>
            <w:r>
              <w:rPr>
                <w:rFonts w:hint="eastAsia" w:ascii="宋体" w:hAnsi="宋体" w:cs="宋体"/>
                <w:b/>
                <w:sz w:val="24"/>
              </w:rPr>
              <w:t>品牌</w:t>
            </w:r>
          </w:p>
        </w:tc>
        <w:tc>
          <w:tcPr>
            <w:tcW w:w="3118" w:type="dxa"/>
            <w:vAlign w:val="center"/>
          </w:tcPr>
          <w:p w14:paraId="4AAF8613">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4AB75DE5">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7799EF9B">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678A1035">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369CA7AF">
            <w:pPr>
              <w:spacing w:line="360" w:lineRule="auto"/>
              <w:jc w:val="center"/>
              <w:rPr>
                <w:rFonts w:ascii="宋体" w:hAnsi="宋体" w:cs="宋体"/>
                <w:b/>
                <w:sz w:val="24"/>
              </w:rPr>
            </w:pPr>
          </w:p>
          <w:p w14:paraId="32D9A3AA">
            <w:pPr>
              <w:spacing w:line="360" w:lineRule="auto"/>
              <w:jc w:val="center"/>
              <w:rPr>
                <w:rFonts w:ascii="宋体" w:hAnsi="宋体" w:cs="宋体"/>
                <w:b/>
                <w:sz w:val="24"/>
              </w:rPr>
            </w:pPr>
            <w:r>
              <w:rPr>
                <w:rFonts w:hint="eastAsia" w:ascii="宋体" w:hAnsi="宋体" w:cs="宋体"/>
                <w:b/>
                <w:sz w:val="24"/>
              </w:rPr>
              <w:t>备注（如果有）</w:t>
            </w:r>
          </w:p>
          <w:p w14:paraId="62688859">
            <w:pPr>
              <w:spacing w:line="360" w:lineRule="auto"/>
              <w:jc w:val="center"/>
              <w:rPr>
                <w:rFonts w:ascii="宋体" w:hAnsi="宋体" w:cs="宋体"/>
                <w:b/>
                <w:sz w:val="24"/>
              </w:rPr>
            </w:pPr>
          </w:p>
        </w:tc>
      </w:tr>
      <w:tr w14:paraId="4F4D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122EB48">
            <w:pPr>
              <w:pStyle w:val="148"/>
              <w:jc w:val="center"/>
              <w:rPr>
                <w:rFonts w:ascii="宋体" w:hAnsi="宋体" w:cs="宋体"/>
                <w:sz w:val="24"/>
              </w:rPr>
            </w:pPr>
            <w:r>
              <w:rPr>
                <w:rFonts w:hint="eastAsia" w:ascii="宋体" w:hAnsi="宋体" w:cs="宋体"/>
                <w:sz w:val="24"/>
              </w:rPr>
              <w:t>1</w:t>
            </w:r>
          </w:p>
        </w:tc>
        <w:tc>
          <w:tcPr>
            <w:tcW w:w="1417" w:type="dxa"/>
            <w:shd w:val="clear" w:color="auto" w:fill="auto"/>
            <w:vAlign w:val="center"/>
          </w:tcPr>
          <w:p w14:paraId="73A91281">
            <w:pPr>
              <w:widowControl/>
              <w:snapToGrid w:val="0"/>
              <w:spacing w:line="360" w:lineRule="auto"/>
              <w:jc w:val="center"/>
              <w:rPr>
                <w:sz w:val="24"/>
              </w:rPr>
            </w:pPr>
            <w:r>
              <w:rPr>
                <w:sz w:val="24"/>
              </w:rPr>
              <w:t>智能仓储单元</w:t>
            </w:r>
          </w:p>
        </w:tc>
        <w:tc>
          <w:tcPr>
            <w:tcW w:w="1843" w:type="dxa"/>
            <w:vAlign w:val="center"/>
          </w:tcPr>
          <w:p w14:paraId="3837C78A">
            <w:pPr>
              <w:pStyle w:val="148"/>
              <w:jc w:val="center"/>
              <w:rPr>
                <w:rFonts w:ascii="宋体" w:hAnsi="宋体" w:cs="宋体"/>
                <w:sz w:val="24"/>
              </w:rPr>
            </w:pPr>
          </w:p>
        </w:tc>
        <w:tc>
          <w:tcPr>
            <w:tcW w:w="3118" w:type="dxa"/>
            <w:vAlign w:val="center"/>
          </w:tcPr>
          <w:p w14:paraId="4EEEC988">
            <w:pPr>
              <w:snapToGrid w:val="0"/>
              <w:spacing w:line="360" w:lineRule="auto"/>
              <w:jc w:val="center"/>
              <w:rPr>
                <w:rFonts w:ascii="宋体" w:hAnsi="宋体" w:cs="宋体"/>
                <w:sz w:val="24"/>
              </w:rPr>
            </w:pPr>
          </w:p>
        </w:tc>
        <w:tc>
          <w:tcPr>
            <w:tcW w:w="993" w:type="dxa"/>
            <w:shd w:val="clear" w:color="auto" w:fill="auto"/>
            <w:vAlign w:val="center"/>
          </w:tcPr>
          <w:p w14:paraId="39B63C6D">
            <w:pPr>
              <w:snapToGrid w:val="0"/>
              <w:spacing w:line="360" w:lineRule="auto"/>
              <w:jc w:val="center"/>
              <w:rPr>
                <w:sz w:val="24"/>
              </w:rPr>
            </w:pPr>
            <w:r>
              <w:rPr>
                <w:sz w:val="24"/>
              </w:rPr>
              <w:t>1套</w:t>
            </w:r>
          </w:p>
        </w:tc>
        <w:tc>
          <w:tcPr>
            <w:tcW w:w="1559" w:type="dxa"/>
            <w:vAlign w:val="center"/>
          </w:tcPr>
          <w:p w14:paraId="1F38E928">
            <w:pPr>
              <w:spacing w:line="360" w:lineRule="auto"/>
              <w:jc w:val="center"/>
              <w:rPr>
                <w:rFonts w:ascii="宋体" w:hAnsi="宋体" w:cs="宋体"/>
                <w:sz w:val="24"/>
              </w:rPr>
            </w:pPr>
          </w:p>
        </w:tc>
        <w:tc>
          <w:tcPr>
            <w:tcW w:w="1984" w:type="dxa"/>
            <w:vAlign w:val="center"/>
          </w:tcPr>
          <w:p w14:paraId="655568EA">
            <w:pPr>
              <w:spacing w:line="360" w:lineRule="auto"/>
              <w:jc w:val="center"/>
              <w:rPr>
                <w:rFonts w:ascii="宋体" w:hAnsi="宋体" w:cs="宋体"/>
                <w:sz w:val="24"/>
              </w:rPr>
            </w:pPr>
          </w:p>
        </w:tc>
        <w:tc>
          <w:tcPr>
            <w:tcW w:w="3119" w:type="dxa"/>
            <w:vAlign w:val="center"/>
          </w:tcPr>
          <w:p w14:paraId="18A6BA7E">
            <w:pPr>
              <w:spacing w:line="360" w:lineRule="auto"/>
              <w:jc w:val="center"/>
              <w:rPr>
                <w:rFonts w:ascii="宋体" w:hAnsi="宋体" w:cs="宋体"/>
                <w:sz w:val="24"/>
              </w:rPr>
            </w:pPr>
          </w:p>
        </w:tc>
      </w:tr>
      <w:tr w14:paraId="6B7A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B65F19">
            <w:pPr>
              <w:pStyle w:val="148"/>
              <w:jc w:val="center"/>
              <w:rPr>
                <w:rFonts w:ascii="宋体" w:hAnsi="宋体" w:cs="宋体"/>
                <w:sz w:val="24"/>
              </w:rPr>
            </w:pPr>
            <w:r>
              <w:rPr>
                <w:rFonts w:hint="eastAsia" w:ascii="宋体" w:hAnsi="宋体" w:cs="宋体"/>
                <w:sz w:val="24"/>
              </w:rPr>
              <w:t>2</w:t>
            </w:r>
          </w:p>
        </w:tc>
        <w:tc>
          <w:tcPr>
            <w:tcW w:w="1417" w:type="dxa"/>
            <w:shd w:val="clear" w:color="auto" w:fill="auto"/>
            <w:vAlign w:val="center"/>
          </w:tcPr>
          <w:p w14:paraId="726B3685">
            <w:pPr>
              <w:pStyle w:val="961"/>
              <w:snapToGrid w:val="0"/>
              <w:spacing w:line="360" w:lineRule="auto"/>
              <w:jc w:val="center"/>
              <w:rPr>
                <w:rFonts w:ascii="Times New Roman" w:hAnsi="Times New Roman"/>
                <w:sz w:val="24"/>
                <w:szCs w:val="24"/>
              </w:rPr>
            </w:pPr>
            <w:r>
              <w:rPr>
                <w:rFonts w:ascii="Times New Roman" w:hAnsi="Times New Roman"/>
                <w:sz w:val="24"/>
                <w:szCs w:val="24"/>
              </w:rPr>
              <w:t>智能物流系统</w:t>
            </w:r>
          </w:p>
        </w:tc>
        <w:tc>
          <w:tcPr>
            <w:tcW w:w="1843" w:type="dxa"/>
            <w:vAlign w:val="center"/>
          </w:tcPr>
          <w:p w14:paraId="16177080">
            <w:pPr>
              <w:pStyle w:val="148"/>
              <w:jc w:val="center"/>
              <w:rPr>
                <w:rFonts w:ascii="宋体" w:hAnsi="宋体" w:cs="宋体"/>
                <w:sz w:val="24"/>
              </w:rPr>
            </w:pPr>
          </w:p>
        </w:tc>
        <w:tc>
          <w:tcPr>
            <w:tcW w:w="3118" w:type="dxa"/>
            <w:vAlign w:val="center"/>
          </w:tcPr>
          <w:p w14:paraId="1C438C6F">
            <w:pPr>
              <w:snapToGrid w:val="0"/>
              <w:spacing w:line="360" w:lineRule="auto"/>
              <w:jc w:val="center"/>
              <w:rPr>
                <w:rFonts w:ascii="宋体" w:hAnsi="宋体" w:cs="宋体"/>
                <w:sz w:val="24"/>
              </w:rPr>
            </w:pPr>
          </w:p>
        </w:tc>
        <w:tc>
          <w:tcPr>
            <w:tcW w:w="993" w:type="dxa"/>
            <w:shd w:val="clear" w:color="auto" w:fill="auto"/>
            <w:vAlign w:val="center"/>
          </w:tcPr>
          <w:p w14:paraId="666F3F0F">
            <w:pPr>
              <w:snapToGrid w:val="0"/>
              <w:spacing w:line="360" w:lineRule="auto"/>
              <w:jc w:val="center"/>
              <w:rPr>
                <w:sz w:val="24"/>
              </w:rPr>
            </w:pPr>
            <w:r>
              <w:rPr>
                <w:sz w:val="24"/>
              </w:rPr>
              <w:t>1套</w:t>
            </w:r>
          </w:p>
        </w:tc>
        <w:tc>
          <w:tcPr>
            <w:tcW w:w="1559" w:type="dxa"/>
            <w:vAlign w:val="center"/>
          </w:tcPr>
          <w:p w14:paraId="54D32041">
            <w:pPr>
              <w:spacing w:line="360" w:lineRule="auto"/>
              <w:jc w:val="center"/>
              <w:rPr>
                <w:rFonts w:ascii="宋体" w:hAnsi="宋体" w:cs="宋体"/>
                <w:sz w:val="24"/>
              </w:rPr>
            </w:pPr>
          </w:p>
        </w:tc>
        <w:tc>
          <w:tcPr>
            <w:tcW w:w="1984" w:type="dxa"/>
            <w:vAlign w:val="center"/>
          </w:tcPr>
          <w:p w14:paraId="4289367A">
            <w:pPr>
              <w:spacing w:line="360" w:lineRule="auto"/>
              <w:jc w:val="center"/>
              <w:rPr>
                <w:rFonts w:ascii="宋体" w:hAnsi="宋体" w:cs="宋体"/>
                <w:sz w:val="24"/>
              </w:rPr>
            </w:pPr>
          </w:p>
        </w:tc>
        <w:tc>
          <w:tcPr>
            <w:tcW w:w="3119" w:type="dxa"/>
            <w:vAlign w:val="center"/>
          </w:tcPr>
          <w:p w14:paraId="24FBD07F">
            <w:pPr>
              <w:spacing w:line="360" w:lineRule="auto"/>
              <w:jc w:val="center"/>
              <w:rPr>
                <w:rFonts w:ascii="宋体" w:hAnsi="宋体" w:cs="宋体"/>
                <w:sz w:val="24"/>
              </w:rPr>
            </w:pPr>
          </w:p>
        </w:tc>
      </w:tr>
      <w:tr w14:paraId="136D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E9DE3B">
            <w:pPr>
              <w:pStyle w:val="148"/>
              <w:jc w:val="center"/>
              <w:rPr>
                <w:rFonts w:ascii="宋体" w:hAnsi="宋体" w:cs="宋体"/>
                <w:sz w:val="24"/>
              </w:rPr>
            </w:pPr>
            <w:r>
              <w:rPr>
                <w:rFonts w:hint="eastAsia" w:ascii="宋体" w:hAnsi="宋体" w:cs="宋体"/>
                <w:sz w:val="24"/>
              </w:rPr>
              <w:t>3</w:t>
            </w:r>
          </w:p>
        </w:tc>
        <w:tc>
          <w:tcPr>
            <w:tcW w:w="1417" w:type="dxa"/>
            <w:shd w:val="clear" w:color="auto" w:fill="auto"/>
            <w:vAlign w:val="center"/>
          </w:tcPr>
          <w:p w14:paraId="59FF50AD">
            <w:pPr>
              <w:pStyle w:val="961"/>
              <w:snapToGrid w:val="0"/>
              <w:spacing w:line="360" w:lineRule="auto"/>
              <w:jc w:val="center"/>
              <w:rPr>
                <w:rFonts w:ascii="Times New Roman" w:hAnsi="Times New Roman"/>
                <w:sz w:val="24"/>
                <w:szCs w:val="24"/>
              </w:rPr>
            </w:pPr>
            <w:r>
              <w:rPr>
                <w:rFonts w:ascii="Times New Roman" w:hAnsi="Times New Roman"/>
                <w:sz w:val="24"/>
                <w:szCs w:val="24"/>
              </w:rPr>
              <w:t>数控加工中心工作站</w:t>
            </w:r>
          </w:p>
        </w:tc>
        <w:tc>
          <w:tcPr>
            <w:tcW w:w="1843" w:type="dxa"/>
            <w:vAlign w:val="center"/>
          </w:tcPr>
          <w:p w14:paraId="32C6F57C">
            <w:pPr>
              <w:pStyle w:val="148"/>
              <w:jc w:val="center"/>
              <w:rPr>
                <w:rFonts w:ascii="宋体" w:hAnsi="宋体" w:cs="宋体"/>
                <w:sz w:val="24"/>
              </w:rPr>
            </w:pPr>
          </w:p>
        </w:tc>
        <w:tc>
          <w:tcPr>
            <w:tcW w:w="3118" w:type="dxa"/>
            <w:vAlign w:val="center"/>
          </w:tcPr>
          <w:p w14:paraId="15C45A76">
            <w:pPr>
              <w:snapToGrid w:val="0"/>
              <w:spacing w:line="360" w:lineRule="auto"/>
              <w:jc w:val="center"/>
              <w:rPr>
                <w:rFonts w:ascii="宋体" w:hAnsi="宋体" w:cs="宋体"/>
                <w:sz w:val="24"/>
              </w:rPr>
            </w:pPr>
          </w:p>
        </w:tc>
        <w:tc>
          <w:tcPr>
            <w:tcW w:w="993" w:type="dxa"/>
            <w:shd w:val="clear" w:color="auto" w:fill="auto"/>
            <w:vAlign w:val="center"/>
          </w:tcPr>
          <w:p w14:paraId="28CF0E20">
            <w:pPr>
              <w:snapToGrid w:val="0"/>
              <w:spacing w:line="360" w:lineRule="auto"/>
              <w:jc w:val="center"/>
              <w:rPr>
                <w:sz w:val="24"/>
              </w:rPr>
            </w:pPr>
            <w:r>
              <w:rPr>
                <w:sz w:val="24"/>
              </w:rPr>
              <w:t>1套</w:t>
            </w:r>
          </w:p>
        </w:tc>
        <w:tc>
          <w:tcPr>
            <w:tcW w:w="1559" w:type="dxa"/>
            <w:vAlign w:val="center"/>
          </w:tcPr>
          <w:p w14:paraId="2A5DB060">
            <w:pPr>
              <w:spacing w:line="360" w:lineRule="auto"/>
              <w:jc w:val="center"/>
              <w:rPr>
                <w:rFonts w:ascii="宋体" w:hAnsi="宋体" w:cs="宋体"/>
                <w:sz w:val="24"/>
              </w:rPr>
            </w:pPr>
          </w:p>
        </w:tc>
        <w:tc>
          <w:tcPr>
            <w:tcW w:w="1984" w:type="dxa"/>
            <w:vAlign w:val="center"/>
          </w:tcPr>
          <w:p w14:paraId="6744290A">
            <w:pPr>
              <w:spacing w:line="360" w:lineRule="auto"/>
              <w:jc w:val="center"/>
              <w:rPr>
                <w:rFonts w:ascii="宋体" w:hAnsi="宋体" w:cs="宋体"/>
                <w:sz w:val="24"/>
              </w:rPr>
            </w:pPr>
          </w:p>
        </w:tc>
        <w:tc>
          <w:tcPr>
            <w:tcW w:w="3119" w:type="dxa"/>
            <w:vAlign w:val="center"/>
          </w:tcPr>
          <w:p w14:paraId="3CE7607D">
            <w:pPr>
              <w:spacing w:line="360" w:lineRule="auto"/>
              <w:jc w:val="center"/>
              <w:rPr>
                <w:rFonts w:ascii="宋体" w:hAnsi="宋体" w:cs="宋体"/>
                <w:sz w:val="24"/>
              </w:rPr>
            </w:pPr>
          </w:p>
        </w:tc>
      </w:tr>
      <w:tr w14:paraId="1D59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1D2EE0">
            <w:pPr>
              <w:pStyle w:val="148"/>
              <w:jc w:val="center"/>
              <w:rPr>
                <w:rFonts w:ascii="宋体" w:hAnsi="宋体" w:cs="宋体"/>
                <w:sz w:val="24"/>
              </w:rPr>
            </w:pPr>
            <w:r>
              <w:rPr>
                <w:rFonts w:hint="eastAsia" w:ascii="宋体" w:hAnsi="宋体" w:cs="宋体"/>
                <w:sz w:val="24"/>
              </w:rPr>
              <w:t>4</w:t>
            </w:r>
          </w:p>
        </w:tc>
        <w:tc>
          <w:tcPr>
            <w:tcW w:w="1417" w:type="dxa"/>
            <w:shd w:val="clear" w:color="auto" w:fill="auto"/>
            <w:vAlign w:val="center"/>
          </w:tcPr>
          <w:p w14:paraId="220EBCCE">
            <w:pPr>
              <w:pStyle w:val="961"/>
              <w:snapToGrid w:val="0"/>
              <w:spacing w:line="360" w:lineRule="auto"/>
              <w:jc w:val="center"/>
              <w:rPr>
                <w:rFonts w:ascii="Times New Roman" w:hAnsi="Times New Roman"/>
                <w:sz w:val="24"/>
                <w:szCs w:val="24"/>
              </w:rPr>
            </w:pPr>
            <w:r>
              <w:rPr>
                <w:rFonts w:ascii="Times New Roman" w:hAnsi="Times New Roman"/>
                <w:sz w:val="24"/>
                <w:szCs w:val="24"/>
              </w:rPr>
              <w:t>数控车床工作站</w:t>
            </w:r>
          </w:p>
        </w:tc>
        <w:tc>
          <w:tcPr>
            <w:tcW w:w="1843" w:type="dxa"/>
            <w:vAlign w:val="center"/>
          </w:tcPr>
          <w:p w14:paraId="2F9CE512">
            <w:pPr>
              <w:pStyle w:val="148"/>
              <w:jc w:val="center"/>
              <w:rPr>
                <w:rFonts w:ascii="宋体" w:hAnsi="宋体" w:cs="宋体"/>
                <w:sz w:val="24"/>
              </w:rPr>
            </w:pPr>
          </w:p>
        </w:tc>
        <w:tc>
          <w:tcPr>
            <w:tcW w:w="3118" w:type="dxa"/>
            <w:vAlign w:val="center"/>
          </w:tcPr>
          <w:p w14:paraId="2E3FDB33">
            <w:pPr>
              <w:snapToGrid w:val="0"/>
              <w:spacing w:line="360" w:lineRule="auto"/>
              <w:jc w:val="center"/>
              <w:rPr>
                <w:rFonts w:ascii="宋体" w:hAnsi="宋体" w:cs="宋体"/>
                <w:sz w:val="24"/>
              </w:rPr>
            </w:pPr>
          </w:p>
        </w:tc>
        <w:tc>
          <w:tcPr>
            <w:tcW w:w="993" w:type="dxa"/>
            <w:shd w:val="clear" w:color="auto" w:fill="auto"/>
            <w:vAlign w:val="center"/>
          </w:tcPr>
          <w:p w14:paraId="01F045C5">
            <w:pPr>
              <w:snapToGrid w:val="0"/>
              <w:spacing w:line="360" w:lineRule="auto"/>
              <w:jc w:val="center"/>
              <w:rPr>
                <w:sz w:val="24"/>
              </w:rPr>
            </w:pPr>
            <w:r>
              <w:rPr>
                <w:sz w:val="24"/>
              </w:rPr>
              <w:t>1套</w:t>
            </w:r>
          </w:p>
        </w:tc>
        <w:tc>
          <w:tcPr>
            <w:tcW w:w="1559" w:type="dxa"/>
            <w:vAlign w:val="center"/>
          </w:tcPr>
          <w:p w14:paraId="1D05660C">
            <w:pPr>
              <w:spacing w:line="360" w:lineRule="auto"/>
              <w:jc w:val="center"/>
              <w:rPr>
                <w:rFonts w:ascii="宋体" w:hAnsi="宋体" w:cs="宋体"/>
                <w:sz w:val="24"/>
              </w:rPr>
            </w:pPr>
          </w:p>
        </w:tc>
        <w:tc>
          <w:tcPr>
            <w:tcW w:w="1984" w:type="dxa"/>
            <w:vAlign w:val="center"/>
          </w:tcPr>
          <w:p w14:paraId="2CFBEC30">
            <w:pPr>
              <w:spacing w:line="360" w:lineRule="auto"/>
              <w:jc w:val="center"/>
              <w:rPr>
                <w:rFonts w:ascii="宋体" w:hAnsi="宋体" w:cs="宋体"/>
                <w:sz w:val="24"/>
              </w:rPr>
            </w:pPr>
          </w:p>
        </w:tc>
        <w:tc>
          <w:tcPr>
            <w:tcW w:w="3119" w:type="dxa"/>
            <w:vAlign w:val="center"/>
          </w:tcPr>
          <w:p w14:paraId="79DE0C84">
            <w:pPr>
              <w:spacing w:line="360" w:lineRule="auto"/>
              <w:jc w:val="center"/>
              <w:rPr>
                <w:rFonts w:ascii="宋体" w:hAnsi="宋体" w:cs="宋体"/>
                <w:sz w:val="24"/>
              </w:rPr>
            </w:pPr>
          </w:p>
        </w:tc>
      </w:tr>
      <w:tr w14:paraId="0551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48472A">
            <w:pPr>
              <w:pStyle w:val="148"/>
              <w:jc w:val="center"/>
              <w:rPr>
                <w:rFonts w:ascii="宋体" w:hAnsi="宋体" w:cs="宋体"/>
                <w:sz w:val="24"/>
              </w:rPr>
            </w:pPr>
            <w:r>
              <w:rPr>
                <w:rFonts w:hint="eastAsia" w:ascii="宋体" w:hAnsi="宋体" w:cs="宋体"/>
                <w:sz w:val="24"/>
              </w:rPr>
              <w:t>5</w:t>
            </w:r>
          </w:p>
        </w:tc>
        <w:tc>
          <w:tcPr>
            <w:tcW w:w="1417" w:type="dxa"/>
            <w:shd w:val="clear" w:color="auto" w:fill="auto"/>
            <w:vAlign w:val="center"/>
          </w:tcPr>
          <w:p w14:paraId="5DAFAD90">
            <w:pPr>
              <w:pStyle w:val="961"/>
              <w:snapToGrid w:val="0"/>
              <w:spacing w:line="360" w:lineRule="auto"/>
              <w:jc w:val="center"/>
              <w:rPr>
                <w:rFonts w:ascii="Times New Roman" w:hAnsi="Times New Roman"/>
                <w:sz w:val="24"/>
                <w:szCs w:val="24"/>
              </w:rPr>
            </w:pPr>
            <w:r>
              <w:rPr>
                <w:rFonts w:ascii="Times New Roman" w:hAnsi="Times New Roman"/>
                <w:sz w:val="24"/>
                <w:szCs w:val="24"/>
              </w:rPr>
              <w:t>打磨抛光单元</w:t>
            </w:r>
          </w:p>
        </w:tc>
        <w:tc>
          <w:tcPr>
            <w:tcW w:w="1843" w:type="dxa"/>
            <w:vAlign w:val="center"/>
          </w:tcPr>
          <w:p w14:paraId="79D7095E">
            <w:pPr>
              <w:pStyle w:val="148"/>
              <w:jc w:val="center"/>
              <w:rPr>
                <w:rFonts w:ascii="宋体" w:hAnsi="宋体" w:cs="宋体"/>
                <w:sz w:val="24"/>
              </w:rPr>
            </w:pPr>
          </w:p>
        </w:tc>
        <w:tc>
          <w:tcPr>
            <w:tcW w:w="3118" w:type="dxa"/>
            <w:vAlign w:val="center"/>
          </w:tcPr>
          <w:p w14:paraId="0F09F339">
            <w:pPr>
              <w:snapToGrid w:val="0"/>
              <w:spacing w:line="360" w:lineRule="auto"/>
              <w:jc w:val="center"/>
              <w:rPr>
                <w:rFonts w:ascii="宋体" w:hAnsi="宋体" w:cs="宋体"/>
                <w:sz w:val="24"/>
              </w:rPr>
            </w:pPr>
          </w:p>
        </w:tc>
        <w:tc>
          <w:tcPr>
            <w:tcW w:w="993" w:type="dxa"/>
            <w:shd w:val="clear" w:color="auto" w:fill="auto"/>
            <w:vAlign w:val="center"/>
          </w:tcPr>
          <w:p w14:paraId="11281E56">
            <w:pPr>
              <w:snapToGrid w:val="0"/>
              <w:spacing w:line="360" w:lineRule="auto"/>
              <w:jc w:val="center"/>
              <w:rPr>
                <w:sz w:val="24"/>
              </w:rPr>
            </w:pPr>
            <w:r>
              <w:rPr>
                <w:sz w:val="24"/>
              </w:rPr>
              <w:t>1套</w:t>
            </w:r>
          </w:p>
        </w:tc>
        <w:tc>
          <w:tcPr>
            <w:tcW w:w="1559" w:type="dxa"/>
            <w:vAlign w:val="center"/>
          </w:tcPr>
          <w:p w14:paraId="0DCB464F">
            <w:pPr>
              <w:spacing w:line="360" w:lineRule="auto"/>
              <w:jc w:val="center"/>
              <w:rPr>
                <w:rFonts w:ascii="宋体" w:hAnsi="宋体" w:cs="宋体"/>
                <w:sz w:val="24"/>
              </w:rPr>
            </w:pPr>
          </w:p>
        </w:tc>
        <w:tc>
          <w:tcPr>
            <w:tcW w:w="1984" w:type="dxa"/>
            <w:vAlign w:val="center"/>
          </w:tcPr>
          <w:p w14:paraId="0D53048E">
            <w:pPr>
              <w:spacing w:line="360" w:lineRule="auto"/>
              <w:jc w:val="center"/>
              <w:rPr>
                <w:rFonts w:ascii="宋体" w:hAnsi="宋体" w:cs="宋体"/>
                <w:sz w:val="24"/>
              </w:rPr>
            </w:pPr>
          </w:p>
        </w:tc>
        <w:tc>
          <w:tcPr>
            <w:tcW w:w="3119" w:type="dxa"/>
            <w:vAlign w:val="center"/>
          </w:tcPr>
          <w:p w14:paraId="03688B03">
            <w:pPr>
              <w:spacing w:line="360" w:lineRule="auto"/>
              <w:jc w:val="center"/>
              <w:rPr>
                <w:rFonts w:ascii="宋体" w:hAnsi="宋体" w:cs="宋体"/>
                <w:sz w:val="24"/>
              </w:rPr>
            </w:pPr>
          </w:p>
        </w:tc>
      </w:tr>
      <w:tr w14:paraId="1C6E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CA8C64E">
            <w:pPr>
              <w:pStyle w:val="148"/>
              <w:jc w:val="center"/>
              <w:rPr>
                <w:rFonts w:ascii="宋体" w:hAnsi="宋体" w:cs="宋体"/>
                <w:sz w:val="24"/>
              </w:rPr>
            </w:pPr>
            <w:r>
              <w:rPr>
                <w:rFonts w:hint="eastAsia" w:ascii="宋体" w:hAnsi="宋体" w:cs="宋体"/>
                <w:sz w:val="24"/>
              </w:rPr>
              <w:t>6</w:t>
            </w:r>
          </w:p>
        </w:tc>
        <w:tc>
          <w:tcPr>
            <w:tcW w:w="1417" w:type="dxa"/>
            <w:shd w:val="clear" w:color="auto" w:fill="auto"/>
            <w:vAlign w:val="center"/>
          </w:tcPr>
          <w:p w14:paraId="144A891F">
            <w:pPr>
              <w:pStyle w:val="961"/>
              <w:snapToGrid w:val="0"/>
              <w:spacing w:line="360" w:lineRule="auto"/>
              <w:jc w:val="center"/>
              <w:rPr>
                <w:rFonts w:ascii="Times New Roman" w:hAnsi="Times New Roman"/>
                <w:sz w:val="24"/>
                <w:szCs w:val="24"/>
              </w:rPr>
            </w:pPr>
            <w:r>
              <w:rPr>
                <w:rFonts w:ascii="Times New Roman" w:hAnsi="Times New Roman"/>
                <w:sz w:val="24"/>
                <w:szCs w:val="24"/>
              </w:rPr>
              <w:t>装配单元</w:t>
            </w:r>
          </w:p>
        </w:tc>
        <w:tc>
          <w:tcPr>
            <w:tcW w:w="1843" w:type="dxa"/>
            <w:vAlign w:val="center"/>
          </w:tcPr>
          <w:p w14:paraId="4F9EF352">
            <w:pPr>
              <w:pStyle w:val="148"/>
              <w:jc w:val="center"/>
              <w:rPr>
                <w:rFonts w:ascii="宋体" w:hAnsi="宋体" w:cs="宋体"/>
                <w:sz w:val="24"/>
              </w:rPr>
            </w:pPr>
          </w:p>
        </w:tc>
        <w:tc>
          <w:tcPr>
            <w:tcW w:w="3118" w:type="dxa"/>
            <w:vAlign w:val="center"/>
          </w:tcPr>
          <w:p w14:paraId="26E0A593">
            <w:pPr>
              <w:snapToGrid w:val="0"/>
              <w:spacing w:line="360" w:lineRule="auto"/>
              <w:jc w:val="center"/>
              <w:rPr>
                <w:rFonts w:ascii="宋体" w:hAnsi="宋体" w:cs="宋体"/>
                <w:sz w:val="24"/>
              </w:rPr>
            </w:pPr>
          </w:p>
        </w:tc>
        <w:tc>
          <w:tcPr>
            <w:tcW w:w="993" w:type="dxa"/>
            <w:shd w:val="clear" w:color="auto" w:fill="auto"/>
            <w:vAlign w:val="center"/>
          </w:tcPr>
          <w:p w14:paraId="0CC9152A">
            <w:pPr>
              <w:snapToGrid w:val="0"/>
              <w:spacing w:line="360" w:lineRule="auto"/>
              <w:jc w:val="center"/>
              <w:rPr>
                <w:sz w:val="24"/>
              </w:rPr>
            </w:pPr>
            <w:r>
              <w:rPr>
                <w:sz w:val="24"/>
              </w:rPr>
              <w:t>1套</w:t>
            </w:r>
          </w:p>
        </w:tc>
        <w:tc>
          <w:tcPr>
            <w:tcW w:w="1559" w:type="dxa"/>
            <w:vAlign w:val="center"/>
          </w:tcPr>
          <w:p w14:paraId="02D9D68C">
            <w:pPr>
              <w:spacing w:line="360" w:lineRule="auto"/>
              <w:jc w:val="center"/>
              <w:rPr>
                <w:rFonts w:ascii="宋体" w:hAnsi="宋体" w:cs="宋体"/>
                <w:sz w:val="24"/>
              </w:rPr>
            </w:pPr>
          </w:p>
        </w:tc>
        <w:tc>
          <w:tcPr>
            <w:tcW w:w="1984" w:type="dxa"/>
            <w:vAlign w:val="center"/>
          </w:tcPr>
          <w:p w14:paraId="3FE65281">
            <w:pPr>
              <w:spacing w:line="360" w:lineRule="auto"/>
              <w:jc w:val="center"/>
              <w:rPr>
                <w:rFonts w:ascii="宋体" w:hAnsi="宋体" w:cs="宋体"/>
                <w:sz w:val="24"/>
              </w:rPr>
            </w:pPr>
          </w:p>
        </w:tc>
        <w:tc>
          <w:tcPr>
            <w:tcW w:w="3119" w:type="dxa"/>
            <w:vAlign w:val="center"/>
          </w:tcPr>
          <w:p w14:paraId="1C8A0C3E">
            <w:pPr>
              <w:spacing w:line="360" w:lineRule="auto"/>
              <w:jc w:val="center"/>
              <w:rPr>
                <w:rFonts w:ascii="宋体" w:hAnsi="宋体" w:cs="宋体"/>
                <w:sz w:val="24"/>
              </w:rPr>
            </w:pPr>
          </w:p>
        </w:tc>
      </w:tr>
      <w:tr w14:paraId="3A24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DDAA54">
            <w:pPr>
              <w:pStyle w:val="148"/>
              <w:jc w:val="center"/>
              <w:rPr>
                <w:rFonts w:ascii="宋体" w:hAnsi="宋体" w:cs="宋体"/>
                <w:sz w:val="24"/>
              </w:rPr>
            </w:pPr>
            <w:r>
              <w:rPr>
                <w:rFonts w:hint="eastAsia" w:ascii="宋体" w:hAnsi="宋体" w:cs="宋体"/>
                <w:sz w:val="24"/>
              </w:rPr>
              <w:t>7</w:t>
            </w:r>
          </w:p>
        </w:tc>
        <w:tc>
          <w:tcPr>
            <w:tcW w:w="1417" w:type="dxa"/>
            <w:shd w:val="clear" w:color="auto" w:fill="auto"/>
            <w:vAlign w:val="center"/>
          </w:tcPr>
          <w:p w14:paraId="22C62C3C">
            <w:pPr>
              <w:pStyle w:val="961"/>
              <w:snapToGrid w:val="0"/>
              <w:spacing w:line="360" w:lineRule="auto"/>
              <w:jc w:val="center"/>
              <w:rPr>
                <w:rFonts w:ascii="Times New Roman" w:hAnsi="Times New Roman"/>
                <w:sz w:val="24"/>
                <w:szCs w:val="24"/>
              </w:rPr>
            </w:pPr>
            <w:r>
              <w:rPr>
                <w:rFonts w:ascii="Times New Roman" w:hAnsi="Times New Roman"/>
                <w:sz w:val="24"/>
                <w:szCs w:val="24"/>
              </w:rPr>
              <w:t>包装单元</w:t>
            </w:r>
          </w:p>
        </w:tc>
        <w:tc>
          <w:tcPr>
            <w:tcW w:w="1843" w:type="dxa"/>
            <w:vAlign w:val="center"/>
          </w:tcPr>
          <w:p w14:paraId="5B238AE2">
            <w:pPr>
              <w:pStyle w:val="148"/>
              <w:jc w:val="center"/>
              <w:rPr>
                <w:rFonts w:ascii="宋体" w:hAnsi="宋体" w:cs="宋体"/>
                <w:sz w:val="24"/>
              </w:rPr>
            </w:pPr>
          </w:p>
        </w:tc>
        <w:tc>
          <w:tcPr>
            <w:tcW w:w="3118" w:type="dxa"/>
            <w:vAlign w:val="center"/>
          </w:tcPr>
          <w:p w14:paraId="3B643F9A">
            <w:pPr>
              <w:snapToGrid w:val="0"/>
              <w:spacing w:line="360" w:lineRule="auto"/>
              <w:jc w:val="center"/>
              <w:rPr>
                <w:rFonts w:ascii="宋体" w:hAnsi="宋体" w:cs="宋体"/>
                <w:sz w:val="24"/>
              </w:rPr>
            </w:pPr>
          </w:p>
        </w:tc>
        <w:tc>
          <w:tcPr>
            <w:tcW w:w="993" w:type="dxa"/>
            <w:shd w:val="clear" w:color="auto" w:fill="auto"/>
            <w:vAlign w:val="center"/>
          </w:tcPr>
          <w:p w14:paraId="199E2767">
            <w:pPr>
              <w:snapToGrid w:val="0"/>
              <w:spacing w:line="360" w:lineRule="auto"/>
              <w:jc w:val="center"/>
              <w:rPr>
                <w:sz w:val="24"/>
              </w:rPr>
            </w:pPr>
            <w:r>
              <w:rPr>
                <w:sz w:val="24"/>
              </w:rPr>
              <w:t>1套</w:t>
            </w:r>
          </w:p>
        </w:tc>
        <w:tc>
          <w:tcPr>
            <w:tcW w:w="1559" w:type="dxa"/>
            <w:vAlign w:val="center"/>
          </w:tcPr>
          <w:p w14:paraId="6D17E7A8">
            <w:pPr>
              <w:spacing w:line="360" w:lineRule="auto"/>
              <w:jc w:val="center"/>
              <w:rPr>
                <w:rFonts w:ascii="宋体" w:hAnsi="宋体" w:cs="宋体"/>
                <w:sz w:val="24"/>
              </w:rPr>
            </w:pPr>
          </w:p>
        </w:tc>
        <w:tc>
          <w:tcPr>
            <w:tcW w:w="1984" w:type="dxa"/>
            <w:vAlign w:val="center"/>
          </w:tcPr>
          <w:p w14:paraId="7A2385BA">
            <w:pPr>
              <w:spacing w:line="360" w:lineRule="auto"/>
              <w:jc w:val="center"/>
              <w:rPr>
                <w:rFonts w:ascii="宋体" w:hAnsi="宋体" w:cs="宋体"/>
                <w:sz w:val="24"/>
              </w:rPr>
            </w:pPr>
          </w:p>
        </w:tc>
        <w:tc>
          <w:tcPr>
            <w:tcW w:w="3119" w:type="dxa"/>
            <w:vAlign w:val="center"/>
          </w:tcPr>
          <w:p w14:paraId="3CF3D94A">
            <w:pPr>
              <w:spacing w:line="360" w:lineRule="auto"/>
              <w:jc w:val="center"/>
              <w:rPr>
                <w:rFonts w:ascii="宋体" w:hAnsi="宋体" w:cs="宋体"/>
                <w:sz w:val="24"/>
              </w:rPr>
            </w:pPr>
          </w:p>
        </w:tc>
      </w:tr>
      <w:tr w14:paraId="2411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8E27B52">
            <w:pPr>
              <w:pStyle w:val="148"/>
              <w:jc w:val="center"/>
              <w:rPr>
                <w:rFonts w:ascii="宋体" w:hAnsi="宋体" w:cs="宋体"/>
                <w:sz w:val="24"/>
              </w:rPr>
            </w:pPr>
            <w:r>
              <w:rPr>
                <w:rFonts w:hint="eastAsia" w:ascii="宋体" w:hAnsi="宋体" w:cs="宋体"/>
                <w:sz w:val="24"/>
              </w:rPr>
              <w:t>8</w:t>
            </w:r>
          </w:p>
        </w:tc>
        <w:tc>
          <w:tcPr>
            <w:tcW w:w="1417" w:type="dxa"/>
            <w:shd w:val="clear" w:color="auto" w:fill="auto"/>
            <w:vAlign w:val="center"/>
          </w:tcPr>
          <w:p w14:paraId="2737E758">
            <w:pPr>
              <w:pStyle w:val="961"/>
              <w:snapToGrid w:val="0"/>
              <w:spacing w:line="360" w:lineRule="auto"/>
              <w:jc w:val="center"/>
              <w:rPr>
                <w:rFonts w:ascii="Times New Roman" w:hAnsi="Times New Roman"/>
                <w:sz w:val="24"/>
                <w:szCs w:val="24"/>
              </w:rPr>
            </w:pPr>
            <w:r>
              <w:rPr>
                <w:rFonts w:ascii="Times New Roman" w:hAnsi="Times New Roman"/>
                <w:sz w:val="24"/>
                <w:szCs w:val="24"/>
              </w:rPr>
              <w:t>AGV接料储料单元</w:t>
            </w:r>
          </w:p>
        </w:tc>
        <w:tc>
          <w:tcPr>
            <w:tcW w:w="1843" w:type="dxa"/>
            <w:vAlign w:val="center"/>
          </w:tcPr>
          <w:p w14:paraId="677DB74A">
            <w:pPr>
              <w:pStyle w:val="148"/>
              <w:jc w:val="center"/>
              <w:rPr>
                <w:rFonts w:ascii="宋体" w:hAnsi="宋体" w:cs="宋体"/>
                <w:sz w:val="24"/>
              </w:rPr>
            </w:pPr>
          </w:p>
        </w:tc>
        <w:tc>
          <w:tcPr>
            <w:tcW w:w="3118" w:type="dxa"/>
            <w:vAlign w:val="center"/>
          </w:tcPr>
          <w:p w14:paraId="6054FE83">
            <w:pPr>
              <w:snapToGrid w:val="0"/>
              <w:spacing w:line="360" w:lineRule="auto"/>
              <w:jc w:val="center"/>
              <w:rPr>
                <w:rFonts w:ascii="宋体" w:hAnsi="宋体" w:cs="宋体"/>
                <w:sz w:val="24"/>
              </w:rPr>
            </w:pPr>
          </w:p>
        </w:tc>
        <w:tc>
          <w:tcPr>
            <w:tcW w:w="993" w:type="dxa"/>
            <w:shd w:val="clear" w:color="auto" w:fill="auto"/>
            <w:vAlign w:val="center"/>
          </w:tcPr>
          <w:p w14:paraId="66EBD92E">
            <w:pPr>
              <w:snapToGrid w:val="0"/>
              <w:spacing w:line="360" w:lineRule="auto"/>
              <w:jc w:val="center"/>
              <w:rPr>
                <w:sz w:val="24"/>
              </w:rPr>
            </w:pPr>
            <w:r>
              <w:rPr>
                <w:sz w:val="24"/>
              </w:rPr>
              <w:t>2套</w:t>
            </w:r>
          </w:p>
        </w:tc>
        <w:tc>
          <w:tcPr>
            <w:tcW w:w="1559" w:type="dxa"/>
            <w:vAlign w:val="center"/>
          </w:tcPr>
          <w:p w14:paraId="68589BB3">
            <w:pPr>
              <w:spacing w:line="360" w:lineRule="auto"/>
              <w:jc w:val="center"/>
              <w:rPr>
                <w:rFonts w:ascii="宋体" w:hAnsi="宋体" w:cs="宋体"/>
                <w:sz w:val="24"/>
              </w:rPr>
            </w:pPr>
          </w:p>
        </w:tc>
        <w:tc>
          <w:tcPr>
            <w:tcW w:w="1984" w:type="dxa"/>
            <w:vAlign w:val="center"/>
          </w:tcPr>
          <w:p w14:paraId="70978D57">
            <w:pPr>
              <w:spacing w:line="360" w:lineRule="auto"/>
              <w:jc w:val="center"/>
              <w:rPr>
                <w:rFonts w:ascii="宋体" w:hAnsi="宋体" w:cs="宋体"/>
                <w:sz w:val="24"/>
              </w:rPr>
            </w:pPr>
          </w:p>
        </w:tc>
        <w:tc>
          <w:tcPr>
            <w:tcW w:w="3119" w:type="dxa"/>
            <w:vAlign w:val="center"/>
          </w:tcPr>
          <w:p w14:paraId="3257D0A4">
            <w:pPr>
              <w:spacing w:line="360" w:lineRule="auto"/>
              <w:jc w:val="center"/>
              <w:rPr>
                <w:rFonts w:ascii="宋体" w:hAnsi="宋体" w:cs="宋体"/>
                <w:sz w:val="24"/>
              </w:rPr>
            </w:pPr>
          </w:p>
        </w:tc>
      </w:tr>
      <w:tr w14:paraId="3886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391FE7">
            <w:pPr>
              <w:pStyle w:val="148"/>
              <w:jc w:val="center"/>
              <w:rPr>
                <w:rFonts w:ascii="宋体" w:hAnsi="宋体" w:cs="宋体"/>
                <w:sz w:val="24"/>
              </w:rPr>
            </w:pPr>
            <w:r>
              <w:rPr>
                <w:rFonts w:hint="eastAsia" w:ascii="宋体" w:hAnsi="宋体" w:cs="宋体"/>
                <w:sz w:val="24"/>
              </w:rPr>
              <w:t>9</w:t>
            </w:r>
          </w:p>
        </w:tc>
        <w:tc>
          <w:tcPr>
            <w:tcW w:w="1417" w:type="dxa"/>
            <w:shd w:val="clear" w:color="auto" w:fill="auto"/>
            <w:vAlign w:val="center"/>
          </w:tcPr>
          <w:p w14:paraId="47DCEDA6">
            <w:pPr>
              <w:pStyle w:val="961"/>
              <w:snapToGrid w:val="0"/>
              <w:spacing w:line="360" w:lineRule="auto"/>
              <w:jc w:val="center"/>
              <w:rPr>
                <w:rFonts w:ascii="Times New Roman" w:hAnsi="Times New Roman"/>
                <w:sz w:val="24"/>
                <w:szCs w:val="24"/>
              </w:rPr>
            </w:pPr>
            <w:r>
              <w:rPr>
                <w:rFonts w:ascii="Times New Roman" w:hAnsi="Times New Roman"/>
                <w:sz w:val="24"/>
                <w:szCs w:val="24"/>
              </w:rPr>
              <w:t>总控系统</w:t>
            </w:r>
          </w:p>
        </w:tc>
        <w:tc>
          <w:tcPr>
            <w:tcW w:w="1843" w:type="dxa"/>
            <w:vAlign w:val="center"/>
          </w:tcPr>
          <w:p w14:paraId="4D6770EB">
            <w:pPr>
              <w:pStyle w:val="148"/>
              <w:jc w:val="center"/>
              <w:rPr>
                <w:rFonts w:ascii="宋体" w:hAnsi="宋体" w:cs="宋体"/>
                <w:sz w:val="24"/>
              </w:rPr>
            </w:pPr>
          </w:p>
        </w:tc>
        <w:tc>
          <w:tcPr>
            <w:tcW w:w="3118" w:type="dxa"/>
            <w:vAlign w:val="center"/>
          </w:tcPr>
          <w:p w14:paraId="236FAF38">
            <w:pPr>
              <w:snapToGrid w:val="0"/>
              <w:spacing w:line="360" w:lineRule="auto"/>
              <w:jc w:val="center"/>
              <w:rPr>
                <w:rFonts w:ascii="宋体" w:hAnsi="宋体" w:cs="宋体"/>
                <w:sz w:val="24"/>
              </w:rPr>
            </w:pPr>
          </w:p>
        </w:tc>
        <w:tc>
          <w:tcPr>
            <w:tcW w:w="993" w:type="dxa"/>
            <w:shd w:val="clear" w:color="auto" w:fill="auto"/>
            <w:vAlign w:val="center"/>
          </w:tcPr>
          <w:p w14:paraId="4C8FD9FF">
            <w:pPr>
              <w:snapToGrid w:val="0"/>
              <w:spacing w:line="360" w:lineRule="auto"/>
              <w:jc w:val="center"/>
              <w:rPr>
                <w:sz w:val="24"/>
              </w:rPr>
            </w:pPr>
            <w:r>
              <w:rPr>
                <w:sz w:val="24"/>
              </w:rPr>
              <w:t>1套</w:t>
            </w:r>
          </w:p>
        </w:tc>
        <w:tc>
          <w:tcPr>
            <w:tcW w:w="1559" w:type="dxa"/>
            <w:vAlign w:val="center"/>
          </w:tcPr>
          <w:p w14:paraId="0D2A1923">
            <w:pPr>
              <w:spacing w:line="360" w:lineRule="auto"/>
              <w:jc w:val="center"/>
              <w:rPr>
                <w:rFonts w:ascii="宋体" w:hAnsi="宋体" w:cs="宋体"/>
                <w:sz w:val="24"/>
              </w:rPr>
            </w:pPr>
          </w:p>
        </w:tc>
        <w:tc>
          <w:tcPr>
            <w:tcW w:w="1984" w:type="dxa"/>
            <w:vAlign w:val="center"/>
          </w:tcPr>
          <w:p w14:paraId="4B22B415">
            <w:pPr>
              <w:spacing w:line="360" w:lineRule="auto"/>
              <w:jc w:val="center"/>
              <w:rPr>
                <w:rFonts w:ascii="宋体" w:hAnsi="宋体" w:cs="宋体"/>
                <w:sz w:val="24"/>
              </w:rPr>
            </w:pPr>
          </w:p>
        </w:tc>
        <w:tc>
          <w:tcPr>
            <w:tcW w:w="3119" w:type="dxa"/>
            <w:vAlign w:val="center"/>
          </w:tcPr>
          <w:p w14:paraId="032A728E">
            <w:pPr>
              <w:spacing w:line="360" w:lineRule="auto"/>
              <w:jc w:val="center"/>
              <w:rPr>
                <w:rFonts w:ascii="宋体" w:hAnsi="宋体" w:cs="宋体"/>
                <w:sz w:val="24"/>
              </w:rPr>
            </w:pPr>
          </w:p>
        </w:tc>
      </w:tr>
      <w:tr w14:paraId="427C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D84291F">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522A794E">
            <w:pPr>
              <w:spacing w:line="360" w:lineRule="auto"/>
              <w:jc w:val="center"/>
              <w:rPr>
                <w:rFonts w:ascii="宋体" w:hAnsi="宋体" w:cs="宋体"/>
                <w:sz w:val="24"/>
              </w:rPr>
            </w:pPr>
          </w:p>
        </w:tc>
      </w:tr>
      <w:tr w14:paraId="1DDD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E472616">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4A8CFD46">
            <w:pPr>
              <w:spacing w:line="360" w:lineRule="auto"/>
              <w:jc w:val="center"/>
              <w:rPr>
                <w:rFonts w:ascii="宋体" w:hAnsi="宋体" w:cs="宋体"/>
                <w:sz w:val="24"/>
              </w:rPr>
            </w:pPr>
          </w:p>
        </w:tc>
      </w:tr>
    </w:tbl>
    <w:p w14:paraId="4A175E56">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D8AE04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3CC1316">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7050B7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3、特别提示：采购代理机构将对项目名称和项目编号，中标供应商名称、地址和中标金额，主要中标标的名称、品牌、规格型号、数量、单价等予以公示。</w:t>
      </w:r>
    </w:p>
    <w:p w14:paraId="77965B60">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3C6F14">
      <w:pPr>
        <w:spacing w:line="360" w:lineRule="auto"/>
        <w:ind w:firstLine="482" w:firstLineChars="200"/>
        <w:rPr>
          <w:rFonts w:ascii="宋体" w:hAnsi="宋体" w:cs="宋体"/>
          <w:b/>
          <w:kern w:val="0"/>
          <w:sz w:val="24"/>
        </w:rPr>
      </w:pPr>
    </w:p>
    <w:p w14:paraId="4F7E402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97136D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750F7C5">
      <w:pPr>
        <w:rPr>
          <w:rFonts w:ascii="宋体" w:hAnsi="宋体" w:cs="宋体"/>
          <w:sz w:val="24"/>
        </w:rPr>
      </w:pPr>
      <w:r>
        <w:rPr>
          <w:rFonts w:hint="eastAsia" w:ascii="宋体" w:hAnsi="宋体" w:cs="宋体"/>
          <w:sz w:val="24"/>
        </w:rPr>
        <w:br w:type="page"/>
      </w:r>
    </w:p>
    <w:p w14:paraId="083E2679">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356A4A1">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二、报价情况说明（如果有）</w:t>
      </w:r>
    </w:p>
    <w:p w14:paraId="3DF6A8ED">
      <w:pPr>
        <w:widowControl/>
        <w:spacing w:line="360" w:lineRule="auto"/>
        <w:ind w:firstLine="120" w:firstLineChars="50"/>
        <w:jc w:val="left"/>
        <w:rPr>
          <w:rFonts w:ascii="宋体" w:hAnsi="宋体" w:cs="宋体"/>
          <w:b/>
          <w:sz w:val="24"/>
        </w:rPr>
      </w:pPr>
      <w:r>
        <w:rPr>
          <w:rFonts w:hint="eastAsia" w:ascii="宋体" w:hAnsi="宋体" w:cs="宋体"/>
          <w:b/>
          <w:sz w:val="24"/>
        </w:rPr>
        <w:t>（如供应商报价低于项目预算50%的，应当提交本文档，详细阐述不影响产品质量或者诚信履约的具体原因。）</w:t>
      </w:r>
    </w:p>
    <w:p w14:paraId="3ABB7047">
      <w:pPr>
        <w:pStyle w:val="697"/>
        <w:keepNext w:val="0"/>
        <w:pageBreakBefore w:val="0"/>
        <w:tabs>
          <w:tab w:val="clear" w:pos="720"/>
        </w:tabs>
        <w:snapToGrid w:val="0"/>
        <w:spacing w:before="120" w:after="120"/>
        <w:ind w:firstLine="643"/>
        <w:outlineLvl w:val="9"/>
        <w:rPr>
          <w:rFonts w:ascii="宋体" w:hAnsi="宋体" w:eastAsia="宋体" w:cs="宋体"/>
          <w:b w:val="0"/>
          <w:color w:val="FF0000"/>
          <w:sz w:val="24"/>
          <w:szCs w:val="24"/>
        </w:rPr>
      </w:pPr>
    </w:p>
    <w:p w14:paraId="43CF2803">
      <w:pPr>
        <w:pStyle w:val="697"/>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7D3EDB38">
      <w:pPr>
        <w:spacing w:line="360" w:lineRule="auto"/>
        <w:ind w:right="420" w:firstLine="3614" w:firstLineChars="1000"/>
        <w:rPr>
          <w:rFonts w:ascii="宋体" w:hAnsi="宋体" w:cs="宋体"/>
          <w:b/>
          <w:kern w:val="0"/>
          <w:sz w:val="36"/>
          <w:szCs w:val="36"/>
        </w:rPr>
      </w:pPr>
    </w:p>
    <w:p w14:paraId="6F6CF544">
      <w:pPr>
        <w:spacing w:line="360" w:lineRule="auto"/>
        <w:ind w:right="420" w:firstLine="3614" w:firstLineChars="1000"/>
        <w:rPr>
          <w:rFonts w:ascii="宋体" w:hAnsi="宋体" w:cs="宋体"/>
          <w:b/>
          <w:kern w:val="0"/>
          <w:sz w:val="36"/>
          <w:szCs w:val="36"/>
        </w:rPr>
      </w:pPr>
    </w:p>
    <w:p w14:paraId="420A30B5">
      <w:pPr>
        <w:spacing w:line="360" w:lineRule="auto"/>
        <w:ind w:right="420" w:firstLine="3614" w:firstLineChars="1000"/>
        <w:rPr>
          <w:rFonts w:ascii="宋体" w:hAnsi="宋体" w:cs="宋体"/>
          <w:b/>
          <w:kern w:val="0"/>
          <w:sz w:val="36"/>
          <w:szCs w:val="36"/>
        </w:rPr>
      </w:pPr>
    </w:p>
    <w:p w14:paraId="1BFB651A">
      <w:pPr>
        <w:spacing w:line="360" w:lineRule="auto"/>
        <w:ind w:right="420" w:firstLine="3614" w:firstLineChars="1000"/>
        <w:rPr>
          <w:rFonts w:ascii="宋体" w:hAnsi="宋体" w:cs="宋体"/>
          <w:b/>
          <w:kern w:val="0"/>
          <w:sz w:val="36"/>
          <w:szCs w:val="36"/>
        </w:rPr>
      </w:pPr>
    </w:p>
    <w:p w14:paraId="166245A7">
      <w:pPr>
        <w:spacing w:line="360" w:lineRule="auto"/>
        <w:ind w:right="420" w:firstLine="3614" w:firstLineChars="1000"/>
        <w:rPr>
          <w:rFonts w:ascii="宋体" w:hAnsi="宋体" w:cs="宋体"/>
          <w:b/>
          <w:kern w:val="0"/>
          <w:sz w:val="36"/>
          <w:szCs w:val="36"/>
        </w:rPr>
      </w:pPr>
    </w:p>
    <w:p w14:paraId="5316DBC7">
      <w:pPr>
        <w:spacing w:line="360" w:lineRule="auto"/>
        <w:ind w:right="420" w:firstLine="3614" w:firstLineChars="1000"/>
        <w:rPr>
          <w:rFonts w:ascii="宋体" w:hAnsi="宋体" w:cs="宋体"/>
          <w:b/>
          <w:kern w:val="0"/>
          <w:sz w:val="36"/>
          <w:szCs w:val="36"/>
        </w:rPr>
      </w:pPr>
    </w:p>
    <w:p w14:paraId="2EFA3F67">
      <w:pPr>
        <w:spacing w:line="360" w:lineRule="auto"/>
        <w:ind w:right="420" w:firstLine="3614" w:firstLineChars="1000"/>
        <w:rPr>
          <w:rFonts w:ascii="宋体" w:hAnsi="宋体" w:cs="宋体"/>
          <w:b/>
          <w:kern w:val="0"/>
          <w:sz w:val="36"/>
          <w:szCs w:val="36"/>
        </w:rPr>
      </w:pPr>
    </w:p>
    <w:p w14:paraId="515F31A7">
      <w:pPr>
        <w:spacing w:line="360" w:lineRule="auto"/>
        <w:ind w:right="420" w:firstLine="3614" w:firstLineChars="1000"/>
        <w:rPr>
          <w:rFonts w:ascii="宋体" w:hAnsi="宋体" w:cs="宋体"/>
          <w:b/>
          <w:kern w:val="0"/>
          <w:sz w:val="36"/>
          <w:szCs w:val="36"/>
        </w:rPr>
      </w:pPr>
    </w:p>
    <w:p w14:paraId="4C00A856">
      <w:pPr>
        <w:spacing w:line="360" w:lineRule="auto"/>
        <w:ind w:right="420" w:firstLine="3614" w:firstLineChars="1000"/>
        <w:rPr>
          <w:rFonts w:ascii="宋体" w:hAnsi="宋体" w:cs="宋体"/>
          <w:b/>
          <w:kern w:val="0"/>
          <w:sz w:val="36"/>
          <w:szCs w:val="36"/>
        </w:rPr>
      </w:pPr>
    </w:p>
    <w:p w14:paraId="5046CED2">
      <w:pPr>
        <w:spacing w:line="360" w:lineRule="auto"/>
        <w:ind w:right="420" w:firstLine="3614" w:firstLineChars="1000"/>
        <w:rPr>
          <w:rFonts w:ascii="宋体" w:hAnsi="宋体" w:cs="宋体"/>
          <w:b/>
          <w:kern w:val="0"/>
          <w:sz w:val="36"/>
          <w:szCs w:val="36"/>
        </w:rPr>
      </w:pPr>
    </w:p>
    <w:p w14:paraId="4779377D">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14:paraId="1052912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A97375F">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14:paraId="263405D0">
      <w:pPr>
        <w:spacing w:line="360" w:lineRule="auto"/>
        <w:rPr>
          <w:rFonts w:ascii="宋体" w:hAnsi="宋体" w:cs="宋体"/>
          <w:b/>
          <w:spacing w:val="6"/>
          <w:sz w:val="30"/>
          <w:szCs w:val="30"/>
        </w:rPr>
      </w:pPr>
    </w:p>
    <w:p w14:paraId="34CFCF4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浙江公路技师学院</w:t>
      </w:r>
      <w:r>
        <w:rPr>
          <w:rFonts w:hint="eastAsia" w:ascii="宋体" w:hAnsi="宋体" w:cs="宋体"/>
          <w:sz w:val="24"/>
        </w:rPr>
        <w:t>_单位的_</w:t>
      </w:r>
      <w:r>
        <w:rPr>
          <w:rFonts w:hint="eastAsia" w:ascii="宋体" w:hAnsi="宋体" w:cs="宋体"/>
          <w:sz w:val="24"/>
          <w:u w:val="single"/>
        </w:rPr>
        <w:t>浙江公路技师学院综合机械与自动化实训室设备购置（路桥-智能制造）项目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234FEB6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C05A322">
      <w:pPr>
        <w:spacing w:line="360" w:lineRule="auto"/>
        <w:ind w:firstLine="480" w:firstLineChars="200"/>
        <w:rPr>
          <w:rFonts w:ascii="宋体" w:hAnsi="宋体" w:cs="宋体"/>
          <w:sz w:val="24"/>
        </w:rPr>
      </w:pPr>
    </w:p>
    <w:p w14:paraId="0F50205A">
      <w:pPr>
        <w:spacing w:line="360" w:lineRule="auto"/>
        <w:ind w:firstLine="480" w:firstLineChars="200"/>
        <w:rPr>
          <w:rFonts w:ascii="宋体" w:hAnsi="宋体" w:cs="宋体"/>
          <w:sz w:val="24"/>
        </w:rPr>
      </w:pPr>
    </w:p>
    <w:p w14:paraId="0FF5DDB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648423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D2259A1">
      <w:pPr>
        <w:spacing w:line="360" w:lineRule="auto"/>
        <w:ind w:firstLine="480" w:firstLineChars="200"/>
        <w:rPr>
          <w:rFonts w:ascii="宋体" w:hAnsi="宋体" w:cs="宋体"/>
          <w:sz w:val="24"/>
        </w:rPr>
      </w:pPr>
    </w:p>
    <w:p w14:paraId="29D56129">
      <w:pPr>
        <w:spacing w:line="360" w:lineRule="auto"/>
        <w:ind w:firstLine="420" w:firstLineChars="200"/>
        <w:rPr>
          <w:rFonts w:ascii="宋体" w:hAnsi="宋体" w:cs="宋体"/>
        </w:rPr>
      </w:pPr>
    </w:p>
    <w:p w14:paraId="79FD3C7B">
      <w:pPr>
        <w:spacing w:line="360" w:lineRule="auto"/>
        <w:ind w:firstLine="420" w:firstLineChars="200"/>
        <w:rPr>
          <w:rFonts w:ascii="宋体" w:hAnsi="宋体" w:cs="宋体"/>
        </w:rPr>
      </w:pPr>
    </w:p>
    <w:p w14:paraId="03062BAE">
      <w:pPr>
        <w:spacing w:line="360" w:lineRule="auto"/>
        <w:ind w:firstLine="420" w:firstLineChars="200"/>
        <w:rPr>
          <w:rFonts w:ascii="宋体" w:hAnsi="宋体" w:cs="宋体"/>
        </w:rPr>
      </w:pPr>
    </w:p>
    <w:p w14:paraId="1EC66264">
      <w:pPr>
        <w:spacing w:line="360" w:lineRule="auto"/>
        <w:ind w:firstLine="420" w:firstLineChars="200"/>
        <w:rPr>
          <w:rFonts w:ascii="宋体" w:hAnsi="宋体" w:cs="宋体"/>
        </w:rPr>
      </w:pPr>
    </w:p>
    <w:p w14:paraId="3BB9684D">
      <w:pPr>
        <w:spacing w:line="360" w:lineRule="auto"/>
        <w:rPr>
          <w:rFonts w:ascii="宋体" w:hAnsi="宋体" w:cs="宋体"/>
          <w:b/>
          <w:sz w:val="24"/>
        </w:rPr>
      </w:pPr>
    </w:p>
    <w:p w14:paraId="52E337E0">
      <w:pPr>
        <w:spacing w:line="360" w:lineRule="auto"/>
        <w:rPr>
          <w:rFonts w:ascii="宋体" w:hAnsi="宋体" w:cs="宋体"/>
          <w:b/>
          <w:sz w:val="24"/>
        </w:rPr>
      </w:pPr>
    </w:p>
    <w:p w14:paraId="71E36769">
      <w:pPr>
        <w:spacing w:line="360" w:lineRule="auto"/>
        <w:rPr>
          <w:rFonts w:ascii="宋体" w:hAnsi="宋体" w:cs="宋体"/>
          <w:b/>
          <w:sz w:val="24"/>
        </w:rPr>
      </w:pPr>
    </w:p>
    <w:p w14:paraId="3C031B95">
      <w:pPr>
        <w:spacing w:line="360" w:lineRule="auto"/>
        <w:rPr>
          <w:rFonts w:ascii="宋体" w:hAnsi="宋体" w:cs="宋体"/>
          <w:b/>
          <w:sz w:val="24"/>
        </w:rPr>
      </w:pPr>
    </w:p>
    <w:p w14:paraId="5E460775">
      <w:pPr>
        <w:spacing w:line="360" w:lineRule="auto"/>
        <w:rPr>
          <w:rFonts w:ascii="宋体" w:hAnsi="宋体" w:cs="宋体"/>
          <w:b/>
          <w:sz w:val="24"/>
        </w:rPr>
      </w:pPr>
    </w:p>
    <w:p w14:paraId="3F98F5A9">
      <w:pPr>
        <w:spacing w:line="360" w:lineRule="auto"/>
        <w:rPr>
          <w:rFonts w:ascii="宋体" w:hAnsi="宋体" w:cs="宋体"/>
          <w:b/>
          <w:sz w:val="24"/>
        </w:rPr>
      </w:pPr>
    </w:p>
    <w:p w14:paraId="6A152C48">
      <w:pPr>
        <w:spacing w:line="360" w:lineRule="auto"/>
        <w:rPr>
          <w:rFonts w:ascii="宋体" w:hAnsi="宋体" w:cs="宋体"/>
          <w:b/>
          <w:sz w:val="24"/>
        </w:rPr>
      </w:pPr>
    </w:p>
    <w:p w14:paraId="4950C8D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B3564D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A69DD81">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A63521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F5106F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85C818">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159EC6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1CF0149">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D712D8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9EB7B7D">
      <w:pPr>
        <w:snapToGrid w:val="0"/>
        <w:spacing w:line="360" w:lineRule="auto"/>
        <w:rPr>
          <w:rFonts w:ascii="宋体" w:hAnsi="宋体" w:cs="宋体"/>
          <w:bCs/>
          <w:sz w:val="24"/>
        </w:rPr>
      </w:pPr>
      <w:r>
        <w:rPr>
          <w:rFonts w:hint="eastAsia" w:ascii="宋体" w:hAnsi="宋体" w:cs="宋体"/>
          <w:bCs/>
          <w:sz w:val="24"/>
        </w:rPr>
        <w:t>二、质疑项目基本情况</w:t>
      </w:r>
    </w:p>
    <w:p w14:paraId="39ED4B2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F68910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9907111">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54E638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B4C2CE5">
      <w:pPr>
        <w:snapToGrid w:val="0"/>
        <w:spacing w:line="360" w:lineRule="auto"/>
        <w:rPr>
          <w:rFonts w:ascii="宋体" w:hAnsi="宋体" w:cs="宋体"/>
          <w:bCs/>
          <w:sz w:val="24"/>
        </w:rPr>
      </w:pPr>
      <w:r>
        <w:rPr>
          <w:rFonts w:hint="eastAsia" w:ascii="宋体" w:hAnsi="宋体" w:cs="宋体"/>
          <w:bCs/>
          <w:sz w:val="24"/>
        </w:rPr>
        <w:t>三、质疑事项具体内容</w:t>
      </w:r>
    </w:p>
    <w:p w14:paraId="64632FA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C27C0D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C1E6B53">
      <w:pPr>
        <w:snapToGrid w:val="0"/>
        <w:spacing w:line="360" w:lineRule="auto"/>
        <w:rPr>
          <w:rFonts w:ascii="宋体" w:hAnsi="宋体" w:cs="宋体"/>
          <w:sz w:val="24"/>
        </w:rPr>
      </w:pPr>
      <w:r>
        <w:rPr>
          <w:rFonts w:hint="eastAsia" w:ascii="宋体" w:hAnsi="宋体" w:cs="宋体"/>
          <w:sz w:val="24"/>
          <w:u w:val="dotted"/>
        </w:rPr>
        <w:t xml:space="preserve">                                                       </w:t>
      </w:r>
    </w:p>
    <w:p w14:paraId="260819D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FD4C412">
      <w:pPr>
        <w:snapToGrid w:val="0"/>
        <w:spacing w:line="360" w:lineRule="auto"/>
        <w:rPr>
          <w:rFonts w:ascii="宋体" w:hAnsi="宋体" w:cs="宋体"/>
          <w:sz w:val="24"/>
          <w:u w:val="dotted"/>
        </w:rPr>
      </w:pPr>
      <w:r>
        <w:rPr>
          <w:rFonts w:hint="eastAsia" w:ascii="宋体" w:hAnsi="宋体" w:cs="宋体"/>
          <w:sz w:val="24"/>
          <w:u w:val="dotted"/>
        </w:rPr>
        <w:t xml:space="preserve">                                                     </w:t>
      </w:r>
    </w:p>
    <w:p w14:paraId="4072B464">
      <w:pPr>
        <w:snapToGrid w:val="0"/>
        <w:spacing w:line="360" w:lineRule="auto"/>
        <w:rPr>
          <w:rFonts w:ascii="宋体" w:hAnsi="宋体" w:cs="宋体"/>
          <w:sz w:val="24"/>
          <w:u w:val="dotted"/>
        </w:rPr>
      </w:pPr>
      <w:r>
        <w:rPr>
          <w:rFonts w:hint="eastAsia" w:ascii="宋体" w:hAnsi="宋体" w:cs="宋体"/>
          <w:sz w:val="24"/>
        </w:rPr>
        <w:t>质疑事项2</w:t>
      </w:r>
    </w:p>
    <w:p w14:paraId="0B7F2F9B">
      <w:pPr>
        <w:snapToGrid w:val="0"/>
        <w:spacing w:line="360" w:lineRule="auto"/>
        <w:rPr>
          <w:rFonts w:ascii="宋体" w:hAnsi="宋体" w:cs="宋体"/>
          <w:sz w:val="24"/>
        </w:rPr>
      </w:pPr>
      <w:r>
        <w:rPr>
          <w:rFonts w:hint="eastAsia" w:ascii="宋体" w:hAnsi="宋体" w:cs="宋体"/>
          <w:sz w:val="24"/>
        </w:rPr>
        <w:t>……</w:t>
      </w:r>
    </w:p>
    <w:p w14:paraId="2952078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AF7A50D">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983C9DA">
      <w:pPr>
        <w:spacing w:line="360" w:lineRule="auto"/>
        <w:rPr>
          <w:rFonts w:ascii="宋体" w:hAnsi="宋体" w:cs="宋体"/>
          <w:sz w:val="24"/>
        </w:rPr>
      </w:pPr>
      <w:r>
        <w:rPr>
          <w:rFonts w:hint="eastAsia" w:ascii="宋体" w:hAnsi="宋体" w:cs="宋体"/>
          <w:sz w:val="24"/>
        </w:rPr>
        <w:t xml:space="preserve">签字(签章)：                   公章：                      </w:t>
      </w:r>
    </w:p>
    <w:p w14:paraId="6FE379C6">
      <w:pPr>
        <w:spacing w:line="360" w:lineRule="auto"/>
        <w:rPr>
          <w:rFonts w:ascii="宋体" w:hAnsi="宋体" w:cs="宋体"/>
          <w:sz w:val="24"/>
        </w:rPr>
      </w:pPr>
      <w:r>
        <w:rPr>
          <w:rFonts w:hint="eastAsia" w:ascii="宋体" w:hAnsi="宋体" w:cs="宋体"/>
          <w:sz w:val="24"/>
        </w:rPr>
        <w:t xml:space="preserve">日期：    </w:t>
      </w:r>
    </w:p>
    <w:p w14:paraId="04C38902">
      <w:pPr>
        <w:spacing w:line="360" w:lineRule="auto"/>
        <w:jc w:val="center"/>
        <w:rPr>
          <w:rFonts w:ascii="宋体" w:hAnsi="宋体" w:cs="宋体"/>
          <w:b/>
          <w:bCs/>
          <w:sz w:val="24"/>
        </w:rPr>
      </w:pPr>
    </w:p>
    <w:p w14:paraId="5C6BD0BD">
      <w:pPr>
        <w:spacing w:line="360" w:lineRule="auto"/>
        <w:rPr>
          <w:rFonts w:ascii="宋体" w:hAnsi="宋体" w:cs="宋体"/>
          <w:b/>
          <w:sz w:val="24"/>
        </w:rPr>
      </w:pPr>
    </w:p>
    <w:p w14:paraId="2F33D9A6">
      <w:pPr>
        <w:spacing w:line="360" w:lineRule="auto"/>
        <w:rPr>
          <w:rFonts w:ascii="宋体" w:hAnsi="宋体" w:cs="宋体"/>
          <w:b/>
          <w:sz w:val="24"/>
        </w:rPr>
      </w:pPr>
    </w:p>
    <w:p w14:paraId="733179DC">
      <w:pPr>
        <w:spacing w:line="360" w:lineRule="auto"/>
        <w:rPr>
          <w:rFonts w:ascii="宋体" w:hAnsi="宋体" w:cs="宋体"/>
          <w:b/>
          <w:sz w:val="24"/>
        </w:rPr>
      </w:pPr>
    </w:p>
    <w:p w14:paraId="4C1CF4D7">
      <w:pPr>
        <w:spacing w:line="360" w:lineRule="auto"/>
        <w:rPr>
          <w:rFonts w:ascii="宋体" w:hAnsi="宋体" w:cs="宋体"/>
          <w:b/>
          <w:sz w:val="24"/>
        </w:rPr>
      </w:pPr>
      <w:r>
        <w:rPr>
          <w:rFonts w:hint="eastAsia" w:ascii="宋体" w:hAnsi="宋体" w:cs="宋体"/>
          <w:b/>
          <w:sz w:val="24"/>
        </w:rPr>
        <w:t>质疑函制作说明：</w:t>
      </w:r>
    </w:p>
    <w:p w14:paraId="0DE9C92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CD5B57A">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D9FF5E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CA90D3C">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C6D95B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3160617">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EF4946B">
      <w:pPr>
        <w:widowControl/>
        <w:spacing w:line="360" w:lineRule="auto"/>
        <w:ind w:firstLine="600" w:firstLineChars="200"/>
        <w:jc w:val="left"/>
        <w:rPr>
          <w:rFonts w:ascii="宋体" w:hAnsi="宋体" w:cs="宋体"/>
          <w:sz w:val="30"/>
          <w:szCs w:val="30"/>
        </w:rPr>
      </w:pPr>
    </w:p>
    <w:p w14:paraId="67EEB492">
      <w:pPr>
        <w:spacing w:line="360" w:lineRule="auto"/>
        <w:jc w:val="center"/>
        <w:rPr>
          <w:rFonts w:ascii="宋体" w:hAnsi="宋体" w:cs="宋体"/>
          <w:b/>
          <w:spacing w:val="6"/>
          <w:sz w:val="32"/>
          <w:szCs w:val="32"/>
        </w:rPr>
      </w:pPr>
    </w:p>
    <w:p w14:paraId="4B922DDD">
      <w:pPr>
        <w:spacing w:line="360" w:lineRule="auto"/>
        <w:jc w:val="center"/>
        <w:rPr>
          <w:rFonts w:ascii="宋体" w:hAnsi="宋体" w:cs="宋体"/>
          <w:b/>
          <w:spacing w:val="6"/>
          <w:sz w:val="32"/>
          <w:szCs w:val="32"/>
        </w:rPr>
      </w:pPr>
    </w:p>
    <w:p w14:paraId="41F6558C">
      <w:pPr>
        <w:spacing w:line="360" w:lineRule="auto"/>
        <w:jc w:val="center"/>
        <w:rPr>
          <w:rFonts w:ascii="宋体" w:hAnsi="宋体" w:cs="宋体"/>
          <w:b/>
          <w:spacing w:val="6"/>
          <w:sz w:val="32"/>
          <w:szCs w:val="32"/>
        </w:rPr>
      </w:pPr>
    </w:p>
    <w:p w14:paraId="223CA2AB">
      <w:pPr>
        <w:spacing w:line="360" w:lineRule="auto"/>
        <w:jc w:val="center"/>
        <w:rPr>
          <w:rFonts w:ascii="宋体" w:hAnsi="宋体" w:cs="宋体"/>
          <w:b/>
          <w:spacing w:val="6"/>
          <w:sz w:val="32"/>
          <w:szCs w:val="32"/>
        </w:rPr>
      </w:pPr>
    </w:p>
    <w:p w14:paraId="0B39468D">
      <w:pPr>
        <w:spacing w:line="360" w:lineRule="auto"/>
        <w:jc w:val="center"/>
        <w:rPr>
          <w:rFonts w:ascii="宋体" w:hAnsi="宋体" w:cs="宋体"/>
          <w:b/>
          <w:spacing w:val="6"/>
          <w:sz w:val="32"/>
          <w:szCs w:val="32"/>
        </w:rPr>
      </w:pPr>
    </w:p>
    <w:p w14:paraId="2F544D31">
      <w:pPr>
        <w:spacing w:line="360" w:lineRule="auto"/>
        <w:jc w:val="center"/>
        <w:rPr>
          <w:rFonts w:ascii="宋体" w:hAnsi="宋体" w:cs="宋体"/>
          <w:b/>
          <w:spacing w:val="6"/>
          <w:sz w:val="32"/>
          <w:szCs w:val="32"/>
        </w:rPr>
      </w:pPr>
    </w:p>
    <w:p w14:paraId="50220C98">
      <w:pPr>
        <w:spacing w:line="360" w:lineRule="auto"/>
        <w:jc w:val="center"/>
        <w:rPr>
          <w:rFonts w:ascii="宋体" w:hAnsi="宋体" w:cs="宋体"/>
          <w:b/>
          <w:spacing w:val="6"/>
          <w:sz w:val="32"/>
          <w:szCs w:val="32"/>
        </w:rPr>
      </w:pPr>
    </w:p>
    <w:p w14:paraId="4549FB1C">
      <w:pPr>
        <w:spacing w:line="360" w:lineRule="auto"/>
        <w:jc w:val="center"/>
        <w:rPr>
          <w:rFonts w:ascii="宋体" w:hAnsi="宋体" w:cs="宋体"/>
          <w:b/>
          <w:spacing w:val="6"/>
          <w:sz w:val="32"/>
          <w:szCs w:val="32"/>
        </w:rPr>
      </w:pPr>
    </w:p>
    <w:p w14:paraId="42333D7C">
      <w:pPr>
        <w:spacing w:line="360" w:lineRule="auto"/>
        <w:jc w:val="center"/>
        <w:rPr>
          <w:rFonts w:ascii="宋体" w:hAnsi="宋体" w:cs="宋体"/>
          <w:b/>
          <w:spacing w:val="6"/>
          <w:sz w:val="32"/>
          <w:szCs w:val="32"/>
        </w:rPr>
      </w:pPr>
    </w:p>
    <w:p w14:paraId="42CA8F7E">
      <w:pPr>
        <w:spacing w:line="360" w:lineRule="auto"/>
        <w:jc w:val="center"/>
        <w:rPr>
          <w:rFonts w:ascii="宋体" w:hAnsi="宋体" w:cs="宋体"/>
          <w:b/>
          <w:spacing w:val="6"/>
          <w:sz w:val="32"/>
          <w:szCs w:val="32"/>
        </w:rPr>
      </w:pPr>
    </w:p>
    <w:p w14:paraId="6FEFBF9E">
      <w:pPr>
        <w:spacing w:line="360" w:lineRule="auto"/>
        <w:jc w:val="center"/>
        <w:rPr>
          <w:rFonts w:ascii="宋体" w:hAnsi="宋体" w:cs="宋体"/>
          <w:b/>
          <w:spacing w:val="6"/>
          <w:sz w:val="32"/>
          <w:szCs w:val="32"/>
        </w:rPr>
      </w:pPr>
    </w:p>
    <w:p w14:paraId="5B971159">
      <w:pPr>
        <w:spacing w:line="360" w:lineRule="auto"/>
        <w:jc w:val="center"/>
        <w:rPr>
          <w:rFonts w:ascii="宋体" w:hAnsi="宋体" w:cs="宋体"/>
          <w:b/>
          <w:spacing w:val="6"/>
          <w:sz w:val="32"/>
          <w:szCs w:val="32"/>
        </w:rPr>
      </w:pPr>
    </w:p>
    <w:p w14:paraId="4D817466">
      <w:pPr>
        <w:spacing w:line="360" w:lineRule="auto"/>
        <w:jc w:val="left"/>
        <w:rPr>
          <w:rFonts w:ascii="宋体" w:hAnsi="宋体" w:cs="宋体"/>
          <w:b/>
          <w:spacing w:val="6"/>
          <w:sz w:val="32"/>
          <w:szCs w:val="32"/>
        </w:rPr>
      </w:pPr>
    </w:p>
    <w:p w14:paraId="7A5B4A90">
      <w:pPr>
        <w:rPr>
          <w:rFonts w:ascii="宋体" w:hAnsi="宋体" w:cs="宋体"/>
          <w:b/>
          <w:spacing w:val="6"/>
          <w:sz w:val="32"/>
          <w:szCs w:val="32"/>
        </w:rPr>
      </w:pPr>
      <w:r>
        <w:rPr>
          <w:rFonts w:hint="eastAsia" w:ascii="宋体" w:hAnsi="宋体" w:cs="宋体"/>
          <w:b/>
          <w:spacing w:val="6"/>
          <w:sz w:val="32"/>
          <w:szCs w:val="32"/>
        </w:rPr>
        <w:br w:type="page"/>
      </w:r>
    </w:p>
    <w:p w14:paraId="1B486A87">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42B8C64">
      <w:pPr>
        <w:spacing w:line="360" w:lineRule="auto"/>
        <w:jc w:val="center"/>
        <w:rPr>
          <w:rFonts w:ascii="宋体" w:hAnsi="宋体" w:cs="宋体"/>
          <w:b/>
          <w:sz w:val="24"/>
        </w:rPr>
      </w:pPr>
    </w:p>
    <w:p w14:paraId="55B5BFE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88EF5A1">
      <w:pPr>
        <w:spacing w:line="360" w:lineRule="auto"/>
        <w:rPr>
          <w:rFonts w:ascii="宋体" w:hAnsi="宋体" w:cs="宋体"/>
          <w:sz w:val="24"/>
        </w:rPr>
      </w:pPr>
      <w:r>
        <w:rPr>
          <w:rFonts w:hint="eastAsia" w:ascii="宋体" w:hAnsi="宋体" w:cs="宋体"/>
          <w:sz w:val="24"/>
        </w:rPr>
        <w:t>一、投诉相关主体基本情况</w:t>
      </w:r>
    </w:p>
    <w:p w14:paraId="5F71E1A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EE9A38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4340554">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ABD4EB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B80BAB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487ACDD">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3FF5E8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6DAE68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6CB397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6945D3">
      <w:pPr>
        <w:spacing w:line="360" w:lineRule="auto"/>
        <w:rPr>
          <w:rFonts w:ascii="宋体" w:hAnsi="宋体" w:cs="宋体"/>
          <w:sz w:val="24"/>
        </w:rPr>
      </w:pPr>
      <w:r>
        <w:rPr>
          <w:rFonts w:hint="eastAsia" w:ascii="宋体" w:hAnsi="宋体" w:cs="宋体"/>
          <w:sz w:val="24"/>
        </w:rPr>
        <w:t>被投诉人2</w:t>
      </w:r>
    </w:p>
    <w:p w14:paraId="7AA8B28C">
      <w:pPr>
        <w:spacing w:line="360" w:lineRule="auto"/>
        <w:rPr>
          <w:rFonts w:ascii="宋体" w:hAnsi="宋体" w:cs="宋体"/>
          <w:sz w:val="24"/>
          <w:u w:val="dotted"/>
        </w:rPr>
      </w:pPr>
      <w:r>
        <w:rPr>
          <w:rFonts w:hint="eastAsia" w:ascii="宋体" w:hAnsi="宋体" w:cs="宋体"/>
          <w:sz w:val="24"/>
        </w:rPr>
        <w:t>……</w:t>
      </w:r>
    </w:p>
    <w:p w14:paraId="34D6B1A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B6A12D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F6153F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DE00DD">
      <w:pPr>
        <w:spacing w:line="360" w:lineRule="auto"/>
        <w:rPr>
          <w:rFonts w:ascii="宋体" w:hAnsi="宋体" w:cs="宋体"/>
          <w:sz w:val="24"/>
        </w:rPr>
      </w:pPr>
      <w:r>
        <w:rPr>
          <w:rFonts w:hint="eastAsia" w:ascii="宋体" w:hAnsi="宋体" w:cs="宋体"/>
          <w:sz w:val="24"/>
        </w:rPr>
        <w:t>二、投诉项目基本情况</w:t>
      </w:r>
    </w:p>
    <w:p w14:paraId="26D426F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3E7447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A3A83A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1D9E2F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EE48E72">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139832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66963E9">
      <w:pPr>
        <w:spacing w:line="360" w:lineRule="auto"/>
        <w:rPr>
          <w:rFonts w:ascii="宋体" w:hAnsi="宋体" w:cs="宋体"/>
          <w:sz w:val="24"/>
        </w:rPr>
      </w:pPr>
      <w:r>
        <w:rPr>
          <w:rFonts w:hint="eastAsia" w:ascii="宋体" w:hAnsi="宋体" w:cs="宋体"/>
          <w:sz w:val="24"/>
        </w:rPr>
        <w:t>三、质疑基本情况</w:t>
      </w:r>
    </w:p>
    <w:p w14:paraId="642A94F8">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0A1E3B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DA8ED8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4ADCB16">
      <w:pPr>
        <w:spacing w:line="360" w:lineRule="auto"/>
        <w:rPr>
          <w:rFonts w:ascii="宋体" w:hAnsi="宋体" w:cs="宋体"/>
          <w:sz w:val="24"/>
        </w:rPr>
      </w:pPr>
      <w:r>
        <w:rPr>
          <w:rFonts w:hint="eastAsia" w:ascii="宋体" w:hAnsi="宋体" w:cs="宋体"/>
          <w:sz w:val="24"/>
        </w:rPr>
        <w:t>四、投诉事项具体内容</w:t>
      </w:r>
    </w:p>
    <w:p w14:paraId="1A54B98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F5E1BC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85D6450">
      <w:pPr>
        <w:spacing w:line="360" w:lineRule="auto"/>
        <w:rPr>
          <w:rFonts w:ascii="宋体" w:hAnsi="宋体" w:cs="宋体"/>
          <w:sz w:val="24"/>
          <w:u w:val="dotted"/>
        </w:rPr>
      </w:pPr>
      <w:r>
        <w:rPr>
          <w:rFonts w:hint="eastAsia" w:ascii="宋体" w:hAnsi="宋体" w:cs="宋体"/>
          <w:sz w:val="24"/>
          <w:u w:val="dotted"/>
        </w:rPr>
        <w:t xml:space="preserve">                                                      </w:t>
      </w:r>
    </w:p>
    <w:p w14:paraId="51DE068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DAE9050">
      <w:pPr>
        <w:spacing w:line="360" w:lineRule="auto"/>
        <w:rPr>
          <w:rFonts w:ascii="宋体" w:hAnsi="宋体" w:cs="宋体"/>
          <w:sz w:val="24"/>
          <w:u w:val="dotted"/>
        </w:rPr>
      </w:pPr>
      <w:r>
        <w:rPr>
          <w:rFonts w:hint="eastAsia" w:ascii="宋体" w:hAnsi="宋体" w:cs="宋体"/>
          <w:sz w:val="24"/>
          <w:u w:val="dotted"/>
        </w:rPr>
        <w:t xml:space="preserve">                                                      </w:t>
      </w:r>
    </w:p>
    <w:p w14:paraId="3CE32A46">
      <w:pPr>
        <w:spacing w:line="360" w:lineRule="auto"/>
        <w:rPr>
          <w:rFonts w:ascii="宋体" w:hAnsi="宋体" w:cs="宋体"/>
          <w:sz w:val="24"/>
        </w:rPr>
      </w:pPr>
      <w:r>
        <w:rPr>
          <w:rFonts w:hint="eastAsia" w:ascii="宋体" w:hAnsi="宋体" w:cs="宋体"/>
          <w:sz w:val="24"/>
        </w:rPr>
        <w:t>投诉事项2</w:t>
      </w:r>
    </w:p>
    <w:p w14:paraId="71D997C4">
      <w:pPr>
        <w:spacing w:line="360" w:lineRule="auto"/>
        <w:rPr>
          <w:rFonts w:ascii="宋体" w:hAnsi="宋体" w:cs="宋体"/>
          <w:sz w:val="24"/>
          <w:u w:val="dotted"/>
        </w:rPr>
      </w:pPr>
      <w:r>
        <w:rPr>
          <w:rFonts w:hint="eastAsia" w:ascii="宋体" w:hAnsi="宋体" w:cs="宋体"/>
          <w:sz w:val="24"/>
        </w:rPr>
        <w:t>……</w:t>
      </w:r>
    </w:p>
    <w:p w14:paraId="43A04053">
      <w:pPr>
        <w:spacing w:line="360" w:lineRule="auto"/>
        <w:rPr>
          <w:rFonts w:ascii="宋体" w:hAnsi="宋体" w:cs="宋体"/>
          <w:sz w:val="24"/>
        </w:rPr>
      </w:pPr>
      <w:r>
        <w:rPr>
          <w:rFonts w:hint="eastAsia" w:ascii="宋体" w:hAnsi="宋体" w:cs="宋体"/>
          <w:sz w:val="24"/>
        </w:rPr>
        <w:t>五、与投诉事项相关的投诉请求</w:t>
      </w:r>
    </w:p>
    <w:p w14:paraId="75D08F6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D199DA2">
      <w:pPr>
        <w:spacing w:line="360" w:lineRule="auto"/>
        <w:rPr>
          <w:rFonts w:ascii="宋体" w:hAnsi="宋体" w:cs="宋体"/>
          <w:sz w:val="24"/>
          <w:u w:val="single"/>
        </w:rPr>
      </w:pPr>
      <w:r>
        <w:rPr>
          <w:rFonts w:hint="eastAsia" w:ascii="宋体" w:hAnsi="宋体" w:cs="宋体"/>
          <w:sz w:val="24"/>
        </w:rPr>
        <w:t xml:space="preserve">                                                                                                    </w:t>
      </w:r>
    </w:p>
    <w:p w14:paraId="3AC13395">
      <w:pPr>
        <w:spacing w:line="360" w:lineRule="auto"/>
        <w:rPr>
          <w:rFonts w:ascii="宋体" w:hAnsi="宋体" w:cs="宋体"/>
          <w:sz w:val="24"/>
        </w:rPr>
      </w:pPr>
      <w:r>
        <w:rPr>
          <w:rFonts w:hint="eastAsia" w:ascii="宋体" w:hAnsi="宋体" w:cs="宋体"/>
          <w:sz w:val="24"/>
        </w:rPr>
        <w:t xml:space="preserve">签字(签章)：                   公章：                      </w:t>
      </w:r>
    </w:p>
    <w:p w14:paraId="20E4ABE7">
      <w:pPr>
        <w:spacing w:line="360" w:lineRule="auto"/>
        <w:rPr>
          <w:rFonts w:ascii="宋体" w:hAnsi="宋体" w:cs="宋体"/>
          <w:sz w:val="24"/>
        </w:rPr>
      </w:pPr>
      <w:r>
        <w:rPr>
          <w:rFonts w:hint="eastAsia" w:ascii="宋体" w:hAnsi="宋体" w:cs="宋体"/>
          <w:sz w:val="24"/>
        </w:rPr>
        <w:t xml:space="preserve">日期：    </w:t>
      </w:r>
    </w:p>
    <w:p w14:paraId="7FA38F69">
      <w:pPr>
        <w:spacing w:line="360" w:lineRule="auto"/>
        <w:rPr>
          <w:rFonts w:ascii="宋体" w:hAnsi="宋体" w:cs="宋体"/>
          <w:b/>
          <w:sz w:val="24"/>
        </w:rPr>
      </w:pPr>
    </w:p>
    <w:p w14:paraId="40C1AED3">
      <w:pPr>
        <w:spacing w:line="360" w:lineRule="auto"/>
        <w:rPr>
          <w:rFonts w:ascii="宋体" w:hAnsi="宋体" w:cs="宋体"/>
          <w:b/>
          <w:sz w:val="24"/>
        </w:rPr>
      </w:pPr>
    </w:p>
    <w:p w14:paraId="615C9BE8">
      <w:pPr>
        <w:spacing w:line="360" w:lineRule="auto"/>
        <w:rPr>
          <w:rFonts w:ascii="宋体" w:hAnsi="宋体" w:cs="宋体"/>
          <w:b/>
          <w:sz w:val="24"/>
        </w:rPr>
      </w:pPr>
      <w:r>
        <w:rPr>
          <w:rFonts w:hint="eastAsia" w:ascii="宋体" w:hAnsi="宋体" w:cs="宋体"/>
          <w:b/>
          <w:sz w:val="24"/>
        </w:rPr>
        <w:t>投诉书制作说明：</w:t>
      </w:r>
    </w:p>
    <w:p w14:paraId="38D6098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637FEE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D3B61C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A22D20E">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4E136D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F024C3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633DAD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E5E33CE">
      <w:pPr>
        <w:spacing w:line="360" w:lineRule="auto"/>
        <w:rPr>
          <w:rFonts w:ascii="宋体" w:hAnsi="宋体" w:cs="宋体"/>
          <w:b/>
          <w:sz w:val="24"/>
        </w:rPr>
      </w:pPr>
    </w:p>
    <w:p w14:paraId="6EF6424B">
      <w:pPr>
        <w:autoSpaceDE w:val="0"/>
        <w:autoSpaceDN w:val="0"/>
        <w:jc w:val="center"/>
        <w:rPr>
          <w:rFonts w:ascii="宋体" w:hAnsi="宋体" w:cs="宋体"/>
          <w:b/>
          <w:spacing w:val="6"/>
          <w:sz w:val="32"/>
          <w:szCs w:val="32"/>
        </w:rPr>
      </w:pPr>
    </w:p>
    <w:p w14:paraId="785A3CFD">
      <w:pPr>
        <w:rPr>
          <w:rFonts w:ascii="宋体" w:hAnsi="宋体" w:cs="宋体"/>
          <w:b/>
          <w:spacing w:val="6"/>
          <w:sz w:val="32"/>
          <w:szCs w:val="32"/>
        </w:rPr>
      </w:pPr>
      <w:r>
        <w:rPr>
          <w:rFonts w:hint="eastAsia" w:ascii="宋体" w:hAnsi="宋体" w:cs="宋体"/>
          <w:b/>
          <w:spacing w:val="6"/>
          <w:sz w:val="32"/>
          <w:szCs w:val="32"/>
        </w:rPr>
        <w:br w:type="page"/>
      </w:r>
    </w:p>
    <w:p w14:paraId="38E2BEF4">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DC47905">
      <w:pPr>
        <w:spacing w:line="360" w:lineRule="auto"/>
        <w:rPr>
          <w:rFonts w:ascii="宋体" w:hAnsi="宋体" w:cs="宋体"/>
          <w:sz w:val="24"/>
          <w:u w:val="single"/>
        </w:rPr>
      </w:pPr>
    </w:p>
    <w:p w14:paraId="2563A19D">
      <w:pPr>
        <w:spacing w:line="360" w:lineRule="auto"/>
        <w:rPr>
          <w:rFonts w:ascii="宋体" w:hAnsi="宋体" w:cs="宋体"/>
          <w:sz w:val="24"/>
        </w:rPr>
      </w:pPr>
      <w:r>
        <w:rPr>
          <w:rFonts w:hint="eastAsia" w:ascii="宋体" w:hAnsi="宋体" w:cs="宋体"/>
          <w:sz w:val="24"/>
          <w:u w:val="single"/>
        </w:rPr>
        <w:t>浙江公路技师学院、浙江天诺招标代理有限公司：</w:t>
      </w:r>
    </w:p>
    <w:p w14:paraId="7A3BD3FB">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你方组织的浙江公路技师学院综合机械与自动化实训室设备购置（路桥-智能制造）项目【招标编号：TNZB2025Y-GK-027】</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4403D1E">
      <w:pPr>
        <w:spacing w:line="360" w:lineRule="auto"/>
        <w:ind w:firstLine="480" w:firstLineChars="200"/>
        <w:rPr>
          <w:rFonts w:ascii="宋体" w:hAnsi="宋体" w:cs="宋体"/>
          <w:sz w:val="24"/>
        </w:rPr>
      </w:pPr>
      <w:r>
        <w:rPr>
          <w:rFonts w:hint="eastAsia" w:ascii="宋体" w:hAnsi="宋体" w:cs="宋体"/>
          <w:sz w:val="24"/>
        </w:rPr>
        <w:t>特此说明。</w:t>
      </w:r>
    </w:p>
    <w:p w14:paraId="0F758856">
      <w:pPr>
        <w:spacing w:line="360" w:lineRule="auto"/>
        <w:ind w:firstLine="494"/>
        <w:rPr>
          <w:rFonts w:ascii="宋体" w:hAnsi="宋体" w:cs="宋体"/>
          <w:sz w:val="24"/>
        </w:rPr>
      </w:pPr>
    </w:p>
    <w:p w14:paraId="2AFBF5F4">
      <w:pPr>
        <w:spacing w:line="360" w:lineRule="auto"/>
        <w:ind w:firstLine="494"/>
        <w:rPr>
          <w:rFonts w:ascii="宋体" w:hAnsi="宋体" w:cs="宋体"/>
          <w:sz w:val="24"/>
        </w:rPr>
      </w:pPr>
    </w:p>
    <w:p w14:paraId="1F1759A6">
      <w:pPr>
        <w:spacing w:line="360" w:lineRule="auto"/>
        <w:ind w:firstLine="494"/>
        <w:rPr>
          <w:rFonts w:ascii="宋体" w:hAnsi="宋体" w:cs="宋体"/>
          <w:sz w:val="24"/>
        </w:rPr>
      </w:pPr>
    </w:p>
    <w:p w14:paraId="5DD6FE2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BE04D79">
      <w:pPr>
        <w:ind w:right="1440" w:firstLine="494"/>
        <w:jc w:val="center"/>
        <w:rPr>
          <w:rFonts w:ascii="宋体" w:hAnsi="宋体" w:cs="宋体"/>
          <w:sz w:val="24"/>
        </w:rPr>
      </w:pPr>
      <w:r>
        <w:rPr>
          <w:rFonts w:hint="eastAsia" w:ascii="宋体" w:hAnsi="宋体" w:cs="宋体"/>
          <w:sz w:val="24"/>
        </w:rPr>
        <w:t xml:space="preserve">                              日期：       年     月     日</w:t>
      </w:r>
    </w:p>
    <w:p w14:paraId="0708DCBF">
      <w:pPr>
        <w:rPr>
          <w:rFonts w:ascii="宋体" w:hAnsi="宋体" w:cs="宋体"/>
          <w:sz w:val="24"/>
        </w:rPr>
      </w:pPr>
      <w:r>
        <w:rPr>
          <w:rFonts w:hint="eastAsia" w:ascii="宋体" w:hAnsi="宋体" w:cs="宋体"/>
          <w:b/>
          <w:bCs/>
          <w:sz w:val="24"/>
        </w:rPr>
        <w:t>附：</w:t>
      </w:r>
    </w:p>
    <w:p w14:paraId="7A09514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2809624">
      <w:pPr>
        <w:autoSpaceDE w:val="0"/>
        <w:autoSpaceDN w:val="0"/>
        <w:jc w:val="center"/>
        <w:rPr>
          <w:rFonts w:ascii="宋体" w:hAnsi="宋体" w:cs="宋体"/>
          <w:b/>
          <w:spacing w:val="6"/>
          <w:sz w:val="32"/>
          <w:szCs w:val="32"/>
        </w:rPr>
      </w:pPr>
    </w:p>
    <w:p w14:paraId="2A0CD280">
      <w:pPr>
        <w:autoSpaceDE w:val="0"/>
        <w:autoSpaceDN w:val="0"/>
        <w:jc w:val="center"/>
        <w:rPr>
          <w:rFonts w:ascii="宋体" w:hAnsi="宋体" w:cs="宋体"/>
          <w:b/>
          <w:spacing w:val="6"/>
          <w:sz w:val="32"/>
          <w:szCs w:val="32"/>
        </w:rPr>
      </w:pPr>
    </w:p>
    <w:p w14:paraId="48F42FCC">
      <w:pPr>
        <w:autoSpaceDE w:val="0"/>
        <w:autoSpaceDN w:val="0"/>
        <w:jc w:val="center"/>
        <w:rPr>
          <w:rFonts w:ascii="宋体" w:hAnsi="宋体" w:cs="宋体"/>
          <w:b/>
          <w:spacing w:val="6"/>
          <w:sz w:val="32"/>
          <w:szCs w:val="32"/>
        </w:rPr>
      </w:pPr>
    </w:p>
    <w:p w14:paraId="5ADA80E5">
      <w:pPr>
        <w:autoSpaceDE w:val="0"/>
        <w:autoSpaceDN w:val="0"/>
        <w:jc w:val="center"/>
        <w:rPr>
          <w:rFonts w:ascii="宋体" w:hAnsi="宋体" w:cs="宋体"/>
          <w:b/>
          <w:spacing w:val="6"/>
          <w:sz w:val="32"/>
          <w:szCs w:val="32"/>
        </w:rPr>
      </w:pPr>
    </w:p>
    <w:p w14:paraId="0B8FBE97">
      <w:pPr>
        <w:autoSpaceDE w:val="0"/>
        <w:autoSpaceDN w:val="0"/>
        <w:jc w:val="center"/>
        <w:rPr>
          <w:rFonts w:ascii="宋体" w:hAnsi="宋体" w:cs="宋体"/>
          <w:b/>
          <w:spacing w:val="6"/>
          <w:sz w:val="32"/>
          <w:szCs w:val="32"/>
        </w:rPr>
      </w:pPr>
    </w:p>
    <w:p w14:paraId="248F61D3">
      <w:pPr>
        <w:autoSpaceDE w:val="0"/>
        <w:autoSpaceDN w:val="0"/>
        <w:jc w:val="center"/>
        <w:rPr>
          <w:rFonts w:ascii="宋体" w:hAnsi="宋体" w:cs="宋体"/>
          <w:b/>
          <w:spacing w:val="6"/>
          <w:sz w:val="32"/>
          <w:szCs w:val="32"/>
        </w:rPr>
      </w:pPr>
    </w:p>
    <w:p w14:paraId="2BA8B39F">
      <w:pPr>
        <w:autoSpaceDE w:val="0"/>
        <w:autoSpaceDN w:val="0"/>
        <w:jc w:val="center"/>
        <w:rPr>
          <w:rFonts w:ascii="宋体" w:hAnsi="宋体" w:cs="宋体"/>
          <w:b/>
          <w:spacing w:val="6"/>
          <w:sz w:val="32"/>
          <w:szCs w:val="32"/>
        </w:rPr>
      </w:pPr>
    </w:p>
    <w:p w14:paraId="01FF97AF">
      <w:pPr>
        <w:autoSpaceDE w:val="0"/>
        <w:autoSpaceDN w:val="0"/>
        <w:jc w:val="center"/>
        <w:rPr>
          <w:rFonts w:ascii="宋体" w:hAnsi="宋体" w:cs="宋体"/>
          <w:b/>
          <w:spacing w:val="6"/>
          <w:sz w:val="32"/>
          <w:szCs w:val="32"/>
        </w:rPr>
      </w:pPr>
    </w:p>
    <w:p w14:paraId="456ABB89">
      <w:pPr>
        <w:autoSpaceDE w:val="0"/>
        <w:autoSpaceDN w:val="0"/>
        <w:jc w:val="center"/>
        <w:rPr>
          <w:rFonts w:ascii="宋体" w:hAnsi="宋体" w:cs="宋体"/>
          <w:b/>
          <w:spacing w:val="6"/>
          <w:sz w:val="32"/>
          <w:szCs w:val="32"/>
        </w:rPr>
      </w:pPr>
    </w:p>
    <w:p w14:paraId="2AA961FF">
      <w:pPr>
        <w:autoSpaceDE w:val="0"/>
        <w:autoSpaceDN w:val="0"/>
        <w:jc w:val="center"/>
        <w:rPr>
          <w:rFonts w:ascii="宋体" w:hAnsi="宋体" w:cs="宋体"/>
          <w:b/>
          <w:spacing w:val="6"/>
          <w:sz w:val="32"/>
          <w:szCs w:val="32"/>
        </w:rPr>
      </w:pPr>
    </w:p>
    <w:p w14:paraId="3F213B58">
      <w:pPr>
        <w:autoSpaceDE w:val="0"/>
        <w:autoSpaceDN w:val="0"/>
        <w:jc w:val="center"/>
        <w:rPr>
          <w:rFonts w:ascii="宋体" w:hAnsi="宋体" w:cs="宋体"/>
          <w:b/>
          <w:spacing w:val="6"/>
          <w:sz w:val="32"/>
          <w:szCs w:val="32"/>
        </w:rPr>
      </w:pPr>
    </w:p>
    <w:p w14:paraId="78EE7249">
      <w:pPr>
        <w:rPr>
          <w:rFonts w:ascii="宋体" w:hAnsi="宋体" w:cs="宋体"/>
          <w:b/>
          <w:kern w:val="0"/>
          <w:sz w:val="32"/>
          <w:szCs w:val="32"/>
        </w:rPr>
      </w:pPr>
      <w:r>
        <w:rPr>
          <w:rFonts w:hint="eastAsia" w:ascii="宋体" w:hAnsi="宋体" w:cs="宋体"/>
          <w:b/>
          <w:kern w:val="0"/>
          <w:sz w:val="32"/>
          <w:szCs w:val="32"/>
        </w:rPr>
        <w:br w:type="page"/>
      </w:r>
    </w:p>
    <w:p w14:paraId="6EA35A1F">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0BC53DF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8E7EDF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浙江公路技师学院综合机械与自动化实训室设备购置（路桥-智能制造）项目【招标编号：TNZB2025Y-GK-027】</w:t>
      </w:r>
      <w:r>
        <w:rPr>
          <w:rFonts w:hint="eastAsia" w:ascii="宋体" w:hAnsi="宋体" w:cs="宋体"/>
          <w:kern w:val="0"/>
          <w:sz w:val="24"/>
          <w:lang w:val="zh-CN"/>
        </w:rPr>
        <w:t xml:space="preserve">投标。 </w:t>
      </w:r>
    </w:p>
    <w:p w14:paraId="64A051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55DCD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AAFDE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7FB4D5A">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ED3514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E1297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1800A7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C3705F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5EBB60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EB335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C251F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74657A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09DA7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B2990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48F79F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F477BC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46398C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BE8887E">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2C93C30">
      <w:pPr>
        <w:spacing w:line="360" w:lineRule="auto"/>
        <w:ind w:right="420"/>
        <w:rPr>
          <w:rFonts w:ascii="宋体" w:hAnsi="宋体" w:cs="宋体"/>
          <w:sz w:val="24"/>
        </w:rPr>
      </w:pPr>
      <w:r>
        <w:rPr>
          <w:rFonts w:hint="eastAsia" w:ascii="宋体" w:hAnsi="宋体" w:cs="宋体"/>
          <w:sz w:val="24"/>
        </w:rPr>
        <w:t>注：按本格式和要求提供。</w:t>
      </w:r>
    </w:p>
    <w:p w14:paraId="0D16E55E">
      <w:pPr>
        <w:autoSpaceDE w:val="0"/>
        <w:autoSpaceDN w:val="0"/>
        <w:jc w:val="center"/>
        <w:rPr>
          <w:rFonts w:ascii="宋体" w:hAnsi="宋体" w:cs="宋体"/>
          <w:b/>
          <w:spacing w:val="6"/>
          <w:sz w:val="32"/>
          <w:szCs w:val="32"/>
        </w:rPr>
      </w:pPr>
    </w:p>
    <w:p w14:paraId="4269F827">
      <w:pPr>
        <w:autoSpaceDE w:val="0"/>
        <w:autoSpaceDN w:val="0"/>
        <w:jc w:val="center"/>
        <w:rPr>
          <w:rFonts w:ascii="宋体" w:hAnsi="宋体" w:cs="宋体"/>
          <w:b/>
          <w:spacing w:val="6"/>
          <w:sz w:val="32"/>
          <w:szCs w:val="32"/>
        </w:rPr>
      </w:pPr>
    </w:p>
    <w:p w14:paraId="7661C210">
      <w:pPr>
        <w:autoSpaceDE w:val="0"/>
        <w:autoSpaceDN w:val="0"/>
        <w:jc w:val="center"/>
        <w:rPr>
          <w:rFonts w:ascii="宋体" w:hAnsi="宋体" w:cs="宋体"/>
          <w:b/>
          <w:spacing w:val="6"/>
          <w:sz w:val="32"/>
          <w:szCs w:val="32"/>
        </w:rPr>
      </w:pPr>
    </w:p>
    <w:p w14:paraId="1F5ECE1C">
      <w:pPr>
        <w:autoSpaceDE w:val="0"/>
        <w:autoSpaceDN w:val="0"/>
        <w:jc w:val="center"/>
        <w:rPr>
          <w:rFonts w:ascii="宋体" w:hAnsi="宋体" w:cs="宋体"/>
          <w:b/>
          <w:spacing w:val="6"/>
          <w:sz w:val="32"/>
          <w:szCs w:val="32"/>
        </w:rPr>
      </w:pPr>
    </w:p>
    <w:p w14:paraId="1315CA09">
      <w:pPr>
        <w:autoSpaceDE w:val="0"/>
        <w:autoSpaceDN w:val="0"/>
        <w:jc w:val="center"/>
        <w:rPr>
          <w:rFonts w:ascii="宋体" w:hAnsi="宋体" w:cs="宋体"/>
          <w:b/>
          <w:spacing w:val="6"/>
          <w:sz w:val="32"/>
          <w:szCs w:val="32"/>
        </w:rPr>
      </w:pPr>
    </w:p>
    <w:p w14:paraId="45F48825">
      <w:pPr>
        <w:autoSpaceDE w:val="0"/>
        <w:autoSpaceDN w:val="0"/>
        <w:jc w:val="center"/>
        <w:rPr>
          <w:rFonts w:ascii="宋体" w:hAnsi="宋体" w:cs="宋体"/>
          <w:b/>
          <w:spacing w:val="6"/>
          <w:sz w:val="32"/>
          <w:szCs w:val="32"/>
        </w:rPr>
      </w:pPr>
    </w:p>
    <w:p w14:paraId="5117DB37">
      <w:pPr>
        <w:autoSpaceDE w:val="0"/>
        <w:autoSpaceDN w:val="0"/>
        <w:jc w:val="center"/>
        <w:rPr>
          <w:rFonts w:ascii="宋体" w:hAnsi="宋体" w:cs="宋体"/>
          <w:b/>
          <w:spacing w:val="6"/>
          <w:sz w:val="32"/>
          <w:szCs w:val="32"/>
        </w:rPr>
      </w:pPr>
    </w:p>
    <w:p w14:paraId="1B41BCC7">
      <w:pPr>
        <w:autoSpaceDE w:val="0"/>
        <w:autoSpaceDN w:val="0"/>
        <w:jc w:val="center"/>
        <w:rPr>
          <w:rFonts w:ascii="宋体" w:hAnsi="宋体" w:cs="宋体"/>
          <w:b/>
          <w:spacing w:val="6"/>
          <w:sz w:val="32"/>
          <w:szCs w:val="32"/>
        </w:rPr>
      </w:pPr>
    </w:p>
    <w:p w14:paraId="43F3D212">
      <w:pPr>
        <w:autoSpaceDE w:val="0"/>
        <w:autoSpaceDN w:val="0"/>
        <w:jc w:val="center"/>
        <w:rPr>
          <w:rFonts w:ascii="宋体" w:hAnsi="宋体" w:cs="宋体"/>
          <w:b/>
          <w:spacing w:val="6"/>
          <w:sz w:val="32"/>
          <w:szCs w:val="32"/>
        </w:rPr>
      </w:pPr>
    </w:p>
    <w:p w14:paraId="7BCEC3B8">
      <w:pPr>
        <w:autoSpaceDE w:val="0"/>
        <w:autoSpaceDN w:val="0"/>
        <w:jc w:val="center"/>
        <w:rPr>
          <w:rFonts w:ascii="宋体" w:hAnsi="宋体" w:cs="宋体"/>
          <w:b/>
          <w:spacing w:val="6"/>
          <w:sz w:val="32"/>
          <w:szCs w:val="32"/>
        </w:rPr>
      </w:pPr>
    </w:p>
    <w:p w14:paraId="4637591D">
      <w:pPr>
        <w:autoSpaceDE w:val="0"/>
        <w:autoSpaceDN w:val="0"/>
        <w:jc w:val="center"/>
        <w:rPr>
          <w:rFonts w:ascii="宋体" w:hAnsi="宋体" w:cs="宋体"/>
          <w:b/>
          <w:spacing w:val="6"/>
          <w:sz w:val="32"/>
          <w:szCs w:val="32"/>
        </w:rPr>
      </w:pPr>
    </w:p>
    <w:p w14:paraId="54627D55">
      <w:pPr>
        <w:autoSpaceDE w:val="0"/>
        <w:autoSpaceDN w:val="0"/>
        <w:jc w:val="center"/>
        <w:rPr>
          <w:rFonts w:ascii="宋体" w:hAnsi="宋体" w:cs="宋体"/>
          <w:b/>
          <w:spacing w:val="6"/>
          <w:sz w:val="32"/>
          <w:szCs w:val="32"/>
        </w:rPr>
      </w:pPr>
    </w:p>
    <w:p w14:paraId="616F10E0">
      <w:pPr>
        <w:autoSpaceDE w:val="0"/>
        <w:autoSpaceDN w:val="0"/>
        <w:jc w:val="center"/>
        <w:rPr>
          <w:rFonts w:ascii="宋体" w:hAnsi="宋体" w:cs="宋体"/>
          <w:b/>
          <w:spacing w:val="6"/>
          <w:sz w:val="32"/>
          <w:szCs w:val="32"/>
        </w:rPr>
      </w:pPr>
    </w:p>
    <w:p w14:paraId="7CE749E6">
      <w:pPr>
        <w:autoSpaceDE w:val="0"/>
        <w:autoSpaceDN w:val="0"/>
        <w:jc w:val="center"/>
        <w:rPr>
          <w:rFonts w:ascii="宋体" w:hAnsi="宋体" w:cs="宋体"/>
          <w:b/>
          <w:spacing w:val="6"/>
          <w:sz w:val="32"/>
          <w:szCs w:val="32"/>
        </w:rPr>
      </w:pPr>
    </w:p>
    <w:p w14:paraId="500AE54E">
      <w:pPr>
        <w:autoSpaceDE w:val="0"/>
        <w:autoSpaceDN w:val="0"/>
        <w:jc w:val="center"/>
        <w:rPr>
          <w:rFonts w:ascii="宋体" w:hAnsi="宋体" w:cs="宋体"/>
          <w:b/>
          <w:spacing w:val="6"/>
          <w:sz w:val="32"/>
          <w:szCs w:val="32"/>
        </w:rPr>
      </w:pPr>
    </w:p>
    <w:p w14:paraId="4D0BB8C7">
      <w:pPr>
        <w:autoSpaceDE w:val="0"/>
        <w:autoSpaceDN w:val="0"/>
        <w:jc w:val="center"/>
        <w:rPr>
          <w:rFonts w:ascii="宋体" w:hAnsi="宋体" w:cs="宋体"/>
          <w:b/>
          <w:spacing w:val="6"/>
          <w:sz w:val="32"/>
          <w:szCs w:val="32"/>
        </w:rPr>
      </w:pPr>
    </w:p>
    <w:p w14:paraId="55BC8328">
      <w:pPr>
        <w:autoSpaceDE w:val="0"/>
        <w:autoSpaceDN w:val="0"/>
        <w:jc w:val="center"/>
        <w:rPr>
          <w:rFonts w:ascii="宋体" w:hAnsi="宋体" w:cs="宋体"/>
          <w:b/>
          <w:spacing w:val="6"/>
          <w:sz w:val="32"/>
          <w:szCs w:val="32"/>
        </w:rPr>
      </w:pPr>
    </w:p>
    <w:p w14:paraId="3C007FB5">
      <w:pPr>
        <w:rPr>
          <w:rFonts w:ascii="宋体" w:hAnsi="宋体" w:cs="宋体"/>
          <w:b/>
          <w:kern w:val="0"/>
          <w:sz w:val="32"/>
          <w:szCs w:val="32"/>
        </w:rPr>
      </w:pPr>
      <w:r>
        <w:rPr>
          <w:rFonts w:hint="eastAsia" w:ascii="宋体" w:hAnsi="宋体" w:cs="宋体"/>
          <w:b/>
          <w:kern w:val="0"/>
          <w:sz w:val="32"/>
          <w:szCs w:val="32"/>
        </w:rPr>
        <w:br w:type="page"/>
      </w:r>
    </w:p>
    <w:p w14:paraId="7A3004FD">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1F3C4DA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77AECB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浙江公路技师学院综合机械与自动化实训室设备购置（路桥-智能制造）项目【招标编号：TNZB2025Y-GK-027】</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1D8BA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27A377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5AE0A79">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0D499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71853E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B574E0F">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1F5A75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C57F0F3">
      <w:pPr>
        <w:snapToGrid w:val="0"/>
        <w:spacing w:line="360" w:lineRule="auto"/>
        <w:ind w:firstLine="576"/>
        <w:rPr>
          <w:rFonts w:ascii="宋体" w:hAnsi="宋体" w:cs="宋体"/>
          <w:u w:val="single"/>
        </w:rPr>
      </w:pPr>
      <w:r>
        <w:rPr>
          <w:rFonts w:hint="eastAsia" w:ascii="宋体" w:hAnsi="宋体" w:cs="宋体"/>
          <w:u w:val="single"/>
        </w:rPr>
        <w:t xml:space="preserve">                                                                                  </w:t>
      </w:r>
    </w:p>
    <w:p w14:paraId="04C37B0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A52E8B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9B7CC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B232CB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F77E35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5595F8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0B310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087BAD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16C78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4EF08910">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CC7058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A2CCA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36C75D6">
      <w:pPr>
        <w:spacing w:line="360" w:lineRule="auto"/>
        <w:ind w:right="420"/>
        <w:rPr>
          <w:rFonts w:ascii="宋体" w:hAnsi="宋体" w:cs="宋体"/>
          <w:sz w:val="24"/>
        </w:rPr>
      </w:pPr>
      <w:r>
        <w:rPr>
          <w:rFonts w:hint="eastAsia" w:ascii="宋体" w:hAnsi="宋体" w:cs="宋体"/>
          <w:sz w:val="24"/>
        </w:rPr>
        <w:t>注：按本格式和要求提供。</w:t>
      </w:r>
    </w:p>
    <w:p w14:paraId="12F14D1D">
      <w:pPr>
        <w:autoSpaceDE w:val="0"/>
        <w:autoSpaceDN w:val="0"/>
        <w:jc w:val="center"/>
        <w:rPr>
          <w:rFonts w:ascii="宋体" w:hAnsi="宋体" w:cs="宋体"/>
          <w:b/>
          <w:spacing w:val="6"/>
          <w:sz w:val="32"/>
          <w:szCs w:val="32"/>
        </w:rPr>
      </w:pPr>
    </w:p>
    <w:p w14:paraId="4E28181E">
      <w:pPr>
        <w:autoSpaceDE w:val="0"/>
        <w:autoSpaceDN w:val="0"/>
        <w:jc w:val="center"/>
        <w:rPr>
          <w:rFonts w:ascii="宋体" w:hAnsi="宋体" w:cs="宋体"/>
          <w:b/>
          <w:spacing w:val="6"/>
          <w:sz w:val="32"/>
          <w:szCs w:val="32"/>
        </w:rPr>
      </w:pPr>
    </w:p>
    <w:p w14:paraId="733214C8">
      <w:pPr>
        <w:autoSpaceDE w:val="0"/>
        <w:autoSpaceDN w:val="0"/>
        <w:jc w:val="center"/>
        <w:rPr>
          <w:rFonts w:ascii="宋体" w:hAnsi="宋体" w:cs="宋体"/>
          <w:b/>
          <w:spacing w:val="6"/>
          <w:sz w:val="32"/>
          <w:szCs w:val="32"/>
        </w:rPr>
      </w:pPr>
    </w:p>
    <w:p w14:paraId="63542D59">
      <w:pPr>
        <w:autoSpaceDE w:val="0"/>
        <w:autoSpaceDN w:val="0"/>
        <w:jc w:val="center"/>
        <w:rPr>
          <w:rFonts w:ascii="宋体" w:hAnsi="宋体" w:cs="宋体"/>
          <w:b/>
          <w:spacing w:val="6"/>
          <w:sz w:val="32"/>
          <w:szCs w:val="32"/>
        </w:rPr>
      </w:pPr>
    </w:p>
    <w:p w14:paraId="2F5C905E">
      <w:pPr>
        <w:autoSpaceDE w:val="0"/>
        <w:autoSpaceDN w:val="0"/>
        <w:jc w:val="center"/>
        <w:rPr>
          <w:rFonts w:ascii="宋体" w:hAnsi="宋体" w:cs="宋体"/>
          <w:b/>
          <w:spacing w:val="6"/>
          <w:sz w:val="32"/>
          <w:szCs w:val="32"/>
        </w:rPr>
      </w:pPr>
    </w:p>
    <w:p w14:paraId="0D1B223F">
      <w:pPr>
        <w:autoSpaceDE w:val="0"/>
        <w:autoSpaceDN w:val="0"/>
        <w:jc w:val="center"/>
        <w:rPr>
          <w:rFonts w:ascii="宋体" w:hAnsi="宋体" w:cs="宋体"/>
          <w:b/>
          <w:spacing w:val="6"/>
          <w:sz w:val="32"/>
          <w:szCs w:val="32"/>
        </w:rPr>
      </w:pPr>
    </w:p>
    <w:p w14:paraId="64FD71EC">
      <w:pPr>
        <w:autoSpaceDE w:val="0"/>
        <w:autoSpaceDN w:val="0"/>
        <w:jc w:val="center"/>
        <w:rPr>
          <w:rFonts w:ascii="宋体" w:hAnsi="宋体" w:cs="宋体"/>
          <w:b/>
          <w:spacing w:val="6"/>
          <w:sz w:val="32"/>
          <w:szCs w:val="32"/>
        </w:rPr>
      </w:pPr>
    </w:p>
    <w:p w14:paraId="6A085CEC">
      <w:pPr>
        <w:autoSpaceDE w:val="0"/>
        <w:autoSpaceDN w:val="0"/>
        <w:jc w:val="center"/>
        <w:rPr>
          <w:rFonts w:ascii="宋体" w:hAnsi="宋体" w:cs="宋体"/>
          <w:b/>
          <w:spacing w:val="6"/>
          <w:sz w:val="32"/>
          <w:szCs w:val="32"/>
        </w:rPr>
      </w:pPr>
    </w:p>
    <w:p w14:paraId="5DE1C30B">
      <w:pPr>
        <w:autoSpaceDE w:val="0"/>
        <w:autoSpaceDN w:val="0"/>
        <w:jc w:val="center"/>
        <w:rPr>
          <w:rFonts w:ascii="宋体" w:hAnsi="宋体" w:cs="宋体"/>
          <w:b/>
          <w:spacing w:val="6"/>
          <w:sz w:val="32"/>
          <w:szCs w:val="32"/>
        </w:rPr>
      </w:pPr>
    </w:p>
    <w:p w14:paraId="390459C2">
      <w:pPr>
        <w:autoSpaceDE w:val="0"/>
        <w:autoSpaceDN w:val="0"/>
        <w:jc w:val="center"/>
        <w:rPr>
          <w:rFonts w:ascii="宋体" w:hAnsi="宋体" w:cs="宋体"/>
          <w:b/>
          <w:spacing w:val="6"/>
          <w:sz w:val="32"/>
          <w:szCs w:val="32"/>
        </w:rPr>
      </w:pPr>
    </w:p>
    <w:p w14:paraId="76F43C5E">
      <w:pPr>
        <w:autoSpaceDE w:val="0"/>
        <w:autoSpaceDN w:val="0"/>
        <w:jc w:val="center"/>
        <w:rPr>
          <w:rFonts w:ascii="宋体" w:hAnsi="宋体" w:cs="宋体"/>
          <w:b/>
          <w:spacing w:val="6"/>
          <w:sz w:val="32"/>
          <w:szCs w:val="32"/>
        </w:rPr>
      </w:pPr>
    </w:p>
    <w:p w14:paraId="12BCDAA3">
      <w:pPr>
        <w:autoSpaceDE w:val="0"/>
        <w:autoSpaceDN w:val="0"/>
        <w:jc w:val="center"/>
        <w:rPr>
          <w:rFonts w:ascii="宋体" w:hAnsi="宋体" w:cs="宋体"/>
          <w:b/>
          <w:spacing w:val="6"/>
          <w:sz w:val="32"/>
          <w:szCs w:val="32"/>
        </w:rPr>
      </w:pPr>
    </w:p>
    <w:p w14:paraId="721C55AF">
      <w:pPr>
        <w:autoSpaceDE w:val="0"/>
        <w:autoSpaceDN w:val="0"/>
        <w:jc w:val="center"/>
        <w:rPr>
          <w:rFonts w:ascii="宋体" w:hAnsi="宋体" w:cs="宋体"/>
          <w:b/>
          <w:spacing w:val="6"/>
          <w:sz w:val="32"/>
          <w:szCs w:val="32"/>
        </w:rPr>
      </w:pPr>
    </w:p>
    <w:p w14:paraId="44101CCD">
      <w:pPr>
        <w:autoSpaceDE w:val="0"/>
        <w:autoSpaceDN w:val="0"/>
        <w:jc w:val="center"/>
        <w:rPr>
          <w:rFonts w:ascii="宋体" w:hAnsi="宋体" w:cs="宋体"/>
          <w:b/>
          <w:spacing w:val="6"/>
          <w:sz w:val="32"/>
          <w:szCs w:val="32"/>
        </w:rPr>
      </w:pPr>
    </w:p>
    <w:p w14:paraId="392DB2A0">
      <w:pPr>
        <w:autoSpaceDE w:val="0"/>
        <w:autoSpaceDN w:val="0"/>
        <w:jc w:val="center"/>
        <w:rPr>
          <w:rFonts w:ascii="宋体" w:hAnsi="宋体" w:cs="宋体"/>
          <w:b/>
          <w:spacing w:val="6"/>
          <w:sz w:val="32"/>
          <w:szCs w:val="32"/>
        </w:rPr>
      </w:pPr>
    </w:p>
    <w:p w14:paraId="292A68E9">
      <w:pPr>
        <w:autoSpaceDE w:val="0"/>
        <w:autoSpaceDN w:val="0"/>
        <w:jc w:val="center"/>
        <w:rPr>
          <w:rFonts w:ascii="宋体" w:hAnsi="宋体" w:cs="宋体"/>
          <w:b/>
          <w:spacing w:val="6"/>
          <w:sz w:val="32"/>
          <w:szCs w:val="32"/>
        </w:rPr>
      </w:pPr>
    </w:p>
    <w:p w14:paraId="5B0782BE">
      <w:pPr>
        <w:autoSpaceDE w:val="0"/>
        <w:autoSpaceDN w:val="0"/>
        <w:jc w:val="center"/>
        <w:rPr>
          <w:rFonts w:ascii="宋体" w:hAnsi="宋体" w:cs="宋体"/>
          <w:b/>
          <w:spacing w:val="6"/>
          <w:sz w:val="32"/>
          <w:szCs w:val="32"/>
        </w:rPr>
      </w:pPr>
    </w:p>
    <w:p w14:paraId="4A2F9388">
      <w:pPr>
        <w:autoSpaceDE w:val="0"/>
        <w:autoSpaceDN w:val="0"/>
        <w:jc w:val="center"/>
        <w:rPr>
          <w:rFonts w:ascii="宋体" w:hAnsi="宋体" w:cs="宋体"/>
          <w:b/>
          <w:spacing w:val="6"/>
          <w:sz w:val="32"/>
          <w:szCs w:val="32"/>
        </w:rPr>
      </w:pPr>
    </w:p>
    <w:p w14:paraId="1E3BA073">
      <w:pPr>
        <w:autoSpaceDE w:val="0"/>
        <w:autoSpaceDN w:val="0"/>
        <w:jc w:val="center"/>
        <w:rPr>
          <w:rFonts w:ascii="宋体" w:hAnsi="宋体" w:cs="宋体"/>
          <w:b/>
          <w:spacing w:val="6"/>
          <w:sz w:val="32"/>
          <w:szCs w:val="32"/>
        </w:rPr>
      </w:pPr>
    </w:p>
    <w:p w14:paraId="70871FA9">
      <w:pPr>
        <w:rPr>
          <w:rFonts w:ascii="宋体" w:hAnsi="宋体" w:cs="宋体"/>
          <w:b/>
          <w:kern w:val="0"/>
          <w:sz w:val="44"/>
          <w:szCs w:val="44"/>
        </w:rPr>
      </w:pPr>
      <w:r>
        <w:rPr>
          <w:rFonts w:hint="eastAsia" w:ascii="宋体" w:hAnsi="宋体" w:cs="宋体"/>
          <w:b/>
          <w:kern w:val="0"/>
          <w:sz w:val="44"/>
          <w:szCs w:val="44"/>
        </w:rPr>
        <w:br w:type="page"/>
      </w:r>
    </w:p>
    <w:p w14:paraId="0AD685F7">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62DE1A0A">
      <w:pPr>
        <w:spacing w:line="360" w:lineRule="auto"/>
        <w:jc w:val="center"/>
        <w:rPr>
          <w:rFonts w:ascii="宋体" w:hAnsi="宋体" w:cs="宋体"/>
          <w:sz w:val="24"/>
          <w:u w:val="single"/>
        </w:rPr>
      </w:pPr>
    </w:p>
    <w:p w14:paraId="7D99CC25">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0399178">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浙江公路技师学院 </w:t>
      </w:r>
      <w:r>
        <w:rPr>
          <w:rFonts w:hint="eastAsia" w:ascii="宋体" w:hAnsi="宋体" w:cs="宋体"/>
          <w:sz w:val="24"/>
        </w:rPr>
        <w:t xml:space="preserve">的 </w:t>
      </w:r>
      <w:r>
        <w:rPr>
          <w:rFonts w:hint="eastAsia" w:ascii="宋体" w:hAnsi="宋体" w:cs="宋体"/>
          <w:sz w:val="24"/>
          <w:u w:val="single"/>
        </w:rPr>
        <w:t>浙江公路技师学院综合机械与自动化实训室设备购置（路桥-智能制造）项目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052"/>
        <w:gridCol w:w="1270"/>
      </w:tblGrid>
      <w:tr w14:paraId="14C8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25B47FE8">
            <w:pPr>
              <w:spacing w:line="360" w:lineRule="auto"/>
              <w:jc w:val="center"/>
              <w:rPr>
                <w:rFonts w:ascii="宋体" w:hAnsi="宋体" w:cs="宋体"/>
                <w:sz w:val="18"/>
                <w:szCs w:val="18"/>
              </w:rPr>
            </w:pPr>
            <w:r>
              <w:rPr>
                <w:rFonts w:hint="eastAsia" w:ascii="宋体" w:hAnsi="宋体" w:cs="宋体"/>
                <w:sz w:val="18"/>
                <w:szCs w:val="18"/>
              </w:rPr>
              <w:t>序号</w:t>
            </w:r>
          </w:p>
        </w:tc>
        <w:tc>
          <w:tcPr>
            <w:tcW w:w="1160" w:type="dxa"/>
            <w:vAlign w:val="center"/>
          </w:tcPr>
          <w:p w14:paraId="1C13BE44">
            <w:pPr>
              <w:spacing w:line="360" w:lineRule="auto"/>
              <w:jc w:val="center"/>
              <w:rPr>
                <w:rFonts w:ascii="宋体" w:hAnsi="宋体" w:cs="宋体"/>
                <w:sz w:val="18"/>
                <w:szCs w:val="18"/>
              </w:rPr>
            </w:pPr>
            <w:r>
              <w:rPr>
                <w:rFonts w:hint="eastAsia" w:ascii="宋体" w:hAnsi="宋体" w:cs="宋体"/>
                <w:sz w:val="18"/>
                <w:szCs w:val="18"/>
              </w:rPr>
              <w:t>标的名称</w:t>
            </w:r>
          </w:p>
        </w:tc>
        <w:tc>
          <w:tcPr>
            <w:tcW w:w="1161" w:type="dxa"/>
            <w:vAlign w:val="center"/>
          </w:tcPr>
          <w:p w14:paraId="48E968C8">
            <w:pPr>
              <w:spacing w:line="360" w:lineRule="auto"/>
              <w:jc w:val="center"/>
              <w:rPr>
                <w:rFonts w:ascii="宋体" w:hAnsi="宋体" w:cs="宋体"/>
                <w:sz w:val="18"/>
                <w:szCs w:val="18"/>
              </w:rPr>
            </w:pPr>
            <w:r>
              <w:rPr>
                <w:rFonts w:hint="eastAsia" w:ascii="宋体" w:hAnsi="宋体" w:cs="宋体"/>
                <w:sz w:val="18"/>
                <w:szCs w:val="18"/>
              </w:rPr>
              <w:t>采购文件中明确的所属行业</w:t>
            </w:r>
          </w:p>
        </w:tc>
        <w:tc>
          <w:tcPr>
            <w:tcW w:w="1161" w:type="dxa"/>
            <w:vAlign w:val="center"/>
          </w:tcPr>
          <w:p w14:paraId="4BA6CAD0">
            <w:pPr>
              <w:spacing w:line="360" w:lineRule="auto"/>
              <w:jc w:val="center"/>
              <w:rPr>
                <w:rFonts w:ascii="宋体" w:hAnsi="宋体" w:cs="宋体"/>
                <w:sz w:val="18"/>
                <w:szCs w:val="18"/>
              </w:rPr>
            </w:pPr>
            <w:r>
              <w:rPr>
                <w:rFonts w:hint="eastAsia" w:ascii="宋体" w:hAnsi="宋体" w:cs="宋体"/>
                <w:sz w:val="18"/>
                <w:szCs w:val="18"/>
              </w:rPr>
              <w:t>制造商企业名称</w:t>
            </w:r>
          </w:p>
        </w:tc>
        <w:tc>
          <w:tcPr>
            <w:tcW w:w="1161" w:type="dxa"/>
            <w:vAlign w:val="center"/>
          </w:tcPr>
          <w:p w14:paraId="0052976D">
            <w:pPr>
              <w:spacing w:line="360" w:lineRule="auto"/>
              <w:jc w:val="center"/>
              <w:rPr>
                <w:rFonts w:ascii="宋体" w:hAnsi="宋体" w:cs="宋体"/>
                <w:sz w:val="18"/>
                <w:szCs w:val="18"/>
              </w:rPr>
            </w:pPr>
            <w:r>
              <w:rPr>
                <w:rFonts w:hint="eastAsia" w:ascii="宋体" w:hAnsi="宋体" w:cs="宋体"/>
                <w:sz w:val="18"/>
                <w:szCs w:val="18"/>
              </w:rPr>
              <w:t>从业人员数量（人）</w:t>
            </w:r>
          </w:p>
        </w:tc>
        <w:tc>
          <w:tcPr>
            <w:tcW w:w="1161" w:type="dxa"/>
            <w:vAlign w:val="center"/>
          </w:tcPr>
          <w:p w14:paraId="72F3A3D8">
            <w:pPr>
              <w:spacing w:line="360" w:lineRule="auto"/>
              <w:jc w:val="center"/>
              <w:rPr>
                <w:rFonts w:ascii="宋体" w:hAnsi="宋体" w:cs="宋体"/>
                <w:sz w:val="18"/>
                <w:szCs w:val="18"/>
              </w:rPr>
            </w:pPr>
            <w:r>
              <w:rPr>
                <w:rFonts w:hint="eastAsia" w:ascii="宋体" w:hAnsi="宋体" w:cs="宋体"/>
                <w:sz w:val="18"/>
                <w:szCs w:val="18"/>
              </w:rPr>
              <w:t>营业收入（万元）</w:t>
            </w:r>
          </w:p>
        </w:tc>
        <w:tc>
          <w:tcPr>
            <w:tcW w:w="1052" w:type="dxa"/>
            <w:vAlign w:val="center"/>
          </w:tcPr>
          <w:p w14:paraId="5DDFE5A3">
            <w:pPr>
              <w:spacing w:line="360" w:lineRule="auto"/>
              <w:jc w:val="center"/>
              <w:rPr>
                <w:rFonts w:ascii="宋体" w:hAnsi="宋体" w:cs="宋体"/>
                <w:sz w:val="18"/>
                <w:szCs w:val="18"/>
              </w:rPr>
            </w:pPr>
            <w:r>
              <w:rPr>
                <w:rFonts w:hint="eastAsia" w:ascii="宋体" w:hAnsi="宋体" w:cs="宋体"/>
                <w:sz w:val="18"/>
                <w:szCs w:val="18"/>
              </w:rPr>
              <w:t>资产总额（万元）</w:t>
            </w:r>
          </w:p>
        </w:tc>
        <w:tc>
          <w:tcPr>
            <w:tcW w:w="1270" w:type="dxa"/>
            <w:vAlign w:val="center"/>
          </w:tcPr>
          <w:p w14:paraId="6784A2AC">
            <w:pPr>
              <w:spacing w:line="360" w:lineRule="auto"/>
              <w:jc w:val="center"/>
              <w:rPr>
                <w:rFonts w:ascii="宋体" w:hAnsi="宋体" w:cs="宋体"/>
                <w:sz w:val="18"/>
                <w:szCs w:val="18"/>
              </w:rPr>
            </w:pPr>
            <w:r>
              <w:rPr>
                <w:rFonts w:hint="eastAsia" w:ascii="宋体" w:hAnsi="宋体" w:cs="宋体"/>
                <w:sz w:val="18"/>
                <w:szCs w:val="18"/>
              </w:rPr>
              <w:t>企业类型（</w:t>
            </w:r>
            <w:r>
              <w:rPr>
                <w:rFonts w:hint="eastAsia" w:ascii="宋体" w:hAnsi="宋体" w:cs="宋体"/>
                <w:b/>
                <w:bCs/>
                <w:sz w:val="18"/>
                <w:szCs w:val="18"/>
              </w:rPr>
              <w:t>填写中型企业、小型企业、微型企业其中一个</w:t>
            </w:r>
            <w:r>
              <w:rPr>
                <w:rFonts w:hint="eastAsia" w:ascii="宋体" w:hAnsi="宋体" w:cs="宋体"/>
                <w:sz w:val="18"/>
                <w:szCs w:val="18"/>
              </w:rPr>
              <w:t>）</w:t>
            </w:r>
          </w:p>
        </w:tc>
      </w:tr>
      <w:tr w14:paraId="1733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3D9E95F0">
            <w:pPr>
              <w:jc w:val="center"/>
              <w:rPr>
                <w:rFonts w:ascii="宋体" w:hAnsi="宋体" w:cs="宋体"/>
                <w:szCs w:val="21"/>
              </w:rPr>
            </w:pPr>
            <w:r>
              <w:rPr>
                <w:rFonts w:hint="eastAsia" w:ascii="宋体" w:hAnsi="宋体" w:cs="宋体"/>
                <w:szCs w:val="21"/>
              </w:rPr>
              <w:t>1</w:t>
            </w:r>
          </w:p>
        </w:tc>
        <w:tc>
          <w:tcPr>
            <w:tcW w:w="1160" w:type="dxa"/>
            <w:vAlign w:val="center"/>
          </w:tcPr>
          <w:p w14:paraId="78298B4C">
            <w:pPr>
              <w:spacing w:line="360" w:lineRule="auto"/>
              <w:jc w:val="center"/>
              <w:rPr>
                <w:rFonts w:ascii="宋体" w:hAnsi="宋体" w:cs="宋体"/>
                <w:sz w:val="18"/>
                <w:szCs w:val="18"/>
              </w:rPr>
            </w:pPr>
            <w:r>
              <w:rPr>
                <w:rFonts w:hint="eastAsia" w:ascii="宋体" w:hAnsi="宋体" w:cs="宋体"/>
                <w:sz w:val="18"/>
                <w:szCs w:val="18"/>
              </w:rPr>
              <w:t>智能仓储单元</w:t>
            </w:r>
          </w:p>
        </w:tc>
        <w:tc>
          <w:tcPr>
            <w:tcW w:w="1161" w:type="dxa"/>
            <w:vAlign w:val="center"/>
          </w:tcPr>
          <w:p w14:paraId="70BE617C">
            <w:pPr>
              <w:jc w:val="center"/>
              <w:rPr>
                <w:rFonts w:ascii="宋体" w:hAnsi="宋体" w:cs="宋体"/>
                <w:szCs w:val="21"/>
              </w:rPr>
            </w:pPr>
            <w:r>
              <w:rPr>
                <w:rFonts w:hint="eastAsia" w:ascii="宋体" w:hAnsi="宋体" w:cs="宋体"/>
                <w:szCs w:val="21"/>
              </w:rPr>
              <w:t>工业</w:t>
            </w:r>
          </w:p>
        </w:tc>
        <w:tc>
          <w:tcPr>
            <w:tcW w:w="1161" w:type="dxa"/>
          </w:tcPr>
          <w:p w14:paraId="2D984669">
            <w:pPr>
              <w:spacing w:line="360" w:lineRule="auto"/>
              <w:jc w:val="center"/>
              <w:rPr>
                <w:rFonts w:ascii="宋体" w:hAnsi="宋体" w:cs="宋体"/>
                <w:sz w:val="24"/>
                <w:u w:val="single"/>
              </w:rPr>
            </w:pPr>
          </w:p>
        </w:tc>
        <w:tc>
          <w:tcPr>
            <w:tcW w:w="1161" w:type="dxa"/>
          </w:tcPr>
          <w:p w14:paraId="2CCB81B9">
            <w:pPr>
              <w:spacing w:line="360" w:lineRule="auto"/>
              <w:jc w:val="center"/>
              <w:rPr>
                <w:rFonts w:ascii="宋体" w:hAnsi="宋体" w:cs="宋体"/>
                <w:sz w:val="24"/>
                <w:u w:val="single"/>
              </w:rPr>
            </w:pPr>
          </w:p>
        </w:tc>
        <w:tc>
          <w:tcPr>
            <w:tcW w:w="1161" w:type="dxa"/>
          </w:tcPr>
          <w:p w14:paraId="6F5AB344">
            <w:pPr>
              <w:spacing w:line="360" w:lineRule="auto"/>
              <w:jc w:val="center"/>
              <w:rPr>
                <w:rFonts w:ascii="宋体" w:hAnsi="宋体" w:cs="宋体"/>
                <w:sz w:val="24"/>
                <w:u w:val="single"/>
              </w:rPr>
            </w:pPr>
          </w:p>
        </w:tc>
        <w:tc>
          <w:tcPr>
            <w:tcW w:w="1052" w:type="dxa"/>
          </w:tcPr>
          <w:p w14:paraId="2CBAC8B0">
            <w:pPr>
              <w:spacing w:line="360" w:lineRule="auto"/>
              <w:jc w:val="center"/>
              <w:rPr>
                <w:rFonts w:ascii="宋体" w:hAnsi="宋体" w:cs="宋体"/>
                <w:sz w:val="24"/>
                <w:u w:val="single"/>
              </w:rPr>
            </w:pPr>
          </w:p>
        </w:tc>
        <w:tc>
          <w:tcPr>
            <w:tcW w:w="1270" w:type="dxa"/>
          </w:tcPr>
          <w:p w14:paraId="07DA77A8">
            <w:pPr>
              <w:spacing w:line="360" w:lineRule="auto"/>
              <w:jc w:val="center"/>
              <w:rPr>
                <w:rFonts w:ascii="宋体" w:hAnsi="宋体" w:cs="宋体"/>
                <w:sz w:val="24"/>
                <w:u w:val="single"/>
              </w:rPr>
            </w:pPr>
          </w:p>
        </w:tc>
      </w:tr>
      <w:tr w14:paraId="59DA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0E3403B0">
            <w:pPr>
              <w:jc w:val="center"/>
              <w:rPr>
                <w:rFonts w:ascii="宋体" w:hAnsi="宋体" w:cs="宋体"/>
                <w:szCs w:val="21"/>
              </w:rPr>
            </w:pPr>
            <w:r>
              <w:rPr>
                <w:rFonts w:hint="eastAsia" w:ascii="宋体" w:hAnsi="宋体" w:cs="宋体"/>
                <w:szCs w:val="21"/>
              </w:rPr>
              <w:t>2</w:t>
            </w:r>
          </w:p>
        </w:tc>
        <w:tc>
          <w:tcPr>
            <w:tcW w:w="1160" w:type="dxa"/>
            <w:vAlign w:val="center"/>
          </w:tcPr>
          <w:p w14:paraId="3065E809">
            <w:pPr>
              <w:spacing w:line="360" w:lineRule="auto"/>
              <w:jc w:val="center"/>
              <w:rPr>
                <w:rFonts w:ascii="宋体" w:hAnsi="宋体" w:cs="宋体"/>
                <w:sz w:val="18"/>
                <w:szCs w:val="18"/>
              </w:rPr>
            </w:pPr>
            <w:r>
              <w:rPr>
                <w:rFonts w:hint="eastAsia" w:ascii="宋体" w:hAnsi="宋体" w:cs="宋体"/>
                <w:sz w:val="18"/>
                <w:szCs w:val="18"/>
              </w:rPr>
              <w:t>智能物流系统</w:t>
            </w:r>
          </w:p>
        </w:tc>
        <w:tc>
          <w:tcPr>
            <w:tcW w:w="1161" w:type="dxa"/>
            <w:vAlign w:val="center"/>
          </w:tcPr>
          <w:p w14:paraId="2D8ABF4B">
            <w:pPr>
              <w:jc w:val="center"/>
              <w:rPr>
                <w:rFonts w:ascii="宋体" w:hAnsi="宋体" w:cs="宋体"/>
                <w:szCs w:val="21"/>
              </w:rPr>
            </w:pPr>
            <w:r>
              <w:rPr>
                <w:rFonts w:hint="eastAsia" w:ascii="宋体" w:hAnsi="宋体" w:cs="宋体"/>
                <w:szCs w:val="21"/>
              </w:rPr>
              <w:t>工业</w:t>
            </w:r>
          </w:p>
        </w:tc>
        <w:tc>
          <w:tcPr>
            <w:tcW w:w="1161" w:type="dxa"/>
          </w:tcPr>
          <w:p w14:paraId="435C2834">
            <w:pPr>
              <w:spacing w:line="360" w:lineRule="auto"/>
              <w:jc w:val="center"/>
              <w:rPr>
                <w:rFonts w:ascii="宋体" w:hAnsi="宋体" w:cs="宋体"/>
                <w:sz w:val="24"/>
                <w:u w:val="single"/>
              </w:rPr>
            </w:pPr>
          </w:p>
        </w:tc>
        <w:tc>
          <w:tcPr>
            <w:tcW w:w="1161" w:type="dxa"/>
          </w:tcPr>
          <w:p w14:paraId="7894FAD6">
            <w:pPr>
              <w:spacing w:line="360" w:lineRule="auto"/>
              <w:jc w:val="center"/>
              <w:rPr>
                <w:rFonts w:ascii="宋体" w:hAnsi="宋体" w:cs="宋体"/>
                <w:sz w:val="24"/>
                <w:u w:val="single"/>
              </w:rPr>
            </w:pPr>
          </w:p>
        </w:tc>
        <w:tc>
          <w:tcPr>
            <w:tcW w:w="1161" w:type="dxa"/>
          </w:tcPr>
          <w:p w14:paraId="01724514">
            <w:pPr>
              <w:spacing w:line="360" w:lineRule="auto"/>
              <w:jc w:val="center"/>
              <w:rPr>
                <w:rFonts w:ascii="宋体" w:hAnsi="宋体" w:cs="宋体"/>
                <w:sz w:val="24"/>
                <w:u w:val="single"/>
              </w:rPr>
            </w:pPr>
          </w:p>
        </w:tc>
        <w:tc>
          <w:tcPr>
            <w:tcW w:w="1052" w:type="dxa"/>
          </w:tcPr>
          <w:p w14:paraId="07FE16DE">
            <w:pPr>
              <w:spacing w:line="360" w:lineRule="auto"/>
              <w:jc w:val="center"/>
              <w:rPr>
                <w:rFonts w:ascii="宋体" w:hAnsi="宋体" w:cs="宋体"/>
                <w:sz w:val="24"/>
                <w:u w:val="single"/>
              </w:rPr>
            </w:pPr>
          </w:p>
        </w:tc>
        <w:tc>
          <w:tcPr>
            <w:tcW w:w="1270" w:type="dxa"/>
          </w:tcPr>
          <w:p w14:paraId="59A91F60">
            <w:pPr>
              <w:spacing w:line="360" w:lineRule="auto"/>
              <w:jc w:val="center"/>
              <w:rPr>
                <w:rFonts w:ascii="宋体" w:hAnsi="宋体" w:cs="宋体"/>
                <w:sz w:val="24"/>
                <w:u w:val="single"/>
              </w:rPr>
            </w:pPr>
          </w:p>
        </w:tc>
      </w:tr>
      <w:tr w14:paraId="50A1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07535ACC">
            <w:pPr>
              <w:jc w:val="center"/>
              <w:rPr>
                <w:rFonts w:ascii="宋体" w:hAnsi="宋体" w:cs="宋体"/>
                <w:szCs w:val="21"/>
              </w:rPr>
            </w:pPr>
            <w:r>
              <w:rPr>
                <w:rFonts w:hint="eastAsia" w:ascii="宋体" w:hAnsi="宋体" w:cs="宋体"/>
                <w:szCs w:val="21"/>
              </w:rPr>
              <w:t>3</w:t>
            </w:r>
          </w:p>
        </w:tc>
        <w:tc>
          <w:tcPr>
            <w:tcW w:w="1160" w:type="dxa"/>
            <w:vAlign w:val="center"/>
          </w:tcPr>
          <w:p w14:paraId="06103917">
            <w:pPr>
              <w:spacing w:line="360" w:lineRule="auto"/>
              <w:jc w:val="center"/>
              <w:rPr>
                <w:rFonts w:ascii="宋体" w:hAnsi="宋体" w:cs="宋体"/>
                <w:sz w:val="18"/>
                <w:szCs w:val="18"/>
              </w:rPr>
            </w:pPr>
            <w:r>
              <w:rPr>
                <w:rFonts w:hint="eastAsia" w:ascii="宋体" w:hAnsi="宋体" w:cs="宋体"/>
                <w:sz w:val="18"/>
                <w:szCs w:val="18"/>
              </w:rPr>
              <w:t>数控加工中心工作站</w:t>
            </w:r>
          </w:p>
        </w:tc>
        <w:tc>
          <w:tcPr>
            <w:tcW w:w="1161" w:type="dxa"/>
            <w:vAlign w:val="center"/>
          </w:tcPr>
          <w:p w14:paraId="551F8963">
            <w:pPr>
              <w:jc w:val="center"/>
              <w:rPr>
                <w:rFonts w:ascii="宋体" w:hAnsi="宋体" w:cs="宋体"/>
                <w:szCs w:val="21"/>
              </w:rPr>
            </w:pPr>
            <w:r>
              <w:rPr>
                <w:rFonts w:hint="eastAsia" w:ascii="宋体" w:hAnsi="宋体" w:cs="宋体"/>
                <w:szCs w:val="21"/>
              </w:rPr>
              <w:t>工业</w:t>
            </w:r>
          </w:p>
        </w:tc>
        <w:tc>
          <w:tcPr>
            <w:tcW w:w="1161" w:type="dxa"/>
          </w:tcPr>
          <w:p w14:paraId="6E3DBBBD">
            <w:pPr>
              <w:spacing w:line="360" w:lineRule="auto"/>
              <w:jc w:val="center"/>
              <w:rPr>
                <w:rFonts w:ascii="宋体" w:hAnsi="宋体" w:cs="宋体"/>
                <w:sz w:val="24"/>
                <w:u w:val="single"/>
              </w:rPr>
            </w:pPr>
          </w:p>
        </w:tc>
        <w:tc>
          <w:tcPr>
            <w:tcW w:w="1161" w:type="dxa"/>
          </w:tcPr>
          <w:p w14:paraId="2F3896C1">
            <w:pPr>
              <w:spacing w:line="360" w:lineRule="auto"/>
              <w:jc w:val="center"/>
              <w:rPr>
                <w:rFonts w:ascii="宋体" w:hAnsi="宋体" w:cs="宋体"/>
                <w:sz w:val="24"/>
                <w:u w:val="single"/>
              </w:rPr>
            </w:pPr>
          </w:p>
        </w:tc>
        <w:tc>
          <w:tcPr>
            <w:tcW w:w="1161" w:type="dxa"/>
          </w:tcPr>
          <w:p w14:paraId="3240877D">
            <w:pPr>
              <w:spacing w:line="360" w:lineRule="auto"/>
              <w:jc w:val="center"/>
              <w:rPr>
                <w:rFonts w:ascii="宋体" w:hAnsi="宋体" w:cs="宋体"/>
                <w:sz w:val="24"/>
                <w:u w:val="single"/>
              </w:rPr>
            </w:pPr>
          </w:p>
        </w:tc>
        <w:tc>
          <w:tcPr>
            <w:tcW w:w="1052" w:type="dxa"/>
          </w:tcPr>
          <w:p w14:paraId="1EB11C81">
            <w:pPr>
              <w:spacing w:line="360" w:lineRule="auto"/>
              <w:jc w:val="center"/>
              <w:rPr>
                <w:rFonts w:ascii="宋体" w:hAnsi="宋体" w:cs="宋体"/>
                <w:sz w:val="24"/>
                <w:u w:val="single"/>
              </w:rPr>
            </w:pPr>
          </w:p>
        </w:tc>
        <w:tc>
          <w:tcPr>
            <w:tcW w:w="1270" w:type="dxa"/>
          </w:tcPr>
          <w:p w14:paraId="3E4D9089">
            <w:pPr>
              <w:spacing w:line="360" w:lineRule="auto"/>
              <w:jc w:val="center"/>
              <w:rPr>
                <w:rFonts w:ascii="宋体" w:hAnsi="宋体" w:cs="宋体"/>
                <w:sz w:val="24"/>
                <w:u w:val="single"/>
              </w:rPr>
            </w:pPr>
          </w:p>
        </w:tc>
      </w:tr>
      <w:tr w14:paraId="5EBF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2B143296">
            <w:pPr>
              <w:jc w:val="center"/>
              <w:rPr>
                <w:rFonts w:ascii="宋体" w:hAnsi="宋体" w:cs="宋体"/>
                <w:szCs w:val="21"/>
              </w:rPr>
            </w:pPr>
            <w:r>
              <w:rPr>
                <w:rFonts w:hint="eastAsia" w:ascii="宋体" w:hAnsi="宋体" w:cs="宋体"/>
                <w:szCs w:val="21"/>
              </w:rPr>
              <w:t>4</w:t>
            </w:r>
          </w:p>
        </w:tc>
        <w:tc>
          <w:tcPr>
            <w:tcW w:w="1160" w:type="dxa"/>
            <w:vAlign w:val="center"/>
          </w:tcPr>
          <w:p w14:paraId="3DABF032">
            <w:pPr>
              <w:spacing w:line="360" w:lineRule="auto"/>
              <w:jc w:val="center"/>
              <w:rPr>
                <w:rFonts w:ascii="宋体" w:hAnsi="宋体" w:cs="宋体"/>
                <w:sz w:val="18"/>
                <w:szCs w:val="18"/>
              </w:rPr>
            </w:pPr>
            <w:r>
              <w:rPr>
                <w:rFonts w:hint="eastAsia" w:ascii="宋体" w:hAnsi="宋体" w:cs="宋体"/>
                <w:sz w:val="18"/>
                <w:szCs w:val="18"/>
              </w:rPr>
              <w:t>数控车床工作站</w:t>
            </w:r>
          </w:p>
        </w:tc>
        <w:tc>
          <w:tcPr>
            <w:tcW w:w="1161" w:type="dxa"/>
            <w:vAlign w:val="center"/>
          </w:tcPr>
          <w:p w14:paraId="1D931CBE">
            <w:pPr>
              <w:jc w:val="center"/>
              <w:rPr>
                <w:rFonts w:ascii="宋体" w:hAnsi="宋体" w:cs="宋体"/>
                <w:szCs w:val="21"/>
              </w:rPr>
            </w:pPr>
            <w:r>
              <w:rPr>
                <w:rFonts w:hint="eastAsia" w:ascii="宋体" w:hAnsi="宋体" w:cs="宋体"/>
                <w:szCs w:val="21"/>
              </w:rPr>
              <w:t>工业</w:t>
            </w:r>
          </w:p>
        </w:tc>
        <w:tc>
          <w:tcPr>
            <w:tcW w:w="1161" w:type="dxa"/>
          </w:tcPr>
          <w:p w14:paraId="4F6A5A63">
            <w:pPr>
              <w:spacing w:line="360" w:lineRule="auto"/>
              <w:jc w:val="center"/>
              <w:rPr>
                <w:rFonts w:ascii="宋体" w:hAnsi="宋体" w:cs="宋体"/>
                <w:sz w:val="24"/>
                <w:u w:val="single"/>
              </w:rPr>
            </w:pPr>
          </w:p>
        </w:tc>
        <w:tc>
          <w:tcPr>
            <w:tcW w:w="1161" w:type="dxa"/>
          </w:tcPr>
          <w:p w14:paraId="4943EB5E">
            <w:pPr>
              <w:spacing w:line="360" w:lineRule="auto"/>
              <w:jc w:val="center"/>
              <w:rPr>
                <w:rFonts w:ascii="宋体" w:hAnsi="宋体" w:cs="宋体"/>
                <w:sz w:val="24"/>
                <w:u w:val="single"/>
              </w:rPr>
            </w:pPr>
          </w:p>
        </w:tc>
        <w:tc>
          <w:tcPr>
            <w:tcW w:w="1161" w:type="dxa"/>
          </w:tcPr>
          <w:p w14:paraId="25810E8C">
            <w:pPr>
              <w:spacing w:line="360" w:lineRule="auto"/>
              <w:jc w:val="center"/>
              <w:rPr>
                <w:rFonts w:ascii="宋体" w:hAnsi="宋体" w:cs="宋体"/>
                <w:sz w:val="24"/>
                <w:u w:val="single"/>
              </w:rPr>
            </w:pPr>
          </w:p>
        </w:tc>
        <w:tc>
          <w:tcPr>
            <w:tcW w:w="1052" w:type="dxa"/>
          </w:tcPr>
          <w:p w14:paraId="0DAFA236">
            <w:pPr>
              <w:spacing w:line="360" w:lineRule="auto"/>
              <w:jc w:val="center"/>
              <w:rPr>
                <w:rFonts w:ascii="宋体" w:hAnsi="宋体" w:cs="宋体"/>
                <w:sz w:val="24"/>
                <w:u w:val="single"/>
              </w:rPr>
            </w:pPr>
          </w:p>
        </w:tc>
        <w:tc>
          <w:tcPr>
            <w:tcW w:w="1270" w:type="dxa"/>
          </w:tcPr>
          <w:p w14:paraId="2DE8D9F8">
            <w:pPr>
              <w:spacing w:line="360" w:lineRule="auto"/>
              <w:jc w:val="center"/>
              <w:rPr>
                <w:rFonts w:ascii="宋体" w:hAnsi="宋体" w:cs="宋体"/>
                <w:sz w:val="24"/>
                <w:u w:val="single"/>
              </w:rPr>
            </w:pPr>
          </w:p>
        </w:tc>
      </w:tr>
      <w:tr w14:paraId="759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22D00E25">
            <w:pPr>
              <w:jc w:val="center"/>
              <w:rPr>
                <w:rFonts w:ascii="宋体" w:hAnsi="宋体" w:cs="宋体"/>
                <w:szCs w:val="21"/>
              </w:rPr>
            </w:pPr>
            <w:r>
              <w:rPr>
                <w:rFonts w:hint="eastAsia" w:ascii="宋体" w:hAnsi="宋体" w:cs="宋体"/>
                <w:szCs w:val="21"/>
              </w:rPr>
              <w:t>5</w:t>
            </w:r>
          </w:p>
        </w:tc>
        <w:tc>
          <w:tcPr>
            <w:tcW w:w="1160" w:type="dxa"/>
            <w:vAlign w:val="center"/>
          </w:tcPr>
          <w:p w14:paraId="7C8D837B">
            <w:pPr>
              <w:spacing w:line="360" w:lineRule="auto"/>
              <w:jc w:val="center"/>
              <w:rPr>
                <w:rFonts w:ascii="宋体" w:hAnsi="宋体" w:cs="宋体"/>
                <w:sz w:val="18"/>
                <w:szCs w:val="18"/>
              </w:rPr>
            </w:pPr>
            <w:r>
              <w:rPr>
                <w:rFonts w:hint="eastAsia" w:ascii="宋体" w:hAnsi="宋体" w:cs="宋体"/>
                <w:sz w:val="18"/>
                <w:szCs w:val="18"/>
              </w:rPr>
              <w:t>打磨抛光单元</w:t>
            </w:r>
          </w:p>
        </w:tc>
        <w:tc>
          <w:tcPr>
            <w:tcW w:w="1161" w:type="dxa"/>
            <w:vAlign w:val="center"/>
          </w:tcPr>
          <w:p w14:paraId="0D55BD23">
            <w:pPr>
              <w:jc w:val="center"/>
              <w:rPr>
                <w:rFonts w:ascii="宋体" w:hAnsi="宋体" w:cs="宋体"/>
                <w:szCs w:val="21"/>
              </w:rPr>
            </w:pPr>
            <w:r>
              <w:rPr>
                <w:rFonts w:hint="eastAsia" w:ascii="宋体" w:hAnsi="宋体" w:cs="宋体"/>
                <w:szCs w:val="21"/>
              </w:rPr>
              <w:t>工业</w:t>
            </w:r>
          </w:p>
        </w:tc>
        <w:tc>
          <w:tcPr>
            <w:tcW w:w="1161" w:type="dxa"/>
          </w:tcPr>
          <w:p w14:paraId="758CCBED">
            <w:pPr>
              <w:spacing w:line="360" w:lineRule="auto"/>
              <w:jc w:val="center"/>
              <w:rPr>
                <w:rFonts w:ascii="宋体" w:hAnsi="宋体" w:cs="宋体"/>
                <w:sz w:val="24"/>
                <w:u w:val="single"/>
              </w:rPr>
            </w:pPr>
          </w:p>
        </w:tc>
        <w:tc>
          <w:tcPr>
            <w:tcW w:w="1161" w:type="dxa"/>
          </w:tcPr>
          <w:p w14:paraId="39D03E13">
            <w:pPr>
              <w:spacing w:line="360" w:lineRule="auto"/>
              <w:jc w:val="center"/>
              <w:rPr>
                <w:rFonts w:ascii="宋体" w:hAnsi="宋体" w:cs="宋体"/>
                <w:sz w:val="24"/>
                <w:u w:val="single"/>
              </w:rPr>
            </w:pPr>
          </w:p>
        </w:tc>
        <w:tc>
          <w:tcPr>
            <w:tcW w:w="1161" w:type="dxa"/>
          </w:tcPr>
          <w:p w14:paraId="2DB47047">
            <w:pPr>
              <w:spacing w:line="360" w:lineRule="auto"/>
              <w:jc w:val="center"/>
              <w:rPr>
                <w:rFonts w:ascii="宋体" w:hAnsi="宋体" w:cs="宋体"/>
                <w:sz w:val="24"/>
                <w:u w:val="single"/>
              </w:rPr>
            </w:pPr>
          </w:p>
        </w:tc>
        <w:tc>
          <w:tcPr>
            <w:tcW w:w="1052" w:type="dxa"/>
          </w:tcPr>
          <w:p w14:paraId="4921D289">
            <w:pPr>
              <w:spacing w:line="360" w:lineRule="auto"/>
              <w:jc w:val="center"/>
              <w:rPr>
                <w:rFonts w:ascii="宋体" w:hAnsi="宋体" w:cs="宋体"/>
                <w:sz w:val="24"/>
                <w:u w:val="single"/>
              </w:rPr>
            </w:pPr>
          </w:p>
        </w:tc>
        <w:tc>
          <w:tcPr>
            <w:tcW w:w="1270" w:type="dxa"/>
          </w:tcPr>
          <w:p w14:paraId="446593AC">
            <w:pPr>
              <w:spacing w:line="360" w:lineRule="auto"/>
              <w:jc w:val="center"/>
              <w:rPr>
                <w:rFonts w:ascii="宋体" w:hAnsi="宋体" w:cs="宋体"/>
                <w:sz w:val="24"/>
                <w:u w:val="single"/>
              </w:rPr>
            </w:pPr>
          </w:p>
        </w:tc>
      </w:tr>
      <w:tr w14:paraId="3A2D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189E2DAF">
            <w:pPr>
              <w:jc w:val="center"/>
              <w:rPr>
                <w:rFonts w:ascii="宋体" w:hAnsi="宋体" w:cs="宋体"/>
                <w:szCs w:val="21"/>
              </w:rPr>
            </w:pPr>
            <w:r>
              <w:rPr>
                <w:rFonts w:hint="eastAsia" w:ascii="宋体" w:hAnsi="宋体" w:cs="宋体"/>
                <w:szCs w:val="21"/>
              </w:rPr>
              <w:t>6</w:t>
            </w:r>
          </w:p>
        </w:tc>
        <w:tc>
          <w:tcPr>
            <w:tcW w:w="1160" w:type="dxa"/>
            <w:vAlign w:val="center"/>
          </w:tcPr>
          <w:p w14:paraId="073C3A83">
            <w:pPr>
              <w:spacing w:line="360" w:lineRule="auto"/>
              <w:jc w:val="center"/>
              <w:rPr>
                <w:rFonts w:ascii="宋体" w:hAnsi="宋体" w:cs="宋体"/>
                <w:sz w:val="18"/>
                <w:szCs w:val="18"/>
              </w:rPr>
            </w:pPr>
            <w:r>
              <w:rPr>
                <w:rFonts w:hint="eastAsia" w:ascii="宋体" w:hAnsi="宋体" w:cs="宋体"/>
                <w:sz w:val="18"/>
                <w:szCs w:val="18"/>
              </w:rPr>
              <w:t>装配单元</w:t>
            </w:r>
          </w:p>
        </w:tc>
        <w:tc>
          <w:tcPr>
            <w:tcW w:w="1161" w:type="dxa"/>
            <w:vAlign w:val="center"/>
          </w:tcPr>
          <w:p w14:paraId="2966F6B0">
            <w:pPr>
              <w:jc w:val="center"/>
              <w:rPr>
                <w:rFonts w:ascii="宋体" w:hAnsi="宋体" w:cs="宋体"/>
                <w:szCs w:val="21"/>
              </w:rPr>
            </w:pPr>
            <w:r>
              <w:rPr>
                <w:rFonts w:hint="eastAsia" w:ascii="宋体" w:hAnsi="宋体" w:cs="宋体"/>
                <w:szCs w:val="21"/>
              </w:rPr>
              <w:t>工业</w:t>
            </w:r>
          </w:p>
        </w:tc>
        <w:tc>
          <w:tcPr>
            <w:tcW w:w="1161" w:type="dxa"/>
          </w:tcPr>
          <w:p w14:paraId="60861687">
            <w:pPr>
              <w:spacing w:line="360" w:lineRule="auto"/>
              <w:jc w:val="center"/>
              <w:rPr>
                <w:rFonts w:ascii="宋体" w:hAnsi="宋体" w:cs="宋体"/>
                <w:sz w:val="24"/>
                <w:u w:val="single"/>
              </w:rPr>
            </w:pPr>
          </w:p>
        </w:tc>
        <w:tc>
          <w:tcPr>
            <w:tcW w:w="1161" w:type="dxa"/>
          </w:tcPr>
          <w:p w14:paraId="63AF123D">
            <w:pPr>
              <w:spacing w:line="360" w:lineRule="auto"/>
              <w:jc w:val="center"/>
              <w:rPr>
                <w:rFonts w:ascii="宋体" w:hAnsi="宋体" w:cs="宋体"/>
                <w:sz w:val="24"/>
                <w:u w:val="single"/>
              </w:rPr>
            </w:pPr>
          </w:p>
        </w:tc>
        <w:tc>
          <w:tcPr>
            <w:tcW w:w="1161" w:type="dxa"/>
          </w:tcPr>
          <w:p w14:paraId="6C975CF6">
            <w:pPr>
              <w:spacing w:line="360" w:lineRule="auto"/>
              <w:jc w:val="center"/>
              <w:rPr>
                <w:rFonts w:ascii="宋体" w:hAnsi="宋体" w:cs="宋体"/>
                <w:sz w:val="24"/>
                <w:u w:val="single"/>
              </w:rPr>
            </w:pPr>
          </w:p>
        </w:tc>
        <w:tc>
          <w:tcPr>
            <w:tcW w:w="1052" w:type="dxa"/>
          </w:tcPr>
          <w:p w14:paraId="56768C4F">
            <w:pPr>
              <w:spacing w:line="360" w:lineRule="auto"/>
              <w:jc w:val="center"/>
              <w:rPr>
                <w:rFonts w:ascii="宋体" w:hAnsi="宋体" w:cs="宋体"/>
                <w:sz w:val="24"/>
                <w:u w:val="single"/>
              </w:rPr>
            </w:pPr>
          </w:p>
        </w:tc>
        <w:tc>
          <w:tcPr>
            <w:tcW w:w="1270" w:type="dxa"/>
          </w:tcPr>
          <w:p w14:paraId="4F09EC09">
            <w:pPr>
              <w:spacing w:line="360" w:lineRule="auto"/>
              <w:jc w:val="center"/>
              <w:rPr>
                <w:rFonts w:ascii="宋体" w:hAnsi="宋体" w:cs="宋体"/>
                <w:sz w:val="24"/>
                <w:u w:val="single"/>
              </w:rPr>
            </w:pPr>
          </w:p>
        </w:tc>
      </w:tr>
      <w:tr w14:paraId="3233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shd w:val="clear" w:color="auto" w:fill="auto"/>
            <w:vAlign w:val="center"/>
          </w:tcPr>
          <w:p w14:paraId="5959F968">
            <w:pPr>
              <w:jc w:val="center"/>
              <w:rPr>
                <w:rFonts w:ascii="宋体" w:hAnsi="宋体" w:cs="宋体"/>
                <w:szCs w:val="21"/>
              </w:rPr>
            </w:pPr>
            <w:r>
              <w:rPr>
                <w:rFonts w:hint="eastAsia" w:ascii="宋体" w:hAnsi="宋体" w:cs="宋体"/>
                <w:szCs w:val="21"/>
              </w:rPr>
              <w:t>7</w:t>
            </w:r>
          </w:p>
        </w:tc>
        <w:tc>
          <w:tcPr>
            <w:tcW w:w="1160" w:type="dxa"/>
            <w:vAlign w:val="center"/>
          </w:tcPr>
          <w:p w14:paraId="2A4609AE">
            <w:pPr>
              <w:spacing w:line="360" w:lineRule="auto"/>
              <w:jc w:val="center"/>
              <w:rPr>
                <w:rFonts w:ascii="宋体" w:hAnsi="宋体" w:cs="宋体"/>
                <w:sz w:val="18"/>
                <w:szCs w:val="18"/>
              </w:rPr>
            </w:pPr>
            <w:r>
              <w:rPr>
                <w:rFonts w:hint="eastAsia" w:ascii="宋体" w:hAnsi="宋体" w:cs="宋体"/>
                <w:sz w:val="18"/>
                <w:szCs w:val="18"/>
              </w:rPr>
              <w:t>包装单元</w:t>
            </w:r>
          </w:p>
        </w:tc>
        <w:tc>
          <w:tcPr>
            <w:tcW w:w="1161" w:type="dxa"/>
            <w:vAlign w:val="center"/>
          </w:tcPr>
          <w:p w14:paraId="75FC93E7">
            <w:pPr>
              <w:jc w:val="center"/>
              <w:rPr>
                <w:rFonts w:ascii="宋体" w:hAnsi="宋体" w:cs="宋体"/>
                <w:szCs w:val="21"/>
              </w:rPr>
            </w:pPr>
            <w:r>
              <w:rPr>
                <w:rFonts w:hint="eastAsia" w:ascii="宋体" w:hAnsi="宋体" w:cs="宋体"/>
                <w:szCs w:val="21"/>
              </w:rPr>
              <w:t>工业</w:t>
            </w:r>
          </w:p>
        </w:tc>
        <w:tc>
          <w:tcPr>
            <w:tcW w:w="1161" w:type="dxa"/>
          </w:tcPr>
          <w:p w14:paraId="10E0EDA0">
            <w:pPr>
              <w:spacing w:line="360" w:lineRule="auto"/>
              <w:jc w:val="center"/>
              <w:rPr>
                <w:rFonts w:ascii="宋体" w:hAnsi="宋体" w:cs="宋体"/>
                <w:sz w:val="24"/>
                <w:u w:val="single"/>
              </w:rPr>
            </w:pPr>
          </w:p>
        </w:tc>
        <w:tc>
          <w:tcPr>
            <w:tcW w:w="1161" w:type="dxa"/>
          </w:tcPr>
          <w:p w14:paraId="050DC085">
            <w:pPr>
              <w:spacing w:line="360" w:lineRule="auto"/>
              <w:jc w:val="center"/>
              <w:rPr>
                <w:rFonts w:ascii="宋体" w:hAnsi="宋体" w:cs="宋体"/>
                <w:sz w:val="24"/>
                <w:u w:val="single"/>
              </w:rPr>
            </w:pPr>
          </w:p>
        </w:tc>
        <w:tc>
          <w:tcPr>
            <w:tcW w:w="1161" w:type="dxa"/>
          </w:tcPr>
          <w:p w14:paraId="375060A4">
            <w:pPr>
              <w:spacing w:line="360" w:lineRule="auto"/>
              <w:jc w:val="center"/>
              <w:rPr>
                <w:rFonts w:ascii="宋体" w:hAnsi="宋体" w:cs="宋体"/>
                <w:sz w:val="24"/>
                <w:u w:val="single"/>
              </w:rPr>
            </w:pPr>
          </w:p>
        </w:tc>
        <w:tc>
          <w:tcPr>
            <w:tcW w:w="1052" w:type="dxa"/>
          </w:tcPr>
          <w:p w14:paraId="750A2DE6">
            <w:pPr>
              <w:spacing w:line="360" w:lineRule="auto"/>
              <w:jc w:val="center"/>
              <w:rPr>
                <w:rFonts w:ascii="宋体" w:hAnsi="宋体" w:cs="宋体"/>
                <w:sz w:val="24"/>
                <w:u w:val="single"/>
              </w:rPr>
            </w:pPr>
          </w:p>
        </w:tc>
        <w:tc>
          <w:tcPr>
            <w:tcW w:w="1270" w:type="dxa"/>
          </w:tcPr>
          <w:p w14:paraId="4F211900">
            <w:pPr>
              <w:spacing w:line="360" w:lineRule="auto"/>
              <w:jc w:val="center"/>
              <w:rPr>
                <w:rFonts w:ascii="宋体" w:hAnsi="宋体" w:cs="宋体"/>
                <w:sz w:val="24"/>
                <w:u w:val="single"/>
              </w:rPr>
            </w:pPr>
          </w:p>
        </w:tc>
      </w:tr>
      <w:tr w14:paraId="3791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shd w:val="clear" w:color="auto" w:fill="auto"/>
            <w:vAlign w:val="center"/>
          </w:tcPr>
          <w:p w14:paraId="6CAA1627">
            <w:pPr>
              <w:jc w:val="center"/>
              <w:rPr>
                <w:rFonts w:ascii="宋体" w:hAnsi="宋体" w:cs="宋体"/>
                <w:szCs w:val="21"/>
              </w:rPr>
            </w:pPr>
            <w:r>
              <w:rPr>
                <w:rFonts w:hint="eastAsia" w:ascii="宋体" w:hAnsi="宋体" w:cs="宋体"/>
                <w:szCs w:val="21"/>
              </w:rPr>
              <w:t>8</w:t>
            </w:r>
          </w:p>
        </w:tc>
        <w:tc>
          <w:tcPr>
            <w:tcW w:w="1160" w:type="dxa"/>
            <w:vAlign w:val="center"/>
          </w:tcPr>
          <w:p w14:paraId="71A4E539">
            <w:pPr>
              <w:spacing w:line="360" w:lineRule="auto"/>
              <w:jc w:val="center"/>
              <w:rPr>
                <w:rFonts w:ascii="宋体" w:hAnsi="宋体" w:cs="宋体"/>
                <w:sz w:val="18"/>
                <w:szCs w:val="18"/>
              </w:rPr>
            </w:pPr>
            <w:r>
              <w:rPr>
                <w:rFonts w:hint="eastAsia" w:ascii="宋体" w:hAnsi="宋体" w:cs="宋体"/>
                <w:sz w:val="18"/>
                <w:szCs w:val="18"/>
              </w:rPr>
              <w:t>AGV接料储料单元</w:t>
            </w:r>
          </w:p>
        </w:tc>
        <w:tc>
          <w:tcPr>
            <w:tcW w:w="1161" w:type="dxa"/>
            <w:vAlign w:val="center"/>
          </w:tcPr>
          <w:p w14:paraId="0E950F25">
            <w:pPr>
              <w:jc w:val="center"/>
              <w:rPr>
                <w:rFonts w:ascii="宋体" w:hAnsi="宋体" w:cs="宋体"/>
                <w:szCs w:val="21"/>
              </w:rPr>
            </w:pPr>
            <w:r>
              <w:rPr>
                <w:rFonts w:hint="eastAsia" w:ascii="宋体" w:hAnsi="宋体" w:cs="宋体"/>
                <w:szCs w:val="21"/>
              </w:rPr>
              <w:t>工业</w:t>
            </w:r>
          </w:p>
        </w:tc>
        <w:tc>
          <w:tcPr>
            <w:tcW w:w="1161" w:type="dxa"/>
          </w:tcPr>
          <w:p w14:paraId="4CD31696">
            <w:pPr>
              <w:spacing w:line="360" w:lineRule="auto"/>
              <w:jc w:val="center"/>
              <w:rPr>
                <w:rFonts w:ascii="宋体" w:hAnsi="宋体" w:cs="宋体"/>
                <w:sz w:val="24"/>
                <w:u w:val="single"/>
              </w:rPr>
            </w:pPr>
          </w:p>
        </w:tc>
        <w:tc>
          <w:tcPr>
            <w:tcW w:w="1161" w:type="dxa"/>
          </w:tcPr>
          <w:p w14:paraId="4F7AE5A4">
            <w:pPr>
              <w:spacing w:line="360" w:lineRule="auto"/>
              <w:jc w:val="center"/>
              <w:rPr>
                <w:rFonts w:ascii="宋体" w:hAnsi="宋体" w:cs="宋体"/>
                <w:sz w:val="24"/>
                <w:u w:val="single"/>
              </w:rPr>
            </w:pPr>
          </w:p>
        </w:tc>
        <w:tc>
          <w:tcPr>
            <w:tcW w:w="1161" w:type="dxa"/>
          </w:tcPr>
          <w:p w14:paraId="597C81E6">
            <w:pPr>
              <w:spacing w:line="360" w:lineRule="auto"/>
              <w:jc w:val="center"/>
              <w:rPr>
                <w:rFonts w:ascii="宋体" w:hAnsi="宋体" w:cs="宋体"/>
                <w:sz w:val="24"/>
                <w:u w:val="single"/>
              </w:rPr>
            </w:pPr>
          </w:p>
        </w:tc>
        <w:tc>
          <w:tcPr>
            <w:tcW w:w="1052" w:type="dxa"/>
          </w:tcPr>
          <w:p w14:paraId="45BFCEBD">
            <w:pPr>
              <w:spacing w:line="360" w:lineRule="auto"/>
              <w:jc w:val="center"/>
              <w:rPr>
                <w:rFonts w:ascii="宋体" w:hAnsi="宋体" w:cs="宋体"/>
                <w:sz w:val="24"/>
                <w:u w:val="single"/>
              </w:rPr>
            </w:pPr>
          </w:p>
        </w:tc>
        <w:tc>
          <w:tcPr>
            <w:tcW w:w="1270" w:type="dxa"/>
          </w:tcPr>
          <w:p w14:paraId="45D20706">
            <w:pPr>
              <w:spacing w:line="360" w:lineRule="auto"/>
              <w:jc w:val="center"/>
              <w:rPr>
                <w:rFonts w:ascii="宋体" w:hAnsi="宋体" w:cs="宋体"/>
                <w:sz w:val="24"/>
                <w:u w:val="single"/>
              </w:rPr>
            </w:pPr>
          </w:p>
        </w:tc>
      </w:tr>
      <w:tr w14:paraId="1FA5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758353CF">
            <w:pPr>
              <w:jc w:val="center"/>
              <w:rPr>
                <w:rFonts w:ascii="宋体" w:hAnsi="宋体" w:cs="宋体"/>
                <w:szCs w:val="21"/>
              </w:rPr>
            </w:pPr>
            <w:r>
              <w:rPr>
                <w:rFonts w:hint="eastAsia" w:ascii="宋体" w:hAnsi="宋体" w:cs="宋体"/>
                <w:szCs w:val="21"/>
              </w:rPr>
              <w:t>9</w:t>
            </w:r>
          </w:p>
        </w:tc>
        <w:tc>
          <w:tcPr>
            <w:tcW w:w="1160" w:type="dxa"/>
            <w:vAlign w:val="center"/>
          </w:tcPr>
          <w:p w14:paraId="03B3239C">
            <w:pPr>
              <w:spacing w:line="360" w:lineRule="auto"/>
              <w:jc w:val="center"/>
              <w:rPr>
                <w:rFonts w:ascii="宋体" w:hAnsi="宋体" w:cs="宋体"/>
                <w:sz w:val="18"/>
                <w:szCs w:val="18"/>
              </w:rPr>
            </w:pPr>
            <w:r>
              <w:rPr>
                <w:rFonts w:hint="eastAsia" w:ascii="宋体" w:hAnsi="宋体" w:cs="宋体"/>
                <w:sz w:val="18"/>
                <w:szCs w:val="18"/>
              </w:rPr>
              <w:t>总控系统</w:t>
            </w:r>
          </w:p>
        </w:tc>
        <w:tc>
          <w:tcPr>
            <w:tcW w:w="1161" w:type="dxa"/>
            <w:vAlign w:val="center"/>
          </w:tcPr>
          <w:p w14:paraId="070CA908">
            <w:pPr>
              <w:jc w:val="center"/>
              <w:rPr>
                <w:rFonts w:ascii="宋体" w:hAnsi="宋体" w:cs="宋体"/>
                <w:szCs w:val="21"/>
              </w:rPr>
            </w:pPr>
            <w:r>
              <w:rPr>
                <w:rFonts w:hint="eastAsia" w:ascii="宋体" w:hAnsi="宋体" w:cs="宋体"/>
                <w:szCs w:val="21"/>
              </w:rPr>
              <w:t>工业</w:t>
            </w:r>
          </w:p>
        </w:tc>
        <w:tc>
          <w:tcPr>
            <w:tcW w:w="1161" w:type="dxa"/>
          </w:tcPr>
          <w:p w14:paraId="4C70B650">
            <w:pPr>
              <w:spacing w:line="360" w:lineRule="auto"/>
              <w:jc w:val="center"/>
              <w:rPr>
                <w:rFonts w:ascii="宋体" w:hAnsi="宋体" w:cs="宋体"/>
                <w:sz w:val="24"/>
                <w:u w:val="single"/>
              </w:rPr>
            </w:pPr>
          </w:p>
        </w:tc>
        <w:tc>
          <w:tcPr>
            <w:tcW w:w="1161" w:type="dxa"/>
          </w:tcPr>
          <w:p w14:paraId="4DBD21BC">
            <w:pPr>
              <w:spacing w:line="360" w:lineRule="auto"/>
              <w:jc w:val="center"/>
              <w:rPr>
                <w:rFonts w:ascii="宋体" w:hAnsi="宋体" w:cs="宋体"/>
                <w:sz w:val="24"/>
                <w:u w:val="single"/>
              </w:rPr>
            </w:pPr>
          </w:p>
        </w:tc>
        <w:tc>
          <w:tcPr>
            <w:tcW w:w="1161" w:type="dxa"/>
          </w:tcPr>
          <w:p w14:paraId="36334F7E">
            <w:pPr>
              <w:spacing w:line="360" w:lineRule="auto"/>
              <w:jc w:val="center"/>
              <w:rPr>
                <w:rFonts w:ascii="宋体" w:hAnsi="宋体" w:cs="宋体"/>
                <w:sz w:val="24"/>
                <w:u w:val="single"/>
              </w:rPr>
            </w:pPr>
          </w:p>
        </w:tc>
        <w:tc>
          <w:tcPr>
            <w:tcW w:w="1052" w:type="dxa"/>
          </w:tcPr>
          <w:p w14:paraId="390136A7">
            <w:pPr>
              <w:spacing w:line="360" w:lineRule="auto"/>
              <w:jc w:val="center"/>
              <w:rPr>
                <w:rFonts w:ascii="宋体" w:hAnsi="宋体" w:cs="宋体"/>
                <w:sz w:val="24"/>
                <w:u w:val="single"/>
              </w:rPr>
            </w:pPr>
          </w:p>
        </w:tc>
        <w:tc>
          <w:tcPr>
            <w:tcW w:w="1270" w:type="dxa"/>
          </w:tcPr>
          <w:p w14:paraId="222E0D79">
            <w:pPr>
              <w:spacing w:line="360" w:lineRule="auto"/>
              <w:jc w:val="center"/>
              <w:rPr>
                <w:rFonts w:ascii="宋体" w:hAnsi="宋体" w:cs="宋体"/>
                <w:sz w:val="24"/>
                <w:u w:val="single"/>
              </w:rPr>
            </w:pPr>
          </w:p>
        </w:tc>
      </w:tr>
    </w:tbl>
    <w:p w14:paraId="2A4CDA76">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165AFB1">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511F67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D27F80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1643B5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D44E44C">
      <w:pPr>
        <w:spacing w:line="360" w:lineRule="auto"/>
        <w:ind w:right="420" w:firstLine="480" w:firstLineChars="200"/>
        <w:rPr>
          <w:rFonts w:ascii="宋体" w:hAnsi="宋体" w:cs="宋体"/>
          <w:sz w:val="24"/>
        </w:rPr>
      </w:pPr>
      <w:r>
        <w:rPr>
          <w:rFonts w:hint="eastAsia" w:ascii="宋体" w:hAnsi="宋体" w:cs="宋体"/>
          <w:sz w:val="24"/>
        </w:rPr>
        <w:t>注：</w:t>
      </w:r>
    </w:p>
    <w:p w14:paraId="06F72F33">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DA671B">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B25DC2">
      <w:pPr>
        <w:spacing w:line="360" w:lineRule="auto"/>
        <w:jc w:val="center"/>
        <w:rPr>
          <w:rFonts w:ascii="宋体" w:hAnsi="宋体" w:cs="宋体"/>
          <w:b/>
          <w:sz w:val="32"/>
          <w:szCs w:val="32"/>
        </w:rPr>
      </w:pPr>
    </w:p>
    <w:p w14:paraId="3ABE9BEB">
      <w:pPr>
        <w:spacing w:line="360" w:lineRule="auto"/>
        <w:rPr>
          <w:rFonts w:ascii="宋体" w:hAnsi="宋体" w:cs="宋体"/>
          <w:bCs/>
          <w:sz w:val="24"/>
        </w:rPr>
      </w:pPr>
    </w:p>
    <w:sectPr>
      <w:footerReference r:id="rId1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19F"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5E3C1">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C6D9C">
    <w:pPr>
      <w:pStyle w:val="47"/>
      <w:framePr w:wrap="around" w:vAnchor="text" w:hAnchor="margin" w:xAlign="right" w:y="1"/>
      <w:rPr>
        <w:rStyle w:val="80"/>
      </w:rPr>
    </w:pPr>
    <w:r>
      <w:fldChar w:fldCharType="begin"/>
    </w:r>
    <w:r>
      <w:rPr>
        <w:rStyle w:val="80"/>
      </w:rPr>
      <w:instrText xml:space="preserve">PAGE  </w:instrText>
    </w:r>
    <w:r>
      <w:fldChar w:fldCharType="end"/>
    </w:r>
  </w:p>
  <w:p w14:paraId="0F45C1AE">
    <w:pPr>
      <w:pStyle w:val="4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77B6">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55129">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p w14:paraId="3E876AD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AEA0">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p w14:paraId="331C091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FC41F">
    <w:pPr>
      <w:pStyle w:val="47"/>
      <w:framePr w:wrap="around" w:vAnchor="text" w:hAnchor="margin" w:xAlign="right" w:y="1"/>
      <w:rPr>
        <w:rStyle w:val="80"/>
      </w:rPr>
    </w:pPr>
    <w:r>
      <w:fldChar w:fldCharType="begin"/>
    </w:r>
    <w:r>
      <w:rPr>
        <w:rStyle w:val="80"/>
      </w:rPr>
      <w:instrText xml:space="preserve">PAGE  </w:instrText>
    </w:r>
    <w:r>
      <w:fldChar w:fldCharType="end"/>
    </w:r>
  </w:p>
  <w:p w14:paraId="6083A2FD">
    <w:pPr>
      <w:pStyle w:val="4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42762">
    <w:pPr>
      <w:pStyle w:val="48"/>
      <w:pBdr>
        <w:bottom w:val="single" w:color="auto" w:sz="6" w:space="4"/>
      </w:pBdr>
      <w:jc w:val="right"/>
    </w:pPr>
    <w:r>
      <w:t></w:t>
    </w:r>
    <w:r>
      <w:rPr>
        <w:rFonts w:hint="eastAsia"/>
      </w:rPr>
      <w:t xml:space="preserve">       </w:t>
    </w:r>
    <w:r>
      <w:t>政府采购公开招标文件</w:t>
    </w:r>
  </w:p>
  <w:p w14:paraId="0B17AB87">
    <w:pPr>
      <w:pStyle w:val="66"/>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8ED5">
    <w:pPr>
      <w:pStyle w:val="48"/>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41965">
    <w:pPr>
      <w:pStyle w:val="48"/>
      <w:jc w:val="right"/>
      <w:rPr>
        <w:rFonts w:ascii="仿宋_GB2312" w:eastAsia="仿宋_GB2312"/>
        <w:b/>
        <w:i/>
        <w:u w:val="single"/>
      </w:rPr>
    </w:pPr>
    <w:r>
      <w:rPr>
        <w:rFonts w:hint="eastAsia"/>
      </w:rPr>
      <w:t xml:space="preserve">                                 </w:t>
    </w:r>
    <w:r>
      <w:t>政府采购公开招标文件</w:t>
    </w:r>
  </w:p>
  <w:p w14:paraId="14BEFCA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8F8CC">
    <w:pPr>
      <w:pStyle w:val="48"/>
      <w:jc w:val="right"/>
    </w:pP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2EAE59"/>
    <w:multiLevelType w:val="singleLevel"/>
    <w:tmpl w:val="D52EAE59"/>
    <w:lvl w:ilvl="0" w:tentative="0">
      <w:start w:val="1"/>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TBlZDM4NDI3YmMwMTBlZjAwZWExYWNhMTA3O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37D"/>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21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8AF"/>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06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E7E"/>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39C"/>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BA3"/>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7FE"/>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162"/>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383"/>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5E4"/>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3CC6"/>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83F"/>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075"/>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798"/>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79E"/>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6561"/>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F9"/>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5B0"/>
    <w:rsid w:val="00A249D2"/>
    <w:rsid w:val="00A254AB"/>
    <w:rsid w:val="00A259F2"/>
    <w:rsid w:val="00A266CC"/>
    <w:rsid w:val="00A26DB4"/>
    <w:rsid w:val="00A27425"/>
    <w:rsid w:val="00A27F0F"/>
    <w:rsid w:val="00A3023E"/>
    <w:rsid w:val="00A305C5"/>
    <w:rsid w:val="00A30919"/>
    <w:rsid w:val="00A30ADC"/>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405"/>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4E73"/>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299"/>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5D1"/>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4FD5"/>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0A"/>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6"/>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782"/>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035"/>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88"/>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CB7"/>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51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0F5FD8"/>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BE7702"/>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0640C"/>
    <w:rsid w:val="0AA374A5"/>
    <w:rsid w:val="0AAB7649"/>
    <w:rsid w:val="0ABC5606"/>
    <w:rsid w:val="0B30404E"/>
    <w:rsid w:val="0B4C6C14"/>
    <w:rsid w:val="0B547599"/>
    <w:rsid w:val="0B631A88"/>
    <w:rsid w:val="0B683D45"/>
    <w:rsid w:val="0B7A0837"/>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4436A"/>
    <w:rsid w:val="0E5604B2"/>
    <w:rsid w:val="0E6D5D79"/>
    <w:rsid w:val="0E73440E"/>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E1A79"/>
    <w:rsid w:val="12D81596"/>
    <w:rsid w:val="13072A44"/>
    <w:rsid w:val="13090860"/>
    <w:rsid w:val="135F4BE2"/>
    <w:rsid w:val="139B1A0A"/>
    <w:rsid w:val="139D25C7"/>
    <w:rsid w:val="13BF3CE4"/>
    <w:rsid w:val="141008D8"/>
    <w:rsid w:val="14125FE6"/>
    <w:rsid w:val="143A1EF7"/>
    <w:rsid w:val="146D271E"/>
    <w:rsid w:val="146D3A59"/>
    <w:rsid w:val="14982588"/>
    <w:rsid w:val="149A5AD9"/>
    <w:rsid w:val="14A7619D"/>
    <w:rsid w:val="150536C3"/>
    <w:rsid w:val="150C1963"/>
    <w:rsid w:val="151447A0"/>
    <w:rsid w:val="15267750"/>
    <w:rsid w:val="154A6454"/>
    <w:rsid w:val="15762120"/>
    <w:rsid w:val="165D23F3"/>
    <w:rsid w:val="16A8729C"/>
    <w:rsid w:val="16B33777"/>
    <w:rsid w:val="16BC70A7"/>
    <w:rsid w:val="16C6339E"/>
    <w:rsid w:val="172F2D79"/>
    <w:rsid w:val="17557BEF"/>
    <w:rsid w:val="17D349C1"/>
    <w:rsid w:val="18244F26"/>
    <w:rsid w:val="1830729E"/>
    <w:rsid w:val="1870062C"/>
    <w:rsid w:val="18817102"/>
    <w:rsid w:val="18830A15"/>
    <w:rsid w:val="18852B28"/>
    <w:rsid w:val="188B5321"/>
    <w:rsid w:val="18B05567"/>
    <w:rsid w:val="19932372"/>
    <w:rsid w:val="19A20DD5"/>
    <w:rsid w:val="19AC5D55"/>
    <w:rsid w:val="19AE03F1"/>
    <w:rsid w:val="19C676D7"/>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625400"/>
    <w:rsid w:val="1C88086E"/>
    <w:rsid w:val="1D266CE1"/>
    <w:rsid w:val="1D3963AF"/>
    <w:rsid w:val="1D3A11EF"/>
    <w:rsid w:val="1D6A673C"/>
    <w:rsid w:val="1D9247AE"/>
    <w:rsid w:val="1DB567EC"/>
    <w:rsid w:val="1DF51A98"/>
    <w:rsid w:val="1DFB2126"/>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633674"/>
    <w:rsid w:val="208921B3"/>
    <w:rsid w:val="20973DEB"/>
    <w:rsid w:val="20B26522"/>
    <w:rsid w:val="20B44310"/>
    <w:rsid w:val="211116EB"/>
    <w:rsid w:val="216133FC"/>
    <w:rsid w:val="21D56769"/>
    <w:rsid w:val="21E52EF3"/>
    <w:rsid w:val="21FB5D7B"/>
    <w:rsid w:val="22015E94"/>
    <w:rsid w:val="220B1C3D"/>
    <w:rsid w:val="221D1D20"/>
    <w:rsid w:val="22334A87"/>
    <w:rsid w:val="225B2510"/>
    <w:rsid w:val="22BE6801"/>
    <w:rsid w:val="233500BF"/>
    <w:rsid w:val="23377FF7"/>
    <w:rsid w:val="23490CEA"/>
    <w:rsid w:val="236B425F"/>
    <w:rsid w:val="23836192"/>
    <w:rsid w:val="23901F29"/>
    <w:rsid w:val="239C0061"/>
    <w:rsid w:val="23B908A4"/>
    <w:rsid w:val="23E95BEF"/>
    <w:rsid w:val="23FD0064"/>
    <w:rsid w:val="242E508E"/>
    <w:rsid w:val="245375B0"/>
    <w:rsid w:val="24642C0A"/>
    <w:rsid w:val="24B2046F"/>
    <w:rsid w:val="24B22173"/>
    <w:rsid w:val="24B95AD9"/>
    <w:rsid w:val="24BE24DA"/>
    <w:rsid w:val="24CF5825"/>
    <w:rsid w:val="24D663E6"/>
    <w:rsid w:val="24D77F2B"/>
    <w:rsid w:val="24DB1C2B"/>
    <w:rsid w:val="258B00E2"/>
    <w:rsid w:val="25A917A6"/>
    <w:rsid w:val="25BE27CC"/>
    <w:rsid w:val="25F74A5C"/>
    <w:rsid w:val="2628662C"/>
    <w:rsid w:val="262D45DE"/>
    <w:rsid w:val="26871DC8"/>
    <w:rsid w:val="26A53EF9"/>
    <w:rsid w:val="26A94201"/>
    <w:rsid w:val="26AC274F"/>
    <w:rsid w:val="27044A29"/>
    <w:rsid w:val="271D34C8"/>
    <w:rsid w:val="276142BF"/>
    <w:rsid w:val="276C6250"/>
    <w:rsid w:val="27744D7D"/>
    <w:rsid w:val="27783712"/>
    <w:rsid w:val="27907362"/>
    <w:rsid w:val="27CA2961"/>
    <w:rsid w:val="28333E1D"/>
    <w:rsid w:val="28454BD6"/>
    <w:rsid w:val="28455253"/>
    <w:rsid w:val="28551971"/>
    <w:rsid w:val="285B1C53"/>
    <w:rsid w:val="289F7086"/>
    <w:rsid w:val="28C32028"/>
    <w:rsid w:val="28CC490F"/>
    <w:rsid w:val="28DE40AA"/>
    <w:rsid w:val="29345E77"/>
    <w:rsid w:val="294C65AD"/>
    <w:rsid w:val="29806583"/>
    <w:rsid w:val="298B3C4C"/>
    <w:rsid w:val="29944ED6"/>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D35D80"/>
    <w:rsid w:val="2DDA378A"/>
    <w:rsid w:val="2DF72DE4"/>
    <w:rsid w:val="2E0220AF"/>
    <w:rsid w:val="2E3F739D"/>
    <w:rsid w:val="2E4B082A"/>
    <w:rsid w:val="2E5D4E86"/>
    <w:rsid w:val="2E5D790B"/>
    <w:rsid w:val="2E9A3C18"/>
    <w:rsid w:val="2EBB0FEE"/>
    <w:rsid w:val="2EC63002"/>
    <w:rsid w:val="2F0A6B38"/>
    <w:rsid w:val="2F946CCB"/>
    <w:rsid w:val="2F977E00"/>
    <w:rsid w:val="2FD25781"/>
    <w:rsid w:val="2FDC5A33"/>
    <w:rsid w:val="2FDC745C"/>
    <w:rsid w:val="2FFD7934"/>
    <w:rsid w:val="30733ACD"/>
    <w:rsid w:val="308C3862"/>
    <w:rsid w:val="309379D8"/>
    <w:rsid w:val="30A270F7"/>
    <w:rsid w:val="30DF1478"/>
    <w:rsid w:val="30EC586F"/>
    <w:rsid w:val="319C6071"/>
    <w:rsid w:val="31AC537E"/>
    <w:rsid w:val="31E3679B"/>
    <w:rsid w:val="31E732FD"/>
    <w:rsid w:val="324A4137"/>
    <w:rsid w:val="32517576"/>
    <w:rsid w:val="32BE5C2C"/>
    <w:rsid w:val="32DE7CB0"/>
    <w:rsid w:val="32FB6478"/>
    <w:rsid w:val="33263B3F"/>
    <w:rsid w:val="336963EB"/>
    <w:rsid w:val="33816EEB"/>
    <w:rsid w:val="33EB55CD"/>
    <w:rsid w:val="33EC4C02"/>
    <w:rsid w:val="340D2360"/>
    <w:rsid w:val="3410665D"/>
    <w:rsid w:val="34211214"/>
    <w:rsid w:val="342E63AB"/>
    <w:rsid w:val="346053BA"/>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7F62245"/>
    <w:rsid w:val="38296C89"/>
    <w:rsid w:val="383002EB"/>
    <w:rsid w:val="38586797"/>
    <w:rsid w:val="385D15DF"/>
    <w:rsid w:val="38BC0149"/>
    <w:rsid w:val="38D87D1C"/>
    <w:rsid w:val="39507F3F"/>
    <w:rsid w:val="39636459"/>
    <w:rsid w:val="396B7F6C"/>
    <w:rsid w:val="39B417A9"/>
    <w:rsid w:val="39FC5695"/>
    <w:rsid w:val="3A006D8E"/>
    <w:rsid w:val="3A3651E5"/>
    <w:rsid w:val="3A744481"/>
    <w:rsid w:val="3A8C7BEF"/>
    <w:rsid w:val="3A906246"/>
    <w:rsid w:val="3AB265D9"/>
    <w:rsid w:val="3B2349B7"/>
    <w:rsid w:val="3B616CFF"/>
    <w:rsid w:val="3B6259F6"/>
    <w:rsid w:val="3B976654"/>
    <w:rsid w:val="3BC01EFC"/>
    <w:rsid w:val="3BCA786A"/>
    <w:rsid w:val="3BD31E2F"/>
    <w:rsid w:val="3BF15831"/>
    <w:rsid w:val="3C105946"/>
    <w:rsid w:val="3C25659E"/>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24DA6"/>
    <w:rsid w:val="3EC33DFA"/>
    <w:rsid w:val="3F060E16"/>
    <w:rsid w:val="3F1D1096"/>
    <w:rsid w:val="3F2F0234"/>
    <w:rsid w:val="3F6363FE"/>
    <w:rsid w:val="3F756B8F"/>
    <w:rsid w:val="3F95482B"/>
    <w:rsid w:val="4019356B"/>
    <w:rsid w:val="40592157"/>
    <w:rsid w:val="406E1CAE"/>
    <w:rsid w:val="40A0133A"/>
    <w:rsid w:val="40C31A53"/>
    <w:rsid w:val="40F153C0"/>
    <w:rsid w:val="40FF545D"/>
    <w:rsid w:val="410067C8"/>
    <w:rsid w:val="411D0299"/>
    <w:rsid w:val="418F0D2A"/>
    <w:rsid w:val="41D01505"/>
    <w:rsid w:val="42330B2C"/>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73EE9"/>
    <w:rsid w:val="449C274E"/>
    <w:rsid w:val="44DE1391"/>
    <w:rsid w:val="450F61CD"/>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AE7414"/>
    <w:rsid w:val="4AB82D0F"/>
    <w:rsid w:val="4AEB7664"/>
    <w:rsid w:val="4AFD7C19"/>
    <w:rsid w:val="4B001755"/>
    <w:rsid w:val="4B0567D1"/>
    <w:rsid w:val="4B1D06E0"/>
    <w:rsid w:val="4B236AAE"/>
    <w:rsid w:val="4B29302C"/>
    <w:rsid w:val="4B707271"/>
    <w:rsid w:val="4B9739F7"/>
    <w:rsid w:val="4BA33B86"/>
    <w:rsid w:val="4BEE2503"/>
    <w:rsid w:val="4C245A30"/>
    <w:rsid w:val="4C772C73"/>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F61EE"/>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26AF2"/>
    <w:rsid w:val="57AB7B30"/>
    <w:rsid w:val="57AF5251"/>
    <w:rsid w:val="57B26373"/>
    <w:rsid w:val="57B63F04"/>
    <w:rsid w:val="57CD20C2"/>
    <w:rsid w:val="57D675AB"/>
    <w:rsid w:val="57D73717"/>
    <w:rsid w:val="57D95FDD"/>
    <w:rsid w:val="588A6436"/>
    <w:rsid w:val="58917D2F"/>
    <w:rsid w:val="5894085C"/>
    <w:rsid w:val="58AE4F0C"/>
    <w:rsid w:val="58B85899"/>
    <w:rsid w:val="58E363A9"/>
    <w:rsid w:val="59166304"/>
    <w:rsid w:val="595E1678"/>
    <w:rsid w:val="596D5BD4"/>
    <w:rsid w:val="597E3DD8"/>
    <w:rsid w:val="599D78CA"/>
    <w:rsid w:val="59E200C2"/>
    <w:rsid w:val="59F80043"/>
    <w:rsid w:val="5A09252F"/>
    <w:rsid w:val="5A0B2778"/>
    <w:rsid w:val="5A2A7C7B"/>
    <w:rsid w:val="5A3E2560"/>
    <w:rsid w:val="5A5D3B6E"/>
    <w:rsid w:val="5A637A76"/>
    <w:rsid w:val="5A6D33BA"/>
    <w:rsid w:val="5A792B1F"/>
    <w:rsid w:val="5A874767"/>
    <w:rsid w:val="5AA85BE2"/>
    <w:rsid w:val="5AAD6F28"/>
    <w:rsid w:val="5ACD0648"/>
    <w:rsid w:val="5AD35CA3"/>
    <w:rsid w:val="5AD63A24"/>
    <w:rsid w:val="5B2E1A1D"/>
    <w:rsid w:val="5B843A1C"/>
    <w:rsid w:val="5B873E3F"/>
    <w:rsid w:val="5C02690E"/>
    <w:rsid w:val="5C196DA7"/>
    <w:rsid w:val="5C2A048C"/>
    <w:rsid w:val="5C3A5077"/>
    <w:rsid w:val="5C80234E"/>
    <w:rsid w:val="5C8A680C"/>
    <w:rsid w:val="5D0C4701"/>
    <w:rsid w:val="5D0F0395"/>
    <w:rsid w:val="5D221076"/>
    <w:rsid w:val="5D397964"/>
    <w:rsid w:val="5D504047"/>
    <w:rsid w:val="5D5A391C"/>
    <w:rsid w:val="5D5F10C0"/>
    <w:rsid w:val="5D671AD6"/>
    <w:rsid w:val="5D6A4399"/>
    <w:rsid w:val="5D706779"/>
    <w:rsid w:val="5D891B7B"/>
    <w:rsid w:val="5DAB5D22"/>
    <w:rsid w:val="5DAD38EE"/>
    <w:rsid w:val="5E006862"/>
    <w:rsid w:val="5E0207B9"/>
    <w:rsid w:val="5E1834A1"/>
    <w:rsid w:val="5E261785"/>
    <w:rsid w:val="5E4A7017"/>
    <w:rsid w:val="5E552BBA"/>
    <w:rsid w:val="5E611C10"/>
    <w:rsid w:val="5E7A0F3F"/>
    <w:rsid w:val="5EB66406"/>
    <w:rsid w:val="5EC45B64"/>
    <w:rsid w:val="5EFC7377"/>
    <w:rsid w:val="5F06174D"/>
    <w:rsid w:val="5F3A3602"/>
    <w:rsid w:val="5F45733B"/>
    <w:rsid w:val="5F6277C6"/>
    <w:rsid w:val="5F6D0B1D"/>
    <w:rsid w:val="5F8D0B82"/>
    <w:rsid w:val="5FCC5339"/>
    <w:rsid w:val="5FE34A5B"/>
    <w:rsid w:val="5FFE1E36"/>
    <w:rsid w:val="60232584"/>
    <w:rsid w:val="607330CE"/>
    <w:rsid w:val="60825176"/>
    <w:rsid w:val="609F2AC4"/>
    <w:rsid w:val="60EC092C"/>
    <w:rsid w:val="60FA2EE8"/>
    <w:rsid w:val="61054A27"/>
    <w:rsid w:val="610A52BC"/>
    <w:rsid w:val="611D2366"/>
    <w:rsid w:val="61421856"/>
    <w:rsid w:val="615227C4"/>
    <w:rsid w:val="61654E3F"/>
    <w:rsid w:val="6182292A"/>
    <w:rsid w:val="619F7F92"/>
    <w:rsid w:val="61F94C26"/>
    <w:rsid w:val="62000E56"/>
    <w:rsid w:val="624F3E49"/>
    <w:rsid w:val="62632286"/>
    <w:rsid w:val="62753738"/>
    <w:rsid w:val="62885958"/>
    <w:rsid w:val="62F40B65"/>
    <w:rsid w:val="62FC2CFE"/>
    <w:rsid w:val="63024505"/>
    <w:rsid w:val="635600A5"/>
    <w:rsid w:val="635B1DB5"/>
    <w:rsid w:val="63711FED"/>
    <w:rsid w:val="63880DDC"/>
    <w:rsid w:val="638D750D"/>
    <w:rsid w:val="63AC6CC0"/>
    <w:rsid w:val="63B92172"/>
    <w:rsid w:val="64055776"/>
    <w:rsid w:val="64240056"/>
    <w:rsid w:val="643E143A"/>
    <w:rsid w:val="64491666"/>
    <w:rsid w:val="648B6EEF"/>
    <w:rsid w:val="64C158BF"/>
    <w:rsid w:val="64C4531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7FC06E8"/>
    <w:rsid w:val="683E6CD7"/>
    <w:rsid w:val="68551F4F"/>
    <w:rsid w:val="687C10C9"/>
    <w:rsid w:val="68840C16"/>
    <w:rsid w:val="68876EFB"/>
    <w:rsid w:val="68884654"/>
    <w:rsid w:val="689F444F"/>
    <w:rsid w:val="68B96DBB"/>
    <w:rsid w:val="68CA2805"/>
    <w:rsid w:val="68E937A3"/>
    <w:rsid w:val="693E15D3"/>
    <w:rsid w:val="69627681"/>
    <w:rsid w:val="6977531D"/>
    <w:rsid w:val="69CA703E"/>
    <w:rsid w:val="69CC2BFF"/>
    <w:rsid w:val="69FD55B8"/>
    <w:rsid w:val="6A0B1C62"/>
    <w:rsid w:val="6A2406C8"/>
    <w:rsid w:val="6ACB07F0"/>
    <w:rsid w:val="6ADE0BD1"/>
    <w:rsid w:val="6AE96859"/>
    <w:rsid w:val="6B147746"/>
    <w:rsid w:val="6B24787C"/>
    <w:rsid w:val="6B573233"/>
    <w:rsid w:val="6B5B6274"/>
    <w:rsid w:val="6B935D53"/>
    <w:rsid w:val="6BAE1C75"/>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5016F"/>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35D79"/>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12572A"/>
    <w:rsid w:val="78775729"/>
    <w:rsid w:val="78A42DB0"/>
    <w:rsid w:val="78A656AB"/>
    <w:rsid w:val="78B2245C"/>
    <w:rsid w:val="78E172CC"/>
    <w:rsid w:val="78EA1D1F"/>
    <w:rsid w:val="7904172F"/>
    <w:rsid w:val="790F7E27"/>
    <w:rsid w:val="792A231A"/>
    <w:rsid w:val="79316829"/>
    <w:rsid w:val="794F0FA2"/>
    <w:rsid w:val="796450A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11DA1"/>
    <w:rsid w:val="7B257FFD"/>
    <w:rsid w:val="7B343476"/>
    <w:rsid w:val="7B4147F2"/>
    <w:rsid w:val="7B5A2978"/>
    <w:rsid w:val="7B5A7E4C"/>
    <w:rsid w:val="7B667AF9"/>
    <w:rsid w:val="7B7468F8"/>
    <w:rsid w:val="7BEE0103"/>
    <w:rsid w:val="7C0A0FE4"/>
    <w:rsid w:val="7C254906"/>
    <w:rsid w:val="7C590818"/>
    <w:rsid w:val="7C7C10F6"/>
    <w:rsid w:val="7C853BEA"/>
    <w:rsid w:val="7C881368"/>
    <w:rsid w:val="7CB46F89"/>
    <w:rsid w:val="7CE27788"/>
    <w:rsid w:val="7D0C32F1"/>
    <w:rsid w:val="7D0F408D"/>
    <w:rsid w:val="7D491C6C"/>
    <w:rsid w:val="7D5429C0"/>
    <w:rsid w:val="7D6E6D43"/>
    <w:rsid w:val="7DB57A34"/>
    <w:rsid w:val="7DE60973"/>
    <w:rsid w:val="7DEF0916"/>
    <w:rsid w:val="7E1E5218"/>
    <w:rsid w:val="7E9A4E1F"/>
    <w:rsid w:val="7EA7723A"/>
    <w:rsid w:val="7EC47F4B"/>
    <w:rsid w:val="7EF56FBB"/>
    <w:rsid w:val="7F0768EB"/>
    <w:rsid w:val="7F143BEC"/>
    <w:rsid w:val="7F4E47D7"/>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7">
    <w:name w:val="Default Paragraph Font"/>
    <w:semiHidden/>
    <w:unhideWhenUsed/>
    <w:qFormat/>
    <w:uiPriority w:val="1"/>
  </w:style>
  <w:style w:type="table" w:default="1" w:styleId="7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0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9"/>
    <w:autoRedefine/>
    <w:qFormat/>
    <w:uiPriority w:val="0"/>
    <w:pPr>
      <w:shd w:val="clear" w:color="auto" w:fill="000080"/>
    </w:pPr>
  </w:style>
  <w:style w:type="paragraph" w:styleId="19">
    <w:name w:val="annotation text"/>
    <w:basedOn w:val="1"/>
    <w:link w:val="350"/>
    <w:autoRedefine/>
    <w:qFormat/>
    <w:uiPriority w:val="99"/>
    <w:pPr>
      <w:jc w:val="left"/>
    </w:pPr>
  </w:style>
  <w:style w:type="paragraph" w:styleId="20">
    <w:name w:val="Salutation"/>
    <w:basedOn w:val="1"/>
    <w:next w:val="1"/>
    <w:link w:val="304"/>
    <w:autoRedefine/>
    <w:qFormat/>
    <w:uiPriority w:val="0"/>
    <w:rPr>
      <w:rFonts w:ascii="仿宋_GB2312" w:eastAsia="仿宋_GB2312"/>
      <w:sz w:val="28"/>
      <w:szCs w:val="20"/>
    </w:rPr>
  </w:style>
  <w:style w:type="paragraph" w:styleId="21">
    <w:name w:val="Body Text 3"/>
    <w:basedOn w:val="1"/>
    <w:link w:val="336"/>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6"/>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basedOn w:val="25"/>
    <w:next w:val="31"/>
    <w:link w:val="241"/>
    <w:qFormat/>
    <w:uiPriority w:val="0"/>
    <w:pPr>
      <w:autoSpaceDE w:val="0"/>
      <w:autoSpaceDN w:val="0"/>
      <w:adjustRightInd w:val="0"/>
    </w:pPr>
    <w:rPr>
      <w:rFonts w:ascii="仿宋_GB2312" w:eastAsia="仿宋_GB2312" w:cs="仿宋_GB2312"/>
      <w:color w:val="000000"/>
      <w:sz w:val="24"/>
      <w:szCs w:val="24"/>
    </w:rPr>
  </w:style>
  <w:style w:type="paragraph" w:customStyle="1" w:styleId="25">
    <w:name w:val="正文_2"/>
    <w:next w:val="2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Plain Text2"/>
    <w:basedOn w:val="27"/>
    <w:autoRedefine/>
    <w:qFormat/>
    <w:uiPriority w:val="0"/>
    <w:rPr>
      <w:rFonts w:ascii="宋体" w:hAnsi="Courier New" w:cs="Courier New"/>
      <w:szCs w:val="21"/>
    </w:rPr>
  </w:style>
  <w:style w:type="paragraph" w:customStyle="1" w:styleId="27">
    <w:name w:val="正文_1_0_0"/>
    <w:basedOn w:val="28"/>
    <w:next w:val="26"/>
    <w:autoRedefine/>
    <w:qFormat/>
    <w:uiPriority w:val="0"/>
  </w:style>
  <w:style w:type="paragraph" w:customStyle="1" w:styleId="28">
    <w:name w:val="正文_1_0"/>
    <w:basedOn w:val="29"/>
    <w:autoRedefine/>
    <w:qFormat/>
    <w:uiPriority w:val="0"/>
    <w:rPr>
      <w:rFonts w:cs="Times New Roman"/>
      <w:szCs w:val="24"/>
    </w:rPr>
  </w:style>
  <w:style w:type="paragraph" w:customStyle="1" w:styleId="29">
    <w:name w:val="正文_1"/>
    <w:next w:val="30"/>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0">
    <w:name w:val="Plain Text1"/>
    <w:basedOn w:val="1"/>
    <w:qFormat/>
    <w:uiPriority w:val="7"/>
    <w:pPr>
      <w:adjustRightInd/>
    </w:pPr>
    <w:rPr>
      <w:rFonts w:ascii="宋体" w:hAnsi="Courier New"/>
    </w:rPr>
  </w:style>
  <w:style w:type="paragraph" w:customStyle="1" w:styleId="31">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styleId="32">
    <w:name w:val="Body Text Indent"/>
    <w:basedOn w:val="1"/>
    <w:link w:val="271"/>
    <w:qFormat/>
    <w:uiPriority w:val="0"/>
    <w:pPr>
      <w:spacing w:line="480" w:lineRule="exact"/>
      <w:ind w:firstLine="480" w:firstLineChars="200"/>
    </w:pPr>
    <w:rPr>
      <w:rFonts w:ascii="宋体" w:hAnsi="宋体"/>
      <w:sz w:val="24"/>
    </w:rPr>
  </w:style>
  <w:style w:type="paragraph" w:styleId="33">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4">
    <w:name w:val="List 2"/>
    <w:basedOn w:val="1"/>
    <w:qFormat/>
    <w:uiPriority w:val="0"/>
    <w:pPr>
      <w:adjustRightInd/>
      <w:spacing w:line="360" w:lineRule="auto"/>
      <w:ind w:left="100" w:leftChars="200" w:hanging="200" w:hangingChars="200"/>
    </w:pPr>
    <w:rPr>
      <w:rFonts w:eastAsia="微软雅黑"/>
    </w:rPr>
  </w:style>
  <w:style w:type="paragraph" w:styleId="35">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6">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7">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8">
    <w:name w:val="toc 5"/>
    <w:basedOn w:val="1"/>
    <w:next w:val="1"/>
    <w:autoRedefine/>
    <w:qFormat/>
    <w:uiPriority w:val="0"/>
    <w:pPr>
      <w:ind w:left="1680" w:leftChars="800"/>
    </w:pPr>
  </w:style>
  <w:style w:type="paragraph" w:styleId="39">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40">
    <w:name w:val="Plain Text"/>
    <w:basedOn w:val="1"/>
    <w:next w:val="1"/>
    <w:link w:val="133"/>
    <w:autoRedefine/>
    <w:qFormat/>
    <w:uiPriority w:val="0"/>
    <w:rPr>
      <w:rFonts w:ascii="宋体" w:hAnsi="Courier New" w:cs="Arial"/>
      <w:snapToGrid w:val="0"/>
      <w:szCs w:val="21"/>
    </w:rPr>
  </w:style>
  <w:style w:type="paragraph" w:styleId="41">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2">
    <w:name w:val="toc 8"/>
    <w:basedOn w:val="1"/>
    <w:next w:val="1"/>
    <w:autoRedefine/>
    <w:qFormat/>
    <w:uiPriority w:val="0"/>
    <w:pPr>
      <w:ind w:left="2940" w:leftChars="1400"/>
    </w:pPr>
  </w:style>
  <w:style w:type="paragraph" w:styleId="43">
    <w:name w:val="Date"/>
    <w:basedOn w:val="1"/>
    <w:next w:val="1"/>
    <w:link w:val="188"/>
    <w:autoRedefine/>
    <w:qFormat/>
    <w:uiPriority w:val="0"/>
    <w:pPr>
      <w:ind w:left="100" w:leftChars="2500"/>
    </w:pPr>
    <w:rPr>
      <w:rFonts w:ascii="宋体"/>
      <w:sz w:val="24"/>
      <w:szCs w:val="21"/>
      <w:lang w:val="zh-CN"/>
    </w:rPr>
  </w:style>
  <w:style w:type="paragraph" w:styleId="44">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45">
    <w:name w:val="endnote text"/>
    <w:basedOn w:val="1"/>
    <w:link w:val="936"/>
    <w:autoRedefine/>
    <w:qFormat/>
    <w:uiPriority w:val="0"/>
    <w:rPr>
      <w:lang w:val="zh-CN"/>
    </w:rPr>
  </w:style>
  <w:style w:type="paragraph" w:styleId="46">
    <w:name w:val="Balloon Text"/>
    <w:basedOn w:val="1"/>
    <w:link w:val="195"/>
    <w:autoRedefine/>
    <w:qFormat/>
    <w:uiPriority w:val="0"/>
    <w:rPr>
      <w:sz w:val="18"/>
      <w:szCs w:val="18"/>
    </w:rPr>
  </w:style>
  <w:style w:type="paragraph" w:styleId="47">
    <w:name w:val="footer"/>
    <w:basedOn w:val="1"/>
    <w:link w:val="389"/>
    <w:autoRedefine/>
    <w:qFormat/>
    <w:uiPriority w:val="99"/>
    <w:pPr>
      <w:tabs>
        <w:tab w:val="center" w:pos="4153"/>
        <w:tab w:val="right" w:pos="8306"/>
      </w:tabs>
      <w:snapToGrid w:val="0"/>
      <w:jc w:val="left"/>
    </w:pPr>
    <w:rPr>
      <w:sz w:val="18"/>
      <w:szCs w:val="18"/>
    </w:rPr>
  </w:style>
  <w:style w:type="paragraph" w:styleId="48">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50">
    <w:name w:val="toc 1"/>
    <w:basedOn w:val="1"/>
    <w:next w:val="1"/>
    <w:qFormat/>
    <w:uiPriority w:val="0"/>
  </w:style>
  <w:style w:type="paragraph" w:styleId="51">
    <w:name w:val="toc 4"/>
    <w:basedOn w:val="1"/>
    <w:next w:val="1"/>
    <w:autoRedefine/>
    <w:qFormat/>
    <w:uiPriority w:val="0"/>
    <w:pPr>
      <w:ind w:left="1260" w:leftChars="600"/>
    </w:pPr>
  </w:style>
  <w:style w:type="paragraph" w:styleId="52">
    <w:name w:val="index heading"/>
    <w:basedOn w:val="1"/>
    <w:next w:val="53"/>
    <w:qFormat/>
    <w:uiPriority w:val="0"/>
    <w:pPr>
      <w:adjustRightInd/>
      <w:ind w:firstLine="200" w:firstLineChars="200"/>
    </w:pPr>
  </w:style>
  <w:style w:type="paragraph" w:styleId="53">
    <w:name w:val="index 1"/>
    <w:basedOn w:val="1"/>
    <w:next w:val="1"/>
    <w:autoRedefine/>
    <w:qFormat/>
    <w:uiPriority w:val="0"/>
    <w:pPr>
      <w:adjustRightInd/>
      <w:spacing w:line="360" w:lineRule="auto"/>
      <w:ind w:firstLine="200" w:firstLineChars="200"/>
      <w:jc w:val="center"/>
    </w:pPr>
    <w:rPr>
      <w:sz w:val="24"/>
      <w:szCs w:val="20"/>
    </w:rPr>
  </w:style>
  <w:style w:type="paragraph" w:styleId="54">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5">
    <w:name w:val="List Number 5"/>
    <w:basedOn w:val="1"/>
    <w:autoRedefine/>
    <w:qFormat/>
    <w:uiPriority w:val="0"/>
    <w:pPr>
      <w:tabs>
        <w:tab w:val="left" w:pos="902"/>
      </w:tabs>
      <w:adjustRightInd/>
      <w:spacing w:line="400" w:lineRule="exact"/>
      <w:ind w:left="902" w:hanging="420"/>
    </w:pPr>
    <w:rPr>
      <w:sz w:val="24"/>
      <w:szCs w:val="20"/>
    </w:rPr>
  </w:style>
  <w:style w:type="paragraph" w:styleId="56">
    <w:name w:val="List"/>
    <w:basedOn w:val="1"/>
    <w:qFormat/>
    <w:uiPriority w:val="0"/>
    <w:pPr>
      <w:ind w:left="200" w:hanging="200" w:hangingChars="200"/>
    </w:pPr>
  </w:style>
  <w:style w:type="paragraph" w:styleId="57">
    <w:name w:val="footnote text"/>
    <w:basedOn w:val="15"/>
    <w:link w:val="316"/>
    <w:qFormat/>
    <w:uiPriority w:val="0"/>
    <w:pPr>
      <w:adjustRightInd/>
      <w:snapToGrid/>
      <w:spacing w:before="60" w:after="60" w:line="300" w:lineRule="exact"/>
      <w:ind w:firstLine="0"/>
    </w:pPr>
    <w:rPr>
      <w:rFonts w:ascii="Calibri"/>
      <w:snapToGrid/>
      <w:color w:val="0000FF"/>
      <w:kern w:val="0"/>
      <w:sz w:val="21"/>
    </w:rPr>
  </w:style>
  <w:style w:type="paragraph" w:styleId="58">
    <w:name w:val="toc 6"/>
    <w:basedOn w:val="1"/>
    <w:next w:val="1"/>
    <w:autoRedefine/>
    <w:qFormat/>
    <w:uiPriority w:val="0"/>
    <w:pPr>
      <w:ind w:left="2100" w:leftChars="1000"/>
    </w:pPr>
  </w:style>
  <w:style w:type="paragraph" w:styleId="59">
    <w:name w:val="List 5"/>
    <w:basedOn w:val="1"/>
    <w:autoRedefine/>
    <w:qFormat/>
    <w:uiPriority w:val="0"/>
    <w:pPr>
      <w:adjustRightInd/>
      <w:ind w:left="100" w:leftChars="800" w:hanging="200" w:hangingChars="200"/>
    </w:pPr>
  </w:style>
  <w:style w:type="paragraph" w:styleId="60">
    <w:name w:val="Body Text Indent 3"/>
    <w:basedOn w:val="1"/>
    <w:link w:val="381"/>
    <w:qFormat/>
    <w:uiPriority w:val="0"/>
    <w:pPr>
      <w:spacing w:line="360" w:lineRule="auto"/>
      <w:ind w:firstLine="420"/>
    </w:pPr>
    <w:rPr>
      <w:sz w:val="24"/>
      <w:szCs w:val="20"/>
    </w:rPr>
  </w:style>
  <w:style w:type="paragraph" w:styleId="61">
    <w:name w:val="toc 2"/>
    <w:basedOn w:val="1"/>
    <w:next w:val="1"/>
    <w:autoRedefine/>
    <w:qFormat/>
    <w:uiPriority w:val="0"/>
    <w:pPr>
      <w:ind w:left="420" w:leftChars="200"/>
    </w:pPr>
  </w:style>
  <w:style w:type="paragraph" w:styleId="62">
    <w:name w:val="toc 9"/>
    <w:basedOn w:val="1"/>
    <w:next w:val="1"/>
    <w:autoRedefine/>
    <w:qFormat/>
    <w:uiPriority w:val="0"/>
    <w:pPr>
      <w:ind w:left="3360" w:leftChars="1600"/>
    </w:pPr>
  </w:style>
  <w:style w:type="paragraph" w:styleId="63">
    <w:name w:val="Body Text 2"/>
    <w:basedOn w:val="1"/>
    <w:link w:val="308"/>
    <w:qFormat/>
    <w:uiPriority w:val="0"/>
    <w:pPr>
      <w:spacing w:after="120" w:line="480" w:lineRule="auto"/>
    </w:pPr>
  </w:style>
  <w:style w:type="paragraph" w:styleId="64">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6">
    <w:name w:val="Title"/>
    <w:basedOn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7">
    <w:name w:val="annotation subject"/>
    <w:basedOn w:val="19"/>
    <w:next w:val="19"/>
    <w:link w:val="104"/>
    <w:autoRedefine/>
    <w:qFormat/>
    <w:uiPriority w:val="0"/>
    <w:rPr>
      <w:b/>
      <w:bCs/>
    </w:rPr>
  </w:style>
  <w:style w:type="paragraph" w:styleId="68">
    <w:name w:val="Body Text First Indent"/>
    <w:basedOn w:val="23"/>
    <w:next w:val="1"/>
    <w:link w:val="327"/>
    <w:autoRedefine/>
    <w:qFormat/>
    <w:uiPriority w:val="0"/>
    <w:pPr>
      <w:ind w:firstLine="420"/>
    </w:pPr>
    <w:rPr>
      <w:rFonts w:hAnsi="Calibri" w:cs="Times New Roman"/>
      <w:snapToGrid/>
      <w:szCs w:val="20"/>
    </w:rPr>
  </w:style>
  <w:style w:type="paragraph" w:styleId="69">
    <w:name w:val="Body Text First Indent 2"/>
    <w:basedOn w:val="32"/>
    <w:link w:val="129"/>
    <w:qFormat/>
    <w:uiPriority w:val="0"/>
    <w:pPr>
      <w:adjustRightInd/>
      <w:spacing w:after="120" w:line="240" w:lineRule="auto"/>
      <w:ind w:left="420" w:leftChars="200" w:firstLine="210"/>
    </w:pPr>
    <w:rPr>
      <w:sz w:val="21"/>
    </w:rPr>
  </w:style>
  <w:style w:type="table" w:styleId="71">
    <w:name w:val="Table Grid"/>
    <w:basedOn w:val="7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Theme"/>
    <w:basedOn w:val="7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4">
    <w:name w:val="Table Grid 5"/>
    <w:basedOn w:val="7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5">
    <w:name w:val="Table Grid 8"/>
    <w:basedOn w:val="70"/>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6">
    <w:name w:val="Table Professional"/>
    <w:basedOn w:val="7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8">
    <w:name w:val="Strong"/>
    <w:qFormat/>
    <w:uiPriority w:val="22"/>
    <w:rPr>
      <w:b/>
      <w:bCs/>
    </w:rPr>
  </w:style>
  <w:style w:type="character" w:styleId="79">
    <w:name w:val="endnote reference"/>
    <w:autoRedefine/>
    <w:qFormat/>
    <w:uiPriority w:val="0"/>
    <w:rPr>
      <w:vertAlign w:val="superscript"/>
    </w:rPr>
  </w:style>
  <w:style w:type="character" w:styleId="80">
    <w:name w:val="page number"/>
    <w:basedOn w:val="77"/>
    <w:qFormat/>
    <w:uiPriority w:val="0"/>
    <w:rPr>
      <w:rFonts w:ascii="Arial" w:hAnsi="Arial" w:eastAsia="黑体" w:cs="Arial"/>
      <w:snapToGrid w:val="0"/>
      <w:kern w:val="0"/>
      <w:szCs w:val="21"/>
    </w:rPr>
  </w:style>
  <w:style w:type="character" w:styleId="81">
    <w:name w:val="FollowedHyperlink"/>
    <w:autoRedefine/>
    <w:qFormat/>
    <w:uiPriority w:val="99"/>
    <w:rPr>
      <w:rFonts w:ascii="Arial" w:hAnsi="Arial" w:eastAsia="黑体" w:cs="Arial"/>
      <w:snapToGrid w:val="0"/>
      <w:color w:val="000000"/>
      <w:kern w:val="0"/>
      <w:sz w:val="18"/>
      <w:szCs w:val="18"/>
      <w:u w:val="none"/>
    </w:rPr>
  </w:style>
  <w:style w:type="character" w:styleId="82">
    <w:name w:val="Emphasis"/>
    <w:autoRedefine/>
    <w:qFormat/>
    <w:uiPriority w:val="20"/>
    <w:rPr>
      <w:color w:val="CC0033"/>
    </w:rPr>
  </w:style>
  <w:style w:type="character" w:styleId="83">
    <w:name w:val="line number"/>
    <w:basedOn w:val="77"/>
    <w:qFormat/>
    <w:uiPriority w:val="0"/>
    <w:rPr>
      <w:rFonts w:ascii="Arial" w:hAnsi="Arial" w:eastAsia="黑体" w:cs="Arial"/>
      <w:snapToGrid w:val="0"/>
      <w:kern w:val="0"/>
      <w:szCs w:val="21"/>
    </w:rPr>
  </w:style>
  <w:style w:type="character" w:styleId="84">
    <w:name w:val="Hyperlink"/>
    <w:autoRedefine/>
    <w:qFormat/>
    <w:uiPriority w:val="99"/>
    <w:rPr>
      <w:rFonts w:ascii="Arial" w:hAnsi="Arial" w:eastAsia="黑体" w:cs="Arial"/>
      <w:snapToGrid w:val="0"/>
      <w:color w:val="000000"/>
      <w:kern w:val="0"/>
      <w:sz w:val="18"/>
      <w:szCs w:val="18"/>
      <w:u w:val="none"/>
    </w:rPr>
  </w:style>
  <w:style w:type="character" w:styleId="85">
    <w:name w:val="HTML Code"/>
    <w:autoRedefine/>
    <w:qFormat/>
    <w:uiPriority w:val="0"/>
    <w:rPr>
      <w:rFonts w:ascii="黑体" w:hAnsi="Courier New" w:eastAsia="黑体" w:cs="楷体_GB2312"/>
      <w:sz w:val="20"/>
      <w:szCs w:val="20"/>
    </w:rPr>
  </w:style>
  <w:style w:type="character" w:styleId="86">
    <w:name w:val="annotation reference"/>
    <w:qFormat/>
    <w:uiPriority w:val="99"/>
    <w:rPr>
      <w:sz w:val="21"/>
      <w:szCs w:val="21"/>
    </w:rPr>
  </w:style>
  <w:style w:type="paragraph" w:customStyle="1" w:styleId="87">
    <w:name w:val="正文空2字"/>
    <w:basedOn w:val="88"/>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autoRedefine/>
    <w:qFormat/>
    <w:uiPriority w:val="99"/>
    <w:rPr>
      <w:rFonts w:ascii="Calibri" w:hAnsi="Calibri" w:eastAsia="仿宋_GB2312" w:cs="Calibri"/>
      <w:kern w:val="2"/>
      <w:sz w:val="32"/>
      <w:szCs w:val="32"/>
      <w:lang w:val="en-US" w:eastAsia="zh-CN" w:bidi="ar-SA"/>
    </w:rPr>
  </w:style>
  <w:style w:type="paragraph" w:customStyle="1" w:styleId="8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7"/>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字符"/>
    <w:link w:val="69"/>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7"/>
    <w:qFormat/>
    <w:uiPriority w:val="0"/>
    <w:rPr>
      <w:rFonts w:ascii="Arial" w:hAnsi="Arial" w:eastAsia="黑体" w:cs="Arial"/>
      <w:snapToGrid w:val="0"/>
      <w:kern w:val="0"/>
      <w:szCs w:val="21"/>
    </w:rPr>
  </w:style>
  <w:style w:type="character" w:customStyle="1" w:styleId="133">
    <w:name w:val="纯文本 字符1"/>
    <w:link w:val="40"/>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字符"/>
    <w:link w:val="54"/>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字符"/>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28"/>
    <w:link w:val="156"/>
    <w:autoRedefine/>
    <w:qFormat/>
    <w:uiPriority w:val="0"/>
    <w:rPr>
      <w:rFonts w:ascii="宋体" w:hAnsi="Courier New"/>
      <w:szCs w:val="21"/>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标题 2 字符"/>
    <w:autoRedefine/>
    <w:qFormat/>
    <w:uiPriority w:val="1"/>
    <w:rPr>
      <w:rFonts w:ascii="仿宋_GB2312" w:hAnsi="Times New Roman" w:eastAsia="仿宋_GB2312" w:cs="Times New Roman"/>
      <w:b/>
      <w:kern w:val="2"/>
      <w:sz w:val="24"/>
      <w:lang w:val="zh-CN"/>
    </w:rPr>
  </w:style>
  <w:style w:type="character" w:customStyle="1" w:styleId="174">
    <w:name w:val="Char Char72"/>
    <w:autoRedefine/>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autoRedefine/>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autoRedefine/>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autoRedefine/>
    <w:semiHidden/>
    <w:qFormat/>
    <w:uiPriority w:val="0"/>
    <w:rPr>
      <w:rFonts w:ascii="宋体" w:hAnsi="宋体"/>
      <w:kern w:val="2"/>
      <w:sz w:val="21"/>
      <w:szCs w:val="24"/>
      <w:lang w:val="en-US" w:eastAsia="zh-CN"/>
    </w:rPr>
  </w:style>
  <w:style w:type="character" w:customStyle="1" w:styleId="184">
    <w:name w:val="shadow11"/>
    <w:autoRedefine/>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autoRedefine/>
    <w:qFormat/>
    <w:uiPriority w:val="0"/>
    <w:rPr>
      <w:rFonts w:ascii="宋体" w:hAnsi="Courier New" w:eastAsia="宋体"/>
      <w:kern w:val="2"/>
      <w:sz w:val="21"/>
      <w:lang w:val="en-US" w:eastAsia="zh-CN" w:bidi="ar-SA"/>
    </w:rPr>
  </w:style>
  <w:style w:type="character" w:customStyle="1" w:styleId="187">
    <w:name w:val="签名 Char1"/>
    <w:autoRedefine/>
    <w:qFormat/>
    <w:uiPriority w:val="0"/>
    <w:rPr>
      <w:rFonts w:ascii="Times New Roman" w:hAnsi="Times New Roman" w:eastAsia="宋体" w:cs="Times New Roman"/>
      <w:szCs w:val="24"/>
    </w:rPr>
  </w:style>
  <w:style w:type="character" w:customStyle="1" w:styleId="188">
    <w:name w:val="日期 字符"/>
    <w:link w:val="43"/>
    <w:qFormat/>
    <w:uiPriority w:val="0"/>
    <w:rPr>
      <w:rFonts w:ascii="宋体"/>
      <w:kern w:val="2"/>
      <w:sz w:val="24"/>
      <w:szCs w:val="21"/>
      <w:lang w:val="zh-CN"/>
    </w:rPr>
  </w:style>
  <w:style w:type="character" w:customStyle="1" w:styleId="189">
    <w:name w:val="标题 9 字符"/>
    <w:link w:val="10"/>
    <w:autoRedefine/>
    <w:qFormat/>
    <w:uiPriority w:val="0"/>
    <w:rPr>
      <w:rFonts w:ascii="Arial" w:hAnsi="Arial" w:eastAsia="黑体"/>
      <w:kern w:val="2"/>
      <w:sz w:val="21"/>
      <w:szCs w:val="21"/>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0"/>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autoRedefine/>
    <w:semiHidden/>
    <w:qFormat/>
    <w:uiPriority w:val="99"/>
    <w:rPr>
      <w:rFonts w:ascii="Times New Roman" w:hAnsi="Times New Roman" w:eastAsia="宋体" w:cs="Times New Roman"/>
      <w:szCs w:val="24"/>
    </w:rPr>
  </w:style>
  <w:style w:type="character" w:customStyle="1" w:styleId="195">
    <w:name w:val="批注框文本 字符1"/>
    <w:link w:val="46"/>
    <w:autoRedefine/>
    <w:qFormat/>
    <w:uiPriority w:val="0"/>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autoRedefine/>
    <w:qFormat/>
    <w:locked/>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1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字符"/>
    <w:link w:val="18"/>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autoRedefine/>
    <w:qFormat/>
    <w:uiPriority w:val="0"/>
    <w:rPr>
      <w:rFonts w:eastAsia="宋体"/>
      <w:b/>
      <w:bCs/>
      <w:kern w:val="2"/>
      <w:sz w:val="21"/>
      <w:szCs w:val="24"/>
      <w:lang w:val="en-US" w:eastAsia="zh-CN" w:bidi="ar-SA"/>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7"/>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6"/>
    <w:autoRedefine/>
    <w:qFormat/>
    <w:uiPriority w:val="0"/>
    <w:rPr>
      <w:rFonts w:ascii="仿宋_GB2312" w:hAnsi="仿宋" w:eastAsia="仿宋_GB2312" w:cs="仿宋_GB2312"/>
      <w:sz w:val="32"/>
      <w:szCs w:val="30"/>
      <w:lang w:val="zh-CN"/>
    </w:rPr>
  </w:style>
  <w:style w:type="character" w:customStyle="1" w:styleId="226">
    <w:name w:val="HTML 地址 字符"/>
    <w:link w:val="37"/>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5"/>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字符"/>
    <w:link w:val="16"/>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24"/>
    <w:autoRedefine/>
    <w:qFormat/>
    <w:uiPriority w:val="0"/>
    <w:rPr>
      <w:rFonts w:ascii="仿宋_GB2312"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32"/>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字符1"/>
    <w:link w:val="2"/>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66"/>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6"/>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0"/>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64"/>
    <w:autoRedefine/>
    <w:qFormat/>
    <w:uiPriority w:val="0"/>
    <w:rPr>
      <w:rFonts w:ascii="黑体" w:hAnsi="Courier New" w:eastAsia="黑体"/>
    </w:rPr>
  </w:style>
  <w:style w:type="character" w:customStyle="1" w:styleId="308">
    <w:name w:val="正文文本 2 字符1"/>
    <w:link w:val="63"/>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5"/>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字符"/>
    <w:link w:val="8"/>
    <w:autoRedefine/>
    <w:qFormat/>
    <w:uiPriority w:val="0"/>
    <w:rPr>
      <w:b/>
      <w:bCs/>
      <w:kern w:val="2"/>
      <w:sz w:val="24"/>
      <w:szCs w:val="24"/>
    </w:rPr>
  </w:style>
  <w:style w:type="character" w:customStyle="1" w:styleId="314">
    <w:name w:val="正文文本缩进 2 字符"/>
    <w:link w:val="44"/>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字符"/>
    <w:link w:val="57"/>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字符"/>
    <w:link w:val="68"/>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字符1"/>
    <w:link w:val="5"/>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字符"/>
    <w:link w:val="21"/>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19"/>
    <w:autoRedefine/>
    <w:qFormat/>
    <w:uiPriority w:val="0"/>
    <w:rPr>
      <w:kern w:val="2"/>
      <w:sz w:val="21"/>
      <w:szCs w:val="24"/>
    </w:rPr>
  </w:style>
  <w:style w:type="character" w:customStyle="1" w:styleId="351">
    <w:name w:val="签名 字符"/>
    <w:link w:val="49"/>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9"/>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60"/>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7"/>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8"/>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7"/>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7">
    <w:name w:val="gray6"/>
    <w:basedOn w:val="77"/>
    <w:qFormat/>
    <w:uiPriority w:val="0"/>
    <w:rPr>
      <w:rFonts w:ascii="Arial" w:hAnsi="Arial" w:eastAsia="黑体" w:cs="Arial"/>
      <w:snapToGrid w:val="0"/>
      <w:kern w:val="0"/>
      <w:szCs w:val="21"/>
    </w:rPr>
  </w:style>
  <w:style w:type="character" w:customStyle="1" w:styleId="438">
    <w:name w:val="hui"/>
    <w:basedOn w:val="77"/>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5"/>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312"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spacing w:before="0" w:after="0"/>
      <w:outlineLvl w:val="5"/>
    </w:pPr>
  </w:style>
  <w:style w:type="paragraph" w:customStyle="1" w:styleId="480">
    <w:name w:val="5级标题"/>
    <w:basedOn w:val="48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7"/>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4"/>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6"/>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autoRedefine/>
    <w:qFormat/>
    <w:uiPriority w:val="0"/>
    <w:pPr>
      <w:adjustRightInd/>
      <w:ind w:firstLine="420" w:firstLineChars="200"/>
    </w:pPr>
    <w:rPr>
      <w:rFonts w:eastAsia="仿宋_GB2312"/>
      <w:sz w:val="28"/>
    </w:rPr>
  </w:style>
  <w:style w:type="paragraph" w:customStyle="1" w:styleId="52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0"/>
    <w:pPr>
      <w:adjustRightInd/>
      <w:ind w:firstLine="200" w:firstLineChars="200"/>
      <w:jc w:val="right"/>
    </w:pPr>
  </w:style>
  <w:style w:type="paragraph" w:customStyle="1" w:styleId="531">
    <w:name w:val="Char Char11 Char Char Char Char Char Char Char Char Char"/>
    <w:basedOn w:val="1"/>
    <w:autoRedefine/>
    <w:qFormat/>
    <w:uiPriority w:val="0"/>
    <w:pPr>
      <w:spacing w:line="360" w:lineRule="auto"/>
    </w:pPr>
    <w:rPr>
      <w:szCs w:val="20"/>
    </w:rPr>
  </w:style>
  <w:style w:type="paragraph" w:customStyle="1" w:styleId="532">
    <w:name w:val="正文1.25"/>
    <w:basedOn w:val="1"/>
    <w:autoRedefine/>
    <w:qFormat/>
    <w:uiPriority w:val="0"/>
    <w:pPr>
      <w:adjustRightInd/>
      <w:spacing w:line="300" w:lineRule="auto"/>
      <w:ind w:firstLine="480" w:firstLineChars="200"/>
    </w:pPr>
    <w:rPr>
      <w:sz w:val="24"/>
      <w:szCs w:val="20"/>
    </w:rPr>
  </w:style>
  <w:style w:type="paragraph" w:customStyle="1" w:styleId="53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autoRedefine/>
    <w:qFormat/>
    <w:uiPriority w:val="6"/>
    <w:rPr>
      <w:rFonts w:ascii="仿宋_GB2312" w:eastAsia="仿宋_GB2312"/>
      <w:b/>
      <w:sz w:val="32"/>
      <w:szCs w:val="20"/>
    </w:rPr>
  </w:style>
  <w:style w:type="paragraph" w:customStyle="1" w:styleId="537">
    <w:name w:val="列出段落2"/>
    <w:basedOn w:val="1"/>
    <w:autoRedefine/>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0"/>
    <w:rPr>
      <w:rFonts w:eastAsia="仿宋_GB2312"/>
      <w:sz w:val="28"/>
      <w:szCs w:val="20"/>
    </w:rPr>
  </w:style>
  <w:style w:type="paragraph" w:customStyle="1" w:styleId="53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autoRedefine/>
    <w:qFormat/>
    <w:uiPriority w:val="0"/>
    <w:pPr>
      <w:widowControl/>
      <w:jc w:val="left"/>
    </w:pPr>
    <w:rPr>
      <w:rFonts w:cs="宋体"/>
      <w:sz w:val="24"/>
      <w:szCs w:val="20"/>
    </w:rPr>
  </w:style>
  <w:style w:type="paragraph" w:customStyle="1" w:styleId="541">
    <w:name w:val="彩色列表 - 强调文字颜色 11"/>
    <w:basedOn w:val="1"/>
    <w:autoRedefine/>
    <w:qFormat/>
    <w:uiPriority w:val="0"/>
    <w:pPr>
      <w:adjustRightInd/>
      <w:ind w:firstLine="420" w:firstLineChars="200"/>
    </w:pPr>
    <w:rPr>
      <w:rFonts w:ascii="Calibri" w:hAnsi="Calibri"/>
      <w:szCs w:val="22"/>
    </w:rPr>
  </w:style>
  <w:style w:type="paragraph" w:customStyle="1" w:styleId="54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autoRedefine/>
    <w:qFormat/>
    <w:uiPriority w:val="6"/>
    <w:rPr>
      <w:szCs w:val="20"/>
    </w:rPr>
  </w:style>
  <w:style w:type="paragraph" w:customStyle="1" w:styleId="54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
    <w:next w:val="24"/>
    <w:autoRedefine/>
    <w:qFormat/>
    <w:uiPriority w:val="0"/>
    <w:pPr>
      <w:spacing w:after="68"/>
    </w:pPr>
    <w:rPr>
      <w:rFonts w:ascii="FHLHE E+ Futura Bk" w:eastAsia="FHLHE E+ Futura Bk" w:cs="Times New Roman"/>
      <w:color w:val="auto"/>
    </w:rPr>
  </w:style>
  <w:style w:type="paragraph" w:customStyle="1" w:styleId="55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
    <w:next w:val="24"/>
    <w:autoRedefine/>
    <w:qFormat/>
    <w:uiPriority w:val="0"/>
    <w:rPr>
      <w:rFonts w:ascii="宋体" w:eastAsia="宋体" w:cs="Times New Roman"/>
      <w:color w:val="auto"/>
    </w:rPr>
  </w:style>
  <w:style w:type="paragraph" w:customStyle="1" w:styleId="556">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autoRedefine/>
    <w:qFormat/>
    <w:uiPriority w:val="0"/>
    <w:rPr>
      <w:rFonts w:ascii="仿宋_GB2312" w:eastAsia="仿宋_GB2312"/>
      <w:b/>
      <w:sz w:val="32"/>
      <w:szCs w:val="32"/>
    </w:rPr>
  </w:style>
  <w:style w:type="paragraph" w:customStyle="1" w:styleId="55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autoRedefine/>
    <w:qFormat/>
    <w:uiPriority w:val="0"/>
    <w:pPr>
      <w:spacing w:line="360" w:lineRule="auto"/>
    </w:pPr>
    <w:rPr>
      <w:szCs w:val="20"/>
    </w:rPr>
  </w:style>
  <w:style w:type="paragraph" w:customStyle="1" w:styleId="561">
    <w:name w:val="Char"/>
    <w:basedOn w:val="1"/>
    <w:autoRedefine/>
    <w:qFormat/>
    <w:uiPriority w:val="0"/>
    <w:rPr>
      <w:rFonts w:ascii="仿宋_GB2312" w:eastAsia="仿宋_GB2312"/>
      <w:b/>
      <w:sz w:val="32"/>
      <w:szCs w:val="32"/>
    </w:rPr>
  </w:style>
  <w:style w:type="paragraph" w:customStyle="1" w:styleId="56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autoRedefine/>
    <w:qFormat/>
    <w:uiPriority w:val="0"/>
    <w:rPr>
      <w:szCs w:val="20"/>
    </w:rPr>
  </w:style>
  <w:style w:type="paragraph" w:customStyle="1" w:styleId="56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autoRedefine/>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3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autoRedefine/>
    <w:qFormat/>
    <w:uiPriority w:val="0"/>
    <w:rPr>
      <w:rFonts w:ascii="Tahoma" w:hAnsi="Tahoma"/>
      <w:sz w:val="24"/>
      <w:szCs w:val="20"/>
    </w:rPr>
  </w:style>
  <w:style w:type="paragraph" w:customStyle="1" w:styleId="590">
    <w:name w:val="标题五"/>
    <w:basedOn w:val="1"/>
    <w:autoRedefine/>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autoRedefine/>
    <w:qFormat/>
    <w:uiPriority w:val="0"/>
    <w:pPr>
      <w:tabs>
        <w:tab w:val="left" w:pos="360"/>
      </w:tabs>
    </w:pPr>
    <w:rPr>
      <w:sz w:val="24"/>
      <w:szCs w:val="20"/>
    </w:rPr>
  </w:style>
  <w:style w:type="paragraph" w:customStyle="1" w:styleId="593">
    <w:name w:val="Char Char Char 字元 字元"/>
    <w:basedOn w:val="1"/>
    <w:autoRedefine/>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0"/>
    <w:rPr>
      <w:rFonts w:ascii="仿宋_GB2312" w:eastAsia="仿宋_GB2312"/>
      <w:b/>
      <w:sz w:val="32"/>
      <w:szCs w:val="32"/>
    </w:rPr>
  </w:style>
  <w:style w:type="paragraph" w:customStyle="1" w:styleId="59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40"/>
    <w:autoRedefine/>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3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autoRedefine/>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63"/>
    <w:autoRedefine/>
    <w:qFormat/>
    <w:uiPriority w:val="0"/>
    <w:pPr>
      <w:snapToGrid w:val="0"/>
      <w:spacing w:line="360" w:lineRule="auto"/>
    </w:pPr>
    <w:rPr>
      <w:rFonts w:ascii="宋体"/>
      <w:b/>
      <w:sz w:val="24"/>
      <w:szCs w:val="20"/>
    </w:rPr>
  </w:style>
  <w:style w:type="paragraph" w:customStyle="1" w:styleId="61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2"/>
    <w:autoRedefine/>
    <w:qFormat/>
    <w:uiPriority w:val="0"/>
    <w:pPr>
      <w:tabs>
        <w:tab w:val="left" w:pos="840"/>
      </w:tabs>
      <w:adjustRightInd/>
      <w:ind w:left="840" w:hanging="420"/>
    </w:pPr>
  </w:style>
  <w:style w:type="paragraph" w:customStyle="1" w:styleId="63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6"/>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autoRedefine/>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3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4"/>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3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4"/>
    <w:next w:val="60"/>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5"/>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9"/>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44"/>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正文1"/>
    <w:basedOn w:val="39"/>
    <w:autoRedefine/>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3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18"/>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4"/>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3"/>
    <w:autoRedefine/>
    <w:qFormat/>
    <w:uiPriority w:val="0"/>
    <w:rPr>
      <w:b w:val="0"/>
      <w:sz w:val="20"/>
    </w:rPr>
  </w:style>
  <w:style w:type="paragraph" w:customStyle="1" w:styleId="898">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autoRedefine/>
    <w:qFormat/>
    <w:uiPriority w:val="0"/>
    <w:pPr>
      <w:tabs>
        <w:tab w:val="left" w:pos="1080"/>
      </w:tabs>
      <w:ind w:left="1080" w:hanging="1080"/>
    </w:pPr>
  </w:style>
  <w:style w:type="paragraph" w:customStyle="1" w:styleId="901">
    <w:name w:val="数字标题1"/>
    <w:basedOn w:val="2"/>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9"/>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8"/>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70"/>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70"/>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70"/>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70"/>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70"/>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70"/>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字符"/>
    <w:link w:val="45"/>
    <w:autoRedefine/>
    <w:qFormat/>
    <w:uiPriority w:val="0"/>
    <w:rPr>
      <w:kern w:val="2"/>
      <w:sz w:val="21"/>
      <w:szCs w:val="24"/>
      <w:lang w:val="zh-CN"/>
    </w:rPr>
  </w:style>
  <w:style w:type="character" w:customStyle="1" w:styleId="937">
    <w:name w:val="无间隔 字符"/>
    <w:link w:val="489"/>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4"/>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7"/>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970">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1">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972">
    <w:name w:val="Unresolved Mention"/>
    <w:basedOn w:val="7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14546</Words>
  <Characters>15768</Characters>
  <Lines>447</Lines>
  <Paragraphs>126</Paragraphs>
  <TotalTime>23</TotalTime>
  <ScaleCrop>false</ScaleCrop>
  <LinksUpToDate>false</LinksUpToDate>
  <CharactersWithSpaces>16091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2024-06-20T08:57:00Z</dcterms:created>
  <dc:creator>Win10</dc:creator>
  <cp:lastModifiedBy>Y0621</cp:lastModifiedBy>
  <cp:lastPrinted>2021-12-27T11:06:00Z</cp:lastPrinted>
  <dcterms:modified xsi:type="dcterms:W3CDTF">2025-06-26T08:20:13Z</dcterms:modified>
  <dc:title>杭州市市民卡扩大发卡工程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DC2F84A4E3C343DCA443C6EB35FFA81F_13</vt:lpwstr>
  </property>
  <property fmtid="{D5CDD505-2E9C-101B-9397-08002B2CF9AE}" pid="5" name="KSOTemplateDocerSaveRecord">
    <vt:lpwstr>eyJoZGlkIjoiN2RkZTBlZDM4NDI3YmMwMTBlZjAwZWExYWNhMTA3OGYiLCJ1c2VySWQiOiI0MTgzMjk3NjIifQ==</vt:lpwstr>
  </property>
</Properties>
</file>