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21AA7">
      <w:pPr>
        <w:tabs>
          <w:tab w:val="left" w:pos="2520"/>
        </w:tabs>
        <w:autoSpaceDE/>
        <w:autoSpaceDN/>
        <w:adjustRightInd/>
        <w:snapToGrid w:val="0"/>
        <w:spacing w:line="300" w:lineRule="auto"/>
        <w:textAlignment w:val="auto"/>
        <w:rPr>
          <w:rFonts w:hint="default"/>
          <w:color w:val="auto"/>
          <w:kern w:val="2"/>
          <w:sz w:val="84"/>
          <w:szCs w:val="24"/>
          <w:highlight w:val="none"/>
        </w:rPr>
      </w:pPr>
    </w:p>
    <w:p w14:paraId="18C34B18">
      <w:pPr>
        <w:rPr>
          <w:color w:val="auto"/>
          <w:highlight w:val="none"/>
        </w:rPr>
      </w:pPr>
    </w:p>
    <w:p w14:paraId="030AC7CB">
      <w:pPr>
        <w:jc w:val="center"/>
        <w:rPr>
          <w:rFonts w:hint="eastAsia" w:eastAsia="宋体"/>
          <w:b/>
          <w:color w:val="auto"/>
          <w:sz w:val="84"/>
          <w:szCs w:val="84"/>
          <w:highlight w:val="none"/>
          <w:lang w:eastAsia="zh-CN"/>
        </w:rPr>
      </w:pPr>
      <w:r>
        <w:rPr>
          <w:rFonts w:hint="eastAsia"/>
          <w:b/>
          <w:color w:val="auto"/>
          <w:sz w:val="72"/>
          <w:szCs w:val="72"/>
          <w:highlight w:val="none"/>
          <w:lang w:eastAsia="zh-CN"/>
        </w:rPr>
        <w:t>同一条钱塘江活动策划</w:t>
      </w:r>
    </w:p>
    <w:p w14:paraId="133B914C">
      <w:pPr>
        <w:jc w:val="center"/>
        <w:rPr>
          <w:color w:val="auto"/>
          <w:sz w:val="36"/>
          <w:szCs w:val="36"/>
          <w:highlight w:val="none"/>
        </w:rPr>
      </w:pPr>
    </w:p>
    <w:p w14:paraId="326AB376">
      <w:pPr>
        <w:pStyle w:val="3"/>
        <w:ind w:firstLine="240"/>
        <w:rPr>
          <w:color w:val="auto"/>
          <w:highlight w:val="none"/>
        </w:rPr>
      </w:pPr>
    </w:p>
    <w:p w14:paraId="1CE502E8">
      <w:pPr>
        <w:pStyle w:val="28"/>
        <w:ind w:left="2400"/>
        <w:rPr>
          <w:color w:val="auto"/>
          <w:highlight w:val="none"/>
        </w:rPr>
      </w:pPr>
    </w:p>
    <w:p w14:paraId="7D75463F">
      <w:pPr>
        <w:rPr>
          <w:color w:val="auto"/>
          <w:highlight w:val="none"/>
        </w:rPr>
      </w:pPr>
    </w:p>
    <w:p w14:paraId="1E281F0E">
      <w:pPr>
        <w:rPr>
          <w:color w:val="auto"/>
          <w:highlight w:val="none"/>
        </w:rPr>
      </w:pPr>
    </w:p>
    <w:p w14:paraId="3195AC71">
      <w:pPr>
        <w:rPr>
          <w:color w:val="auto"/>
          <w:highlight w:val="none"/>
        </w:rPr>
      </w:pPr>
    </w:p>
    <w:p w14:paraId="5336A09F">
      <w:pPr>
        <w:jc w:val="center"/>
        <w:rPr>
          <w:color w:val="auto"/>
          <w:sz w:val="28"/>
          <w:szCs w:val="28"/>
          <w:highlight w:val="none"/>
        </w:rPr>
      </w:pPr>
      <w:r>
        <w:rPr>
          <w:rFonts w:hint="eastAsia"/>
          <w:color w:val="auto"/>
          <w:sz w:val="28"/>
          <w:szCs w:val="28"/>
          <w:highlight w:val="none"/>
        </w:rPr>
        <w:t>（电子招投标方式）</w:t>
      </w:r>
    </w:p>
    <w:p w14:paraId="2FE78EF3">
      <w:pPr>
        <w:pStyle w:val="2"/>
        <w:rPr>
          <w:color w:val="auto"/>
          <w:highlight w:val="none"/>
        </w:rPr>
      </w:pPr>
    </w:p>
    <w:p w14:paraId="4BF3CED9">
      <w:pPr>
        <w:rPr>
          <w:color w:val="auto"/>
          <w:highlight w:val="none"/>
        </w:rPr>
      </w:pPr>
    </w:p>
    <w:p w14:paraId="51728997">
      <w:pPr>
        <w:pStyle w:val="3"/>
        <w:ind w:firstLine="240"/>
        <w:rPr>
          <w:color w:val="auto"/>
          <w:highlight w:val="none"/>
        </w:rPr>
      </w:pPr>
    </w:p>
    <w:p w14:paraId="1F4CAD1D">
      <w:pPr>
        <w:rPr>
          <w:color w:val="auto"/>
          <w:highlight w:val="none"/>
        </w:rPr>
      </w:pPr>
    </w:p>
    <w:p w14:paraId="74DC69AC">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216F3678">
      <w:pPr>
        <w:pStyle w:val="2"/>
        <w:rPr>
          <w:color w:val="auto"/>
          <w:highlight w:val="none"/>
        </w:rPr>
      </w:pPr>
    </w:p>
    <w:p w14:paraId="2701132C">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202506003</w:t>
      </w:r>
    </w:p>
    <w:p w14:paraId="44EC1AEC">
      <w:pPr>
        <w:rPr>
          <w:color w:val="auto"/>
          <w:highlight w:val="none"/>
        </w:rPr>
      </w:pPr>
    </w:p>
    <w:p w14:paraId="55B15760">
      <w:pPr>
        <w:rPr>
          <w:color w:val="auto"/>
          <w:highlight w:val="none"/>
        </w:rPr>
      </w:pPr>
    </w:p>
    <w:p w14:paraId="3D998135">
      <w:pPr>
        <w:spacing w:after="120"/>
        <w:rPr>
          <w:color w:val="auto"/>
          <w:highlight w:val="none"/>
        </w:rPr>
      </w:pPr>
    </w:p>
    <w:p w14:paraId="2B41CF0E">
      <w:pPr>
        <w:rPr>
          <w:color w:val="auto"/>
          <w:highlight w:val="none"/>
        </w:rPr>
      </w:pPr>
    </w:p>
    <w:p w14:paraId="387D91B6">
      <w:pPr>
        <w:pStyle w:val="2"/>
        <w:rPr>
          <w:color w:val="auto"/>
          <w:highlight w:val="none"/>
        </w:rPr>
      </w:pPr>
    </w:p>
    <w:p w14:paraId="7233009F">
      <w:pPr>
        <w:spacing w:line="360" w:lineRule="auto"/>
        <w:ind w:firstLine="960" w:firstLineChars="300"/>
        <w:jc w:val="left"/>
        <w:rPr>
          <w:color w:val="auto"/>
          <w:sz w:val="32"/>
          <w:szCs w:val="32"/>
          <w:highlight w:val="none"/>
        </w:rPr>
      </w:pPr>
    </w:p>
    <w:p w14:paraId="49A7CBBD">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浙江省钱塘江流域中心</w:t>
      </w:r>
    </w:p>
    <w:p w14:paraId="571D98EC">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087D89E5">
      <w:pPr>
        <w:spacing w:line="360" w:lineRule="auto"/>
        <w:jc w:val="center"/>
        <w:rPr>
          <w:color w:val="auto"/>
          <w:sz w:val="32"/>
          <w:szCs w:val="32"/>
          <w:highlight w:val="none"/>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3B23AA8A">
      <w:pPr>
        <w:spacing w:line="480" w:lineRule="auto"/>
        <w:jc w:val="center"/>
        <w:rPr>
          <w:b/>
          <w:bCs/>
          <w:color w:val="auto"/>
          <w:sz w:val="56"/>
          <w:szCs w:val="72"/>
          <w:highlight w:val="none"/>
        </w:rPr>
      </w:pPr>
      <w:r>
        <w:rPr>
          <w:b/>
          <w:bCs/>
          <w:color w:val="auto"/>
          <w:sz w:val="56"/>
          <w:szCs w:val="72"/>
          <w:highlight w:val="none"/>
        </w:rPr>
        <w:t>目   录</w:t>
      </w:r>
    </w:p>
    <w:p w14:paraId="73784DBA">
      <w:pPr>
        <w:pStyle w:val="25"/>
        <w:tabs>
          <w:tab w:val="right" w:leader="dot" w:pos="8789"/>
        </w:tabs>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_Toc31837 </w:instrText>
      </w:r>
      <w:r>
        <w:rPr>
          <w:szCs w:val="32"/>
          <w:highlight w:val="none"/>
        </w:rPr>
        <w:fldChar w:fldCharType="separate"/>
      </w:r>
      <w:r>
        <w:rPr>
          <w:rFonts w:hint="eastAsia" w:ascii="宋体" w:hAnsi="宋体" w:eastAsia="宋体" w:cs="宋体"/>
        </w:rPr>
        <w:t xml:space="preserve">第一部分 </w:t>
      </w:r>
      <w:r>
        <w:rPr>
          <w:highlight w:val="none"/>
        </w:rPr>
        <w:t>采购公告</w:t>
      </w:r>
      <w:r>
        <w:tab/>
      </w:r>
      <w:r>
        <w:fldChar w:fldCharType="begin"/>
      </w:r>
      <w:r>
        <w:instrText xml:space="preserve"> PAGEREF _Toc31837 \h </w:instrText>
      </w:r>
      <w:r>
        <w:fldChar w:fldCharType="separate"/>
      </w:r>
      <w:r>
        <w:t>1</w:t>
      </w:r>
      <w:r>
        <w:fldChar w:fldCharType="end"/>
      </w:r>
      <w:r>
        <w:rPr>
          <w:color w:val="auto"/>
          <w:szCs w:val="32"/>
          <w:highlight w:val="none"/>
        </w:rPr>
        <w:fldChar w:fldCharType="end"/>
      </w:r>
    </w:p>
    <w:p w14:paraId="79333E07">
      <w:pPr>
        <w:pStyle w:val="25"/>
        <w:tabs>
          <w:tab w:val="right" w:leader="dot" w:pos="8789"/>
        </w:tabs>
      </w:pPr>
      <w:r>
        <w:rPr>
          <w:color w:val="auto"/>
          <w:szCs w:val="32"/>
          <w:highlight w:val="none"/>
        </w:rPr>
        <w:fldChar w:fldCharType="begin"/>
      </w:r>
      <w:r>
        <w:rPr>
          <w:szCs w:val="32"/>
          <w:highlight w:val="none"/>
        </w:rPr>
        <w:instrText xml:space="preserve"> HYPERLINK \l _Toc12116 </w:instrText>
      </w:r>
      <w:r>
        <w:rPr>
          <w:szCs w:val="32"/>
          <w:highlight w:val="none"/>
        </w:rPr>
        <w:fldChar w:fldCharType="separate"/>
      </w:r>
      <w:r>
        <w:rPr>
          <w:rFonts w:hint="eastAsia" w:ascii="宋体" w:hAnsi="宋体" w:eastAsia="宋体" w:cs="宋体"/>
        </w:rPr>
        <w:t xml:space="preserve">第二部分 </w:t>
      </w:r>
      <w:r>
        <w:rPr>
          <w:rFonts w:hint="eastAsia"/>
          <w:highlight w:val="none"/>
        </w:rPr>
        <w:t>投标供应商须知</w:t>
      </w:r>
      <w:r>
        <w:tab/>
      </w:r>
      <w:r>
        <w:fldChar w:fldCharType="begin"/>
      </w:r>
      <w:r>
        <w:instrText xml:space="preserve"> PAGEREF _Toc12116 \h </w:instrText>
      </w:r>
      <w:r>
        <w:fldChar w:fldCharType="separate"/>
      </w:r>
      <w:r>
        <w:t>5</w:t>
      </w:r>
      <w:r>
        <w:fldChar w:fldCharType="end"/>
      </w:r>
      <w:r>
        <w:rPr>
          <w:color w:val="auto"/>
          <w:szCs w:val="32"/>
          <w:highlight w:val="none"/>
        </w:rPr>
        <w:fldChar w:fldCharType="end"/>
      </w:r>
    </w:p>
    <w:p w14:paraId="16C17020">
      <w:pPr>
        <w:pStyle w:val="29"/>
        <w:tabs>
          <w:tab w:val="right" w:leader="dot" w:pos="8789"/>
        </w:tabs>
      </w:pPr>
      <w:r>
        <w:rPr>
          <w:color w:val="auto"/>
          <w:szCs w:val="32"/>
          <w:highlight w:val="none"/>
        </w:rPr>
        <w:fldChar w:fldCharType="begin"/>
      </w:r>
      <w:r>
        <w:rPr>
          <w:szCs w:val="32"/>
          <w:highlight w:val="none"/>
        </w:rPr>
        <w:instrText xml:space="preserve"> HYPERLINK \l _Toc11304 </w:instrText>
      </w:r>
      <w:r>
        <w:rPr>
          <w:szCs w:val="32"/>
          <w:highlight w:val="none"/>
        </w:rPr>
        <w:fldChar w:fldCharType="separate"/>
      </w:r>
      <w:r>
        <w:rPr>
          <w:rFonts w:hint="eastAsia" w:ascii="Times New Roman" w:hAnsi="Times New Roman" w:eastAsia="宋体" w:cs="宋体"/>
        </w:rPr>
        <w:t xml:space="preserve">2.1 </w:t>
      </w:r>
      <w:r>
        <w:rPr>
          <w:highlight w:val="none"/>
        </w:rPr>
        <w:t>总则</w:t>
      </w:r>
      <w:r>
        <w:tab/>
      </w:r>
      <w:r>
        <w:fldChar w:fldCharType="begin"/>
      </w:r>
      <w:r>
        <w:instrText xml:space="preserve"> PAGEREF _Toc11304 \h </w:instrText>
      </w:r>
      <w:r>
        <w:fldChar w:fldCharType="separate"/>
      </w:r>
      <w:r>
        <w:t>7</w:t>
      </w:r>
      <w:r>
        <w:fldChar w:fldCharType="end"/>
      </w:r>
      <w:r>
        <w:rPr>
          <w:color w:val="auto"/>
          <w:szCs w:val="32"/>
          <w:highlight w:val="none"/>
        </w:rPr>
        <w:fldChar w:fldCharType="end"/>
      </w:r>
    </w:p>
    <w:p w14:paraId="6937E656">
      <w:pPr>
        <w:pStyle w:val="29"/>
        <w:tabs>
          <w:tab w:val="right" w:leader="dot" w:pos="8789"/>
        </w:tabs>
      </w:pPr>
      <w:r>
        <w:rPr>
          <w:color w:val="auto"/>
          <w:szCs w:val="32"/>
          <w:highlight w:val="none"/>
        </w:rPr>
        <w:fldChar w:fldCharType="begin"/>
      </w:r>
      <w:r>
        <w:rPr>
          <w:szCs w:val="32"/>
          <w:highlight w:val="none"/>
        </w:rPr>
        <w:instrText xml:space="preserve"> HYPERLINK \l _Toc15661 </w:instrText>
      </w:r>
      <w:r>
        <w:rPr>
          <w:szCs w:val="32"/>
          <w:highlight w:val="none"/>
        </w:rPr>
        <w:fldChar w:fldCharType="separate"/>
      </w:r>
      <w:r>
        <w:rPr>
          <w:rFonts w:hint="eastAsia" w:ascii="Times New Roman" w:hAnsi="Times New Roman" w:eastAsia="宋体" w:cs="宋体"/>
        </w:rPr>
        <w:t xml:space="preserve">2.2 </w:t>
      </w:r>
      <w:r>
        <w:rPr>
          <w:highlight w:val="none"/>
        </w:rPr>
        <w:t>采购文件</w:t>
      </w:r>
      <w:r>
        <w:tab/>
      </w:r>
      <w:r>
        <w:fldChar w:fldCharType="begin"/>
      </w:r>
      <w:r>
        <w:instrText xml:space="preserve"> PAGEREF _Toc15661 \h </w:instrText>
      </w:r>
      <w:r>
        <w:fldChar w:fldCharType="separate"/>
      </w:r>
      <w:r>
        <w:t>9</w:t>
      </w:r>
      <w:r>
        <w:fldChar w:fldCharType="end"/>
      </w:r>
      <w:r>
        <w:rPr>
          <w:color w:val="auto"/>
          <w:szCs w:val="32"/>
          <w:highlight w:val="none"/>
        </w:rPr>
        <w:fldChar w:fldCharType="end"/>
      </w:r>
    </w:p>
    <w:p w14:paraId="0F2B7B09">
      <w:pPr>
        <w:pStyle w:val="29"/>
        <w:tabs>
          <w:tab w:val="right" w:leader="dot" w:pos="8789"/>
        </w:tabs>
      </w:pPr>
      <w:r>
        <w:rPr>
          <w:color w:val="auto"/>
          <w:szCs w:val="32"/>
          <w:highlight w:val="none"/>
        </w:rPr>
        <w:fldChar w:fldCharType="begin"/>
      </w:r>
      <w:r>
        <w:rPr>
          <w:szCs w:val="32"/>
          <w:highlight w:val="none"/>
        </w:rPr>
        <w:instrText xml:space="preserve"> HYPERLINK \l _Toc22925 </w:instrText>
      </w:r>
      <w:r>
        <w:rPr>
          <w:szCs w:val="32"/>
          <w:highlight w:val="none"/>
        </w:rPr>
        <w:fldChar w:fldCharType="separate"/>
      </w:r>
      <w:r>
        <w:rPr>
          <w:rFonts w:hint="eastAsia" w:ascii="Times New Roman" w:hAnsi="Times New Roman" w:eastAsia="宋体" w:cs="宋体"/>
        </w:rPr>
        <w:t xml:space="preserve">2.3 </w:t>
      </w:r>
      <w:r>
        <w:rPr>
          <w:highlight w:val="none"/>
        </w:rPr>
        <w:t>投标文件</w:t>
      </w:r>
      <w:r>
        <w:tab/>
      </w:r>
      <w:r>
        <w:fldChar w:fldCharType="begin"/>
      </w:r>
      <w:r>
        <w:instrText xml:space="preserve"> PAGEREF _Toc22925 \h </w:instrText>
      </w:r>
      <w:r>
        <w:fldChar w:fldCharType="separate"/>
      </w:r>
      <w:r>
        <w:t>9</w:t>
      </w:r>
      <w:r>
        <w:fldChar w:fldCharType="end"/>
      </w:r>
      <w:r>
        <w:rPr>
          <w:color w:val="auto"/>
          <w:szCs w:val="32"/>
          <w:highlight w:val="none"/>
        </w:rPr>
        <w:fldChar w:fldCharType="end"/>
      </w:r>
    </w:p>
    <w:p w14:paraId="68AF2903">
      <w:pPr>
        <w:pStyle w:val="29"/>
        <w:tabs>
          <w:tab w:val="right" w:leader="dot" w:pos="8789"/>
        </w:tabs>
      </w:pPr>
      <w:r>
        <w:rPr>
          <w:color w:val="auto"/>
          <w:szCs w:val="32"/>
          <w:highlight w:val="none"/>
        </w:rPr>
        <w:fldChar w:fldCharType="begin"/>
      </w:r>
      <w:r>
        <w:rPr>
          <w:szCs w:val="32"/>
          <w:highlight w:val="none"/>
        </w:rPr>
        <w:instrText xml:space="preserve"> HYPERLINK \l _Toc9299 </w:instrText>
      </w:r>
      <w:r>
        <w:rPr>
          <w:szCs w:val="32"/>
          <w:highlight w:val="none"/>
        </w:rPr>
        <w:fldChar w:fldCharType="separate"/>
      </w:r>
      <w:r>
        <w:rPr>
          <w:rFonts w:hint="eastAsia" w:ascii="Times New Roman" w:hAnsi="Times New Roman" w:eastAsia="宋体" w:cs="宋体"/>
        </w:rPr>
        <w:t xml:space="preserve">2.4 </w:t>
      </w:r>
      <w:r>
        <w:rPr>
          <w:highlight w:val="none"/>
        </w:rPr>
        <w:t>投标</w:t>
      </w:r>
      <w:r>
        <w:tab/>
      </w:r>
      <w:r>
        <w:fldChar w:fldCharType="begin"/>
      </w:r>
      <w:r>
        <w:instrText xml:space="preserve"> PAGEREF _Toc9299 \h </w:instrText>
      </w:r>
      <w:r>
        <w:fldChar w:fldCharType="separate"/>
      </w:r>
      <w:r>
        <w:t>12</w:t>
      </w:r>
      <w:r>
        <w:fldChar w:fldCharType="end"/>
      </w:r>
      <w:r>
        <w:rPr>
          <w:color w:val="auto"/>
          <w:szCs w:val="32"/>
          <w:highlight w:val="none"/>
        </w:rPr>
        <w:fldChar w:fldCharType="end"/>
      </w:r>
    </w:p>
    <w:p w14:paraId="3522C383">
      <w:pPr>
        <w:pStyle w:val="29"/>
        <w:tabs>
          <w:tab w:val="right" w:leader="dot" w:pos="8789"/>
        </w:tabs>
      </w:pPr>
      <w:r>
        <w:rPr>
          <w:color w:val="auto"/>
          <w:szCs w:val="32"/>
          <w:highlight w:val="none"/>
        </w:rPr>
        <w:fldChar w:fldCharType="begin"/>
      </w:r>
      <w:r>
        <w:rPr>
          <w:szCs w:val="32"/>
          <w:highlight w:val="none"/>
        </w:rPr>
        <w:instrText xml:space="preserve"> HYPERLINK \l _Toc31165 </w:instrText>
      </w:r>
      <w:r>
        <w:rPr>
          <w:szCs w:val="32"/>
          <w:highlight w:val="none"/>
        </w:rPr>
        <w:fldChar w:fldCharType="separate"/>
      </w:r>
      <w:r>
        <w:rPr>
          <w:rFonts w:hint="eastAsia" w:ascii="Times New Roman" w:hAnsi="Times New Roman" w:eastAsia="宋体" w:cs="宋体"/>
        </w:rPr>
        <w:t xml:space="preserve">2.5 </w:t>
      </w:r>
      <w:r>
        <w:rPr>
          <w:rFonts w:hint="eastAsia"/>
          <w:highlight w:val="none"/>
        </w:rPr>
        <w:t>投标无效的情形</w:t>
      </w:r>
      <w:r>
        <w:tab/>
      </w:r>
      <w:r>
        <w:fldChar w:fldCharType="begin"/>
      </w:r>
      <w:r>
        <w:instrText xml:space="preserve"> PAGEREF _Toc31165 \h </w:instrText>
      </w:r>
      <w:r>
        <w:fldChar w:fldCharType="separate"/>
      </w:r>
      <w:r>
        <w:t>13</w:t>
      </w:r>
      <w:r>
        <w:fldChar w:fldCharType="end"/>
      </w:r>
      <w:r>
        <w:rPr>
          <w:color w:val="auto"/>
          <w:szCs w:val="32"/>
          <w:highlight w:val="none"/>
        </w:rPr>
        <w:fldChar w:fldCharType="end"/>
      </w:r>
    </w:p>
    <w:p w14:paraId="5E94423E">
      <w:pPr>
        <w:pStyle w:val="29"/>
        <w:tabs>
          <w:tab w:val="right" w:leader="dot" w:pos="8789"/>
        </w:tabs>
      </w:pPr>
      <w:r>
        <w:rPr>
          <w:color w:val="auto"/>
          <w:szCs w:val="32"/>
          <w:highlight w:val="none"/>
        </w:rPr>
        <w:fldChar w:fldCharType="begin"/>
      </w:r>
      <w:r>
        <w:rPr>
          <w:szCs w:val="32"/>
          <w:highlight w:val="none"/>
        </w:rPr>
        <w:instrText xml:space="preserve"> HYPERLINK \l _Toc22523 </w:instrText>
      </w:r>
      <w:r>
        <w:rPr>
          <w:szCs w:val="32"/>
          <w:highlight w:val="none"/>
        </w:rPr>
        <w:fldChar w:fldCharType="separate"/>
      </w:r>
      <w:r>
        <w:rPr>
          <w:rFonts w:hint="eastAsia" w:ascii="Times New Roman" w:hAnsi="Times New Roman" w:eastAsia="宋体" w:cs="宋体"/>
        </w:rPr>
        <w:t xml:space="preserve">2.6 </w:t>
      </w:r>
      <w:r>
        <w:rPr>
          <w:rFonts w:hint="eastAsia"/>
          <w:highlight w:val="none"/>
        </w:rPr>
        <w:t>中止电子交易活动的情形</w:t>
      </w:r>
      <w:r>
        <w:tab/>
      </w:r>
      <w:r>
        <w:fldChar w:fldCharType="begin"/>
      </w:r>
      <w:r>
        <w:instrText xml:space="preserve"> PAGEREF _Toc22523 \h </w:instrText>
      </w:r>
      <w:r>
        <w:fldChar w:fldCharType="separate"/>
      </w:r>
      <w:r>
        <w:t>14</w:t>
      </w:r>
      <w:r>
        <w:fldChar w:fldCharType="end"/>
      </w:r>
      <w:r>
        <w:rPr>
          <w:color w:val="auto"/>
          <w:szCs w:val="32"/>
          <w:highlight w:val="none"/>
        </w:rPr>
        <w:fldChar w:fldCharType="end"/>
      </w:r>
    </w:p>
    <w:p w14:paraId="56E7DBCB">
      <w:pPr>
        <w:pStyle w:val="29"/>
        <w:tabs>
          <w:tab w:val="right" w:leader="dot" w:pos="8789"/>
        </w:tabs>
      </w:pPr>
      <w:r>
        <w:rPr>
          <w:color w:val="auto"/>
          <w:szCs w:val="32"/>
          <w:highlight w:val="none"/>
        </w:rPr>
        <w:fldChar w:fldCharType="begin"/>
      </w:r>
      <w:r>
        <w:rPr>
          <w:szCs w:val="32"/>
          <w:highlight w:val="none"/>
        </w:rPr>
        <w:instrText xml:space="preserve"> HYPERLINK \l _Toc25280 </w:instrText>
      </w:r>
      <w:r>
        <w:rPr>
          <w:szCs w:val="32"/>
          <w:highlight w:val="none"/>
        </w:rPr>
        <w:fldChar w:fldCharType="separate"/>
      </w:r>
      <w:r>
        <w:rPr>
          <w:rFonts w:hint="eastAsia" w:ascii="Times New Roman" w:hAnsi="Times New Roman" w:eastAsia="宋体" w:cs="宋体"/>
        </w:rPr>
        <w:t xml:space="preserve">2.7 </w:t>
      </w:r>
      <w:r>
        <w:rPr>
          <w:highlight w:val="none"/>
        </w:rPr>
        <w:t>开标与评标</w:t>
      </w:r>
      <w:r>
        <w:tab/>
      </w:r>
      <w:r>
        <w:fldChar w:fldCharType="begin"/>
      </w:r>
      <w:r>
        <w:instrText xml:space="preserve"> PAGEREF _Toc25280 \h </w:instrText>
      </w:r>
      <w:r>
        <w:fldChar w:fldCharType="separate"/>
      </w:r>
      <w:r>
        <w:t>14</w:t>
      </w:r>
      <w:r>
        <w:fldChar w:fldCharType="end"/>
      </w:r>
      <w:r>
        <w:rPr>
          <w:color w:val="auto"/>
          <w:szCs w:val="32"/>
          <w:highlight w:val="none"/>
        </w:rPr>
        <w:fldChar w:fldCharType="end"/>
      </w:r>
    </w:p>
    <w:p w14:paraId="3367C80E">
      <w:pPr>
        <w:pStyle w:val="29"/>
        <w:tabs>
          <w:tab w:val="right" w:leader="dot" w:pos="8789"/>
        </w:tabs>
      </w:pPr>
      <w:r>
        <w:rPr>
          <w:color w:val="auto"/>
          <w:szCs w:val="32"/>
          <w:highlight w:val="none"/>
        </w:rPr>
        <w:fldChar w:fldCharType="begin"/>
      </w:r>
      <w:r>
        <w:rPr>
          <w:szCs w:val="32"/>
          <w:highlight w:val="none"/>
        </w:rPr>
        <w:instrText xml:space="preserve"> HYPERLINK \l _Toc20263 </w:instrText>
      </w:r>
      <w:r>
        <w:rPr>
          <w:szCs w:val="32"/>
          <w:highlight w:val="none"/>
        </w:rPr>
        <w:fldChar w:fldCharType="separate"/>
      </w:r>
      <w:r>
        <w:rPr>
          <w:rFonts w:hint="eastAsia" w:ascii="Times New Roman" w:hAnsi="Times New Roman" w:eastAsia="宋体" w:cs="宋体"/>
        </w:rPr>
        <w:t xml:space="preserve">2.8 </w:t>
      </w:r>
      <w:r>
        <w:rPr>
          <w:highlight w:val="none"/>
        </w:rPr>
        <w:t>中标</w:t>
      </w:r>
      <w:r>
        <w:tab/>
      </w:r>
      <w:r>
        <w:fldChar w:fldCharType="begin"/>
      </w:r>
      <w:r>
        <w:instrText xml:space="preserve"> PAGEREF _Toc20263 \h </w:instrText>
      </w:r>
      <w:r>
        <w:fldChar w:fldCharType="separate"/>
      </w:r>
      <w:r>
        <w:t>16</w:t>
      </w:r>
      <w:r>
        <w:fldChar w:fldCharType="end"/>
      </w:r>
      <w:r>
        <w:rPr>
          <w:color w:val="auto"/>
          <w:szCs w:val="32"/>
          <w:highlight w:val="none"/>
        </w:rPr>
        <w:fldChar w:fldCharType="end"/>
      </w:r>
    </w:p>
    <w:p w14:paraId="425D6D6C">
      <w:pPr>
        <w:pStyle w:val="29"/>
        <w:tabs>
          <w:tab w:val="right" w:leader="dot" w:pos="8789"/>
        </w:tabs>
      </w:pPr>
      <w:r>
        <w:rPr>
          <w:color w:val="auto"/>
          <w:szCs w:val="32"/>
          <w:highlight w:val="none"/>
        </w:rPr>
        <w:fldChar w:fldCharType="begin"/>
      </w:r>
      <w:r>
        <w:rPr>
          <w:szCs w:val="32"/>
          <w:highlight w:val="none"/>
        </w:rPr>
        <w:instrText xml:space="preserve"> HYPERLINK \l _Toc11326 </w:instrText>
      </w:r>
      <w:r>
        <w:rPr>
          <w:szCs w:val="32"/>
          <w:highlight w:val="none"/>
        </w:rPr>
        <w:fldChar w:fldCharType="separate"/>
      </w:r>
      <w:r>
        <w:rPr>
          <w:rFonts w:hint="eastAsia" w:ascii="Times New Roman" w:hAnsi="Times New Roman" w:eastAsia="宋体" w:cs="宋体"/>
        </w:rPr>
        <w:t xml:space="preserve">2.9 </w:t>
      </w:r>
      <w:r>
        <w:rPr>
          <w:highlight w:val="none"/>
        </w:rPr>
        <w:t>重新采购</w:t>
      </w:r>
      <w:r>
        <w:tab/>
      </w:r>
      <w:r>
        <w:fldChar w:fldCharType="begin"/>
      </w:r>
      <w:r>
        <w:instrText xml:space="preserve"> PAGEREF _Toc11326 \h </w:instrText>
      </w:r>
      <w:r>
        <w:fldChar w:fldCharType="separate"/>
      </w:r>
      <w:r>
        <w:t>16</w:t>
      </w:r>
      <w:r>
        <w:fldChar w:fldCharType="end"/>
      </w:r>
      <w:r>
        <w:rPr>
          <w:color w:val="auto"/>
          <w:szCs w:val="32"/>
          <w:highlight w:val="none"/>
        </w:rPr>
        <w:fldChar w:fldCharType="end"/>
      </w:r>
    </w:p>
    <w:p w14:paraId="284AF38D">
      <w:pPr>
        <w:pStyle w:val="29"/>
        <w:tabs>
          <w:tab w:val="right" w:leader="dot" w:pos="8789"/>
        </w:tabs>
      </w:pPr>
      <w:r>
        <w:rPr>
          <w:color w:val="auto"/>
          <w:szCs w:val="32"/>
          <w:highlight w:val="none"/>
        </w:rPr>
        <w:fldChar w:fldCharType="begin"/>
      </w:r>
      <w:r>
        <w:rPr>
          <w:szCs w:val="32"/>
          <w:highlight w:val="none"/>
        </w:rPr>
        <w:instrText xml:space="preserve"> HYPERLINK \l _Toc5323 </w:instrText>
      </w:r>
      <w:r>
        <w:rPr>
          <w:szCs w:val="32"/>
          <w:highlight w:val="none"/>
        </w:rPr>
        <w:fldChar w:fldCharType="separate"/>
      </w:r>
      <w:r>
        <w:rPr>
          <w:rFonts w:hint="eastAsia" w:ascii="Times New Roman" w:hAnsi="Times New Roman" w:eastAsia="宋体" w:cs="宋体"/>
        </w:rPr>
        <w:t xml:space="preserve">2.10 </w:t>
      </w:r>
      <w:r>
        <w:rPr>
          <w:highlight w:val="none"/>
        </w:rPr>
        <w:t>签订合同</w:t>
      </w:r>
      <w:r>
        <w:tab/>
      </w:r>
      <w:r>
        <w:fldChar w:fldCharType="begin"/>
      </w:r>
      <w:r>
        <w:instrText xml:space="preserve"> PAGEREF _Toc5323 \h </w:instrText>
      </w:r>
      <w:r>
        <w:fldChar w:fldCharType="separate"/>
      </w:r>
      <w:r>
        <w:t>17</w:t>
      </w:r>
      <w:r>
        <w:fldChar w:fldCharType="end"/>
      </w:r>
      <w:r>
        <w:rPr>
          <w:color w:val="auto"/>
          <w:szCs w:val="32"/>
          <w:highlight w:val="none"/>
        </w:rPr>
        <w:fldChar w:fldCharType="end"/>
      </w:r>
    </w:p>
    <w:p w14:paraId="07F4B0A0">
      <w:pPr>
        <w:pStyle w:val="29"/>
        <w:tabs>
          <w:tab w:val="right" w:leader="dot" w:pos="8789"/>
        </w:tabs>
      </w:pPr>
      <w:r>
        <w:rPr>
          <w:color w:val="auto"/>
          <w:szCs w:val="32"/>
          <w:highlight w:val="none"/>
        </w:rPr>
        <w:fldChar w:fldCharType="begin"/>
      </w:r>
      <w:r>
        <w:rPr>
          <w:szCs w:val="32"/>
          <w:highlight w:val="none"/>
        </w:rPr>
        <w:instrText xml:space="preserve"> HYPERLINK \l _Toc26524 </w:instrText>
      </w:r>
      <w:r>
        <w:rPr>
          <w:szCs w:val="32"/>
          <w:highlight w:val="none"/>
        </w:rPr>
        <w:fldChar w:fldCharType="separate"/>
      </w:r>
      <w:r>
        <w:rPr>
          <w:rFonts w:hint="eastAsia" w:ascii="Times New Roman" w:hAnsi="Times New Roman" w:eastAsia="宋体" w:cs="宋体"/>
        </w:rPr>
        <w:t xml:space="preserve">2.11 </w:t>
      </w:r>
      <w:r>
        <w:rPr>
          <w:highlight w:val="none"/>
        </w:rPr>
        <w:t>其他</w:t>
      </w:r>
      <w:r>
        <w:tab/>
      </w:r>
      <w:r>
        <w:fldChar w:fldCharType="begin"/>
      </w:r>
      <w:r>
        <w:instrText xml:space="preserve"> PAGEREF _Toc26524 \h </w:instrText>
      </w:r>
      <w:r>
        <w:fldChar w:fldCharType="separate"/>
      </w:r>
      <w:r>
        <w:t>17</w:t>
      </w:r>
      <w:r>
        <w:fldChar w:fldCharType="end"/>
      </w:r>
      <w:r>
        <w:rPr>
          <w:color w:val="auto"/>
          <w:szCs w:val="32"/>
          <w:highlight w:val="none"/>
        </w:rPr>
        <w:fldChar w:fldCharType="end"/>
      </w:r>
    </w:p>
    <w:p w14:paraId="37547C2D">
      <w:pPr>
        <w:pStyle w:val="25"/>
        <w:tabs>
          <w:tab w:val="right" w:leader="dot" w:pos="8789"/>
        </w:tabs>
      </w:pPr>
      <w:r>
        <w:rPr>
          <w:color w:val="auto"/>
          <w:szCs w:val="32"/>
          <w:highlight w:val="none"/>
        </w:rPr>
        <w:fldChar w:fldCharType="begin"/>
      </w:r>
      <w:r>
        <w:rPr>
          <w:szCs w:val="32"/>
          <w:highlight w:val="none"/>
        </w:rPr>
        <w:instrText xml:space="preserve"> HYPERLINK \l _Toc26092 </w:instrText>
      </w:r>
      <w:r>
        <w:rPr>
          <w:szCs w:val="32"/>
          <w:highlight w:val="none"/>
        </w:rPr>
        <w:fldChar w:fldCharType="separate"/>
      </w:r>
      <w:r>
        <w:rPr>
          <w:rFonts w:hint="eastAsia" w:ascii="宋体" w:hAnsi="宋体" w:eastAsia="宋体" w:cs="宋体"/>
        </w:rPr>
        <w:t xml:space="preserve">第三部分 </w:t>
      </w:r>
      <w:r>
        <w:rPr>
          <w:rFonts w:hint="eastAsia"/>
          <w:highlight w:val="none"/>
          <w:lang w:eastAsia="zh-CN"/>
        </w:rPr>
        <w:t>采购需求</w:t>
      </w:r>
      <w:r>
        <w:tab/>
      </w:r>
      <w:r>
        <w:fldChar w:fldCharType="begin"/>
      </w:r>
      <w:r>
        <w:instrText xml:space="preserve"> PAGEREF _Toc26092 \h </w:instrText>
      </w:r>
      <w:r>
        <w:fldChar w:fldCharType="separate"/>
      </w:r>
      <w:r>
        <w:t>18</w:t>
      </w:r>
      <w:r>
        <w:fldChar w:fldCharType="end"/>
      </w:r>
      <w:r>
        <w:rPr>
          <w:color w:val="auto"/>
          <w:szCs w:val="32"/>
          <w:highlight w:val="none"/>
        </w:rPr>
        <w:fldChar w:fldCharType="end"/>
      </w:r>
    </w:p>
    <w:p w14:paraId="008015EB">
      <w:pPr>
        <w:pStyle w:val="29"/>
        <w:tabs>
          <w:tab w:val="right" w:leader="dot" w:pos="8789"/>
        </w:tabs>
      </w:pPr>
      <w:r>
        <w:rPr>
          <w:color w:val="auto"/>
          <w:szCs w:val="32"/>
          <w:highlight w:val="none"/>
        </w:rPr>
        <w:fldChar w:fldCharType="begin"/>
      </w:r>
      <w:r>
        <w:rPr>
          <w:szCs w:val="32"/>
          <w:highlight w:val="none"/>
        </w:rPr>
        <w:instrText xml:space="preserve"> HYPERLINK \l _Toc29215 </w:instrText>
      </w:r>
      <w:r>
        <w:rPr>
          <w:szCs w:val="32"/>
          <w:highlight w:val="none"/>
        </w:rPr>
        <w:fldChar w:fldCharType="separate"/>
      </w:r>
      <w:r>
        <w:rPr>
          <w:rFonts w:hint="eastAsia" w:ascii="Times New Roman" w:hAnsi="Times New Roman" w:eastAsia="宋体" w:cs="宋体"/>
        </w:rPr>
        <w:t xml:space="preserve">3.1 </w:t>
      </w:r>
      <w:r>
        <w:rPr>
          <w:rFonts w:hint="eastAsia"/>
          <w:highlight w:val="none"/>
        </w:rPr>
        <w:t>项目</w:t>
      </w:r>
      <w:r>
        <w:rPr>
          <w:rFonts w:hint="eastAsia"/>
          <w:highlight w:val="none"/>
          <w:lang w:val="en-US" w:eastAsia="zh-CN"/>
        </w:rPr>
        <w:t>内容</w:t>
      </w:r>
      <w:r>
        <w:tab/>
      </w:r>
      <w:r>
        <w:fldChar w:fldCharType="begin"/>
      </w:r>
      <w:r>
        <w:instrText xml:space="preserve"> PAGEREF _Toc29215 \h </w:instrText>
      </w:r>
      <w:r>
        <w:fldChar w:fldCharType="separate"/>
      </w:r>
      <w:r>
        <w:t>18</w:t>
      </w:r>
      <w:r>
        <w:fldChar w:fldCharType="end"/>
      </w:r>
      <w:r>
        <w:rPr>
          <w:color w:val="auto"/>
          <w:szCs w:val="32"/>
          <w:highlight w:val="none"/>
        </w:rPr>
        <w:fldChar w:fldCharType="end"/>
      </w:r>
    </w:p>
    <w:p w14:paraId="169D4C79">
      <w:pPr>
        <w:pStyle w:val="29"/>
        <w:tabs>
          <w:tab w:val="right" w:leader="dot" w:pos="8789"/>
        </w:tabs>
      </w:pPr>
      <w:r>
        <w:rPr>
          <w:color w:val="auto"/>
          <w:szCs w:val="32"/>
          <w:highlight w:val="none"/>
        </w:rPr>
        <w:fldChar w:fldCharType="begin"/>
      </w:r>
      <w:r>
        <w:rPr>
          <w:szCs w:val="32"/>
          <w:highlight w:val="none"/>
        </w:rPr>
        <w:instrText xml:space="preserve"> HYPERLINK \l _Toc13771 </w:instrText>
      </w:r>
      <w:r>
        <w:rPr>
          <w:szCs w:val="32"/>
          <w:highlight w:val="none"/>
        </w:rPr>
        <w:fldChar w:fldCharType="separate"/>
      </w:r>
      <w:r>
        <w:rPr>
          <w:rFonts w:hint="eastAsia" w:ascii="Times New Roman" w:hAnsi="Times New Roman" w:eastAsia="宋体" w:cs="宋体"/>
        </w:rPr>
        <w:t xml:space="preserve">3.2 </w:t>
      </w:r>
      <w:r>
        <w:rPr>
          <w:rFonts w:hint="eastAsia"/>
          <w:highlight w:val="none"/>
          <w:lang w:val="en-US" w:eastAsia="zh-CN"/>
        </w:rPr>
        <w:t>项目进度要求</w:t>
      </w:r>
      <w:r>
        <w:tab/>
      </w:r>
      <w:r>
        <w:fldChar w:fldCharType="begin"/>
      </w:r>
      <w:r>
        <w:instrText xml:space="preserve"> PAGEREF _Toc13771 \h </w:instrText>
      </w:r>
      <w:r>
        <w:fldChar w:fldCharType="separate"/>
      </w:r>
      <w:r>
        <w:t>18</w:t>
      </w:r>
      <w:r>
        <w:fldChar w:fldCharType="end"/>
      </w:r>
      <w:r>
        <w:rPr>
          <w:color w:val="auto"/>
          <w:szCs w:val="32"/>
          <w:highlight w:val="none"/>
        </w:rPr>
        <w:fldChar w:fldCharType="end"/>
      </w:r>
    </w:p>
    <w:p w14:paraId="2A98E90E">
      <w:pPr>
        <w:pStyle w:val="29"/>
        <w:tabs>
          <w:tab w:val="right" w:leader="dot" w:pos="8789"/>
        </w:tabs>
      </w:pPr>
      <w:r>
        <w:rPr>
          <w:color w:val="auto"/>
          <w:szCs w:val="32"/>
          <w:highlight w:val="none"/>
        </w:rPr>
        <w:fldChar w:fldCharType="begin"/>
      </w:r>
      <w:r>
        <w:rPr>
          <w:szCs w:val="32"/>
          <w:highlight w:val="none"/>
        </w:rPr>
        <w:instrText xml:space="preserve"> HYPERLINK \l _Toc30952 </w:instrText>
      </w:r>
      <w:r>
        <w:rPr>
          <w:szCs w:val="32"/>
          <w:highlight w:val="none"/>
        </w:rPr>
        <w:fldChar w:fldCharType="separate"/>
      </w:r>
      <w:r>
        <w:rPr>
          <w:rFonts w:hint="eastAsia" w:ascii="Times New Roman" w:hAnsi="Times New Roman" w:eastAsia="宋体" w:cs="宋体"/>
        </w:rPr>
        <w:t xml:space="preserve">3.3 </w:t>
      </w:r>
      <w:r>
        <w:rPr>
          <w:rFonts w:hint="eastAsia"/>
          <w:highlight w:val="none"/>
          <w:lang w:val="en-US" w:eastAsia="zh-CN"/>
        </w:rPr>
        <w:t>项目成果要求</w:t>
      </w:r>
      <w:r>
        <w:tab/>
      </w:r>
      <w:r>
        <w:fldChar w:fldCharType="begin"/>
      </w:r>
      <w:r>
        <w:instrText xml:space="preserve"> PAGEREF _Toc30952 \h </w:instrText>
      </w:r>
      <w:r>
        <w:fldChar w:fldCharType="separate"/>
      </w:r>
      <w:r>
        <w:t>18</w:t>
      </w:r>
      <w:r>
        <w:fldChar w:fldCharType="end"/>
      </w:r>
      <w:r>
        <w:rPr>
          <w:color w:val="auto"/>
          <w:szCs w:val="32"/>
          <w:highlight w:val="none"/>
        </w:rPr>
        <w:fldChar w:fldCharType="end"/>
      </w:r>
    </w:p>
    <w:p w14:paraId="1C94759A">
      <w:pPr>
        <w:pStyle w:val="29"/>
        <w:tabs>
          <w:tab w:val="right" w:leader="dot" w:pos="8789"/>
        </w:tabs>
      </w:pPr>
      <w:r>
        <w:rPr>
          <w:color w:val="auto"/>
          <w:szCs w:val="32"/>
          <w:highlight w:val="none"/>
        </w:rPr>
        <w:fldChar w:fldCharType="begin"/>
      </w:r>
      <w:r>
        <w:rPr>
          <w:szCs w:val="32"/>
          <w:highlight w:val="none"/>
        </w:rPr>
        <w:instrText xml:space="preserve"> HYPERLINK \l _Toc28767 </w:instrText>
      </w:r>
      <w:r>
        <w:rPr>
          <w:szCs w:val="32"/>
          <w:highlight w:val="none"/>
        </w:rPr>
        <w:fldChar w:fldCharType="separate"/>
      </w:r>
      <w:r>
        <w:rPr>
          <w:rFonts w:hint="eastAsia" w:ascii="Times New Roman" w:hAnsi="Times New Roman" w:eastAsia="宋体" w:cs="宋体"/>
        </w:rPr>
        <w:t xml:space="preserve">3.4 </w:t>
      </w:r>
      <w:r>
        <w:rPr>
          <w:rFonts w:hint="eastAsia"/>
          <w:highlight w:val="none"/>
          <w:lang w:val="en-US" w:eastAsia="zh-CN"/>
        </w:rPr>
        <w:t>验收方式</w:t>
      </w:r>
      <w:r>
        <w:tab/>
      </w:r>
      <w:r>
        <w:fldChar w:fldCharType="begin"/>
      </w:r>
      <w:r>
        <w:instrText xml:space="preserve"> PAGEREF _Toc28767 \h </w:instrText>
      </w:r>
      <w:r>
        <w:fldChar w:fldCharType="separate"/>
      </w:r>
      <w:r>
        <w:t>19</w:t>
      </w:r>
      <w:r>
        <w:fldChar w:fldCharType="end"/>
      </w:r>
      <w:r>
        <w:rPr>
          <w:color w:val="auto"/>
          <w:szCs w:val="32"/>
          <w:highlight w:val="none"/>
        </w:rPr>
        <w:fldChar w:fldCharType="end"/>
      </w:r>
    </w:p>
    <w:p w14:paraId="0A35EF3A">
      <w:pPr>
        <w:pStyle w:val="29"/>
        <w:tabs>
          <w:tab w:val="right" w:leader="dot" w:pos="8789"/>
        </w:tabs>
      </w:pPr>
      <w:r>
        <w:rPr>
          <w:color w:val="auto"/>
          <w:szCs w:val="32"/>
          <w:highlight w:val="none"/>
        </w:rPr>
        <w:fldChar w:fldCharType="begin"/>
      </w:r>
      <w:r>
        <w:rPr>
          <w:szCs w:val="32"/>
          <w:highlight w:val="none"/>
        </w:rPr>
        <w:instrText xml:space="preserve"> HYPERLINK \l _Toc17924 </w:instrText>
      </w:r>
      <w:r>
        <w:rPr>
          <w:szCs w:val="32"/>
          <w:highlight w:val="none"/>
        </w:rPr>
        <w:fldChar w:fldCharType="separate"/>
      </w:r>
      <w:r>
        <w:rPr>
          <w:rFonts w:hint="eastAsia" w:ascii="Times New Roman" w:hAnsi="Times New Roman" w:eastAsia="宋体" w:cs="宋体"/>
        </w:rPr>
        <w:t xml:space="preserve">3.5 </w:t>
      </w:r>
      <w:r>
        <w:rPr>
          <w:rFonts w:hint="eastAsia"/>
          <w:highlight w:val="none"/>
          <w:lang w:val="en-US" w:eastAsia="zh-CN"/>
        </w:rPr>
        <w:t>付款方式</w:t>
      </w:r>
      <w:r>
        <w:tab/>
      </w:r>
      <w:r>
        <w:fldChar w:fldCharType="begin"/>
      </w:r>
      <w:r>
        <w:instrText xml:space="preserve"> PAGEREF _Toc17924 \h </w:instrText>
      </w:r>
      <w:r>
        <w:fldChar w:fldCharType="separate"/>
      </w:r>
      <w:r>
        <w:t>19</w:t>
      </w:r>
      <w:r>
        <w:fldChar w:fldCharType="end"/>
      </w:r>
      <w:r>
        <w:rPr>
          <w:color w:val="auto"/>
          <w:szCs w:val="32"/>
          <w:highlight w:val="none"/>
        </w:rPr>
        <w:fldChar w:fldCharType="end"/>
      </w:r>
    </w:p>
    <w:p w14:paraId="22252FF0">
      <w:pPr>
        <w:pStyle w:val="25"/>
        <w:tabs>
          <w:tab w:val="right" w:leader="dot" w:pos="8789"/>
        </w:tabs>
      </w:pPr>
      <w:r>
        <w:rPr>
          <w:color w:val="auto"/>
          <w:szCs w:val="32"/>
          <w:highlight w:val="none"/>
        </w:rPr>
        <w:fldChar w:fldCharType="begin"/>
      </w:r>
      <w:r>
        <w:rPr>
          <w:szCs w:val="32"/>
          <w:highlight w:val="none"/>
        </w:rPr>
        <w:instrText xml:space="preserve"> HYPERLINK \l _Toc21928 </w:instrText>
      </w:r>
      <w:r>
        <w:rPr>
          <w:szCs w:val="32"/>
          <w:highlight w:val="none"/>
        </w:rPr>
        <w:fldChar w:fldCharType="separate"/>
      </w:r>
      <w:r>
        <w:rPr>
          <w:rFonts w:hint="eastAsia" w:ascii="宋体" w:hAnsi="宋体" w:eastAsia="宋体" w:cs="宋体"/>
        </w:rPr>
        <w:t xml:space="preserve">第四部分 </w:t>
      </w:r>
      <w:r>
        <w:rPr>
          <w:highlight w:val="none"/>
        </w:rPr>
        <w:t>评标细则</w:t>
      </w:r>
      <w:r>
        <w:tab/>
      </w:r>
      <w:r>
        <w:fldChar w:fldCharType="begin"/>
      </w:r>
      <w:r>
        <w:instrText xml:space="preserve"> PAGEREF _Toc21928 \h </w:instrText>
      </w:r>
      <w:r>
        <w:fldChar w:fldCharType="separate"/>
      </w:r>
      <w:r>
        <w:t>20</w:t>
      </w:r>
      <w:r>
        <w:fldChar w:fldCharType="end"/>
      </w:r>
      <w:r>
        <w:rPr>
          <w:color w:val="auto"/>
          <w:szCs w:val="32"/>
          <w:highlight w:val="none"/>
        </w:rPr>
        <w:fldChar w:fldCharType="end"/>
      </w:r>
    </w:p>
    <w:p w14:paraId="258E0AF8">
      <w:pPr>
        <w:pStyle w:val="29"/>
        <w:tabs>
          <w:tab w:val="right" w:leader="dot" w:pos="8789"/>
        </w:tabs>
      </w:pPr>
      <w:r>
        <w:rPr>
          <w:color w:val="auto"/>
          <w:szCs w:val="32"/>
          <w:highlight w:val="none"/>
        </w:rPr>
        <w:fldChar w:fldCharType="begin"/>
      </w:r>
      <w:r>
        <w:rPr>
          <w:szCs w:val="32"/>
          <w:highlight w:val="none"/>
        </w:rPr>
        <w:instrText xml:space="preserve"> HYPERLINK \l _Toc26353 </w:instrText>
      </w:r>
      <w:r>
        <w:rPr>
          <w:szCs w:val="32"/>
          <w:highlight w:val="none"/>
        </w:rPr>
        <w:fldChar w:fldCharType="separate"/>
      </w:r>
      <w:r>
        <w:rPr>
          <w:rFonts w:hint="eastAsia" w:ascii="Times New Roman" w:hAnsi="Times New Roman" w:eastAsia="宋体" w:cs="宋体"/>
        </w:rPr>
        <w:t xml:space="preserve">4.1 </w:t>
      </w:r>
      <w:r>
        <w:rPr>
          <w:highlight w:val="none"/>
        </w:rPr>
        <w:t>评标组织</w:t>
      </w:r>
      <w:r>
        <w:tab/>
      </w:r>
      <w:r>
        <w:fldChar w:fldCharType="begin"/>
      </w:r>
      <w:r>
        <w:instrText xml:space="preserve"> PAGEREF _Toc26353 \h </w:instrText>
      </w:r>
      <w:r>
        <w:fldChar w:fldCharType="separate"/>
      </w:r>
      <w:r>
        <w:t>20</w:t>
      </w:r>
      <w:r>
        <w:fldChar w:fldCharType="end"/>
      </w:r>
      <w:r>
        <w:rPr>
          <w:color w:val="auto"/>
          <w:szCs w:val="32"/>
          <w:highlight w:val="none"/>
        </w:rPr>
        <w:fldChar w:fldCharType="end"/>
      </w:r>
    </w:p>
    <w:p w14:paraId="15A4923B">
      <w:pPr>
        <w:pStyle w:val="29"/>
        <w:tabs>
          <w:tab w:val="right" w:leader="dot" w:pos="8789"/>
        </w:tabs>
      </w:pPr>
      <w:r>
        <w:rPr>
          <w:color w:val="auto"/>
          <w:szCs w:val="32"/>
          <w:highlight w:val="none"/>
        </w:rPr>
        <w:fldChar w:fldCharType="begin"/>
      </w:r>
      <w:r>
        <w:rPr>
          <w:szCs w:val="32"/>
          <w:highlight w:val="none"/>
        </w:rPr>
        <w:instrText xml:space="preserve"> HYPERLINK \l _Toc23721 </w:instrText>
      </w:r>
      <w:r>
        <w:rPr>
          <w:szCs w:val="32"/>
          <w:highlight w:val="none"/>
        </w:rPr>
        <w:fldChar w:fldCharType="separate"/>
      </w:r>
      <w:r>
        <w:rPr>
          <w:rFonts w:hint="eastAsia" w:ascii="Times New Roman" w:hAnsi="Times New Roman" w:eastAsia="宋体" w:cs="宋体"/>
        </w:rPr>
        <w:t xml:space="preserve">4.2 </w:t>
      </w:r>
      <w:r>
        <w:rPr>
          <w:highlight w:val="none"/>
        </w:rPr>
        <w:t>评标原则与方法</w:t>
      </w:r>
      <w:r>
        <w:tab/>
      </w:r>
      <w:r>
        <w:fldChar w:fldCharType="begin"/>
      </w:r>
      <w:r>
        <w:instrText xml:space="preserve"> PAGEREF _Toc23721 \h </w:instrText>
      </w:r>
      <w:r>
        <w:fldChar w:fldCharType="separate"/>
      </w:r>
      <w:r>
        <w:t>20</w:t>
      </w:r>
      <w:r>
        <w:fldChar w:fldCharType="end"/>
      </w:r>
      <w:r>
        <w:rPr>
          <w:color w:val="auto"/>
          <w:szCs w:val="32"/>
          <w:highlight w:val="none"/>
        </w:rPr>
        <w:fldChar w:fldCharType="end"/>
      </w:r>
    </w:p>
    <w:p w14:paraId="09EEB54B">
      <w:pPr>
        <w:pStyle w:val="29"/>
        <w:tabs>
          <w:tab w:val="right" w:leader="dot" w:pos="8789"/>
        </w:tabs>
      </w:pPr>
      <w:r>
        <w:rPr>
          <w:color w:val="auto"/>
          <w:szCs w:val="32"/>
          <w:highlight w:val="none"/>
        </w:rPr>
        <w:fldChar w:fldCharType="begin"/>
      </w:r>
      <w:r>
        <w:rPr>
          <w:szCs w:val="32"/>
          <w:highlight w:val="none"/>
        </w:rPr>
        <w:instrText xml:space="preserve"> HYPERLINK \l _Toc61 </w:instrText>
      </w:r>
      <w:r>
        <w:rPr>
          <w:szCs w:val="32"/>
          <w:highlight w:val="none"/>
        </w:rPr>
        <w:fldChar w:fldCharType="separate"/>
      </w:r>
      <w:r>
        <w:rPr>
          <w:rFonts w:hint="eastAsia" w:ascii="Times New Roman" w:hAnsi="Times New Roman" w:eastAsia="宋体" w:cs="宋体"/>
        </w:rPr>
        <w:t xml:space="preserve">4.3 </w:t>
      </w:r>
      <w:r>
        <w:rPr>
          <w:highlight w:val="none"/>
        </w:rPr>
        <w:t>评标程序和内容</w:t>
      </w:r>
      <w:r>
        <w:tab/>
      </w:r>
      <w:r>
        <w:fldChar w:fldCharType="begin"/>
      </w:r>
      <w:r>
        <w:instrText xml:space="preserve"> PAGEREF _Toc61 \h </w:instrText>
      </w:r>
      <w:r>
        <w:fldChar w:fldCharType="separate"/>
      </w:r>
      <w:r>
        <w:t>21</w:t>
      </w:r>
      <w:r>
        <w:fldChar w:fldCharType="end"/>
      </w:r>
      <w:r>
        <w:rPr>
          <w:color w:val="auto"/>
          <w:szCs w:val="32"/>
          <w:highlight w:val="none"/>
        </w:rPr>
        <w:fldChar w:fldCharType="end"/>
      </w:r>
    </w:p>
    <w:p w14:paraId="4BB7E682">
      <w:pPr>
        <w:pStyle w:val="29"/>
        <w:tabs>
          <w:tab w:val="right" w:leader="dot" w:pos="8789"/>
        </w:tabs>
      </w:pPr>
      <w:r>
        <w:rPr>
          <w:color w:val="auto"/>
          <w:szCs w:val="32"/>
          <w:highlight w:val="none"/>
        </w:rPr>
        <w:fldChar w:fldCharType="begin"/>
      </w:r>
      <w:r>
        <w:rPr>
          <w:szCs w:val="32"/>
          <w:highlight w:val="none"/>
        </w:rPr>
        <w:instrText xml:space="preserve"> HYPERLINK \l _Toc17151 </w:instrText>
      </w:r>
      <w:r>
        <w:rPr>
          <w:szCs w:val="32"/>
          <w:highlight w:val="none"/>
        </w:rPr>
        <w:fldChar w:fldCharType="separate"/>
      </w:r>
      <w:r>
        <w:rPr>
          <w:rFonts w:hint="eastAsia" w:ascii="Times New Roman" w:hAnsi="Times New Roman" w:eastAsia="宋体" w:cs="宋体"/>
        </w:rPr>
        <w:t xml:space="preserve">4.4 </w:t>
      </w:r>
      <w:r>
        <w:rPr>
          <w:highlight w:val="none"/>
        </w:rPr>
        <w:t>投标文件的</w:t>
      </w:r>
      <w:r>
        <w:rPr>
          <w:rFonts w:hint="eastAsia"/>
          <w:highlight w:val="none"/>
        </w:rPr>
        <w:t>符合性评审</w:t>
      </w:r>
      <w:r>
        <w:tab/>
      </w:r>
      <w:r>
        <w:fldChar w:fldCharType="begin"/>
      </w:r>
      <w:r>
        <w:instrText xml:space="preserve"> PAGEREF _Toc17151 \h </w:instrText>
      </w:r>
      <w:r>
        <w:fldChar w:fldCharType="separate"/>
      </w:r>
      <w:r>
        <w:t>21</w:t>
      </w:r>
      <w:r>
        <w:fldChar w:fldCharType="end"/>
      </w:r>
      <w:r>
        <w:rPr>
          <w:color w:val="auto"/>
          <w:szCs w:val="32"/>
          <w:highlight w:val="none"/>
        </w:rPr>
        <w:fldChar w:fldCharType="end"/>
      </w:r>
    </w:p>
    <w:p w14:paraId="754D1CB7">
      <w:pPr>
        <w:pStyle w:val="29"/>
        <w:tabs>
          <w:tab w:val="right" w:leader="dot" w:pos="8789"/>
        </w:tabs>
      </w:pPr>
      <w:r>
        <w:rPr>
          <w:color w:val="auto"/>
          <w:szCs w:val="32"/>
          <w:highlight w:val="none"/>
        </w:rPr>
        <w:fldChar w:fldCharType="begin"/>
      </w:r>
      <w:r>
        <w:rPr>
          <w:szCs w:val="32"/>
          <w:highlight w:val="none"/>
        </w:rPr>
        <w:instrText xml:space="preserve"> HYPERLINK \l _Toc32556 </w:instrText>
      </w:r>
      <w:r>
        <w:rPr>
          <w:szCs w:val="32"/>
          <w:highlight w:val="none"/>
        </w:rPr>
        <w:fldChar w:fldCharType="separate"/>
      </w:r>
      <w:r>
        <w:rPr>
          <w:rFonts w:hint="eastAsia" w:ascii="Times New Roman" w:hAnsi="Times New Roman" w:eastAsia="宋体" w:cs="宋体"/>
        </w:rPr>
        <w:t xml:space="preserve">4.5 </w:t>
      </w:r>
      <w:r>
        <w:rPr>
          <w:rFonts w:hint="eastAsia"/>
          <w:highlight w:val="none"/>
        </w:rPr>
        <w:t>投标</w:t>
      </w:r>
      <w:r>
        <w:rPr>
          <w:highlight w:val="none"/>
        </w:rPr>
        <w:t>文件的详细评审</w:t>
      </w:r>
      <w:r>
        <w:tab/>
      </w:r>
      <w:r>
        <w:fldChar w:fldCharType="begin"/>
      </w:r>
      <w:r>
        <w:instrText xml:space="preserve"> PAGEREF _Toc32556 \h </w:instrText>
      </w:r>
      <w:r>
        <w:fldChar w:fldCharType="separate"/>
      </w:r>
      <w:r>
        <w:t>21</w:t>
      </w:r>
      <w:r>
        <w:fldChar w:fldCharType="end"/>
      </w:r>
      <w:r>
        <w:rPr>
          <w:color w:val="auto"/>
          <w:szCs w:val="32"/>
          <w:highlight w:val="none"/>
        </w:rPr>
        <w:fldChar w:fldCharType="end"/>
      </w:r>
    </w:p>
    <w:p w14:paraId="71B42D7F">
      <w:pPr>
        <w:pStyle w:val="29"/>
        <w:tabs>
          <w:tab w:val="right" w:leader="dot" w:pos="8789"/>
        </w:tabs>
      </w:pPr>
      <w:r>
        <w:rPr>
          <w:color w:val="auto"/>
          <w:szCs w:val="32"/>
          <w:highlight w:val="none"/>
        </w:rPr>
        <w:fldChar w:fldCharType="begin"/>
      </w:r>
      <w:r>
        <w:rPr>
          <w:szCs w:val="32"/>
          <w:highlight w:val="none"/>
        </w:rPr>
        <w:instrText xml:space="preserve"> HYPERLINK \l _Toc22136 </w:instrText>
      </w:r>
      <w:r>
        <w:rPr>
          <w:szCs w:val="32"/>
          <w:highlight w:val="none"/>
        </w:rPr>
        <w:fldChar w:fldCharType="separate"/>
      </w:r>
      <w:r>
        <w:rPr>
          <w:rFonts w:hint="eastAsia" w:ascii="Times New Roman" w:hAnsi="Times New Roman" w:eastAsia="宋体" w:cs="宋体"/>
        </w:rPr>
        <w:t xml:space="preserve">4.6 </w:t>
      </w:r>
      <w:r>
        <w:rPr>
          <w:highlight w:val="none"/>
        </w:rPr>
        <w:t>澄清和补正</w:t>
      </w:r>
      <w:r>
        <w:tab/>
      </w:r>
      <w:r>
        <w:fldChar w:fldCharType="begin"/>
      </w:r>
      <w:r>
        <w:instrText xml:space="preserve"> PAGEREF _Toc22136 \h </w:instrText>
      </w:r>
      <w:r>
        <w:fldChar w:fldCharType="separate"/>
      </w:r>
      <w:r>
        <w:t>22</w:t>
      </w:r>
      <w:r>
        <w:fldChar w:fldCharType="end"/>
      </w:r>
      <w:r>
        <w:rPr>
          <w:color w:val="auto"/>
          <w:szCs w:val="32"/>
          <w:highlight w:val="none"/>
        </w:rPr>
        <w:fldChar w:fldCharType="end"/>
      </w:r>
    </w:p>
    <w:p w14:paraId="75FBF30A">
      <w:pPr>
        <w:pStyle w:val="29"/>
        <w:tabs>
          <w:tab w:val="right" w:leader="dot" w:pos="8789"/>
        </w:tabs>
      </w:pPr>
      <w:r>
        <w:rPr>
          <w:color w:val="auto"/>
          <w:szCs w:val="32"/>
          <w:highlight w:val="none"/>
        </w:rPr>
        <w:fldChar w:fldCharType="begin"/>
      </w:r>
      <w:r>
        <w:rPr>
          <w:szCs w:val="32"/>
          <w:highlight w:val="none"/>
        </w:rPr>
        <w:instrText xml:space="preserve"> HYPERLINK \l _Toc8588 </w:instrText>
      </w:r>
      <w:r>
        <w:rPr>
          <w:szCs w:val="32"/>
          <w:highlight w:val="none"/>
        </w:rPr>
        <w:fldChar w:fldCharType="separate"/>
      </w:r>
      <w:r>
        <w:rPr>
          <w:rFonts w:hint="eastAsia" w:ascii="Times New Roman" w:hAnsi="Times New Roman" w:eastAsia="宋体" w:cs="宋体"/>
        </w:rPr>
        <w:t xml:space="preserve">4.7 </w:t>
      </w:r>
      <w:r>
        <w:rPr>
          <w:highlight w:val="none"/>
        </w:rPr>
        <w:t>评审计分内容和分值范围</w:t>
      </w:r>
      <w:r>
        <w:tab/>
      </w:r>
      <w:r>
        <w:fldChar w:fldCharType="begin"/>
      </w:r>
      <w:r>
        <w:instrText xml:space="preserve"> PAGEREF _Toc8588 \h </w:instrText>
      </w:r>
      <w:r>
        <w:fldChar w:fldCharType="separate"/>
      </w:r>
      <w:r>
        <w:t>23</w:t>
      </w:r>
      <w:r>
        <w:fldChar w:fldCharType="end"/>
      </w:r>
      <w:r>
        <w:rPr>
          <w:color w:val="auto"/>
          <w:szCs w:val="32"/>
          <w:highlight w:val="none"/>
        </w:rPr>
        <w:fldChar w:fldCharType="end"/>
      </w:r>
    </w:p>
    <w:p w14:paraId="75B04525">
      <w:pPr>
        <w:pStyle w:val="29"/>
        <w:tabs>
          <w:tab w:val="right" w:leader="dot" w:pos="8789"/>
        </w:tabs>
      </w:pPr>
      <w:r>
        <w:rPr>
          <w:color w:val="auto"/>
          <w:szCs w:val="32"/>
          <w:highlight w:val="none"/>
        </w:rPr>
        <w:fldChar w:fldCharType="begin"/>
      </w:r>
      <w:r>
        <w:rPr>
          <w:szCs w:val="32"/>
          <w:highlight w:val="none"/>
        </w:rPr>
        <w:instrText xml:space="preserve"> HYPERLINK \l _Toc19740 </w:instrText>
      </w:r>
      <w:r>
        <w:rPr>
          <w:szCs w:val="32"/>
          <w:highlight w:val="none"/>
        </w:rPr>
        <w:fldChar w:fldCharType="separate"/>
      </w:r>
      <w:r>
        <w:rPr>
          <w:rFonts w:hint="eastAsia" w:ascii="Times New Roman" w:hAnsi="Times New Roman" w:eastAsia="宋体" w:cs="宋体"/>
        </w:rPr>
        <w:t xml:space="preserve">4.8 </w:t>
      </w:r>
      <w:r>
        <w:rPr>
          <w:highlight w:val="none"/>
        </w:rPr>
        <w:t>推荐中标候选人</w:t>
      </w:r>
      <w:r>
        <w:tab/>
      </w:r>
      <w:r>
        <w:fldChar w:fldCharType="begin"/>
      </w:r>
      <w:r>
        <w:instrText xml:space="preserve"> PAGEREF _Toc19740 \h </w:instrText>
      </w:r>
      <w:r>
        <w:fldChar w:fldCharType="separate"/>
      </w:r>
      <w:r>
        <w:t>24</w:t>
      </w:r>
      <w:r>
        <w:fldChar w:fldCharType="end"/>
      </w:r>
      <w:r>
        <w:rPr>
          <w:color w:val="auto"/>
          <w:szCs w:val="32"/>
          <w:highlight w:val="none"/>
        </w:rPr>
        <w:fldChar w:fldCharType="end"/>
      </w:r>
    </w:p>
    <w:p w14:paraId="1F35A88F">
      <w:pPr>
        <w:pStyle w:val="29"/>
        <w:tabs>
          <w:tab w:val="right" w:leader="dot" w:pos="8789"/>
        </w:tabs>
      </w:pPr>
      <w:r>
        <w:rPr>
          <w:color w:val="auto"/>
          <w:szCs w:val="32"/>
          <w:highlight w:val="none"/>
        </w:rPr>
        <w:fldChar w:fldCharType="begin"/>
      </w:r>
      <w:r>
        <w:rPr>
          <w:szCs w:val="32"/>
          <w:highlight w:val="none"/>
        </w:rPr>
        <w:instrText xml:space="preserve"> HYPERLINK \l _Toc5204 </w:instrText>
      </w:r>
      <w:r>
        <w:rPr>
          <w:szCs w:val="32"/>
          <w:highlight w:val="none"/>
        </w:rPr>
        <w:fldChar w:fldCharType="separate"/>
      </w:r>
      <w:r>
        <w:rPr>
          <w:rFonts w:hint="eastAsia" w:ascii="Times New Roman" w:hAnsi="Times New Roman" w:eastAsia="宋体" w:cs="宋体"/>
        </w:rPr>
        <w:t xml:space="preserve">4.9 </w:t>
      </w:r>
      <w:r>
        <w:rPr>
          <w:highlight w:val="none"/>
        </w:rPr>
        <w:t>评标报告</w:t>
      </w:r>
      <w:r>
        <w:tab/>
      </w:r>
      <w:r>
        <w:fldChar w:fldCharType="begin"/>
      </w:r>
      <w:r>
        <w:instrText xml:space="preserve"> PAGEREF _Toc5204 \h </w:instrText>
      </w:r>
      <w:r>
        <w:fldChar w:fldCharType="separate"/>
      </w:r>
      <w:r>
        <w:t>24</w:t>
      </w:r>
      <w:r>
        <w:fldChar w:fldCharType="end"/>
      </w:r>
      <w:r>
        <w:rPr>
          <w:color w:val="auto"/>
          <w:szCs w:val="32"/>
          <w:highlight w:val="none"/>
        </w:rPr>
        <w:fldChar w:fldCharType="end"/>
      </w:r>
    </w:p>
    <w:p w14:paraId="41F10232">
      <w:pPr>
        <w:pStyle w:val="25"/>
        <w:tabs>
          <w:tab w:val="right" w:leader="dot" w:pos="8789"/>
        </w:tabs>
      </w:pPr>
      <w:r>
        <w:rPr>
          <w:color w:val="auto"/>
          <w:szCs w:val="32"/>
          <w:highlight w:val="none"/>
        </w:rPr>
        <w:fldChar w:fldCharType="begin"/>
      </w:r>
      <w:r>
        <w:rPr>
          <w:szCs w:val="32"/>
          <w:highlight w:val="none"/>
        </w:rPr>
        <w:instrText xml:space="preserve"> HYPERLINK \l _Toc15151 </w:instrText>
      </w:r>
      <w:r>
        <w:rPr>
          <w:szCs w:val="32"/>
          <w:highlight w:val="none"/>
        </w:rPr>
        <w:fldChar w:fldCharType="separate"/>
      </w:r>
      <w:r>
        <w:rPr>
          <w:rFonts w:hint="eastAsia" w:ascii="宋体" w:hAnsi="宋体" w:eastAsia="宋体" w:cs="宋体"/>
        </w:rPr>
        <w:t xml:space="preserve">第五部分 </w:t>
      </w:r>
      <w:r>
        <w:rPr>
          <w:rFonts w:hint="eastAsia"/>
          <w:highlight w:val="none"/>
        </w:rPr>
        <w:t>投标文件格式</w:t>
      </w:r>
      <w:r>
        <w:tab/>
      </w:r>
      <w:r>
        <w:fldChar w:fldCharType="begin"/>
      </w:r>
      <w:r>
        <w:instrText xml:space="preserve"> PAGEREF _Toc15151 \h </w:instrText>
      </w:r>
      <w:r>
        <w:fldChar w:fldCharType="separate"/>
      </w:r>
      <w:r>
        <w:t>26</w:t>
      </w:r>
      <w:r>
        <w:fldChar w:fldCharType="end"/>
      </w:r>
      <w:r>
        <w:rPr>
          <w:color w:val="auto"/>
          <w:szCs w:val="32"/>
          <w:highlight w:val="none"/>
        </w:rPr>
        <w:fldChar w:fldCharType="end"/>
      </w:r>
    </w:p>
    <w:p w14:paraId="2A8F84BA">
      <w:pPr>
        <w:pStyle w:val="25"/>
        <w:tabs>
          <w:tab w:val="right" w:leader="dot" w:pos="8789"/>
        </w:tabs>
      </w:pPr>
      <w:r>
        <w:rPr>
          <w:color w:val="auto"/>
          <w:szCs w:val="32"/>
          <w:highlight w:val="none"/>
        </w:rPr>
        <w:fldChar w:fldCharType="begin"/>
      </w:r>
      <w:r>
        <w:rPr>
          <w:szCs w:val="32"/>
          <w:highlight w:val="none"/>
        </w:rPr>
        <w:instrText xml:space="preserve"> HYPERLINK \l _Toc2759 </w:instrText>
      </w:r>
      <w:r>
        <w:rPr>
          <w:szCs w:val="32"/>
          <w:highlight w:val="none"/>
        </w:rPr>
        <w:fldChar w:fldCharType="separate"/>
      </w:r>
      <w:r>
        <w:rPr>
          <w:rFonts w:hint="eastAsia" w:ascii="宋体" w:hAnsi="宋体" w:eastAsia="宋体" w:cs="宋体"/>
        </w:rPr>
        <w:t xml:space="preserve">第六部分 </w:t>
      </w:r>
      <w:r>
        <w:rPr>
          <w:rFonts w:hint="eastAsia"/>
          <w:highlight w:val="none"/>
        </w:rPr>
        <w:t>项目委托合同（样本）</w:t>
      </w:r>
      <w:r>
        <w:tab/>
      </w:r>
      <w:r>
        <w:fldChar w:fldCharType="begin"/>
      </w:r>
      <w:r>
        <w:instrText xml:space="preserve"> PAGEREF _Toc2759 \h </w:instrText>
      </w:r>
      <w:r>
        <w:fldChar w:fldCharType="separate"/>
      </w:r>
      <w:r>
        <w:t>47</w:t>
      </w:r>
      <w:r>
        <w:fldChar w:fldCharType="end"/>
      </w:r>
      <w:r>
        <w:rPr>
          <w:color w:val="auto"/>
          <w:szCs w:val="32"/>
          <w:highlight w:val="none"/>
        </w:rPr>
        <w:fldChar w:fldCharType="end"/>
      </w:r>
    </w:p>
    <w:p w14:paraId="4E7CAFE7">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38C5E533">
      <w:pPr>
        <w:pStyle w:val="4"/>
        <w:rPr>
          <w:color w:val="auto"/>
          <w:highlight w:val="none"/>
        </w:rPr>
      </w:pPr>
      <w:bookmarkStart w:id="0" w:name="_Toc31837"/>
      <w:bookmarkStart w:id="1" w:name="_Toc9239"/>
      <w:r>
        <w:rPr>
          <w:color w:val="auto"/>
          <w:highlight w:val="none"/>
        </w:rPr>
        <w:t>采购公告</w:t>
      </w:r>
      <w:bookmarkEnd w:id="0"/>
      <w:bookmarkEnd w:id="1"/>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1343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75CBF210">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43EBE85F">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同一条钱塘江活动策划</w:t>
            </w:r>
            <w:r>
              <w:rPr>
                <w:rFonts w:hint="eastAsia"/>
                <w:color w:val="auto"/>
                <w:highlight w:val="none"/>
              </w:rPr>
              <w:t>项目的潜在投标人应在政府采购云平台（www.zcygov.cn）获取（下载）招标文件，并于</w:t>
            </w:r>
            <w:r>
              <w:rPr>
                <w:rFonts w:hint="eastAsia"/>
                <w:color w:val="auto"/>
                <w:highlight w:val="none"/>
                <w:lang w:eastAsia="zh-CN"/>
              </w:rPr>
              <w:t>2025年07月21日14:30</w:t>
            </w:r>
            <w:r>
              <w:rPr>
                <w:rFonts w:hint="eastAsia"/>
                <w:color w:val="auto"/>
                <w:highlight w:val="none"/>
              </w:rPr>
              <w:t xml:space="preserve">（北京时间）前递交（上传）投标文件。            </w:t>
            </w:r>
          </w:p>
        </w:tc>
      </w:tr>
    </w:tbl>
    <w:p w14:paraId="3335E567">
      <w:pPr>
        <w:spacing w:before="60" w:after="60" w:line="338" w:lineRule="auto"/>
        <w:ind w:right="60"/>
        <w:rPr>
          <w:b/>
          <w:color w:val="auto"/>
          <w:highlight w:val="none"/>
        </w:rPr>
      </w:pPr>
      <w:bookmarkStart w:id="2" w:name="_Toc510948455"/>
      <w:r>
        <w:rPr>
          <w:b/>
          <w:color w:val="auto"/>
          <w:highlight w:val="none"/>
        </w:rPr>
        <w:t>一、</w:t>
      </w:r>
      <w:r>
        <w:rPr>
          <w:rFonts w:hint="eastAsia"/>
          <w:b/>
          <w:color w:val="auto"/>
          <w:highlight w:val="none"/>
        </w:rPr>
        <w:t>项目基本情况</w:t>
      </w:r>
    </w:p>
    <w:p w14:paraId="4C54F8D7">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2"/>
      <w:r>
        <w:rPr>
          <w:rFonts w:hint="eastAsia"/>
          <w:color w:val="auto"/>
          <w:szCs w:val="24"/>
          <w:highlight w:val="none"/>
        </w:rPr>
        <w:t>ZSSJCG-</w:t>
      </w:r>
      <w:r>
        <w:rPr>
          <w:rFonts w:hint="eastAsia"/>
          <w:color w:val="auto"/>
          <w:szCs w:val="24"/>
          <w:highlight w:val="none"/>
          <w:lang w:eastAsia="zh-CN"/>
        </w:rPr>
        <w:t>202506003</w:t>
      </w:r>
    </w:p>
    <w:p w14:paraId="761C196F">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同一条钱塘江活动策划</w:t>
      </w:r>
    </w:p>
    <w:p w14:paraId="29B337AF">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96000</w:t>
      </w:r>
    </w:p>
    <w:p w14:paraId="6DDA3F53">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96000</w:t>
      </w:r>
    </w:p>
    <w:p w14:paraId="6F8650A5">
      <w:pPr>
        <w:spacing w:line="338" w:lineRule="auto"/>
        <w:ind w:firstLine="480" w:firstLineChars="200"/>
        <w:rPr>
          <w:color w:val="auto"/>
          <w:highlight w:val="none"/>
        </w:rPr>
      </w:pPr>
      <w:r>
        <w:rPr>
          <w:rFonts w:hint="eastAsia"/>
          <w:color w:val="auto"/>
          <w:highlight w:val="none"/>
        </w:rPr>
        <w:t>采购需求：</w:t>
      </w:r>
    </w:p>
    <w:p w14:paraId="12780790">
      <w:pPr>
        <w:spacing w:line="338" w:lineRule="auto"/>
        <w:ind w:firstLine="480" w:firstLineChars="200"/>
        <w:rPr>
          <w:color w:val="auto"/>
          <w:highlight w:val="none"/>
        </w:rPr>
      </w:pPr>
    </w:p>
    <w:p w14:paraId="208D748D">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同一条钱塘江活动策划</w:t>
      </w:r>
    </w:p>
    <w:p w14:paraId="297D01B6">
      <w:pPr>
        <w:spacing w:line="338" w:lineRule="auto"/>
        <w:ind w:firstLine="480" w:firstLineChars="200"/>
        <w:rPr>
          <w:color w:val="auto"/>
          <w:highlight w:val="none"/>
        </w:rPr>
      </w:pPr>
      <w:r>
        <w:rPr>
          <w:rFonts w:hint="eastAsia"/>
          <w:color w:val="auto"/>
          <w:highlight w:val="none"/>
        </w:rPr>
        <w:t>数量：1</w:t>
      </w:r>
    </w:p>
    <w:p w14:paraId="3D2657A4">
      <w:pPr>
        <w:spacing w:line="338" w:lineRule="auto"/>
        <w:ind w:firstLine="480" w:firstLineChars="200"/>
        <w:rPr>
          <w:rFonts w:hint="default" w:eastAsia="宋体"/>
          <w:color w:val="auto"/>
          <w:highlight w:val="none"/>
          <w:lang w:val="en-US" w:eastAsia="zh-CN"/>
        </w:rPr>
      </w:pPr>
      <w:bookmarkStart w:id="3" w:name="_Toc510948457"/>
      <w:r>
        <w:rPr>
          <w:rFonts w:hint="eastAsia"/>
          <w:color w:val="auto"/>
          <w:highlight w:val="none"/>
        </w:rPr>
        <w:t>预算金额（元）：</w:t>
      </w:r>
      <w:r>
        <w:rPr>
          <w:rFonts w:hint="eastAsia"/>
          <w:color w:val="auto"/>
          <w:highlight w:val="none"/>
          <w:lang w:val="en-US" w:eastAsia="zh-CN"/>
        </w:rPr>
        <w:t>96000</w:t>
      </w:r>
    </w:p>
    <w:p w14:paraId="6346D6EB">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0F9EAE08">
      <w:pPr>
        <w:spacing w:line="338" w:lineRule="auto"/>
        <w:ind w:firstLine="480" w:firstLineChars="200"/>
        <w:rPr>
          <w:color w:val="auto"/>
          <w:highlight w:val="none"/>
        </w:rPr>
      </w:pPr>
      <w:r>
        <w:rPr>
          <w:rFonts w:hint="eastAsia"/>
          <w:color w:val="auto"/>
          <w:highlight w:val="none"/>
        </w:rPr>
        <w:t>备注：</w:t>
      </w:r>
    </w:p>
    <w:p w14:paraId="5D175F6A">
      <w:pPr>
        <w:spacing w:line="338" w:lineRule="auto"/>
        <w:ind w:firstLine="480" w:firstLineChars="200"/>
        <w:rPr>
          <w:color w:val="auto"/>
          <w:highlight w:val="none"/>
        </w:rPr>
      </w:pPr>
    </w:p>
    <w:p w14:paraId="5D58A049">
      <w:pPr>
        <w:spacing w:line="338" w:lineRule="auto"/>
        <w:ind w:firstLine="480" w:firstLineChars="200"/>
        <w:rPr>
          <w:color w:val="auto"/>
          <w:highlight w:val="none"/>
        </w:rPr>
      </w:pPr>
      <w:r>
        <w:rPr>
          <w:rFonts w:hint="eastAsia"/>
          <w:color w:val="auto"/>
          <w:highlight w:val="none"/>
        </w:rPr>
        <w:t>合同履约期限：标项1，按采购文件要求</w:t>
      </w:r>
    </w:p>
    <w:p w14:paraId="0BD15D3B">
      <w:pPr>
        <w:spacing w:line="338" w:lineRule="auto"/>
        <w:ind w:firstLine="480" w:firstLineChars="200"/>
        <w:rPr>
          <w:color w:val="auto"/>
          <w:highlight w:val="none"/>
        </w:rPr>
      </w:pPr>
      <w:r>
        <w:rPr>
          <w:rFonts w:hint="eastAsia"/>
          <w:color w:val="auto"/>
          <w:highlight w:val="none"/>
        </w:rPr>
        <w:t>本项目（</w:t>
      </w:r>
      <w:r>
        <w:rPr>
          <w:rFonts w:hint="eastAsia"/>
          <w:color w:val="auto"/>
          <w:highlight w:val="none"/>
          <w:lang w:val="en-US" w:eastAsia="zh-CN"/>
        </w:rPr>
        <w:t>否</w:t>
      </w:r>
      <w:r>
        <w:rPr>
          <w:rFonts w:hint="eastAsia"/>
          <w:color w:val="auto"/>
          <w:highlight w:val="none"/>
        </w:rPr>
        <w:t>）接受联合体投标。</w:t>
      </w:r>
    </w:p>
    <w:p w14:paraId="326FD850">
      <w:pPr>
        <w:spacing w:before="60" w:after="60" w:line="338" w:lineRule="auto"/>
        <w:ind w:right="60"/>
        <w:rPr>
          <w:b/>
          <w:color w:val="auto"/>
          <w:highlight w:val="none"/>
        </w:rPr>
      </w:pPr>
      <w:r>
        <w:rPr>
          <w:b/>
          <w:color w:val="auto"/>
          <w:highlight w:val="none"/>
        </w:rPr>
        <w:t>二、</w:t>
      </w:r>
      <w:bookmarkEnd w:id="3"/>
      <w:r>
        <w:rPr>
          <w:rFonts w:hint="eastAsia"/>
          <w:b/>
          <w:color w:val="auto"/>
          <w:highlight w:val="none"/>
        </w:rPr>
        <w:t>申请人的资格要求：</w:t>
      </w:r>
    </w:p>
    <w:p w14:paraId="3B10399A">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4E49E3B">
      <w:pPr>
        <w:spacing w:line="338" w:lineRule="auto"/>
        <w:ind w:firstLine="480" w:firstLineChars="200"/>
        <w:rPr>
          <w:rFonts w:hint="eastAsia"/>
          <w:color w:val="auto"/>
          <w:highlight w:val="none"/>
        </w:rPr>
      </w:pPr>
      <w:r>
        <w:rPr>
          <w:rFonts w:hint="eastAsia"/>
          <w:color w:val="auto"/>
          <w:highlight w:val="none"/>
        </w:rPr>
        <w:t>2.落实政府采购政策需满足的资格要求：本项目专门面向中小企业采购，供应商应为中小微企业或监狱企业或残疾人福利性单位。</w:t>
      </w:r>
    </w:p>
    <w:p w14:paraId="5BD5394E">
      <w:pPr>
        <w:spacing w:line="338" w:lineRule="auto"/>
        <w:ind w:firstLine="480" w:firstLineChars="200"/>
        <w:rPr>
          <w:rFonts w:hint="default" w:eastAsia="宋体"/>
          <w:color w:val="auto"/>
          <w:highlight w:val="none"/>
          <w:lang w:val="en-US" w:eastAsia="zh-CN"/>
        </w:rPr>
      </w:pPr>
      <w:r>
        <w:rPr>
          <w:rFonts w:hint="eastAsia"/>
          <w:color w:val="auto"/>
          <w:highlight w:val="none"/>
          <w:lang w:val="en-US" w:eastAsia="zh-CN"/>
        </w:rPr>
        <w:t>3.本项目的特定资格要求：无。</w:t>
      </w:r>
    </w:p>
    <w:p w14:paraId="02A66754">
      <w:pPr>
        <w:spacing w:before="60" w:after="60" w:line="338" w:lineRule="auto"/>
        <w:ind w:right="60"/>
        <w:rPr>
          <w:b/>
          <w:color w:val="auto"/>
          <w:highlight w:val="none"/>
        </w:rPr>
      </w:pPr>
      <w:bookmarkStart w:id="4" w:name="_Toc510948458"/>
      <w:r>
        <w:rPr>
          <w:b/>
          <w:color w:val="auto"/>
          <w:highlight w:val="none"/>
        </w:rPr>
        <w:t>三、</w:t>
      </w:r>
      <w:bookmarkEnd w:id="4"/>
      <w:r>
        <w:rPr>
          <w:rFonts w:hint="eastAsia"/>
          <w:b/>
          <w:color w:val="auto"/>
          <w:highlight w:val="none"/>
        </w:rPr>
        <w:t>获取招标文件</w:t>
      </w:r>
    </w:p>
    <w:p w14:paraId="05E8477C">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07</w:t>
      </w:r>
      <w:r>
        <w:rPr>
          <w:rFonts w:hint="eastAsia"/>
          <w:color w:val="auto"/>
          <w:highlight w:val="none"/>
        </w:rPr>
        <w:t>月</w:t>
      </w:r>
      <w:r>
        <w:rPr>
          <w:rFonts w:hint="eastAsia"/>
          <w:color w:val="auto"/>
          <w:highlight w:val="none"/>
          <w:lang w:val="en-US" w:eastAsia="zh-CN"/>
        </w:rPr>
        <w:t>21</w:t>
      </w:r>
      <w:r>
        <w:rPr>
          <w:rFonts w:hint="eastAsia"/>
          <w:color w:val="auto"/>
          <w:highlight w:val="none"/>
        </w:rPr>
        <w:t>日，每天上午00</w:t>
      </w:r>
      <w:r>
        <w:rPr>
          <w:rFonts w:hint="eastAsia"/>
          <w:color w:val="auto"/>
          <w:highlight w:val="none"/>
          <w:lang w:val="en-US" w:eastAsia="zh-CN"/>
        </w:rPr>
        <w:t>:</w:t>
      </w:r>
      <w:r>
        <w:rPr>
          <w:rFonts w:hint="eastAsia"/>
          <w:color w:val="auto"/>
          <w:highlight w:val="none"/>
        </w:rPr>
        <w:t>00至12</w:t>
      </w:r>
      <w:r>
        <w:rPr>
          <w:rFonts w:hint="eastAsia"/>
          <w:color w:val="auto"/>
          <w:highlight w:val="none"/>
          <w:lang w:val="en-US" w:eastAsia="zh-CN"/>
        </w:rPr>
        <w:t>:</w:t>
      </w:r>
      <w:r>
        <w:rPr>
          <w:rFonts w:hint="eastAsia"/>
          <w:color w:val="auto"/>
          <w:highlight w:val="none"/>
        </w:rPr>
        <w:t>00 ，下午12</w:t>
      </w:r>
      <w:r>
        <w:rPr>
          <w:rFonts w:hint="eastAsia"/>
          <w:color w:val="auto"/>
          <w:highlight w:val="none"/>
          <w:lang w:val="en-US" w:eastAsia="zh-CN"/>
        </w:rPr>
        <w:t>:</w:t>
      </w:r>
      <w:r>
        <w:rPr>
          <w:rFonts w:hint="eastAsia"/>
          <w:color w:val="auto"/>
          <w:highlight w:val="none"/>
        </w:rPr>
        <w:t>00至23</w:t>
      </w:r>
      <w:r>
        <w:rPr>
          <w:rFonts w:hint="eastAsia"/>
          <w:color w:val="auto"/>
          <w:highlight w:val="none"/>
          <w:lang w:val="en-US" w:eastAsia="zh-CN"/>
        </w:rPr>
        <w:t>:</w:t>
      </w:r>
      <w:r>
        <w:rPr>
          <w:rFonts w:hint="eastAsia"/>
          <w:color w:val="auto"/>
          <w:highlight w:val="none"/>
        </w:rPr>
        <w:t>59（北京时间，线上获取法定节假日均可，线下获取文件法定节假日除外）</w:t>
      </w:r>
    </w:p>
    <w:p w14:paraId="208F3D7B">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68375E5D">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val="en-US" w:eastAsia="zh-CN"/>
        </w:rPr>
        <w:t>:</w:t>
      </w:r>
      <w:r>
        <w:rPr>
          <w:rFonts w:hint="eastAsia"/>
          <w:color w:val="auto"/>
          <w:highlight w:val="none"/>
        </w:rPr>
        <w:t xml:space="preserve">//www.zcygov.cn/在线申请获取采购文件（进入“项目采购”应用，在获取采购文件菜单中选择项目，申请获取采购文件）   </w:t>
      </w:r>
    </w:p>
    <w:p w14:paraId="50DA2FAB">
      <w:pPr>
        <w:spacing w:line="338" w:lineRule="auto"/>
        <w:ind w:firstLine="480" w:firstLineChars="200"/>
        <w:rPr>
          <w:color w:val="auto"/>
          <w:highlight w:val="none"/>
        </w:rPr>
      </w:pPr>
      <w:r>
        <w:rPr>
          <w:rFonts w:hint="eastAsia"/>
          <w:color w:val="auto"/>
          <w:highlight w:val="none"/>
        </w:rPr>
        <w:t>售价（元）：0</w:t>
      </w:r>
    </w:p>
    <w:p w14:paraId="0249072B">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5A51BCA8">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2025年07月21日14:30</w:t>
      </w:r>
      <w:r>
        <w:rPr>
          <w:rFonts w:hint="eastAsia"/>
          <w:color w:val="auto"/>
          <w:highlight w:val="none"/>
        </w:rPr>
        <w:t>（北京时间）</w:t>
      </w:r>
    </w:p>
    <w:p w14:paraId="3311B73F">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4273BEB9">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2025年07月21日14:30</w:t>
      </w:r>
    </w:p>
    <w:p w14:paraId="26F60FE4">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19DF15C1">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4EFA300C">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28560DC6">
      <w:pPr>
        <w:spacing w:before="60" w:after="60" w:line="338" w:lineRule="auto"/>
        <w:ind w:right="60"/>
        <w:rPr>
          <w:b/>
          <w:color w:val="auto"/>
          <w:highlight w:val="none"/>
        </w:rPr>
      </w:pPr>
      <w:r>
        <w:rPr>
          <w:rFonts w:hint="eastAsia"/>
          <w:b/>
          <w:color w:val="auto"/>
          <w:highlight w:val="none"/>
        </w:rPr>
        <w:t>六、其它补充事宜</w:t>
      </w:r>
    </w:p>
    <w:p w14:paraId="756F261C">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952CFC2">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3046920A">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AD99BA">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0D9E4001">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54DF9950">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2CF73AAF">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44FAB897">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0E5A1604">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7F496CE3">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6A6DB979">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4129A0D4">
      <w:pPr>
        <w:adjustRightInd/>
        <w:spacing w:line="360" w:lineRule="auto"/>
        <w:ind w:firstLine="482" w:firstLineChars="200"/>
        <w:jc w:val="left"/>
        <w:rPr>
          <w:rFonts w:hint="eastAsia"/>
          <w:color w:val="auto"/>
          <w:szCs w:val="22"/>
          <w:highlight w:val="none"/>
          <w:lang w:eastAsia="zh-CN"/>
        </w:rPr>
      </w:pPr>
      <w:r>
        <w:rPr>
          <w:b/>
          <w:color w:val="auto"/>
          <w:highlight w:val="none"/>
        </w:rPr>
        <w:t xml:space="preserve"> </w:t>
      </w:r>
      <w:r>
        <w:rPr>
          <w:rFonts w:hint="eastAsia"/>
          <w:color w:val="auto"/>
          <w:szCs w:val="22"/>
          <w:highlight w:val="none"/>
          <w:lang w:eastAsia="zh-CN"/>
        </w:rPr>
        <w:t>（</w:t>
      </w:r>
      <w:r>
        <w:rPr>
          <w:rFonts w:hint="eastAsia"/>
          <w:color w:val="auto"/>
          <w:szCs w:val="22"/>
          <w:highlight w:val="none"/>
          <w:lang w:val="en-US" w:eastAsia="zh-CN"/>
        </w:rPr>
        <w:t>7</w:t>
      </w:r>
      <w:r>
        <w:rPr>
          <w:rFonts w:hint="eastAsia"/>
          <w:color w:val="auto"/>
          <w:szCs w:val="22"/>
          <w:highlight w:val="none"/>
          <w:lang w:eastAsia="zh-CN"/>
        </w:rPr>
        <w:t>）不接受联合体投标、不允许分包情况说明：结合项目实际情况，考虑到该项目</w:t>
      </w:r>
      <w:r>
        <w:rPr>
          <w:rFonts w:hint="eastAsia"/>
          <w:color w:val="auto"/>
          <w:szCs w:val="22"/>
          <w:highlight w:val="none"/>
          <w:lang w:val="en-US" w:eastAsia="zh-CN"/>
        </w:rPr>
        <w:t>为整体服务项目，无法区分主体。</w:t>
      </w:r>
      <w:r>
        <w:rPr>
          <w:rFonts w:ascii="Times New Roman" w:hAnsi="Times New Roman" w:eastAsia="宋体" w:cs="Times New Roman"/>
          <w:color w:val="auto"/>
          <w:sz w:val="24"/>
          <w:szCs w:val="22"/>
          <w:highlight w:val="none"/>
          <w:lang w:bidi="ar-SA"/>
        </w:rPr>
        <w:t>若采用联合体投标，将涉及多方的管理和沟通</w:t>
      </w:r>
      <w:r>
        <w:rPr>
          <w:rFonts w:hint="eastAsia"/>
          <w:color w:val="auto"/>
          <w:szCs w:val="22"/>
          <w:highlight w:val="none"/>
          <w:lang w:eastAsia="zh-CN"/>
        </w:rPr>
        <w:t>，不可避免会增加项目的管理成本和沟通成本，</w:t>
      </w:r>
      <w:r>
        <w:rPr>
          <w:rFonts w:hint="eastAsia"/>
          <w:color w:val="auto"/>
          <w:szCs w:val="22"/>
          <w:highlight w:val="none"/>
          <w:lang w:val="en-US" w:eastAsia="zh-CN"/>
        </w:rPr>
        <w:t>且</w:t>
      </w:r>
      <w:r>
        <w:rPr>
          <w:rFonts w:hint="eastAsia"/>
          <w:color w:val="auto"/>
          <w:szCs w:val="22"/>
          <w:highlight w:val="none"/>
          <w:lang w:eastAsia="zh-CN"/>
        </w:rPr>
        <w:t>联合体成员间的协调可能影响项目进度和</w:t>
      </w:r>
      <w:r>
        <w:rPr>
          <w:rFonts w:hint="eastAsia"/>
          <w:color w:val="auto"/>
          <w:szCs w:val="22"/>
          <w:highlight w:val="none"/>
          <w:lang w:val="en-US" w:eastAsia="zh-CN"/>
        </w:rPr>
        <w:t>质量</w:t>
      </w:r>
      <w:r>
        <w:rPr>
          <w:rFonts w:hint="eastAsia"/>
          <w:color w:val="auto"/>
          <w:szCs w:val="22"/>
          <w:highlight w:val="none"/>
          <w:lang w:eastAsia="zh-CN"/>
        </w:rPr>
        <w:t>。</w:t>
      </w:r>
      <w:r>
        <w:rPr>
          <w:rFonts w:hint="eastAsia"/>
          <w:color w:val="auto"/>
          <w:szCs w:val="22"/>
          <w:highlight w:val="none"/>
          <w:lang w:val="en-US" w:eastAsia="zh-CN"/>
        </w:rPr>
        <w:t>此外，</w:t>
      </w:r>
      <w:r>
        <w:rPr>
          <w:rFonts w:hint="eastAsia"/>
          <w:color w:val="auto"/>
          <w:szCs w:val="22"/>
          <w:highlight w:val="none"/>
          <w:lang w:eastAsia="zh-CN"/>
        </w:rPr>
        <w:t>联合体投标可能导致责任不清，增加管理难度和风险。因此</w:t>
      </w:r>
      <w:r>
        <w:rPr>
          <w:rFonts w:hint="eastAsia"/>
          <w:color w:val="auto"/>
          <w:szCs w:val="22"/>
          <w:highlight w:val="none"/>
          <w:lang w:val="en-US" w:eastAsia="zh-CN"/>
        </w:rPr>
        <w:t>该项目</w:t>
      </w:r>
      <w:r>
        <w:rPr>
          <w:rFonts w:hint="eastAsia"/>
          <w:color w:val="auto"/>
          <w:szCs w:val="22"/>
          <w:highlight w:val="none"/>
          <w:lang w:eastAsia="zh-CN"/>
        </w:rPr>
        <w:t>不接受联合体</w:t>
      </w:r>
      <w:r>
        <w:rPr>
          <w:rFonts w:hint="eastAsia"/>
          <w:color w:val="auto"/>
          <w:szCs w:val="22"/>
          <w:highlight w:val="none"/>
          <w:lang w:val="en-US" w:eastAsia="zh-CN"/>
        </w:rPr>
        <w:t>投标，不允许分包</w:t>
      </w:r>
      <w:r>
        <w:rPr>
          <w:rFonts w:hint="eastAsia"/>
          <w:color w:val="auto"/>
          <w:szCs w:val="22"/>
          <w:highlight w:val="none"/>
          <w:lang w:eastAsia="zh-CN"/>
        </w:rPr>
        <w:t>。</w:t>
      </w:r>
    </w:p>
    <w:p w14:paraId="7E282F11">
      <w:pPr>
        <w:spacing w:before="60" w:after="60" w:line="338" w:lineRule="auto"/>
        <w:ind w:right="60"/>
        <w:rPr>
          <w:rFonts w:hint="eastAsia" w:ascii="Times New Roman" w:hAnsi="Times New Roman" w:cs="Times New Roman"/>
          <w:b/>
          <w:color w:val="auto"/>
          <w:highlight w:val="none"/>
        </w:rPr>
      </w:pPr>
      <w:r>
        <w:rPr>
          <w:rFonts w:hint="eastAsia" w:ascii="Times New Roman" w:hAnsi="Times New Roman" w:cs="Times New Roman"/>
          <w:b/>
          <w:color w:val="auto"/>
          <w:highlight w:val="none"/>
        </w:rPr>
        <w:t>七、对本次采购提出询问、质疑、投诉，请按以下方式联系</w:t>
      </w:r>
    </w:p>
    <w:p w14:paraId="118AE7E6">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129B5279">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浙江省钱塘江流域中心</w:t>
      </w:r>
    </w:p>
    <w:p w14:paraId="072ED7F6">
      <w:pPr>
        <w:snapToGrid w:val="0"/>
        <w:spacing w:line="338" w:lineRule="auto"/>
        <w:ind w:firstLine="480" w:firstLineChars="200"/>
        <w:rPr>
          <w:color w:val="auto"/>
          <w:szCs w:val="24"/>
          <w:highlight w:val="none"/>
        </w:rPr>
      </w:pPr>
      <w:r>
        <w:rPr>
          <w:rFonts w:hint="eastAsia"/>
          <w:color w:val="auto"/>
          <w:szCs w:val="24"/>
          <w:highlight w:val="none"/>
        </w:rPr>
        <w:t xml:space="preserve">地址：杭州市清江路185号 </w:t>
      </w:r>
    </w:p>
    <w:p w14:paraId="2CB654EF">
      <w:pPr>
        <w:snapToGrid w:val="0"/>
        <w:spacing w:line="338" w:lineRule="auto"/>
        <w:ind w:firstLine="480" w:firstLineChars="200"/>
        <w:rPr>
          <w:rFonts w:hint="eastAsia"/>
          <w:color w:val="auto"/>
          <w:szCs w:val="24"/>
          <w:highlight w:val="none"/>
        </w:rPr>
      </w:pPr>
      <w:r>
        <w:rPr>
          <w:rFonts w:hint="eastAsia"/>
          <w:color w:val="auto"/>
          <w:szCs w:val="24"/>
          <w:highlight w:val="none"/>
        </w:rPr>
        <w:t>传真：/</w:t>
      </w:r>
    </w:p>
    <w:p w14:paraId="740007C7">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项目联系人（询问）：</w:t>
      </w:r>
      <w:r>
        <w:rPr>
          <w:rFonts w:hint="eastAsia"/>
          <w:color w:val="auto"/>
          <w:szCs w:val="24"/>
          <w:highlight w:val="none"/>
          <w:lang w:val="en-US" w:eastAsia="zh-CN"/>
        </w:rPr>
        <w:t>钟先生</w:t>
      </w:r>
    </w:p>
    <w:p w14:paraId="47E31B2A">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项目联系方式（询问）：</w:t>
      </w:r>
      <w:r>
        <w:rPr>
          <w:rFonts w:hint="eastAsia"/>
          <w:color w:val="auto"/>
          <w:szCs w:val="24"/>
          <w:highlight w:val="none"/>
          <w:lang w:val="en-US" w:eastAsia="zh-CN"/>
        </w:rPr>
        <w:t>19817129374</w:t>
      </w:r>
    </w:p>
    <w:p w14:paraId="399699B7">
      <w:pPr>
        <w:snapToGrid w:val="0"/>
        <w:spacing w:line="338" w:lineRule="auto"/>
        <w:ind w:firstLine="480" w:firstLineChars="200"/>
        <w:rPr>
          <w:rFonts w:hint="eastAsia" w:eastAsia="宋体"/>
          <w:color w:val="auto"/>
          <w:szCs w:val="24"/>
          <w:highlight w:val="none"/>
          <w:lang w:val="en-US" w:eastAsia="zh-CN"/>
        </w:rPr>
      </w:pPr>
      <w:r>
        <w:rPr>
          <w:rFonts w:hint="eastAsia"/>
          <w:color w:val="auto"/>
          <w:szCs w:val="24"/>
          <w:highlight w:val="none"/>
        </w:rPr>
        <w:t>质疑联系人：田</w:t>
      </w:r>
      <w:r>
        <w:rPr>
          <w:rFonts w:hint="eastAsia"/>
          <w:color w:val="auto"/>
          <w:szCs w:val="24"/>
          <w:highlight w:val="none"/>
          <w:lang w:val="en-US" w:eastAsia="zh-CN"/>
        </w:rPr>
        <w:t>先生</w:t>
      </w:r>
    </w:p>
    <w:p w14:paraId="51E4EC2B">
      <w:pPr>
        <w:snapToGrid w:val="0"/>
        <w:spacing w:line="338" w:lineRule="auto"/>
        <w:ind w:firstLine="480" w:firstLineChars="200"/>
        <w:rPr>
          <w:color w:val="auto"/>
          <w:szCs w:val="24"/>
          <w:highlight w:val="none"/>
        </w:rPr>
      </w:pPr>
      <w:r>
        <w:rPr>
          <w:rFonts w:hint="eastAsia"/>
          <w:color w:val="auto"/>
          <w:szCs w:val="24"/>
          <w:highlight w:val="none"/>
        </w:rPr>
        <w:t>质疑联系方式：13456390921</w:t>
      </w:r>
    </w:p>
    <w:p w14:paraId="42D349D8">
      <w:pPr>
        <w:pStyle w:val="2"/>
        <w:rPr>
          <w:color w:val="auto"/>
          <w:highlight w:val="none"/>
        </w:rPr>
      </w:pPr>
    </w:p>
    <w:p w14:paraId="68A5E00D">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4D4C03C9">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33757E85">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761871B9">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40DD1F50">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49429396">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1B2BCD86">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7B5DD7C3">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7C5CE451">
      <w:pPr>
        <w:pStyle w:val="2"/>
        <w:rPr>
          <w:color w:val="auto"/>
          <w:highlight w:val="none"/>
        </w:rPr>
      </w:pPr>
    </w:p>
    <w:p w14:paraId="769E264B">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14:paraId="15691209">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14:paraId="376E3835">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14:paraId="48E604A9">
      <w:pPr>
        <w:widowControl/>
        <w:spacing w:line="338" w:lineRule="auto"/>
        <w:ind w:firstLine="440" w:firstLineChars="200"/>
        <w:jc w:val="left"/>
        <w:rPr>
          <w:color w:val="auto"/>
          <w:sz w:val="22"/>
          <w:szCs w:val="24"/>
          <w:highlight w:val="none"/>
        </w:rPr>
      </w:pPr>
    </w:p>
    <w:p w14:paraId="1FF22774">
      <w:pPr>
        <w:widowControl/>
        <w:spacing w:line="338" w:lineRule="auto"/>
        <w:ind w:firstLine="440" w:firstLineChars="200"/>
        <w:jc w:val="left"/>
        <w:rPr>
          <w:color w:val="auto"/>
          <w:sz w:val="22"/>
          <w:szCs w:val="24"/>
          <w:highlight w:val="none"/>
        </w:rPr>
      </w:pPr>
    </w:p>
    <w:p w14:paraId="376B94AB">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5EE68AF2">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2F317585">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6C47F125">
      <w:pPr>
        <w:pStyle w:val="4"/>
        <w:rPr>
          <w:color w:val="auto"/>
          <w:highlight w:val="none"/>
        </w:rPr>
      </w:pPr>
      <w:bookmarkStart w:id="5" w:name="_Toc4974"/>
      <w:bookmarkStart w:id="6" w:name="_Toc12116"/>
      <w:r>
        <w:rPr>
          <w:rFonts w:hint="eastAsia"/>
          <w:color w:val="auto"/>
          <w:highlight w:val="none"/>
        </w:rPr>
        <w:t>投标供应商须知</w:t>
      </w:r>
      <w:bookmarkEnd w:id="5"/>
      <w:bookmarkEnd w:id="6"/>
    </w:p>
    <w:p w14:paraId="2C4C2CFF">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3FA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EAD5D57">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1AE3B7BA">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7FDF4F67">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6061A6B3">
            <w:pPr>
              <w:pStyle w:val="79"/>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7122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EFFE055">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7CC6588B">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58C4D40D">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51578B4D">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同一条钱塘江活动策划</w:t>
            </w:r>
          </w:p>
          <w:p w14:paraId="02394764">
            <w:pPr>
              <w:wordWrap w:val="0"/>
              <w:snapToGrid w:val="0"/>
              <w:spacing w:before="120" w:beforeLines="50" w:after="120" w:afterLines="50"/>
              <w:rPr>
                <w:rFonts w:hint="eastAsia" w:eastAsia="宋体"/>
                <w:color w:val="auto"/>
                <w:sz w:val="21"/>
                <w:szCs w:val="21"/>
                <w:highlight w:val="none"/>
                <w:lang w:eastAsia="zh-CN"/>
              </w:rPr>
            </w:pPr>
            <w:bookmarkStart w:id="7" w:name="_Toc4654"/>
            <w:bookmarkStart w:id="8" w:name="_Toc25015"/>
            <w:bookmarkStart w:id="9" w:name="_Toc12598"/>
            <w:bookmarkStart w:id="10" w:name="_Toc282"/>
            <w:bookmarkStart w:id="11" w:name="_Toc61532586"/>
            <w:bookmarkStart w:id="12" w:name="_Toc9353086"/>
            <w:bookmarkStart w:id="13" w:name="_Toc71305501"/>
            <w:bookmarkStart w:id="14" w:name="_Toc21350"/>
            <w:bookmarkStart w:id="15" w:name="_Toc15852"/>
            <w:bookmarkStart w:id="16" w:name="_Toc510948476"/>
            <w:bookmarkStart w:id="17" w:name="_Toc19634"/>
            <w:r>
              <w:rPr>
                <w:color w:val="auto"/>
                <w:sz w:val="21"/>
                <w:szCs w:val="21"/>
                <w:highlight w:val="none"/>
              </w:rPr>
              <w:t>采购编号：</w:t>
            </w:r>
            <w:bookmarkEnd w:id="7"/>
            <w:bookmarkEnd w:id="8"/>
            <w:bookmarkEnd w:id="9"/>
            <w:bookmarkEnd w:id="10"/>
            <w:bookmarkEnd w:id="11"/>
            <w:bookmarkEnd w:id="12"/>
            <w:bookmarkEnd w:id="13"/>
            <w:bookmarkEnd w:id="14"/>
            <w:bookmarkEnd w:id="15"/>
            <w:bookmarkEnd w:id="16"/>
            <w:bookmarkEnd w:id="17"/>
            <w:r>
              <w:rPr>
                <w:rFonts w:hint="eastAsia"/>
                <w:color w:val="auto"/>
                <w:sz w:val="21"/>
                <w:szCs w:val="21"/>
                <w:highlight w:val="none"/>
              </w:rPr>
              <w:t>ZSSJCG-</w:t>
            </w:r>
            <w:r>
              <w:rPr>
                <w:rFonts w:hint="eastAsia"/>
                <w:color w:val="auto"/>
                <w:sz w:val="21"/>
                <w:szCs w:val="21"/>
                <w:highlight w:val="none"/>
                <w:lang w:eastAsia="zh-CN"/>
              </w:rPr>
              <w:t>202506003</w:t>
            </w:r>
          </w:p>
          <w:p w14:paraId="76A0AE87">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14:paraId="469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9CF08C9">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632BCC7F">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582F307D">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45B990CA">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7071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1E381FC">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32BE3768">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61B0CCC7">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3C822F18">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520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10" w:type="dxa"/>
            <w:vAlign w:val="center"/>
          </w:tcPr>
          <w:p w14:paraId="27C3D526">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4F8262DB">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59EEC0B8">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0AFB7000">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sz w:val="21"/>
                <w:szCs w:val="21"/>
                <w:highlight w:val="none"/>
              </w:rPr>
              <w:fldChar w:fldCharType="end"/>
            </w:r>
            <w:r>
              <w:rPr>
                <w:rFonts w:hint="eastAsia"/>
                <w:color w:val="auto"/>
                <w:sz w:val="21"/>
                <w:szCs w:val="21"/>
                <w:highlight w:val="none"/>
              </w:rPr>
              <w:t>是</w:t>
            </w:r>
          </w:p>
          <w:p w14:paraId="37D9A79B">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position w:val="2"/>
                <w:sz w:val="14"/>
                <w:szCs w:val="21"/>
                <w:highlight w:val="none"/>
              </w:rPr>
              <w:instrText xml:space="preserve">√</w:instrText>
            </w:r>
            <w:r>
              <w:rPr>
                <w:rFonts w:hint="eastAsia"/>
                <w:color w:val="auto"/>
                <w:sz w:val="21"/>
                <w:szCs w:val="21"/>
                <w:highlight w:val="none"/>
              </w:rPr>
              <w:instrText xml:space="preserve">)</w:instrText>
            </w:r>
            <w:r>
              <w:rPr>
                <w:rFonts w:hint="eastAsia"/>
                <w:color w:val="auto"/>
                <w:sz w:val="21"/>
                <w:szCs w:val="21"/>
                <w:highlight w:val="none"/>
              </w:rPr>
              <w:fldChar w:fldCharType="end"/>
            </w:r>
            <w:r>
              <w:rPr>
                <w:rFonts w:hint="eastAsia"/>
                <w:color w:val="auto"/>
                <w:sz w:val="21"/>
                <w:szCs w:val="21"/>
                <w:highlight w:val="none"/>
              </w:rPr>
              <w:t>否</w:t>
            </w:r>
          </w:p>
        </w:tc>
      </w:tr>
      <w:tr w14:paraId="0230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8C2A90A">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58D9F1A0">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3D0C7492">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3572DB88">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4EB2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DADC758">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01A6EA32">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5C482EB1">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6B91A9A9">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49BFC19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632A32F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3BBB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FCF773">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5051F320">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3032FA2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56A7B7D4">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5C3DFED6">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1C0C3521">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5502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F1F5E8">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487526B9">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2B9CB58D">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72D97A6F">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58DB2221">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2025年07月21日14:30</w:t>
            </w:r>
            <w:r>
              <w:rPr>
                <w:color w:val="auto"/>
                <w:sz w:val="21"/>
                <w:szCs w:val="21"/>
                <w:highlight w:val="none"/>
              </w:rPr>
              <w:t>（北京时间）</w:t>
            </w:r>
          </w:p>
          <w:p w14:paraId="1646CFD4">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1C74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D07D262">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610CA9B6">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4F7FA925">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4DF4A766">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0B65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B107D49">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62BF0D6E">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6C73291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6C17FA12">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1956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E119AAA">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1</w:t>
            </w:r>
          </w:p>
        </w:tc>
        <w:tc>
          <w:tcPr>
            <w:tcW w:w="992" w:type="dxa"/>
            <w:vAlign w:val="center"/>
          </w:tcPr>
          <w:p w14:paraId="75B0351F">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419CD71C">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适宜中小企业</w:t>
            </w:r>
          </w:p>
        </w:tc>
        <w:tc>
          <w:tcPr>
            <w:tcW w:w="6088" w:type="dxa"/>
            <w:vAlign w:val="center"/>
          </w:tcPr>
          <w:p w14:paraId="0DD43551">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rPr>
              <w:t>属于</w:t>
            </w:r>
            <w:r>
              <w:rPr>
                <w:rFonts w:hint="eastAsia"/>
                <w:color w:val="auto"/>
                <w:sz w:val="21"/>
                <w:szCs w:val="21"/>
                <w:highlight w:val="none"/>
              </w:rPr>
              <w:t>专门面向中小企业采购。</w:t>
            </w:r>
          </w:p>
          <w:p w14:paraId="7BD0D567">
            <w:pPr>
              <w:wordWrap w:val="0"/>
              <w:snapToGrid w:val="0"/>
              <w:spacing w:before="120" w:beforeLines="50" w:after="120" w:afterLines="50"/>
              <w:rPr>
                <w:color w:val="auto"/>
                <w:sz w:val="21"/>
                <w:szCs w:val="21"/>
                <w:highlight w:val="none"/>
              </w:rPr>
            </w:pPr>
            <w:r>
              <w:rPr>
                <w:rFonts w:hint="eastAsia"/>
                <w:color w:val="auto"/>
                <w:sz w:val="21"/>
                <w:szCs w:val="21"/>
                <w:highlight w:val="none"/>
              </w:rPr>
              <w:t>2.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3E77DA0A">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2014〕68号的相关规定，在政府采购活动中，监狱企业视同小型、微型企业，并在投标文件中提供由省级以上监狱管理局、戒毒管理局（含新疆生产建设兵团）出具的属于监狱企业的证明文件（格式自拟）。</w:t>
            </w:r>
          </w:p>
          <w:p w14:paraId="1C279821">
            <w:pPr>
              <w:wordWrap w:val="0"/>
              <w:snapToGrid w:val="0"/>
              <w:spacing w:before="120" w:beforeLines="50" w:after="120" w:afterLines="50"/>
              <w:rPr>
                <w:rFonts w:hint="eastAsia"/>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71692141">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以联合体形式参加政府采购活动，联合体各方均为中小企业的，联合体视同中小企业。其中，联合体各方均为小微企业的，联合体视同小微企业。</w:t>
            </w:r>
          </w:p>
          <w:p w14:paraId="03C2CC70">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097BE0D9">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3BA222BC">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lang w:val="en-US" w:eastAsia="zh-CN"/>
              </w:rPr>
              <w:t>④</w:t>
            </w:r>
            <w:r>
              <w:rPr>
                <w:rFonts w:hint="eastAsia"/>
                <w:b w:val="0"/>
                <w:bCs w:val="0"/>
                <w:color w:val="auto"/>
                <w:sz w:val="21"/>
                <w:szCs w:val="21"/>
                <w:highlight w:val="none"/>
              </w:rPr>
              <w:t>中标人的《中小企业声明函》随中标结果同时公告。</w:t>
            </w:r>
          </w:p>
          <w:p w14:paraId="63AE5266">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lang w:val="en-US" w:eastAsia="zh-CN"/>
              </w:rPr>
              <w:t>⑤</w:t>
            </w:r>
            <w:r>
              <w:rPr>
                <w:rFonts w:hint="eastAsia"/>
                <w:b w:val="0"/>
                <w:bCs w:val="0"/>
                <w:color w:val="auto"/>
                <w:sz w:val="21"/>
                <w:szCs w:val="21"/>
                <w:highlight w:val="none"/>
              </w:rPr>
              <w:t>以上政策不重复享受。</w:t>
            </w:r>
          </w:p>
        </w:tc>
      </w:tr>
      <w:tr w14:paraId="3A64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BDAE4C">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992" w:type="dxa"/>
            <w:vAlign w:val="center"/>
          </w:tcPr>
          <w:p w14:paraId="2C7BA056">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0DB1F8B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40A499FE">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6347B69F">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4E14E726">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2626C0AA">
      <w:pPr>
        <w:spacing w:line="360" w:lineRule="auto"/>
        <w:jc w:val="center"/>
        <w:rPr>
          <w:b/>
          <w:bCs/>
          <w:color w:val="auto"/>
          <w:sz w:val="44"/>
          <w:highlight w:val="none"/>
        </w:rPr>
      </w:pPr>
      <w:r>
        <w:rPr>
          <w:b/>
          <w:bCs/>
          <w:color w:val="auto"/>
          <w:sz w:val="44"/>
          <w:highlight w:val="none"/>
        </w:rPr>
        <w:t>投标供应商须知</w:t>
      </w:r>
    </w:p>
    <w:p w14:paraId="13481E01">
      <w:pPr>
        <w:pStyle w:val="5"/>
        <w:rPr>
          <w:color w:val="auto"/>
          <w:highlight w:val="none"/>
        </w:rPr>
      </w:pPr>
      <w:bookmarkStart w:id="18" w:name="_Toc11304"/>
      <w:bookmarkStart w:id="19" w:name="_Toc9578"/>
      <w:r>
        <w:rPr>
          <w:color w:val="auto"/>
          <w:highlight w:val="none"/>
        </w:rPr>
        <w:t>总则</w:t>
      </w:r>
      <w:bookmarkEnd w:id="18"/>
      <w:bookmarkEnd w:id="19"/>
    </w:p>
    <w:p w14:paraId="37763376">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2DD58316">
      <w:pPr>
        <w:pStyle w:val="6"/>
        <w:rPr>
          <w:color w:val="auto"/>
          <w:highlight w:val="none"/>
        </w:rPr>
      </w:pPr>
      <w:r>
        <w:rPr>
          <w:color w:val="auto"/>
          <w:highlight w:val="none"/>
        </w:rPr>
        <w:t>概述</w:t>
      </w:r>
    </w:p>
    <w:p w14:paraId="2182EF92">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同一条钱塘江活动策划</w:t>
      </w:r>
    </w:p>
    <w:p w14:paraId="482DEFCA">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202506003</w:t>
      </w:r>
    </w:p>
    <w:p w14:paraId="31B13C40">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浙江省钱塘江流域中心</w:t>
      </w:r>
    </w:p>
    <w:p w14:paraId="482F2A72">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4501DE79">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347779D5">
      <w:pPr>
        <w:snapToGrid w:val="0"/>
        <w:spacing w:line="360" w:lineRule="auto"/>
        <w:ind w:firstLine="480" w:firstLineChars="200"/>
        <w:jc w:val="left"/>
        <w:rPr>
          <w:color w:val="auto"/>
          <w:highlight w:val="none"/>
        </w:rPr>
      </w:pPr>
      <w:bookmarkStart w:id="20" w:name="_Toc510948477"/>
      <w:r>
        <w:rPr>
          <w:color w:val="auto"/>
          <w:highlight w:val="none"/>
        </w:rPr>
        <w:t>（5）投标文件：投标供应商根据本项目采购文件编制并向采购人提交的投标文件</w:t>
      </w:r>
      <w:bookmarkEnd w:id="20"/>
    </w:p>
    <w:p w14:paraId="731E76BC">
      <w:pPr>
        <w:snapToGrid w:val="0"/>
        <w:spacing w:line="360" w:lineRule="auto"/>
        <w:ind w:firstLine="480" w:firstLineChars="200"/>
        <w:jc w:val="left"/>
        <w:rPr>
          <w:color w:val="auto"/>
          <w:highlight w:val="none"/>
        </w:rPr>
      </w:pPr>
      <w:bookmarkStart w:id="21" w:name="_Toc510948478"/>
      <w:r>
        <w:rPr>
          <w:rFonts w:hint="eastAsia"/>
          <w:color w:val="auto"/>
          <w:highlight w:val="none"/>
        </w:rPr>
        <w:t>（6）“▲”系指实质性要求条款，投标供应商应当做出实质性响应。</w:t>
      </w:r>
    </w:p>
    <w:p w14:paraId="725C22D5">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21"/>
      <w:r>
        <w:rPr>
          <w:rFonts w:hint="eastAsia"/>
          <w:color w:val="auto"/>
          <w:highlight w:val="none"/>
          <w:lang w:eastAsia="zh-CN"/>
        </w:rPr>
        <w:t>政府预算资金</w:t>
      </w:r>
    </w:p>
    <w:p w14:paraId="76C3D8E3">
      <w:pPr>
        <w:snapToGrid w:val="0"/>
        <w:spacing w:line="360" w:lineRule="auto"/>
        <w:ind w:firstLine="480" w:firstLineChars="200"/>
        <w:jc w:val="left"/>
        <w:rPr>
          <w:color w:val="auto"/>
          <w:highlight w:val="none"/>
        </w:rPr>
      </w:pPr>
      <w:bookmarkStart w:id="22" w:name="_Toc510948479"/>
      <w:r>
        <w:rPr>
          <w:color w:val="auto"/>
          <w:highlight w:val="none"/>
        </w:rPr>
        <w:t>（</w:t>
      </w:r>
      <w:r>
        <w:rPr>
          <w:rFonts w:hint="eastAsia"/>
          <w:color w:val="auto"/>
          <w:highlight w:val="none"/>
        </w:rPr>
        <w:t>8</w:t>
      </w:r>
      <w:r>
        <w:rPr>
          <w:color w:val="auto"/>
          <w:highlight w:val="none"/>
        </w:rPr>
        <w:t>）采购方式：公开招标采购</w:t>
      </w:r>
      <w:bookmarkEnd w:id="22"/>
    </w:p>
    <w:p w14:paraId="445A74D6">
      <w:pPr>
        <w:pStyle w:val="6"/>
        <w:rPr>
          <w:color w:val="auto"/>
          <w:highlight w:val="none"/>
        </w:rPr>
      </w:pPr>
      <w:r>
        <w:rPr>
          <w:color w:val="auto"/>
          <w:highlight w:val="none"/>
        </w:rPr>
        <w:t xml:space="preserve">采购内容 </w:t>
      </w:r>
    </w:p>
    <w:p w14:paraId="18161316">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16B5931B">
      <w:pPr>
        <w:pStyle w:val="6"/>
        <w:rPr>
          <w:color w:val="auto"/>
          <w:highlight w:val="none"/>
        </w:rPr>
      </w:pPr>
      <w:r>
        <w:rPr>
          <w:color w:val="auto"/>
          <w:highlight w:val="none"/>
        </w:rPr>
        <w:t xml:space="preserve">投标供应商资格  </w:t>
      </w:r>
    </w:p>
    <w:p w14:paraId="3E19F244">
      <w:pPr>
        <w:snapToGrid w:val="0"/>
        <w:spacing w:line="360" w:lineRule="auto"/>
        <w:ind w:firstLine="480" w:firstLineChars="200"/>
        <w:jc w:val="left"/>
        <w:rPr>
          <w:bCs/>
          <w:color w:val="auto"/>
          <w:highlight w:val="none"/>
        </w:rPr>
      </w:pPr>
      <w:r>
        <w:rPr>
          <w:bCs/>
          <w:color w:val="auto"/>
          <w:highlight w:val="none"/>
        </w:rPr>
        <w:t>按采购公告要求。</w:t>
      </w:r>
    </w:p>
    <w:p w14:paraId="780F7404">
      <w:pPr>
        <w:pStyle w:val="6"/>
        <w:rPr>
          <w:color w:val="auto"/>
          <w:highlight w:val="none"/>
        </w:rPr>
      </w:pPr>
      <w:r>
        <w:rPr>
          <w:color w:val="auto"/>
          <w:highlight w:val="none"/>
        </w:rPr>
        <w:t>投标费用</w:t>
      </w:r>
    </w:p>
    <w:p w14:paraId="23B54408">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6F105646">
      <w:pPr>
        <w:pStyle w:val="6"/>
        <w:rPr>
          <w:color w:val="auto"/>
          <w:highlight w:val="none"/>
        </w:rPr>
      </w:pPr>
      <w:r>
        <w:rPr>
          <w:color w:val="auto"/>
          <w:highlight w:val="none"/>
        </w:rPr>
        <w:t>投标规则</w:t>
      </w:r>
    </w:p>
    <w:p w14:paraId="6430F52C">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551F0EA2">
      <w:pPr>
        <w:pStyle w:val="6"/>
        <w:rPr>
          <w:color w:val="auto"/>
          <w:highlight w:val="none"/>
        </w:rPr>
      </w:pPr>
      <w:r>
        <w:rPr>
          <w:color w:val="auto"/>
          <w:highlight w:val="none"/>
        </w:rPr>
        <w:t>保密</w:t>
      </w:r>
    </w:p>
    <w:p w14:paraId="4A7F1BE4">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144B46F5">
      <w:pPr>
        <w:pStyle w:val="6"/>
        <w:rPr>
          <w:color w:val="auto"/>
          <w:highlight w:val="none"/>
        </w:rPr>
      </w:pPr>
      <w:r>
        <w:rPr>
          <w:color w:val="auto"/>
          <w:highlight w:val="none"/>
        </w:rPr>
        <w:t>转包与分包</w:t>
      </w:r>
    </w:p>
    <w:p w14:paraId="584E250A">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6AC6A0A5">
      <w:pPr>
        <w:snapToGrid w:val="0"/>
        <w:spacing w:line="360" w:lineRule="auto"/>
        <w:ind w:firstLine="480" w:firstLineChars="200"/>
        <w:jc w:val="left"/>
        <w:rPr>
          <w:color w:val="auto"/>
          <w:highlight w:val="none"/>
        </w:rPr>
      </w:pPr>
      <w:r>
        <w:rPr>
          <w:rFonts w:hint="eastAsia"/>
          <w:color w:val="auto"/>
          <w:highlight w:val="none"/>
        </w:rPr>
        <w:t>（2）本项目</w:t>
      </w:r>
      <w:r>
        <w:rPr>
          <w:color w:val="auto"/>
          <w:highlight w:val="none"/>
        </w:rPr>
        <w:t>不</w:t>
      </w:r>
      <w:r>
        <w:rPr>
          <w:rFonts w:hint="eastAsia"/>
          <w:color w:val="auto"/>
          <w:highlight w:val="none"/>
        </w:rPr>
        <w:t>允许分包。</w:t>
      </w:r>
    </w:p>
    <w:p w14:paraId="18F22BAA">
      <w:pPr>
        <w:pStyle w:val="6"/>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4CE88666">
      <w:pPr>
        <w:snapToGrid w:val="0"/>
        <w:spacing w:line="360" w:lineRule="auto"/>
        <w:ind w:firstLine="480" w:firstLineChars="200"/>
        <w:jc w:val="left"/>
        <w:rPr>
          <w:color w:val="auto"/>
          <w:highlight w:val="none"/>
        </w:rPr>
      </w:pPr>
      <w:r>
        <w:rPr>
          <w:rFonts w:hint="eastAsia"/>
          <w:color w:val="auto"/>
          <w:highlight w:val="none"/>
        </w:rPr>
        <w:t>1、供应商询问</w:t>
      </w:r>
    </w:p>
    <w:p w14:paraId="70D5F847">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042FF002">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51947F7B">
      <w:pPr>
        <w:snapToGrid w:val="0"/>
        <w:spacing w:line="360" w:lineRule="auto"/>
        <w:ind w:firstLine="480" w:firstLineChars="200"/>
        <w:jc w:val="left"/>
        <w:rPr>
          <w:color w:val="auto"/>
          <w:highlight w:val="none"/>
        </w:rPr>
      </w:pPr>
      <w:r>
        <w:rPr>
          <w:rFonts w:hint="eastAsia"/>
          <w:color w:val="auto"/>
          <w:highlight w:val="none"/>
        </w:rPr>
        <w:t>2、供应商质疑</w:t>
      </w:r>
    </w:p>
    <w:p w14:paraId="70FBEDD0">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5EB605AE">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37B6603D">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3ED2D6CF">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12192D52">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1AA3AC9A">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43C2BE0D">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6119FC36">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4EABDDE5">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4379C5B0">
      <w:pPr>
        <w:snapToGrid w:val="0"/>
        <w:spacing w:line="360" w:lineRule="auto"/>
        <w:ind w:firstLine="480" w:firstLineChars="200"/>
        <w:jc w:val="left"/>
        <w:rPr>
          <w:color w:val="auto"/>
          <w:highlight w:val="none"/>
        </w:rPr>
      </w:pPr>
      <w:r>
        <w:rPr>
          <w:rFonts w:hint="eastAsia"/>
          <w:color w:val="auto"/>
          <w:highlight w:val="none"/>
        </w:rPr>
        <w:t>4）事实依据；</w:t>
      </w:r>
    </w:p>
    <w:p w14:paraId="2C6980D6">
      <w:pPr>
        <w:snapToGrid w:val="0"/>
        <w:spacing w:line="360" w:lineRule="auto"/>
        <w:ind w:firstLine="480" w:firstLineChars="200"/>
        <w:jc w:val="left"/>
        <w:rPr>
          <w:color w:val="auto"/>
          <w:highlight w:val="none"/>
        </w:rPr>
      </w:pPr>
      <w:r>
        <w:rPr>
          <w:rFonts w:hint="eastAsia"/>
          <w:color w:val="auto"/>
          <w:highlight w:val="none"/>
        </w:rPr>
        <w:t>5）必要的法律依据；</w:t>
      </w:r>
    </w:p>
    <w:p w14:paraId="238D8A56">
      <w:pPr>
        <w:snapToGrid w:val="0"/>
        <w:spacing w:line="360" w:lineRule="auto"/>
        <w:ind w:firstLine="480" w:firstLineChars="200"/>
        <w:jc w:val="left"/>
        <w:rPr>
          <w:color w:val="auto"/>
          <w:highlight w:val="none"/>
        </w:rPr>
      </w:pPr>
      <w:r>
        <w:rPr>
          <w:rFonts w:hint="eastAsia"/>
          <w:color w:val="auto"/>
          <w:highlight w:val="none"/>
        </w:rPr>
        <w:t>6）提出质疑的日期。</w:t>
      </w:r>
    </w:p>
    <w:p w14:paraId="6D4B2963">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135C629">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0A817256">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56A58D40">
      <w:pPr>
        <w:snapToGrid w:val="0"/>
        <w:spacing w:line="360" w:lineRule="auto"/>
        <w:ind w:firstLine="480" w:firstLineChars="200"/>
        <w:jc w:val="left"/>
        <w:rPr>
          <w:color w:val="auto"/>
          <w:highlight w:val="none"/>
        </w:rPr>
      </w:pPr>
      <w:r>
        <w:rPr>
          <w:rFonts w:hint="eastAsia"/>
          <w:color w:val="auto"/>
          <w:highlight w:val="none"/>
        </w:rPr>
        <w:t>3、供应商投诉</w:t>
      </w:r>
    </w:p>
    <w:p w14:paraId="192B4C3D">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0ED655D6">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46684BFE">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1C375633">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2458CA3A">
      <w:pPr>
        <w:pStyle w:val="5"/>
        <w:rPr>
          <w:color w:val="auto"/>
          <w:highlight w:val="none"/>
        </w:rPr>
      </w:pPr>
      <w:bookmarkStart w:id="23" w:name="_Toc15011"/>
      <w:bookmarkStart w:id="24" w:name="_Toc15661"/>
      <w:r>
        <w:rPr>
          <w:color w:val="auto"/>
          <w:highlight w:val="none"/>
        </w:rPr>
        <w:t>采购文件</w:t>
      </w:r>
      <w:bookmarkEnd w:id="23"/>
      <w:bookmarkEnd w:id="24"/>
    </w:p>
    <w:p w14:paraId="66A93786">
      <w:pPr>
        <w:pStyle w:val="6"/>
        <w:rPr>
          <w:color w:val="auto"/>
          <w:highlight w:val="none"/>
        </w:rPr>
      </w:pPr>
      <w:r>
        <w:rPr>
          <w:color w:val="auto"/>
          <w:highlight w:val="none"/>
        </w:rPr>
        <w:t>采购文件的组成</w:t>
      </w:r>
    </w:p>
    <w:p w14:paraId="556B1A7A">
      <w:pPr>
        <w:snapToGrid w:val="0"/>
        <w:spacing w:line="360" w:lineRule="auto"/>
        <w:ind w:firstLine="480" w:firstLineChars="200"/>
        <w:jc w:val="left"/>
        <w:rPr>
          <w:color w:val="auto"/>
          <w:highlight w:val="none"/>
        </w:rPr>
      </w:pPr>
      <w:r>
        <w:rPr>
          <w:color w:val="auto"/>
          <w:highlight w:val="none"/>
        </w:rPr>
        <w:t>采购文件包括下列文件：</w:t>
      </w:r>
    </w:p>
    <w:p w14:paraId="4EC0F4B4">
      <w:pPr>
        <w:snapToGrid w:val="0"/>
        <w:spacing w:line="360" w:lineRule="auto"/>
        <w:ind w:firstLine="480" w:firstLineChars="200"/>
        <w:jc w:val="left"/>
        <w:rPr>
          <w:color w:val="auto"/>
          <w:highlight w:val="none"/>
        </w:rPr>
      </w:pPr>
      <w:r>
        <w:rPr>
          <w:color w:val="auto"/>
          <w:highlight w:val="none"/>
        </w:rPr>
        <w:t>（1）采购公告；</w:t>
      </w:r>
    </w:p>
    <w:p w14:paraId="51D1152C">
      <w:pPr>
        <w:snapToGrid w:val="0"/>
        <w:spacing w:line="360" w:lineRule="auto"/>
        <w:ind w:firstLine="480" w:firstLineChars="200"/>
        <w:jc w:val="left"/>
        <w:rPr>
          <w:color w:val="auto"/>
          <w:highlight w:val="none"/>
        </w:rPr>
      </w:pPr>
      <w:r>
        <w:rPr>
          <w:color w:val="auto"/>
          <w:highlight w:val="none"/>
        </w:rPr>
        <w:t>（2）投标供应商须知；</w:t>
      </w:r>
    </w:p>
    <w:p w14:paraId="501B0556">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3D2C581C">
      <w:pPr>
        <w:snapToGrid w:val="0"/>
        <w:spacing w:line="360" w:lineRule="auto"/>
        <w:ind w:firstLine="480" w:firstLineChars="200"/>
        <w:jc w:val="left"/>
        <w:rPr>
          <w:color w:val="auto"/>
          <w:highlight w:val="none"/>
        </w:rPr>
      </w:pPr>
      <w:r>
        <w:rPr>
          <w:color w:val="auto"/>
          <w:highlight w:val="none"/>
        </w:rPr>
        <w:t>（4）评标细则；</w:t>
      </w:r>
    </w:p>
    <w:p w14:paraId="563A3166">
      <w:pPr>
        <w:snapToGrid w:val="0"/>
        <w:spacing w:line="360" w:lineRule="auto"/>
        <w:ind w:firstLine="480" w:firstLineChars="200"/>
        <w:jc w:val="left"/>
        <w:rPr>
          <w:color w:val="auto"/>
          <w:highlight w:val="none"/>
        </w:rPr>
      </w:pPr>
      <w:r>
        <w:rPr>
          <w:color w:val="auto"/>
          <w:highlight w:val="none"/>
        </w:rPr>
        <w:t>（5）投标文件格式；</w:t>
      </w:r>
    </w:p>
    <w:p w14:paraId="186C44E4">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14:paraId="685BAD18">
      <w:pPr>
        <w:pStyle w:val="6"/>
        <w:rPr>
          <w:color w:val="auto"/>
          <w:highlight w:val="none"/>
        </w:rPr>
      </w:pPr>
      <w:r>
        <w:rPr>
          <w:color w:val="auto"/>
          <w:highlight w:val="none"/>
        </w:rPr>
        <w:t>采购文件的澄清和修改</w:t>
      </w:r>
    </w:p>
    <w:p w14:paraId="6DCDC559">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536E983A">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1C606A01">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0AEB6B8B">
      <w:pPr>
        <w:pStyle w:val="5"/>
        <w:rPr>
          <w:color w:val="auto"/>
          <w:highlight w:val="none"/>
        </w:rPr>
      </w:pPr>
      <w:bookmarkStart w:id="25" w:name="_Toc6112"/>
      <w:bookmarkStart w:id="26" w:name="_Toc22925"/>
      <w:r>
        <w:rPr>
          <w:color w:val="auto"/>
          <w:highlight w:val="none"/>
        </w:rPr>
        <w:t>投标文件</w:t>
      </w:r>
      <w:bookmarkEnd w:id="25"/>
      <w:bookmarkEnd w:id="26"/>
    </w:p>
    <w:p w14:paraId="3322E902">
      <w:pPr>
        <w:pStyle w:val="6"/>
        <w:rPr>
          <w:color w:val="auto"/>
          <w:highlight w:val="none"/>
        </w:rPr>
      </w:pPr>
      <w:r>
        <w:rPr>
          <w:color w:val="auto"/>
          <w:highlight w:val="none"/>
        </w:rPr>
        <w:t>投标文件的组成</w:t>
      </w:r>
    </w:p>
    <w:p w14:paraId="4BE0B6B4">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16068FC5">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76F25865">
      <w:pPr>
        <w:pStyle w:val="7"/>
        <w:ind w:left="864" w:hanging="864"/>
        <w:rPr>
          <w:color w:val="auto"/>
          <w:highlight w:val="none"/>
        </w:rPr>
      </w:pPr>
      <w:r>
        <w:rPr>
          <w:rFonts w:hint="eastAsia"/>
          <w:color w:val="auto"/>
          <w:highlight w:val="none"/>
        </w:rPr>
        <w:t>资格文件</w:t>
      </w:r>
    </w:p>
    <w:p w14:paraId="04852DDE">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1D8AA32E">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36C4E68C">
      <w:pPr>
        <w:widowControl/>
        <w:snapToGrid w:val="0"/>
        <w:spacing w:line="360" w:lineRule="auto"/>
        <w:ind w:firstLine="482" w:firstLineChars="200"/>
        <w:jc w:val="left"/>
        <w:rPr>
          <w:rFonts w:hint="eastAsia" w:eastAsia="宋体"/>
          <w:b/>
          <w:color w:val="auto"/>
          <w:highlight w:val="none"/>
          <w:lang w:eastAsia="zh-CN"/>
        </w:rPr>
      </w:pPr>
      <w:r>
        <w:rPr>
          <w:rFonts w:hint="eastAsia"/>
          <w:b/>
          <w:color w:val="auto"/>
          <w:highlight w:val="none"/>
        </w:rPr>
        <w:t>A.营业执照（或其他工商登记证明材料）</w:t>
      </w:r>
      <w:r>
        <w:rPr>
          <w:rFonts w:hint="eastAsia"/>
          <w:b/>
          <w:color w:val="auto"/>
          <w:highlight w:val="none"/>
          <w:lang w:val="en-US" w:eastAsia="zh-CN"/>
        </w:rPr>
        <w:t>扫描件</w:t>
      </w:r>
    </w:p>
    <w:p w14:paraId="5A2FD64C">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2FD3E73B">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本项目专门面向中小企业采购，供应商应为中小微企业或监狱企业或残疾人福利性单位，须提供中小企业声明函或监狱企业声明函或残疾人福利性单位声明函（格式见附件）。</w:t>
      </w:r>
    </w:p>
    <w:p w14:paraId="0C48DBD7">
      <w:pPr>
        <w:widowControl/>
        <w:snapToGrid w:val="0"/>
        <w:spacing w:line="360" w:lineRule="auto"/>
        <w:ind w:firstLine="482" w:firstLineChars="200"/>
        <w:jc w:val="left"/>
        <w:rPr>
          <w:rFonts w:hint="eastAsia" w:eastAsia="宋体"/>
          <w:b/>
          <w:color w:val="auto"/>
          <w:highlight w:val="none"/>
          <w:lang w:val="en-US" w:eastAsia="zh-CN"/>
        </w:rPr>
      </w:pPr>
      <w:r>
        <w:rPr>
          <w:rFonts w:hint="eastAsia"/>
          <w:b/>
          <w:bCs/>
          <w:color w:val="auto"/>
          <w:highlight w:val="none"/>
        </w:rPr>
        <w:t>（3）特定资格条件：</w:t>
      </w:r>
      <w:r>
        <w:rPr>
          <w:rFonts w:hint="eastAsia"/>
          <w:b/>
          <w:color w:val="auto"/>
          <w:szCs w:val="22"/>
          <w:highlight w:val="none"/>
          <w:lang w:val="en-US" w:eastAsia="zh-CN"/>
        </w:rPr>
        <w:t>无</w:t>
      </w:r>
    </w:p>
    <w:p w14:paraId="169246CC">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3656AFB8">
      <w:pPr>
        <w:pStyle w:val="7"/>
        <w:rPr>
          <w:color w:val="auto"/>
          <w:highlight w:val="none"/>
        </w:rPr>
      </w:pPr>
      <w:r>
        <w:rPr>
          <w:color w:val="auto"/>
          <w:highlight w:val="none"/>
        </w:rPr>
        <w:t>商务技术文件</w:t>
      </w:r>
    </w:p>
    <w:p w14:paraId="1B3FA01F">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授权委托书（格式见附件）或法定代表人（单位负责人、自然人本人）身份证明（格式见附件）</w:t>
      </w:r>
    </w:p>
    <w:p w14:paraId="4F205E9B">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6A72BA47">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25DD4D53">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2D791C99">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471AB36E">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5A054813">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717D1258">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43DCFF7C">
      <w:pPr>
        <w:pStyle w:val="7"/>
        <w:rPr>
          <w:color w:val="auto"/>
          <w:highlight w:val="none"/>
        </w:rPr>
      </w:pPr>
      <w:r>
        <w:rPr>
          <w:color w:val="auto"/>
          <w:highlight w:val="none"/>
        </w:rPr>
        <w:t>报价文件</w:t>
      </w:r>
    </w:p>
    <w:p w14:paraId="51ACC2E9">
      <w:pPr>
        <w:snapToGrid w:val="0"/>
        <w:spacing w:line="360" w:lineRule="auto"/>
        <w:ind w:firstLine="480" w:firstLineChars="200"/>
        <w:jc w:val="left"/>
        <w:rPr>
          <w:color w:val="auto"/>
          <w:highlight w:val="none"/>
        </w:rPr>
      </w:pPr>
      <w:r>
        <w:rPr>
          <w:rFonts w:hint="eastAsia"/>
          <w:color w:val="auto"/>
          <w:highlight w:val="none"/>
        </w:rPr>
        <w:t>（1）投标函（格式见附件）</w:t>
      </w:r>
    </w:p>
    <w:p w14:paraId="622C179B">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5A1B24F3">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53172A52">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lang w:val="en-US" w:eastAsia="zh-CN"/>
        </w:rPr>
        <w:t>4</w:t>
      </w:r>
      <w:r>
        <w:rPr>
          <w:color w:val="auto"/>
          <w:highlight w:val="none"/>
        </w:rPr>
        <w:t>）投标供应商针对报价需要说明的其他事项（格式自拟）</w:t>
      </w:r>
    </w:p>
    <w:p w14:paraId="3DA2D66F">
      <w:pPr>
        <w:pStyle w:val="6"/>
        <w:rPr>
          <w:color w:val="auto"/>
          <w:highlight w:val="none"/>
        </w:rPr>
      </w:pPr>
      <w:r>
        <w:rPr>
          <w:color w:val="auto"/>
          <w:highlight w:val="none"/>
        </w:rPr>
        <w:t>投标报价</w:t>
      </w:r>
    </w:p>
    <w:p w14:paraId="27FB9DC1">
      <w:pPr>
        <w:snapToGrid w:val="0"/>
        <w:spacing w:line="360" w:lineRule="auto"/>
        <w:ind w:firstLine="480" w:firstLineChars="200"/>
        <w:jc w:val="left"/>
        <w:rPr>
          <w:color w:val="auto"/>
          <w:highlight w:val="none"/>
        </w:rPr>
      </w:pPr>
      <w:r>
        <w:rPr>
          <w:color w:val="auto"/>
          <w:highlight w:val="none"/>
        </w:rPr>
        <w:t>（1）投标报价以人民币为计算货币。</w:t>
      </w:r>
    </w:p>
    <w:p w14:paraId="4971A9DD">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6B643200">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16293FAE">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27DC6DBD">
      <w:pPr>
        <w:pStyle w:val="6"/>
        <w:rPr>
          <w:color w:val="auto"/>
          <w:highlight w:val="none"/>
        </w:rPr>
      </w:pPr>
      <w:r>
        <w:rPr>
          <w:color w:val="auto"/>
          <w:highlight w:val="none"/>
        </w:rPr>
        <w:t>投标文件有效期</w:t>
      </w:r>
    </w:p>
    <w:p w14:paraId="3078D643">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571CB978">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2130A12F">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6E9A7E83">
      <w:pPr>
        <w:pStyle w:val="6"/>
        <w:rPr>
          <w:color w:val="auto"/>
          <w:highlight w:val="none"/>
        </w:rPr>
      </w:pPr>
      <w:r>
        <w:rPr>
          <w:color w:val="auto"/>
          <w:highlight w:val="none"/>
        </w:rPr>
        <w:t>投标文件的编制</w:t>
      </w:r>
    </w:p>
    <w:p w14:paraId="7BA065A5">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04F60F56">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41553AD4">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5966BCD8">
      <w:pPr>
        <w:pStyle w:val="5"/>
        <w:rPr>
          <w:color w:val="auto"/>
          <w:highlight w:val="none"/>
        </w:rPr>
      </w:pPr>
      <w:bookmarkStart w:id="27" w:name="_Toc28189"/>
      <w:bookmarkStart w:id="28" w:name="_Toc9299"/>
      <w:r>
        <w:rPr>
          <w:color w:val="auto"/>
          <w:highlight w:val="none"/>
        </w:rPr>
        <w:t>投标</w:t>
      </w:r>
      <w:bookmarkEnd w:id="27"/>
      <w:bookmarkEnd w:id="28"/>
    </w:p>
    <w:p w14:paraId="313B7108">
      <w:pPr>
        <w:pStyle w:val="6"/>
        <w:rPr>
          <w:color w:val="auto"/>
          <w:highlight w:val="none"/>
        </w:rPr>
      </w:pPr>
      <w:r>
        <w:rPr>
          <w:rFonts w:hint="eastAsia"/>
          <w:color w:val="auto"/>
          <w:highlight w:val="none"/>
        </w:rPr>
        <w:t>投标文件的签署及规定</w:t>
      </w:r>
    </w:p>
    <w:p w14:paraId="1244BB3F">
      <w:pPr>
        <w:snapToGrid w:val="0"/>
        <w:spacing w:line="360" w:lineRule="auto"/>
        <w:ind w:firstLine="480" w:firstLineChars="200"/>
        <w:jc w:val="left"/>
        <w:rPr>
          <w:color w:val="auto"/>
          <w:highlight w:val="none"/>
        </w:rPr>
      </w:pPr>
      <w:r>
        <w:rPr>
          <w:rFonts w:hint="eastAsia"/>
          <w:color w:val="auto"/>
          <w:highlight w:val="none"/>
        </w:rPr>
        <w:t>（1）电子投标文件</w:t>
      </w:r>
    </w:p>
    <w:p w14:paraId="223D33CA">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610C5ADC">
      <w:pPr>
        <w:snapToGrid w:val="0"/>
        <w:spacing w:line="360" w:lineRule="auto"/>
        <w:ind w:firstLine="480" w:firstLineChars="200"/>
        <w:jc w:val="left"/>
        <w:rPr>
          <w:color w:val="auto"/>
          <w:highlight w:val="none"/>
        </w:rPr>
      </w:pPr>
      <w:r>
        <w:rPr>
          <w:rFonts w:hint="eastAsia"/>
          <w:color w:val="auto"/>
          <w:highlight w:val="none"/>
        </w:rPr>
        <w:t>（2）备份投标文件</w:t>
      </w:r>
    </w:p>
    <w:p w14:paraId="3389EFDB">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631B21BA">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04AE1C63">
      <w:pPr>
        <w:pStyle w:val="6"/>
        <w:rPr>
          <w:color w:val="auto"/>
          <w:highlight w:val="none"/>
        </w:rPr>
      </w:pPr>
      <w:r>
        <w:rPr>
          <w:rFonts w:hint="eastAsia"/>
          <w:color w:val="auto"/>
          <w:highlight w:val="none"/>
        </w:rPr>
        <w:t>电子投标文件的传输递交</w:t>
      </w:r>
    </w:p>
    <w:p w14:paraId="11996022">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2025年07月21日14:30</w:t>
      </w:r>
      <w:r>
        <w:rPr>
          <w:rFonts w:hint="eastAsia"/>
          <w:color w:val="auto"/>
          <w:szCs w:val="22"/>
          <w:highlight w:val="none"/>
        </w:rPr>
        <w:t>（北京时间）</w:t>
      </w:r>
    </w:p>
    <w:p w14:paraId="2E8527E2">
      <w:pPr>
        <w:snapToGrid w:val="0"/>
        <w:spacing w:line="360" w:lineRule="auto"/>
        <w:ind w:firstLine="480" w:firstLineChars="200"/>
        <w:jc w:val="left"/>
        <w:rPr>
          <w:color w:val="auto"/>
          <w:highlight w:val="none"/>
        </w:rPr>
      </w:pPr>
      <w:r>
        <w:rPr>
          <w:rFonts w:hint="eastAsia"/>
          <w:color w:val="auto"/>
          <w:highlight w:val="none"/>
        </w:rPr>
        <w:t>（1）电子投标文件</w:t>
      </w:r>
    </w:p>
    <w:p w14:paraId="66592EB6">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24C2AA57">
      <w:pPr>
        <w:snapToGrid w:val="0"/>
        <w:spacing w:line="360" w:lineRule="auto"/>
        <w:ind w:firstLine="480" w:firstLineChars="200"/>
        <w:jc w:val="left"/>
        <w:rPr>
          <w:color w:val="auto"/>
          <w:highlight w:val="none"/>
        </w:rPr>
      </w:pPr>
      <w:r>
        <w:rPr>
          <w:rFonts w:hint="eastAsia"/>
          <w:color w:val="auto"/>
          <w:highlight w:val="none"/>
        </w:rPr>
        <w:t>（2）备份投标文件</w:t>
      </w:r>
    </w:p>
    <w:p w14:paraId="7622FC47">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3C8C1EF0">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41C0EF09">
      <w:pPr>
        <w:pStyle w:val="6"/>
        <w:rPr>
          <w:color w:val="auto"/>
          <w:highlight w:val="none"/>
        </w:rPr>
      </w:pPr>
      <w:r>
        <w:rPr>
          <w:color w:val="auto"/>
          <w:highlight w:val="none"/>
        </w:rPr>
        <w:t>投标文件的补充、修改和撤回</w:t>
      </w:r>
    </w:p>
    <w:p w14:paraId="43D95C7F">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58A17D0F">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60E9BD1B">
      <w:pPr>
        <w:pStyle w:val="5"/>
        <w:rPr>
          <w:color w:val="auto"/>
          <w:highlight w:val="none"/>
        </w:rPr>
      </w:pPr>
      <w:bookmarkStart w:id="29" w:name="_Toc31165"/>
      <w:bookmarkStart w:id="30" w:name="_Toc4988"/>
      <w:r>
        <w:rPr>
          <w:rFonts w:hint="eastAsia"/>
          <w:color w:val="auto"/>
          <w:highlight w:val="none"/>
        </w:rPr>
        <w:t>投标无效的情形</w:t>
      </w:r>
      <w:bookmarkEnd w:id="29"/>
      <w:bookmarkEnd w:id="30"/>
    </w:p>
    <w:p w14:paraId="5FF9BB54">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602B7DB4">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2A9ACBE5">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6D662212">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081C8247">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550AF03E">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6DD3C129">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14:paraId="6880BF91">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1A66E42A">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3033E6B6">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6DED02B2">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7A630782">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3173E754">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2C51FD39">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7E6CBC4C">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08E9C300">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63AF03B0">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3471B389">
      <w:pPr>
        <w:pStyle w:val="5"/>
        <w:rPr>
          <w:color w:val="auto"/>
          <w:highlight w:val="none"/>
        </w:rPr>
      </w:pPr>
      <w:bookmarkStart w:id="31" w:name="_Toc22523"/>
      <w:bookmarkStart w:id="32" w:name="_Toc5456"/>
      <w:r>
        <w:rPr>
          <w:rFonts w:hint="eastAsia"/>
          <w:color w:val="auto"/>
          <w:highlight w:val="none"/>
        </w:rPr>
        <w:t>中止电子交易活动的情形</w:t>
      </w:r>
      <w:bookmarkEnd w:id="31"/>
      <w:bookmarkEnd w:id="32"/>
    </w:p>
    <w:p w14:paraId="66D36189">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0FB77270">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33664A3E">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260B1B50">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2D8374A0">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1C9FFA33">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1AA4440F">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17EFFA11">
      <w:pPr>
        <w:pStyle w:val="5"/>
        <w:rPr>
          <w:color w:val="auto"/>
          <w:highlight w:val="none"/>
        </w:rPr>
      </w:pPr>
      <w:bookmarkStart w:id="33" w:name="_Toc15215"/>
      <w:bookmarkStart w:id="34" w:name="_Toc25280"/>
      <w:r>
        <w:rPr>
          <w:color w:val="auto"/>
          <w:highlight w:val="none"/>
        </w:rPr>
        <w:t>开标与评标</w:t>
      </w:r>
      <w:bookmarkEnd w:id="33"/>
      <w:bookmarkEnd w:id="34"/>
    </w:p>
    <w:p w14:paraId="68976B72">
      <w:pPr>
        <w:pStyle w:val="6"/>
        <w:rPr>
          <w:color w:val="auto"/>
          <w:highlight w:val="none"/>
        </w:rPr>
      </w:pPr>
      <w:r>
        <w:rPr>
          <w:color w:val="auto"/>
          <w:highlight w:val="none"/>
        </w:rPr>
        <w:t>开标</w:t>
      </w:r>
    </w:p>
    <w:p w14:paraId="60BE06D6">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3638B9D1">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2025年07月21日14:30</w:t>
      </w:r>
      <w:r>
        <w:rPr>
          <w:rFonts w:hint="eastAsia"/>
          <w:color w:val="auto"/>
          <w:highlight w:val="none"/>
        </w:rPr>
        <w:t>（北京时间）</w:t>
      </w:r>
    </w:p>
    <w:p w14:paraId="20CAFB14">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223B323F">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5388C72D">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4F199322">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42D8EF35">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57AF9613">
      <w:pPr>
        <w:snapToGrid w:val="0"/>
        <w:spacing w:line="360" w:lineRule="auto"/>
        <w:ind w:firstLine="480" w:firstLineChars="200"/>
        <w:jc w:val="left"/>
        <w:rPr>
          <w:color w:val="auto"/>
          <w:highlight w:val="none"/>
        </w:rPr>
      </w:pPr>
      <w:r>
        <w:rPr>
          <w:rFonts w:hint="eastAsia"/>
          <w:color w:val="auto"/>
          <w:highlight w:val="none"/>
        </w:rPr>
        <w:t>特别说明：</w:t>
      </w:r>
    </w:p>
    <w:p w14:paraId="0D0636A3">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415DEBFD">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1F23B095">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1230D96D">
      <w:pPr>
        <w:pStyle w:val="6"/>
        <w:rPr>
          <w:color w:val="auto"/>
          <w:highlight w:val="none"/>
        </w:rPr>
      </w:pPr>
      <w:r>
        <w:rPr>
          <w:color w:val="auto"/>
          <w:highlight w:val="none"/>
        </w:rPr>
        <w:t>资格审查方式：资格后审</w:t>
      </w:r>
    </w:p>
    <w:p w14:paraId="4B7C3873">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21B74F60">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464C9564">
      <w:pPr>
        <w:pStyle w:val="6"/>
        <w:rPr>
          <w:color w:val="auto"/>
          <w:highlight w:val="none"/>
        </w:rPr>
      </w:pPr>
      <w:r>
        <w:rPr>
          <w:color w:val="auto"/>
          <w:highlight w:val="none"/>
        </w:rPr>
        <w:t>评标</w:t>
      </w:r>
    </w:p>
    <w:p w14:paraId="2A538224">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1DDCAEAC">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2656AF42">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36A32240">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4C8925DF">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7B69FF12">
      <w:pPr>
        <w:pStyle w:val="6"/>
        <w:rPr>
          <w:color w:val="auto"/>
          <w:highlight w:val="none"/>
        </w:rPr>
      </w:pPr>
      <w:r>
        <w:rPr>
          <w:color w:val="auto"/>
          <w:highlight w:val="none"/>
        </w:rPr>
        <w:t>开标、评标过程的监控</w:t>
      </w:r>
    </w:p>
    <w:p w14:paraId="287F2A3D">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4F65D048">
      <w:pPr>
        <w:pStyle w:val="6"/>
        <w:rPr>
          <w:color w:val="auto"/>
          <w:highlight w:val="none"/>
        </w:rPr>
      </w:pPr>
      <w:r>
        <w:rPr>
          <w:color w:val="auto"/>
          <w:highlight w:val="none"/>
        </w:rPr>
        <w:t>算术性修正</w:t>
      </w:r>
      <w:bookmarkStart w:id="35" w:name="_Toc233452572"/>
    </w:p>
    <w:bookmarkEnd w:id="35"/>
    <w:p w14:paraId="0B4AED52">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36" w:name="_Toc233452573"/>
      <w:r>
        <w:rPr>
          <w:color w:val="auto"/>
          <w:highlight w:val="none"/>
        </w:rPr>
        <w:t>报价是否存在算术错误。修正错误的原则为：</w:t>
      </w:r>
      <w:bookmarkEnd w:id="36"/>
    </w:p>
    <w:p w14:paraId="546FB5E2">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55C18C9A">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456DEE21">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198BD00E">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404A4C46">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20D58FBC">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7CC1BBB0">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1106E5B8">
      <w:pPr>
        <w:pStyle w:val="6"/>
        <w:rPr>
          <w:color w:val="auto"/>
          <w:highlight w:val="none"/>
        </w:rPr>
      </w:pPr>
      <w:r>
        <w:rPr>
          <w:color w:val="auto"/>
          <w:highlight w:val="none"/>
        </w:rPr>
        <w:t>投标文件的澄清、说明或者补正</w:t>
      </w:r>
    </w:p>
    <w:p w14:paraId="6C1BBA6C">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381B0B42">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1C598546">
      <w:pPr>
        <w:pStyle w:val="5"/>
        <w:rPr>
          <w:color w:val="auto"/>
          <w:highlight w:val="none"/>
        </w:rPr>
      </w:pPr>
      <w:bookmarkStart w:id="37" w:name="_Toc496"/>
      <w:bookmarkStart w:id="38" w:name="_Toc20263"/>
      <w:r>
        <w:rPr>
          <w:color w:val="auto"/>
          <w:highlight w:val="none"/>
        </w:rPr>
        <w:t>中标</w:t>
      </w:r>
      <w:bookmarkEnd w:id="37"/>
      <w:bookmarkEnd w:id="38"/>
    </w:p>
    <w:p w14:paraId="69BD79BF">
      <w:pPr>
        <w:pStyle w:val="6"/>
        <w:rPr>
          <w:color w:val="auto"/>
          <w:highlight w:val="none"/>
        </w:rPr>
      </w:pPr>
      <w:r>
        <w:rPr>
          <w:color w:val="auto"/>
          <w:highlight w:val="none"/>
        </w:rPr>
        <w:t>中标供应商的确定</w:t>
      </w:r>
    </w:p>
    <w:p w14:paraId="7C7D0E66">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494CF467">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7C1BB5A1">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14:paraId="467E58FF">
      <w:pPr>
        <w:pStyle w:val="6"/>
        <w:rPr>
          <w:color w:val="auto"/>
          <w:highlight w:val="none"/>
        </w:rPr>
      </w:pPr>
      <w:r>
        <w:rPr>
          <w:color w:val="auto"/>
          <w:highlight w:val="none"/>
        </w:rPr>
        <w:t>中标通知</w:t>
      </w:r>
    </w:p>
    <w:p w14:paraId="48F3ECD9">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68B1FC0A">
      <w:pPr>
        <w:pStyle w:val="5"/>
        <w:rPr>
          <w:color w:val="auto"/>
          <w:highlight w:val="none"/>
        </w:rPr>
      </w:pPr>
      <w:bookmarkStart w:id="39" w:name="_Toc11326"/>
      <w:bookmarkStart w:id="40" w:name="_Toc4290"/>
      <w:r>
        <w:rPr>
          <w:color w:val="auto"/>
          <w:highlight w:val="none"/>
        </w:rPr>
        <w:t>重新采购</w:t>
      </w:r>
      <w:bookmarkEnd w:id="39"/>
      <w:bookmarkEnd w:id="40"/>
    </w:p>
    <w:p w14:paraId="58D4811B">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6B81E9BB">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0BA58D9D">
      <w:pPr>
        <w:snapToGrid w:val="0"/>
        <w:spacing w:line="360" w:lineRule="auto"/>
        <w:ind w:firstLine="480" w:firstLineChars="200"/>
        <w:jc w:val="left"/>
        <w:rPr>
          <w:color w:val="auto"/>
          <w:highlight w:val="none"/>
        </w:rPr>
      </w:pPr>
      <w:r>
        <w:rPr>
          <w:color w:val="auto"/>
          <w:highlight w:val="none"/>
        </w:rPr>
        <w:t>2）出现影响采购公正的违法、违规行为的；</w:t>
      </w:r>
    </w:p>
    <w:p w14:paraId="4ADC93E0">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375B8104">
      <w:pPr>
        <w:snapToGrid w:val="0"/>
        <w:spacing w:line="360" w:lineRule="auto"/>
        <w:ind w:firstLine="480" w:firstLineChars="200"/>
        <w:jc w:val="left"/>
        <w:rPr>
          <w:color w:val="auto"/>
          <w:highlight w:val="none"/>
        </w:rPr>
      </w:pPr>
      <w:r>
        <w:rPr>
          <w:color w:val="auto"/>
          <w:highlight w:val="none"/>
        </w:rPr>
        <w:t>4）因重大变故，采购任务取消的。</w:t>
      </w:r>
    </w:p>
    <w:p w14:paraId="681B16E3">
      <w:pPr>
        <w:pStyle w:val="5"/>
        <w:rPr>
          <w:color w:val="auto"/>
          <w:highlight w:val="none"/>
        </w:rPr>
      </w:pPr>
      <w:bookmarkStart w:id="41" w:name="_Toc5323"/>
      <w:bookmarkStart w:id="42" w:name="_Toc22140"/>
      <w:r>
        <w:rPr>
          <w:color w:val="auto"/>
          <w:highlight w:val="none"/>
        </w:rPr>
        <w:t>签订合同</w:t>
      </w:r>
      <w:bookmarkEnd w:id="41"/>
      <w:bookmarkEnd w:id="42"/>
    </w:p>
    <w:p w14:paraId="559737D2">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56799FAA">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0069658E">
      <w:pPr>
        <w:pStyle w:val="5"/>
        <w:rPr>
          <w:color w:val="auto"/>
          <w:highlight w:val="none"/>
        </w:rPr>
      </w:pPr>
      <w:bookmarkStart w:id="43" w:name="_Toc9000"/>
      <w:bookmarkStart w:id="44" w:name="_Toc26524"/>
      <w:r>
        <w:rPr>
          <w:color w:val="auto"/>
          <w:highlight w:val="none"/>
        </w:rPr>
        <w:t>其他</w:t>
      </w:r>
      <w:bookmarkEnd w:id="43"/>
      <w:bookmarkEnd w:id="44"/>
    </w:p>
    <w:p w14:paraId="197E8A92">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7EE1E241">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 xml:space="preserve"> 中标服务费</w:t>
      </w:r>
    </w:p>
    <w:p w14:paraId="7021C959">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293EB7E0">
      <w:pPr>
        <w:snapToGrid w:val="0"/>
        <w:spacing w:line="360" w:lineRule="auto"/>
        <w:ind w:firstLine="564" w:firstLineChars="235"/>
        <w:jc w:val="left"/>
        <w:rPr>
          <w:color w:val="auto"/>
          <w:highlight w:val="none"/>
        </w:rPr>
      </w:pPr>
      <w:r>
        <w:rPr>
          <w:rFonts w:hint="eastAsia"/>
          <w:color w:val="auto"/>
          <w:highlight w:val="none"/>
        </w:rPr>
        <w:t>参照《国家计委关于印发&lt;招标代理服务收费管理暂行办法&gt;的通知》（计价格〔2002〕1980号）文件执行。</w:t>
      </w:r>
      <w:r>
        <w:rPr>
          <w:color w:val="auto"/>
          <w:highlight w:val="none"/>
        </w:rPr>
        <w:t>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11A07E88">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2B1E0CCE">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6EB3292B">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16F3E304">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6784535D">
      <w:pPr>
        <w:snapToGrid w:val="0"/>
        <w:spacing w:line="360" w:lineRule="auto"/>
        <w:ind w:firstLine="482" w:firstLineChars="200"/>
        <w:jc w:val="left"/>
        <w:rPr>
          <w:b/>
          <w:bCs/>
          <w:color w:val="auto"/>
          <w:highlight w:val="none"/>
        </w:rPr>
      </w:pPr>
      <w:r>
        <w:rPr>
          <w:b/>
          <w:bCs/>
          <w:color w:val="auto"/>
          <w:highlight w:val="none"/>
        </w:rPr>
        <w:t>账号：1202009709900000706</w:t>
      </w:r>
    </w:p>
    <w:p w14:paraId="181BF68C">
      <w:pPr>
        <w:spacing w:line="300" w:lineRule="auto"/>
        <w:ind w:firstLine="482" w:firstLineChars="200"/>
        <w:rPr>
          <w:b/>
          <w:bCs/>
          <w:color w:val="auto"/>
          <w:highlight w:val="none"/>
        </w:rPr>
      </w:pPr>
      <w:r>
        <w:rPr>
          <w:b/>
          <w:bCs/>
          <w:color w:val="auto"/>
          <w:highlight w:val="none"/>
        </w:rPr>
        <w:t>开户行：工商银行杭州景芳支行</w:t>
      </w:r>
    </w:p>
    <w:p w14:paraId="73757D56">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3C39F8C9">
      <w:pPr>
        <w:pStyle w:val="4"/>
        <w:rPr>
          <w:color w:val="auto"/>
          <w:highlight w:val="none"/>
        </w:rPr>
      </w:pPr>
      <w:bookmarkStart w:id="45" w:name="_Toc26092"/>
      <w:bookmarkStart w:id="46" w:name="_Toc17995"/>
      <w:r>
        <w:rPr>
          <w:rFonts w:hint="eastAsia"/>
          <w:color w:val="auto"/>
          <w:highlight w:val="none"/>
          <w:lang w:eastAsia="zh-CN"/>
        </w:rPr>
        <w:t>采购需求</w:t>
      </w:r>
      <w:bookmarkEnd w:id="45"/>
      <w:bookmarkEnd w:id="46"/>
    </w:p>
    <w:p w14:paraId="4663788C">
      <w:pPr>
        <w:pStyle w:val="5"/>
        <w:bidi w:val="0"/>
        <w:rPr>
          <w:rFonts w:hint="eastAsia"/>
          <w:color w:val="auto"/>
          <w:highlight w:val="none"/>
        </w:rPr>
      </w:pPr>
      <w:bookmarkStart w:id="47" w:name="_Toc29215"/>
      <w:bookmarkStart w:id="48" w:name="_Toc19293"/>
      <w:r>
        <w:rPr>
          <w:rFonts w:hint="eastAsia"/>
          <w:color w:val="auto"/>
          <w:highlight w:val="none"/>
        </w:rPr>
        <w:t>项目</w:t>
      </w:r>
      <w:r>
        <w:rPr>
          <w:rFonts w:hint="eastAsia"/>
          <w:color w:val="auto"/>
          <w:highlight w:val="none"/>
          <w:lang w:val="en-US" w:eastAsia="zh-CN"/>
        </w:rPr>
        <w:t>内容</w:t>
      </w:r>
      <w:bookmarkEnd w:id="47"/>
    </w:p>
    <w:p w14:paraId="116256F9">
      <w:pPr>
        <w:spacing w:line="360" w:lineRule="auto"/>
        <w:ind w:firstLine="480" w:firstLineChars="200"/>
        <w:rPr>
          <w:rFonts w:hint="eastAsia"/>
          <w:color w:val="auto"/>
          <w:highlight w:val="none"/>
        </w:rPr>
      </w:pPr>
      <w:r>
        <w:rPr>
          <w:rFonts w:hint="eastAsia"/>
          <w:color w:val="auto"/>
          <w:highlight w:val="none"/>
        </w:rPr>
        <w:t>1.开展“海塘彩绘”活动。发动杭州市在校大学生、中小学生和社会志愿者开展钱塘江海塘彩绘活动，倡导生态环境共建共享理念，持续推进钱塘江文化建设。活动服务内容包括不仅限于方案策划、物料准备、实际执行、后期宣传等，并做好食宿、交通、联络等后勤保障工作，具体主题和安排须经采购人确定后实施。</w:t>
      </w:r>
    </w:p>
    <w:p w14:paraId="667FDACA">
      <w:pPr>
        <w:spacing w:line="360" w:lineRule="auto"/>
        <w:ind w:firstLine="480" w:firstLineChars="200"/>
        <w:rPr>
          <w:rFonts w:hint="eastAsia"/>
          <w:color w:val="auto"/>
          <w:highlight w:val="none"/>
        </w:rPr>
      </w:pPr>
      <w:r>
        <w:rPr>
          <w:rFonts w:hint="eastAsia"/>
          <w:color w:val="auto"/>
          <w:highlight w:val="none"/>
        </w:rPr>
        <w:t>2.开展钱塘江科普研学活动。组织开展实地研学活动，挖掘钱塘江生态环境资源、水利工程文化遗产，持续深化钱塘江水文化科普，助力钱塘江的可持续发展。活动服务内容包括活动策划、活动执行与宣传。</w:t>
      </w:r>
    </w:p>
    <w:p w14:paraId="3E1B0479">
      <w:pPr>
        <w:spacing w:line="360" w:lineRule="auto"/>
        <w:ind w:firstLine="480" w:firstLineChars="200"/>
        <w:rPr>
          <w:rFonts w:hint="eastAsia"/>
          <w:color w:val="auto"/>
          <w:highlight w:val="none"/>
        </w:rPr>
      </w:pPr>
      <w:r>
        <w:rPr>
          <w:rFonts w:hint="eastAsia"/>
          <w:color w:val="auto"/>
          <w:highlight w:val="none"/>
        </w:rPr>
        <w:t>3.协助开展“横渡钱塘江”活动。组织全省水利行业相关单位、公益组织和社会志愿者队伍开展横渡钱塘江活动，吸引公众参与保护钱塘江母亲河行列。活动服务内容包括宣传物料准备、船只等设施保障、省级媒体对接报道等。</w:t>
      </w:r>
    </w:p>
    <w:p w14:paraId="74790084">
      <w:pPr>
        <w:spacing w:line="360" w:lineRule="auto"/>
        <w:ind w:firstLine="480" w:firstLineChars="200"/>
        <w:rPr>
          <w:rFonts w:hint="eastAsia"/>
          <w:color w:val="auto"/>
          <w:highlight w:val="none"/>
        </w:rPr>
      </w:pPr>
      <w:r>
        <w:rPr>
          <w:rFonts w:hint="eastAsia"/>
          <w:color w:val="auto"/>
          <w:highlight w:val="none"/>
        </w:rPr>
        <w:t>4.钱塘江流域对话活动。邀请国</w:t>
      </w:r>
      <w:r>
        <w:rPr>
          <w:rFonts w:hint="eastAsia"/>
          <w:color w:val="auto"/>
          <w:highlight w:val="none"/>
          <w:lang w:val="en-US" w:eastAsia="zh-CN"/>
        </w:rPr>
        <w:t>内外水环境保护嘉宾</w:t>
      </w:r>
      <w:r>
        <w:rPr>
          <w:rFonts w:hint="eastAsia"/>
          <w:color w:val="auto"/>
          <w:highlight w:val="none"/>
        </w:rPr>
        <w:t>分享钱塘江治水护水经验，推动钱塘江水文化传播交流。活动服务内容包括嘉宾邀请、场地搭建、宣传物料准备等。</w:t>
      </w:r>
    </w:p>
    <w:p w14:paraId="081B365C">
      <w:pPr>
        <w:spacing w:line="360" w:lineRule="auto"/>
        <w:ind w:firstLine="480" w:firstLineChars="200"/>
        <w:rPr>
          <w:rFonts w:hint="eastAsia"/>
          <w:color w:val="auto"/>
          <w:highlight w:val="none"/>
        </w:rPr>
      </w:pPr>
      <w:r>
        <w:rPr>
          <w:rFonts w:hint="eastAsia"/>
          <w:color w:val="auto"/>
          <w:highlight w:val="none"/>
        </w:rPr>
        <w:t>5.钱塘江流域净滩行动。组织学校青少年及社会公众开展钱塘江净滩行动，践行志愿服务理念，保护流域生态环境。活动服务内容包括方案策划、活动组织、后勤保障、活动宣传等。</w:t>
      </w:r>
    </w:p>
    <w:p w14:paraId="1CFD26B2">
      <w:pPr>
        <w:spacing w:line="360" w:lineRule="auto"/>
        <w:ind w:firstLine="480" w:firstLineChars="200"/>
        <w:rPr>
          <w:rFonts w:hint="eastAsia"/>
          <w:color w:val="auto"/>
          <w:highlight w:val="none"/>
        </w:rPr>
      </w:pPr>
      <w:r>
        <w:rPr>
          <w:rFonts w:hint="eastAsia"/>
          <w:color w:val="auto"/>
          <w:highlight w:val="none"/>
        </w:rPr>
        <w:t>6.其他活动。根据上级工作部署以及中心精神文明创建工作安排，需要组织的其他精神文明有关活动。</w:t>
      </w:r>
    </w:p>
    <w:p w14:paraId="345B5928">
      <w:pPr>
        <w:pStyle w:val="5"/>
        <w:bidi w:val="0"/>
        <w:rPr>
          <w:rFonts w:hint="eastAsia"/>
          <w:color w:val="auto"/>
          <w:highlight w:val="none"/>
        </w:rPr>
      </w:pPr>
      <w:bookmarkStart w:id="49" w:name="_Toc13771"/>
      <w:r>
        <w:rPr>
          <w:rFonts w:hint="eastAsia"/>
          <w:color w:val="auto"/>
          <w:highlight w:val="none"/>
          <w:lang w:val="en-US" w:eastAsia="zh-CN"/>
        </w:rPr>
        <w:t>项目进度要求</w:t>
      </w:r>
      <w:bookmarkEnd w:id="49"/>
    </w:p>
    <w:p w14:paraId="3761F059">
      <w:pPr>
        <w:spacing w:line="360" w:lineRule="auto"/>
        <w:ind w:firstLine="480" w:firstLineChars="200"/>
        <w:rPr>
          <w:rFonts w:hint="eastAsia"/>
          <w:color w:val="auto"/>
          <w:highlight w:val="none"/>
        </w:rPr>
      </w:pPr>
      <w:r>
        <w:rPr>
          <w:rFonts w:hint="eastAsia"/>
          <w:color w:val="auto"/>
          <w:highlight w:val="none"/>
        </w:rPr>
        <w:t>1. 2025年11月底前完成项目主要活动；</w:t>
      </w:r>
    </w:p>
    <w:p w14:paraId="163B8F85">
      <w:pPr>
        <w:spacing w:line="360" w:lineRule="auto"/>
        <w:ind w:firstLine="480" w:firstLineChars="200"/>
        <w:rPr>
          <w:rFonts w:hint="eastAsia"/>
          <w:color w:val="auto"/>
          <w:highlight w:val="none"/>
        </w:rPr>
      </w:pPr>
      <w:r>
        <w:rPr>
          <w:rFonts w:hint="eastAsia"/>
          <w:color w:val="auto"/>
          <w:highlight w:val="none"/>
        </w:rPr>
        <w:t>2.全年开展同一条钱塘江宣传报道。</w:t>
      </w:r>
    </w:p>
    <w:p w14:paraId="4D8D1EDC">
      <w:pPr>
        <w:spacing w:line="360" w:lineRule="auto"/>
        <w:ind w:firstLine="480" w:firstLineChars="200"/>
        <w:rPr>
          <w:rFonts w:hint="eastAsia"/>
          <w:color w:val="auto"/>
          <w:highlight w:val="none"/>
        </w:rPr>
      </w:pPr>
      <w:r>
        <w:rPr>
          <w:rFonts w:hint="eastAsia"/>
          <w:color w:val="auto"/>
          <w:highlight w:val="none"/>
        </w:rPr>
        <w:t>其余工作视采购人安排，最迟不晚于2025年12月上旬。</w:t>
      </w:r>
    </w:p>
    <w:p w14:paraId="67753E50">
      <w:pPr>
        <w:pStyle w:val="5"/>
        <w:bidi w:val="0"/>
        <w:rPr>
          <w:rFonts w:hint="eastAsia"/>
          <w:color w:val="auto"/>
          <w:highlight w:val="none"/>
        </w:rPr>
      </w:pPr>
      <w:bookmarkStart w:id="50" w:name="_Toc30952"/>
      <w:r>
        <w:rPr>
          <w:rFonts w:hint="eastAsia"/>
          <w:color w:val="auto"/>
          <w:highlight w:val="none"/>
          <w:lang w:val="en-US" w:eastAsia="zh-CN"/>
        </w:rPr>
        <w:t>项目成果要求</w:t>
      </w:r>
      <w:bookmarkEnd w:id="50"/>
    </w:p>
    <w:p w14:paraId="7AC6862C">
      <w:pPr>
        <w:spacing w:line="360" w:lineRule="auto"/>
        <w:ind w:firstLine="480" w:firstLineChars="200"/>
        <w:rPr>
          <w:rFonts w:hint="eastAsia"/>
          <w:color w:val="auto"/>
          <w:highlight w:val="none"/>
        </w:rPr>
      </w:pPr>
      <w:r>
        <w:rPr>
          <w:rFonts w:hint="eastAsia"/>
          <w:color w:val="auto"/>
          <w:highlight w:val="none"/>
        </w:rPr>
        <w:t>1.完成一次钱塘江海塘彩绘活动，彩绘主题需反映水生态环境保护、水文化等题材。</w:t>
      </w:r>
    </w:p>
    <w:p w14:paraId="43B328F9">
      <w:pPr>
        <w:spacing w:line="360" w:lineRule="auto"/>
        <w:ind w:firstLine="480" w:firstLineChars="200"/>
        <w:rPr>
          <w:rFonts w:hint="eastAsia"/>
          <w:color w:val="auto"/>
          <w:highlight w:val="none"/>
        </w:rPr>
      </w:pPr>
      <w:r>
        <w:rPr>
          <w:rFonts w:hint="eastAsia"/>
          <w:color w:val="auto"/>
          <w:highlight w:val="none"/>
        </w:rPr>
        <w:t>2.完成钱塘江科普研学活动，形式不局限于考察、调研等，今年至少开展2场。</w:t>
      </w:r>
    </w:p>
    <w:p w14:paraId="4D3954E4">
      <w:pPr>
        <w:spacing w:line="360" w:lineRule="auto"/>
        <w:ind w:firstLine="480" w:firstLineChars="200"/>
        <w:rPr>
          <w:rFonts w:hint="eastAsia"/>
          <w:color w:val="auto"/>
          <w:highlight w:val="none"/>
        </w:rPr>
      </w:pPr>
      <w:r>
        <w:rPr>
          <w:rFonts w:hint="eastAsia"/>
          <w:color w:val="auto"/>
          <w:highlight w:val="none"/>
        </w:rPr>
        <w:t>3.完成一次流域对话活动，活动参与规模不少于50人。</w:t>
      </w:r>
    </w:p>
    <w:p w14:paraId="45F6A482">
      <w:pPr>
        <w:spacing w:line="360" w:lineRule="auto"/>
        <w:ind w:firstLine="480" w:firstLineChars="200"/>
        <w:rPr>
          <w:rFonts w:hint="eastAsia"/>
          <w:color w:val="auto"/>
          <w:highlight w:val="none"/>
        </w:rPr>
      </w:pPr>
      <w:r>
        <w:rPr>
          <w:rFonts w:hint="eastAsia"/>
          <w:color w:val="auto"/>
          <w:highlight w:val="none"/>
        </w:rPr>
        <w:t>4.完成一次钱塘江净滩活动，活动参与规模不少于50人。</w:t>
      </w:r>
    </w:p>
    <w:p w14:paraId="25F4CCB6">
      <w:pPr>
        <w:spacing w:line="360" w:lineRule="auto"/>
        <w:ind w:firstLine="480" w:firstLineChars="200"/>
        <w:rPr>
          <w:rFonts w:hint="eastAsia"/>
          <w:color w:val="auto"/>
          <w:highlight w:val="none"/>
        </w:rPr>
      </w:pPr>
      <w:r>
        <w:rPr>
          <w:rFonts w:hint="eastAsia"/>
          <w:color w:val="auto"/>
          <w:highlight w:val="none"/>
        </w:rPr>
        <w:t>5.加强中央、省级媒体对“同一条钱塘江”活动宣传报道，微信公众号、网站、电视频道等端口年度报道条数不少于5条。</w:t>
      </w:r>
    </w:p>
    <w:p w14:paraId="175075D6">
      <w:pPr>
        <w:pStyle w:val="5"/>
        <w:bidi w:val="0"/>
        <w:rPr>
          <w:rFonts w:hint="eastAsia"/>
          <w:color w:val="auto"/>
          <w:highlight w:val="none"/>
        </w:rPr>
      </w:pPr>
      <w:bookmarkStart w:id="51" w:name="_Toc28767"/>
      <w:r>
        <w:rPr>
          <w:rFonts w:hint="eastAsia"/>
          <w:color w:val="auto"/>
          <w:highlight w:val="none"/>
          <w:lang w:val="en-US" w:eastAsia="zh-CN"/>
        </w:rPr>
        <w:t>验收方式</w:t>
      </w:r>
      <w:bookmarkEnd w:id="51"/>
    </w:p>
    <w:p w14:paraId="1051EE5E">
      <w:pPr>
        <w:spacing w:line="360" w:lineRule="auto"/>
        <w:ind w:firstLine="480" w:firstLineChars="200"/>
        <w:rPr>
          <w:rFonts w:hint="eastAsia"/>
          <w:color w:val="auto"/>
          <w:highlight w:val="none"/>
        </w:rPr>
      </w:pPr>
      <w:r>
        <w:rPr>
          <w:rFonts w:hint="eastAsia"/>
          <w:color w:val="auto"/>
          <w:highlight w:val="none"/>
        </w:rPr>
        <w:t>通过采购人组织的验收。</w:t>
      </w:r>
    </w:p>
    <w:p w14:paraId="5ABA3911">
      <w:pPr>
        <w:pStyle w:val="5"/>
        <w:bidi w:val="0"/>
        <w:rPr>
          <w:rFonts w:hint="eastAsia"/>
          <w:color w:val="auto"/>
          <w:highlight w:val="none"/>
        </w:rPr>
      </w:pPr>
      <w:bookmarkStart w:id="52" w:name="_Toc17924"/>
      <w:r>
        <w:rPr>
          <w:rFonts w:hint="eastAsia"/>
          <w:color w:val="auto"/>
          <w:highlight w:val="none"/>
          <w:lang w:val="en-US" w:eastAsia="zh-CN"/>
        </w:rPr>
        <w:t>付款方式</w:t>
      </w:r>
      <w:bookmarkEnd w:id="52"/>
    </w:p>
    <w:p w14:paraId="165B0F01">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本项目为总价承包，分两期付款：</w:t>
      </w:r>
    </w:p>
    <w:p w14:paraId="76FF3D79">
      <w:pPr>
        <w:spacing w:line="360" w:lineRule="auto"/>
        <w:ind w:firstLine="480" w:firstLineChars="200"/>
        <w:rPr>
          <w:rFonts w:hint="eastAsia"/>
          <w:color w:val="auto"/>
          <w:highlight w:val="none"/>
        </w:rPr>
      </w:pPr>
      <w:r>
        <w:rPr>
          <w:rFonts w:hint="eastAsia"/>
          <w:color w:val="auto"/>
          <w:highlight w:val="none"/>
        </w:rPr>
        <w:t>第一期：</w:t>
      </w:r>
      <w:r>
        <w:rPr>
          <w:rFonts w:hint="eastAsia"/>
          <w:color w:val="auto"/>
          <w:highlight w:val="none"/>
          <w:lang w:val="en-US" w:eastAsia="zh-CN"/>
        </w:rPr>
        <w:t>合同生效及具备实施条件后7个工作日</w:t>
      </w:r>
      <w:r>
        <w:rPr>
          <w:rFonts w:hint="eastAsia"/>
          <w:color w:val="auto"/>
          <w:highlight w:val="none"/>
        </w:rPr>
        <w:t>内</w:t>
      </w:r>
      <w:r>
        <w:rPr>
          <w:rFonts w:hint="eastAsia"/>
          <w:color w:val="auto"/>
          <w:highlight w:val="none"/>
          <w:lang w:eastAsia="zh-CN"/>
        </w:rPr>
        <w:t>，</w:t>
      </w:r>
      <w:r>
        <w:rPr>
          <w:rFonts w:hint="eastAsia"/>
          <w:color w:val="auto"/>
          <w:highlight w:val="none"/>
        </w:rPr>
        <w:t>支付合同款的70%；</w:t>
      </w:r>
    </w:p>
    <w:p w14:paraId="59385D0A">
      <w:pPr>
        <w:spacing w:line="360" w:lineRule="auto"/>
        <w:ind w:firstLine="480" w:firstLineChars="200"/>
        <w:rPr>
          <w:rFonts w:ascii="Times New Roman" w:hAnsi="Times New Roman" w:eastAsia="宋体" w:cs="Times New Roman"/>
          <w:color w:val="auto"/>
          <w:highlight w:val="none"/>
        </w:rPr>
      </w:pPr>
      <w:r>
        <w:rPr>
          <w:rFonts w:hint="eastAsia"/>
          <w:color w:val="auto"/>
          <w:highlight w:val="none"/>
        </w:rPr>
        <w:t>第二期：验收完成后，支付合同款的30%。</w:t>
      </w:r>
    </w:p>
    <w:p w14:paraId="28123F8D">
      <w:pPr>
        <w:spacing w:line="360" w:lineRule="auto"/>
        <w:ind w:firstLine="480" w:firstLineChars="200"/>
        <w:rPr>
          <w:rFonts w:ascii="Times New Roman" w:hAnsi="Times New Roman" w:eastAsia="宋体" w:cs="Times New Roman"/>
          <w:color w:val="auto"/>
          <w:highlight w:val="none"/>
        </w:rPr>
      </w:pPr>
    </w:p>
    <w:p w14:paraId="2434C78C">
      <w:pPr>
        <w:spacing w:line="360" w:lineRule="auto"/>
        <w:ind w:firstLine="480" w:firstLineChars="200"/>
        <w:rPr>
          <w:rFonts w:ascii="宋体" w:hAnsi="宋体" w:eastAsia="宋体" w:cs="Arial"/>
          <w:color w:val="auto"/>
          <w:szCs w:val="24"/>
          <w:highlight w:val="none"/>
        </w:rPr>
      </w:pPr>
    </w:p>
    <w:p w14:paraId="06543EFE">
      <w:pPr>
        <w:pStyle w:val="4"/>
        <w:rPr>
          <w:color w:val="auto"/>
          <w:highlight w:val="none"/>
        </w:rPr>
      </w:pPr>
      <w:bookmarkStart w:id="53" w:name="_Toc21928"/>
      <w:r>
        <w:rPr>
          <w:color w:val="auto"/>
          <w:highlight w:val="none"/>
        </w:rPr>
        <w:t>评标细则</w:t>
      </w:r>
      <w:bookmarkEnd w:id="48"/>
      <w:bookmarkEnd w:id="53"/>
    </w:p>
    <w:p w14:paraId="21F93BB9">
      <w:pPr>
        <w:pStyle w:val="5"/>
        <w:rPr>
          <w:color w:val="auto"/>
          <w:highlight w:val="none"/>
        </w:rPr>
      </w:pPr>
      <w:bookmarkStart w:id="54" w:name="_Toc22077"/>
      <w:bookmarkStart w:id="55" w:name="_Toc26353"/>
      <w:r>
        <w:rPr>
          <w:color w:val="auto"/>
          <w:highlight w:val="none"/>
        </w:rPr>
        <w:t>评标组织</w:t>
      </w:r>
      <w:bookmarkEnd w:id="54"/>
      <w:bookmarkEnd w:id="55"/>
    </w:p>
    <w:p w14:paraId="6D5FD55A">
      <w:pPr>
        <w:spacing w:line="360" w:lineRule="auto"/>
        <w:ind w:firstLine="480" w:firstLineChars="200"/>
        <w:rPr>
          <w:color w:val="auto"/>
          <w:highlight w:val="none"/>
        </w:rPr>
      </w:pPr>
      <w:r>
        <w:rPr>
          <w:color w:val="auto"/>
          <w:highlight w:val="none"/>
        </w:rPr>
        <w:t>评标工作由采购人依法组建的评标委员会负责。</w:t>
      </w:r>
    </w:p>
    <w:p w14:paraId="300D0ABF">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7A98C708">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2F45BC93">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51AFE75B">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05A9337D">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345D932D">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4D07CB7D">
      <w:pPr>
        <w:pStyle w:val="5"/>
        <w:rPr>
          <w:color w:val="auto"/>
          <w:highlight w:val="none"/>
        </w:rPr>
      </w:pPr>
      <w:bookmarkStart w:id="56" w:name="_Toc7781"/>
      <w:bookmarkStart w:id="57" w:name="_Toc23721"/>
      <w:r>
        <w:rPr>
          <w:color w:val="auto"/>
          <w:highlight w:val="none"/>
        </w:rPr>
        <w:t>评标原则与方法</w:t>
      </w:r>
      <w:bookmarkEnd w:id="56"/>
      <w:bookmarkEnd w:id="57"/>
    </w:p>
    <w:p w14:paraId="3A561217">
      <w:pPr>
        <w:spacing w:line="360" w:lineRule="auto"/>
        <w:ind w:firstLine="470" w:firstLineChars="196"/>
        <w:rPr>
          <w:color w:val="auto"/>
          <w:highlight w:val="none"/>
        </w:rPr>
      </w:pPr>
      <w:r>
        <w:rPr>
          <w:color w:val="auto"/>
          <w:highlight w:val="none"/>
        </w:rPr>
        <w:t>（1）评标办法：综合评分法。</w:t>
      </w:r>
    </w:p>
    <w:p w14:paraId="7134E1E4">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73AF7DD6">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46362EDB">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625E6605">
      <w:pPr>
        <w:pStyle w:val="5"/>
        <w:rPr>
          <w:color w:val="auto"/>
          <w:highlight w:val="none"/>
        </w:rPr>
      </w:pPr>
      <w:bookmarkStart w:id="58" w:name="_Toc61"/>
      <w:bookmarkStart w:id="59" w:name="_Toc2441"/>
      <w:r>
        <w:rPr>
          <w:color w:val="auto"/>
          <w:highlight w:val="none"/>
        </w:rPr>
        <w:t>评标程序和内容</w:t>
      </w:r>
      <w:bookmarkEnd w:id="58"/>
      <w:bookmarkEnd w:id="59"/>
    </w:p>
    <w:p w14:paraId="4F71EDE5">
      <w:pPr>
        <w:spacing w:line="360" w:lineRule="auto"/>
        <w:ind w:firstLine="480" w:firstLineChars="200"/>
        <w:rPr>
          <w:color w:val="auto"/>
          <w:highlight w:val="none"/>
        </w:rPr>
      </w:pPr>
      <w:r>
        <w:rPr>
          <w:color w:val="auto"/>
          <w:highlight w:val="none"/>
        </w:rPr>
        <w:t>评标的一般程序为：</w:t>
      </w:r>
    </w:p>
    <w:p w14:paraId="51D2A9DD">
      <w:pPr>
        <w:spacing w:line="360" w:lineRule="auto"/>
        <w:ind w:firstLine="480" w:firstLineChars="200"/>
        <w:rPr>
          <w:color w:val="auto"/>
          <w:highlight w:val="none"/>
        </w:rPr>
      </w:pPr>
      <w:r>
        <w:rPr>
          <w:color w:val="auto"/>
          <w:highlight w:val="none"/>
        </w:rPr>
        <w:t>（1）熟悉采购文件和评标办法；</w:t>
      </w:r>
    </w:p>
    <w:p w14:paraId="014192AD">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15B93AEA">
      <w:pPr>
        <w:spacing w:line="360" w:lineRule="auto"/>
        <w:ind w:firstLine="480" w:firstLineChars="200"/>
        <w:rPr>
          <w:color w:val="auto"/>
          <w:highlight w:val="none"/>
        </w:rPr>
      </w:pPr>
      <w:r>
        <w:rPr>
          <w:color w:val="auto"/>
          <w:highlight w:val="none"/>
        </w:rPr>
        <w:t>（3）投标文件详细评审；</w:t>
      </w:r>
    </w:p>
    <w:p w14:paraId="4192D3E3">
      <w:pPr>
        <w:spacing w:line="360" w:lineRule="auto"/>
        <w:ind w:firstLine="480" w:firstLineChars="200"/>
        <w:rPr>
          <w:color w:val="auto"/>
          <w:highlight w:val="none"/>
        </w:rPr>
      </w:pPr>
      <w:r>
        <w:rPr>
          <w:color w:val="auto"/>
          <w:highlight w:val="none"/>
        </w:rPr>
        <w:t>（4）投标文件的澄清和补正；</w:t>
      </w:r>
    </w:p>
    <w:p w14:paraId="49B43303">
      <w:pPr>
        <w:spacing w:line="360" w:lineRule="auto"/>
        <w:ind w:firstLine="480" w:firstLineChars="200"/>
        <w:rPr>
          <w:color w:val="auto"/>
          <w:highlight w:val="none"/>
        </w:rPr>
      </w:pPr>
      <w:r>
        <w:rPr>
          <w:color w:val="auto"/>
          <w:highlight w:val="none"/>
        </w:rPr>
        <w:t>（5）评审评分，推荐中标候选供应商；</w:t>
      </w:r>
    </w:p>
    <w:p w14:paraId="25E6E517">
      <w:pPr>
        <w:spacing w:line="360" w:lineRule="auto"/>
        <w:ind w:firstLine="480" w:firstLineChars="200"/>
        <w:rPr>
          <w:color w:val="auto"/>
          <w:highlight w:val="none"/>
        </w:rPr>
      </w:pPr>
      <w:r>
        <w:rPr>
          <w:color w:val="auto"/>
          <w:highlight w:val="none"/>
        </w:rPr>
        <w:t>（6）提交评标报告。</w:t>
      </w:r>
    </w:p>
    <w:p w14:paraId="68D61A0A">
      <w:pPr>
        <w:pStyle w:val="5"/>
        <w:rPr>
          <w:color w:val="auto"/>
          <w:highlight w:val="none"/>
        </w:rPr>
      </w:pPr>
      <w:bookmarkStart w:id="60" w:name="_Toc17151"/>
      <w:bookmarkStart w:id="61" w:name="_Toc17272"/>
      <w:bookmarkStart w:id="62" w:name="_Toc320543194"/>
      <w:bookmarkStart w:id="63" w:name="_Toc295337118"/>
      <w:r>
        <w:rPr>
          <w:color w:val="auto"/>
          <w:highlight w:val="none"/>
        </w:rPr>
        <w:t>投标文件的</w:t>
      </w:r>
      <w:r>
        <w:rPr>
          <w:rFonts w:hint="eastAsia"/>
          <w:color w:val="auto"/>
          <w:highlight w:val="none"/>
        </w:rPr>
        <w:t>符合性评审</w:t>
      </w:r>
      <w:bookmarkEnd w:id="60"/>
      <w:bookmarkEnd w:id="61"/>
    </w:p>
    <w:p w14:paraId="56508E1C">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w:t>
      </w:r>
      <w:r>
        <w:rPr>
          <w:rFonts w:hint="eastAsia"/>
          <w:color w:val="auto"/>
          <w:highlight w:val="none"/>
          <w:lang w:val="en-US" w:eastAsia="zh-CN"/>
        </w:rPr>
        <w:t>撤销</w:t>
      </w:r>
      <w:r>
        <w:rPr>
          <w:color w:val="auto"/>
          <w:highlight w:val="none"/>
        </w:rPr>
        <w:t>投标文件中的内容使其成为实质性响应的投标。投标供应商在投标截止以后不得提交任何资料作为评标依据。</w:t>
      </w:r>
    </w:p>
    <w:p w14:paraId="7F914F17">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74F62AD1">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4F1BA309">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39FE87DE">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08EFE7BC">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595A7C90">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7CD07B25">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49A8829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328CB7BD">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14:paraId="116A49CD">
      <w:pPr>
        <w:pStyle w:val="19"/>
        <w:spacing w:line="360" w:lineRule="auto"/>
        <w:ind w:firstLine="482" w:firstLineChars="200"/>
        <w:rPr>
          <w:rFonts w:hint="eastAsia" w:ascii="Times New Roman" w:hAnsi="Times New Roman" w:eastAsia="宋体"/>
          <w:b/>
          <w:color w:val="auto"/>
          <w:kern w:val="0"/>
          <w:sz w:val="24"/>
          <w:highlight w:val="none"/>
          <w:lang w:val="en-US" w:eastAsia="zh-CN"/>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lang w:val="en-US" w:eastAsia="zh-CN"/>
        </w:rPr>
        <w:tab/>
      </w:r>
    </w:p>
    <w:p w14:paraId="45AF7AAE">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1FA1C66D">
      <w:pPr>
        <w:pStyle w:val="5"/>
        <w:rPr>
          <w:color w:val="auto"/>
          <w:highlight w:val="none"/>
        </w:rPr>
      </w:pPr>
      <w:bookmarkStart w:id="64" w:name="_Toc4358"/>
      <w:bookmarkStart w:id="65" w:name="_Toc32556"/>
      <w:r>
        <w:rPr>
          <w:rFonts w:hint="eastAsia"/>
          <w:color w:val="auto"/>
          <w:highlight w:val="none"/>
        </w:rPr>
        <w:t>投标</w:t>
      </w:r>
      <w:r>
        <w:rPr>
          <w:color w:val="auto"/>
          <w:highlight w:val="none"/>
        </w:rPr>
        <w:t>文件的详细评审</w:t>
      </w:r>
      <w:bookmarkEnd w:id="64"/>
      <w:bookmarkEnd w:id="65"/>
    </w:p>
    <w:p w14:paraId="6947230A">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4B6C5D9C">
      <w:pPr>
        <w:spacing w:line="360" w:lineRule="auto"/>
        <w:ind w:firstLine="480" w:firstLineChars="200"/>
        <w:rPr>
          <w:color w:val="auto"/>
          <w:highlight w:val="none"/>
        </w:rPr>
      </w:pPr>
      <w:r>
        <w:rPr>
          <w:rFonts w:hint="eastAsia"/>
          <w:color w:val="auto"/>
          <w:highlight w:val="none"/>
        </w:rPr>
        <w:t>（1）商务技术文件部分：</w:t>
      </w:r>
    </w:p>
    <w:p w14:paraId="4BC6F0A2">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42E69728">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28DBACE9">
      <w:pPr>
        <w:spacing w:line="360" w:lineRule="auto"/>
        <w:ind w:firstLine="480" w:firstLineChars="200"/>
        <w:rPr>
          <w:color w:val="auto"/>
          <w:highlight w:val="none"/>
        </w:rPr>
      </w:pPr>
      <w:r>
        <w:rPr>
          <w:rFonts w:hint="eastAsia"/>
          <w:color w:val="auto"/>
          <w:highlight w:val="none"/>
        </w:rPr>
        <w:t>（2）报价文件部分：</w:t>
      </w:r>
    </w:p>
    <w:p w14:paraId="123CC047">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1EC1E65F">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65908495">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363C8C57">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5D29948F">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58D27F27">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2108F8D0">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496105DF">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57FE7062">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2698A635">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76094E27">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0C492761">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10</w:t>
      </w:r>
      <w:r>
        <w:rPr>
          <w:color w:val="auto"/>
          <w:highlight w:val="none"/>
        </w:rPr>
        <w:t>分。</w:t>
      </w:r>
    </w:p>
    <w:p w14:paraId="709C7C90">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14:paraId="6BF480D3">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bookmarkEnd w:id="62"/>
    <w:bookmarkEnd w:id="63"/>
    <w:p w14:paraId="77AD44D2">
      <w:pPr>
        <w:pStyle w:val="5"/>
        <w:rPr>
          <w:color w:val="auto"/>
          <w:highlight w:val="none"/>
        </w:rPr>
      </w:pPr>
      <w:bookmarkStart w:id="66" w:name="_Toc11774"/>
      <w:bookmarkStart w:id="67" w:name="_Toc22136"/>
      <w:r>
        <w:rPr>
          <w:color w:val="auto"/>
          <w:highlight w:val="none"/>
        </w:rPr>
        <w:t>澄清和补正</w:t>
      </w:r>
      <w:bookmarkEnd w:id="66"/>
      <w:bookmarkEnd w:id="67"/>
      <w:r>
        <w:rPr>
          <w:color w:val="auto"/>
          <w:highlight w:val="none"/>
        </w:rPr>
        <w:t xml:space="preserve"> </w:t>
      </w:r>
    </w:p>
    <w:p w14:paraId="4A7B5C79">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77380A06">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7A8F6ED9">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6760B0C2">
      <w:pPr>
        <w:pStyle w:val="5"/>
        <w:rPr>
          <w:color w:val="auto"/>
          <w:highlight w:val="none"/>
        </w:rPr>
      </w:pPr>
      <w:bookmarkStart w:id="68" w:name="_Toc8588"/>
      <w:bookmarkStart w:id="69" w:name="_Toc7968"/>
      <w:r>
        <w:rPr>
          <w:color w:val="auto"/>
          <w:highlight w:val="none"/>
        </w:rPr>
        <w:t>评审计分内容和分值范围</w:t>
      </w:r>
      <w:bookmarkEnd w:id="68"/>
      <w:bookmarkEnd w:id="69"/>
    </w:p>
    <w:p w14:paraId="44C0A0B7">
      <w:pPr>
        <w:spacing w:line="360" w:lineRule="auto"/>
        <w:ind w:firstLine="360" w:firstLineChars="150"/>
        <w:rPr>
          <w:color w:val="auto"/>
          <w:highlight w:val="none"/>
        </w:rPr>
      </w:pPr>
      <w:r>
        <w:rPr>
          <w:color w:val="auto"/>
          <w:highlight w:val="none"/>
        </w:rPr>
        <w:t>（1）综合评分满分100分。</w:t>
      </w:r>
    </w:p>
    <w:p w14:paraId="496114BC">
      <w:pPr>
        <w:spacing w:line="360" w:lineRule="auto"/>
        <w:ind w:firstLine="360" w:firstLineChars="150"/>
        <w:rPr>
          <w:color w:val="auto"/>
          <w:highlight w:val="none"/>
        </w:rPr>
      </w:pPr>
      <w:r>
        <w:rPr>
          <w:color w:val="auto"/>
          <w:highlight w:val="none"/>
        </w:rPr>
        <w:t>（2）评分标准：</w:t>
      </w:r>
    </w:p>
    <w:p w14:paraId="5CA67828">
      <w:pPr>
        <w:pStyle w:val="27"/>
        <w:rPr>
          <w:rFonts w:ascii="Times New Roman" w:hAnsi="Times New Roman"/>
          <w:color w:val="auto"/>
          <w:highlight w:val="none"/>
        </w:rPr>
      </w:pPr>
      <w:bookmarkStart w:id="70" w:name="_Toc20212"/>
      <w:bookmarkStart w:id="71" w:name="_Toc26568"/>
      <w:bookmarkStart w:id="72" w:name="_Toc12254"/>
      <w:bookmarkStart w:id="73" w:name="_Toc7363"/>
      <w:bookmarkStart w:id="74" w:name="_Toc4357"/>
      <w:bookmarkStart w:id="75" w:name="_Toc22283"/>
      <w:bookmarkStart w:id="76" w:name="_Toc4479"/>
      <w:bookmarkStart w:id="77" w:name="_Toc11686"/>
      <w:bookmarkStart w:id="78" w:name="_Toc10169"/>
      <w:bookmarkStart w:id="79" w:name="_Toc11179"/>
      <w:bookmarkStart w:id="80" w:name="_Toc4577"/>
      <w:bookmarkStart w:id="81" w:name="_Toc15856"/>
      <w:bookmarkStart w:id="82" w:name="_Toc16969"/>
      <w:bookmarkStart w:id="83" w:name="_Toc18284"/>
      <w:bookmarkStart w:id="84" w:name="_Toc1733"/>
      <w:bookmarkStart w:id="85" w:name="_Toc21536"/>
      <w:bookmarkStart w:id="86" w:name="_Toc31278"/>
      <w:bookmarkStart w:id="87" w:name="_Toc26674"/>
      <w:bookmarkStart w:id="88" w:name="_Toc27961"/>
      <w:bookmarkStart w:id="89" w:name="_Toc3137"/>
      <w:bookmarkStart w:id="90" w:name="_Toc26962"/>
      <w:bookmarkStart w:id="91" w:name="_Toc30379"/>
      <w:bookmarkStart w:id="92" w:name="_Toc29834"/>
      <w:bookmarkStart w:id="93" w:name="_Toc22605"/>
      <w:bookmarkStart w:id="94" w:name="_Toc20128"/>
      <w:bookmarkStart w:id="95" w:name="_Toc19472"/>
      <w:bookmarkStart w:id="96" w:name="_Toc26426"/>
      <w:bookmarkStart w:id="97" w:name="_Toc3220"/>
      <w:bookmarkStart w:id="98" w:name="_Toc25907"/>
      <w:bookmarkStart w:id="99" w:name="_Toc3082"/>
      <w:bookmarkStart w:id="100" w:name="_Toc12935"/>
      <w:bookmarkStart w:id="101" w:name="_Toc2178"/>
      <w:bookmarkStart w:id="102" w:name="_Toc22553"/>
      <w:bookmarkStart w:id="103" w:name="_Toc17646"/>
      <w:bookmarkStart w:id="104" w:name="_Toc26672"/>
      <w:bookmarkStart w:id="105" w:name="_Toc15217"/>
      <w:bookmarkStart w:id="106" w:name="_Toc5049"/>
      <w:bookmarkStart w:id="107" w:name="_Toc13608"/>
      <w:bookmarkStart w:id="108" w:name="_Toc9075"/>
      <w:bookmarkStart w:id="109" w:name="_Toc830"/>
      <w:bookmarkStart w:id="110" w:name="_Toc28492"/>
      <w:bookmarkStart w:id="111" w:name="_Toc7919"/>
      <w:bookmarkStart w:id="112" w:name="_Toc15658"/>
      <w:bookmarkStart w:id="113" w:name="_Toc27749"/>
      <w:bookmarkStart w:id="114" w:name="_Toc7642"/>
      <w:bookmarkStart w:id="115" w:name="_Toc23330"/>
      <w:bookmarkStart w:id="116" w:name="_Toc28512"/>
      <w:bookmarkStart w:id="117" w:name="_Toc10087"/>
      <w:bookmarkStart w:id="118" w:name="_Toc17361"/>
      <w:bookmarkStart w:id="119" w:name="_Toc2626"/>
      <w:bookmarkStart w:id="120" w:name="_Toc29105"/>
      <w:bookmarkStart w:id="121" w:name="_Toc19819"/>
      <w:bookmarkStart w:id="122" w:name="_Toc26607"/>
      <w:bookmarkStart w:id="123" w:name="_Toc3254"/>
      <w:bookmarkStart w:id="124" w:name="_Toc12265"/>
      <w:bookmarkStart w:id="125" w:name="_Toc12156"/>
      <w:bookmarkStart w:id="126" w:name="_Toc71305522"/>
      <w:bookmarkStart w:id="127" w:name="_Toc32032"/>
      <w:bookmarkStart w:id="128" w:name="_Toc29308"/>
      <w:bookmarkStart w:id="129" w:name="_Toc7275"/>
      <w:bookmarkStart w:id="130" w:name="_Toc61532607"/>
      <w:bookmarkStart w:id="131" w:name="_Toc27124"/>
      <w:bookmarkStart w:id="132" w:name="_Toc698"/>
      <w:bookmarkStart w:id="133" w:name="_Toc30376"/>
      <w:bookmarkStart w:id="134" w:name="_Toc2120"/>
      <w:bookmarkStart w:id="135" w:name="_Toc24163"/>
      <w:bookmarkStart w:id="136" w:name="_Toc5354"/>
      <w:bookmarkStart w:id="137" w:name="_Toc14733"/>
      <w:bookmarkStart w:id="138" w:name="_Toc23228"/>
      <w:bookmarkStart w:id="139" w:name="_Toc8289"/>
      <w:bookmarkStart w:id="140" w:name="_Toc15384"/>
      <w:bookmarkStart w:id="141" w:name="_Toc26364"/>
      <w:bookmarkStart w:id="142" w:name="_Toc1862"/>
      <w:bookmarkStart w:id="143" w:name="_Toc10440"/>
      <w:bookmarkStart w:id="144" w:name="_Toc20972"/>
      <w:bookmarkStart w:id="145" w:name="_Toc7900"/>
      <w:bookmarkStart w:id="146" w:name="_Toc19171"/>
      <w:bookmarkStart w:id="147" w:name="_Toc1078"/>
      <w:bookmarkStart w:id="148" w:name="_Toc23792"/>
      <w:bookmarkStart w:id="149" w:name="_Toc19750"/>
      <w:bookmarkStart w:id="150" w:name="_Toc22525"/>
      <w:bookmarkStart w:id="151" w:name="_Toc23948"/>
      <w:bookmarkStart w:id="152" w:name="_Toc30811"/>
      <w:bookmarkStart w:id="153" w:name="_Toc7512"/>
      <w:bookmarkStart w:id="154" w:name="_Toc15313"/>
      <w:bookmarkStart w:id="155" w:name="_Toc117"/>
      <w:bookmarkStart w:id="156" w:name="_Toc28562"/>
      <w:bookmarkStart w:id="157" w:name="_Toc12309"/>
      <w:r>
        <w:rPr>
          <w:rFonts w:ascii="Times New Roman" w:hAnsi="Times New Roman"/>
          <w:color w:val="auto"/>
          <w:highlight w:val="none"/>
        </w:rPr>
        <w:t>评分标准</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7"/>
        <w:gridCol w:w="4667"/>
        <w:gridCol w:w="795"/>
        <w:gridCol w:w="1277"/>
      </w:tblGrid>
      <w:tr w14:paraId="0990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678324A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bookmarkStart w:id="158" w:name="_Toc3581"/>
            <w:bookmarkStart w:id="159" w:name="_Toc19539"/>
            <w:bookmarkStart w:id="160" w:name="_Toc30333"/>
            <w:bookmarkStart w:id="161" w:name="_Toc13236"/>
            <w:bookmarkStart w:id="162" w:name="_Toc19545"/>
            <w:bookmarkStart w:id="163" w:name="_Toc21510"/>
            <w:bookmarkStart w:id="164" w:name="_Toc28011"/>
            <w:bookmarkStart w:id="165" w:name="_Toc32593"/>
            <w:bookmarkStart w:id="166" w:name="_Toc61532608"/>
            <w:bookmarkStart w:id="167" w:name="_Toc24679"/>
            <w:bookmarkStart w:id="168" w:name="_Toc16151"/>
            <w:bookmarkStart w:id="169" w:name="_Toc27394"/>
            <w:bookmarkStart w:id="170" w:name="_Toc31859"/>
            <w:bookmarkStart w:id="171" w:name="_Toc4209"/>
            <w:bookmarkStart w:id="172" w:name="_Toc20055"/>
            <w:bookmarkStart w:id="173" w:name="_Toc30633"/>
            <w:bookmarkStart w:id="174" w:name="_Toc5218"/>
            <w:bookmarkStart w:id="175" w:name="_Toc13228"/>
            <w:bookmarkStart w:id="176" w:name="_Toc6405"/>
            <w:bookmarkStart w:id="177" w:name="_Toc26233"/>
            <w:bookmarkStart w:id="178" w:name="_Toc7465"/>
            <w:bookmarkStart w:id="179" w:name="_Toc32451"/>
            <w:bookmarkStart w:id="180" w:name="_Toc27019"/>
            <w:bookmarkStart w:id="181" w:name="_Toc19997"/>
            <w:bookmarkStart w:id="182" w:name="_Toc2619"/>
            <w:bookmarkStart w:id="183" w:name="_Toc16264"/>
            <w:bookmarkStart w:id="184" w:name="_Toc12834"/>
            <w:bookmarkStart w:id="185" w:name="_Toc3065"/>
            <w:bookmarkStart w:id="186" w:name="_Toc3666"/>
            <w:bookmarkStart w:id="187" w:name="_Toc14826"/>
            <w:bookmarkStart w:id="188" w:name="_Toc24289"/>
            <w:bookmarkStart w:id="189" w:name="_Toc22662"/>
            <w:bookmarkStart w:id="190" w:name="_Toc28782"/>
            <w:bookmarkStart w:id="191" w:name="_Toc15062"/>
            <w:bookmarkStart w:id="192" w:name="_Toc7556"/>
            <w:bookmarkStart w:id="193" w:name="_Toc9625"/>
            <w:bookmarkStart w:id="194" w:name="_Toc6854"/>
            <w:bookmarkStart w:id="195" w:name="_Toc4823"/>
            <w:bookmarkStart w:id="196" w:name="_Toc27091"/>
            <w:bookmarkStart w:id="197" w:name="_Toc23238"/>
            <w:bookmarkStart w:id="198" w:name="_Toc3265"/>
            <w:bookmarkStart w:id="199" w:name="_Toc10013"/>
            <w:bookmarkStart w:id="200" w:name="_Toc10945"/>
            <w:bookmarkStart w:id="201" w:name="_Toc11310"/>
            <w:bookmarkStart w:id="202" w:name="_Toc15813"/>
            <w:bookmarkStart w:id="203" w:name="_Toc29460"/>
            <w:bookmarkStart w:id="204" w:name="_Toc21165"/>
            <w:bookmarkStart w:id="205" w:name="_Toc71305523"/>
            <w:bookmarkStart w:id="206" w:name="_Toc7210"/>
            <w:bookmarkStart w:id="207" w:name="_Toc14943"/>
            <w:bookmarkStart w:id="208" w:name="_Toc14410"/>
            <w:bookmarkStart w:id="209" w:name="_Toc1129"/>
            <w:bookmarkStart w:id="210" w:name="_Toc14722"/>
            <w:bookmarkStart w:id="211" w:name="_Toc4788"/>
            <w:bookmarkStart w:id="212" w:name="_Toc12848"/>
            <w:bookmarkStart w:id="213" w:name="_Toc2099"/>
            <w:bookmarkStart w:id="214" w:name="_Toc6247"/>
            <w:bookmarkStart w:id="215" w:name="_Toc6548"/>
            <w:bookmarkStart w:id="216" w:name="_Toc18795"/>
            <w:r>
              <w:rPr>
                <w:rFonts w:ascii="Times New Roman" w:hAnsi="Times New Roman" w:eastAsia="宋体" w:cs="Times New Roman"/>
                <w:color w:val="auto"/>
                <w:kern w:val="0"/>
                <w:sz w:val="20"/>
                <w:szCs w:val="21"/>
                <w:highlight w:val="none"/>
              </w:rPr>
              <w:t>类型</w:t>
            </w:r>
          </w:p>
        </w:tc>
        <w:tc>
          <w:tcPr>
            <w:tcW w:w="717" w:type="dxa"/>
            <w:vAlign w:val="center"/>
          </w:tcPr>
          <w:p w14:paraId="58C66CC1">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序号</w:t>
            </w:r>
          </w:p>
        </w:tc>
        <w:tc>
          <w:tcPr>
            <w:tcW w:w="4667" w:type="dxa"/>
            <w:vAlign w:val="center"/>
          </w:tcPr>
          <w:p w14:paraId="5E5D357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评标内容和标准</w:t>
            </w:r>
          </w:p>
        </w:tc>
        <w:tc>
          <w:tcPr>
            <w:tcW w:w="795" w:type="dxa"/>
            <w:vAlign w:val="center"/>
          </w:tcPr>
          <w:p w14:paraId="6031F4A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分值权重</w:t>
            </w:r>
          </w:p>
        </w:tc>
        <w:tc>
          <w:tcPr>
            <w:tcW w:w="1277" w:type="dxa"/>
            <w:vAlign w:val="center"/>
          </w:tcPr>
          <w:p w14:paraId="53CA2744">
            <w:pPr>
              <w:adjustRightInd w:val="0"/>
              <w:snapToGrid w:val="0"/>
              <w:spacing w:before="156" w:beforeLines="50" w:after="156" w:afterLines="50"/>
              <w:jc w:val="center"/>
              <w:rPr>
                <w:rFonts w:ascii="Times New Roman" w:hAnsi="Times New Roman" w:eastAsia="宋体" w:cs="Times New Roman"/>
                <w:bCs/>
                <w:color w:val="auto"/>
                <w:kern w:val="0"/>
                <w:sz w:val="20"/>
                <w:szCs w:val="21"/>
                <w:highlight w:val="none"/>
              </w:rPr>
            </w:pPr>
            <w:r>
              <w:rPr>
                <w:rFonts w:ascii="Times New Roman" w:hAnsi="Times New Roman" w:eastAsia="宋体" w:cs="Times New Roman"/>
                <w:bCs/>
                <w:color w:val="auto"/>
                <w:kern w:val="0"/>
                <w:sz w:val="20"/>
                <w:szCs w:val="21"/>
                <w:highlight w:val="none"/>
              </w:rPr>
              <w:t>主观分/客观分属性</w:t>
            </w:r>
          </w:p>
        </w:tc>
      </w:tr>
      <w:tr w14:paraId="3019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56F81B5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一、商务技术分</w:t>
            </w:r>
          </w:p>
          <w:p w14:paraId="606BF37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90</w:t>
            </w:r>
            <w:r>
              <w:rPr>
                <w:rFonts w:ascii="Times New Roman" w:hAnsi="Times New Roman" w:eastAsia="宋体" w:cs="Times New Roman"/>
                <w:color w:val="auto"/>
                <w:kern w:val="0"/>
                <w:sz w:val="20"/>
                <w:szCs w:val="21"/>
                <w:highlight w:val="none"/>
              </w:rPr>
              <w:t>分）</w:t>
            </w:r>
          </w:p>
        </w:tc>
        <w:tc>
          <w:tcPr>
            <w:tcW w:w="717" w:type="dxa"/>
            <w:vAlign w:val="center"/>
          </w:tcPr>
          <w:p w14:paraId="1724F18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1</w:t>
            </w:r>
          </w:p>
        </w:tc>
        <w:tc>
          <w:tcPr>
            <w:tcW w:w="4667" w:type="dxa"/>
            <w:vAlign w:val="center"/>
          </w:tcPr>
          <w:p w14:paraId="1A1AA400">
            <w:pPr>
              <w:snapToGrid w:val="0"/>
              <w:spacing w:before="156" w:beforeLines="50" w:after="156" w:afterLines="50"/>
              <w:jc w:val="left"/>
              <w:rPr>
                <w:rFonts w:hint="eastAsia" w:eastAsia="宋体"/>
                <w:color w:val="auto"/>
                <w:highlight w:val="none"/>
                <w:lang w:val="en-US" w:eastAsia="zh-CN"/>
              </w:rPr>
            </w:pPr>
            <w:r>
              <w:rPr>
                <w:rFonts w:hint="eastAsia" w:ascii="Times New Roman" w:hAnsi="Times New Roman" w:eastAsia="宋体" w:cs="Times New Roman"/>
                <w:color w:val="auto"/>
                <w:kern w:val="0"/>
                <w:sz w:val="20"/>
                <w:szCs w:val="21"/>
                <w:highlight w:val="none"/>
                <w:lang w:val="en-US" w:eastAsia="zh-CN"/>
              </w:rPr>
              <w:t>类似业绩：</w:t>
            </w:r>
            <w:r>
              <w:rPr>
                <w:rFonts w:hint="default" w:ascii="Times New Roman" w:hAnsi="Times New Roman" w:eastAsia="宋体" w:cs="Times New Roman"/>
                <w:color w:val="auto"/>
                <w:kern w:val="0"/>
                <w:sz w:val="20"/>
                <w:szCs w:val="21"/>
                <w:highlight w:val="none"/>
              </w:rPr>
              <w:t>自202</w:t>
            </w:r>
            <w:r>
              <w:rPr>
                <w:rFonts w:hint="eastAsia" w:ascii="Times New Roman" w:hAnsi="Times New Roman" w:cs="Times New Roman"/>
                <w:color w:val="auto"/>
                <w:kern w:val="0"/>
                <w:sz w:val="20"/>
                <w:szCs w:val="21"/>
                <w:highlight w:val="none"/>
                <w:lang w:val="en-US" w:eastAsia="zh-CN"/>
              </w:rPr>
              <w:t>2</w:t>
            </w:r>
            <w:r>
              <w:rPr>
                <w:rFonts w:hint="default" w:ascii="Times New Roman" w:hAnsi="Times New Roman" w:eastAsia="宋体" w:cs="Times New Roman"/>
                <w:color w:val="auto"/>
                <w:kern w:val="0"/>
                <w:sz w:val="20"/>
                <w:szCs w:val="21"/>
                <w:highlight w:val="none"/>
              </w:rPr>
              <w:t>年1月1日以来</w:t>
            </w:r>
            <w:r>
              <w:rPr>
                <w:rFonts w:hint="eastAsia" w:cs="Times New Roman"/>
                <w:color w:val="auto"/>
                <w:kern w:val="0"/>
                <w:sz w:val="20"/>
                <w:szCs w:val="21"/>
                <w:highlight w:val="none"/>
                <w:lang w:eastAsia="zh-CN"/>
              </w:rPr>
              <w:t>，</w:t>
            </w:r>
            <w:r>
              <w:rPr>
                <w:rFonts w:hint="eastAsia" w:ascii="Times New Roman" w:hAnsi="Times New Roman" w:cs="Times New Roman"/>
                <w:color w:val="auto"/>
                <w:kern w:val="0"/>
                <w:sz w:val="20"/>
                <w:szCs w:val="21"/>
                <w:highlight w:val="none"/>
                <w:lang w:val="en-US" w:eastAsia="zh-CN"/>
              </w:rPr>
              <w:t>承办</w:t>
            </w:r>
            <w:r>
              <w:rPr>
                <w:rFonts w:hint="default" w:ascii="Times New Roman" w:hAnsi="Times New Roman" w:eastAsia="宋体" w:cs="Times New Roman"/>
                <w:color w:val="auto"/>
                <w:kern w:val="0"/>
                <w:sz w:val="20"/>
                <w:szCs w:val="21"/>
                <w:highlight w:val="none"/>
              </w:rPr>
              <w:t>过</w:t>
            </w:r>
            <w:r>
              <w:rPr>
                <w:rFonts w:hint="eastAsia" w:cs="Times New Roman"/>
                <w:color w:val="auto"/>
                <w:kern w:val="0"/>
                <w:sz w:val="20"/>
                <w:szCs w:val="21"/>
                <w:highlight w:val="none"/>
                <w:lang w:val="en-US" w:eastAsia="zh-CN"/>
              </w:rPr>
              <w:t>类似水文化</w:t>
            </w:r>
            <w:r>
              <w:rPr>
                <w:rFonts w:hint="eastAsia" w:ascii="Times New Roman" w:hAnsi="Times New Roman" w:cs="Times New Roman"/>
                <w:color w:val="auto"/>
                <w:kern w:val="0"/>
                <w:sz w:val="20"/>
                <w:szCs w:val="21"/>
                <w:highlight w:val="none"/>
                <w:lang w:val="en-US" w:eastAsia="zh-CN"/>
              </w:rPr>
              <w:t>主题宣传活动</w:t>
            </w:r>
            <w:r>
              <w:rPr>
                <w:rFonts w:hint="default" w:ascii="Times New Roman" w:hAnsi="Times New Roman" w:eastAsia="宋体" w:cs="Times New Roman"/>
                <w:color w:val="auto"/>
                <w:kern w:val="0"/>
                <w:sz w:val="20"/>
                <w:szCs w:val="21"/>
                <w:highlight w:val="none"/>
              </w:rPr>
              <w:t>的，</w:t>
            </w:r>
            <w:r>
              <w:rPr>
                <w:rFonts w:hint="eastAsia" w:ascii="Times New Roman" w:hAnsi="Times New Roman" w:cs="Times New Roman"/>
                <w:color w:val="auto"/>
                <w:kern w:val="0"/>
                <w:sz w:val="20"/>
                <w:szCs w:val="21"/>
                <w:highlight w:val="none"/>
                <w:lang w:val="en-US" w:eastAsia="zh-CN"/>
              </w:rPr>
              <w:t>每个</w:t>
            </w:r>
            <w:r>
              <w:rPr>
                <w:rFonts w:hint="default" w:ascii="Times New Roman" w:hAnsi="Times New Roman" w:eastAsia="宋体" w:cs="Times New Roman"/>
                <w:color w:val="auto"/>
                <w:kern w:val="0"/>
                <w:sz w:val="20"/>
                <w:szCs w:val="21"/>
                <w:highlight w:val="none"/>
              </w:rPr>
              <w:t>得0.5分</w:t>
            </w:r>
            <w:r>
              <w:rPr>
                <w:rFonts w:hint="eastAsia" w:ascii="Times New Roman" w:hAnsi="Times New Roman" w:cs="Times New Roman"/>
                <w:color w:val="auto"/>
                <w:kern w:val="0"/>
                <w:sz w:val="20"/>
                <w:szCs w:val="21"/>
                <w:highlight w:val="none"/>
                <w:lang w:eastAsia="zh-CN"/>
              </w:rPr>
              <w:t>，</w:t>
            </w:r>
            <w:r>
              <w:rPr>
                <w:rFonts w:hint="default" w:ascii="Times New Roman" w:hAnsi="Times New Roman" w:eastAsia="宋体" w:cs="Times New Roman"/>
                <w:color w:val="auto"/>
                <w:kern w:val="0"/>
                <w:sz w:val="20"/>
                <w:szCs w:val="21"/>
                <w:highlight w:val="none"/>
              </w:rPr>
              <w:t>最高得</w:t>
            </w:r>
            <w:r>
              <w:rPr>
                <w:rFonts w:hint="eastAsia" w:cs="Times New Roman"/>
                <w:color w:val="auto"/>
                <w:kern w:val="0"/>
                <w:sz w:val="20"/>
                <w:szCs w:val="21"/>
                <w:highlight w:val="none"/>
                <w:lang w:val="en-US" w:eastAsia="zh-CN"/>
              </w:rPr>
              <w:t>1</w:t>
            </w:r>
            <w:r>
              <w:rPr>
                <w:rFonts w:hint="default" w:ascii="Times New Roman" w:hAnsi="Times New Roman" w:eastAsia="宋体" w:cs="Times New Roman"/>
                <w:color w:val="auto"/>
                <w:kern w:val="0"/>
                <w:sz w:val="20"/>
                <w:szCs w:val="21"/>
                <w:highlight w:val="none"/>
              </w:rPr>
              <w:t>分。</w:t>
            </w:r>
          </w:p>
          <w:p w14:paraId="2C9720C9">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【证明材料：合同</w:t>
            </w:r>
            <w:r>
              <w:rPr>
                <w:rFonts w:hint="eastAsia" w:cs="Times New Roman"/>
                <w:color w:val="auto"/>
                <w:kern w:val="0"/>
                <w:sz w:val="20"/>
                <w:szCs w:val="21"/>
                <w:highlight w:val="none"/>
                <w:lang w:val="en-US" w:eastAsia="zh-CN"/>
              </w:rPr>
              <w:t>或者相关可以证明的活动报道（时间以合同签订时间或活动报道时间为准）</w:t>
            </w:r>
            <w:r>
              <w:rPr>
                <w:rFonts w:hint="default" w:ascii="Times New Roman" w:hAnsi="Times New Roman" w:eastAsia="宋体" w:cs="Times New Roman"/>
                <w:color w:val="auto"/>
                <w:kern w:val="0"/>
                <w:sz w:val="20"/>
                <w:szCs w:val="21"/>
                <w:highlight w:val="none"/>
              </w:rPr>
              <w:t>】</w:t>
            </w:r>
          </w:p>
        </w:tc>
        <w:tc>
          <w:tcPr>
            <w:tcW w:w="795" w:type="dxa"/>
            <w:vAlign w:val="center"/>
          </w:tcPr>
          <w:p w14:paraId="1AE82345">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1</w:t>
            </w:r>
          </w:p>
        </w:tc>
        <w:tc>
          <w:tcPr>
            <w:tcW w:w="1277" w:type="dxa"/>
            <w:vAlign w:val="center"/>
          </w:tcPr>
          <w:p w14:paraId="3B15C9F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354C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B5EB13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2397771">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w:t>
            </w:r>
          </w:p>
        </w:tc>
        <w:tc>
          <w:tcPr>
            <w:tcW w:w="4667" w:type="dxa"/>
            <w:vAlign w:val="center"/>
          </w:tcPr>
          <w:p w14:paraId="479EA451">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项目团队：项目团队人员配备齐全、经验丰富、分工明确、安排合理。</w:t>
            </w:r>
          </w:p>
        </w:tc>
        <w:tc>
          <w:tcPr>
            <w:tcW w:w="795" w:type="dxa"/>
            <w:vAlign w:val="center"/>
          </w:tcPr>
          <w:p w14:paraId="6D4E8B64">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09F300A6">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1244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52FB98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A0BC00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ascii="Times New Roman" w:hAnsi="Times New Roman" w:cs="Times New Roman"/>
                <w:color w:val="auto"/>
                <w:kern w:val="0"/>
                <w:sz w:val="20"/>
                <w:szCs w:val="21"/>
                <w:highlight w:val="none"/>
                <w:lang w:val="en-US" w:eastAsia="zh-CN"/>
              </w:rPr>
              <w:t>3</w:t>
            </w:r>
          </w:p>
        </w:tc>
        <w:tc>
          <w:tcPr>
            <w:tcW w:w="4667" w:type="dxa"/>
            <w:vAlign w:val="center"/>
          </w:tcPr>
          <w:p w14:paraId="47C44508">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eastAsia="zh-CN"/>
              </w:rPr>
            </w:pPr>
            <w:r>
              <w:rPr>
                <w:rFonts w:hint="eastAsia" w:ascii="Times New Roman" w:hAnsi="Times New Roman" w:cs="Times New Roman"/>
                <w:color w:val="auto"/>
                <w:kern w:val="0"/>
                <w:sz w:val="20"/>
                <w:szCs w:val="21"/>
                <w:highlight w:val="none"/>
                <w:lang w:val="en-US" w:eastAsia="zh-CN"/>
              </w:rPr>
              <w:t>工作基础</w:t>
            </w:r>
            <w:r>
              <w:rPr>
                <w:rFonts w:hint="eastAsia" w:ascii="Times New Roman" w:hAnsi="Times New Roman" w:cs="Times New Roman"/>
                <w:color w:val="auto"/>
                <w:kern w:val="0"/>
                <w:sz w:val="20"/>
                <w:szCs w:val="21"/>
                <w:highlight w:val="none"/>
                <w:lang w:eastAsia="zh-CN"/>
              </w:rPr>
              <w:t>：对钱塘江流域</w:t>
            </w:r>
            <w:r>
              <w:rPr>
                <w:rFonts w:hint="eastAsia" w:ascii="Times New Roman" w:hAnsi="Times New Roman" w:cs="Times New Roman"/>
                <w:color w:val="auto"/>
                <w:kern w:val="0"/>
                <w:sz w:val="20"/>
                <w:szCs w:val="21"/>
                <w:highlight w:val="none"/>
                <w:lang w:val="en-US" w:eastAsia="zh-CN"/>
              </w:rPr>
              <w:t>水</w:t>
            </w:r>
            <w:r>
              <w:rPr>
                <w:rFonts w:hint="eastAsia" w:ascii="Times New Roman" w:hAnsi="Times New Roman" w:cs="Times New Roman"/>
                <w:color w:val="auto"/>
                <w:kern w:val="0"/>
                <w:sz w:val="20"/>
                <w:szCs w:val="21"/>
                <w:highlight w:val="none"/>
                <w:lang w:eastAsia="zh-CN"/>
              </w:rPr>
              <w:t>文化特色的理解</w:t>
            </w:r>
            <w:r>
              <w:rPr>
                <w:rFonts w:hint="eastAsia" w:ascii="Times New Roman" w:hAnsi="Times New Roman" w:cs="Times New Roman"/>
                <w:color w:val="auto"/>
                <w:kern w:val="0"/>
                <w:sz w:val="20"/>
                <w:szCs w:val="21"/>
                <w:highlight w:val="none"/>
                <w:lang w:val="en-US" w:eastAsia="zh-CN"/>
              </w:rPr>
              <w:t>深刻（0-5分）；对已有工作基础资料梳理全面（0-5分）。</w:t>
            </w:r>
          </w:p>
        </w:tc>
        <w:tc>
          <w:tcPr>
            <w:tcW w:w="795" w:type="dxa"/>
            <w:vAlign w:val="center"/>
          </w:tcPr>
          <w:p w14:paraId="1273884A">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0EB2D021">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16A8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FB0DAF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56659D53">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4667" w:type="dxa"/>
            <w:vAlign w:val="center"/>
          </w:tcPr>
          <w:p w14:paraId="19C4B10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rPr>
              <w:t>宣传工作辅助服务</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宣传工作辅助服务方案的全面性、合理性</w:t>
            </w:r>
            <w:r>
              <w:rPr>
                <w:rFonts w:hint="eastAsia" w:ascii="Times New Roman" w:hAnsi="Times New Roman" w:cs="Times New Roman"/>
                <w:color w:val="auto"/>
                <w:kern w:val="0"/>
                <w:sz w:val="20"/>
                <w:szCs w:val="21"/>
                <w:highlight w:val="none"/>
                <w:lang w:val="en-US" w:eastAsia="zh-CN"/>
              </w:rPr>
              <w:t>（0-5分）</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编排制作稿件</w:t>
            </w:r>
            <w:r>
              <w:rPr>
                <w:rFonts w:hint="eastAsia" w:ascii="Times New Roman" w:hAnsi="Times New Roman" w:eastAsia="宋体" w:cs="Times New Roman"/>
                <w:color w:val="auto"/>
                <w:kern w:val="0"/>
                <w:sz w:val="20"/>
                <w:szCs w:val="21"/>
                <w:highlight w:val="none"/>
                <w:lang w:val="en-US" w:eastAsia="zh-CN"/>
              </w:rPr>
              <w:t>格式满足</w:t>
            </w:r>
            <w:r>
              <w:rPr>
                <w:rFonts w:hint="eastAsia" w:ascii="Times New Roman" w:hAnsi="Times New Roman" w:eastAsia="宋体" w:cs="Times New Roman"/>
                <w:color w:val="auto"/>
                <w:kern w:val="0"/>
                <w:sz w:val="20"/>
                <w:szCs w:val="21"/>
                <w:highlight w:val="none"/>
              </w:rPr>
              <w:t>采购文件要求</w:t>
            </w:r>
            <w:r>
              <w:rPr>
                <w:rFonts w:hint="eastAsia" w:ascii="Times New Roman" w:hAnsi="Times New Roman" w:eastAsia="宋体" w:cs="Times New Roman"/>
                <w:color w:val="auto"/>
                <w:kern w:val="0"/>
                <w:sz w:val="20"/>
                <w:szCs w:val="21"/>
                <w:highlight w:val="none"/>
                <w:lang w:eastAsia="zh-CN"/>
              </w:rPr>
              <w:t>，宣传用品设计和购置服务</w:t>
            </w:r>
            <w:r>
              <w:rPr>
                <w:rFonts w:hint="eastAsia" w:ascii="Times New Roman" w:hAnsi="Times New Roman" w:eastAsia="宋体" w:cs="Times New Roman"/>
                <w:color w:val="auto"/>
                <w:kern w:val="0"/>
                <w:sz w:val="20"/>
                <w:szCs w:val="21"/>
                <w:highlight w:val="none"/>
                <w:lang w:val="en-US" w:eastAsia="zh-CN"/>
              </w:rPr>
              <w:t>满足</w:t>
            </w:r>
            <w:r>
              <w:rPr>
                <w:rFonts w:hint="eastAsia" w:ascii="Times New Roman" w:hAnsi="Times New Roman" w:eastAsia="宋体" w:cs="Times New Roman"/>
                <w:color w:val="auto"/>
                <w:kern w:val="0"/>
                <w:sz w:val="20"/>
                <w:szCs w:val="21"/>
                <w:highlight w:val="none"/>
              </w:rPr>
              <w:t>采购文件要求</w:t>
            </w:r>
            <w:r>
              <w:rPr>
                <w:rFonts w:hint="eastAsia" w:ascii="Times New Roman" w:hAnsi="Times New Roman" w:cs="Times New Roman"/>
                <w:color w:val="auto"/>
                <w:kern w:val="0"/>
                <w:sz w:val="20"/>
                <w:szCs w:val="21"/>
                <w:highlight w:val="none"/>
                <w:lang w:val="en-US" w:eastAsia="zh-CN"/>
              </w:rPr>
              <w:t>（0-5分）</w:t>
            </w:r>
            <w:r>
              <w:rPr>
                <w:rFonts w:hint="eastAsia" w:ascii="Times New Roman" w:hAnsi="Times New Roman" w:eastAsia="宋体" w:cs="Times New Roman"/>
                <w:color w:val="auto"/>
                <w:kern w:val="0"/>
                <w:sz w:val="20"/>
                <w:szCs w:val="21"/>
                <w:highlight w:val="none"/>
                <w:lang w:eastAsia="zh-CN"/>
              </w:rPr>
              <w:t>。</w:t>
            </w:r>
          </w:p>
        </w:tc>
        <w:tc>
          <w:tcPr>
            <w:tcW w:w="795" w:type="dxa"/>
            <w:vAlign w:val="center"/>
          </w:tcPr>
          <w:p w14:paraId="39850335">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25BAF8CF">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CFA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E67CFA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53672C34">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4667" w:type="dxa"/>
            <w:vAlign w:val="center"/>
          </w:tcPr>
          <w:p w14:paraId="08D0C955">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开展“海塘彩绘”活动：活</w:t>
            </w:r>
            <w:r>
              <w:rPr>
                <w:rFonts w:hint="eastAsia" w:ascii="Times New Roman" w:hAnsi="Times New Roman" w:eastAsia="宋体" w:cs="Times New Roman"/>
                <w:color w:val="auto"/>
                <w:kern w:val="0"/>
                <w:sz w:val="20"/>
                <w:szCs w:val="21"/>
                <w:highlight w:val="none"/>
              </w:rPr>
              <w:t>动策划方案内容齐全、创意新颖，活动流程安排合理，符合项目的实际情况和要求</w:t>
            </w:r>
            <w:r>
              <w:rPr>
                <w:rFonts w:hint="eastAsia" w:ascii="Times New Roman" w:hAnsi="Times New Roman" w:eastAsia="宋体" w:cs="Times New Roman"/>
                <w:color w:val="auto"/>
                <w:kern w:val="0"/>
                <w:sz w:val="20"/>
                <w:szCs w:val="21"/>
                <w:highlight w:val="none"/>
                <w:lang w:val="en-US" w:eastAsia="zh-CN"/>
              </w:rPr>
              <w:t>（0-5分）</w:t>
            </w:r>
            <w:r>
              <w:rPr>
                <w:rFonts w:hint="eastAsia" w:ascii="Times New Roman" w:hAnsi="Times New Roman" w:cs="Times New Roman"/>
                <w:color w:val="auto"/>
                <w:kern w:val="0"/>
                <w:sz w:val="20"/>
                <w:szCs w:val="21"/>
                <w:highlight w:val="none"/>
                <w:lang w:val="en-US" w:eastAsia="zh-CN"/>
              </w:rPr>
              <w:t>；</w:t>
            </w:r>
            <w:r>
              <w:rPr>
                <w:rFonts w:hint="eastAsia" w:cs="Times New Roman"/>
                <w:color w:val="auto"/>
                <w:kern w:val="0"/>
                <w:sz w:val="20"/>
                <w:szCs w:val="21"/>
                <w:highlight w:val="none"/>
                <w:lang w:val="en-US" w:eastAsia="zh-CN"/>
              </w:rPr>
              <w:t>食宿、交通、联络等后勤保障方案满足活动开展，符合采购需求</w:t>
            </w:r>
            <w:r>
              <w:rPr>
                <w:rFonts w:hint="eastAsia" w:ascii="Times New Roman" w:hAnsi="Times New Roman" w:eastAsia="宋体" w:cs="Times New Roman"/>
                <w:color w:val="auto"/>
                <w:kern w:val="0"/>
                <w:sz w:val="20"/>
                <w:szCs w:val="21"/>
                <w:highlight w:val="none"/>
                <w:lang w:val="en-US" w:eastAsia="zh-CN"/>
              </w:rPr>
              <w:t>（0-5分）</w:t>
            </w:r>
            <w:r>
              <w:rPr>
                <w:rFonts w:hint="eastAsia" w:cs="Times New Roman"/>
                <w:color w:val="auto"/>
                <w:kern w:val="0"/>
                <w:sz w:val="20"/>
                <w:szCs w:val="21"/>
                <w:highlight w:val="none"/>
                <w:lang w:val="en-US" w:eastAsia="zh-CN"/>
              </w:rPr>
              <w:t>。</w:t>
            </w:r>
          </w:p>
        </w:tc>
        <w:tc>
          <w:tcPr>
            <w:tcW w:w="795" w:type="dxa"/>
            <w:vAlign w:val="center"/>
          </w:tcPr>
          <w:p w14:paraId="74101F6E">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3160CCB5">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301B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55CCF8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65D552F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4667" w:type="dxa"/>
            <w:vAlign w:val="center"/>
          </w:tcPr>
          <w:p w14:paraId="0DCD8D39">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开展钱塘江科普研学活动</w:t>
            </w:r>
            <w:r>
              <w:rPr>
                <w:rFonts w:hint="eastAsia" w:ascii="Times New Roman" w:hAnsi="Times New Roman" w:cs="Times New Roman"/>
                <w:color w:val="auto"/>
                <w:kern w:val="0"/>
                <w:sz w:val="20"/>
                <w:szCs w:val="21"/>
                <w:highlight w:val="none"/>
                <w:lang w:val="en-US" w:eastAsia="zh-CN"/>
              </w:rPr>
              <w:t>：</w:t>
            </w:r>
            <w:r>
              <w:rPr>
                <w:rFonts w:hint="eastAsia" w:ascii="Times New Roman" w:hAnsi="Times New Roman" w:eastAsia="宋体" w:cs="Times New Roman"/>
                <w:color w:val="auto"/>
                <w:kern w:val="0"/>
                <w:sz w:val="20"/>
                <w:szCs w:val="21"/>
                <w:highlight w:val="none"/>
              </w:rPr>
              <w:t>活动策划方案与采购需求吻合度高，内容具有完整性、创意性和可行性</w:t>
            </w:r>
            <w:r>
              <w:rPr>
                <w:rFonts w:hint="eastAsia" w:ascii="Times New Roman" w:hAnsi="Times New Roman" w:cs="Times New Roman"/>
                <w:color w:val="auto"/>
                <w:kern w:val="0"/>
                <w:sz w:val="20"/>
                <w:szCs w:val="21"/>
                <w:highlight w:val="none"/>
                <w:lang w:eastAsia="zh-CN"/>
              </w:rPr>
              <w:t>。</w:t>
            </w:r>
          </w:p>
        </w:tc>
        <w:tc>
          <w:tcPr>
            <w:tcW w:w="795" w:type="dxa"/>
            <w:vAlign w:val="center"/>
          </w:tcPr>
          <w:p w14:paraId="4086386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6623ABFB">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0C83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1F3DFB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B0162E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4667" w:type="dxa"/>
            <w:vAlign w:val="center"/>
          </w:tcPr>
          <w:p w14:paraId="6C547C1A">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协助开展“横渡钱塘江”活动</w:t>
            </w:r>
            <w:r>
              <w:rPr>
                <w:rFonts w:hint="eastAsia" w:ascii="Times New Roman" w:hAnsi="Times New Roman" w:cs="Times New Roman"/>
                <w:color w:val="auto"/>
                <w:kern w:val="0"/>
                <w:sz w:val="20"/>
                <w:szCs w:val="21"/>
                <w:highlight w:val="none"/>
                <w:lang w:val="en-US" w:eastAsia="zh-CN"/>
              </w:rPr>
              <w:t>：</w:t>
            </w:r>
            <w:r>
              <w:rPr>
                <w:rFonts w:hint="eastAsia" w:ascii="Times New Roman" w:hAnsi="Times New Roman" w:eastAsia="宋体" w:cs="Times New Roman"/>
                <w:color w:val="auto"/>
                <w:kern w:val="0"/>
                <w:sz w:val="20"/>
                <w:szCs w:val="21"/>
                <w:highlight w:val="none"/>
              </w:rPr>
              <w:t>活动策划方案与采购需求吻合度高，内容具有完整性、创意性和可行性</w:t>
            </w:r>
            <w:r>
              <w:rPr>
                <w:rFonts w:hint="eastAsia" w:ascii="Times New Roman" w:hAnsi="Times New Roman" w:cs="Times New Roman"/>
                <w:color w:val="auto"/>
                <w:kern w:val="0"/>
                <w:sz w:val="20"/>
                <w:szCs w:val="21"/>
                <w:highlight w:val="none"/>
                <w:lang w:eastAsia="zh-CN"/>
              </w:rPr>
              <w:t>。</w:t>
            </w:r>
          </w:p>
        </w:tc>
        <w:tc>
          <w:tcPr>
            <w:tcW w:w="795" w:type="dxa"/>
            <w:vAlign w:val="center"/>
          </w:tcPr>
          <w:p w14:paraId="097E5A3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197755CE">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0A4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EBC270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67280525">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4667" w:type="dxa"/>
            <w:vAlign w:val="center"/>
          </w:tcPr>
          <w:p w14:paraId="28A87E87">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钱塘江流域对话活动</w:t>
            </w:r>
            <w:r>
              <w:rPr>
                <w:rFonts w:hint="eastAsia" w:ascii="Times New Roman" w:hAnsi="Times New Roman" w:cs="Times New Roman"/>
                <w:color w:val="auto"/>
                <w:kern w:val="0"/>
                <w:sz w:val="20"/>
                <w:szCs w:val="21"/>
                <w:highlight w:val="none"/>
                <w:lang w:val="en-US" w:eastAsia="zh-CN"/>
              </w:rPr>
              <w:t>：</w:t>
            </w:r>
            <w:r>
              <w:rPr>
                <w:rFonts w:hint="eastAsia" w:ascii="Times New Roman" w:hAnsi="Times New Roman" w:eastAsia="宋体" w:cs="Times New Roman"/>
                <w:color w:val="auto"/>
                <w:kern w:val="0"/>
                <w:sz w:val="20"/>
                <w:szCs w:val="21"/>
                <w:highlight w:val="none"/>
              </w:rPr>
              <w:t>活动策划方案与采购需求吻合度高，内容具有完整性、创意性和可行性</w:t>
            </w:r>
            <w:r>
              <w:rPr>
                <w:rFonts w:hint="eastAsia" w:ascii="Times New Roman" w:hAnsi="Times New Roman" w:cs="Times New Roman"/>
                <w:color w:val="auto"/>
                <w:kern w:val="0"/>
                <w:sz w:val="20"/>
                <w:szCs w:val="21"/>
                <w:highlight w:val="none"/>
                <w:lang w:eastAsia="zh-CN"/>
              </w:rPr>
              <w:t>。</w:t>
            </w:r>
          </w:p>
        </w:tc>
        <w:tc>
          <w:tcPr>
            <w:tcW w:w="795" w:type="dxa"/>
            <w:vAlign w:val="center"/>
          </w:tcPr>
          <w:p w14:paraId="647837F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3CC879FD">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79FE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39" w:type="dxa"/>
            <w:vMerge w:val="continue"/>
            <w:vAlign w:val="center"/>
          </w:tcPr>
          <w:p w14:paraId="16ACBBB1">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9C090B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4667" w:type="dxa"/>
            <w:vAlign w:val="center"/>
          </w:tcPr>
          <w:p w14:paraId="1795757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配套设备及物料：</w:t>
            </w:r>
            <w:r>
              <w:rPr>
                <w:rFonts w:hint="eastAsia" w:ascii="Times New Roman" w:hAnsi="Times New Roman" w:eastAsia="宋体" w:cs="Times New Roman"/>
                <w:color w:val="auto"/>
                <w:kern w:val="0"/>
                <w:sz w:val="20"/>
                <w:szCs w:val="21"/>
                <w:highlight w:val="none"/>
              </w:rPr>
              <w:t>拟投入的活动设备及配套物料落实明确，满足工作开展需要</w:t>
            </w:r>
            <w:r>
              <w:rPr>
                <w:rFonts w:hint="eastAsia" w:ascii="Times New Roman" w:hAnsi="Times New Roman" w:cs="Times New Roman"/>
                <w:color w:val="auto"/>
                <w:kern w:val="0"/>
                <w:sz w:val="20"/>
                <w:szCs w:val="21"/>
                <w:highlight w:val="none"/>
                <w:lang w:val="en-US" w:eastAsia="zh-CN"/>
              </w:rPr>
              <w:t>。</w:t>
            </w:r>
          </w:p>
        </w:tc>
        <w:tc>
          <w:tcPr>
            <w:tcW w:w="795" w:type="dxa"/>
            <w:vAlign w:val="center"/>
          </w:tcPr>
          <w:p w14:paraId="6F75648D">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1D85E75E">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51B6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D39185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9215D8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4667" w:type="dxa"/>
            <w:vAlign w:val="center"/>
          </w:tcPr>
          <w:p w14:paraId="3CF674AC">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钱塘江流域净滩行动：</w:t>
            </w:r>
            <w:r>
              <w:rPr>
                <w:rFonts w:hint="eastAsia" w:ascii="Times New Roman" w:hAnsi="Times New Roman" w:eastAsia="宋体" w:cs="Times New Roman"/>
                <w:color w:val="auto"/>
                <w:kern w:val="0"/>
                <w:sz w:val="20"/>
                <w:szCs w:val="21"/>
                <w:highlight w:val="none"/>
              </w:rPr>
              <w:t>活动策划方案与采购需求吻合度高，内容具有完整性、创意性和可行性</w:t>
            </w:r>
            <w:r>
              <w:rPr>
                <w:rFonts w:hint="eastAsia" w:ascii="Times New Roman" w:hAnsi="Times New Roman" w:cs="Times New Roman"/>
                <w:color w:val="auto"/>
                <w:kern w:val="0"/>
                <w:sz w:val="20"/>
                <w:szCs w:val="21"/>
                <w:highlight w:val="none"/>
                <w:lang w:eastAsia="zh-CN"/>
              </w:rPr>
              <w:t>。</w:t>
            </w:r>
          </w:p>
        </w:tc>
        <w:tc>
          <w:tcPr>
            <w:tcW w:w="795" w:type="dxa"/>
            <w:vAlign w:val="center"/>
          </w:tcPr>
          <w:p w14:paraId="49721AA4">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5C10E859">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587E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5F5F8F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32FCC52">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11</w:t>
            </w:r>
          </w:p>
        </w:tc>
        <w:tc>
          <w:tcPr>
            <w:tcW w:w="4667" w:type="dxa"/>
            <w:vAlign w:val="center"/>
          </w:tcPr>
          <w:p w14:paraId="05DE149F">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服务承诺：</w:t>
            </w:r>
            <w:r>
              <w:rPr>
                <w:rFonts w:hint="eastAsia" w:ascii="Times New Roman" w:hAnsi="Times New Roman" w:eastAsia="宋体" w:cs="Times New Roman"/>
                <w:color w:val="auto"/>
                <w:kern w:val="0"/>
                <w:sz w:val="20"/>
                <w:szCs w:val="21"/>
                <w:highlight w:val="none"/>
              </w:rPr>
              <w:t>承诺</w:t>
            </w:r>
            <w:r>
              <w:rPr>
                <w:rFonts w:hint="eastAsia" w:ascii="Times New Roman" w:hAnsi="Times New Roman" w:eastAsia="宋体" w:cs="Times New Roman"/>
                <w:color w:val="auto"/>
                <w:kern w:val="0"/>
                <w:sz w:val="20"/>
                <w:szCs w:val="21"/>
                <w:highlight w:val="none"/>
                <w:lang w:val="en-US" w:eastAsia="zh-CN"/>
              </w:rPr>
              <w:t>响应采购人需求，必要时邀请媒体参与</w:t>
            </w:r>
            <w:r>
              <w:rPr>
                <w:rFonts w:hint="eastAsia" w:ascii="Times New Roman" w:hAnsi="Times New Roman" w:eastAsia="宋体" w:cs="Times New Roman"/>
                <w:color w:val="auto"/>
                <w:kern w:val="0"/>
                <w:sz w:val="20"/>
                <w:szCs w:val="21"/>
                <w:highlight w:val="none"/>
              </w:rPr>
              <w:t>，且覆盖网站、新媒体、纸媒等传播渠道的，得3分。</w:t>
            </w:r>
          </w:p>
          <w:p w14:paraId="297DF4B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【证明材料：承诺函（格式自拟）</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未提供不得分</w:t>
            </w:r>
            <w:r>
              <w:rPr>
                <w:rFonts w:hint="eastAsia" w:ascii="Times New Roman" w:hAnsi="Times New Roman" w:eastAsia="宋体" w:cs="Times New Roman"/>
                <w:color w:val="auto"/>
                <w:kern w:val="0"/>
                <w:sz w:val="20"/>
                <w:szCs w:val="21"/>
                <w:highlight w:val="none"/>
              </w:rPr>
              <w:t>】</w:t>
            </w:r>
          </w:p>
        </w:tc>
        <w:tc>
          <w:tcPr>
            <w:tcW w:w="795" w:type="dxa"/>
            <w:vAlign w:val="center"/>
          </w:tcPr>
          <w:p w14:paraId="6A1D67CD">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48495D43">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客观分</w:t>
            </w:r>
          </w:p>
        </w:tc>
      </w:tr>
      <w:tr w14:paraId="68FF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1B4DDCE">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6A5C7318">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4667" w:type="dxa"/>
            <w:vAlign w:val="center"/>
          </w:tcPr>
          <w:p w14:paraId="7119E90F">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应急预案：</w:t>
            </w:r>
            <w:r>
              <w:rPr>
                <w:rFonts w:hint="eastAsia" w:ascii="Times New Roman" w:hAnsi="Times New Roman" w:eastAsia="宋体" w:cs="Times New Roman"/>
                <w:color w:val="auto"/>
                <w:kern w:val="0"/>
                <w:sz w:val="20"/>
                <w:szCs w:val="21"/>
                <w:highlight w:val="none"/>
              </w:rPr>
              <w:t>制定活动应急预案，对各类突发事件识别完整、预案措施完善且具有可操作性</w:t>
            </w:r>
            <w:r>
              <w:rPr>
                <w:rFonts w:hint="eastAsia" w:cs="Times New Roman"/>
                <w:color w:val="auto"/>
                <w:kern w:val="0"/>
                <w:sz w:val="20"/>
                <w:szCs w:val="21"/>
                <w:highlight w:val="none"/>
                <w:lang w:eastAsia="zh-CN"/>
              </w:rPr>
              <w:t>。</w:t>
            </w:r>
          </w:p>
        </w:tc>
        <w:tc>
          <w:tcPr>
            <w:tcW w:w="795" w:type="dxa"/>
            <w:vAlign w:val="center"/>
          </w:tcPr>
          <w:p w14:paraId="17F3FB8E">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3F96DD7F">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5170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239" w:type="dxa"/>
            <w:vMerge w:val="continue"/>
            <w:vAlign w:val="center"/>
          </w:tcPr>
          <w:p w14:paraId="2E63065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3F87BE4">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13</w:t>
            </w:r>
          </w:p>
        </w:tc>
        <w:tc>
          <w:tcPr>
            <w:tcW w:w="4667" w:type="dxa"/>
            <w:vAlign w:val="center"/>
          </w:tcPr>
          <w:p w14:paraId="1D5CA539">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eastAsia="zh-CN"/>
              </w:rPr>
            </w:pPr>
            <w:r>
              <w:rPr>
                <w:rFonts w:hint="eastAsia" w:ascii="Times New Roman" w:hAnsi="Times New Roman" w:eastAsia="宋体" w:cs="Times New Roman"/>
                <w:color w:val="auto"/>
                <w:kern w:val="0"/>
                <w:sz w:val="20"/>
                <w:szCs w:val="21"/>
                <w:highlight w:val="none"/>
                <w:lang w:val="en-US" w:eastAsia="zh-CN"/>
              </w:rPr>
              <w:t>进度控制：</w:t>
            </w:r>
            <w:r>
              <w:rPr>
                <w:rFonts w:hint="eastAsia" w:ascii="Times New Roman" w:hAnsi="Times New Roman" w:eastAsia="宋体" w:cs="Times New Roman"/>
                <w:color w:val="auto"/>
                <w:kern w:val="0"/>
                <w:sz w:val="20"/>
                <w:szCs w:val="21"/>
                <w:highlight w:val="none"/>
              </w:rPr>
              <w:t>总体进度安排满足采购文件要求</w:t>
            </w:r>
            <w:r>
              <w:rPr>
                <w:rFonts w:hint="eastAsia" w:ascii="Times New Roman" w:hAnsi="Times New Roman" w:eastAsia="宋体" w:cs="Times New Roman"/>
                <w:color w:val="auto"/>
                <w:kern w:val="0"/>
                <w:sz w:val="20"/>
                <w:szCs w:val="21"/>
                <w:highlight w:val="none"/>
                <w:lang w:val="en-US" w:eastAsia="zh-CN"/>
              </w:rPr>
              <w:t>（0-</w:t>
            </w:r>
            <w:r>
              <w:rPr>
                <w:rFonts w:hint="eastAsia" w:ascii="Times New Roman" w:hAnsi="Times New Roman" w:cs="Times New Roman"/>
                <w:color w:val="auto"/>
                <w:kern w:val="0"/>
                <w:sz w:val="20"/>
                <w:szCs w:val="21"/>
                <w:highlight w:val="none"/>
                <w:lang w:val="en-US" w:eastAsia="zh-CN"/>
              </w:rPr>
              <w:t>4</w:t>
            </w:r>
            <w:r>
              <w:rPr>
                <w:rFonts w:hint="eastAsia" w:ascii="Times New Roman" w:hAnsi="Times New Roman" w:eastAsia="宋体" w:cs="Times New Roman"/>
                <w:color w:val="auto"/>
                <w:kern w:val="0"/>
                <w:sz w:val="20"/>
                <w:szCs w:val="21"/>
                <w:highlight w:val="none"/>
                <w:lang w:val="en-US" w:eastAsia="zh-CN"/>
              </w:rPr>
              <w:t>分）</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节点进度细化合理、有利于项目开展</w:t>
            </w:r>
            <w:r>
              <w:rPr>
                <w:rFonts w:hint="eastAsia" w:ascii="Times New Roman" w:hAnsi="Times New Roman" w:eastAsia="宋体" w:cs="Times New Roman"/>
                <w:color w:val="auto"/>
                <w:kern w:val="0"/>
                <w:sz w:val="20"/>
                <w:szCs w:val="21"/>
                <w:highlight w:val="none"/>
                <w:lang w:val="en-US" w:eastAsia="zh-CN"/>
              </w:rPr>
              <w:t>（0-</w:t>
            </w:r>
            <w:r>
              <w:rPr>
                <w:rFonts w:hint="eastAsia" w:ascii="Times New Roman" w:hAnsi="Times New Roman" w:cs="Times New Roman"/>
                <w:color w:val="auto"/>
                <w:kern w:val="0"/>
                <w:sz w:val="20"/>
                <w:szCs w:val="21"/>
                <w:highlight w:val="none"/>
                <w:lang w:val="en-US" w:eastAsia="zh-CN"/>
              </w:rPr>
              <w:t>4</w:t>
            </w:r>
            <w:r>
              <w:rPr>
                <w:rFonts w:hint="eastAsia" w:ascii="Times New Roman" w:hAnsi="Times New Roman" w:eastAsia="宋体" w:cs="Times New Roman"/>
                <w:color w:val="auto"/>
                <w:kern w:val="0"/>
                <w:sz w:val="20"/>
                <w:szCs w:val="21"/>
                <w:highlight w:val="none"/>
                <w:lang w:val="en-US" w:eastAsia="zh-CN"/>
              </w:rPr>
              <w:t>分）</w:t>
            </w:r>
            <w:r>
              <w:rPr>
                <w:rFonts w:hint="eastAsia" w:ascii="Times New Roman" w:hAnsi="Times New Roman" w:eastAsia="宋体" w:cs="Times New Roman"/>
                <w:color w:val="auto"/>
                <w:kern w:val="0"/>
                <w:sz w:val="20"/>
                <w:szCs w:val="21"/>
                <w:highlight w:val="none"/>
              </w:rPr>
              <w:t>。</w:t>
            </w:r>
          </w:p>
        </w:tc>
        <w:tc>
          <w:tcPr>
            <w:tcW w:w="795" w:type="dxa"/>
            <w:vAlign w:val="center"/>
          </w:tcPr>
          <w:p w14:paraId="2894950C">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1277" w:type="dxa"/>
            <w:vAlign w:val="center"/>
          </w:tcPr>
          <w:p w14:paraId="4E5D80AF">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108C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41569C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2631A85">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14</w:t>
            </w:r>
          </w:p>
        </w:tc>
        <w:tc>
          <w:tcPr>
            <w:tcW w:w="4667" w:type="dxa"/>
            <w:vAlign w:val="center"/>
          </w:tcPr>
          <w:p w14:paraId="494296F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eastAsia="zh-CN"/>
              </w:rPr>
            </w:pPr>
            <w:r>
              <w:rPr>
                <w:rFonts w:ascii="Times New Roman" w:hAnsi="Times New Roman" w:eastAsia="宋体" w:cs="Times New Roman"/>
                <w:color w:val="auto"/>
                <w:kern w:val="0"/>
                <w:sz w:val="20"/>
                <w:szCs w:val="21"/>
                <w:highlight w:val="none"/>
              </w:rPr>
              <w:t>质量保证</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结合采购需求，有针对性地建立了项目质量保障工作机制</w:t>
            </w:r>
            <w:r>
              <w:rPr>
                <w:rFonts w:hint="eastAsia" w:ascii="Times New Roman" w:hAnsi="Times New Roman" w:eastAsia="宋体" w:cs="Times New Roman"/>
                <w:color w:val="auto"/>
                <w:kern w:val="0"/>
                <w:sz w:val="20"/>
                <w:szCs w:val="21"/>
                <w:highlight w:val="none"/>
                <w:lang w:val="en-US" w:eastAsia="zh-CN"/>
              </w:rPr>
              <w:t>（0-</w:t>
            </w:r>
            <w:r>
              <w:rPr>
                <w:rFonts w:hint="eastAsia" w:ascii="Times New Roman" w:hAnsi="Times New Roman" w:cs="Times New Roman"/>
                <w:color w:val="auto"/>
                <w:kern w:val="0"/>
                <w:sz w:val="20"/>
                <w:szCs w:val="21"/>
                <w:highlight w:val="none"/>
                <w:lang w:val="en-US" w:eastAsia="zh-CN"/>
              </w:rPr>
              <w:t>4</w:t>
            </w:r>
            <w:r>
              <w:rPr>
                <w:rFonts w:hint="eastAsia" w:ascii="Times New Roman" w:hAnsi="Times New Roman" w:eastAsia="宋体" w:cs="Times New Roman"/>
                <w:color w:val="auto"/>
                <w:kern w:val="0"/>
                <w:sz w:val="20"/>
                <w:szCs w:val="21"/>
                <w:highlight w:val="none"/>
                <w:lang w:val="en-US" w:eastAsia="zh-CN"/>
              </w:rPr>
              <w:t>分）</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单位内部质量管理制度齐全</w:t>
            </w:r>
            <w:r>
              <w:rPr>
                <w:rFonts w:hint="eastAsia" w:ascii="Times New Roman" w:hAnsi="Times New Roman" w:eastAsia="宋体" w:cs="Times New Roman"/>
                <w:color w:val="auto"/>
                <w:kern w:val="0"/>
                <w:sz w:val="20"/>
                <w:szCs w:val="21"/>
                <w:highlight w:val="none"/>
                <w:lang w:val="en-US" w:eastAsia="zh-CN"/>
              </w:rPr>
              <w:t>（0-</w:t>
            </w:r>
            <w:r>
              <w:rPr>
                <w:rFonts w:hint="eastAsia" w:ascii="Times New Roman" w:hAnsi="Times New Roman" w:cs="Times New Roman"/>
                <w:color w:val="auto"/>
                <w:kern w:val="0"/>
                <w:sz w:val="20"/>
                <w:szCs w:val="21"/>
                <w:highlight w:val="none"/>
                <w:lang w:val="en-US" w:eastAsia="zh-CN"/>
              </w:rPr>
              <w:t>4</w:t>
            </w:r>
            <w:r>
              <w:rPr>
                <w:rFonts w:hint="eastAsia" w:ascii="Times New Roman" w:hAnsi="Times New Roman" w:eastAsia="宋体" w:cs="Times New Roman"/>
                <w:color w:val="auto"/>
                <w:kern w:val="0"/>
                <w:sz w:val="20"/>
                <w:szCs w:val="21"/>
                <w:highlight w:val="none"/>
                <w:lang w:val="en-US" w:eastAsia="zh-CN"/>
              </w:rPr>
              <w:t>分）</w:t>
            </w:r>
            <w:r>
              <w:rPr>
                <w:rFonts w:hint="eastAsia" w:ascii="Times New Roman" w:hAnsi="Times New Roman" w:eastAsia="宋体" w:cs="Times New Roman"/>
                <w:color w:val="auto"/>
                <w:kern w:val="0"/>
                <w:sz w:val="20"/>
                <w:szCs w:val="21"/>
                <w:highlight w:val="none"/>
              </w:rPr>
              <w:t>。</w:t>
            </w:r>
          </w:p>
        </w:tc>
        <w:tc>
          <w:tcPr>
            <w:tcW w:w="795" w:type="dxa"/>
            <w:vAlign w:val="center"/>
          </w:tcPr>
          <w:p w14:paraId="024A11DD">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1277" w:type="dxa"/>
            <w:vAlign w:val="center"/>
          </w:tcPr>
          <w:p w14:paraId="3C0A78F7">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00FB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2A7CC8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B522B8A">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15</w:t>
            </w:r>
          </w:p>
        </w:tc>
        <w:tc>
          <w:tcPr>
            <w:tcW w:w="4667" w:type="dxa"/>
            <w:vAlign w:val="center"/>
          </w:tcPr>
          <w:p w14:paraId="2B67D306">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eastAsia="zh-CN"/>
              </w:rPr>
            </w:pPr>
            <w:r>
              <w:rPr>
                <w:rFonts w:hint="eastAsia" w:ascii="Times New Roman" w:hAnsi="Times New Roman" w:eastAsia="宋体" w:cs="Times New Roman"/>
                <w:color w:val="auto"/>
                <w:kern w:val="0"/>
                <w:sz w:val="20"/>
                <w:szCs w:val="21"/>
                <w:highlight w:val="none"/>
                <w:lang w:val="en-US" w:eastAsia="zh-CN"/>
              </w:rPr>
              <w:t>工作建议：针对本项目</w:t>
            </w:r>
            <w:r>
              <w:rPr>
                <w:rFonts w:hint="default" w:ascii="Times New Roman" w:hAnsi="Times New Roman" w:eastAsia="宋体" w:cs="Times New Roman"/>
                <w:color w:val="auto"/>
                <w:kern w:val="0"/>
                <w:sz w:val="20"/>
                <w:szCs w:val="21"/>
                <w:highlight w:val="none"/>
              </w:rPr>
              <w:t>提出的合理化建议具有可操作性，满足工作开展需要</w:t>
            </w:r>
            <w:r>
              <w:rPr>
                <w:rFonts w:hint="eastAsia" w:ascii="Times New Roman" w:hAnsi="Times New Roman" w:eastAsia="宋体" w:cs="Times New Roman"/>
                <w:color w:val="auto"/>
                <w:kern w:val="0"/>
                <w:sz w:val="20"/>
                <w:szCs w:val="21"/>
                <w:highlight w:val="none"/>
                <w:lang w:eastAsia="zh-CN"/>
              </w:rPr>
              <w:t>。</w:t>
            </w:r>
          </w:p>
        </w:tc>
        <w:tc>
          <w:tcPr>
            <w:tcW w:w="795" w:type="dxa"/>
            <w:vAlign w:val="center"/>
          </w:tcPr>
          <w:p w14:paraId="2CF9A2CB">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5C9DEE50">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0296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1676874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1</w:t>
            </w:r>
            <w:r>
              <w:rPr>
                <w:rFonts w:ascii="Times New Roman" w:hAnsi="Times New Roman" w:eastAsia="宋体" w:cs="Times New Roman"/>
                <w:color w:val="auto"/>
                <w:kern w:val="0"/>
                <w:sz w:val="20"/>
                <w:szCs w:val="21"/>
                <w:highlight w:val="none"/>
              </w:rPr>
              <w:t>0分）</w:t>
            </w:r>
          </w:p>
        </w:tc>
        <w:tc>
          <w:tcPr>
            <w:tcW w:w="717" w:type="dxa"/>
            <w:vAlign w:val="center"/>
          </w:tcPr>
          <w:p w14:paraId="25BE1107">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16</w:t>
            </w:r>
          </w:p>
        </w:tc>
        <w:tc>
          <w:tcPr>
            <w:tcW w:w="4667" w:type="dxa"/>
            <w:vAlign w:val="center"/>
          </w:tcPr>
          <w:p w14:paraId="50B52077">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有效投标报价的最低价作为评标基准价，其最低报价为满分；按［投标报价得分=（评标基准价/投标报价）*</w:t>
            </w:r>
            <w:r>
              <w:rPr>
                <w:rFonts w:hint="eastAsia" w:cs="Times New Roman"/>
                <w:color w:val="auto"/>
                <w:kern w:val="0"/>
                <w:sz w:val="20"/>
                <w:szCs w:val="21"/>
                <w:highlight w:val="none"/>
                <w:lang w:val="en-US" w:eastAsia="zh-CN"/>
              </w:rPr>
              <w:t>10</w:t>
            </w:r>
            <w:r>
              <w:rPr>
                <w:rFonts w:ascii="Times New Roman" w:hAnsi="Times New Roman" w:eastAsia="宋体" w:cs="Times New Roman"/>
                <w:color w:val="auto"/>
                <w:kern w:val="0"/>
                <w:sz w:val="20"/>
                <w:szCs w:val="21"/>
                <w:highlight w:val="none"/>
              </w:rPr>
              <w:t>］的计算公式计算。</w:t>
            </w:r>
          </w:p>
        </w:tc>
        <w:tc>
          <w:tcPr>
            <w:tcW w:w="795" w:type="dxa"/>
            <w:vAlign w:val="center"/>
          </w:tcPr>
          <w:p w14:paraId="273C74AB">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6A31DC60">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284EBAC4">
      <w:pPr>
        <w:rPr>
          <w:color w:val="auto"/>
          <w:highlight w:val="none"/>
        </w:rPr>
      </w:pP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14:paraId="5EFD2288">
      <w:pPr>
        <w:pStyle w:val="5"/>
        <w:rPr>
          <w:color w:val="auto"/>
          <w:highlight w:val="none"/>
        </w:rPr>
      </w:pPr>
      <w:bookmarkStart w:id="217" w:name="_Toc19740"/>
      <w:bookmarkStart w:id="218" w:name="_Toc5400"/>
      <w:r>
        <w:rPr>
          <w:color w:val="auto"/>
          <w:highlight w:val="none"/>
        </w:rPr>
        <w:t>推荐中标候选人</w:t>
      </w:r>
      <w:bookmarkEnd w:id="217"/>
      <w:bookmarkEnd w:id="218"/>
    </w:p>
    <w:p w14:paraId="76282A2D">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25750599">
      <w:pPr>
        <w:pStyle w:val="5"/>
        <w:rPr>
          <w:color w:val="auto"/>
          <w:highlight w:val="none"/>
        </w:rPr>
      </w:pPr>
      <w:bookmarkStart w:id="219" w:name="_Toc4864"/>
      <w:bookmarkStart w:id="220" w:name="_Toc5204"/>
      <w:r>
        <w:rPr>
          <w:color w:val="auto"/>
          <w:highlight w:val="none"/>
        </w:rPr>
        <w:t>评标报告</w:t>
      </w:r>
      <w:bookmarkEnd w:id="219"/>
      <w:bookmarkEnd w:id="220"/>
    </w:p>
    <w:p w14:paraId="68515263">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2267036F">
      <w:pPr>
        <w:spacing w:line="360" w:lineRule="auto"/>
        <w:ind w:firstLine="480" w:firstLineChars="200"/>
        <w:rPr>
          <w:color w:val="auto"/>
          <w:highlight w:val="none"/>
        </w:rPr>
      </w:pPr>
      <w:r>
        <w:rPr>
          <w:color w:val="auto"/>
          <w:highlight w:val="none"/>
        </w:rPr>
        <w:t>评标报告内容至少应包括：</w:t>
      </w:r>
    </w:p>
    <w:p w14:paraId="37945F59">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711D5B12">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08D02E9D">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7080A1C0">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33D19DF8">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6978A453">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6D7F13AB">
      <w:pPr>
        <w:pStyle w:val="17"/>
        <w:spacing w:line="360" w:lineRule="auto"/>
        <w:ind w:firstLine="0"/>
        <w:jc w:val="center"/>
        <w:rPr>
          <w:b/>
          <w:color w:val="auto"/>
          <w:sz w:val="44"/>
          <w:szCs w:val="44"/>
          <w:highlight w:val="none"/>
        </w:rPr>
      </w:pPr>
      <w:r>
        <w:rPr>
          <w:b/>
          <w:color w:val="auto"/>
          <w:sz w:val="44"/>
          <w:szCs w:val="44"/>
          <w:highlight w:val="none"/>
        </w:rPr>
        <w:br w:type="page"/>
      </w:r>
    </w:p>
    <w:p w14:paraId="763B6DA2">
      <w:pPr>
        <w:pStyle w:val="4"/>
        <w:rPr>
          <w:color w:val="auto"/>
          <w:highlight w:val="none"/>
        </w:rPr>
      </w:pPr>
      <w:bookmarkStart w:id="221" w:name="_Toc15151"/>
      <w:bookmarkStart w:id="222" w:name="_Toc29871"/>
      <w:bookmarkStart w:id="225" w:name="_GoBack"/>
      <w:bookmarkEnd w:id="225"/>
      <w:r>
        <w:rPr>
          <w:rFonts w:hint="eastAsia"/>
          <w:color w:val="auto"/>
          <w:highlight w:val="none"/>
        </w:rPr>
        <w:t>投标文件格式</w:t>
      </w:r>
      <w:bookmarkEnd w:id="221"/>
      <w:bookmarkEnd w:id="222"/>
    </w:p>
    <w:p w14:paraId="50467397">
      <w:pPr>
        <w:pStyle w:val="17"/>
        <w:spacing w:line="240" w:lineRule="auto"/>
        <w:ind w:firstLine="0"/>
        <w:jc w:val="left"/>
        <w:rPr>
          <w:b/>
          <w:bCs/>
          <w:color w:val="auto"/>
          <w:highlight w:val="none"/>
        </w:rPr>
      </w:pPr>
      <w:r>
        <w:rPr>
          <w:b/>
          <w:bCs/>
          <w:color w:val="auto"/>
          <w:highlight w:val="none"/>
        </w:rPr>
        <w:t>投标文件封面1：</w:t>
      </w:r>
    </w:p>
    <w:p w14:paraId="2D9C46C9">
      <w:pPr>
        <w:pStyle w:val="17"/>
        <w:spacing w:line="240" w:lineRule="auto"/>
        <w:ind w:firstLine="0"/>
        <w:jc w:val="center"/>
        <w:rPr>
          <w:color w:val="auto"/>
          <w:sz w:val="52"/>
          <w:szCs w:val="52"/>
          <w:highlight w:val="none"/>
        </w:rPr>
      </w:pPr>
    </w:p>
    <w:p w14:paraId="0C2CB54F">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同一条钱塘江活动策划</w:t>
      </w:r>
    </w:p>
    <w:p w14:paraId="12058DF8">
      <w:pPr>
        <w:pStyle w:val="17"/>
        <w:tabs>
          <w:tab w:val="left" w:pos="0"/>
          <w:tab w:val="clear" w:pos="3025"/>
        </w:tabs>
        <w:spacing w:line="240" w:lineRule="auto"/>
        <w:ind w:firstLine="0"/>
        <w:jc w:val="center"/>
        <w:rPr>
          <w:rFonts w:eastAsia="黑体"/>
          <w:color w:val="auto"/>
          <w:sz w:val="32"/>
          <w:szCs w:val="32"/>
          <w:highlight w:val="none"/>
        </w:rPr>
      </w:pPr>
    </w:p>
    <w:p w14:paraId="31B5C4AA">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202506003</w:t>
      </w:r>
      <w:r>
        <w:rPr>
          <w:rFonts w:eastAsia="黑体"/>
          <w:color w:val="auto"/>
          <w:sz w:val="32"/>
          <w:szCs w:val="32"/>
          <w:highlight w:val="none"/>
        </w:rPr>
        <w:t>）</w:t>
      </w:r>
    </w:p>
    <w:p w14:paraId="41BA0B5F">
      <w:pPr>
        <w:pStyle w:val="17"/>
        <w:spacing w:line="240" w:lineRule="auto"/>
        <w:ind w:firstLine="3200" w:firstLineChars="1000"/>
        <w:jc w:val="left"/>
        <w:rPr>
          <w:rFonts w:eastAsia="黑体"/>
          <w:color w:val="auto"/>
          <w:sz w:val="32"/>
          <w:szCs w:val="32"/>
          <w:highlight w:val="none"/>
        </w:rPr>
      </w:pPr>
    </w:p>
    <w:p w14:paraId="4EAF06ED">
      <w:pPr>
        <w:pStyle w:val="17"/>
        <w:spacing w:line="240" w:lineRule="auto"/>
        <w:ind w:firstLine="3200" w:firstLineChars="1000"/>
        <w:jc w:val="left"/>
        <w:rPr>
          <w:rFonts w:eastAsia="黑体"/>
          <w:color w:val="auto"/>
          <w:sz w:val="32"/>
          <w:szCs w:val="32"/>
          <w:highlight w:val="none"/>
        </w:rPr>
      </w:pPr>
    </w:p>
    <w:p w14:paraId="04CCB684">
      <w:pPr>
        <w:pStyle w:val="17"/>
        <w:spacing w:line="240" w:lineRule="auto"/>
        <w:ind w:firstLine="3200" w:firstLineChars="1000"/>
        <w:jc w:val="left"/>
        <w:rPr>
          <w:rFonts w:eastAsia="黑体"/>
          <w:color w:val="auto"/>
          <w:sz w:val="32"/>
          <w:szCs w:val="32"/>
          <w:highlight w:val="none"/>
        </w:rPr>
      </w:pPr>
    </w:p>
    <w:p w14:paraId="0A41093B">
      <w:pPr>
        <w:pStyle w:val="17"/>
        <w:spacing w:line="240" w:lineRule="auto"/>
        <w:ind w:firstLine="0"/>
        <w:jc w:val="center"/>
        <w:rPr>
          <w:color w:val="auto"/>
          <w:sz w:val="52"/>
          <w:szCs w:val="52"/>
          <w:highlight w:val="none"/>
        </w:rPr>
      </w:pPr>
      <w:r>
        <w:rPr>
          <w:color w:val="auto"/>
          <w:sz w:val="52"/>
          <w:szCs w:val="52"/>
          <w:highlight w:val="none"/>
        </w:rPr>
        <w:t>投标文件</w:t>
      </w:r>
    </w:p>
    <w:p w14:paraId="0828AF58">
      <w:pPr>
        <w:pStyle w:val="17"/>
        <w:jc w:val="left"/>
        <w:rPr>
          <w:color w:val="auto"/>
          <w:sz w:val="52"/>
          <w:szCs w:val="52"/>
          <w:highlight w:val="none"/>
        </w:rPr>
      </w:pPr>
    </w:p>
    <w:p w14:paraId="46A26340">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1DB1660D">
      <w:pPr>
        <w:pStyle w:val="17"/>
        <w:spacing w:line="240" w:lineRule="auto"/>
        <w:ind w:firstLine="3900" w:firstLineChars="750"/>
        <w:jc w:val="left"/>
        <w:rPr>
          <w:color w:val="auto"/>
          <w:sz w:val="52"/>
          <w:szCs w:val="52"/>
          <w:highlight w:val="none"/>
        </w:rPr>
      </w:pPr>
    </w:p>
    <w:p w14:paraId="62320F83">
      <w:pPr>
        <w:pStyle w:val="17"/>
        <w:spacing w:line="240" w:lineRule="auto"/>
        <w:ind w:firstLine="3900" w:firstLineChars="750"/>
        <w:jc w:val="left"/>
        <w:rPr>
          <w:color w:val="auto"/>
          <w:sz w:val="52"/>
          <w:szCs w:val="52"/>
          <w:highlight w:val="none"/>
        </w:rPr>
      </w:pPr>
    </w:p>
    <w:p w14:paraId="0C969F56">
      <w:pPr>
        <w:pStyle w:val="17"/>
        <w:spacing w:line="240" w:lineRule="auto"/>
        <w:ind w:firstLine="0"/>
        <w:jc w:val="left"/>
        <w:rPr>
          <w:color w:val="auto"/>
          <w:sz w:val="52"/>
          <w:szCs w:val="52"/>
          <w:highlight w:val="none"/>
        </w:rPr>
      </w:pPr>
    </w:p>
    <w:p w14:paraId="6A44AB07">
      <w:pPr>
        <w:pStyle w:val="17"/>
        <w:spacing w:line="240" w:lineRule="auto"/>
        <w:ind w:firstLine="3900" w:firstLineChars="750"/>
        <w:jc w:val="left"/>
        <w:rPr>
          <w:color w:val="auto"/>
          <w:sz w:val="52"/>
          <w:szCs w:val="52"/>
          <w:highlight w:val="none"/>
        </w:rPr>
      </w:pPr>
    </w:p>
    <w:p w14:paraId="429FBCE7">
      <w:pPr>
        <w:pStyle w:val="17"/>
        <w:spacing w:line="240" w:lineRule="auto"/>
        <w:ind w:firstLine="3900" w:firstLineChars="750"/>
        <w:jc w:val="left"/>
        <w:rPr>
          <w:color w:val="auto"/>
          <w:sz w:val="52"/>
          <w:szCs w:val="52"/>
          <w:highlight w:val="none"/>
        </w:rPr>
      </w:pPr>
    </w:p>
    <w:p w14:paraId="080B6425">
      <w:pPr>
        <w:pStyle w:val="17"/>
        <w:spacing w:line="240" w:lineRule="auto"/>
        <w:ind w:firstLine="3900" w:firstLineChars="750"/>
        <w:jc w:val="left"/>
        <w:rPr>
          <w:color w:val="auto"/>
          <w:sz w:val="52"/>
          <w:szCs w:val="52"/>
          <w:highlight w:val="none"/>
        </w:rPr>
      </w:pPr>
    </w:p>
    <w:p w14:paraId="0AEFDB07">
      <w:pPr>
        <w:pStyle w:val="17"/>
        <w:spacing w:line="240" w:lineRule="auto"/>
        <w:ind w:firstLine="3900" w:firstLineChars="750"/>
        <w:jc w:val="left"/>
        <w:rPr>
          <w:color w:val="auto"/>
          <w:sz w:val="52"/>
          <w:szCs w:val="52"/>
          <w:highlight w:val="none"/>
        </w:rPr>
      </w:pPr>
    </w:p>
    <w:p w14:paraId="41F55EFE">
      <w:pPr>
        <w:pStyle w:val="17"/>
        <w:spacing w:line="240" w:lineRule="auto"/>
        <w:ind w:firstLine="3900" w:firstLineChars="750"/>
        <w:jc w:val="left"/>
        <w:rPr>
          <w:color w:val="auto"/>
          <w:sz w:val="52"/>
          <w:szCs w:val="52"/>
          <w:highlight w:val="none"/>
        </w:rPr>
      </w:pPr>
    </w:p>
    <w:p w14:paraId="518E72FB">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337DA651">
      <w:pPr>
        <w:pStyle w:val="17"/>
        <w:spacing w:line="240" w:lineRule="auto"/>
        <w:ind w:firstLine="2400" w:firstLineChars="800"/>
        <w:rPr>
          <w:color w:val="auto"/>
          <w:highlight w:val="none"/>
        </w:rPr>
      </w:pPr>
      <w:r>
        <w:rPr>
          <w:color w:val="auto"/>
          <w:sz w:val="30"/>
          <w:szCs w:val="30"/>
          <w:highlight w:val="none"/>
        </w:rPr>
        <w:t>编制日期：    年    月    日</w:t>
      </w:r>
    </w:p>
    <w:p w14:paraId="55B44B04">
      <w:pPr>
        <w:pStyle w:val="17"/>
        <w:spacing w:line="240" w:lineRule="auto"/>
        <w:ind w:firstLine="1506"/>
        <w:jc w:val="left"/>
        <w:rPr>
          <w:b/>
          <w:color w:val="auto"/>
          <w:sz w:val="30"/>
          <w:szCs w:val="30"/>
          <w:highlight w:val="none"/>
        </w:rPr>
      </w:pPr>
    </w:p>
    <w:p w14:paraId="7B77453C">
      <w:pPr>
        <w:pStyle w:val="17"/>
        <w:spacing w:line="240" w:lineRule="auto"/>
        <w:ind w:firstLine="0"/>
        <w:jc w:val="left"/>
        <w:rPr>
          <w:b/>
          <w:color w:val="auto"/>
          <w:sz w:val="30"/>
          <w:szCs w:val="30"/>
          <w:highlight w:val="none"/>
        </w:rPr>
      </w:pPr>
    </w:p>
    <w:p w14:paraId="5C21753E">
      <w:pPr>
        <w:rPr>
          <w:b/>
          <w:color w:val="auto"/>
          <w:sz w:val="52"/>
          <w:szCs w:val="52"/>
          <w:highlight w:val="none"/>
        </w:rPr>
      </w:pPr>
      <w:r>
        <w:rPr>
          <w:rFonts w:hint="eastAsia"/>
          <w:b/>
          <w:color w:val="auto"/>
          <w:sz w:val="52"/>
          <w:szCs w:val="52"/>
          <w:highlight w:val="none"/>
        </w:rPr>
        <w:br w:type="page"/>
      </w:r>
    </w:p>
    <w:p w14:paraId="2CEDB844">
      <w:pPr>
        <w:snapToGrid w:val="0"/>
        <w:spacing w:line="360" w:lineRule="auto"/>
        <w:jc w:val="center"/>
        <w:rPr>
          <w:color w:val="auto"/>
          <w:sz w:val="52"/>
          <w:szCs w:val="52"/>
          <w:highlight w:val="none"/>
        </w:rPr>
      </w:pPr>
      <w:r>
        <w:rPr>
          <w:rFonts w:hint="eastAsia"/>
          <w:b/>
          <w:color w:val="auto"/>
          <w:sz w:val="52"/>
          <w:szCs w:val="52"/>
          <w:highlight w:val="none"/>
        </w:rPr>
        <w:t>目录</w:t>
      </w:r>
    </w:p>
    <w:p w14:paraId="3863D111">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14ACB9FB">
      <w:pPr>
        <w:tabs>
          <w:tab w:val="left" w:pos="3720"/>
        </w:tabs>
        <w:spacing w:line="360" w:lineRule="auto"/>
        <w:jc w:val="left"/>
        <w:rPr>
          <w:color w:val="auto"/>
          <w:highlight w:val="none"/>
        </w:rPr>
      </w:pPr>
      <w:r>
        <w:rPr>
          <w:rFonts w:hint="eastAsia"/>
          <w:color w:val="auto"/>
          <w:highlight w:val="none"/>
        </w:rPr>
        <w:t>（2）投标承诺函.............................................................................................................页码</w:t>
      </w:r>
    </w:p>
    <w:p w14:paraId="49E8DC4F">
      <w:pPr>
        <w:snapToGrid w:val="0"/>
        <w:spacing w:line="360" w:lineRule="auto"/>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w:t>
      </w:r>
      <w:r>
        <w:rPr>
          <w:rFonts w:hint="eastAsia"/>
          <w:color w:val="auto"/>
          <w:highlight w:val="none"/>
        </w:rPr>
        <w:t>中小企业声明函或监狱企业声明函或残疾人福利性单位声明函</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rPr>
        <w:t>.......页码</w:t>
      </w:r>
    </w:p>
    <w:p w14:paraId="6391C6EF">
      <w:pPr>
        <w:jc w:val="left"/>
        <w:rPr>
          <w:b/>
          <w:color w:val="auto"/>
          <w:sz w:val="30"/>
          <w:szCs w:val="30"/>
          <w:highlight w:val="none"/>
        </w:rPr>
      </w:pPr>
    </w:p>
    <w:p w14:paraId="4816EEE4">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7B7AFED6">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4C4AD3E1">
      <w:pPr>
        <w:ind w:left="540" w:firstLine="30"/>
        <w:rPr>
          <w:color w:val="auto"/>
          <w:sz w:val="28"/>
          <w:highlight w:val="none"/>
        </w:rPr>
      </w:pPr>
    </w:p>
    <w:p w14:paraId="38CD2B75">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247E20FB">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317C5DD">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19EF36AD">
      <w:pPr>
        <w:spacing w:line="360" w:lineRule="auto"/>
        <w:ind w:firstLine="480" w:firstLineChars="200"/>
        <w:rPr>
          <w:color w:val="auto"/>
          <w:szCs w:val="24"/>
          <w:highlight w:val="none"/>
          <w:lang w:bidi="ar"/>
        </w:rPr>
      </w:pPr>
    </w:p>
    <w:p w14:paraId="74FC4D3F">
      <w:pPr>
        <w:spacing w:line="360" w:lineRule="auto"/>
        <w:rPr>
          <w:color w:val="auto"/>
          <w:szCs w:val="24"/>
          <w:highlight w:val="none"/>
        </w:rPr>
      </w:pPr>
    </w:p>
    <w:p w14:paraId="4F879F9B">
      <w:pPr>
        <w:pStyle w:val="31"/>
        <w:spacing w:before="0" w:beforeAutospacing="0" w:after="0" w:afterAutospacing="0" w:line="360" w:lineRule="auto"/>
        <w:jc w:val="both"/>
        <w:rPr>
          <w:rFonts w:ascii="Times New Roman" w:hAnsi="Times New Roman"/>
          <w:snapToGrid w:val="0"/>
          <w:color w:val="auto"/>
          <w:highlight w:val="none"/>
        </w:rPr>
      </w:pPr>
    </w:p>
    <w:p w14:paraId="58E121B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DA9B371">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DB756C9">
      <w:pPr>
        <w:spacing w:line="360" w:lineRule="auto"/>
        <w:jc w:val="left"/>
        <w:rPr>
          <w:b/>
          <w:color w:val="auto"/>
          <w:sz w:val="30"/>
          <w:szCs w:val="30"/>
          <w:highlight w:val="none"/>
        </w:rPr>
      </w:pPr>
    </w:p>
    <w:p w14:paraId="5D5EB03D">
      <w:pPr>
        <w:rPr>
          <w:b/>
          <w:bCs/>
          <w:color w:val="auto"/>
          <w:highlight w:val="none"/>
        </w:rPr>
      </w:pPr>
      <w:r>
        <w:rPr>
          <w:b/>
          <w:color w:val="auto"/>
          <w:sz w:val="30"/>
          <w:szCs w:val="30"/>
          <w:highlight w:val="none"/>
        </w:rPr>
        <w:br w:type="page"/>
      </w:r>
    </w:p>
    <w:p w14:paraId="3EA6602C">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2</w:t>
      </w:r>
    </w:p>
    <w:p w14:paraId="479C5818">
      <w:pPr>
        <w:rPr>
          <w:b/>
          <w:color w:val="auto"/>
          <w:sz w:val="30"/>
          <w:szCs w:val="30"/>
          <w:highlight w:val="none"/>
        </w:rPr>
      </w:pPr>
      <w:r>
        <w:rPr>
          <w:rFonts w:hint="eastAsia"/>
          <w:b/>
          <w:color w:val="auto"/>
          <w:sz w:val="30"/>
          <w:szCs w:val="30"/>
          <w:highlight w:val="none"/>
        </w:rPr>
        <w:t>中小企业声明函或残疾人福利性单位声明函或监狱企业声明函</w:t>
      </w:r>
    </w:p>
    <w:p w14:paraId="4FCB9957">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2254A939">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3CBA4225">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39DA8F81">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5ED24912">
      <w:pPr>
        <w:spacing w:line="360" w:lineRule="auto"/>
        <w:ind w:firstLine="560" w:firstLineChars="200"/>
        <w:rPr>
          <w:color w:val="auto"/>
          <w:sz w:val="28"/>
          <w:szCs w:val="28"/>
          <w:highlight w:val="none"/>
        </w:rPr>
      </w:pPr>
      <w:r>
        <w:rPr>
          <w:rFonts w:hint="eastAsia"/>
          <w:color w:val="auto"/>
          <w:sz w:val="28"/>
          <w:szCs w:val="28"/>
          <w:highlight w:val="none"/>
        </w:rPr>
        <w:t>……</w:t>
      </w:r>
    </w:p>
    <w:p w14:paraId="39AD444F">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46E9727B">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7063ACE6">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3007CFE3">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37AA1908">
      <w:pPr>
        <w:rPr>
          <w:b/>
          <w:bCs/>
          <w:color w:val="auto"/>
          <w:highlight w:val="none"/>
        </w:rPr>
      </w:pPr>
    </w:p>
    <w:p w14:paraId="4B556610">
      <w:pPr>
        <w:pStyle w:val="2"/>
        <w:rPr>
          <w:b/>
          <w:bCs/>
          <w:color w:val="auto"/>
          <w:highlight w:val="none"/>
        </w:rPr>
      </w:pPr>
      <w:r>
        <w:rPr>
          <w:rFonts w:hint="eastAsia"/>
          <w:b/>
          <w:bCs/>
          <w:color w:val="auto"/>
          <w:highlight w:val="none"/>
        </w:rPr>
        <w:t>注：联合体投标的，联合体各成员方均须提供。</w:t>
      </w:r>
    </w:p>
    <w:p w14:paraId="2584CE37">
      <w:pPr>
        <w:rPr>
          <w:rFonts w:eastAsia="方正小标宋_GBK"/>
          <w:color w:val="auto"/>
          <w:sz w:val="36"/>
          <w:szCs w:val="36"/>
          <w:highlight w:val="none"/>
        </w:rPr>
      </w:pPr>
      <w:r>
        <w:rPr>
          <w:rFonts w:eastAsia="方正小标宋_GBK"/>
          <w:color w:val="auto"/>
          <w:sz w:val="36"/>
          <w:szCs w:val="36"/>
          <w:highlight w:val="none"/>
        </w:rPr>
        <w:br w:type="page"/>
      </w:r>
    </w:p>
    <w:p w14:paraId="424F7081">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40E4D348">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1C5E24EE">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F7147D">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3D3B3F1D">
      <w:pPr>
        <w:spacing w:before="240" w:beforeLines="100" w:line="360" w:lineRule="auto"/>
        <w:ind w:firstLine="560" w:firstLineChars="200"/>
        <w:rPr>
          <w:color w:val="auto"/>
          <w:sz w:val="28"/>
          <w:szCs w:val="28"/>
          <w:highlight w:val="none"/>
        </w:rPr>
      </w:pPr>
    </w:p>
    <w:p w14:paraId="4F8F7A2E">
      <w:pPr>
        <w:spacing w:before="240" w:beforeLines="100" w:line="360" w:lineRule="auto"/>
        <w:ind w:firstLine="560" w:firstLineChars="200"/>
        <w:rPr>
          <w:color w:val="auto"/>
          <w:sz w:val="28"/>
          <w:szCs w:val="28"/>
          <w:highlight w:val="none"/>
        </w:rPr>
      </w:pPr>
    </w:p>
    <w:p w14:paraId="691E382A">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58A469AB">
      <w:pPr>
        <w:rPr>
          <w:color w:val="auto"/>
          <w:sz w:val="28"/>
          <w:szCs w:val="28"/>
          <w:highlight w:val="none"/>
        </w:rPr>
      </w:pPr>
      <w:r>
        <w:rPr>
          <w:color w:val="auto"/>
          <w:sz w:val="28"/>
          <w:szCs w:val="28"/>
          <w:highlight w:val="none"/>
        </w:rPr>
        <w:t xml:space="preserve">                                            日  期：  </w:t>
      </w:r>
    </w:p>
    <w:p w14:paraId="0F3A798C">
      <w:pPr>
        <w:rPr>
          <w:color w:val="auto"/>
          <w:sz w:val="28"/>
          <w:szCs w:val="28"/>
          <w:highlight w:val="none"/>
        </w:rPr>
      </w:pPr>
    </w:p>
    <w:p w14:paraId="54F64070">
      <w:pPr>
        <w:rPr>
          <w:color w:val="auto"/>
          <w:sz w:val="36"/>
          <w:szCs w:val="36"/>
          <w:highlight w:val="none"/>
        </w:rPr>
      </w:pPr>
      <w:r>
        <w:rPr>
          <w:rFonts w:hint="eastAsia"/>
          <w:color w:val="auto"/>
          <w:sz w:val="36"/>
          <w:szCs w:val="36"/>
          <w:highlight w:val="none"/>
        </w:rPr>
        <w:br w:type="page"/>
      </w:r>
    </w:p>
    <w:p w14:paraId="79B511C4">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6BFC8688">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7E747EA4">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538764BF">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17462446">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5B241A93">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0B6B3490">
      <w:pPr>
        <w:spacing w:after="120"/>
        <w:ind w:firstLine="240" w:firstLineChars="100"/>
        <w:rPr>
          <w:color w:val="auto"/>
          <w:highlight w:val="none"/>
        </w:rPr>
      </w:pPr>
    </w:p>
    <w:p w14:paraId="4B99E85B">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7B289733">
      <w:pPr>
        <w:rPr>
          <w:color w:val="auto"/>
          <w:sz w:val="28"/>
          <w:szCs w:val="28"/>
          <w:highlight w:val="none"/>
        </w:rPr>
      </w:pPr>
      <w:r>
        <w:rPr>
          <w:color w:val="auto"/>
          <w:sz w:val="28"/>
          <w:szCs w:val="28"/>
          <w:highlight w:val="none"/>
        </w:rPr>
        <w:t xml:space="preserve">                                            日  期：  </w:t>
      </w:r>
    </w:p>
    <w:p w14:paraId="59A7BBE3">
      <w:pPr>
        <w:rPr>
          <w:color w:val="auto"/>
          <w:highlight w:val="none"/>
        </w:rPr>
      </w:pPr>
    </w:p>
    <w:p w14:paraId="39DD43EA">
      <w:pPr>
        <w:spacing w:after="120"/>
        <w:ind w:firstLine="240" w:firstLineChars="100"/>
        <w:rPr>
          <w:color w:val="auto"/>
          <w:highlight w:val="none"/>
        </w:rPr>
      </w:pPr>
    </w:p>
    <w:p w14:paraId="796C34F2">
      <w:pPr>
        <w:widowControl/>
        <w:snapToGrid w:val="0"/>
        <w:spacing w:line="360" w:lineRule="auto"/>
        <w:ind w:firstLine="420" w:firstLineChars="200"/>
        <w:rPr>
          <w:rFonts w:ascii="宋体" w:hAnsi="宋体" w:cs="宋体"/>
          <w:color w:val="auto"/>
          <w:sz w:val="21"/>
          <w:szCs w:val="21"/>
          <w:highlight w:val="none"/>
        </w:rPr>
      </w:pPr>
    </w:p>
    <w:p w14:paraId="2E0AFA41">
      <w:pPr>
        <w:widowControl/>
        <w:snapToGrid w:val="0"/>
        <w:spacing w:line="360" w:lineRule="auto"/>
        <w:ind w:firstLine="420" w:firstLineChars="200"/>
        <w:rPr>
          <w:rFonts w:ascii="宋体" w:hAnsi="宋体" w:cs="宋体"/>
          <w:color w:val="auto"/>
          <w:sz w:val="21"/>
          <w:szCs w:val="21"/>
          <w:highlight w:val="none"/>
        </w:rPr>
      </w:pPr>
    </w:p>
    <w:p w14:paraId="3E7AD4DC">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27F2417B">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747E8C8">
      <w:pPr>
        <w:rPr>
          <w:b/>
          <w:color w:val="auto"/>
          <w:sz w:val="30"/>
          <w:szCs w:val="30"/>
          <w:highlight w:val="none"/>
        </w:rPr>
      </w:pPr>
      <w:r>
        <w:rPr>
          <w:b/>
          <w:color w:val="auto"/>
          <w:sz w:val="30"/>
          <w:szCs w:val="30"/>
          <w:highlight w:val="none"/>
        </w:rPr>
        <w:br w:type="page"/>
      </w:r>
    </w:p>
    <w:p w14:paraId="5FAB08A7">
      <w:pPr>
        <w:pStyle w:val="17"/>
        <w:spacing w:line="240" w:lineRule="auto"/>
        <w:ind w:firstLine="0"/>
        <w:jc w:val="left"/>
        <w:rPr>
          <w:b/>
          <w:bCs/>
          <w:color w:val="auto"/>
          <w:highlight w:val="none"/>
        </w:rPr>
      </w:pPr>
      <w:r>
        <w:rPr>
          <w:b/>
          <w:bCs/>
          <w:color w:val="auto"/>
          <w:highlight w:val="none"/>
        </w:rPr>
        <w:t>投标文件封面2：</w:t>
      </w:r>
    </w:p>
    <w:p w14:paraId="6A643CEE">
      <w:pPr>
        <w:pStyle w:val="17"/>
        <w:spacing w:line="240" w:lineRule="auto"/>
        <w:ind w:firstLine="0"/>
        <w:jc w:val="center"/>
        <w:rPr>
          <w:color w:val="auto"/>
          <w:sz w:val="52"/>
          <w:szCs w:val="52"/>
          <w:highlight w:val="none"/>
        </w:rPr>
      </w:pPr>
    </w:p>
    <w:p w14:paraId="43689065">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同一条钱塘江活动策划</w:t>
      </w:r>
    </w:p>
    <w:p w14:paraId="3888A5E4">
      <w:pPr>
        <w:pStyle w:val="17"/>
        <w:tabs>
          <w:tab w:val="left" w:pos="0"/>
          <w:tab w:val="clear" w:pos="3025"/>
        </w:tabs>
        <w:spacing w:line="240" w:lineRule="auto"/>
        <w:ind w:firstLine="0"/>
        <w:jc w:val="center"/>
        <w:rPr>
          <w:rFonts w:eastAsia="黑体"/>
          <w:color w:val="auto"/>
          <w:sz w:val="32"/>
          <w:szCs w:val="32"/>
          <w:highlight w:val="none"/>
        </w:rPr>
      </w:pPr>
    </w:p>
    <w:p w14:paraId="5145F355">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202506003</w:t>
      </w:r>
      <w:r>
        <w:rPr>
          <w:rFonts w:eastAsia="黑体"/>
          <w:color w:val="auto"/>
          <w:sz w:val="32"/>
          <w:szCs w:val="32"/>
          <w:highlight w:val="none"/>
        </w:rPr>
        <w:t>）</w:t>
      </w:r>
    </w:p>
    <w:p w14:paraId="5955AB97">
      <w:pPr>
        <w:pStyle w:val="17"/>
        <w:spacing w:line="240" w:lineRule="auto"/>
        <w:ind w:firstLine="3200" w:firstLineChars="1000"/>
        <w:jc w:val="left"/>
        <w:rPr>
          <w:rFonts w:eastAsia="黑体"/>
          <w:color w:val="auto"/>
          <w:sz w:val="32"/>
          <w:szCs w:val="32"/>
          <w:highlight w:val="none"/>
        </w:rPr>
      </w:pPr>
    </w:p>
    <w:p w14:paraId="4FAEC2AB">
      <w:pPr>
        <w:pStyle w:val="17"/>
        <w:spacing w:line="240" w:lineRule="auto"/>
        <w:ind w:firstLine="3200" w:firstLineChars="1000"/>
        <w:jc w:val="left"/>
        <w:rPr>
          <w:rFonts w:eastAsia="黑体"/>
          <w:color w:val="auto"/>
          <w:sz w:val="32"/>
          <w:szCs w:val="32"/>
          <w:highlight w:val="none"/>
        </w:rPr>
      </w:pPr>
    </w:p>
    <w:p w14:paraId="735685F5">
      <w:pPr>
        <w:pStyle w:val="17"/>
        <w:spacing w:line="240" w:lineRule="auto"/>
        <w:ind w:firstLine="3200" w:firstLineChars="1000"/>
        <w:jc w:val="left"/>
        <w:rPr>
          <w:rFonts w:eastAsia="黑体"/>
          <w:color w:val="auto"/>
          <w:sz w:val="32"/>
          <w:szCs w:val="32"/>
          <w:highlight w:val="none"/>
        </w:rPr>
      </w:pPr>
    </w:p>
    <w:p w14:paraId="00BE17D0">
      <w:pPr>
        <w:pStyle w:val="17"/>
        <w:spacing w:line="240" w:lineRule="auto"/>
        <w:ind w:firstLine="0"/>
        <w:jc w:val="center"/>
        <w:rPr>
          <w:color w:val="auto"/>
          <w:sz w:val="52"/>
          <w:szCs w:val="52"/>
          <w:highlight w:val="none"/>
        </w:rPr>
      </w:pPr>
      <w:r>
        <w:rPr>
          <w:color w:val="auto"/>
          <w:sz w:val="52"/>
          <w:szCs w:val="52"/>
          <w:highlight w:val="none"/>
        </w:rPr>
        <w:t>投标文件</w:t>
      </w:r>
    </w:p>
    <w:p w14:paraId="6C09D32F">
      <w:pPr>
        <w:pStyle w:val="17"/>
        <w:jc w:val="left"/>
        <w:rPr>
          <w:color w:val="auto"/>
          <w:sz w:val="52"/>
          <w:szCs w:val="52"/>
          <w:highlight w:val="none"/>
        </w:rPr>
      </w:pPr>
    </w:p>
    <w:p w14:paraId="30C8DC7E">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5A55BF67">
      <w:pPr>
        <w:pStyle w:val="17"/>
        <w:spacing w:line="240" w:lineRule="auto"/>
        <w:ind w:firstLine="3900" w:firstLineChars="750"/>
        <w:jc w:val="left"/>
        <w:rPr>
          <w:color w:val="auto"/>
          <w:sz w:val="52"/>
          <w:szCs w:val="52"/>
          <w:highlight w:val="none"/>
        </w:rPr>
      </w:pPr>
    </w:p>
    <w:p w14:paraId="48FD818F">
      <w:pPr>
        <w:pStyle w:val="17"/>
        <w:spacing w:line="240" w:lineRule="auto"/>
        <w:ind w:firstLine="3900" w:firstLineChars="750"/>
        <w:jc w:val="left"/>
        <w:rPr>
          <w:color w:val="auto"/>
          <w:sz w:val="52"/>
          <w:szCs w:val="52"/>
          <w:highlight w:val="none"/>
        </w:rPr>
      </w:pPr>
    </w:p>
    <w:p w14:paraId="01AA8E51">
      <w:pPr>
        <w:pStyle w:val="17"/>
        <w:spacing w:line="240" w:lineRule="auto"/>
        <w:ind w:firstLine="0"/>
        <w:jc w:val="left"/>
        <w:rPr>
          <w:color w:val="auto"/>
          <w:sz w:val="52"/>
          <w:szCs w:val="52"/>
          <w:highlight w:val="none"/>
        </w:rPr>
      </w:pPr>
    </w:p>
    <w:p w14:paraId="4A9A5C71">
      <w:pPr>
        <w:pStyle w:val="17"/>
        <w:spacing w:line="240" w:lineRule="auto"/>
        <w:ind w:firstLine="3900" w:firstLineChars="750"/>
        <w:jc w:val="left"/>
        <w:rPr>
          <w:color w:val="auto"/>
          <w:sz w:val="52"/>
          <w:szCs w:val="52"/>
          <w:highlight w:val="none"/>
        </w:rPr>
      </w:pPr>
    </w:p>
    <w:p w14:paraId="37C12E53">
      <w:pPr>
        <w:pStyle w:val="17"/>
        <w:spacing w:line="240" w:lineRule="auto"/>
        <w:ind w:firstLine="3900" w:firstLineChars="750"/>
        <w:jc w:val="left"/>
        <w:rPr>
          <w:color w:val="auto"/>
          <w:sz w:val="52"/>
          <w:szCs w:val="52"/>
          <w:highlight w:val="none"/>
        </w:rPr>
      </w:pPr>
    </w:p>
    <w:p w14:paraId="32F8D304">
      <w:pPr>
        <w:pStyle w:val="17"/>
        <w:spacing w:line="240" w:lineRule="auto"/>
        <w:ind w:firstLine="3900" w:firstLineChars="750"/>
        <w:jc w:val="left"/>
        <w:rPr>
          <w:color w:val="auto"/>
          <w:sz w:val="52"/>
          <w:szCs w:val="52"/>
          <w:highlight w:val="none"/>
        </w:rPr>
      </w:pPr>
    </w:p>
    <w:p w14:paraId="0162A705">
      <w:pPr>
        <w:pStyle w:val="17"/>
        <w:spacing w:line="240" w:lineRule="auto"/>
        <w:ind w:firstLine="3900" w:firstLineChars="750"/>
        <w:jc w:val="left"/>
        <w:rPr>
          <w:color w:val="auto"/>
          <w:sz w:val="52"/>
          <w:szCs w:val="52"/>
          <w:highlight w:val="none"/>
        </w:rPr>
      </w:pPr>
    </w:p>
    <w:p w14:paraId="2E22E854">
      <w:pPr>
        <w:pStyle w:val="17"/>
        <w:spacing w:line="240" w:lineRule="auto"/>
        <w:ind w:firstLine="3900" w:firstLineChars="750"/>
        <w:jc w:val="left"/>
        <w:rPr>
          <w:color w:val="auto"/>
          <w:sz w:val="52"/>
          <w:szCs w:val="52"/>
          <w:highlight w:val="none"/>
        </w:rPr>
      </w:pPr>
    </w:p>
    <w:p w14:paraId="2C155849">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116B09F6">
      <w:pPr>
        <w:pStyle w:val="17"/>
        <w:spacing w:line="240" w:lineRule="auto"/>
        <w:ind w:firstLine="2400" w:firstLineChars="800"/>
        <w:rPr>
          <w:color w:val="auto"/>
          <w:highlight w:val="none"/>
        </w:rPr>
      </w:pPr>
      <w:r>
        <w:rPr>
          <w:color w:val="auto"/>
          <w:sz w:val="30"/>
          <w:szCs w:val="30"/>
          <w:highlight w:val="none"/>
        </w:rPr>
        <w:t>编制日期：    年    月    日</w:t>
      </w:r>
    </w:p>
    <w:p w14:paraId="1F6D9097">
      <w:pPr>
        <w:pStyle w:val="17"/>
        <w:spacing w:line="240" w:lineRule="auto"/>
        <w:ind w:firstLine="1506"/>
        <w:jc w:val="left"/>
        <w:rPr>
          <w:b/>
          <w:color w:val="auto"/>
          <w:sz w:val="30"/>
          <w:szCs w:val="30"/>
          <w:highlight w:val="none"/>
        </w:rPr>
      </w:pPr>
    </w:p>
    <w:p w14:paraId="6DD3C4F4">
      <w:pPr>
        <w:pStyle w:val="17"/>
        <w:spacing w:line="240" w:lineRule="auto"/>
        <w:ind w:firstLine="0"/>
        <w:jc w:val="left"/>
        <w:rPr>
          <w:b/>
          <w:color w:val="auto"/>
          <w:sz w:val="30"/>
          <w:szCs w:val="30"/>
          <w:highlight w:val="none"/>
        </w:rPr>
      </w:pPr>
    </w:p>
    <w:p w14:paraId="1F8AA3E6">
      <w:pPr>
        <w:rPr>
          <w:b/>
          <w:color w:val="auto"/>
          <w:sz w:val="52"/>
          <w:szCs w:val="52"/>
          <w:highlight w:val="none"/>
        </w:rPr>
      </w:pPr>
      <w:r>
        <w:rPr>
          <w:rFonts w:hint="eastAsia"/>
          <w:b/>
          <w:color w:val="auto"/>
          <w:sz w:val="52"/>
          <w:szCs w:val="52"/>
          <w:highlight w:val="none"/>
        </w:rPr>
        <w:br w:type="page"/>
      </w:r>
    </w:p>
    <w:p w14:paraId="74EE613E">
      <w:pPr>
        <w:snapToGrid w:val="0"/>
        <w:spacing w:line="360" w:lineRule="auto"/>
        <w:jc w:val="center"/>
        <w:rPr>
          <w:color w:val="auto"/>
          <w:sz w:val="52"/>
          <w:szCs w:val="52"/>
          <w:highlight w:val="none"/>
        </w:rPr>
      </w:pPr>
      <w:r>
        <w:rPr>
          <w:rFonts w:hint="eastAsia"/>
          <w:b/>
          <w:color w:val="auto"/>
          <w:sz w:val="52"/>
          <w:szCs w:val="52"/>
          <w:highlight w:val="none"/>
        </w:rPr>
        <w:t>目录</w:t>
      </w:r>
    </w:p>
    <w:p w14:paraId="7C4FC63C">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2066682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737C018D">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35C2520A">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146353A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4AD46461">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）技术方案................................................................................................................页码</w:t>
      </w:r>
    </w:p>
    <w:p w14:paraId="73D8562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）技术偏离表............................................................................................................页码</w:t>
      </w:r>
    </w:p>
    <w:p w14:paraId="58D39E78">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）投标供应商认为需要的其他文件和说明............................................................页码</w:t>
      </w:r>
    </w:p>
    <w:p w14:paraId="2936C8E4">
      <w:pPr>
        <w:jc w:val="left"/>
        <w:rPr>
          <w:b/>
          <w:color w:val="auto"/>
          <w:sz w:val="30"/>
          <w:szCs w:val="30"/>
          <w:highlight w:val="none"/>
        </w:rPr>
      </w:pPr>
    </w:p>
    <w:p w14:paraId="7D778375">
      <w:pPr>
        <w:jc w:val="left"/>
        <w:rPr>
          <w:b/>
          <w:color w:val="auto"/>
          <w:sz w:val="30"/>
          <w:szCs w:val="30"/>
          <w:highlight w:val="none"/>
        </w:rPr>
      </w:pPr>
    </w:p>
    <w:p w14:paraId="53612B38">
      <w:pPr>
        <w:pStyle w:val="2"/>
        <w:rPr>
          <w:b/>
          <w:bCs/>
          <w:color w:val="auto"/>
          <w:highlight w:val="none"/>
        </w:rPr>
      </w:pPr>
      <w:r>
        <w:rPr>
          <w:b/>
          <w:color w:val="auto"/>
          <w:sz w:val="30"/>
          <w:szCs w:val="30"/>
          <w:highlight w:val="none"/>
        </w:rPr>
        <w:br w:type="page"/>
      </w:r>
    </w:p>
    <w:p w14:paraId="681335E7">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4 </w:t>
      </w:r>
      <w:r>
        <w:rPr>
          <w:rFonts w:hint="eastAsia"/>
          <w:b/>
          <w:bCs/>
          <w:color w:val="auto"/>
          <w:sz w:val="32"/>
          <w:szCs w:val="32"/>
          <w:highlight w:val="none"/>
        </w:rPr>
        <w:t>授权委托书或法定代表人（单位负责人、自然人本人）身份证明</w:t>
      </w:r>
    </w:p>
    <w:p w14:paraId="0562397B">
      <w:pPr>
        <w:jc w:val="center"/>
        <w:rPr>
          <w:b/>
          <w:bCs/>
          <w:color w:val="auto"/>
          <w:sz w:val="44"/>
          <w:highlight w:val="none"/>
        </w:rPr>
      </w:pPr>
      <w:r>
        <w:rPr>
          <w:b/>
          <w:bCs/>
          <w:color w:val="auto"/>
          <w:sz w:val="44"/>
          <w:highlight w:val="none"/>
        </w:rPr>
        <w:t>授权委托书</w:t>
      </w:r>
    </w:p>
    <w:p w14:paraId="59F8D744">
      <w:pPr>
        <w:jc w:val="left"/>
        <w:rPr>
          <w:color w:val="auto"/>
          <w:sz w:val="28"/>
          <w:highlight w:val="none"/>
        </w:rPr>
      </w:pPr>
    </w:p>
    <w:p w14:paraId="17BAF1AB">
      <w:pPr>
        <w:spacing w:line="360" w:lineRule="auto"/>
        <w:jc w:val="left"/>
        <w:rPr>
          <w:color w:val="auto"/>
          <w:szCs w:val="24"/>
          <w:highlight w:val="none"/>
          <w:u w:val="single"/>
        </w:rPr>
      </w:pPr>
      <w:r>
        <w:rPr>
          <w:color w:val="auto"/>
          <w:szCs w:val="24"/>
          <w:highlight w:val="none"/>
        </w:rPr>
        <w:t>致：</w:t>
      </w:r>
      <w:r>
        <w:rPr>
          <w:color w:val="auto"/>
          <w:szCs w:val="24"/>
          <w:highlight w:val="none"/>
          <w:u w:val="single"/>
        </w:rPr>
        <w:t xml:space="preserve">  </w:t>
      </w:r>
      <w:r>
        <w:rPr>
          <w:rFonts w:hint="eastAsia"/>
          <w:color w:val="auto"/>
          <w:szCs w:val="24"/>
          <w:highlight w:val="none"/>
          <w:u w:val="single"/>
          <w:lang w:eastAsia="zh-CN"/>
        </w:rPr>
        <w:t>（</w:t>
      </w:r>
      <w:r>
        <w:rPr>
          <w:rFonts w:hint="eastAsia"/>
          <w:color w:val="auto"/>
          <w:szCs w:val="24"/>
          <w:highlight w:val="none"/>
          <w:u w:val="single"/>
          <w:lang w:val="en-US" w:eastAsia="zh-CN"/>
        </w:rPr>
        <w:t>采购人</w:t>
      </w:r>
      <w:r>
        <w:rPr>
          <w:rFonts w:hint="eastAsia"/>
          <w:color w:val="auto"/>
          <w:szCs w:val="24"/>
          <w:highlight w:val="none"/>
          <w:u w:val="single"/>
          <w:lang w:eastAsia="zh-CN"/>
        </w:rPr>
        <w:t>）</w:t>
      </w:r>
      <w:r>
        <w:rPr>
          <w:color w:val="auto"/>
          <w:szCs w:val="24"/>
          <w:highlight w:val="none"/>
          <w:u w:val="single"/>
        </w:rPr>
        <w:t xml:space="preserve">    </w:t>
      </w:r>
      <w:r>
        <w:rPr>
          <w:color w:val="auto"/>
          <w:szCs w:val="24"/>
          <w:highlight w:val="none"/>
        </w:rPr>
        <w:t>：</w:t>
      </w:r>
    </w:p>
    <w:p w14:paraId="6D479893">
      <w:pPr>
        <w:spacing w:line="360" w:lineRule="auto"/>
        <w:jc w:val="left"/>
        <w:rPr>
          <w:color w:val="auto"/>
          <w:szCs w:val="24"/>
          <w:highlight w:val="none"/>
        </w:rPr>
      </w:pPr>
    </w:p>
    <w:p w14:paraId="406B62DF">
      <w:pPr>
        <w:spacing w:line="360" w:lineRule="auto"/>
        <w:jc w:val="left"/>
        <w:rPr>
          <w:color w:val="auto"/>
          <w:szCs w:val="24"/>
          <w:highlight w:val="none"/>
        </w:rPr>
      </w:pPr>
      <w:r>
        <w:rPr>
          <w:color w:val="auto"/>
          <w:szCs w:val="24"/>
          <w:highlight w:val="none"/>
        </w:rPr>
        <w:t xml:space="preserve">    </w:t>
      </w:r>
      <w:r>
        <w:rPr>
          <w:color w:val="auto"/>
          <w:szCs w:val="24"/>
          <w:highlight w:val="none"/>
          <w:u w:val="single"/>
        </w:rPr>
        <w:t xml:space="preserve">                                       </w:t>
      </w:r>
      <w:r>
        <w:rPr>
          <w:color w:val="auto"/>
          <w:szCs w:val="24"/>
          <w:highlight w:val="none"/>
        </w:rPr>
        <w:t>（投标供应商全称）法定代表人</w:t>
      </w:r>
      <w:r>
        <w:rPr>
          <w:color w:val="auto"/>
          <w:szCs w:val="24"/>
          <w:highlight w:val="none"/>
          <w:u w:val="single"/>
        </w:rPr>
        <w:t xml:space="preserve">              </w:t>
      </w:r>
      <w:r>
        <w:rPr>
          <w:color w:val="auto"/>
          <w:szCs w:val="24"/>
          <w:highlight w:val="none"/>
        </w:rPr>
        <w:t>授权</w:t>
      </w:r>
      <w:r>
        <w:rPr>
          <w:color w:val="auto"/>
          <w:szCs w:val="24"/>
          <w:highlight w:val="none"/>
          <w:u w:val="single"/>
        </w:rPr>
        <w:t xml:space="preserve">               </w:t>
      </w:r>
      <w:r>
        <w:rPr>
          <w:color w:val="auto"/>
          <w:szCs w:val="24"/>
          <w:highlight w:val="none"/>
        </w:rPr>
        <w:t>（授权代表名称）为授权代表，参加贵方组织的</w:t>
      </w:r>
      <w:r>
        <w:rPr>
          <w:color w:val="auto"/>
          <w:szCs w:val="24"/>
          <w:highlight w:val="none"/>
          <w:u w:val="single"/>
        </w:rPr>
        <w:t xml:space="preserve">  </w:t>
      </w:r>
      <w:r>
        <w:rPr>
          <w:rFonts w:hint="eastAsia"/>
          <w:color w:val="auto"/>
          <w:szCs w:val="24"/>
          <w:highlight w:val="none"/>
          <w:u w:val="single"/>
          <w:lang w:eastAsia="zh-CN"/>
        </w:rPr>
        <w:t>（</w:t>
      </w:r>
      <w:r>
        <w:rPr>
          <w:rFonts w:hint="eastAsia"/>
          <w:color w:val="auto"/>
          <w:szCs w:val="24"/>
          <w:highlight w:val="none"/>
          <w:u w:val="single"/>
          <w:lang w:val="en-US" w:eastAsia="zh-CN"/>
        </w:rPr>
        <w:t>项目名称</w:t>
      </w:r>
      <w:r>
        <w:rPr>
          <w:rFonts w:hint="eastAsia"/>
          <w:color w:val="auto"/>
          <w:szCs w:val="24"/>
          <w:highlight w:val="none"/>
          <w:u w:val="single"/>
          <w:lang w:eastAsia="zh-CN"/>
        </w:rPr>
        <w:t>）</w:t>
      </w:r>
      <w:r>
        <w:rPr>
          <w:color w:val="auto"/>
          <w:szCs w:val="24"/>
          <w:highlight w:val="none"/>
          <w:u w:val="single"/>
        </w:rPr>
        <w:t xml:space="preserve"> </w:t>
      </w:r>
      <w:r>
        <w:rPr>
          <w:color w:val="auto"/>
          <w:szCs w:val="24"/>
          <w:highlight w:val="none"/>
        </w:rPr>
        <w:t>政府采购</w:t>
      </w:r>
      <w:r>
        <w:rPr>
          <w:rFonts w:hint="eastAsia"/>
          <w:color w:val="auto"/>
          <w:szCs w:val="24"/>
          <w:highlight w:val="none"/>
          <w:lang w:val="en-US" w:eastAsia="zh-CN"/>
        </w:rPr>
        <w:t>投标</w:t>
      </w:r>
      <w:r>
        <w:rPr>
          <w:color w:val="auto"/>
          <w:szCs w:val="24"/>
          <w:highlight w:val="none"/>
        </w:rPr>
        <w:t>，采购编号为</w:t>
      </w:r>
      <w:r>
        <w:rPr>
          <w:rFonts w:hint="eastAsia"/>
          <w:color w:val="auto"/>
          <w:szCs w:val="24"/>
          <w:highlight w:val="none"/>
          <w:u w:val="single"/>
          <w:lang w:val="en-US" w:eastAsia="zh-CN"/>
        </w:rPr>
        <w:t xml:space="preserve">             </w:t>
      </w:r>
      <w:r>
        <w:rPr>
          <w:color w:val="auto"/>
          <w:szCs w:val="24"/>
          <w:highlight w:val="none"/>
        </w:rPr>
        <w:t>，其在投标中的一切活动本单位均予承认。</w:t>
      </w:r>
    </w:p>
    <w:p w14:paraId="3FDE4117">
      <w:pPr>
        <w:spacing w:line="360" w:lineRule="auto"/>
        <w:jc w:val="left"/>
        <w:rPr>
          <w:color w:val="auto"/>
          <w:szCs w:val="24"/>
          <w:highlight w:val="none"/>
        </w:rPr>
      </w:pPr>
    </w:p>
    <w:p w14:paraId="4CD2A4FB">
      <w:pPr>
        <w:autoSpaceDE/>
        <w:autoSpaceDN/>
        <w:snapToGrid w:val="0"/>
        <w:spacing w:line="360" w:lineRule="auto"/>
        <w:ind w:firstLine="5520" w:firstLineChars="2300"/>
        <w:jc w:val="both"/>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投标供应商（公章或电子签章）：</w:t>
      </w:r>
    </w:p>
    <w:p w14:paraId="328802C8">
      <w:pPr>
        <w:autoSpaceDE/>
        <w:autoSpaceDN/>
        <w:snapToGrid w:val="0"/>
        <w:spacing w:line="360" w:lineRule="auto"/>
        <w:ind w:firstLine="5520" w:firstLineChars="2300"/>
        <w:textAlignment w:val="auto"/>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法定代表人签字或盖章：</w:t>
      </w:r>
    </w:p>
    <w:p w14:paraId="41BEFD8F">
      <w:pPr>
        <w:autoSpaceDE/>
        <w:autoSpaceDN/>
        <w:snapToGrid w:val="0"/>
        <w:spacing w:line="360" w:lineRule="auto"/>
        <w:ind w:firstLine="5520" w:firstLineChars="2300"/>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24599663">
      <w:pPr>
        <w:spacing w:line="360" w:lineRule="auto"/>
        <w:jc w:val="left"/>
        <w:rPr>
          <w:color w:val="auto"/>
          <w:szCs w:val="24"/>
          <w:highlight w:val="none"/>
        </w:rPr>
      </w:pPr>
    </w:p>
    <w:p w14:paraId="68FC6753">
      <w:pPr>
        <w:spacing w:line="480" w:lineRule="auto"/>
        <w:jc w:val="left"/>
        <w:rPr>
          <w:color w:val="auto"/>
          <w:szCs w:val="24"/>
          <w:highlight w:val="none"/>
        </w:rPr>
      </w:pPr>
      <w:r>
        <w:rPr>
          <w:color w:val="auto"/>
          <w:szCs w:val="24"/>
          <w:highlight w:val="none"/>
        </w:rPr>
        <w:t>附：</w:t>
      </w:r>
    </w:p>
    <w:p w14:paraId="5E69DBC1">
      <w:pPr>
        <w:spacing w:line="480" w:lineRule="auto"/>
        <w:jc w:val="left"/>
        <w:rPr>
          <w:color w:val="auto"/>
          <w:szCs w:val="24"/>
          <w:highlight w:val="none"/>
          <w:u w:val="single"/>
        </w:rPr>
      </w:pPr>
      <w:r>
        <w:rPr>
          <w:color w:val="auto"/>
          <w:szCs w:val="24"/>
          <w:highlight w:val="none"/>
        </w:rPr>
        <w:t xml:space="preserve">    授权代表姓名：</w:t>
      </w:r>
      <w:r>
        <w:rPr>
          <w:color w:val="auto"/>
          <w:szCs w:val="24"/>
          <w:highlight w:val="none"/>
          <w:u w:val="single"/>
        </w:rPr>
        <w:t xml:space="preserve">                          </w:t>
      </w:r>
    </w:p>
    <w:p w14:paraId="47717233">
      <w:pPr>
        <w:spacing w:line="480" w:lineRule="auto"/>
        <w:jc w:val="left"/>
        <w:rPr>
          <w:color w:val="auto"/>
          <w:szCs w:val="24"/>
          <w:highlight w:val="none"/>
        </w:rPr>
      </w:pPr>
      <w:r>
        <w:rPr>
          <w:color w:val="auto"/>
          <w:szCs w:val="24"/>
          <w:highlight w:val="none"/>
        </w:rPr>
        <w:t xml:space="preserve">    身份证号码：</w:t>
      </w:r>
      <w:r>
        <w:rPr>
          <w:color w:val="auto"/>
          <w:szCs w:val="24"/>
          <w:highlight w:val="none"/>
          <w:u w:val="single"/>
        </w:rPr>
        <w:t xml:space="preserve">                                   </w:t>
      </w:r>
      <w:r>
        <w:rPr>
          <w:color w:val="auto"/>
          <w:szCs w:val="24"/>
          <w:highlight w:val="none"/>
        </w:rPr>
        <w:t xml:space="preserve">                                               </w:t>
      </w:r>
    </w:p>
    <w:p w14:paraId="4129818C">
      <w:pPr>
        <w:spacing w:line="480" w:lineRule="auto"/>
        <w:jc w:val="left"/>
        <w:rPr>
          <w:color w:val="auto"/>
          <w:szCs w:val="24"/>
          <w:highlight w:val="none"/>
          <w:u w:val="single"/>
        </w:rPr>
      </w:pPr>
      <w:r>
        <w:rPr>
          <w:color w:val="auto"/>
          <w:szCs w:val="24"/>
          <w:highlight w:val="none"/>
        </w:rPr>
        <w:t xml:space="preserve">    职务：</w:t>
      </w:r>
      <w:r>
        <w:rPr>
          <w:color w:val="auto"/>
          <w:szCs w:val="24"/>
          <w:highlight w:val="none"/>
          <w:u w:val="single"/>
        </w:rPr>
        <w:t xml:space="preserve">                                         </w:t>
      </w:r>
    </w:p>
    <w:p w14:paraId="1B710503">
      <w:pPr>
        <w:spacing w:line="480" w:lineRule="auto"/>
        <w:jc w:val="left"/>
        <w:rPr>
          <w:color w:val="auto"/>
          <w:szCs w:val="24"/>
          <w:highlight w:val="none"/>
          <w:u w:val="single"/>
        </w:rPr>
      </w:pPr>
      <w:r>
        <w:rPr>
          <w:color w:val="auto"/>
          <w:szCs w:val="24"/>
          <w:highlight w:val="none"/>
        </w:rPr>
        <w:t xml:space="preserve">    详细通讯地址：</w:t>
      </w:r>
      <w:r>
        <w:rPr>
          <w:color w:val="auto"/>
          <w:szCs w:val="24"/>
          <w:highlight w:val="none"/>
          <w:u w:val="single"/>
        </w:rPr>
        <w:t xml:space="preserve">                                  </w:t>
      </w:r>
    </w:p>
    <w:p w14:paraId="26448573">
      <w:pPr>
        <w:spacing w:line="480" w:lineRule="auto"/>
        <w:ind w:firstLine="480" w:firstLineChars="200"/>
        <w:jc w:val="left"/>
        <w:rPr>
          <w:color w:val="auto"/>
          <w:szCs w:val="24"/>
          <w:highlight w:val="none"/>
          <w:u w:val="single"/>
        </w:rPr>
      </w:pPr>
      <w:r>
        <w:rPr>
          <w:color w:val="auto"/>
          <w:szCs w:val="24"/>
          <w:highlight w:val="none"/>
        </w:rPr>
        <w:t>传真：</w:t>
      </w:r>
      <w:r>
        <w:rPr>
          <w:color w:val="auto"/>
          <w:szCs w:val="24"/>
          <w:highlight w:val="none"/>
          <w:u w:val="single"/>
        </w:rPr>
        <w:t xml:space="preserve">         </w:t>
      </w:r>
      <w:r>
        <w:rPr>
          <w:color w:val="auto"/>
          <w:szCs w:val="24"/>
          <w:highlight w:val="none"/>
        </w:rPr>
        <w:t xml:space="preserve"> 电话：</w:t>
      </w:r>
      <w:r>
        <w:rPr>
          <w:color w:val="auto"/>
          <w:szCs w:val="24"/>
          <w:highlight w:val="none"/>
          <w:u w:val="single"/>
        </w:rPr>
        <w:t xml:space="preserve">         </w:t>
      </w:r>
      <w:r>
        <w:rPr>
          <w:color w:val="auto"/>
          <w:szCs w:val="24"/>
          <w:highlight w:val="none"/>
        </w:rPr>
        <w:t xml:space="preserve"> 邮编：</w:t>
      </w:r>
      <w:r>
        <w:rPr>
          <w:color w:val="auto"/>
          <w:szCs w:val="24"/>
          <w:highlight w:val="none"/>
          <w:u w:val="single"/>
        </w:rPr>
        <w:t xml:space="preserve">          </w:t>
      </w:r>
    </w:p>
    <w:p w14:paraId="031C86B2">
      <w:pPr>
        <w:spacing w:line="360" w:lineRule="auto"/>
        <w:ind w:firstLine="480" w:firstLineChars="200"/>
        <w:jc w:val="left"/>
        <w:rPr>
          <w:color w:val="auto"/>
          <w:szCs w:val="24"/>
          <w:highlight w:val="none"/>
        </w:rPr>
      </w:pPr>
      <w:r>
        <w:rPr>
          <w:color w:val="auto"/>
          <w:szCs w:val="24"/>
          <w:highlight w:val="none"/>
        </w:rPr>
        <w:t>法定代表身份证复印件（正、反面）</w:t>
      </w:r>
    </w:p>
    <w:p w14:paraId="330EC9B3">
      <w:pPr>
        <w:ind w:firstLine="480" w:firstLineChars="200"/>
        <w:rPr>
          <w:color w:val="auto"/>
          <w:szCs w:val="24"/>
          <w:highlight w:val="none"/>
        </w:rPr>
      </w:pPr>
      <w:r>
        <w:rPr>
          <w:color w:val="auto"/>
          <w:szCs w:val="24"/>
          <w:highlight w:val="none"/>
        </w:rPr>
        <w:t>授权代表身份证复印件（正、反面）</w:t>
      </w:r>
    </w:p>
    <w:p w14:paraId="2942170E">
      <w:pPr>
        <w:ind w:firstLine="480" w:firstLineChars="200"/>
        <w:rPr>
          <w:color w:val="auto"/>
          <w:szCs w:val="24"/>
          <w:highlight w:val="none"/>
        </w:rPr>
      </w:pPr>
    </w:p>
    <w:p w14:paraId="5799F748">
      <w:pPr>
        <w:ind w:firstLine="480" w:firstLineChars="200"/>
        <w:rPr>
          <w:color w:val="auto"/>
          <w:szCs w:val="24"/>
          <w:highlight w:val="none"/>
        </w:rPr>
      </w:pPr>
    </w:p>
    <w:p w14:paraId="36675569">
      <w:pPr>
        <w:ind w:firstLine="560" w:firstLineChars="200"/>
        <w:rPr>
          <w:color w:val="auto"/>
          <w:sz w:val="28"/>
          <w:highlight w:val="none"/>
        </w:rPr>
      </w:pPr>
    </w:p>
    <w:p w14:paraId="34203A26">
      <w:pPr>
        <w:rPr>
          <w:rFonts w:hint="eastAsia" w:ascii="宋体" w:hAnsi="宋体" w:cs="宋体"/>
          <w:b/>
          <w:color w:val="auto"/>
          <w:sz w:val="32"/>
          <w:szCs w:val="32"/>
          <w:highlight w:val="none"/>
          <w:lang w:val="zh-CN"/>
        </w:rPr>
      </w:pPr>
      <w:r>
        <w:rPr>
          <w:rFonts w:hint="eastAsia" w:ascii="宋体" w:hAnsi="宋体" w:cs="宋体"/>
          <w:b/>
          <w:color w:val="auto"/>
          <w:sz w:val="32"/>
          <w:szCs w:val="32"/>
          <w:highlight w:val="none"/>
          <w:lang w:val="zh-CN"/>
        </w:rPr>
        <w:br w:type="page"/>
      </w:r>
    </w:p>
    <w:p w14:paraId="431FF4A8">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47B91825">
      <w:pPr>
        <w:pStyle w:val="9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C9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E4B680">
            <w:pPr>
              <w:pStyle w:val="9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32B46BF">
            <w:pPr>
              <w:pStyle w:val="98"/>
              <w:adjustRightInd w:val="0"/>
              <w:spacing w:line="360" w:lineRule="auto"/>
              <w:rPr>
                <w:rFonts w:hAnsi="宋体" w:cs="宋体"/>
                <w:bCs/>
                <w:color w:val="auto"/>
                <w:sz w:val="24"/>
                <w:highlight w:val="none"/>
              </w:rPr>
            </w:pPr>
          </w:p>
        </w:tc>
      </w:tr>
    </w:tbl>
    <w:p w14:paraId="6FD4ECF2">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00EF93CB">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hint="eastAsia" w:ascii="宋体" w:hAnsi="宋体" w:cs="宋体"/>
          <w:color w:val="auto"/>
          <w:szCs w:val="24"/>
          <w:highlight w:val="none"/>
          <w:lang w:val="zh-CN"/>
        </w:rPr>
        <w:t xml:space="preserve">：                              </w:t>
      </w:r>
    </w:p>
    <w:p w14:paraId="4038A1A0">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lang w:val="zh-CN"/>
        </w:rPr>
        <w:t>日期：  年  月  日</w:t>
      </w:r>
    </w:p>
    <w:p w14:paraId="35E31F0A">
      <w:pPr>
        <w:spacing w:line="360" w:lineRule="auto"/>
        <w:ind w:left="4320" w:leftChars="1800"/>
        <w:rPr>
          <w:color w:val="auto"/>
          <w:szCs w:val="24"/>
          <w:highlight w:val="none"/>
        </w:rPr>
      </w:pPr>
    </w:p>
    <w:p w14:paraId="06FCF961">
      <w:pPr>
        <w:rPr>
          <w:b/>
          <w:bCs/>
          <w:color w:val="auto"/>
          <w:highlight w:val="none"/>
        </w:rPr>
      </w:pPr>
    </w:p>
    <w:p w14:paraId="5E3F0102">
      <w:pPr>
        <w:rPr>
          <w:b/>
          <w:bCs/>
          <w:color w:val="auto"/>
          <w:highlight w:val="none"/>
        </w:rPr>
      </w:pPr>
    </w:p>
    <w:p w14:paraId="5A15CE88">
      <w:pPr>
        <w:autoSpaceDE/>
        <w:autoSpaceDN/>
        <w:spacing w:line="360" w:lineRule="auto"/>
        <w:jc w:val="center"/>
        <w:textAlignment w:val="auto"/>
        <w:rPr>
          <w:rFonts w:ascii="宋体" w:hAnsi="宋体" w:cs="宋体"/>
          <w:color w:val="auto"/>
          <w:szCs w:val="24"/>
          <w:highlight w:val="none"/>
          <w:lang w:val="zh-CN"/>
        </w:rPr>
      </w:pPr>
    </w:p>
    <w:p w14:paraId="5B40E269">
      <w:pPr>
        <w:rPr>
          <w:b/>
          <w:color w:val="auto"/>
          <w:sz w:val="30"/>
          <w:szCs w:val="30"/>
          <w:highlight w:val="none"/>
        </w:rPr>
      </w:pPr>
      <w:r>
        <w:rPr>
          <w:b/>
          <w:color w:val="auto"/>
          <w:sz w:val="30"/>
          <w:szCs w:val="30"/>
          <w:highlight w:val="none"/>
        </w:rPr>
        <w:br w:type="page"/>
      </w:r>
    </w:p>
    <w:p w14:paraId="7492CDC8">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5</w:t>
      </w:r>
    </w:p>
    <w:p w14:paraId="79A6E9AF">
      <w:pPr>
        <w:jc w:val="center"/>
        <w:rPr>
          <w:b/>
          <w:bCs/>
          <w:color w:val="auto"/>
          <w:sz w:val="44"/>
          <w:highlight w:val="none"/>
        </w:rPr>
      </w:pPr>
      <w:r>
        <w:rPr>
          <w:b/>
          <w:bCs/>
          <w:color w:val="auto"/>
          <w:sz w:val="44"/>
          <w:highlight w:val="none"/>
        </w:rPr>
        <w:t>投标供应商基本情况表</w:t>
      </w:r>
    </w:p>
    <w:p w14:paraId="0080ABAF">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258C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02ABBB84">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0AE22226">
            <w:pPr>
              <w:widowControl/>
              <w:autoSpaceDE/>
              <w:autoSpaceDN/>
              <w:adjustRightInd/>
              <w:jc w:val="center"/>
              <w:textAlignment w:val="auto"/>
              <w:rPr>
                <w:snapToGrid w:val="0"/>
                <w:color w:val="auto"/>
                <w:szCs w:val="24"/>
                <w:highlight w:val="none"/>
              </w:rPr>
            </w:pPr>
          </w:p>
        </w:tc>
      </w:tr>
      <w:tr w14:paraId="0E63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07A0C8B9">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06043DC5">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5FED21F2">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2ECAA6D2">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2FA1509E">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3D6854ED">
            <w:pPr>
              <w:widowControl/>
              <w:autoSpaceDE/>
              <w:autoSpaceDN/>
              <w:adjustRightInd/>
              <w:jc w:val="center"/>
              <w:textAlignment w:val="auto"/>
              <w:rPr>
                <w:snapToGrid w:val="0"/>
                <w:color w:val="auto"/>
                <w:szCs w:val="24"/>
                <w:highlight w:val="none"/>
              </w:rPr>
            </w:pPr>
          </w:p>
        </w:tc>
      </w:tr>
      <w:tr w14:paraId="1B05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976B91E">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30247279">
            <w:pPr>
              <w:widowControl/>
              <w:autoSpaceDE/>
              <w:autoSpaceDN/>
              <w:adjustRightInd/>
              <w:jc w:val="center"/>
              <w:textAlignment w:val="auto"/>
              <w:rPr>
                <w:snapToGrid w:val="0"/>
                <w:color w:val="auto"/>
                <w:szCs w:val="24"/>
                <w:highlight w:val="none"/>
              </w:rPr>
            </w:pPr>
          </w:p>
        </w:tc>
        <w:tc>
          <w:tcPr>
            <w:tcW w:w="1255" w:type="dxa"/>
            <w:gridSpan w:val="2"/>
            <w:vAlign w:val="center"/>
          </w:tcPr>
          <w:p w14:paraId="17B1F0BA">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4B135C38">
            <w:pPr>
              <w:widowControl/>
              <w:autoSpaceDE/>
              <w:autoSpaceDN/>
              <w:adjustRightInd/>
              <w:jc w:val="center"/>
              <w:textAlignment w:val="auto"/>
              <w:rPr>
                <w:snapToGrid w:val="0"/>
                <w:color w:val="auto"/>
                <w:szCs w:val="24"/>
                <w:highlight w:val="none"/>
              </w:rPr>
            </w:pPr>
          </w:p>
        </w:tc>
      </w:tr>
      <w:tr w14:paraId="7EEF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727DBE89">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3BA84922">
            <w:pPr>
              <w:widowControl/>
              <w:autoSpaceDE/>
              <w:autoSpaceDN/>
              <w:adjustRightInd/>
              <w:jc w:val="center"/>
              <w:textAlignment w:val="auto"/>
              <w:rPr>
                <w:snapToGrid w:val="0"/>
                <w:color w:val="auto"/>
                <w:szCs w:val="24"/>
                <w:highlight w:val="none"/>
              </w:rPr>
            </w:pPr>
          </w:p>
        </w:tc>
      </w:tr>
      <w:tr w14:paraId="4797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0F562D9B">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7FCE74C0">
            <w:pPr>
              <w:widowControl/>
              <w:autoSpaceDE/>
              <w:autoSpaceDN/>
              <w:adjustRightInd/>
              <w:jc w:val="center"/>
              <w:textAlignment w:val="auto"/>
              <w:rPr>
                <w:snapToGrid w:val="0"/>
                <w:color w:val="auto"/>
                <w:szCs w:val="24"/>
                <w:highlight w:val="none"/>
              </w:rPr>
            </w:pPr>
          </w:p>
        </w:tc>
      </w:tr>
      <w:tr w14:paraId="6BB7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4FDD12A">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3B57DAE0">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5D8F17CB">
            <w:pPr>
              <w:widowControl/>
              <w:autoSpaceDE/>
              <w:autoSpaceDN/>
              <w:adjustRightInd/>
              <w:jc w:val="center"/>
              <w:textAlignment w:val="auto"/>
              <w:rPr>
                <w:snapToGrid w:val="0"/>
                <w:color w:val="auto"/>
                <w:szCs w:val="24"/>
                <w:highlight w:val="none"/>
              </w:rPr>
            </w:pPr>
          </w:p>
        </w:tc>
        <w:tc>
          <w:tcPr>
            <w:tcW w:w="717" w:type="dxa"/>
            <w:vAlign w:val="center"/>
          </w:tcPr>
          <w:p w14:paraId="1268B231">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273239C2">
            <w:pPr>
              <w:widowControl/>
              <w:autoSpaceDE/>
              <w:autoSpaceDN/>
              <w:adjustRightInd/>
              <w:jc w:val="center"/>
              <w:textAlignment w:val="auto"/>
              <w:rPr>
                <w:snapToGrid w:val="0"/>
                <w:color w:val="auto"/>
                <w:szCs w:val="24"/>
                <w:highlight w:val="none"/>
              </w:rPr>
            </w:pPr>
          </w:p>
        </w:tc>
        <w:tc>
          <w:tcPr>
            <w:tcW w:w="897" w:type="dxa"/>
            <w:gridSpan w:val="2"/>
            <w:vAlign w:val="center"/>
          </w:tcPr>
          <w:p w14:paraId="6D642319">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38937CBC">
            <w:pPr>
              <w:widowControl/>
              <w:autoSpaceDE/>
              <w:autoSpaceDN/>
              <w:adjustRightInd/>
              <w:jc w:val="center"/>
              <w:textAlignment w:val="auto"/>
              <w:rPr>
                <w:snapToGrid w:val="0"/>
                <w:color w:val="auto"/>
                <w:szCs w:val="24"/>
                <w:highlight w:val="none"/>
              </w:rPr>
            </w:pPr>
          </w:p>
        </w:tc>
      </w:tr>
      <w:tr w14:paraId="2725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08837D16">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598C22E8">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221F642D">
            <w:pPr>
              <w:widowControl/>
              <w:autoSpaceDE/>
              <w:autoSpaceDN/>
              <w:adjustRightInd/>
              <w:jc w:val="center"/>
              <w:textAlignment w:val="auto"/>
              <w:rPr>
                <w:snapToGrid w:val="0"/>
                <w:color w:val="auto"/>
                <w:szCs w:val="24"/>
                <w:highlight w:val="none"/>
              </w:rPr>
            </w:pPr>
          </w:p>
        </w:tc>
        <w:tc>
          <w:tcPr>
            <w:tcW w:w="717" w:type="dxa"/>
            <w:vAlign w:val="center"/>
          </w:tcPr>
          <w:p w14:paraId="7BD8ACDD">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3D976C1E">
            <w:pPr>
              <w:widowControl/>
              <w:autoSpaceDE/>
              <w:autoSpaceDN/>
              <w:adjustRightInd/>
              <w:jc w:val="center"/>
              <w:textAlignment w:val="auto"/>
              <w:rPr>
                <w:snapToGrid w:val="0"/>
                <w:color w:val="auto"/>
                <w:szCs w:val="24"/>
                <w:highlight w:val="none"/>
              </w:rPr>
            </w:pPr>
          </w:p>
        </w:tc>
        <w:tc>
          <w:tcPr>
            <w:tcW w:w="897" w:type="dxa"/>
            <w:gridSpan w:val="2"/>
            <w:vAlign w:val="center"/>
          </w:tcPr>
          <w:p w14:paraId="4CD809E3">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41D4C3A6">
            <w:pPr>
              <w:widowControl/>
              <w:autoSpaceDE/>
              <w:autoSpaceDN/>
              <w:adjustRightInd/>
              <w:jc w:val="center"/>
              <w:textAlignment w:val="auto"/>
              <w:rPr>
                <w:snapToGrid w:val="0"/>
                <w:color w:val="auto"/>
                <w:szCs w:val="24"/>
                <w:highlight w:val="none"/>
              </w:rPr>
            </w:pPr>
          </w:p>
        </w:tc>
      </w:tr>
      <w:tr w14:paraId="5B12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40E69D93">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275F745D">
            <w:pPr>
              <w:widowControl/>
              <w:autoSpaceDE/>
              <w:autoSpaceDN/>
              <w:adjustRightInd/>
              <w:jc w:val="center"/>
              <w:textAlignment w:val="auto"/>
              <w:rPr>
                <w:snapToGrid w:val="0"/>
                <w:color w:val="auto"/>
                <w:szCs w:val="24"/>
                <w:highlight w:val="none"/>
              </w:rPr>
            </w:pPr>
          </w:p>
        </w:tc>
        <w:tc>
          <w:tcPr>
            <w:tcW w:w="1793" w:type="dxa"/>
            <w:gridSpan w:val="2"/>
            <w:vAlign w:val="center"/>
          </w:tcPr>
          <w:p w14:paraId="462832FB">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0D9EBA7D">
            <w:pPr>
              <w:widowControl/>
              <w:autoSpaceDE/>
              <w:autoSpaceDN/>
              <w:adjustRightInd/>
              <w:jc w:val="center"/>
              <w:textAlignment w:val="auto"/>
              <w:rPr>
                <w:snapToGrid w:val="0"/>
                <w:color w:val="auto"/>
                <w:szCs w:val="24"/>
                <w:highlight w:val="none"/>
              </w:rPr>
            </w:pPr>
          </w:p>
        </w:tc>
      </w:tr>
      <w:tr w14:paraId="706B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268F4B75">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310CC75A">
            <w:pPr>
              <w:widowControl/>
              <w:autoSpaceDE/>
              <w:autoSpaceDN/>
              <w:adjustRightInd/>
              <w:jc w:val="center"/>
              <w:textAlignment w:val="auto"/>
              <w:rPr>
                <w:snapToGrid w:val="0"/>
                <w:color w:val="auto"/>
                <w:szCs w:val="24"/>
                <w:highlight w:val="none"/>
              </w:rPr>
            </w:pPr>
          </w:p>
        </w:tc>
        <w:tc>
          <w:tcPr>
            <w:tcW w:w="1793" w:type="dxa"/>
            <w:gridSpan w:val="2"/>
            <w:vAlign w:val="center"/>
          </w:tcPr>
          <w:p w14:paraId="5A4DFFC8">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2AA99CB2">
            <w:pPr>
              <w:widowControl/>
              <w:autoSpaceDE/>
              <w:autoSpaceDN/>
              <w:adjustRightInd/>
              <w:jc w:val="center"/>
              <w:textAlignment w:val="auto"/>
              <w:rPr>
                <w:snapToGrid w:val="0"/>
                <w:color w:val="auto"/>
                <w:szCs w:val="24"/>
                <w:highlight w:val="none"/>
              </w:rPr>
            </w:pPr>
          </w:p>
        </w:tc>
      </w:tr>
      <w:tr w14:paraId="59E3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39E24DE5">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6661A2E2">
            <w:pPr>
              <w:widowControl/>
              <w:autoSpaceDE/>
              <w:autoSpaceDN/>
              <w:adjustRightInd/>
              <w:jc w:val="center"/>
              <w:textAlignment w:val="auto"/>
              <w:rPr>
                <w:snapToGrid w:val="0"/>
                <w:color w:val="auto"/>
                <w:szCs w:val="24"/>
                <w:highlight w:val="none"/>
              </w:rPr>
            </w:pPr>
          </w:p>
        </w:tc>
        <w:tc>
          <w:tcPr>
            <w:tcW w:w="1793" w:type="dxa"/>
            <w:gridSpan w:val="2"/>
            <w:vAlign w:val="center"/>
          </w:tcPr>
          <w:p w14:paraId="7F1B7982">
            <w:pPr>
              <w:widowControl/>
              <w:autoSpaceDE/>
              <w:autoSpaceDN/>
              <w:adjustRightInd/>
              <w:jc w:val="center"/>
              <w:textAlignment w:val="auto"/>
              <w:rPr>
                <w:snapToGrid w:val="0"/>
                <w:color w:val="auto"/>
                <w:szCs w:val="24"/>
                <w:highlight w:val="none"/>
              </w:rPr>
            </w:pPr>
            <w:r>
              <w:rPr>
                <w:snapToGrid w:val="0"/>
                <w:color w:val="auto"/>
                <w:szCs w:val="24"/>
                <w:highlight w:val="none"/>
              </w:rPr>
              <w:t>银行</w:t>
            </w:r>
            <w:r>
              <w:rPr>
                <w:rFonts w:hint="eastAsia"/>
                <w:snapToGrid w:val="0"/>
                <w:color w:val="auto"/>
                <w:szCs w:val="24"/>
                <w:highlight w:val="none"/>
                <w:lang w:val="en-US" w:eastAsia="zh-CN"/>
              </w:rPr>
              <w:t>账</w:t>
            </w:r>
            <w:r>
              <w:rPr>
                <w:snapToGrid w:val="0"/>
                <w:color w:val="auto"/>
                <w:szCs w:val="24"/>
                <w:highlight w:val="none"/>
              </w:rPr>
              <w:t>号</w:t>
            </w:r>
          </w:p>
        </w:tc>
        <w:tc>
          <w:tcPr>
            <w:tcW w:w="2326" w:type="dxa"/>
            <w:gridSpan w:val="3"/>
            <w:tcBorders>
              <w:right w:val="single" w:color="auto" w:sz="8" w:space="0"/>
            </w:tcBorders>
            <w:vAlign w:val="center"/>
          </w:tcPr>
          <w:p w14:paraId="14EEBDBE">
            <w:pPr>
              <w:widowControl/>
              <w:autoSpaceDE/>
              <w:autoSpaceDN/>
              <w:adjustRightInd/>
              <w:jc w:val="center"/>
              <w:textAlignment w:val="auto"/>
              <w:rPr>
                <w:snapToGrid w:val="0"/>
                <w:color w:val="auto"/>
                <w:szCs w:val="24"/>
                <w:highlight w:val="none"/>
              </w:rPr>
            </w:pPr>
          </w:p>
        </w:tc>
      </w:tr>
      <w:tr w14:paraId="4ED6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78DCA790">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6677F7CF">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39823E80">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5FC02D7E">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345151C4">
            <w:pPr>
              <w:widowControl/>
              <w:autoSpaceDE/>
              <w:autoSpaceDN/>
              <w:adjustRightInd/>
              <w:jc w:val="center"/>
              <w:textAlignment w:val="auto"/>
              <w:rPr>
                <w:snapToGrid w:val="0"/>
                <w:color w:val="auto"/>
                <w:szCs w:val="24"/>
                <w:highlight w:val="none"/>
              </w:rPr>
            </w:pPr>
          </w:p>
        </w:tc>
      </w:tr>
      <w:tr w14:paraId="30BE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579DE0E1">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27406212">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79E54CA6">
            <w:pPr>
              <w:widowControl/>
              <w:autoSpaceDE/>
              <w:autoSpaceDN/>
              <w:adjustRightInd/>
              <w:jc w:val="center"/>
              <w:textAlignment w:val="auto"/>
              <w:rPr>
                <w:snapToGrid w:val="0"/>
                <w:color w:val="auto"/>
                <w:szCs w:val="24"/>
                <w:highlight w:val="none"/>
              </w:rPr>
            </w:pPr>
          </w:p>
        </w:tc>
        <w:tc>
          <w:tcPr>
            <w:tcW w:w="2153" w:type="dxa"/>
            <w:gridSpan w:val="4"/>
            <w:vAlign w:val="center"/>
          </w:tcPr>
          <w:p w14:paraId="0695C982">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4FFC6EDD">
            <w:pPr>
              <w:widowControl/>
              <w:autoSpaceDE/>
              <w:autoSpaceDN/>
              <w:adjustRightInd/>
              <w:jc w:val="center"/>
              <w:textAlignment w:val="auto"/>
              <w:rPr>
                <w:snapToGrid w:val="0"/>
                <w:color w:val="auto"/>
                <w:szCs w:val="24"/>
                <w:highlight w:val="none"/>
              </w:rPr>
            </w:pPr>
          </w:p>
        </w:tc>
      </w:tr>
      <w:tr w14:paraId="41F4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0D82C962">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075162B8">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07078129">
            <w:pPr>
              <w:widowControl/>
              <w:autoSpaceDE/>
              <w:autoSpaceDN/>
              <w:adjustRightInd/>
              <w:jc w:val="center"/>
              <w:textAlignment w:val="auto"/>
              <w:rPr>
                <w:snapToGrid w:val="0"/>
                <w:color w:val="auto"/>
                <w:szCs w:val="24"/>
                <w:highlight w:val="none"/>
              </w:rPr>
            </w:pPr>
          </w:p>
        </w:tc>
        <w:tc>
          <w:tcPr>
            <w:tcW w:w="2153" w:type="dxa"/>
            <w:gridSpan w:val="4"/>
            <w:vAlign w:val="center"/>
          </w:tcPr>
          <w:p w14:paraId="67259713">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6539128E">
            <w:pPr>
              <w:widowControl/>
              <w:autoSpaceDE/>
              <w:autoSpaceDN/>
              <w:adjustRightInd/>
              <w:jc w:val="center"/>
              <w:textAlignment w:val="auto"/>
              <w:rPr>
                <w:snapToGrid w:val="0"/>
                <w:color w:val="auto"/>
                <w:szCs w:val="24"/>
                <w:highlight w:val="none"/>
              </w:rPr>
            </w:pPr>
          </w:p>
        </w:tc>
      </w:tr>
    </w:tbl>
    <w:p w14:paraId="60EBA92D">
      <w:pPr>
        <w:pStyle w:val="31"/>
        <w:spacing w:before="0" w:beforeAutospacing="0" w:after="0" w:afterAutospacing="0"/>
        <w:ind w:firstLine="4800" w:firstLineChars="2000"/>
        <w:rPr>
          <w:rFonts w:ascii="Times New Roman" w:hAnsi="Times New Roman"/>
          <w:snapToGrid w:val="0"/>
          <w:color w:val="auto"/>
          <w:highlight w:val="none"/>
        </w:rPr>
      </w:pPr>
    </w:p>
    <w:p w14:paraId="42A68992">
      <w:pPr>
        <w:pStyle w:val="31"/>
        <w:spacing w:before="0" w:beforeAutospacing="0" w:after="0" w:afterAutospacing="0"/>
        <w:ind w:firstLine="4800" w:firstLineChars="2000"/>
        <w:rPr>
          <w:rFonts w:ascii="Times New Roman" w:hAnsi="Times New Roman"/>
          <w:snapToGrid w:val="0"/>
          <w:color w:val="auto"/>
          <w:highlight w:val="none"/>
        </w:rPr>
      </w:pPr>
    </w:p>
    <w:p w14:paraId="6A32D5F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2279AC04">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CF7AC4F">
      <w:pPr>
        <w:rPr>
          <w:b/>
          <w:color w:val="auto"/>
          <w:sz w:val="30"/>
          <w:szCs w:val="30"/>
          <w:highlight w:val="none"/>
        </w:rPr>
      </w:pPr>
    </w:p>
    <w:p w14:paraId="63727826">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79511C3B">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010AB6E0">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6637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D6C61EC">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76A94D26">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28C4F566">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3D63A02D">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2509BBC2">
            <w:pPr>
              <w:jc w:val="center"/>
              <w:rPr>
                <w:rFonts w:eastAsia="仿宋_GB2312"/>
                <w:b/>
                <w:color w:val="auto"/>
                <w:szCs w:val="21"/>
                <w:highlight w:val="none"/>
              </w:rPr>
            </w:pPr>
            <w:r>
              <w:rPr>
                <w:rFonts w:eastAsia="仿宋_GB2312"/>
                <w:b/>
                <w:color w:val="auto"/>
                <w:szCs w:val="21"/>
                <w:highlight w:val="none"/>
              </w:rPr>
              <w:t>合同</w:t>
            </w:r>
            <w:r>
              <w:rPr>
                <w:rFonts w:hint="eastAsia" w:eastAsia="仿宋_GB2312"/>
                <w:b/>
                <w:color w:val="auto"/>
                <w:szCs w:val="21"/>
                <w:highlight w:val="none"/>
                <w:lang w:val="en-US" w:eastAsia="zh-CN"/>
              </w:rPr>
              <w:t>签订</w:t>
            </w:r>
            <w:r>
              <w:rPr>
                <w:rFonts w:eastAsia="仿宋_GB2312"/>
                <w:b/>
                <w:color w:val="auto"/>
                <w:szCs w:val="21"/>
                <w:highlight w:val="none"/>
              </w:rPr>
              <w:t>时间</w:t>
            </w:r>
          </w:p>
        </w:tc>
        <w:tc>
          <w:tcPr>
            <w:tcW w:w="1077" w:type="dxa"/>
            <w:vAlign w:val="center"/>
          </w:tcPr>
          <w:p w14:paraId="41D60551">
            <w:pPr>
              <w:jc w:val="center"/>
              <w:rPr>
                <w:rFonts w:eastAsia="仿宋_GB2312"/>
                <w:b/>
                <w:color w:val="auto"/>
                <w:szCs w:val="21"/>
                <w:highlight w:val="none"/>
              </w:rPr>
            </w:pPr>
            <w:r>
              <w:rPr>
                <w:rFonts w:eastAsia="仿宋_GB2312"/>
                <w:b/>
                <w:color w:val="auto"/>
                <w:szCs w:val="21"/>
                <w:highlight w:val="none"/>
              </w:rPr>
              <w:t>完成</w:t>
            </w:r>
          </w:p>
          <w:p w14:paraId="1D321E35">
            <w:pPr>
              <w:jc w:val="center"/>
              <w:rPr>
                <w:rFonts w:eastAsia="仿宋_GB2312"/>
                <w:b/>
                <w:color w:val="auto"/>
                <w:szCs w:val="21"/>
                <w:highlight w:val="none"/>
              </w:rPr>
            </w:pPr>
            <w:r>
              <w:rPr>
                <w:rFonts w:eastAsia="仿宋_GB2312"/>
                <w:b/>
                <w:color w:val="auto"/>
                <w:szCs w:val="21"/>
                <w:highlight w:val="none"/>
              </w:rPr>
              <w:t>时间</w:t>
            </w:r>
          </w:p>
        </w:tc>
      </w:tr>
      <w:tr w14:paraId="1C42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B850F81">
            <w:pPr>
              <w:jc w:val="center"/>
              <w:rPr>
                <w:rFonts w:eastAsia="仿宋_GB2312"/>
                <w:b/>
                <w:color w:val="auto"/>
                <w:szCs w:val="21"/>
                <w:highlight w:val="none"/>
              </w:rPr>
            </w:pPr>
          </w:p>
        </w:tc>
        <w:tc>
          <w:tcPr>
            <w:tcW w:w="2507" w:type="dxa"/>
            <w:vAlign w:val="center"/>
          </w:tcPr>
          <w:p w14:paraId="490CB94C">
            <w:pPr>
              <w:jc w:val="center"/>
              <w:rPr>
                <w:rFonts w:eastAsia="仿宋_GB2312"/>
                <w:b/>
                <w:color w:val="auto"/>
                <w:szCs w:val="21"/>
                <w:highlight w:val="none"/>
              </w:rPr>
            </w:pPr>
          </w:p>
        </w:tc>
        <w:tc>
          <w:tcPr>
            <w:tcW w:w="1826" w:type="dxa"/>
            <w:vAlign w:val="center"/>
          </w:tcPr>
          <w:p w14:paraId="49DE2D42">
            <w:pPr>
              <w:jc w:val="center"/>
              <w:rPr>
                <w:rFonts w:eastAsia="仿宋_GB2312"/>
                <w:b/>
                <w:color w:val="auto"/>
                <w:szCs w:val="21"/>
                <w:highlight w:val="none"/>
              </w:rPr>
            </w:pPr>
          </w:p>
        </w:tc>
        <w:tc>
          <w:tcPr>
            <w:tcW w:w="1968" w:type="dxa"/>
            <w:vAlign w:val="center"/>
          </w:tcPr>
          <w:p w14:paraId="58AC22A4">
            <w:pPr>
              <w:jc w:val="center"/>
              <w:rPr>
                <w:rFonts w:eastAsia="仿宋_GB2312"/>
                <w:b/>
                <w:color w:val="auto"/>
                <w:szCs w:val="21"/>
                <w:highlight w:val="none"/>
              </w:rPr>
            </w:pPr>
          </w:p>
        </w:tc>
        <w:tc>
          <w:tcPr>
            <w:tcW w:w="1011" w:type="dxa"/>
            <w:vAlign w:val="center"/>
          </w:tcPr>
          <w:p w14:paraId="0362062E">
            <w:pPr>
              <w:jc w:val="center"/>
              <w:rPr>
                <w:rFonts w:eastAsia="仿宋_GB2312"/>
                <w:b/>
                <w:color w:val="auto"/>
                <w:szCs w:val="21"/>
                <w:highlight w:val="none"/>
              </w:rPr>
            </w:pPr>
          </w:p>
        </w:tc>
        <w:tc>
          <w:tcPr>
            <w:tcW w:w="1077" w:type="dxa"/>
            <w:vAlign w:val="center"/>
          </w:tcPr>
          <w:p w14:paraId="07396487">
            <w:pPr>
              <w:jc w:val="center"/>
              <w:rPr>
                <w:rFonts w:eastAsia="仿宋_GB2312"/>
                <w:b/>
                <w:color w:val="auto"/>
                <w:szCs w:val="21"/>
                <w:highlight w:val="none"/>
              </w:rPr>
            </w:pPr>
          </w:p>
        </w:tc>
      </w:tr>
      <w:tr w14:paraId="5152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03ADB06">
            <w:pPr>
              <w:jc w:val="center"/>
              <w:rPr>
                <w:rFonts w:eastAsia="仿宋_GB2312"/>
                <w:b/>
                <w:color w:val="auto"/>
                <w:szCs w:val="21"/>
                <w:highlight w:val="none"/>
              </w:rPr>
            </w:pPr>
          </w:p>
        </w:tc>
        <w:tc>
          <w:tcPr>
            <w:tcW w:w="2507" w:type="dxa"/>
            <w:vAlign w:val="center"/>
          </w:tcPr>
          <w:p w14:paraId="41F57F96">
            <w:pPr>
              <w:jc w:val="center"/>
              <w:rPr>
                <w:rFonts w:eastAsia="仿宋_GB2312"/>
                <w:b/>
                <w:color w:val="auto"/>
                <w:szCs w:val="21"/>
                <w:highlight w:val="none"/>
              </w:rPr>
            </w:pPr>
          </w:p>
        </w:tc>
        <w:tc>
          <w:tcPr>
            <w:tcW w:w="1826" w:type="dxa"/>
            <w:vAlign w:val="center"/>
          </w:tcPr>
          <w:p w14:paraId="4C01A48C">
            <w:pPr>
              <w:jc w:val="center"/>
              <w:rPr>
                <w:rFonts w:eastAsia="仿宋_GB2312"/>
                <w:b/>
                <w:color w:val="auto"/>
                <w:szCs w:val="21"/>
                <w:highlight w:val="none"/>
              </w:rPr>
            </w:pPr>
          </w:p>
        </w:tc>
        <w:tc>
          <w:tcPr>
            <w:tcW w:w="1968" w:type="dxa"/>
            <w:vAlign w:val="center"/>
          </w:tcPr>
          <w:p w14:paraId="6D1DF9C3">
            <w:pPr>
              <w:jc w:val="center"/>
              <w:rPr>
                <w:rFonts w:eastAsia="仿宋_GB2312"/>
                <w:b/>
                <w:color w:val="auto"/>
                <w:szCs w:val="21"/>
                <w:highlight w:val="none"/>
              </w:rPr>
            </w:pPr>
          </w:p>
        </w:tc>
        <w:tc>
          <w:tcPr>
            <w:tcW w:w="1011" w:type="dxa"/>
            <w:vAlign w:val="center"/>
          </w:tcPr>
          <w:p w14:paraId="521AA184">
            <w:pPr>
              <w:jc w:val="center"/>
              <w:rPr>
                <w:rFonts w:eastAsia="仿宋_GB2312"/>
                <w:b/>
                <w:color w:val="auto"/>
                <w:szCs w:val="21"/>
                <w:highlight w:val="none"/>
              </w:rPr>
            </w:pPr>
          </w:p>
        </w:tc>
        <w:tc>
          <w:tcPr>
            <w:tcW w:w="1077" w:type="dxa"/>
            <w:vAlign w:val="center"/>
          </w:tcPr>
          <w:p w14:paraId="642BFC48">
            <w:pPr>
              <w:jc w:val="center"/>
              <w:rPr>
                <w:rFonts w:eastAsia="仿宋_GB2312"/>
                <w:b/>
                <w:color w:val="auto"/>
                <w:szCs w:val="21"/>
                <w:highlight w:val="none"/>
              </w:rPr>
            </w:pPr>
          </w:p>
        </w:tc>
      </w:tr>
      <w:tr w14:paraId="5A18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33BB8C0">
            <w:pPr>
              <w:jc w:val="center"/>
              <w:rPr>
                <w:rFonts w:eastAsia="仿宋_GB2312"/>
                <w:b/>
                <w:color w:val="auto"/>
                <w:szCs w:val="21"/>
                <w:highlight w:val="none"/>
              </w:rPr>
            </w:pPr>
          </w:p>
        </w:tc>
        <w:tc>
          <w:tcPr>
            <w:tcW w:w="2507" w:type="dxa"/>
            <w:vAlign w:val="center"/>
          </w:tcPr>
          <w:p w14:paraId="35D34B8C">
            <w:pPr>
              <w:jc w:val="center"/>
              <w:rPr>
                <w:rFonts w:eastAsia="仿宋_GB2312"/>
                <w:b/>
                <w:color w:val="auto"/>
                <w:szCs w:val="21"/>
                <w:highlight w:val="none"/>
              </w:rPr>
            </w:pPr>
          </w:p>
        </w:tc>
        <w:tc>
          <w:tcPr>
            <w:tcW w:w="1826" w:type="dxa"/>
            <w:vAlign w:val="center"/>
          </w:tcPr>
          <w:p w14:paraId="6D99E996">
            <w:pPr>
              <w:jc w:val="center"/>
              <w:rPr>
                <w:rFonts w:eastAsia="仿宋_GB2312"/>
                <w:b/>
                <w:color w:val="auto"/>
                <w:szCs w:val="21"/>
                <w:highlight w:val="none"/>
              </w:rPr>
            </w:pPr>
          </w:p>
        </w:tc>
        <w:tc>
          <w:tcPr>
            <w:tcW w:w="1968" w:type="dxa"/>
            <w:vAlign w:val="center"/>
          </w:tcPr>
          <w:p w14:paraId="79800AB8">
            <w:pPr>
              <w:jc w:val="center"/>
              <w:rPr>
                <w:rFonts w:eastAsia="仿宋_GB2312"/>
                <w:b/>
                <w:color w:val="auto"/>
                <w:szCs w:val="21"/>
                <w:highlight w:val="none"/>
              </w:rPr>
            </w:pPr>
          </w:p>
        </w:tc>
        <w:tc>
          <w:tcPr>
            <w:tcW w:w="1011" w:type="dxa"/>
            <w:vAlign w:val="center"/>
          </w:tcPr>
          <w:p w14:paraId="25AAED35">
            <w:pPr>
              <w:jc w:val="center"/>
              <w:rPr>
                <w:rFonts w:eastAsia="仿宋_GB2312"/>
                <w:b/>
                <w:color w:val="auto"/>
                <w:szCs w:val="21"/>
                <w:highlight w:val="none"/>
              </w:rPr>
            </w:pPr>
          </w:p>
        </w:tc>
        <w:tc>
          <w:tcPr>
            <w:tcW w:w="1077" w:type="dxa"/>
            <w:vAlign w:val="center"/>
          </w:tcPr>
          <w:p w14:paraId="345AB537">
            <w:pPr>
              <w:jc w:val="center"/>
              <w:rPr>
                <w:rFonts w:eastAsia="仿宋_GB2312"/>
                <w:b/>
                <w:color w:val="auto"/>
                <w:szCs w:val="21"/>
                <w:highlight w:val="none"/>
              </w:rPr>
            </w:pPr>
          </w:p>
        </w:tc>
      </w:tr>
      <w:tr w14:paraId="573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C0B7D19">
            <w:pPr>
              <w:jc w:val="center"/>
              <w:rPr>
                <w:rFonts w:eastAsia="仿宋_GB2312"/>
                <w:b/>
                <w:color w:val="auto"/>
                <w:szCs w:val="21"/>
                <w:highlight w:val="none"/>
              </w:rPr>
            </w:pPr>
          </w:p>
        </w:tc>
        <w:tc>
          <w:tcPr>
            <w:tcW w:w="2507" w:type="dxa"/>
            <w:vAlign w:val="center"/>
          </w:tcPr>
          <w:p w14:paraId="72524E5A">
            <w:pPr>
              <w:jc w:val="center"/>
              <w:rPr>
                <w:rFonts w:eastAsia="仿宋_GB2312"/>
                <w:b/>
                <w:color w:val="auto"/>
                <w:szCs w:val="21"/>
                <w:highlight w:val="none"/>
              </w:rPr>
            </w:pPr>
          </w:p>
        </w:tc>
        <w:tc>
          <w:tcPr>
            <w:tcW w:w="1826" w:type="dxa"/>
            <w:vAlign w:val="center"/>
          </w:tcPr>
          <w:p w14:paraId="24B47A31">
            <w:pPr>
              <w:jc w:val="center"/>
              <w:rPr>
                <w:rFonts w:eastAsia="仿宋_GB2312"/>
                <w:b/>
                <w:color w:val="auto"/>
                <w:szCs w:val="21"/>
                <w:highlight w:val="none"/>
              </w:rPr>
            </w:pPr>
          </w:p>
        </w:tc>
        <w:tc>
          <w:tcPr>
            <w:tcW w:w="1968" w:type="dxa"/>
            <w:vAlign w:val="center"/>
          </w:tcPr>
          <w:p w14:paraId="1759101A">
            <w:pPr>
              <w:jc w:val="center"/>
              <w:rPr>
                <w:rFonts w:eastAsia="仿宋_GB2312"/>
                <w:b/>
                <w:color w:val="auto"/>
                <w:szCs w:val="21"/>
                <w:highlight w:val="none"/>
              </w:rPr>
            </w:pPr>
          </w:p>
        </w:tc>
        <w:tc>
          <w:tcPr>
            <w:tcW w:w="1011" w:type="dxa"/>
            <w:vAlign w:val="center"/>
          </w:tcPr>
          <w:p w14:paraId="4718411D">
            <w:pPr>
              <w:jc w:val="center"/>
              <w:rPr>
                <w:rFonts w:eastAsia="仿宋_GB2312"/>
                <w:b/>
                <w:color w:val="auto"/>
                <w:szCs w:val="21"/>
                <w:highlight w:val="none"/>
              </w:rPr>
            </w:pPr>
          </w:p>
        </w:tc>
        <w:tc>
          <w:tcPr>
            <w:tcW w:w="1077" w:type="dxa"/>
            <w:vAlign w:val="center"/>
          </w:tcPr>
          <w:p w14:paraId="2D99B581">
            <w:pPr>
              <w:jc w:val="center"/>
              <w:rPr>
                <w:rFonts w:eastAsia="仿宋_GB2312"/>
                <w:b/>
                <w:color w:val="auto"/>
                <w:szCs w:val="21"/>
                <w:highlight w:val="none"/>
              </w:rPr>
            </w:pPr>
          </w:p>
        </w:tc>
      </w:tr>
      <w:tr w14:paraId="532A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6CB9E0E">
            <w:pPr>
              <w:jc w:val="center"/>
              <w:rPr>
                <w:rFonts w:eastAsia="仿宋_GB2312"/>
                <w:b/>
                <w:color w:val="auto"/>
                <w:szCs w:val="21"/>
                <w:highlight w:val="none"/>
              </w:rPr>
            </w:pPr>
          </w:p>
        </w:tc>
        <w:tc>
          <w:tcPr>
            <w:tcW w:w="2507" w:type="dxa"/>
            <w:vAlign w:val="center"/>
          </w:tcPr>
          <w:p w14:paraId="704F2A73">
            <w:pPr>
              <w:jc w:val="center"/>
              <w:rPr>
                <w:rFonts w:eastAsia="仿宋_GB2312"/>
                <w:b/>
                <w:color w:val="auto"/>
                <w:szCs w:val="21"/>
                <w:highlight w:val="none"/>
              </w:rPr>
            </w:pPr>
          </w:p>
        </w:tc>
        <w:tc>
          <w:tcPr>
            <w:tcW w:w="1826" w:type="dxa"/>
            <w:vAlign w:val="center"/>
          </w:tcPr>
          <w:p w14:paraId="42CECE55">
            <w:pPr>
              <w:jc w:val="center"/>
              <w:rPr>
                <w:rFonts w:eastAsia="仿宋_GB2312"/>
                <w:b/>
                <w:color w:val="auto"/>
                <w:szCs w:val="21"/>
                <w:highlight w:val="none"/>
              </w:rPr>
            </w:pPr>
          </w:p>
        </w:tc>
        <w:tc>
          <w:tcPr>
            <w:tcW w:w="1968" w:type="dxa"/>
            <w:vAlign w:val="center"/>
          </w:tcPr>
          <w:p w14:paraId="41869273">
            <w:pPr>
              <w:jc w:val="center"/>
              <w:rPr>
                <w:rFonts w:eastAsia="仿宋_GB2312"/>
                <w:b/>
                <w:color w:val="auto"/>
                <w:szCs w:val="21"/>
                <w:highlight w:val="none"/>
              </w:rPr>
            </w:pPr>
          </w:p>
        </w:tc>
        <w:tc>
          <w:tcPr>
            <w:tcW w:w="1011" w:type="dxa"/>
            <w:vAlign w:val="center"/>
          </w:tcPr>
          <w:p w14:paraId="05F32D6D">
            <w:pPr>
              <w:jc w:val="center"/>
              <w:rPr>
                <w:rFonts w:eastAsia="仿宋_GB2312"/>
                <w:b/>
                <w:color w:val="auto"/>
                <w:szCs w:val="21"/>
                <w:highlight w:val="none"/>
              </w:rPr>
            </w:pPr>
          </w:p>
        </w:tc>
        <w:tc>
          <w:tcPr>
            <w:tcW w:w="1077" w:type="dxa"/>
            <w:vAlign w:val="center"/>
          </w:tcPr>
          <w:p w14:paraId="1C1C37AB">
            <w:pPr>
              <w:jc w:val="center"/>
              <w:rPr>
                <w:rFonts w:eastAsia="仿宋_GB2312"/>
                <w:b/>
                <w:color w:val="auto"/>
                <w:szCs w:val="21"/>
                <w:highlight w:val="none"/>
              </w:rPr>
            </w:pPr>
          </w:p>
        </w:tc>
      </w:tr>
      <w:tr w14:paraId="51D4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860DAC3">
            <w:pPr>
              <w:jc w:val="center"/>
              <w:rPr>
                <w:rFonts w:eastAsia="仿宋_GB2312"/>
                <w:b/>
                <w:color w:val="auto"/>
                <w:szCs w:val="21"/>
                <w:highlight w:val="none"/>
              </w:rPr>
            </w:pPr>
          </w:p>
        </w:tc>
        <w:tc>
          <w:tcPr>
            <w:tcW w:w="2507" w:type="dxa"/>
            <w:vAlign w:val="center"/>
          </w:tcPr>
          <w:p w14:paraId="43363DC6">
            <w:pPr>
              <w:jc w:val="center"/>
              <w:rPr>
                <w:rFonts w:eastAsia="仿宋_GB2312"/>
                <w:b/>
                <w:color w:val="auto"/>
                <w:szCs w:val="21"/>
                <w:highlight w:val="none"/>
              </w:rPr>
            </w:pPr>
          </w:p>
        </w:tc>
        <w:tc>
          <w:tcPr>
            <w:tcW w:w="1826" w:type="dxa"/>
            <w:vAlign w:val="center"/>
          </w:tcPr>
          <w:p w14:paraId="0782B096">
            <w:pPr>
              <w:jc w:val="center"/>
              <w:rPr>
                <w:rFonts w:eastAsia="仿宋_GB2312"/>
                <w:b/>
                <w:color w:val="auto"/>
                <w:szCs w:val="21"/>
                <w:highlight w:val="none"/>
              </w:rPr>
            </w:pPr>
          </w:p>
        </w:tc>
        <w:tc>
          <w:tcPr>
            <w:tcW w:w="1968" w:type="dxa"/>
            <w:vAlign w:val="center"/>
          </w:tcPr>
          <w:p w14:paraId="1905F171">
            <w:pPr>
              <w:jc w:val="center"/>
              <w:rPr>
                <w:rFonts w:eastAsia="仿宋_GB2312"/>
                <w:b/>
                <w:color w:val="auto"/>
                <w:szCs w:val="21"/>
                <w:highlight w:val="none"/>
              </w:rPr>
            </w:pPr>
          </w:p>
        </w:tc>
        <w:tc>
          <w:tcPr>
            <w:tcW w:w="1011" w:type="dxa"/>
            <w:vAlign w:val="center"/>
          </w:tcPr>
          <w:p w14:paraId="6DCB6EB1">
            <w:pPr>
              <w:jc w:val="center"/>
              <w:rPr>
                <w:rFonts w:eastAsia="仿宋_GB2312"/>
                <w:b/>
                <w:color w:val="auto"/>
                <w:szCs w:val="21"/>
                <w:highlight w:val="none"/>
              </w:rPr>
            </w:pPr>
          </w:p>
        </w:tc>
        <w:tc>
          <w:tcPr>
            <w:tcW w:w="1077" w:type="dxa"/>
            <w:vAlign w:val="center"/>
          </w:tcPr>
          <w:p w14:paraId="4C54E0B7">
            <w:pPr>
              <w:jc w:val="center"/>
              <w:rPr>
                <w:rFonts w:eastAsia="仿宋_GB2312"/>
                <w:b/>
                <w:color w:val="auto"/>
                <w:szCs w:val="21"/>
                <w:highlight w:val="none"/>
              </w:rPr>
            </w:pPr>
          </w:p>
        </w:tc>
      </w:tr>
      <w:tr w14:paraId="491B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A2E360A">
            <w:pPr>
              <w:jc w:val="center"/>
              <w:rPr>
                <w:rFonts w:eastAsia="仿宋_GB2312"/>
                <w:b/>
                <w:color w:val="auto"/>
                <w:szCs w:val="21"/>
                <w:highlight w:val="none"/>
              </w:rPr>
            </w:pPr>
          </w:p>
        </w:tc>
        <w:tc>
          <w:tcPr>
            <w:tcW w:w="2507" w:type="dxa"/>
            <w:vAlign w:val="center"/>
          </w:tcPr>
          <w:p w14:paraId="6AEDD68A">
            <w:pPr>
              <w:jc w:val="center"/>
              <w:rPr>
                <w:rFonts w:eastAsia="仿宋_GB2312"/>
                <w:b/>
                <w:color w:val="auto"/>
                <w:szCs w:val="21"/>
                <w:highlight w:val="none"/>
              </w:rPr>
            </w:pPr>
          </w:p>
        </w:tc>
        <w:tc>
          <w:tcPr>
            <w:tcW w:w="1826" w:type="dxa"/>
            <w:vAlign w:val="center"/>
          </w:tcPr>
          <w:p w14:paraId="4D6546A9">
            <w:pPr>
              <w:jc w:val="center"/>
              <w:rPr>
                <w:rFonts w:eastAsia="仿宋_GB2312"/>
                <w:b/>
                <w:color w:val="auto"/>
                <w:szCs w:val="21"/>
                <w:highlight w:val="none"/>
              </w:rPr>
            </w:pPr>
          </w:p>
        </w:tc>
        <w:tc>
          <w:tcPr>
            <w:tcW w:w="1968" w:type="dxa"/>
            <w:vAlign w:val="center"/>
          </w:tcPr>
          <w:p w14:paraId="0A3FD09C">
            <w:pPr>
              <w:jc w:val="center"/>
              <w:rPr>
                <w:rFonts w:eastAsia="仿宋_GB2312"/>
                <w:b/>
                <w:color w:val="auto"/>
                <w:szCs w:val="21"/>
                <w:highlight w:val="none"/>
              </w:rPr>
            </w:pPr>
          </w:p>
        </w:tc>
        <w:tc>
          <w:tcPr>
            <w:tcW w:w="1011" w:type="dxa"/>
            <w:vAlign w:val="center"/>
          </w:tcPr>
          <w:p w14:paraId="4FC022C5">
            <w:pPr>
              <w:jc w:val="center"/>
              <w:rPr>
                <w:rFonts w:eastAsia="仿宋_GB2312"/>
                <w:b/>
                <w:color w:val="auto"/>
                <w:szCs w:val="21"/>
                <w:highlight w:val="none"/>
              </w:rPr>
            </w:pPr>
          </w:p>
        </w:tc>
        <w:tc>
          <w:tcPr>
            <w:tcW w:w="1077" w:type="dxa"/>
            <w:vAlign w:val="center"/>
          </w:tcPr>
          <w:p w14:paraId="13BF16D8">
            <w:pPr>
              <w:jc w:val="center"/>
              <w:rPr>
                <w:rFonts w:eastAsia="仿宋_GB2312"/>
                <w:b/>
                <w:color w:val="auto"/>
                <w:szCs w:val="21"/>
                <w:highlight w:val="none"/>
              </w:rPr>
            </w:pPr>
          </w:p>
        </w:tc>
      </w:tr>
      <w:tr w14:paraId="1297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7BD04DC">
            <w:pPr>
              <w:jc w:val="center"/>
              <w:rPr>
                <w:rFonts w:eastAsia="仿宋_GB2312"/>
                <w:b/>
                <w:color w:val="auto"/>
                <w:szCs w:val="21"/>
                <w:highlight w:val="none"/>
              </w:rPr>
            </w:pPr>
          </w:p>
        </w:tc>
        <w:tc>
          <w:tcPr>
            <w:tcW w:w="2507" w:type="dxa"/>
            <w:vAlign w:val="center"/>
          </w:tcPr>
          <w:p w14:paraId="7652002F">
            <w:pPr>
              <w:jc w:val="center"/>
              <w:rPr>
                <w:rFonts w:eastAsia="仿宋_GB2312"/>
                <w:b/>
                <w:color w:val="auto"/>
                <w:szCs w:val="21"/>
                <w:highlight w:val="none"/>
              </w:rPr>
            </w:pPr>
          </w:p>
        </w:tc>
        <w:tc>
          <w:tcPr>
            <w:tcW w:w="1826" w:type="dxa"/>
            <w:vAlign w:val="center"/>
          </w:tcPr>
          <w:p w14:paraId="46FF18C6">
            <w:pPr>
              <w:jc w:val="center"/>
              <w:rPr>
                <w:rFonts w:eastAsia="仿宋_GB2312"/>
                <w:b/>
                <w:color w:val="auto"/>
                <w:szCs w:val="21"/>
                <w:highlight w:val="none"/>
              </w:rPr>
            </w:pPr>
          </w:p>
        </w:tc>
        <w:tc>
          <w:tcPr>
            <w:tcW w:w="1968" w:type="dxa"/>
            <w:vAlign w:val="center"/>
          </w:tcPr>
          <w:p w14:paraId="76CB69C5">
            <w:pPr>
              <w:jc w:val="center"/>
              <w:rPr>
                <w:rFonts w:eastAsia="仿宋_GB2312"/>
                <w:b/>
                <w:color w:val="auto"/>
                <w:szCs w:val="21"/>
                <w:highlight w:val="none"/>
              </w:rPr>
            </w:pPr>
          </w:p>
        </w:tc>
        <w:tc>
          <w:tcPr>
            <w:tcW w:w="1011" w:type="dxa"/>
            <w:vAlign w:val="center"/>
          </w:tcPr>
          <w:p w14:paraId="3094D646">
            <w:pPr>
              <w:jc w:val="center"/>
              <w:rPr>
                <w:rFonts w:eastAsia="仿宋_GB2312"/>
                <w:b/>
                <w:color w:val="auto"/>
                <w:szCs w:val="21"/>
                <w:highlight w:val="none"/>
              </w:rPr>
            </w:pPr>
          </w:p>
        </w:tc>
        <w:tc>
          <w:tcPr>
            <w:tcW w:w="1077" w:type="dxa"/>
            <w:vAlign w:val="center"/>
          </w:tcPr>
          <w:p w14:paraId="57EC44C6">
            <w:pPr>
              <w:jc w:val="center"/>
              <w:rPr>
                <w:rFonts w:eastAsia="仿宋_GB2312"/>
                <w:b/>
                <w:color w:val="auto"/>
                <w:szCs w:val="21"/>
                <w:highlight w:val="none"/>
              </w:rPr>
            </w:pPr>
          </w:p>
        </w:tc>
      </w:tr>
    </w:tbl>
    <w:p w14:paraId="3D8AA7C8">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2C890C55">
      <w:pPr>
        <w:pStyle w:val="31"/>
        <w:spacing w:before="0" w:beforeAutospacing="0" w:after="0" w:afterAutospacing="0"/>
        <w:ind w:firstLine="4800" w:firstLineChars="2000"/>
        <w:rPr>
          <w:rFonts w:ascii="Times New Roman" w:hAnsi="Times New Roman"/>
          <w:snapToGrid w:val="0"/>
          <w:color w:val="auto"/>
          <w:highlight w:val="none"/>
        </w:rPr>
      </w:pPr>
    </w:p>
    <w:p w14:paraId="7F35B0BB">
      <w:pPr>
        <w:pStyle w:val="31"/>
        <w:spacing w:before="0" w:beforeAutospacing="0" w:after="0" w:afterAutospacing="0"/>
        <w:ind w:firstLine="4800" w:firstLineChars="2000"/>
        <w:rPr>
          <w:rFonts w:ascii="Times New Roman" w:hAnsi="Times New Roman"/>
          <w:snapToGrid w:val="0"/>
          <w:color w:val="auto"/>
          <w:highlight w:val="none"/>
        </w:rPr>
      </w:pPr>
    </w:p>
    <w:p w14:paraId="5E26E3B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EC8FCE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E3D6AC0">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7</w:t>
      </w:r>
    </w:p>
    <w:p w14:paraId="39E8D9A5">
      <w:pPr>
        <w:jc w:val="center"/>
        <w:rPr>
          <w:b/>
          <w:bCs/>
          <w:color w:val="auto"/>
          <w:sz w:val="44"/>
          <w:highlight w:val="none"/>
        </w:rPr>
      </w:pPr>
      <w:r>
        <w:rPr>
          <w:b/>
          <w:bCs/>
          <w:color w:val="auto"/>
          <w:sz w:val="44"/>
          <w:highlight w:val="none"/>
        </w:rPr>
        <w:t>项目负责人简历表</w:t>
      </w:r>
    </w:p>
    <w:p w14:paraId="049F7F67">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40AD3266">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74A4E447">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7D20D72B">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7E18A0F1">
            <w:pPr>
              <w:jc w:val="center"/>
              <w:rPr>
                <w:color w:val="auto"/>
                <w:highlight w:val="none"/>
              </w:rPr>
            </w:pPr>
            <w:r>
              <w:rPr>
                <w:color w:val="auto"/>
                <w:highlight w:val="none"/>
              </w:rPr>
              <w:t>性</w:t>
            </w:r>
          </w:p>
          <w:p w14:paraId="2817F147">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6B1C4EB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A891885">
            <w:pPr>
              <w:jc w:val="center"/>
              <w:rPr>
                <w:color w:val="auto"/>
                <w:highlight w:val="none"/>
              </w:rPr>
            </w:pPr>
            <w:r>
              <w:rPr>
                <w:color w:val="auto"/>
                <w:highlight w:val="none"/>
              </w:rPr>
              <w:t>年</w:t>
            </w:r>
          </w:p>
          <w:p w14:paraId="1F169F97">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66E792E4">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4A855865">
            <w:pPr>
              <w:jc w:val="center"/>
              <w:rPr>
                <w:color w:val="auto"/>
                <w:highlight w:val="none"/>
              </w:rPr>
            </w:pPr>
            <w:r>
              <w:rPr>
                <w:color w:val="auto"/>
                <w:highlight w:val="none"/>
              </w:rPr>
              <w:t>学</w:t>
            </w:r>
          </w:p>
          <w:p w14:paraId="53490D06">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24FDF121">
            <w:pPr>
              <w:jc w:val="center"/>
              <w:rPr>
                <w:color w:val="auto"/>
                <w:highlight w:val="none"/>
              </w:rPr>
            </w:pPr>
          </w:p>
        </w:tc>
      </w:tr>
      <w:tr w14:paraId="2B95D725">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5003F7B">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6708C10F">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03B16169">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585CA21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6C67E30">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6BF95CFA">
            <w:pPr>
              <w:jc w:val="center"/>
              <w:rPr>
                <w:color w:val="auto"/>
                <w:highlight w:val="none"/>
              </w:rPr>
            </w:pPr>
          </w:p>
        </w:tc>
      </w:tr>
      <w:tr w14:paraId="274389C1">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290A0BA3">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351639C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0CC9C13A">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6509982C">
            <w:pPr>
              <w:jc w:val="center"/>
              <w:rPr>
                <w:color w:val="auto"/>
                <w:highlight w:val="none"/>
              </w:rPr>
            </w:pPr>
          </w:p>
        </w:tc>
      </w:tr>
      <w:tr w14:paraId="6E5C84FF">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10B73E9">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016FF7B9">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7414A1E">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57533673">
            <w:pPr>
              <w:jc w:val="center"/>
              <w:rPr>
                <w:color w:val="auto"/>
                <w:highlight w:val="none"/>
              </w:rPr>
            </w:pPr>
          </w:p>
        </w:tc>
      </w:tr>
      <w:tr w14:paraId="567B39FC">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5BA17B40">
            <w:pPr>
              <w:ind w:firstLine="2640" w:firstLineChars="1100"/>
              <w:rPr>
                <w:color w:val="auto"/>
                <w:highlight w:val="none"/>
              </w:rPr>
            </w:pPr>
            <w:r>
              <w:rPr>
                <w:color w:val="auto"/>
                <w:highlight w:val="none"/>
              </w:rPr>
              <w:t>类似项目工作经验</w:t>
            </w:r>
          </w:p>
        </w:tc>
      </w:tr>
      <w:tr w14:paraId="3A0A9A64">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50EF2752">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27FECA73">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19E70488">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3BA1FCAB">
            <w:pPr>
              <w:ind w:firstLine="120" w:firstLineChars="50"/>
              <w:jc w:val="center"/>
              <w:rPr>
                <w:color w:val="auto"/>
                <w:highlight w:val="none"/>
              </w:rPr>
            </w:pPr>
            <w:r>
              <w:rPr>
                <w:color w:val="auto"/>
                <w:highlight w:val="none"/>
              </w:rPr>
              <w:t>采购人及联系电话</w:t>
            </w:r>
          </w:p>
        </w:tc>
      </w:tr>
      <w:tr w14:paraId="17FE7BD0">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7A471FEF">
            <w:pPr>
              <w:jc w:val="center"/>
              <w:rPr>
                <w:color w:val="auto"/>
                <w:highlight w:val="none"/>
              </w:rPr>
            </w:pPr>
          </w:p>
          <w:p w14:paraId="5B2DBDB1">
            <w:pPr>
              <w:jc w:val="center"/>
              <w:rPr>
                <w:color w:val="auto"/>
                <w:highlight w:val="none"/>
              </w:rPr>
            </w:pPr>
          </w:p>
          <w:p w14:paraId="052F1FCB">
            <w:pPr>
              <w:jc w:val="center"/>
              <w:rPr>
                <w:color w:val="auto"/>
                <w:highlight w:val="none"/>
              </w:rPr>
            </w:pPr>
          </w:p>
          <w:p w14:paraId="4ADF361B">
            <w:pPr>
              <w:jc w:val="center"/>
              <w:rPr>
                <w:color w:val="auto"/>
                <w:highlight w:val="none"/>
              </w:rPr>
            </w:pPr>
          </w:p>
          <w:p w14:paraId="111FECDA">
            <w:pPr>
              <w:jc w:val="center"/>
              <w:rPr>
                <w:color w:val="auto"/>
                <w:highlight w:val="none"/>
              </w:rPr>
            </w:pPr>
          </w:p>
          <w:p w14:paraId="350C6247">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1508EBF6">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5D16ACAB">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2A5F3DDD">
            <w:pPr>
              <w:jc w:val="center"/>
              <w:rPr>
                <w:color w:val="auto"/>
                <w:highlight w:val="none"/>
              </w:rPr>
            </w:pPr>
          </w:p>
        </w:tc>
      </w:tr>
    </w:tbl>
    <w:p w14:paraId="23E8CDE1">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3D98A9EB">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37D58D9D">
      <w:pPr>
        <w:widowControl/>
        <w:autoSpaceDE/>
        <w:autoSpaceDN/>
        <w:adjustRightInd/>
        <w:spacing w:line="360" w:lineRule="auto"/>
        <w:jc w:val="center"/>
        <w:textAlignment w:val="auto"/>
        <w:rPr>
          <w:snapToGrid w:val="0"/>
          <w:color w:val="auto"/>
          <w:szCs w:val="24"/>
          <w:highlight w:val="none"/>
        </w:rPr>
      </w:pPr>
    </w:p>
    <w:p w14:paraId="0DD61AD2">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1673BD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0511EBA">
      <w:pPr>
        <w:rPr>
          <w:b/>
          <w:color w:val="auto"/>
          <w:sz w:val="30"/>
          <w:szCs w:val="30"/>
          <w:highlight w:val="none"/>
        </w:rPr>
      </w:pPr>
      <w:r>
        <w:rPr>
          <w:b/>
          <w:color w:val="auto"/>
          <w:sz w:val="30"/>
          <w:szCs w:val="30"/>
          <w:highlight w:val="none"/>
        </w:rPr>
        <w:br w:type="page"/>
      </w:r>
    </w:p>
    <w:p w14:paraId="5F62E6C9">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61EE78D6">
      <w:pPr>
        <w:jc w:val="center"/>
        <w:rPr>
          <w:b/>
          <w:bCs/>
          <w:color w:val="auto"/>
          <w:sz w:val="44"/>
          <w:highlight w:val="none"/>
        </w:rPr>
      </w:pPr>
      <w:r>
        <w:rPr>
          <w:b/>
          <w:bCs/>
          <w:color w:val="auto"/>
          <w:sz w:val="44"/>
          <w:highlight w:val="none"/>
        </w:rPr>
        <w:t>拟参加本项目实施人员情况</w:t>
      </w:r>
    </w:p>
    <w:p w14:paraId="04EF3745">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2B79DF76">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88A6B15">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6278AC86">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0E9DF590">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336FF268">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AD72FD8">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23BEFBFE">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010909B7">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363AD048">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770A6E36">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19BF1C77">
            <w:pPr>
              <w:jc w:val="center"/>
              <w:rPr>
                <w:color w:val="auto"/>
                <w:highlight w:val="none"/>
              </w:rPr>
            </w:pPr>
            <w:r>
              <w:rPr>
                <w:color w:val="auto"/>
                <w:highlight w:val="none"/>
              </w:rPr>
              <w:t>备注</w:t>
            </w:r>
          </w:p>
        </w:tc>
      </w:tr>
      <w:tr w14:paraId="13511F96">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C2B0DE5">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588B4C3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E24832B">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B98A25B">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0358EB4">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91905A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95FDD02">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5D02B0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F57E9A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25C3686">
            <w:pPr>
              <w:jc w:val="center"/>
              <w:rPr>
                <w:color w:val="auto"/>
                <w:highlight w:val="none"/>
              </w:rPr>
            </w:pPr>
          </w:p>
        </w:tc>
      </w:tr>
      <w:tr w14:paraId="1A025973">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1C319BD">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6A6B6213">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60C08C0">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18B2C2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66F27FC">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A34F6B3">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BD84CA7">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9804EC0">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F88B33B">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A4D27E">
            <w:pPr>
              <w:jc w:val="center"/>
              <w:rPr>
                <w:color w:val="auto"/>
                <w:highlight w:val="none"/>
              </w:rPr>
            </w:pPr>
          </w:p>
        </w:tc>
      </w:tr>
      <w:tr w14:paraId="243C3EE0">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6DB8EDE">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217D5F2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30D9F97">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1B4DD04">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A1AD4B0">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FF79A11">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07EDF3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9E40016">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B5CA794">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E729C9">
            <w:pPr>
              <w:jc w:val="center"/>
              <w:rPr>
                <w:color w:val="auto"/>
                <w:highlight w:val="none"/>
              </w:rPr>
            </w:pPr>
          </w:p>
        </w:tc>
      </w:tr>
      <w:tr w14:paraId="61484358">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67CF22E">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63D7869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19459D2">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7875713">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5B6139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34437DFE">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A4AEA8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826CB41">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3EB7A1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E239E23">
            <w:pPr>
              <w:jc w:val="center"/>
              <w:rPr>
                <w:color w:val="auto"/>
                <w:highlight w:val="none"/>
              </w:rPr>
            </w:pPr>
          </w:p>
        </w:tc>
      </w:tr>
      <w:tr w14:paraId="095F8FD2">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EADA57F">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6157CD04">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DC35866">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F137AE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882612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8C7A7D8">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E018B3C">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690AF5B">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E280D85">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C5B35C7">
            <w:pPr>
              <w:jc w:val="center"/>
              <w:rPr>
                <w:color w:val="auto"/>
                <w:highlight w:val="none"/>
              </w:rPr>
            </w:pPr>
          </w:p>
        </w:tc>
      </w:tr>
      <w:tr w14:paraId="55ED0E9C">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1341E3C">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50E4B90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34FC079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EFC0A70">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AFFFA6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589100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DED33EB">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4B9D834">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007C301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5BE30D1">
            <w:pPr>
              <w:jc w:val="center"/>
              <w:rPr>
                <w:color w:val="auto"/>
                <w:highlight w:val="none"/>
              </w:rPr>
            </w:pPr>
          </w:p>
        </w:tc>
      </w:tr>
      <w:tr w14:paraId="2D8191BF">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3364132">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4662AF08">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3016F0D">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3EB1738">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FC6CF87">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D323FDB">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DD0C255">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CD8933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0C4ECA7">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D18D1E9">
            <w:pPr>
              <w:jc w:val="center"/>
              <w:rPr>
                <w:color w:val="auto"/>
                <w:highlight w:val="none"/>
              </w:rPr>
            </w:pPr>
          </w:p>
        </w:tc>
      </w:tr>
    </w:tbl>
    <w:p w14:paraId="6D12812C">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5489CFC8">
      <w:pPr>
        <w:spacing w:before="77"/>
        <w:ind w:right="6"/>
        <w:rPr>
          <w:b/>
          <w:color w:val="auto"/>
          <w:highlight w:val="none"/>
        </w:rPr>
      </w:pPr>
    </w:p>
    <w:p w14:paraId="0092C99A">
      <w:pPr>
        <w:widowControl/>
        <w:autoSpaceDE/>
        <w:autoSpaceDN/>
        <w:adjustRightInd/>
        <w:spacing w:line="360" w:lineRule="auto"/>
        <w:ind w:left="3840" w:leftChars="1600"/>
        <w:textAlignment w:val="auto"/>
        <w:rPr>
          <w:snapToGrid w:val="0"/>
          <w:color w:val="auto"/>
          <w:szCs w:val="24"/>
          <w:highlight w:val="none"/>
        </w:rPr>
      </w:pPr>
    </w:p>
    <w:p w14:paraId="746B8051">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1D7AEC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03E560F">
      <w:pPr>
        <w:rPr>
          <w:b/>
          <w:color w:val="auto"/>
          <w:sz w:val="30"/>
          <w:szCs w:val="30"/>
          <w:highlight w:val="none"/>
        </w:rPr>
      </w:pPr>
      <w:r>
        <w:rPr>
          <w:b/>
          <w:color w:val="auto"/>
          <w:sz w:val="30"/>
          <w:szCs w:val="30"/>
          <w:highlight w:val="none"/>
        </w:rPr>
        <w:br w:type="page"/>
      </w:r>
    </w:p>
    <w:p w14:paraId="00A4DE46">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35DA84CA">
      <w:pPr>
        <w:jc w:val="center"/>
        <w:rPr>
          <w:b/>
          <w:bCs/>
          <w:color w:val="auto"/>
          <w:sz w:val="44"/>
          <w:highlight w:val="none"/>
        </w:rPr>
      </w:pPr>
      <w:r>
        <w:rPr>
          <w:b/>
          <w:bCs/>
          <w:color w:val="auto"/>
          <w:sz w:val="44"/>
          <w:highlight w:val="none"/>
        </w:rPr>
        <w:t>技术偏离表</w:t>
      </w:r>
    </w:p>
    <w:p w14:paraId="5F47DCA9">
      <w:pPr>
        <w:snapToGrid w:val="0"/>
        <w:spacing w:line="360" w:lineRule="auto"/>
        <w:rPr>
          <w:snapToGrid w:val="0"/>
          <w:color w:val="auto"/>
          <w:szCs w:val="24"/>
          <w:highlight w:val="none"/>
        </w:rPr>
      </w:pPr>
    </w:p>
    <w:p w14:paraId="486658FD">
      <w:pPr>
        <w:snapToGrid w:val="0"/>
        <w:spacing w:line="360" w:lineRule="auto"/>
        <w:rPr>
          <w:snapToGrid w:val="0"/>
          <w:color w:val="auto"/>
          <w:szCs w:val="24"/>
          <w:highlight w:val="none"/>
        </w:rPr>
      </w:pPr>
      <w:r>
        <w:rPr>
          <w:snapToGrid w:val="0"/>
          <w:color w:val="auto"/>
          <w:szCs w:val="24"/>
          <w:highlight w:val="none"/>
        </w:rPr>
        <w:t>项目名称：</w:t>
      </w:r>
    </w:p>
    <w:p w14:paraId="5286FB31">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475F1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48B99CC">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4740CDE4">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39524868">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26461CCB">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7B73AA6C">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43517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BA90C52">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17E399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5E5561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33AC43B">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A72C1B5">
            <w:pPr>
              <w:spacing w:before="120" w:beforeLines="50" w:after="120" w:afterLines="50"/>
              <w:jc w:val="center"/>
              <w:rPr>
                <w:snapToGrid w:val="0"/>
                <w:color w:val="auto"/>
                <w:szCs w:val="24"/>
                <w:highlight w:val="none"/>
              </w:rPr>
            </w:pPr>
          </w:p>
        </w:tc>
      </w:tr>
      <w:tr w14:paraId="1D2AF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4D8360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E9E725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66B36AC">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A8D0FED">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D828E9A">
            <w:pPr>
              <w:spacing w:before="120" w:beforeLines="50" w:after="120" w:afterLines="50"/>
              <w:jc w:val="center"/>
              <w:rPr>
                <w:snapToGrid w:val="0"/>
                <w:color w:val="auto"/>
                <w:szCs w:val="24"/>
                <w:highlight w:val="none"/>
              </w:rPr>
            </w:pPr>
          </w:p>
        </w:tc>
      </w:tr>
      <w:tr w14:paraId="11F8C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33E85023">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0733EDB">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843606B">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B26A3E3">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15B7956">
            <w:pPr>
              <w:spacing w:before="120" w:beforeLines="50" w:after="120" w:afterLines="50"/>
              <w:jc w:val="center"/>
              <w:rPr>
                <w:snapToGrid w:val="0"/>
                <w:color w:val="auto"/>
                <w:szCs w:val="24"/>
                <w:highlight w:val="none"/>
              </w:rPr>
            </w:pPr>
          </w:p>
        </w:tc>
      </w:tr>
      <w:tr w14:paraId="36FE1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CAE7B38">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2E53EA9">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6098D86">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FC79037">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40BA136">
            <w:pPr>
              <w:spacing w:before="120" w:beforeLines="50" w:after="120" w:afterLines="50"/>
              <w:jc w:val="center"/>
              <w:rPr>
                <w:snapToGrid w:val="0"/>
                <w:color w:val="auto"/>
                <w:szCs w:val="24"/>
                <w:highlight w:val="none"/>
              </w:rPr>
            </w:pPr>
          </w:p>
        </w:tc>
      </w:tr>
      <w:tr w14:paraId="0DBC6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C847D2A">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F38F91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B92CA2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FE92E64">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FAD5002">
            <w:pPr>
              <w:spacing w:before="120" w:beforeLines="50" w:after="120" w:afterLines="50"/>
              <w:jc w:val="center"/>
              <w:rPr>
                <w:snapToGrid w:val="0"/>
                <w:color w:val="auto"/>
                <w:szCs w:val="24"/>
                <w:highlight w:val="none"/>
              </w:rPr>
            </w:pPr>
          </w:p>
        </w:tc>
      </w:tr>
      <w:tr w14:paraId="6D802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7B15458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81A6FB1">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52A74E5">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FF2A6D5">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2FB489B">
            <w:pPr>
              <w:spacing w:before="120" w:beforeLines="50" w:after="120" w:afterLines="50"/>
              <w:jc w:val="center"/>
              <w:rPr>
                <w:snapToGrid w:val="0"/>
                <w:color w:val="auto"/>
                <w:szCs w:val="24"/>
                <w:highlight w:val="none"/>
              </w:rPr>
            </w:pPr>
          </w:p>
        </w:tc>
      </w:tr>
    </w:tbl>
    <w:p w14:paraId="41A3131A">
      <w:pPr>
        <w:pStyle w:val="16"/>
        <w:spacing w:after="0" w:line="360" w:lineRule="auto"/>
        <w:rPr>
          <w:snapToGrid w:val="0"/>
          <w:color w:val="auto"/>
          <w:sz w:val="24"/>
          <w:szCs w:val="24"/>
          <w:highlight w:val="none"/>
        </w:rPr>
      </w:pPr>
    </w:p>
    <w:p w14:paraId="5EF7D7D2">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3EAFFC56">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48366D75">
      <w:pPr>
        <w:pStyle w:val="31"/>
        <w:spacing w:before="0" w:beforeAutospacing="0" w:after="0" w:afterAutospacing="0"/>
        <w:ind w:firstLine="4800" w:firstLineChars="2000"/>
        <w:rPr>
          <w:rFonts w:ascii="Times New Roman" w:hAnsi="Times New Roman"/>
          <w:snapToGrid w:val="0"/>
          <w:color w:val="auto"/>
          <w:highlight w:val="none"/>
        </w:rPr>
      </w:pPr>
    </w:p>
    <w:p w14:paraId="1DE271AD">
      <w:pPr>
        <w:pStyle w:val="31"/>
        <w:spacing w:before="0" w:beforeAutospacing="0" w:after="0" w:afterAutospacing="0"/>
        <w:ind w:firstLine="4800" w:firstLineChars="2000"/>
        <w:rPr>
          <w:rFonts w:ascii="Times New Roman" w:hAnsi="Times New Roman"/>
          <w:snapToGrid w:val="0"/>
          <w:color w:val="auto"/>
          <w:highlight w:val="none"/>
        </w:rPr>
      </w:pPr>
    </w:p>
    <w:p w14:paraId="0824A8EA">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0E0CC2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28A2C3F">
      <w:pPr>
        <w:rPr>
          <w:b/>
          <w:color w:val="auto"/>
          <w:sz w:val="30"/>
          <w:szCs w:val="30"/>
          <w:highlight w:val="none"/>
        </w:rPr>
      </w:pPr>
      <w:r>
        <w:rPr>
          <w:b/>
          <w:color w:val="auto"/>
          <w:sz w:val="30"/>
          <w:szCs w:val="30"/>
          <w:highlight w:val="none"/>
        </w:rPr>
        <w:br w:type="page"/>
      </w:r>
    </w:p>
    <w:p w14:paraId="5829496B">
      <w:pPr>
        <w:widowControl/>
        <w:autoSpaceDE/>
        <w:autoSpaceDN/>
        <w:adjustRightInd/>
        <w:jc w:val="left"/>
        <w:textAlignment w:val="auto"/>
        <w:rPr>
          <w:b/>
          <w:bCs/>
          <w:color w:val="auto"/>
          <w:highlight w:val="none"/>
        </w:rPr>
      </w:pPr>
      <w:r>
        <w:rPr>
          <w:b/>
          <w:bCs/>
          <w:color w:val="auto"/>
          <w:highlight w:val="none"/>
        </w:rPr>
        <w:t>投标文件封面3：</w:t>
      </w:r>
    </w:p>
    <w:p w14:paraId="2B361990">
      <w:pPr>
        <w:pStyle w:val="17"/>
        <w:spacing w:line="240" w:lineRule="auto"/>
        <w:ind w:firstLine="0"/>
        <w:jc w:val="center"/>
        <w:rPr>
          <w:color w:val="auto"/>
          <w:sz w:val="52"/>
          <w:szCs w:val="52"/>
          <w:highlight w:val="none"/>
        </w:rPr>
      </w:pPr>
    </w:p>
    <w:p w14:paraId="3CA6B306">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同一条钱塘江活动策划</w:t>
      </w:r>
    </w:p>
    <w:p w14:paraId="2A939EC5">
      <w:pPr>
        <w:pStyle w:val="17"/>
        <w:tabs>
          <w:tab w:val="left" w:pos="0"/>
          <w:tab w:val="clear" w:pos="3025"/>
        </w:tabs>
        <w:spacing w:line="240" w:lineRule="auto"/>
        <w:ind w:firstLine="0"/>
        <w:jc w:val="center"/>
        <w:rPr>
          <w:rFonts w:eastAsia="黑体"/>
          <w:color w:val="auto"/>
          <w:sz w:val="32"/>
          <w:szCs w:val="32"/>
          <w:highlight w:val="none"/>
        </w:rPr>
      </w:pPr>
    </w:p>
    <w:p w14:paraId="4D5004B1">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202506003</w:t>
      </w:r>
      <w:r>
        <w:rPr>
          <w:rFonts w:eastAsia="黑体"/>
          <w:color w:val="auto"/>
          <w:sz w:val="32"/>
          <w:szCs w:val="32"/>
          <w:highlight w:val="none"/>
        </w:rPr>
        <w:t>）</w:t>
      </w:r>
    </w:p>
    <w:p w14:paraId="1B5F220C">
      <w:pPr>
        <w:pStyle w:val="17"/>
        <w:spacing w:line="240" w:lineRule="auto"/>
        <w:ind w:firstLine="3200" w:firstLineChars="1000"/>
        <w:jc w:val="left"/>
        <w:rPr>
          <w:rFonts w:eastAsia="黑体"/>
          <w:color w:val="auto"/>
          <w:sz w:val="32"/>
          <w:szCs w:val="32"/>
          <w:highlight w:val="none"/>
        </w:rPr>
      </w:pPr>
    </w:p>
    <w:p w14:paraId="29210F65">
      <w:pPr>
        <w:pStyle w:val="17"/>
        <w:spacing w:line="240" w:lineRule="auto"/>
        <w:ind w:firstLine="3200" w:firstLineChars="1000"/>
        <w:jc w:val="left"/>
        <w:rPr>
          <w:rFonts w:eastAsia="黑体"/>
          <w:color w:val="auto"/>
          <w:sz w:val="32"/>
          <w:szCs w:val="32"/>
          <w:highlight w:val="none"/>
        </w:rPr>
      </w:pPr>
    </w:p>
    <w:p w14:paraId="774C0712">
      <w:pPr>
        <w:pStyle w:val="17"/>
        <w:spacing w:line="240" w:lineRule="auto"/>
        <w:ind w:firstLine="3200" w:firstLineChars="1000"/>
        <w:jc w:val="left"/>
        <w:rPr>
          <w:rFonts w:eastAsia="黑体"/>
          <w:color w:val="auto"/>
          <w:sz w:val="32"/>
          <w:szCs w:val="32"/>
          <w:highlight w:val="none"/>
        </w:rPr>
      </w:pPr>
    </w:p>
    <w:p w14:paraId="5F349972">
      <w:pPr>
        <w:pStyle w:val="17"/>
        <w:spacing w:line="240" w:lineRule="auto"/>
        <w:ind w:firstLine="0"/>
        <w:jc w:val="center"/>
        <w:rPr>
          <w:color w:val="auto"/>
          <w:sz w:val="52"/>
          <w:szCs w:val="52"/>
          <w:highlight w:val="none"/>
        </w:rPr>
      </w:pPr>
      <w:r>
        <w:rPr>
          <w:color w:val="auto"/>
          <w:sz w:val="52"/>
          <w:szCs w:val="52"/>
          <w:highlight w:val="none"/>
        </w:rPr>
        <w:t>投标文件</w:t>
      </w:r>
    </w:p>
    <w:p w14:paraId="6A40725B">
      <w:pPr>
        <w:pStyle w:val="17"/>
        <w:jc w:val="left"/>
        <w:rPr>
          <w:color w:val="auto"/>
          <w:sz w:val="52"/>
          <w:szCs w:val="52"/>
          <w:highlight w:val="none"/>
        </w:rPr>
      </w:pPr>
    </w:p>
    <w:p w14:paraId="5A191AFC">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5F9E02D1">
      <w:pPr>
        <w:pStyle w:val="17"/>
        <w:spacing w:line="240" w:lineRule="auto"/>
        <w:ind w:firstLine="3900" w:firstLineChars="750"/>
        <w:jc w:val="left"/>
        <w:rPr>
          <w:color w:val="auto"/>
          <w:sz w:val="52"/>
          <w:szCs w:val="52"/>
          <w:highlight w:val="none"/>
        </w:rPr>
      </w:pPr>
    </w:p>
    <w:p w14:paraId="65E966A2">
      <w:pPr>
        <w:pStyle w:val="17"/>
        <w:spacing w:line="240" w:lineRule="auto"/>
        <w:ind w:firstLine="3900" w:firstLineChars="750"/>
        <w:jc w:val="left"/>
        <w:rPr>
          <w:color w:val="auto"/>
          <w:sz w:val="52"/>
          <w:szCs w:val="52"/>
          <w:highlight w:val="none"/>
        </w:rPr>
      </w:pPr>
    </w:p>
    <w:p w14:paraId="15C2F46F">
      <w:pPr>
        <w:pStyle w:val="17"/>
        <w:spacing w:line="240" w:lineRule="auto"/>
        <w:ind w:firstLine="0"/>
        <w:jc w:val="left"/>
        <w:rPr>
          <w:color w:val="auto"/>
          <w:sz w:val="52"/>
          <w:szCs w:val="52"/>
          <w:highlight w:val="none"/>
        </w:rPr>
      </w:pPr>
    </w:p>
    <w:p w14:paraId="29175400">
      <w:pPr>
        <w:pStyle w:val="17"/>
        <w:spacing w:line="240" w:lineRule="auto"/>
        <w:ind w:firstLine="3900" w:firstLineChars="750"/>
        <w:jc w:val="left"/>
        <w:rPr>
          <w:color w:val="auto"/>
          <w:sz w:val="52"/>
          <w:szCs w:val="52"/>
          <w:highlight w:val="none"/>
        </w:rPr>
      </w:pPr>
    </w:p>
    <w:p w14:paraId="5836596E">
      <w:pPr>
        <w:pStyle w:val="17"/>
        <w:spacing w:line="240" w:lineRule="auto"/>
        <w:ind w:firstLine="3900" w:firstLineChars="750"/>
        <w:jc w:val="left"/>
        <w:rPr>
          <w:color w:val="auto"/>
          <w:sz w:val="52"/>
          <w:szCs w:val="52"/>
          <w:highlight w:val="none"/>
        </w:rPr>
      </w:pPr>
    </w:p>
    <w:p w14:paraId="4E4D0BDA">
      <w:pPr>
        <w:pStyle w:val="17"/>
        <w:spacing w:line="240" w:lineRule="auto"/>
        <w:ind w:firstLine="3900" w:firstLineChars="750"/>
        <w:jc w:val="left"/>
        <w:rPr>
          <w:color w:val="auto"/>
          <w:sz w:val="52"/>
          <w:szCs w:val="52"/>
          <w:highlight w:val="none"/>
        </w:rPr>
      </w:pPr>
    </w:p>
    <w:p w14:paraId="463EACE0">
      <w:pPr>
        <w:pStyle w:val="17"/>
        <w:spacing w:line="240" w:lineRule="auto"/>
        <w:ind w:firstLine="3900" w:firstLineChars="750"/>
        <w:jc w:val="left"/>
        <w:rPr>
          <w:color w:val="auto"/>
          <w:sz w:val="52"/>
          <w:szCs w:val="52"/>
          <w:highlight w:val="none"/>
        </w:rPr>
      </w:pPr>
    </w:p>
    <w:p w14:paraId="494CFBD5">
      <w:pPr>
        <w:pStyle w:val="17"/>
        <w:spacing w:line="240" w:lineRule="auto"/>
        <w:ind w:firstLine="3900" w:firstLineChars="750"/>
        <w:jc w:val="left"/>
        <w:rPr>
          <w:color w:val="auto"/>
          <w:sz w:val="52"/>
          <w:szCs w:val="52"/>
          <w:highlight w:val="none"/>
        </w:rPr>
      </w:pPr>
    </w:p>
    <w:p w14:paraId="6138A914">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6948B557">
      <w:pPr>
        <w:pStyle w:val="17"/>
        <w:spacing w:line="240" w:lineRule="auto"/>
        <w:ind w:firstLine="2400" w:firstLineChars="800"/>
        <w:rPr>
          <w:color w:val="auto"/>
          <w:highlight w:val="none"/>
        </w:rPr>
      </w:pPr>
      <w:r>
        <w:rPr>
          <w:color w:val="auto"/>
          <w:sz w:val="30"/>
          <w:szCs w:val="30"/>
          <w:highlight w:val="none"/>
        </w:rPr>
        <w:t>编制日期：    年    月    日</w:t>
      </w:r>
    </w:p>
    <w:p w14:paraId="16AC1A27">
      <w:pPr>
        <w:pStyle w:val="17"/>
        <w:spacing w:line="240" w:lineRule="auto"/>
        <w:ind w:firstLine="1506"/>
        <w:jc w:val="left"/>
        <w:rPr>
          <w:b/>
          <w:color w:val="auto"/>
          <w:sz w:val="30"/>
          <w:szCs w:val="30"/>
          <w:highlight w:val="none"/>
        </w:rPr>
      </w:pPr>
    </w:p>
    <w:p w14:paraId="1D644A1C">
      <w:pPr>
        <w:pStyle w:val="17"/>
        <w:spacing w:line="240" w:lineRule="auto"/>
        <w:ind w:firstLine="0"/>
        <w:jc w:val="left"/>
        <w:rPr>
          <w:b/>
          <w:color w:val="auto"/>
          <w:sz w:val="30"/>
          <w:szCs w:val="30"/>
          <w:highlight w:val="none"/>
        </w:rPr>
      </w:pPr>
    </w:p>
    <w:p w14:paraId="2EB4122A">
      <w:pPr>
        <w:rPr>
          <w:b/>
          <w:color w:val="auto"/>
          <w:sz w:val="52"/>
          <w:szCs w:val="52"/>
          <w:highlight w:val="none"/>
        </w:rPr>
      </w:pPr>
      <w:r>
        <w:rPr>
          <w:rFonts w:hint="eastAsia"/>
          <w:b/>
          <w:color w:val="auto"/>
          <w:sz w:val="52"/>
          <w:szCs w:val="52"/>
          <w:highlight w:val="none"/>
        </w:rPr>
        <w:br w:type="page"/>
      </w:r>
    </w:p>
    <w:p w14:paraId="4E8A565D">
      <w:pPr>
        <w:snapToGrid w:val="0"/>
        <w:spacing w:line="360" w:lineRule="auto"/>
        <w:jc w:val="center"/>
        <w:rPr>
          <w:b/>
          <w:color w:val="auto"/>
          <w:sz w:val="52"/>
          <w:szCs w:val="52"/>
          <w:highlight w:val="none"/>
        </w:rPr>
      </w:pPr>
      <w:r>
        <w:rPr>
          <w:rFonts w:hint="eastAsia"/>
          <w:b/>
          <w:color w:val="auto"/>
          <w:sz w:val="52"/>
          <w:szCs w:val="52"/>
          <w:highlight w:val="none"/>
        </w:rPr>
        <w:t>目录</w:t>
      </w:r>
    </w:p>
    <w:p w14:paraId="32297451">
      <w:pPr>
        <w:snapToGrid w:val="0"/>
        <w:spacing w:line="360" w:lineRule="auto"/>
        <w:jc w:val="left"/>
        <w:rPr>
          <w:color w:val="auto"/>
          <w:highlight w:val="none"/>
        </w:rPr>
      </w:pPr>
      <w:r>
        <w:rPr>
          <w:rFonts w:hint="eastAsia"/>
          <w:color w:val="auto"/>
          <w:highlight w:val="none"/>
        </w:rPr>
        <w:t>（1）投标函.....................................................................................................................页码</w:t>
      </w:r>
    </w:p>
    <w:p w14:paraId="7894F72D">
      <w:pPr>
        <w:snapToGrid w:val="0"/>
        <w:spacing w:line="360" w:lineRule="auto"/>
        <w:jc w:val="left"/>
        <w:rPr>
          <w:color w:val="auto"/>
          <w:highlight w:val="none"/>
        </w:rPr>
      </w:pPr>
      <w:r>
        <w:rPr>
          <w:rFonts w:hint="eastAsia"/>
          <w:color w:val="auto"/>
          <w:highlight w:val="none"/>
        </w:rPr>
        <w:t>（2）开标一览表.............................................................................................................页码</w:t>
      </w:r>
    </w:p>
    <w:p w14:paraId="5BFE4F73">
      <w:pPr>
        <w:snapToGrid w:val="0"/>
        <w:spacing w:line="360" w:lineRule="auto"/>
        <w:jc w:val="left"/>
        <w:rPr>
          <w:color w:val="auto"/>
          <w:highlight w:val="none"/>
        </w:rPr>
      </w:pPr>
      <w:r>
        <w:rPr>
          <w:rFonts w:hint="eastAsia"/>
          <w:color w:val="auto"/>
          <w:highlight w:val="none"/>
        </w:rPr>
        <w:t>（3）报价明细表.............................................................................................................页码</w:t>
      </w:r>
    </w:p>
    <w:p w14:paraId="41AD232D">
      <w:pPr>
        <w:snapToGrid w:val="0"/>
        <w:spacing w:line="360" w:lineRule="auto"/>
        <w:jc w:val="left"/>
        <w:rPr>
          <w:b/>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）投标供应商针对报价需要说明的其他事项.........................................................页码</w:t>
      </w:r>
    </w:p>
    <w:p w14:paraId="18A9B829">
      <w:pPr>
        <w:spacing w:line="360" w:lineRule="auto"/>
        <w:rPr>
          <w:b/>
          <w:color w:val="auto"/>
          <w:highlight w:val="none"/>
        </w:rPr>
      </w:pPr>
    </w:p>
    <w:p w14:paraId="29BA7D2C">
      <w:pPr>
        <w:rPr>
          <w:b/>
          <w:color w:val="auto"/>
          <w:sz w:val="30"/>
          <w:szCs w:val="30"/>
          <w:highlight w:val="none"/>
        </w:rPr>
      </w:pPr>
    </w:p>
    <w:p w14:paraId="1CBE11D5">
      <w:pPr>
        <w:rPr>
          <w:b/>
          <w:color w:val="auto"/>
          <w:sz w:val="30"/>
          <w:szCs w:val="30"/>
          <w:highlight w:val="none"/>
        </w:rPr>
      </w:pPr>
    </w:p>
    <w:p w14:paraId="16906A9A">
      <w:pPr>
        <w:rPr>
          <w:b/>
          <w:color w:val="auto"/>
          <w:sz w:val="30"/>
          <w:szCs w:val="30"/>
          <w:highlight w:val="none"/>
        </w:rPr>
      </w:pPr>
    </w:p>
    <w:p w14:paraId="719D189B">
      <w:pPr>
        <w:rPr>
          <w:b/>
          <w:color w:val="auto"/>
          <w:sz w:val="30"/>
          <w:szCs w:val="30"/>
          <w:highlight w:val="none"/>
        </w:rPr>
      </w:pPr>
    </w:p>
    <w:p w14:paraId="10676B1C">
      <w:pPr>
        <w:rPr>
          <w:b/>
          <w:color w:val="auto"/>
          <w:sz w:val="30"/>
          <w:szCs w:val="30"/>
          <w:highlight w:val="none"/>
        </w:rPr>
      </w:pPr>
    </w:p>
    <w:p w14:paraId="0DC45707">
      <w:pPr>
        <w:rPr>
          <w:b/>
          <w:color w:val="auto"/>
          <w:sz w:val="30"/>
          <w:szCs w:val="30"/>
          <w:highlight w:val="none"/>
        </w:rPr>
      </w:pPr>
    </w:p>
    <w:p w14:paraId="1E098443">
      <w:pPr>
        <w:rPr>
          <w:b/>
          <w:color w:val="auto"/>
          <w:sz w:val="30"/>
          <w:szCs w:val="30"/>
          <w:highlight w:val="none"/>
        </w:rPr>
      </w:pPr>
    </w:p>
    <w:p w14:paraId="21328EAB">
      <w:pPr>
        <w:rPr>
          <w:b/>
          <w:color w:val="auto"/>
          <w:sz w:val="30"/>
          <w:szCs w:val="30"/>
          <w:highlight w:val="none"/>
        </w:rPr>
      </w:pPr>
    </w:p>
    <w:p w14:paraId="210DEF4E">
      <w:pPr>
        <w:rPr>
          <w:b/>
          <w:color w:val="auto"/>
          <w:sz w:val="30"/>
          <w:szCs w:val="30"/>
          <w:highlight w:val="none"/>
        </w:rPr>
      </w:pPr>
    </w:p>
    <w:p w14:paraId="488226FE">
      <w:pPr>
        <w:rPr>
          <w:b/>
          <w:color w:val="auto"/>
          <w:sz w:val="30"/>
          <w:szCs w:val="30"/>
          <w:highlight w:val="none"/>
        </w:rPr>
      </w:pPr>
    </w:p>
    <w:p w14:paraId="6625DA2B">
      <w:pPr>
        <w:rPr>
          <w:b/>
          <w:color w:val="auto"/>
          <w:sz w:val="30"/>
          <w:szCs w:val="30"/>
          <w:highlight w:val="none"/>
        </w:rPr>
      </w:pPr>
    </w:p>
    <w:p w14:paraId="0B5FF40A">
      <w:pPr>
        <w:rPr>
          <w:b/>
          <w:color w:val="auto"/>
          <w:sz w:val="30"/>
          <w:szCs w:val="30"/>
          <w:highlight w:val="none"/>
        </w:rPr>
      </w:pPr>
    </w:p>
    <w:p w14:paraId="2AB985A9">
      <w:pPr>
        <w:rPr>
          <w:b/>
          <w:color w:val="auto"/>
          <w:sz w:val="30"/>
          <w:szCs w:val="30"/>
          <w:highlight w:val="none"/>
        </w:rPr>
      </w:pPr>
    </w:p>
    <w:p w14:paraId="4ED3AA67">
      <w:pPr>
        <w:rPr>
          <w:b/>
          <w:color w:val="auto"/>
          <w:sz w:val="30"/>
          <w:szCs w:val="30"/>
          <w:highlight w:val="none"/>
        </w:rPr>
      </w:pPr>
    </w:p>
    <w:p w14:paraId="663482BE">
      <w:pPr>
        <w:rPr>
          <w:b/>
          <w:color w:val="auto"/>
          <w:sz w:val="30"/>
          <w:szCs w:val="30"/>
          <w:highlight w:val="none"/>
        </w:rPr>
      </w:pPr>
    </w:p>
    <w:p w14:paraId="42046987">
      <w:pPr>
        <w:rPr>
          <w:b/>
          <w:color w:val="auto"/>
          <w:sz w:val="30"/>
          <w:szCs w:val="30"/>
          <w:highlight w:val="none"/>
        </w:rPr>
      </w:pPr>
      <w:r>
        <w:rPr>
          <w:b/>
          <w:color w:val="auto"/>
          <w:sz w:val="30"/>
          <w:szCs w:val="30"/>
          <w:highlight w:val="none"/>
        </w:rPr>
        <w:br w:type="page"/>
      </w:r>
    </w:p>
    <w:p w14:paraId="55816A4F">
      <w:pPr>
        <w:rPr>
          <w:rFonts w:hint="default"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10</w:t>
      </w:r>
    </w:p>
    <w:p w14:paraId="25A448B1">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7036879E">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7BBEBD31">
      <w:pPr>
        <w:rPr>
          <w:snapToGrid w:val="0"/>
          <w:color w:val="auto"/>
          <w:szCs w:val="24"/>
          <w:highlight w:val="none"/>
        </w:rPr>
      </w:pPr>
    </w:p>
    <w:p w14:paraId="5DD433C5">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11A2F542">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231D1AA8">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05A1E19F">
      <w:pPr>
        <w:spacing w:line="440" w:lineRule="exact"/>
        <w:ind w:firstLine="360" w:firstLineChars="150"/>
        <w:rPr>
          <w:color w:val="auto"/>
          <w:highlight w:val="none"/>
        </w:rPr>
      </w:pPr>
      <w:r>
        <w:rPr>
          <w:color w:val="auto"/>
          <w:highlight w:val="none"/>
        </w:rPr>
        <w:t>（1）具有独立承担民事责任的能力；</w:t>
      </w:r>
    </w:p>
    <w:p w14:paraId="3D9FD267">
      <w:pPr>
        <w:spacing w:line="440" w:lineRule="exact"/>
        <w:ind w:firstLine="360" w:firstLineChars="150"/>
        <w:rPr>
          <w:color w:val="auto"/>
          <w:highlight w:val="none"/>
        </w:rPr>
      </w:pPr>
      <w:r>
        <w:rPr>
          <w:color w:val="auto"/>
          <w:highlight w:val="none"/>
        </w:rPr>
        <w:t>（2）遵守国家法律、行政法规，具有良好的信誉和商业道德；</w:t>
      </w:r>
    </w:p>
    <w:p w14:paraId="0B6F1AB3">
      <w:pPr>
        <w:spacing w:line="440" w:lineRule="exact"/>
        <w:ind w:firstLine="360" w:firstLineChars="150"/>
        <w:rPr>
          <w:color w:val="auto"/>
          <w:highlight w:val="none"/>
        </w:rPr>
      </w:pPr>
      <w:r>
        <w:rPr>
          <w:color w:val="auto"/>
          <w:highlight w:val="none"/>
        </w:rPr>
        <w:t>（3）具有履行合同的能力和良好的履行合同记录；</w:t>
      </w:r>
    </w:p>
    <w:p w14:paraId="3FB81B52">
      <w:pPr>
        <w:spacing w:line="440" w:lineRule="exact"/>
        <w:ind w:firstLine="360" w:firstLineChars="150"/>
        <w:rPr>
          <w:color w:val="auto"/>
          <w:highlight w:val="none"/>
        </w:rPr>
      </w:pPr>
      <w:r>
        <w:rPr>
          <w:color w:val="auto"/>
          <w:highlight w:val="none"/>
        </w:rPr>
        <w:t>（4）良好的资金、财务状况；</w:t>
      </w:r>
    </w:p>
    <w:p w14:paraId="56F3D5D2">
      <w:pPr>
        <w:spacing w:line="440" w:lineRule="exact"/>
        <w:ind w:firstLine="360" w:firstLineChars="150"/>
        <w:rPr>
          <w:color w:val="auto"/>
          <w:highlight w:val="none"/>
        </w:rPr>
      </w:pPr>
      <w:r>
        <w:rPr>
          <w:rFonts w:hint="eastAsia"/>
          <w:color w:val="auto"/>
          <w:highlight w:val="none"/>
        </w:rPr>
        <w:t>（5）没有违反政府采购法规、政策的记录；</w:t>
      </w:r>
    </w:p>
    <w:p w14:paraId="13C1470B">
      <w:pPr>
        <w:spacing w:line="440" w:lineRule="exact"/>
        <w:ind w:firstLine="360" w:firstLineChars="150"/>
        <w:rPr>
          <w:color w:val="auto"/>
          <w:highlight w:val="none"/>
        </w:rPr>
      </w:pPr>
      <w:r>
        <w:rPr>
          <w:rFonts w:hint="eastAsia"/>
          <w:color w:val="auto"/>
          <w:highlight w:val="none"/>
        </w:rPr>
        <w:t>（6）没有发生重大经济纠纷和走私犯罪记录。</w:t>
      </w:r>
    </w:p>
    <w:p w14:paraId="71151E55">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45C65C08">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1CD10B18">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49103804">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14254A3">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625B91FE">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318CA6E8">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47193081">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691EB89D">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05AB890B">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256C486D">
      <w:pPr>
        <w:spacing w:line="360" w:lineRule="auto"/>
        <w:rPr>
          <w:color w:val="auto"/>
          <w:highlight w:val="none"/>
        </w:rPr>
      </w:pPr>
    </w:p>
    <w:p w14:paraId="0E0D6656">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6CC1C210">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41C80F53">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7F4D490D">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00EA9908">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11DF5611">
      <w:pPr>
        <w:widowControl/>
        <w:autoSpaceDE/>
        <w:autoSpaceDN/>
        <w:adjustRightInd/>
        <w:jc w:val="left"/>
        <w:textAlignment w:val="auto"/>
        <w:rPr>
          <w:b/>
          <w:color w:val="auto"/>
          <w:sz w:val="30"/>
          <w:szCs w:val="30"/>
          <w:highlight w:val="none"/>
        </w:rPr>
      </w:pPr>
    </w:p>
    <w:p w14:paraId="06DB9761">
      <w:pPr>
        <w:widowControl/>
        <w:autoSpaceDE/>
        <w:autoSpaceDN/>
        <w:adjustRightInd/>
        <w:jc w:val="left"/>
        <w:textAlignment w:val="auto"/>
        <w:rPr>
          <w:b/>
          <w:color w:val="auto"/>
          <w:sz w:val="30"/>
          <w:szCs w:val="30"/>
          <w:highlight w:val="none"/>
        </w:rPr>
      </w:pPr>
    </w:p>
    <w:p w14:paraId="3AC7CFFB">
      <w:pPr>
        <w:rPr>
          <w:b/>
          <w:color w:val="auto"/>
          <w:sz w:val="30"/>
          <w:szCs w:val="30"/>
          <w:highlight w:val="none"/>
        </w:rPr>
      </w:pPr>
      <w:r>
        <w:rPr>
          <w:b/>
          <w:color w:val="auto"/>
          <w:sz w:val="30"/>
          <w:szCs w:val="30"/>
          <w:highlight w:val="none"/>
        </w:rPr>
        <w:br w:type="page"/>
      </w:r>
    </w:p>
    <w:p w14:paraId="7B086EE0">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3910B52A">
      <w:pPr>
        <w:jc w:val="center"/>
        <w:rPr>
          <w:b/>
          <w:color w:val="auto"/>
          <w:sz w:val="44"/>
          <w:szCs w:val="44"/>
          <w:highlight w:val="none"/>
        </w:rPr>
      </w:pPr>
      <w:r>
        <w:rPr>
          <w:b/>
          <w:color w:val="auto"/>
          <w:sz w:val="44"/>
          <w:szCs w:val="44"/>
          <w:highlight w:val="none"/>
        </w:rPr>
        <w:t>开标一览表</w:t>
      </w:r>
    </w:p>
    <w:p w14:paraId="1F568E15">
      <w:pPr>
        <w:ind w:left="617" w:leftChars="257" w:firstLine="1063" w:firstLineChars="294"/>
        <w:rPr>
          <w:b/>
          <w:color w:val="auto"/>
          <w:sz w:val="36"/>
          <w:szCs w:val="36"/>
          <w:highlight w:val="none"/>
        </w:rPr>
      </w:pPr>
    </w:p>
    <w:tbl>
      <w:tblPr>
        <w:tblStyle w:val="35"/>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14:paraId="4DDE43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51F3A2A5">
            <w:pPr>
              <w:spacing w:line="540" w:lineRule="exact"/>
              <w:jc w:val="center"/>
              <w:rPr>
                <w:color w:val="auto"/>
                <w:szCs w:val="24"/>
                <w:highlight w:val="none"/>
              </w:rPr>
            </w:pPr>
            <w:r>
              <w:rPr>
                <w:color w:val="auto"/>
                <w:szCs w:val="24"/>
                <w:highlight w:val="none"/>
              </w:rPr>
              <w:t>项目名称</w:t>
            </w:r>
          </w:p>
        </w:tc>
        <w:tc>
          <w:tcPr>
            <w:tcW w:w="2520" w:type="dxa"/>
            <w:vAlign w:val="center"/>
          </w:tcPr>
          <w:p w14:paraId="79186048">
            <w:pPr>
              <w:spacing w:line="540" w:lineRule="exact"/>
              <w:jc w:val="center"/>
              <w:rPr>
                <w:color w:val="auto"/>
                <w:szCs w:val="24"/>
                <w:highlight w:val="none"/>
              </w:rPr>
            </w:pPr>
            <w:r>
              <w:rPr>
                <w:color w:val="auto"/>
                <w:szCs w:val="24"/>
                <w:highlight w:val="none"/>
              </w:rPr>
              <w:t>投标总报价</w:t>
            </w:r>
          </w:p>
        </w:tc>
        <w:tc>
          <w:tcPr>
            <w:tcW w:w="2153" w:type="dxa"/>
            <w:vAlign w:val="center"/>
          </w:tcPr>
          <w:p w14:paraId="2DE1DB58">
            <w:pPr>
              <w:spacing w:line="540" w:lineRule="exact"/>
              <w:jc w:val="center"/>
              <w:rPr>
                <w:rFonts w:hint="eastAsia" w:eastAsia="宋体"/>
                <w:color w:val="auto"/>
                <w:szCs w:val="24"/>
                <w:highlight w:val="none"/>
                <w:lang w:eastAsia="zh-CN"/>
              </w:rPr>
            </w:pPr>
            <w:r>
              <w:rPr>
                <w:rFonts w:hint="eastAsia"/>
                <w:color w:val="auto"/>
                <w:szCs w:val="24"/>
                <w:highlight w:val="none"/>
                <w:lang w:val="en-US" w:eastAsia="zh-CN"/>
              </w:rPr>
              <w:t>项目完成时间</w:t>
            </w:r>
          </w:p>
        </w:tc>
        <w:tc>
          <w:tcPr>
            <w:tcW w:w="2153" w:type="dxa"/>
            <w:vAlign w:val="center"/>
          </w:tcPr>
          <w:p w14:paraId="0BE52BEA">
            <w:pPr>
              <w:spacing w:line="540" w:lineRule="exact"/>
              <w:jc w:val="center"/>
              <w:rPr>
                <w:color w:val="auto"/>
                <w:szCs w:val="24"/>
                <w:highlight w:val="none"/>
              </w:rPr>
            </w:pPr>
            <w:r>
              <w:rPr>
                <w:color w:val="auto"/>
                <w:szCs w:val="24"/>
                <w:highlight w:val="none"/>
              </w:rPr>
              <w:t>项目负责人</w:t>
            </w:r>
          </w:p>
        </w:tc>
      </w:tr>
      <w:tr w14:paraId="783A3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7EDB609C">
            <w:pPr>
              <w:spacing w:line="540" w:lineRule="exact"/>
              <w:rPr>
                <w:color w:val="auto"/>
                <w:szCs w:val="24"/>
                <w:highlight w:val="none"/>
              </w:rPr>
            </w:pPr>
          </w:p>
        </w:tc>
        <w:tc>
          <w:tcPr>
            <w:tcW w:w="2520" w:type="dxa"/>
            <w:vAlign w:val="center"/>
          </w:tcPr>
          <w:p w14:paraId="42567C8C">
            <w:pPr>
              <w:spacing w:line="540" w:lineRule="exact"/>
              <w:jc w:val="left"/>
              <w:rPr>
                <w:color w:val="auto"/>
                <w:szCs w:val="24"/>
                <w:highlight w:val="none"/>
              </w:rPr>
            </w:pPr>
            <w:r>
              <w:rPr>
                <w:rFonts w:hint="eastAsia"/>
                <w:color w:val="auto"/>
                <w:szCs w:val="24"/>
                <w:highlight w:val="none"/>
              </w:rPr>
              <w:t>大写：</w:t>
            </w:r>
          </w:p>
          <w:p w14:paraId="371C9ABD">
            <w:pPr>
              <w:spacing w:line="540" w:lineRule="exact"/>
              <w:jc w:val="left"/>
              <w:rPr>
                <w:color w:val="auto"/>
                <w:szCs w:val="24"/>
                <w:highlight w:val="none"/>
              </w:rPr>
            </w:pPr>
            <w:r>
              <w:rPr>
                <w:rFonts w:hint="eastAsia"/>
                <w:color w:val="auto"/>
                <w:szCs w:val="24"/>
                <w:highlight w:val="none"/>
              </w:rPr>
              <w:t>小写：</w:t>
            </w:r>
          </w:p>
        </w:tc>
        <w:tc>
          <w:tcPr>
            <w:tcW w:w="2153" w:type="dxa"/>
          </w:tcPr>
          <w:p w14:paraId="00B32493">
            <w:pPr>
              <w:spacing w:line="540" w:lineRule="exact"/>
              <w:rPr>
                <w:color w:val="auto"/>
                <w:szCs w:val="24"/>
                <w:highlight w:val="none"/>
              </w:rPr>
            </w:pPr>
          </w:p>
        </w:tc>
        <w:tc>
          <w:tcPr>
            <w:tcW w:w="2153" w:type="dxa"/>
          </w:tcPr>
          <w:p w14:paraId="0D403D64">
            <w:pPr>
              <w:spacing w:line="540" w:lineRule="exact"/>
              <w:rPr>
                <w:color w:val="auto"/>
                <w:szCs w:val="24"/>
                <w:highlight w:val="none"/>
              </w:rPr>
            </w:pPr>
          </w:p>
        </w:tc>
      </w:tr>
    </w:tbl>
    <w:p w14:paraId="61F008C8">
      <w:pPr>
        <w:widowControl/>
        <w:autoSpaceDE/>
        <w:autoSpaceDN/>
        <w:adjustRightInd/>
        <w:spacing w:line="360" w:lineRule="auto"/>
        <w:ind w:left="3840" w:leftChars="1600"/>
        <w:jc w:val="left"/>
        <w:textAlignment w:val="auto"/>
        <w:rPr>
          <w:snapToGrid w:val="0"/>
          <w:color w:val="auto"/>
          <w:szCs w:val="24"/>
          <w:highlight w:val="none"/>
        </w:rPr>
      </w:pPr>
    </w:p>
    <w:p w14:paraId="5355AD38">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7330BB23">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54EA795C">
      <w:pPr>
        <w:rPr>
          <w:b/>
          <w:color w:val="auto"/>
          <w:sz w:val="30"/>
          <w:szCs w:val="30"/>
          <w:highlight w:val="none"/>
        </w:rPr>
      </w:pPr>
      <w:r>
        <w:rPr>
          <w:b/>
          <w:color w:val="auto"/>
          <w:sz w:val="30"/>
          <w:szCs w:val="30"/>
          <w:highlight w:val="none"/>
        </w:rPr>
        <w:br w:type="page"/>
      </w:r>
    </w:p>
    <w:p w14:paraId="0C936AE2">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2</w:t>
      </w:r>
    </w:p>
    <w:p w14:paraId="22B3476E">
      <w:pPr>
        <w:spacing w:line="420" w:lineRule="auto"/>
        <w:ind w:left="617" w:leftChars="257" w:firstLine="2920" w:firstLineChars="808"/>
        <w:rPr>
          <w:b/>
          <w:color w:val="auto"/>
          <w:sz w:val="36"/>
          <w:highlight w:val="none"/>
        </w:rPr>
      </w:pPr>
      <w:r>
        <w:rPr>
          <w:b/>
          <w:color w:val="auto"/>
          <w:sz w:val="36"/>
          <w:highlight w:val="none"/>
        </w:rPr>
        <w:t>报价明细表</w:t>
      </w:r>
    </w:p>
    <w:p w14:paraId="074F9F3C">
      <w:pPr>
        <w:spacing w:line="420" w:lineRule="auto"/>
        <w:ind w:left="617" w:leftChars="257" w:firstLine="2920" w:firstLineChars="808"/>
        <w:jc w:val="right"/>
        <w:rPr>
          <w:color w:val="auto"/>
          <w:highlight w:val="none"/>
        </w:rPr>
      </w:pPr>
      <w:r>
        <w:rPr>
          <w:b/>
          <w:color w:val="auto"/>
          <w:sz w:val="36"/>
          <w:highlight w:val="none"/>
        </w:rPr>
        <w:t xml:space="preserve">   </w:t>
      </w:r>
      <w:r>
        <w:rPr>
          <w:color w:val="auto"/>
          <w:highlight w:val="none"/>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14:paraId="67F9D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14:paraId="226F3594">
            <w:pPr>
              <w:snapToGrid w:val="0"/>
              <w:jc w:val="center"/>
              <w:rPr>
                <w:b/>
                <w:bCs/>
                <w:color w:val="auto"/>
                <w:highlight w:val="none"/>
              </w:rPr>
            </w:pPr>
            <w:r>
              <w:rPr>
                <w:b/>
                <w:bCs/>
                <w:color w:val="auto"/>
                <w:highlight w:val="none"/>
              </w:rPr>
              <w:t>序号</w:t>
            </w:r>
          </w:p>
        </w:tc>
        <w:tc>
          <w:tcPr>
            <w:tcW w:w="1782" w:type="dxa"/>
            <w:vAlign w:val="center"/>
          </w:tcPr>
          <w:p w14:paraId="0F366025">
            <w:pPr>
              <w:snapToGrid w:val="0"/>
              <w:jc w:val="center"/>
              <w:rPr>
                <w:b/>
                <w:bCs/>
                <w:color w:val="auto"/>
                <w:highlight w:val="none"/>
              </w:rPr>
            </w:pPr>
            <w:r>
              <w:rPr>
                <w:b/>
                <w:bCs/>
                <w:color w:val="auto"/>
                <w:highlight w:val="none"/>
              </w:rPr>
              <w:t>项目</w:t>
            </w:r>
          </w:p>
        </w:tc>
        <w:tc>
          <w:tcPr>
            <w:tcW w:w="727" w:type="dxa"/>
            <w:vAlign w:val="center"/>
          </w:tcPr>
          <w:p w14:paraId="20B6D015">
            <w:pPr>
              <w:snapToGrid w:val="0"/>
              <w:jc w:val="center"/>
              <w:rPr>
                <w:b/>
                <w:bCs/>
                <w:color w:val="auto"/>
                <w:highlight w:val="none"/>
              </w:rPr>
            </w:pPr>
            <w:r>
              <w:rPr>
                <w:b/>
                <w:bCs/>
                <w:color w:val="auto"/>
                <w:highlight w:val="none"/>
              </w:rPr>
              <w:t>单位</w:t>
            </w:r>
          </w:p>
        </w:tc>
        <w:tc>
          <w:tcPr>
            <w:tcW w:w="950" w:type="dxa"/>
            <w:vAlign w:val="center"/>
          </w:tcPr>
          <w:p w14:paraId="21646974">
            <w:pPr>
              <w:snapToGrid w:val="0"/>
              <w:jc w:val="center"/>
              <w:rPr>
                <w:b/>
                <w:bCs/>
                <w:color w:val="auto"/>
                <w:highlight w:val="none"/>
              </w:rPr>
            </w:pPr>
            <w:r>
              <w:rPr>
                <w:b/>
                <w:bCs/>
                <w:color w:val="auto"/>
                <w:highlight w:val="none"/>
              </w:rPr>
              <w:t>数量</w:t>
            </w:r>
          </w:p>
        </w:tc>
        <w:tc>
          <w:tcPr>
            <w:tcW w:w="942" w:type="dxa"/>
            <w:vAlign w:val="center"/>
          </w:tcPr>
          <w:p w14:paraId="3DBE66F3">
            <w:pPr>
              <w:snapToGrid w:val="0"/>
              <w:jc w:val="center"/>
              <w:rPr>
                <w:b/>
                <w:bCs/>
                <w:color w:val="auto"/>
                <w:highlight w:val="none"/>
              </w:rPr>
            </w:pPr>
          </w:p>
          <w:p w14:paraId="6C373F78">
            <w:pPr>
              <w:snapToGrid w:val="0"/>
              <w:jc w:val="center"/>
              <w:rPr>
                <w:b/>
                <w:bCs/>
                <w:color w:val="auto"/>
                <w:highlight w:val="none"/>
              </w:rPr>
            </w:pPr>
            <w:r>
              <w:rPr>
                <w:b/>
                <w:bCs/>
                <w:color w:val="auto"/>
                <w:highlight w:val="none"/>
              </w:rPr>
              <w:t>单价</w:t>
            </w:r>
          </w:p>
          <w:p w14:paraId="3EA387CB">
            <w:pPr>
              <w:snapToGrid w:val="0"/>
              <w:jc w:val="center"/>
              <w:rPr>
                <w:b/>
                <w:bCs/>
                <w:color w:val="auto"/>
                <w:highlight w:val="none"/>
              </w:rPr>
            </w:pPr>
          </w:p>
        </w:tc>
        <w:tc>
          <w:tcPr>
            <w:tcW w:w="2037" w:type="dxa"/>
            <w:vAlign w:val="center"/>
          </w:tcPr>
          <w:p w14:paraId="56EA6271">
            <w:pPr>
              <w:snapToGrid w:val="0"/>
              <w:jc w:val="center"/>
              <w:rPr>
                <w:b/>
                <w:bCs/>
                <w:color w:val="auto"/>
                <w:highlight w:val="none"/>
              </w:rPr>
            </w:pPr>
          </w:p>
          <w:p w14:paraId="166191EE">
            <w:pPr>
              <w:snapToGrid w:val="0"/>
              <w:jc w:val="center"/>
              <w:rPr>
                <w:b/>
                <w:bCs/>
                <w:color w:val="auto"/>
                <w:highlight w:val="none"/>
              </w:rPr>
            </w:pPr>
            <w:r>
              <w:rPr>
                <w:b/>
                <w:bCs/>
                <w:color w:val="auto"/>
                <w:highlight w:val="none"/>
              </w:rPr>
              <w:t>合价</w:t>
            </w:r>
          </w:p>
          <w:p w14:paraId="54E2F06E">
            <w:pPr>
              <w:snapToGrid w:val="0"/>
              <w:jc w:val="center"/>
              <w:rPr>
                <w:b/>
                <w:bCs/>
                <w:color w:val="auto"/>
                <w:highlight w:val="none"/>
              </w:rPr>
            </w:pPr>
          </w:p>
        </w:tc>
        <w:tc>
          <w:tcPr>
            <w:tcW w:w="2037" w:type="dxa"/>
            <w:vAlign w:val="center"/>
          </w:tcPr>
          <w:p w14:paraId="2D38E651">
            <w:pPr>
              <w:snapToGrid w:val="0"/>
              <w:jc w:val="center"/>
              <w:rPr>
                <w:b/>
                <w:bCs/>
                <w:color w:val="auto"/>
                <w:highlight w:val="none"/>
              </w:rPr>
            </w:pPr>
            <w:r>
              <w:rPr>
                <w:b/>
                <w:bCs/>
                <w:color w:val="auto"/>
                <w:highlight w:val="none"/>
              </w:rPr>
              <w:t>备注</w:t>
            </w:r>
          </w:p>
        </w:tc>
      </w:tr>
      <w:tr w14:paraId="519B2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8067E6E">
            <w:pPr>
              <w:snapToGrid w:val="0"/>
              <w:rPr>
                <w:b/>
                <w:bCs/>
                <w:color w:val="auto"/>
                <w:highlight w:val="none"/>
              </w:rPr>
            </w:pPr>
          </w:p>
        </w:tc>
        <w:tc>
          <w:tcPr>
            <w:tcW w:w="1782" w:type="dxa"/>
            <w:tcMar>
              <w:left w:w="142" w:type="dxa"/>
              <w:right w:w="142" w:type="dxa"/>
            </w:tcMar>
            <w:vAlign w:val="center"/>
          </w:tcPr>
          <w:p w14:paraId="094F38A4">
            <w:pPr>
              <w:snapToGrid w:val="0"/>
              <w:rPr>
                <w:b/>
                <w:bCs/>
                <w:color w:val="auto"/>
                <w:highlight w:val="none"/>
              </w:rPr>
            </w:pPr>
          </w:p>
        </w:tc>
        <w:tc>
          <w:tcPr>
            <w:tcW w:w="727" w:type="dxa"/>
            <w:tcMar>
              <w:left w:w="284" w:type="dxa"/>
              <w:right w:w="142" w:type="dxa"/>
            </w:tcMar>
            <w:vAlign w:val="center"/>
          </w:tcPr>
          <w:p w14:paraId="6E00A6B6">
            <w:pPr>
              <w:snapToGrid w:val="0"/>
              <w:jc w:val="center"/>
              <w:rPr>
                <w:b/>
                <w:bCs/>
                <w:color w:val="auto"/>
                <w:highlight w:val="none"/>
              </w:rPr>
            </w:pPr>
          </w:p>
        </w:tc>
        <w:tc>
          <w:tcPr>
            <w:tcW w:w="950" w:type="dxa"/>
            <w:tcMar>
              <w:left w:w="284" w:type="dxa"/>
              <w:right w:w="142" w:type="dxa"/>
            </w:tcMar>
            <w:vAlign w:val="center"/>
          </w:tcPr>
          <w:p w14:paraId="2F72882C">
            <w:pPr>
              <w:snapToGrid w:val="0"/>
              <w:jc w:val="center"/>
              <w:rPr>
                <w:b/>
                <w:bCs/>
                <w:color w:val="auto"/>
                <w:highlight w:val="none"/>
              </w:rPr>
            </w:pPr>
          </w:p>
        </w:tc>
        <w:tc>
          <w:tcPr>
            <w:tcW w:w="942" w:type="dxa"/>
            <w:tcMar>
              <w:left w:w="198" w:type="dxa"/>
              <w:right w:w="198" w:type="dxa"/>
            </w:tcMar>
            <w:vAlign w:val="center"/>
          </w:tcPr>
          <w:p w14:paraId="7DB0141D">
            <w:pPr>
              <w:snapToGrid w:val="0"/>
              <w:jc w:val="center"/>
              <w:rPr>
                <w:b/>
                <w:bCs/>
                <w:color w:val="auto"/>
                <w:highlight w:val="none"/>
              </w:rPr>
            </w:pPr>
          </w:p>
        </w:tc>
        <w:tc>
          <w:tcPr>
            <w:tcW w:w="2037" w:type="dxa"/>
            <w:tcMar>
              <w:left w:w="142" w:type="dxa"/>
              <w:right w:w="57" w:type="dxa"/>
            </w:tcMar>
            <w:vAlign w:val="center"/>
          </w:tcPr>
          <w:p w14:paraId="50AF3EC3">
            <w:pPr>
              <w:snapToGrid w:val="0"/>
              <w:jc w:val="center"/>
              <w:rPr>
                <w:b/>
                <w:bCs/>
                <w:color w:val="auto"/>
                <w:highlight w:val="none"/>
              </w:rPr>
            </w:pPr>
          </w:p>
        </w:tc>
        <w:tc>
          <w:tcPr>
            <w:tcW w:w="2037" w:type="dxa"/>
            <w:tcMar>
              <w:left w:w="284" w:type="dxa"/>
              <w:right w:w="142" w:type="dxa"/>
            </w:tcMar>
            <w:vAlign w:val="center"/>
          </w:tcPr>
          <w:p w14:paraId="7E8B8D90">
            <w:pPr>
              <w:snapToGrid w:val="0"/>
              <w:jc w:val="center"/>
              <w:rPr>
                <w:b/>
                <w:bCs/>
                <w:color w:val="auto"/>
                <w:highlight w:val="none"/>
              </w:rPr>
            </w:pPr>
          </w:p>
        </w:tc>
      </w:tr>
      <w:tr w14:paraId="06886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6778FAC">
            <w:pPr>
              <w:snapToGrid w:val="0"/>
              <w:rPr>
                <w:bCs/>
                <w:color w:val="auto"/>
                <w:highlight w:val="none"/>
              </w:rPr>
            </w:pPr>
          </w:p>
        </w:tc>
        <w:tc>
          <w:tcPr>
            <w:tcW w:w="1782" w:type="dxa"/>
            <w:tcMar>
              <w:left w:w="142" w:type="dxa"/>
              <w:right w:w="142" w:type="dxa"/>
            </w:tcMar>
            <w:vAlign w:val="center"/>
          </w:tcPr>
          <w:p w14:paraId="7EF861F3">
            <w:pPr>
              <w:snapToGrid w:val="0"/>
              <w:rPr>
                <w:color w:val="auto"/>
                <w:highlight w:val="none"/>
              </w:rPr>
            </w:pPr>
          </w:p>
        </w:tc>
        <w:tc>
          <w:tcPr>
            <w:tcW w:w="727" w:type="dxa"/>
            <w:tcMar>
              <w:left w:w="284" w:type="dxa"/>
              <w:right w:w="142" w:type="dxa"/>
            </w:tcMar>
            <w:vAlign w:val="center"/>
          </w:tcPr>
          <w:p w14:paraId="072475C8">
            <w:pPr>
              <w:snapToGrid w:val="0"/>
              <w:jc w:val="center"/>
              <w:rPr>
                <w:color w:val="auto"/>
                <w:highlight w:val="none"/>
              </w:rPr>
            </w:pPr>
          </w:p>
        </w:tc>
        <w:tc>
          <w:tcPr>
            <w:tcW w:w="950" w:type="dxa"/>
            <w:tcMar>
              <w:left w:w="284" w:type="dxa"/>
              <w:right w:w="142" w:type="dxa"/>
            </w:tcMar>
            <w:vAlign w:val="center"/>
          </w:tcPr>
          <w:p w14:paraId="2513ADFB">
            <w:pPr>
              <w:snapToGrid w:val="0"/>
              <w:jc w:val="center"/>
              <w:rPr>
                <w:color w:val="auto"/>
                <w:highlight w:val="none"/>
              </w:rPr>
            </w:pPr>
          </w:p>
        </w:tc>
        <w:tc>
          <w:tcPr>
            <w:tcW w:w="942" w:type="dxa"/>
            <w:tcMar>
              <w:left w:w="198" w:type="dxa"/>
              <w:right w:w="198" w:type="dxa"/>
            </w:tcMar>
            <w:vAlign w:val="center"/>
          </w:tcPr>
          <w:p w14:paraId="04876C1B">
            <w:pPr>
              <w:snapToGrid w:val="0"/>
              <w:jc w:val="center"/>
              <w:rPr>
                <w:b/>
                <w:color w:val="auto"/>
                <w:highlight w:val="none"/>
              </w:rPr>
            </w:pPr>
          </w:p>
        </w:tc>
        <w:tc>
          <w:tcPr>
            <w:tcW w:w="2037" w:type="dxa"/>
            <w:tcMar>
              <w:left w:w="142" w:type="dxa"/>
              <w:right w:w="57" w:type="dxa"/>
            </w:tcMar>
            <w:vAlign w:val="center"/>
          </w:tcPr>
          <w:p w14:paraId="3B5D10EA">
            <w:pPr>
              <w:snapToGrid w:val="0"/>
              <w:rPr>
                <w:color w:val="auto"/>
                <w:highlight w:val="none"/>
              </w:rPr>
            </w:pPr>
          </w:p>
        </w:tc>
        <w:tc>
          <w:tcPr>
            <w:tcW w:w="2037" w:type="dxa"/>
            <w:tcMar>
              <w:left w:w="284" w:type="dxa"/>
              <w:right w:w="142" w:type="dxa"/>
            </w:tcMar>
            <w:vAlign w:val="center"/>
          </w:tcPr>
          <w:p w14:paraId="6347C2DC">
            <w:pPr>
              <w:snapToGrid w:val="0"/>
              <w:rPr>
                <w:color w:val="auto"/>
                <w:highlight w:val="none"/>
              </w:rPr>
            </w:pPr>
          </w:p>
        </w:tc>
      </w:tr>
      <w:tr w14:paraId="281B3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BCCCF5F">
            <w:pPr>
              <w:snapToGrid w:val="0"/>
              <w:rPr>
                <w:bCs/>
                <w:color w:val="auto"/>
                <w:highlight w:val="none"/>
              </w:rPr>
            </w:pPr>
          </w:p>
        </w:tc>
        <w:tc>
          <w:tcPr>
            <w:tcW w:w="1782" w:type="dxa"/>
            <w:tcMar>
              <w:left w:w="142" w:type="dxa"/>
              <w:right w:w="142" w:type="dxa"/>
            </w:tcMar>
            <w:vAlign w:val="center"/>
          </w:tcPr>
          <w:p w14:paraId="4930EB3C">
            <w:pPr>
              <w:snapToGrid w:val="0"/>
              <w:rPr>
                <w:color w:val="auto"/>
                <w:highlight w:val="none"/>
              </w:rPr>
            </w:pPr>
          </w:p>
        </w:tc>
        <w:tc>
          <w:tcPr>
            <w:tcW w:w="727" w:type="dxa"/>
            <w:tcMar>
              <w:left w:w="284" w:type="dxa"/>
              <w:right w:w="142" w:type="dxa"/>
            </w:tcMar>
            <w:vAlign w:val="center"/>
          </w:tcPr>
          <w:p w14:paraId="426AB850">
            <w:pPr>
              <w:snapToGrid w:val="0"/>
              <w:jc w:val="center"/>
              <w:rPr>
                <w:color w:val="auto"/>
                <w:highlight w:val="none"/>
              </w:rPr>
            </w:pPr>
          </w:p>
        </w:tc>
        <w:tc>
          <w:tcPr>
            <w:tcW w:w="950" w:type="dxa"/>
            <w:tcMar>
              <w:left w:w="284" w:type="dxa"/>
              <w:right w:w="142" w:type="dxa"/>
            </w:tcMar>
            <w:vAlign w:val="center"/>
          </w:tcPr>
          <w:p w14:paraId="1E94F76F">
            <w:pPr>
              <w:snapToGrid w:val="0"/>
              <w:jc w:val="center"/>
              <w:rPr>
                <w:color w:val="auto"/>
                <w:highlight w:val="none"/>
              </w:rPr>
            </w:pPr>
          </w:p>
        </w:tc>
        <w:tc>
          <w:tcPr>
            <w:tcW w:w="942" w:type="dxa"/>
            <w:tcMar>
              <w:left w:w="198" w:type="dxa"/>
              <w:right w:w="198" w:type="dxa"/>
            </w:tcMar>
            <w:vAlign w:val="center"/>
          </w:tcPr>
          <w:p w14:paraId="54B95A26">
            <w:pPr>
              <w:snapToGrid w:val="0"/>
              <w:jc w:val="center"/>
              <w:rPr>
                <w:b/>
                <w:color w:val="auto"/>
                <w:highlight w:val="none"/>
              </w:rPr>
            </w:pPr>
          </w:p>
        </w:tc>
        <w:tc>
          <w:tcPr>
            <w:tcW w:w="2037" w:type="dxa"/>
            <w:tcMar>
              <w:left w:w="142" w:type="dxa"/>
              <w:right w:w="57" w:type="dxa"/>
            </w:tcMar>
            <w:vAlign w:val="center"/>
          </w:tcPr>
          <w:p w14:paraId="4E7E970B">
            <w:pPr>
              <w:snapToGrid w:val="0"/>
              <w:rPr>
                <w:color w:val="auto"/>
                <w:szCs w:val="21"/>
                <w:highlight w:val="none"/>
              </w:rPr>
            </w:pPr>
          </w:p>
        </w:tc>
        <w:tc>
          <w:tcPr>
            <w:tcW w:w="2037" w:type="dxa"/>
            <w:tcMar>
              <w:left w:w="284" w:type="dxa"/>
              <w:right w:w="142" w:type="dxa"/>
            </w:tcMar>
            <w:vAlign w:val="center"/>
          </w:tcPr>
          <w:p w14:paraId="3B5D892A">
            <w:pPr>
              <w:snapToGrid w:val="0"/>
              <w:rPr>
                <w:color w:val="auto"/>
                <w:szCs w:val="21"/>
                <w:highlight w:val="none"/>
              </w:rPr>
            </w:pPr>
          </w:p>
        </w:tc>
      </w:tr>
      <w:tr w14:paraId="75196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52BD721">
            <w:pPr>
              <w:snapToGrid w:val="0"/>
              <w:rPr>
                <w:b/>
                <w:bCs/>
                <w:color w:val="auto"/>
                <w:highlight w:val="none"/>
              </w:rPr>
            </w:pPr>
          </w:p>
        </w:tc>
        <w:tc>
          <w:tcPr>
            <w:tcW w:w="1782" w:type="dxa"/>
            <w:tcMar>
              <w:left w:w="142" w:type="dxa"/>
              <w:right w:w="142" w:type="dxa"/>
            </w:tcMar>
            <w:vAlign w:val="center"/>
          </w:tcPr>
          <w:p w14:paraId="074CD510">
            <w:pPr>
              <w:snapToGrid w:val="0"/>
              <w:rPr>
                <w:b/>
                <w:bCs/>
                <w:color w:val="auto"/>
                <w:highlight w:val="none"/>
              </w:rPr>
            </w:pPr>
          </w:p>
        </w:tc>
        <w:tc>
          <w:tcPr>
            <w:tcW w:w="727" w:type="dxa"/>
            <w:tcMar>
              <w:left w:w="284" w:type="dxa"/>
              <w:right w:w="142" w:type="dxa"/>
            </w:tcMar>
            <w:vAlign w:val="center"/>
          </w:tcPr>
          <w:p w14:paraId="04F4B0C5">
            <w:pPr>
              <w:snapToGrid w:val="0"/>
              <w:jc w:val="center"/>
              <w:rPr>
                <w:color w:val="auto"/>
                <w:highlight w:val="none"/>
              </w:rPr>
            </w:pPr>
          </w:p>
        </w:tc>
        <w:tc>
          <w:tcPr>
            <w:tcW w:w="950" w:type="dxa"/>
            <w:tcMar>
              <w:left w:w="284" w:type="dxa"/>
              <w:right w:w="142" w:type="dxa"/>
            </w:tcMar>
            <w:vAlign w:val="center"/>
          </w:tcPr>
          <w:p w14:paraId="4438178E">
            <w:pPr>
              <w:snapToGrid w:val="0"/>
              <w:jc w:val="center"/>
              <w:rPr>
                <w:color w:val="auto"/>
                <w:highlight w:val="none"/>
              </w:rPr>
            </w:pPr>
          </w:p>
        </w:tc>
        <w:tc>
          <w:tcPr>
            <w:tcW w:w="942" w:type="dxa"/>
            <w:tcMar>
              <w:left w:w="198" w:type="dxa"/>
              <w:right w:w="198" w:type="dxa"/>
            </w:tcMar>
            <w:vAlign w:val="center"/>
          </w:tcPr>
          <w:p w14:paraId="0E3A2289">
            <w:pPr>
              <w:snapToGrid w:val="0"/>
              <w:jc w:val="center"/>
              <w:rPr>
                <w:b/>
                <w:color w:val="auto"/>
                <w:highlight w:val="none"/>
              </w:rPr>
            </w:pPr>
          </w:p>
        </w:tc>
        <w:tc>
          <w:tcPr>
            <w:tcW w:w="2037" w:type="dxa"/>
            <w:tcMar>
              <w:left w:w="142" w:type="dxa"/>
              <w:right w:w="57" w:type="dxa"/>
            </w:tcMar>
            <w:vAlign w:val="center"/>
          </w:tcPr>
          <w:p w14:paraId="4A471AF2">
            <w:pPr>
              <w:snapToGrid w:val="0"/>
              <w:rPr>
                <w:color w:val="auto"/>
                <w:highlight w:val="none"/>
              </w:rPr>
            </w:pPr>
          </w:p>
        </w:tc>
        <w:tc>
          <w:tcPr>
            <w:tcW w:w="2037" w:type="dxa"/>
            <w:tcMar>
              <w:left w:w="284" w:type="dxa"/>
              <w:right w:w="142" w:type="dxa"/>
            </w:tcMar>
            <w:vAlign w:val="center"/>
          </w:tcPr>
          <w:p w14:paraId="2EF2817D">
            <w:pPr>
              <w:snapToGrid w:val="0"/>
              <w:rPr>
                <w:color w:val="auto"/>
                <w:highlight w:val="none"/>
              </w:rPr>
            </w:pPr>
          </w:p>
        </w:tc>
      </w:tr>
      <w:tr w14:paraId="6444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BCE7D93">
            <w:pPr>
              <w:snapToGrid w:val="0"/>
              <w:rPr>
                <w:bCs/>
                <w:color w:val="auto"/>
                <w:highlight w:val="none"/>
              </w:rPr>
            </w:pPr>
          </w:p>
        </w:tc>
        <w:tc>
          <w:tcPr>
            <w:tcW w:w="1782" w:type="dxa"/>
            <w:tcMar>
              <w:left w:w="142" w:type="dxa"/>
              <w:right w:w="142" w:type="dxa"/>
            </w:tcMar>
            <w:vAlign w:val="center"/>
          </w:tcPr>
          <w:p w14:paraId="00B246F1">
            <w:pPr>
              <w:snapToGrid w:val="0"/>
              <w:rPr>
                <w:color w:val="auto"/>
                <w:szCs w:val="21"/>
                <w:highlight w:val="none"/>
              </w:rPr>
            </w:pPr>
          </w:p>
        </w:tc>
        <w:tc>
          <w:tcPr>
            <w:tcW w:w="727" w:type="dxa"/>
            <w:tcMar>
              <w:left w:w="284" w:type="dxa"/>
              <w:right w:w="142" w:type="dxa"/>
            </w:tcMar>
            <w:vAlign w:val="center"/>
          </w:tcPr>
          <w:p w14:paraId="298B5056">
            <w:pPr>
              <w:snapToGrid w:val="0"/>
              <w:jc w:val="center"/>
              <w:rPr>
                <w:color w:val="auto"/>
                <w:highlight w:val="none"/>
              </w:rPr>
            </w:pPr>
          </w:p>
        </w:tc>
        <w:tc>
          <w:tcPr>
            <w:tcW w:w="950" w:type="dxa"/>
            <w:tcMar>
              <w:left w:w="284" w:type="dxa"/>
              <w:right w:w="142" w:type="dxa"/>
            </w:tcMar>
            <w:vAlign w:val="center"/>
          </w:tcPr>
          <w:p w14:paraId="1EE75AD4">
            <w:pPr>
              <w:snapToGrid w:val="0"/>
              <w:jc w:val="center"/>
              <w:rPr>
                <w:color w:val="auto"/>
                <w:highlight w:val="none"/>
              </w:rPr>
            </w:pPr>
          </w:p>
        </w:tc>
        <w:tc>
          <w:tcPr>
            <w:tcW w:w="942" w:type="dxa"/>
            <w:tcMar>
              <w:left w:w="198" w:type="dxa"/>
              <w:right w:w="198" w:type="dxa"/>
            </w:tcMar>
            <w:vAlign w:val="center"/>
          </w:tcPr>
          <w:p w14:paraId="637C31D6">
            <w:pPr>
              <w:snapToGrid w:val="0"/>
              <w:jc w:val="center"/>
              <w:rPr>
                <w:b/>
                <w:color w:val="auto"/>
                <w:highlight w:val="none"/>
              </w:rPr>
            </w:pPr>
          </w:p>
        </w:tc>
        <w:tc>
          <w:tcPr>
            <w:tcW w:w="2037" w:type="dxa"/>
            <w:tcMar>
              <w:left w:w="142" w:type="dxa"/>
              <w:right w:w="57" w:type="dxa"/>
            </w:tcMar>
          </w:tcPr>
          <w:p w14:paraId="037D9C9A">
            <w:pPr>
              <w:snapToGrid w:val="0"/>
              <w:jc w:val="center"/>
              <w:rPr>
                <w:color w:val="auto"/>
                <w:szCs w:val="21"/>
                <w:highlight w:val="none"/>
              </w:rPr>
            </w:pPr>
          </w:p>
        </w:tc>
        <w:tc>
          <w:tcPr>
            <w:tcW w:w="2037" w:type="dxa"/>
            <w:tcMar>
              <w:left w:w="284" w:type="dxa"/>
              <w:right w:w="142" w:type="dxa"/>
            </w:tcMar>
          </w:tcPr>
          <w:p w14:paraId="441C7348">
            <w:pPr>
              <w:snapToGrid w:val="0"/>
              <w:jc w:val="center"/>
              <w:rPr>
                <w:color w:val="auto"/>
                <w:szCs w:val="21"/>
                <w:highlight w:val="none"/>
              </w:rPr>
            </w:pPr>
          </w:p>
        </w:tc>
      </w:tr>
      <w:tr w14:paraId="2335E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8A378EA">
            <w:pPr>
              <w:snapToGrid w:val="0"/>
              <w:rPr>
                <w:bCs/>
                <w:color w:val="auto"/>
                <w:highlight w:val="none"/>
              </w:rPr>
            </w:pPr>
          </w:p>
        </w:tc>
        <w:tc>
          <w:tcPr>
            <w:tcW w:w="1782" w:type="dxa"/>
            <w:tcMar>
              <w:left w:w="142" w:type="dxa"/>
              <w:right w:w="142" w:type="dxa"/>
            </w:tcMar>
            <w:vAlign w:val="center"/>
          </w:tcPr>
          <w:p w14:paraId="1AF8A83F">
            <w:pPr>
              <w:snapToGrid w:val="0"/>
              <w:rPr>
                <w:color w:val="auto"/>
                <w:highlight w:val="none"/>
              </w:rPr>
            </w:pPr>
          </w:p>
        </w:tc>
        <w:tc>
          <w:tcPr>
            <w:tcW w:w="727" w:type="dxa"/>
            <w:tcMar>
              <w:left w:w="284" w:type="dxa"/>
              <w:right w:w="142" w:type="dxa"/>
            </w:tcMar>
            <w:vAlign w:val="center"/>
          </w:tcPr>
          <w:p w14:paraId="2AA3D95C">
            <w:pPr>
              <w:snapToGrid w:val="0"/>
              <w:jc w:val="center"/>
              <w:rPr>
                <w:color w:val="auto"/>
                <w:highlight w:val="none"/>
              </w:rPr>
            </w:pPr>
          </w:p>
        </w:tc>
        <w:tc>
          <w:tcPr>
            <w:tcW w:w="950" w:type="dxa"/>
            <w:tcMar>
              <w:left w:w="284" w:type="dxa"/>
              <w:right w:w="142" w:type="dxa"/>
            </w:tcMar>
            <w:vAlign w:val="center"/>
          </w:tcPr>
          <w:p w14:paraId="6F7CD59A">
            <w:pPr>
              <w:snapToGrid w:val="0"/>
              <w:jc w:val="center"/>
              <w:rPr>
                <w:color w:val="auto"/>
                <w:highlight w:val="none"/>
              </w:rPr>
            </w:pPr>
          </w:p>
        </w:tc>
        <w:tc>
          <w:tcPr>
            <w:tcW w:w="942" w:type="dxa"/>
            <w:tcMar>
              <w:left w:w="198" w:type="dxa"/>
              <w:right w:w="198" w:type="dxa"/>
            </w:tcMar>
            <w:vAlign w:val="center"/>
          </w:tcPr>
          <w:p w14:paraId="149537D6">
            <w:pPr>
              <w:snapToGrid w:val="0"/>
              <w:jc w:val="center"/>
              <w:rPr>
                <w:b/>
                <w:color w:val="auto"/>
                <w:highlight w:val="none"/>
              </w:rPr>
            </w:pPr>
          </w:p>
        </w:tc>
        <w:tc>
          <w:tcPr>
            <w:tcW w:w="2037" w:type="dxa"/>
            <w:tcMar>
              <w:left w:w="142" w:type="dxa"/>
              <w:right w:w="57" w:type="dxa"/>
            </w:tcMar>
          </w:tcPr>
          <w:p w14:paraId="1CA111A1">
            <w:pPr>
              <w:snapToGrid w:val="0"/>
              <w:jc w:val="center"/>
              <w:rPr>
                <w:color w:val="auto"/>
                <w:szCs w:val="21"/>
                <w:highlight w:val="none"/>
              </w:rPr>
            </w:pPr>
          </w:p>
        </w:tc>
        <w:tc>
          <w:tcPr>
            <w:tcW w:w="2037" w:type="dxa"/>
            <w:tcMar>
              <w:left w:w="284" w:type="dxa"/>
              <w:right w:w="142" w:type="dxa"/>
            </w:tcMar>
          </w:tcPr>
          <w:p w14:paraId="2F88A9E2">
            <w:pPr>
              <w:snapToGrid w:val="0"/>
              <w:jc w:val="center"/>
              <w:rPr>
                <w:color w:val="auto"/>
                <w:szCs w:val="21"/>
                <w:highlight w:val="none"/>
              </w:rPr>
            </w:pPr>
          </w:p>
        </w:tc>
      </w:tr>
      <w:tr w14:paraId="565CD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76AF146">
            <w:pPr>
              <w:snapToGrid w:val="0"/>
              <w:rPr>
                <w:bCs/>
                <w:color w:val="auto"/>
                <w:highlight w:val="none"/>
              </w:rPr>
            </w:pPr>
          </w:p>
        </w:tc>
        <w:tc>
          <w:tcPr>
            <w:tcW w:w="1782" w:type="dxa"/>
            <w:tcMar>
              <w:left w:w="142" w:type="dxa"/>
              <w:right w:w="142" w:type="dxa"/>
            </w:tcMar>
            <w:vAlign w:val="center"/>
          </w:tcPr>
          <w:p w14:paraId="28A921D8">
            <w:pPr>
              <w:snapToGrid w:val="0"/>
              <w:rPr>
                <w:color w:val="auto"/>
                <w:highlight w:val="none"/>
              </w:rPr>
            </w:pPr>
          </w:p>
        </w:tc>
        <w:tc>
          <w:tcPr>
            <w:tcW w:w="727" w:type="dxa"/>
            <w:tcMar>
              <w:left w:w="284" w:type="dxa"/>
              <w:right w:w="142" w:type="dxa"/>
            </w:tcMar>
          </w:tcPr>
          <w:p w14:paraId="5F47C578">
            <w:pPr>
              <w:snapToGrid w:val="0"/>
              <w:jc w:val="center"/>
              <w:rPr>
                <w:color w:val="auto"/>
                <w:highlight w:val="none"/>
              </w:rPr>
            </w:pPr>
          </w:p>
        </w:tc>
        <w:tc>
          <w:tcPr>
            <w:tcW w:w="950" w:type="dxa"/>
            <w:tcMar>
              <w:left w:w="284" w:type="dxa"/>
              <w:right w:w="142" w:type="dxa"/>
            </w:tcMar>
          </w:tcPr>
          <w:p w14:paraId="766A3552">
            <w:pPr>
              <w:snapToGrid w:val="0"/>
              <w:jc w:val="center"/>
              <w:rPr>
                <w:color w:val="auto"/>
                <w:highlight w:val="none"/>
              </w:rPr>
            </w:pPr>
          </w:p>
        </w:tc>
        <w:tc>
          <w:tcPr>
            <w:tcW w:w="942" w:type="dxa"/>
            <w:tcMar>
              <w:left w:w="198" w:type="dxa"/>
              <w:right w:w="198" w:type="dxa"/>
            </w:tcMar>
            <w:vAlign w:val="center"/>
          </w:tcPr>
          <w:p w14:paraId="4D522B64">
            <w:pPr>
              <w:snapToGrid w:val="0"/>
              <w:jc w:val="center"/>
              <w:rPr>
                <w:color w:val="auto"/>
                <w:highlight w:val="none"/>
              </w:rPr>
            </w:pPr>
          </w:p>
        </w:tc>
        <w:tc>
          <w:tcPr>
            <w:tcW w:w="2037" w:type="dxa"/>
            <w:tcMar>
              <w:left w:w="142" w:type="dxa"/>
              <w:right w:w="57" w:type="dxa"/>
            </w:tcMar>
            <w:vAlign w:val="center"/>
          </w:tcPr>
          <w:p w14:paraId="7035327D">
            <w:pPr>
              <w:snapToGrid w:val="0"/>
              <w:jc w:val="center"/>
              <w:rPr>
                <w:color w:val="auto"/>
                <w:szCs w:val="21"/>
                <w:highlight w:val="none"/>
              </w:rPr>
            </w:pPr>
          </w:p>
        </w:tc>
        <w:tc>
          <w:tcPr>
            <w:tcW w:w="2037" w:type="dxa"/>
            <w:tcMar>
              <w:left w:w="284" w:type="dxa"/>
              <w:right w:w="142" w:type="dxa"/>
            </w:tcMar>
            <w:vAlign w:val="center"/>
          </w:tcPr>
          <w:p w14:paraId="61AE7C4C">
            <w:pPr>
              <w:snapToGrid w:val="0"/>
              <w:jc w:val="center"/>
              <w:rPr>
                <w:color w:val="auto"/>
                <w:szCs w:val="21"/>
                <w:highlight w:val="none"/>
              </w:rPr>
            </w:pPr>
          </w:p>
        </w:tc>
      </w:tr>
      <w:tr w14:paraId="04933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5098CB5">
            <w:pPr>
              <w:snapToGrid w:val="0"/>
              <w:rPr>
                <w:bCs/>
                <w:color w:val="auto"/>
                <w:highlight w:val="none"/>
              </w:rPr>
            </w:pPr>
          </w:p>
        </w:tc>
        <w:tc>
          <w:tcPr>
            <w:tcW w:w="1782" w:type="dxa"/>
            <w:tcMar>
              <w:left w:w="142" w:type="dxa"/>
              <w:right w:w="142" w:type="dxa"/>
            </w:tcMar>
            <w:vAlign w:val="center"/>
          </w:tcPr>
          <w:p w14:paraId="5593472B">
            <w:pPr>
              <w:snapToGrid w:val="0"/>
              <w:rPr>
                <w:color w:val="auto"/>
                <w:highlight w:val="none"/>
              </w:rPr>
            </w:pPr>
          </w:p>
        </w:tc>
        <w:tc>
          <w:tcPr>
            <w:tcW w:w="727" w:type="dxa"/>
            <w:tcMar>
              <w:left w:w="284" w:type="dxa"/>
              <w:right w:w="142" w:type="dxa"/>
            </w:tcMar>
            <w:vAlign w:val="center"/>
          </w:tcPr>
          <w:p w14:paraId="1E3C4857">
            <w:pPr>
              <w:snapToGrid w:val="0"/>
              <w:jc w:val="center"/>
              <w:rPr>
                <w:color w:val="auto"/>
                <w:highlight w:val="none"/>
              </w:rPr>
            </w:pPr>
          </w:p>
        </w:tc>
        <w:tc>
          <w:tcPr>
            <w:tcW w:w="950" w:type="dxa"/>
            <w:tcMar>
              <w:left w:w="284" w:type="dxa"/>
              <w:right w:w="142" w:type="dxa"/>
            </w:tcMar>
            <w:vAlign w:val="center"/>
          </w:tcPr>
          <w:p w14:paraId="7A5CFA62">
            <w:pPr>
              <w:snapToGrid w:val="0"/>
              <w:jc w:val="center"/>
              <w:rPr>
                <w:color w:val="auto"/>
                <w:highlight w:val="none"/>
              </w:rPr>
            </w:pPr>
          </w:p>
        </w:tc>
        <w:tc>
          <w:tcPr>
            <w:tcW w:w="942" w:type="dxa"/>
            <w:tcMar>
              <w:left w:w="198" w:type="dxa"/>
              <w:right w:w="198" w:type="dxa"/>
            </w:tcMar>
            <w:vAlign w:val="center"/>
          </w:tcPr>
          <w:p w14:paraId="610DF0C5">
            <w:pPr>
              <w:snapToGrid w:val="0"/>
              <w:jc w:val="center"/>
              <w:rPr>
                <w:color w:val="auto"/>
                <w:highlight w:val="none"/>
              </w:rPr>
            </w:pPr>
          </w:p>
        </w:tc>
        <w:tc>
          <w:tcPr>
            <w:tcW w:w="2037" w:type="dxa"/>
            <w:tcMar>
              <w:left w:w="142" w:type="dxa"/>
              <w:right w:w="57" w:type="dxa"/>
            </w:tcMar>
            <w:vAlign w:val="center"/>
          </w:tcPr>
          <w:p w14:paraId="4AF556AA">
            <w:pPr>
              <w:snapToGrid w:val="0"/>
              <w:jc w:val="center"/>
              <w:rPr>
                <w:color w:val="auto"/>
                <w:szCs w:val="21"/>
                <w:highlight w:val="none"/>
              </w:rPr>
            </w:pPr>
          </w:p>
        </w:tc>
        <w:tc>
          <w:tcPr>
            <w:tcW w:w="2037" w:type="dxa"/>
            <w:tcMar>
              <w:left w:w="284" w:type="dxa"/>
              <w:right w:w="142" w:type="dxa"/>
            </w:tcMar>
            <w:vAlign w:val="center"/>
          </w:tcPr>
          <w:p w14:paraId="5FA09E42">
            <w:pPr>
              <w:snapToGrid w:val="0"/>
              <w:jc w:val="center"/>
              <w:rPr>
                <w:color w:val="auto"/>
                <w:szCs w:val="21"/>
                <w:highlight w:val="none"/>
              </w:rPr>
            </w:pPr>
          </w:p>
        </w:tc>
      </w:tr>
      <w:tr w14:paraId="35208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71EB96E9">
            <w:pPr>
              <w:snapToGrid w:val="0"/>
              <w:rPr>
                <w:b/>
                <w:bCs/>
                <w:color w:val="auto"/>
                <w:highlight w:val="none"/>
              </w:rPr>
            </w:pPr>
          </w:p>
        </w:tc>
        <w:tc>
          <w:tcPr>
            <w:tcW w:w="1782" w:type="dxa"/>
            <w:tcMar>
              <w:left w:w="142" w:type="dxa"/>
              <w:right w:w="142" w:type="dxa"/>
            </w:tcMar>
            <w:vAlign w:val="center"/>
          </w:tcPr>
          <w:p w14:paraId="0F834FA8">
            <w:pPr>
              <w:snapToGrid w:val="0"/>
              <w:rPr>
                <w:b/>
                <w:bCs/>
                <w:color w:val="auto"/>
                <w:highlight w:val="none"/>
              </w:rPr>
            </w:pPr>
          </w:p>
        </w:tc>
        <w:tc>
          <w:tcPr>
            <w:tcW w:w="727" w:type="dxa"/>
            <w:tcMar>
              <w:left w:w="284" w:type="dxa"/>
              <w:right w:w="142" w:type="dxa"/>
            </w:tcMar>
            <w:vAlign w:val="center"/>
          </w:tcPr>
          <w:p w14:paraId="243A0203">
            <w:pPr>
              <w:snapToGrid w:val="0"/>
              <w:jc w:val="center"/>
              <w:rPr>
                <w:color w:val="auto"/>
                <w:highlight w:val="none"/>
              </w:rPr>
            </w:pPr>
          </w:p>
        </w:tc>
        <w:tc>
          <w:tcPr>
            <w:tcW w:w="950" w:type="dxa"/>
            <w:tcMar>
              <w:left w:w="284" w:type="dxa"/>
              <w:right w:w="142" w:type="dxa"/>
            </w:tcMar>
            <w:vAlign w:val="center"/>
          </w:tcPr>
          <w:p w14:paraId="464BFA6F">
            <w:pPr>
              <w:snapToGrid w:val="0"/>
              <w:jc w:val="center"/>
              <w:rPr>
                <w:color w:val="auto"/>
                <w:highlight w:val="none"/>
              </w:rPr>
            </w:pPr>
          </w:p>
        </w:tc>
        <w:tc>
          <w:tcPr>
            <w:tcW w:w="942" w:type="dxa"/>
            <w:tcMar>
              <w:left w:w="198" w:type="dxa"/>
              <w:right w:w="198" w:type="dxa"/>
            </w:tcMar>
            <w:vAlign w:val="center"/>
          </w:tcPr>
          <w:p w14:paraId="39CF3E56">
            <w:pPr>
              <w:snapToGrid w:val="0"/>
              <w:jc w:val="center"/>
              <w:rPr>
                <w:color w:val="auto"/>
                <w:highlight w:val="none"/>
              </w:rPr>
            </w:pPr>
          </w:p>
        </w:tc>
        <w:tc>
          <w:tcPr>
            <w:tcW w:w="2037" w:type="dxa"/>
            <w:tcMar>
              <w:left w:w="142" w:type="dxa"/>
              <w:right w:w="57" w:type="dxa"/>
            </w:tcMar>
            <w:vAlign w:val="center"/>
          </w:tcPr>
          <w:p w14:paraId="0B0CF4A6">
            <w:pPr>
              <w:snapToGrid w:val="0"/>
              <w:jc w:val="center"/>
              <w:rPr>
                <w:color w:val="auto"/>
                <w:szCs w:val="21"/>
                <w:highlight w:val="none"/>
              </w:rPr>
            </w:pPr>
          </w:p>
        </w:tc>
        <w:tc>
          <w:tcPr>
            <w:tcW w:w="2037" w:type="dxa"/>
            <w:tcMar>
              <w:left w:w="284" w:type="dxa"/>
              <w:right w:w="142" w:type="dxa"/>
            </w:tcMar>
            <w:vAlign w:val="center"/>
          </w:tcPr>
          <w:p w14:paraId="59636E0A">
            <w:pPr>
              <w:snapToGrid w:val="0"/>
              <w:jc w:val="center"/>
              <w:rPr>
                <w:color w:val="auto"/>
                <w:szCs w:val="21"/>
                <w:highlight w:val="none"/>
              </w:rPr>
            </w:pPr>
          </w:p>
        </w:tc>
      </w:tr>
      <w:tr w14:paraId="39DCE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1029FF3">
            <w:pPr>
              <w:snapToGrid w:val="0"/>
              <w:rPr>
                <w:bCs/>
                <w:color w:val="auto"/>
                <w:highlight w:val="none"/>
              </w:rPr>
            </w:pPr>
          </w:p>
        </w:tc>
        <w:tc>
          <w:tcPr>
            <w:tcW w:w="1782" w:type="dxa"/>
            <w:tcMar>
              <w:left w:w="142" w:type="dxa"/>
              <w:right w:w="142" w:type="dxa"/>
            </w:tcMar>
            <w:vAlign w:val="center"/>
          </w:tcPr>
          <w:p w14:paraId="7E899A81">
            <w:pPr>
              <w:snapToGrid w:val="0"/>
              <w:rPr>
                <w:color w:val="auto"/>
                <w:highlight w:val="none"/>
              </w:rPr>
            </w:pPr>
          </w:p>
        </w:tc>
        <w:tc>
          <w:tcPr>
            <w:tcW w:w="727" w:type="dxa"/>
            <w:tcMar>
              <w:left w:w="284" w:type="dxa"/>
              <w:right w:w="142" w:type="dxa"/>
            </w:tcMar>
            <w:vAlign w:val="center"/>
          </w:tcPr>
          <w:p w14:paraId="6FA77B28">
            <w:pPr>
              <w:snapToGrid w:val="0"/>
              <w:jc w:val="center"/>
              <w:rPr>
                <w:color w:val="auto"/>
                <w:highlight w:val="none"/>
              </w:rPr>
            </w:pPr>
          </w:p>
        </w:tc>
        <w:tc>
          <w:tcPr>
            <w:tcW w:w="950" w:type="dxa"/>
            <w:tcMar>
              <w:left w:w="284" w:type="dxa"/>
              <w:right w:w="142" w:type="dxa"/>
            </w:tcMar>
            <w:vAlign w:val="center"/>
          </w:tcPr>
          <w:p w14:paraId="2CE23F51">
            <w:pPr>
              <w:snapToGrid w:val="0"/>
              <w:jc w:val="center"/>
              <w:rPr>
                <w:color w:val="auto"/>
                <w:highlight w:val="none"/>
              </w:rPr>
            </w:pPr>
          </w:p>
        </w:tc>
        <w:tc>
          <w:tcPr>
            <w:tcW w:w="942" w:type="dxa"/>
            <w:tcMar>
              <w:left w:w="198" w:type="dxa"/>
              <w:right w:w="198" w:type="dxa"/>
            </w:tcMar>
            <w:vAlign w:val="center"/>
          </w:tcPr>
          <w:p w14:paraId="683B202A">
            <w:pPr>
              <w:snapToGrid w:val="0"/>
              <w:jc w:val="center"/>
              <w:rPr>
                <w:b/>
                <w:color w:val="auto"/>
                <w:highlight w:val="none"/>
              </w:rPr>
            </w:pPr>
          </w:p>
        </w:tc>
        <w:tc>
          <w:tcPr>
            <w:tcW w:w="2037" w:type="dxa"/>
            <w:tcMar>
              <w:left w:w="142" w:type="dxa"/>
              <w:right w:w="57" w:type="dxa"/>
            </w:tcMar>
            <w:vAlign w:val="center"/>
          </w:tcPr>
          <w:p w14:paraId="6C72758C">
            <w:pPr>
              <w:snapToGrid w:val="0"/>
              <w:jc w:val="center"/>
              <w:rPr>
                <w:b/>
                <w:bCs/>
                <w:color w:val="auto"/>
                <w:highlight w:val="none"/>
              </w:rPr>
            </w:pPr>
          </w:p>
        </w:tc>
        <w:tc>
          <w:tcPr>
            <w:tcW w:w="2037" w:type="dxa"/>
            <w:tcMar>
              <w:left w:w="284" w:type="dxa"/>
              <w:right w:w="142" w:type="dxa"/>
            </w:tcMar>
            <w:vAlign w:val="center"/>
          </w:tcPr>
          <w:p w14:paraId="0C8FD09D">
            <w:pPr>
              <w:snapToGrid w:val="0"/>
              <w:jc w:val="center"/>
              <w:rPr>
                <w:b/>
                <w:bCs/>
                <w:color w:val="auto"/>
                <w:highlight w:val="none"/>
              </w:rPr>
            </w:pPr>
          </w:p>
        </w:tc>
      </w:tr>
      <w:tr w14:paraId="5C2A8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613D207D">
            <w:pPr>
              <w:snapToGrid w:val="0"/>
              <w:rPr>
                <w:bCs/>
                <w:color w:val="auto"/>
                <w:highlight w:val="none"/>
              </w:rPr>
            </w:pPr>
          </w:p>
        </w:tc>
        <w:tc>
          <w:tcPr>
            <w:tcW w:w="1782" w:type="dxa"/>
            <w:tcMar>
              <w:left w:w="142" w:type="dxa"/>
              <w:right w:w="142" w:type="dxa"/>
            </w:tcMar>
            <w:vAlign w:val="center"/>
          </w:tcPr>
          <w:p w14:paraId="097A2ED0">
            <w:pPr>
              <w:snapToGrid w:val="0"/>
              <w:rPr>
                <w:color w:val="auto"/>
                <w:highlight w:val="none"/>
              </w:rPr>
            </w:pPr>
          </w:p>
        </w:tc>
        <w:tc>
          <w:tcPr>
            <w:tcW w:w="727" w:type="dxa"/>
            <w:tcMar>
              <w:left w:w="284" w:type="dxa"/>
              <w:right w:w="142" w:type="dxa"/>
            </w:tcMar>
            <w:vAlign w:val="center"/>
          </w:tcPr>
          <w:p w14:paraId="050BEBAC">
            <w:pPr>
              <w:snapToGrid w:val="0"/>
              <w:jc w:val="center"/>
              <w:rPr>
                <w:color w:val="auto"/>
                <w:highlight w:val="none"/>
              </w:rPr>
            </w:pPr>
          </w:p>
        </w:tc>
        <w:tc>
          <w:tcPr>
            <w:tcW w:w="950" w:type="dxa"/>
            <w:tcMar>
              <w:left w:w="284" w:type="dxa"/>
              <w:right w:w="142" w:type="dxa"/>
            </w:tcMar>
            <w:vAlign w:val="center"/>
          </w:tcPr>
          <w:p w14:paraId="64840B69">
            <w:pPr>
              <w:snapToGrid w:val="0"/>
              <w:jc w:val="center"/>
              <w:rPr>
                <w:color w:val="auto"/>
                <w:highlight w:val="none"/>
              </w:rPr>
            </w:pPr>
          </w:p>
        </w:tc>
        <w:tc>
          <w:tcPr>
            <w:tcW w:w="942" w:type="dxa"/>
            <w:tcMar>
              <w:left w:w="198" w:type="dxa"/>
              <w:right w:w="198" w:type="dxa"/>
            </w:tcMar>
            <w:vAlign w:val="center"/>
          </w:tcPr>
          <w:p w14:paraId="6815FED1">
            <w:pPr>
              <w:snapToGrid w:val="0"/>
              <w:jc w:val="center"/>
              <w:rPr>
                <w:b/>
                <w:color w:val="auto"/>
                <w:highlight w:val="none"/>
              </w:rPr>
            </w:pPr>
          </w:p>
        </w:tc>
        <w:tc>
          <w:tcPr>
            <w:tcW w:w="2037" w:type="dxa"/>
            <w:tcMar>
              <w:left w:w="142" w:type="dxa"/>
              <w:right w:w="57" w:type="dxa"/>
            </w:tcMar>
            <w:vAlign w:val="center"/>
          </w:tcPr>
          <w:p w14:paraId="604CF289">
            <w:pPr>
              <w:snapToGrid w:val="0"/>
              <w:jc w:val="center"/>
              <w:rPr>
                <w:b/>
                <w:bCs/>
                <w:color w:val="auto"/>
                <w:highlight w:val="none"/>
              </w:rPr>
            </w:pPr>
          </w:p>
        </w:tc>
        <w:tc>
          <w:tcPr>
            <w:tcW w:w="2037" w:type="dxa"/>
            <w:tcMar>
              <w:left w:w="284" w:type="dxa"/>
              <w:right w:w="142" w:type="dxa"/>
            </w:tcMar>
            <w:vAlign w:val="center"/>
          </w:tcPr>
          <w:p w14:paraId="1C1C2436">
            <w:pPr>
              <w:snapToGrid w:val="0"/>
              <w:jc w:val="center"/>
              <w:rPr>
                <w:b/>
                <w:bCs/>
                <w:color w:val="auto"/>
                <w:highlight w:val="none"/>
              </w:rPr>
            </w:pPr>
          </w:p>
        </w:tc>
      </w:tr>
      <w:tr w14:paraId="5DE43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4C0606A">
            <w:pPr>
              <w:snapToGrid w:val="0"/>
              <w:rPr>
                <w:b/>
                <w:bCs/>
                <w:color w:val="auto"/>
                <w:highlight w:val="none"/>
              </w:rPr>
            </w:pPr>
          </w:p>
        </w:tc>
        <w:tc>
          <w:tcPr>
            <w:tcW w:w="1782" w:type="dxa"/>
            <w:tcMar>
              <w:left w:w="142" w:type="dxa"/>
              <w:right w:w="142" w:type="dxa"/>
            </w:tcMar>
            <w:vAlign w:val="center"/>
          </w:tcPr>
          <w:p w14:paraId="2B6C1F8A">
            <w:pPr>
              <w:snapToGrid w:val="0"/>
              <w:rPr>
                <w:color w:val="auto"/>
                <w:highlight w:val="none"/>
              </w:rPr>
            </w:pPr>
          </w:p>
        </w:tc>
        <w:tc>
          <w:tcPr>
            <w:tcW w:w="727" w:type="dxa"/>
            <w:tcMar>
              <w:left w:w="284" w:type="dxa"/>
              <w:right w:w="142" w:type="dxa"/>
            </w:tcMar>
            <w:vAlign w:val="center"/>
          </w:tcPr>
          <w:p w14:paraId="3730ACAC">
            <w:pPr>
              <w:snapToGrid w:val="0"/>
              <w:jc w:val="center"/>
              <w:rPr>
                <w:color w:val="auto"/>
                <w:highlight w:val="none"/>
              </w:rPr>
            </w:pPr>
          </w:p>
        </w:tc>
        <w:tc>
          <w:tcPr>
            <w:tcW w:w="950" w:type="dxa"/>
            <w:tcMar>
              <w:left w:w="284" w:type="dxa"/>
              <w:right w:w="142" w:type="dxa"/>
            </w:tcMar>
            <w:vAlign w:val="center"/>
          </w:tcPr>
          <w:p w14:paraId="36F30242">
            <w:pPr>
              <w:snapToGrid w:val="0"/>
              <w:jc w:val="center"/>
              <w:rPr>
                <w:color w:val="auto"/>
                <w:highlight w:val="none"/>
              </w:rPr>
            </w:pPr>
          </w:p>
        </w:tc>
        <w:tc>
          <w:tcPr>
            <w:tcW w:w="942" w:type="dxa"/>
            <w:tcMar>
              <w:left w:w="198" w:type="dxa"/>
              <w:right w:w="198" w:type="dxa"/>
            </w:tcMar>
            <w:vAlign w:val="center"/>
          </w:tcPr>
          <w:p w14:paraId="637CF87C">
            <w:pPr>
              <w:snapToGrid w:val="0"/>
              <w:jc w:val="center"/>
              <w:rPr>
                <w:b/>
                <w:color w:val="auto"/>
                <w:highlight w:val="none"/>
              </w:rPr>
            </w:pPr>
          </w:p>
        </w:tc>
        <w:tc>
          <w:tcPr>
            <w:tcW w:w="2037" w:type="dxa"/>
            <w:tcMar>
              <w:left w:w="142" w:type="dxa"/>
              <w:right w:w="57" w:type="dxa"/>
            </w:tcMar>
            <w:vAlign w:val="center"/>
          </w:tcPr>
          <w:p w14:paraId="46021699">
            <w:pPr>
              <w:snapToGrid w:val="0"/>
              <w:jc w:val="center"/>
              <w:rPr>
                <w:b/>
                <w:bCs/>
                <w:color w:val="auto"/>
                <w:highlight w:val="none"/>
              </w:rPr>
            </w:pPr>
          </w:p>
        </w:tc>
        <w:tc>
          <w:tcPr>
            <w:tcW w:w="2037" w:type="dxa"/>
            <w:tcMar>
              <w:left w:w="284" w:type="dxa"/>
              <w:right w:w="142" w:type="dxa"/>
            </w:tcMar>
            <w:vAlign w:val="center"/>
          </w:tcPr>
          <w:p w14:paraId="20471D7E">
            <w:pPr>
              <w:snapToGrid w:val="0"/>
              <w:jc w:val="center"/>
              <w:rPr>
                <w:b/>
                <w:bCs/>
                <w:color w:val="auto"/>
                <w:highlight w:val="none"/>
              </w:rPr>
            </w:pPr>
          </w:p>
        </w:tc>
      </w:tr>
      <w:tr w14:paraId="645F8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14:paraId="3AE5C90F">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14:paraId="49E97B57">
            <w:pPr>
              <w:snapToGrid w:val="0"/>
              <w:jc w:val="center"/>
              <w:rPr>
                <w:b/>
                <w:bCs/>
                <w:color w:val="auto"/>
                <w:highlight w:val="none"/>
              </w:rPr>
            </w:pPr>
          </w:p>
        </w:tc>
        <w:tc>
          <w:tcPr>
            <w:tcW w:w="2037" w:type="dxa"/>
            <w:tcMar>
              <w:left w:w="284" w:type="dxa"/>
              <w:right w:w="142" w:type="dxa"/>
            </w:tcMar>
            <w:vAlign w:val="center"/>
          </w:tcPr>
          <w:p w14:paraId="36FE0120">
            <w:pPr>
              <w:snapToGrid w:val="0"/>
              <w:jc w:val="center"/>
              <w:rPr>
                <w:color w:val="auto"/>
                <w:szCs w:val="21"/>
                <w:highlight w:val="none"/>
              </w:rPr>
            </w:pPr>
          </w:p>
        </w:tc>
      </w:tr>
    </w:tbl>
    <w:p w14:paraId="2EB98727">
      <w:pPr>
        <w:snapToGrid w:val="0"/>
        <w:spacing w:line="500" w:lineRule="atLeast"/>
        <w:rPr>
          <w:b/>
          <w:bCs/>
          <w:color w:val="auto"/>
          <w:highlight w:val="none"/>
        </w:rPr>
      </w:pPr>
    </w:p>
    <w:p w14:paraId="19845668">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29A8CC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4A3D89F">
      <w:pPr>
        <w:rPr>
          <w:b/>
          <w:color w:val="auto"/>
          <w:sz w:val="30"/>
          <w:szCs w:val="30"/>
          <w:highlight w:val="none"/>
        </w:rPr>
      </w:pPr>
    </w:p>
    <w:p w14:paraId="5F7CB6B0">
      <w:pPr>
        <w:rPr>
          <w:b/>
          <w:color w:val="auto"/>
          <w:sz w:val="30"/>
          <w:szCs w:val="30"/>
          <w:highlight w:val="none"/>
        </w:rPr>
      </w:pPr>
      <w:r>
        <w:rPr>
          <w:b/>
          <w:color w:val="auto"/>
          <w:sz w:val="30"/>
          <w:szCs w:val="30"/>
          <w:highlight w:val="none"/>
        </w:rPr>
        <w:br w:type="page"/>
      </w:r>
    </w:p>
    <w:p w14:paraId="046519F3">
      <w:pPr>
        <w:pStyle w:val="4"/>
        <w:rPr>
          <w:color w:val="auto"/>
          <w:highlight w:val="none"/>
        </w:rPr>
      </w:pPr>
      <w:bookmarkStart w:id="223" w:name="_Toc2759"/>
      <w:bookmarkStart w:id="224" w:name="_Toc4509"/>
      <w:r>
        <w:rPr>
          <w:rFonts w:hint="eastAsia"/>
          <w:color w:val="auto"/>
          <w:highlight w:val="none"/>
        </w:rPr>
        <w:t>项目委托合同（样本）</w:t>
      </w:r>
      <w:bookmarkEnd w:id="223"/>
      <w:bookmarkEnd w:id="224"/>
    </w:p>
    <w:p w14:paraId="4742055C">
      <w:pPr>
        <w:autoSpaceDE/>
        <w:autoSpaceDN/>
        <w:adjustRightInd/>
        <w:spacing w:line="360" w:lineRule="auto"/>
        <w:ind w:right="11" w:firstLine="198" w:firstLineChars="71"/>
        <w:textAlignment w:val="auto"/>
        <w:rPr>
          <w:color w:val="auto"/>
          <w:kern w:val="2"/>
          <w:sz w:val="28"/>
          <w:highlight w:val="none"/>
          <w:u w:val="single"/>
        </w:rPr>
      </w:pP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5"/>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14:paraId="66B0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14:paraId="66C70A55">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B3B7C23">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69529E1">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99C3B05">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BD1BBEB">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3F2C8D8">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12B037D">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1C7CE98A">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9F4C945">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61D655E">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21AC88B">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C6FC6BC">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A5B7749">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1D774AE">
            <w:pPr>
              <w:autoSpaceDE/>
              <w:autoSpaceDN/>
              <w:adjustRightInd/>
              <w:spacing w:line="360" w:lineRule="auto"/>
              <w:ind w:right="11" w:firstLine="560" w:firstLineChars="200"/>
              <w:textAlignment w:val="auto"/>
              <w:rPr>
                <w:color w:val="auto"/>
                <w:kern w:val="2"/>
                <w:sz w:val="28"/>
                <w:highlight w:val="none"/>
              </w:rPr>
            </w:pPr>
          </w:p>
        </w:tc>
      </w:tr>
    </w:tbl>
    <w:p w14:paraId="27F0D926">
      <w:pPr>
        <w:autoSpaceDE/>
        <w:autoSpaceDN/>
        <w:adjustRightInd/>
        <w:spacing w:before="100" w:beforeAutospacing="1" w:after="100" w:afterAutospacing="1" w:line="300" w:lineRule="auto"/>
        <w:textAlignment w:val="auto"/>
        <w:rPr>
          <w:rFonts w:eastAsia="黑体"/>
          <w:color w:val="auto"/>
          <w:kern w:val="2"/>
          <w:sz w:val="44"/>
          <w:highlight w:val="none"/>
        </w:rPr>
      </w:pPr>
    </w:p>
    <w:p w14:paraId="58DF6DD2">
      <w:pPr>
        <w:autoSpaceDE/>
        <w:autoSpaceDN/>
        <w:adjustRightInd/>
        <w:spacing w:before="100" w:beforeAutospacing="1" w:after="100" w:afterAutospacing="1" w:line="300" w:lineRule="auto"/>
        <w:ind w:firstLine="1320" w:firstLineChars="300"/>
        <w:textAlignment w:val="auto"/>
        <w:rPr>
          <w:rFonts w:eastAsia="黑体"/>
          <w:color w:val="auto"/>
          <w:kern w:val="2"/>
          <w:sz w:val="44"/>
          <w:highlight w:val="none"/>
        </w:rPr>
      </w:pPr>
      <w:r>
        <w:rPr>
          <w:rFonts w:eastAsia="黑体"/>
          <w:color w:val="auto"/>
          <w:kern w:val="2"/>
          <w:sz w:val="44"/>
          <w:highlight w:val="none"/>
        </w:rPr>
        <w:t xml:space="preserve">技  术  服  务  合  同  书 </w:t>
      </w:r>
    </w:p>
    <w:p w14:paraId="57A73654">
      <w:pPr>
        <w:widowControl/>
        <w:autoSpaceDE/>
        <w:autoSpaceDN/>
        <w:adjustRightInd/>
        <w:spacing w:line="300" w:lineRule="auto"/>
        <w:jc w:val="center"/>
        <w:textAlignment w:val="auto"/>
        <w:rPr>
          <w:color w:val="auto"/>
          <w:sz w:val="28"/>
          <w:highlight w:val="none"/>
        </w:rPr>
      </w:pPr>
      <w:r>
        <w:rPr>
          <w:color w:val="auto"/>
          <w:sz w:val="28"/>
          <w:highlight w:val="none"/>
        </w:rPr>
        <w:t>(试    用)</w:t>
      </w:r>
    </w:p>
    <w:p w14:paraId="02578249">
      <w:pPr>
        <w:autoSpaceDE/>
        <w:autoSpaceDN/>
        <w:adjustRightInd/>
        <w:spacing w:line="240" w:lineRule="atLeast"/>
        <w:textAlignment w:val="auto"/>
        <w:rPr>
          <w:color w:val="auto"/>
          <w:spacing w:val="-4"/>
          <w:kern w:val="2"/>
          <w:sz w:val="30"/>
          <w:highlight w:val="none"/>
        </w:rPr>
      </w:pPr>
    </w:p>
    <w:p w14:paraId="5F43B216">
      <w:pPr>
        <w:autoSpaceDE/>
        <w:autoSpaceDN/>
        <w:adjustRightInd/>
        <w:spacing w:line="240" w:lineRule="atLeast"/>
        <w:textAlignment w:val="auto"/>
        <w:rPr>
          <w:color w:val="auto"/>
          <w:spacing w:val="-4"/>
          <w:kern w:val="2"/>
          <w:sz w:val="30"/>
          <w:highlight w:val="none"/>
        </w:rPr>
      </w:pPr>
    </w:p>
    <w:p w14:paraId="01312FC2">
      <w:pPr>
        <w:autoSpaceDE/>
        <w:autoSpaceDN/>
        <w:adjustRightInd/>
        <w:spacing w:line="240" w:lineRule="atLeast"/>
        <w:textAlignment w:val="auto"/>
        <w:rPr>
          <w:color w:val="auto"/>
          <w:spacing w:val="-4"/>
          <w:kern w:val="2"/>
          <w:sz w:val="30"/>
          <w:highlight w:val="none"/>
        </w:rPr>
      </w:pPr>
    </w:p>
    <w:p w14:paraId="2DC2AD90">
      <w:pPr>
        <w:autoSpaceDE/>
        <w:autoSpaceDN/>
        <w:adjustRightInd/>
        <w:spacing w:line="240" w:lineRule="atLeast"/>
        <w:textAlignment w:val="auto"/>
        <w:rPr>
          <w:color w:val="auto"/>
          <w:spacing w:val="-4"/>
          <w:kern w:val="2"/>
          <w:sz w:val="30"/>
          <w:highlight w:val="none"/>
        </w:rPr>
      </w:pPr>
    </w:p>
    <w:p w14:paraId="7E6D5F9D">
      <w:pPr>
        <w:autoSpaceDE/>
        <w:autoSpaceDN/>
        <w:adjustRightInd/>
        <w:spacing w:line="240" w:lineRule="atLeast"/>
        <w:textAlignment w:val="auto"/>
        <w:rPr>
          <w:color w:val="auto"/>
          <w:spacing w:val="-4"/>
          <w:kern w:val="2"/>
          <w:sz w:val="30"/>
          <w:highlight w:val="none"/>
        </w:rPr>
      </w:pPr>
    </w:p>
    <w:p w14:paraId="1ABB580D">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color w:val="auto"/>
          <w:kern w:val="2"/>
          <w:sz w:val="30"/>
          <w:highlight w:val="none"/>
        </w:rPr>
        <w:t>：</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lang w:eastAsia="zh-CN"/>
        </w:rPr>
        <w:t>同一条钱塘江活动策划</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14:paraId="6749C27A">
      <w:pPr>
        <w:autoSpaceDE/>
        <w:autoSpaceDN/>
        <w:adjustRightInd/>
        <w:spacing w:line="240" w:lineRule="atLeast"/>
        <w:textAlignment w:val="auto"/>
        <w:rPr>
          <w:color w:val="auto"/>
          <w:spacing w:val="30"/>
          <w:kern w:val="2"/>
          <w:sz w:val="30"/>
          <w:highlight w:val="none"/>
        </w:rPr>
      </w:pPr>
    </w:p>
    <w:p w14:paraId="6BFFBC1A">
      <w:pPr>
        <w:autoSpaceDE/>
        <w:autoSpaceDN/>
        <w:adjustRightInd/>
        <w:spacing w:line="240" w:lineRule="atLeast"/>
        <w:textAlignment w:val="auto"/>
        <w:rPr>
          <w:color w:val="auto"/>
          <w:spacing w:val="-4"/>
          <w:kern w:val="2"/>
          <w:sz w:val="30"/>
          <w:highlight w:val="none"/>
          <w:u w:val="single"/>
        </w:rPr>
      </w:pPr>
      <w:r>
        <w:rPr>
          <w:color w:val="auto"/>
          <w:spacing w:val="50"/>
          <w:kern w:val="0"/>
          <w:sz w:val="30"/>
          <w:highlight w:val="none"/>
          <w:fitText w:val="1500" w:id="313866390"/>
        </w:rPr>
        <w:t>委托方</w:t>
      </w:r>
      <w:r>
        <w:rPr>
          <w:color w:val="auto"/>
          <w:spacing w:val="0"/>
          <w:kern w:val="0"/>
          <w:sz w:val="30"/>
          <w:highlight w:val="none"/>
          <w:fitText w:val="1500" w:id="313866390"/>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rFonts w:hint="eastAsia"/>
          <w:color w:val="auto"/>
          <w:kern w:val="2"/>
          <w:sz w:val="28"/>
          <w:szCs w:val="28"/>
          <w:highlight w:val="none"/>
          <w:u w:val="single"/>
          <w:lang w:eastAsia="zh-CN"/>
        </w:rPr>
        <w:t>浙江省钱塘江流域中心</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14:paraId="16D5CF07">
      <w:pPr>
        <w:autoSpaceDE/>
        <w:autoSpaceDN/>
        <w:adjustRightInd/>
        <w:spacing w:line="240" w:lineRule="atLeast"/>
        <w:textAlignment w:val="auto"/>
        <w:rPr>
          <w:rFonts w:hint="eastAsia" w:eastAsia="宋体"/>
          <w:color w:val="auto"/>
          <w:kern w:val="2"/>
          <w:sz w:val="28"/>
          <w:highlight w:val="none"/>
          <w:lang w:eastAsia="zh-CN"/>
        </w:rPr>
      </w:pPr>
      <w:r>
        <w:rPr>
          <w:rFonts w:hint="eastAsia"/>
          <w:color w:val="auto"/>
          <w:kern w:val="2"/>
          <w:sz w:val="28"/>
          <w:highlight w:val="none"/>
          <w:lang w:eastAsia="zh-CN"/>
        </w:rPr>
        <w:t>（</w:t>
      </w:r>
      <w:r>
        <w:rPr>
          <w:rFonts w:hint="eastAsia"/>
          <w:color w:val="auto"/>
          <w:kern w:val="2"/>
          <w:sz w:val="28"/>
          <w:highlight w:val="none"/>
          <w:lang w:val="en-US" w:eastAsia="zh-CN"/>
        </w:rPr>
        <w:t>甲方</w:t>
      </w:r>
      <w:r>
        <w:rPr>
          <w:rFonts w:hint="eastAsia"/>
          <w:color w:val="auto"/>
          <w:kern w:val="2"/>
          <w:sz w:val="28"/>
          <w:highlight w:val="none"/>
          <w:lang w:eastAsia="zh-CN"/>
        </w:rPr>
        <w:t>）</w:t>
      </w:r>
    </w:p>
    <w:p w14:paraId="090DF5D7">
      <w:pPr>
        <w:autoSpaceDE/>
        <w:autoSpaceDN/>
        <w:adjustRightInd/>
        <w:spacing w:line="240" w:lineRule="atLeast"/>
        <w:ind w:firstLine="707" w:firstLineChars="208"/>
        <w:textAlignment w:val="auto"/>
        <w:rPr>
          <w:color w:val="auto"/>
          <w:spacing w:val="30"/>
          <w:kern w:val="2"/>
          <w:sz w:val="28"/>
          <w:highlight w:val="none"/>
        </w:rPr>
      </w:pPr>
    </w:p>
    <w:p w14:paraId="4D9199F6">
      <w:pPr>
        <w:autoSpaceDE/>
        <w:autoSpaceDN/>
        <w:adjustRightInd/>
        <w:spacing w:line="240" w:lineRule="atLeast"/>
        <w:ind w:right="17"/>
        <w:textAlignment w:val="auto"/>
        <w:rPr>
          <w:color w:val="auto"/>
          <w:kern w:val="2"/>
          <w:sz w:val="28"/>
          <w:szCs w:val="24"/>
          <w:highlight w:val="none"/>
          <w:u w:val="single"/>
        </w:rPr>
      </w:pPr>
      <w:r>
        <w:rPr>
          <w:color w:val="auto"/>
          <w:spacing w:val="50"/>
          <w:kern w:val="0"/>
          <w:sz w:val="30"/>
          <w:highlight w:val="none"/>
          <w:fitText w:val="1500" w:id="1076382985"/>
        </w:rPr>
        <w:t>服务方</w:t>
      </w:r>
      <w:r>
        <w:rPr>
          <w:color w:val="auto"/>
          <w:spacing w:val="0"/>
          <w:kern w:val="0"/>
          <w:sz w:val="30"/>
          <w:highlight w:val="none"/>
          <w:fitText w:val="1500" w:id="1076382985"/>
        </w:rPr>
        <w:t>：</w:t>
      </w:r>
      <w:r>
        <w:rPr>
          <w:color w:val="auto"/>
          <w:spacing w:val="30"/>
          <w:kern w:val="2"/>
          <w:sz w:val="28"/>
          <w:highlight w:val="none"/>
          <w:u w:val="single"/>
        </w:rPr>
        <w:t xml:space="preserve">         </w:t>
      </w:r>
      <w:r>
        <w:rPr>
          <w:color w:val="auto"/>
          <w:kern w:val="2"/>
          <w:sz w:val="28"/>
          <w:szCs w:val="24"/>
          <w:highlight w:val="none"/>
          <w:u w:val="single"/>
        </w:rPr>
        <w:t xml:space="preserve">                                          </w:t>
      </w:r>
    </w:p>
    <w:p w14:paraId="06FFBBEF">
      <w:pPr>
        <w:autoSpaceDE/>
        <w:autoSpaceDN/>
        <w:adjustRightInd/>
        <w:spacing w:line="240" w:lineRule="atLeast"/>
        <w:ind w:right="17"/>
        <w:textAlignment w:val="auto"/>
        <w:rPr>
          <w:rFonts w:hint="eastAsia" w:eastAsia="宋体"/>
          <w:color w:val="auto"/>
          <w:kern w:val="2"/>
          <w:sz w:val="30"/>
          <w:highlight w:val="none"/>
          <w:lang w:eastAsia="zh-CN"/>
        </w:rPr>
      </w:pPr>
      <w:r>
        <w:rPr>
          <w:rFonts w:hint="eastAsia"/>
          <w:color w:val="auto"/>
          <w:kern w:val="2"/>
          <w:sz w:val="30"/>
          <w:highlight w:val="none"/>
          <w:lang w:eastAsia="zh-CN"/>
        </w:rPr>
        <w:t>（</w:t>
      </w:r>
      <w:r>
        <w:rPr>
          <w:rFonts w:hint="eastAsia"/>
          <w:color w:val="auto"/>
          <w:kern w:val="2"/>
          <w:sz w:val="30"/>
          <w:highlight w:val="none"/>
          <w:lang w:val="en-US" w:eastAsia="zh-CN"/>
        </w:rPr>
        <w:t>乙方</w:t>
      </w:r>
      <w:r>
        <w:rPr>
          <w:rFonts w:hint="eastAsia"/>
          <w:color w:val="auto"/>
          <w:kern w:val="2"/>
          <w:sz w:val="30"/>
          <w:highlight w:val="none"/>
          <w:lang w:eastAsia="zh-CN"/>
        </w:rPr>
        <w:t>）</w:t>
      </w:r>
    </w:p>
    <w:p w14:paraId="64085EC8">
      <w:pPr>
        <w:autoSpaceDE/>
        <w:autoSpaceDN/>
        <w:adjustRightInd/>
        <w:snapToGrid w:val="0"/>
        <w:spacing w:line="240" w:lineRule="atLeast"/>
        <w:ind w:firstLine="1110" w:firstLineChars="370"/>
        <w:textAlignment w:val="auto"/>
        <w:rPr>
          <w:color w:val="auto"/>
          <w:kern w:val="2"/>
          <w:sz w:val="30"/>
          <w:highlight w:val="none"/>
        </w:rPr>
      </w:pPr>
    </w:p>
    <w:p w14:paraId="7863D3F9">
      <w:pPr>
        <w:autoSpaceDE/>
        <w:autoSpaceDN/>
        <w:adjustRightInd/>
        <w:snapToGrid w:val="0"/>
        <w:spacing w:line="240" w:lineRule="atLeast"/>
        <w:textAlignment w:val="auto"/>
        <w:rPr>
          <w:color w:val="auto"/>
          <w:kern w:val="2"/>
          <w:sz w:val="30"/>
          <w:highlight w:val="none"/>
        </w:rPr>
      </w:pPr>
      <w:r>
        <w:rPr>
          <w:color w:val="auto"/>
          <w:spacing w:val="50"/>
          <w:kern w:val="0"/>
          <w:sz w:val="30"/>
          <w:highlight w:val="none"/>
          <w:fitText w:val="1500" w:id="1460292582"/>
        </w:rPr>
        <w:t>鉴证方</w:t>
      </w:r>
      <w:r>
        <w:rPr>
          <w:color w:val="auto"/>
          <w:spacing w:val="0"/>
          <w:kern w:val="0"/>
          <w:sz w:val="30"/>
          <w:highlight w:val="none"/>
          <w:fitText w:val="1500" w:id="1460292582"/>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14:paraId="6536083F">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14:paraId="23D60F11">
      <w:pPr>
        <w:autoSpaceDE/>
        <w:autoSpaceDN/>
        <w:adjustRightInd/>
        <w:snapToGrid w:val="0"/>
        <w:spacing w:line="360" w:lineRule="auto"/>
        <w:ind w:firstLine="900" w:firstLineChars="300"/>
        <w:textAlignment w:val="auto"/>
        <w:rPr>
          <w:color w:val="auto"/>
          <w:kern w:val="2"/>
          <w:sz w:val="30"/>
          <w:highlight w:val="none"/>
        </w:rPr>
      </w:pPr>
    </w:p>
    <w:p w14:paraId="5E6844C9">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14:paraId="176FC916">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14:paraId="52A65A8D">
      <w:pPr>
        <w:autoSpaceDE/>
        <w:autoSpaceDN/>
        <w:adjustRightInd w:val="0"/>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14:paraId="5DFF0B8B">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14:paraId="4A8840C3">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14:paraId="24B0E916">
      <w:pPr>
        <w:tabs>
          <w:tab w:val="left" w:pos="386"/>
        </w:tabs>
        <w:autoSpaceDE/>
        <w:autoSpaceDN/>
        <w:adjustRightInd w:val="0"/>
        <w:snapToGrid w:val="0"/>
        <w:spacing w:line="360" w:lineRule="auto"/>
        <w:ind w:firstLine="480" w:firstLineChars="200"/>
        <w:rPr>
          <w:rFonts w:hint="eastAsia" w:eastAsia="宋体"/>
          <w:color w:val="auto"/>
          <w:highlight w:val="none"/>
          <w:lang w:eastAsia="zh-CN"/>
        </w:rPr>
      </w:pPr>
      <w:r>
        <w:rPr>
          <w:color w:val="auto"/>
          <w:highlight w:val="none"/>
        </w:rPr>
        <w:t>一、“合同登记编号”的填写方法</w:t>
      </w:r>
      <w:r>
        <w:rPr>
          <w:rFonts w:hint="eastAsia"/>
          <w:color w:val="auto"/>
          <w:highlight w:val="none"/>
          <w:lang w:eastAsia="zh-CN"/>
        </w:rPr>
        <w:t>：</w:t>
      </w:r>
    </w:p>
    <w:p w14:paraId="5FB8993E">
      <w:pPr>
        <w:tabs>
          <w:tab w:val="left" w:pos="240"/>
          <w:tab w:val="left" w:pos="386"/>
        </w:tabs>
        <w:autoSpaceDE/>
        <w:autoSpaceDN/>
        <w:adjustRightInd w:val="0"/>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14:paraId="63DC0B66">
      <w:pPr>
        <w:autoSpaceDE/>
        <w:autoSpaceDN/>
        <w:adjustRightInd w:val="0"/>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14:paraId="1C9B3788">
      <w:pPr>
        <w:autoSpaceDE/>
        <w:autoSpaceDN/>
        <w:adjustRightInd w:val="0"/>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14:paraId="00B5F98F">
      <w:pPr>
        <w:autoSpaceDE/>
        <w:autoSpaceDN/>
        <w:adjustRightInd w:val="0"/>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14:paraId="702850E2">
      <w:pPr>
        <w:autoSpaceDE/>
        <w:autoSpaceDN/>
        <w:adjustRightInd w:val="0"/>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14:paraId="224DFF17">
      <w:pPr>
        <w:autoSpaceDE/>
        <w:autoSpaceDN/>
        <w:adjustRightInd w:val="0"/>
        <w:snapToGrid w:val="0"/>
        <w:spacing w:line="360" w:lineRule="auto"/>
        <w:ind w:firstLine="480" w:firstLineChars="200"/>
        <w:rPr>
          <w:color w:val="auto"/>
          <w:highlight w:val="none"/>
        </w:rPr>
      </w:pPr>
      <w:r>
        <w:rPr>
          <w:color w:val="auto"/>
          <w:highlight w:val="none"/>
        </w:rPr>
        <w:t>五、工作条件和协作事项：</w:t>
      </w:r>
    </w:p>
    <w:p w14:paraId="7C918DE8">
      <w:pPr>
        <w:autoSpaceDE/>
        <w:autoSpaceDN/>
        <w:adjustRightInd w:val="0"/>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14:paraId="2AB78D74">
      <w:pPr>
        <w:autoSpaceDE/>
        <w:autoSpaceDN/>
        <w:adjustRightInd w:val="0"/>
        <w:snapToGrid w:val="0"/>
        <w:spacing w:line="360" w:lineRule="auto"/>
        <w:ind w:firstLine="480" w:firstLineChars="200"/>
        <w:rPr>
          <w:color w:val="auto"/>
          <w:highlight w:val="none"/>
        </w:rPr>
      </w:pPr>
      <w:r>
        <w:rPr>
          <w:rFonts w:hint="eastAsia"/>
          <w:color w:val="auto"/>
          <w:highlight w:val="none"/>
        </w:rPr>
        <w:t>六、技术情报和资料的保密</w:t>
      </w:r>
    </w:p>
    <w:p w14:paraId="76E19545">
      <w:pPr>
        <w:autoSpaceDE/>
        <w:autoSpaceDN/>
        <w:adjustRightInd w:val="0"/>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14:paraId="55D0BDB8">
      <w:pPr>
        <w:autoSpaceDE/>
        <w:autoSpaceDN/>
        <w:adjustRightInd w:val="0"/>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14:paraId="581136DD">
      <w:pPr>
        <w:autoSpaceDE/>
        <w:autoSpaceDN/>
        <w:adjustRightInd w:val="0"/>
        <w:snapToGrid w:val="0"/>
        <w:spacing w:line="360" w:lineRule="auto"/>
        <w:ind w:firstLine="480" w:firstLineChars="200"/>
        <w:rPr>
          <w:color w:val="auto"/>
          <w:highlight w:val="none"/>
        </w:rPr>
      </w:pPr>
      <w:r>
        <w:rPr>
          <w:rFonts w:hint="eastAsia"/>
          <w:color w:val="auto"/>
          <w:highlight w:val="none"/>
        </w:rPr>
        <w:t>七</w:t>
      </w:r>
      <w:r>
        <w:rPr>
          <w:color w:val="auto"/>
          <w:highlight w:val="none"/>
        </w:rPr>
        <w:t>、其他</w:t>
      </w:r>
      <w:r>
        <w:rPr>
          <w:rFonts w:hint="eastAsia"/>
          <w:color w:val="auto"/>
          <w:highlight w:val="none"/>
          <w:lang w:eastAsia="zh-CN"/>
        </w:rPr>
        <w:t>：</w:t>
      </w:r>
      <w:r>
        <w:rPr>
          <w:color w:val="auto"/>
          <w:highlight w:val="none"/>
        </w:rPr>
        <w:tab/>
      </w:r>
    </w:p>
    <w:p w14:paraId="0DD91F67">
      <w:pPr>
        <w:autoSpaceDE/>
        <w:autoSpaceDN/>
        <w:adjustRightInd w:val="0"/>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14:paraId="0F626E27">
      <w:pPr>
        <w:autoSpaceDE/>
        <w:autoSpaceDN/>
        <w:adjustRightInd w:val="0"/>
        <w:snapToGrid w:val="0"/>
        <w:spacing w:line="360" w:lineRule="auto"/>
        <w:ind w:firstLine="480" w:firstLineChars="200"/>
        <w:rPr>
          <w:color w:val="auto"/>
          <w:highlight w:val="none"/>
        </w:rPr>
      </w:pPr>
      <w:r>
        <w:rPr>
          <w:color w:val="auto"/>
          <w:highlight w:val="none"/>
        </w:rPr>
        <w:t>八、委托代理人在签订定本合同时</w:t>
      </w:r>
      <w:r>
        <w:rPr>
          <w:rFonts w:hint="eastAsia"/>
          <w:color w:val="auto"/>
          <w:highlight w:val="none"/>
          <w:lang w:eastAsia="zh-CN"/>
        </w:rPr>
        <w:t>，</w:t>
      </w:r>
      <w:r>
        <w:rPr>
          <w:color w:val="auto"/>
          <w:highlight w:val="none"/>
        </w:rPr>
        <w:t>应出具委托证书。</w:t>
      </w:r>
    </w:p>
    <w:p w14:paraId="0942A679">
      <w:pPr>
        <w:autoSpaceDE/>
        <w:autoSpaceDN/>
        <w:adjustRightInd w:val="0"/>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14:paraId="7608E12E">
      <w:pPr>
        <w:widowControl/>
        <w:autoSpaceDE/>
        <w:autoSpaceDN/>
        <w:adjustRightInd/>
        <w:jc w:val="right"/>
        <w:textAlignment w:val="auto"/>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14:paraId="1EC610D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14:paraId="53370D1C">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同一条钱塘江活动策划</w:t>
            </w:r>
            <w:r>
              <w:rPr>
                <w:rFonts w:hint="eastAsia"/>
                <w:color w:val="auto"/>
                <w:highlight w:val="none"/>
                <w:u w:val="single"/>
              </w:rPr>
              <w:t xml:space="preserve"> </w:t>
            </w:r>
            <w:r>
              <w:rPr>
                <w:rFonts w:hint="eastAsia"/>
                <w:color w:val="auto"/>
                <w:highlight w:val="none"/>
              </w:rPr>
              <w:t>项目</w:t>
            </w:r>
            <w:r>
              <w:rPr>
                <w:color w:val="auto"/>
                <w:highlight w:val="none"/>
              </w:rPr>
              <w:t>经协商一致，签订本合同。</w:t>
            </w:r>
          </w:p>
          <w:p w14:paraId="7045EADF">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eastAsia="黑体"/>
                <w:color w:val="auto"/>
                <w:highlight w:val="none"/>
              </w:rPr>
            </w:pPr>
            <w:r>
              <w:rPr>
                <w:rFonts w:eastAsia="黑体"/>
                <w:color w:val="auto"/>
                <w:highlight w:val="none"/>
              </w:rPr>
              <w:t>一、项目主要内容：</w:t>
            </w:r>
          </w:p>
          <w:p w14:paraId="47D7D590">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hint="eastAsia"/>
                <w:color w:val="auto"/>
                <w:szCs w:val="24"/>
                <w:highlight w:val="none"/>
              </w:rPr>
            </w:pPr>
            <w:r>
              <w:rPr>
                <w:rFonts w:hint="eastAsia"/>
                <w:color w:val="auto"/>
                <w:szCs w:val="24"/>
                <w:highlight w:val="none"/>
              </w:rPr>
              <w:t>1.开展“海塘彩绘”活动。发动杭州市在校大学生、中小学生和社会志愿者开展钱塘江海塘彩绘活动，倡导生态环境共建共享理念，持续推进钱塘江文化建设。活动服务内容包括不仅限于方案策划、物料准备、实际执行、后期宣传等，并做好食宿、交通、联络等后勤保障工作，具体主题和安排须经采购人确定后实施。</w:t>
            </w:r>
          </w:p>
          <w:p w14:paraId="06F0A049">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hint="eastAsia"/>
                <w:color w:val="auto"/>
                <w:szCs w:val="24"/>
                <w:highlight w:val="none"/>
              </w:rPr>
            </w:pPr>
            <w:r>
              <w:rPr>
                <w:rFonts w:hint="eastAsia"/>
                <w:color w:val="auto"/>
                <w:szCs w:val="24"/>
                <w:highlight w:val="none"/>
              </w:rPr>
              <w:t>2.开展钱塘江科普研学活动。组织开展实地研学活动，挖掘钱塘江生态环境资源、水利工程文化遗产，持续深化钱塘江水文化科普，助力钱塘江的可持续发展。活动服务内容包括活动策划、活动执行与宣传。</w:t>
            </w:r>
          </w:p>
          <w:p w14:paraId="60620BEC">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hint="eastAsia"/>
                <w:color w:val="auto"/>
                <w:szCs w:val="24"/>
                <w:highlight w:val="none"/>
              </w:rPr>
            </w:pPr>
            <w:r>
              <w:rPr>
                <w:rFonts w:hint="eastAsia"/>
                <w:color w:val="auto"/>
                <w:szCs w:val="24"/>
                <w:highlight w:val="none"/>
              </w:rPr>
              <w:t>3.协助开展“横渡钱塘江”活动。组织全省水利行业相关单位、公益组织和社会志愿者队伍开展横渡钱塘江活动，吸引公众参与保护钱塘江母亲河行列。活动服务内容包括宣传物料准备、船只等设施保障、省级媒体对接报道等。</w:t>
            </w:r>
          </w:p>
          <w:p w14:paraId="1ED24EBD">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hint="eastAsia"/>
                <w:color w:val="auto"/>
                <w:szCs w:val="24"/>
                <w:highlight w:val="none"/>
              </w:rPr>
            </w:pPr>
            <w:r>
              <w:rPr>
                <w:rFonts w:hint="eastAsia"/>
                <w:color w:val="auto"/>
                <w:szCs w:val="24"/>
                <w:highlight w:val="none"/>
              </w:rPr>
              <w:t>4.钱塘江流域对话活动。邀请国内外水环境保护嘉宾分享钱塘江治水护水经验，推动钱塘江水文化传播交流。活动服务内容包括嘉宾邀请、场地搭建、宣传物料准备等。</w:t>
            </w:r>
          </w:p>
          <w:p w14:paraId="55E4AC7D">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hint="eastAsia"/>
                <w:color w:val="auto"/>
                <w:szCs w:val="24"/>
                <w:highlight w:val="none"/>
              </w:rPr>
            </w:pPr>
            <w:r>
              <w:rPr>
                <w:rFonts w:hint="eastAsia"/>
                <w:color w:val="auto"/>
                <w:szCs w:val="24"/>
                <w:highlight w:val="none"/>
              </w:rPr>
              <w:t>5.钱塘江流域净滩行动。组织学校青少年及社会公众开展钱塘江净滩行动，践行志愿服务理念，保护流域生态环境。活动服务内容包括方案策划、活动组织、后勤保障、活动宣传等。</w:t>
            </w:r>
          </w:p>
          <w:p w14:paraId="3A66F8E0">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color w:val="auto"/>
                <w:szCs w:val="24"/>
                <w:highlight w:val="none"/>
              </w:rPr>
            </w:pPr>
            <w:r>
              <w:rPr>
                <w:rFonts w:hint="eastAsia"/>
                <w:color w:val="auto"/>
                <w:szCs w:val="24"/>
                <w:highlight w:val="none"/>
              </w:rPr>
              <w:t>6.其他活动。根据上级工作部署以及中心精神文明创建工作安排，需要组织的其他精神文明有关活动。</w:t>
            </w:r>
          </w:p>
          <w:p w14:paraId="56A13165">
            <w:pPr>
              <w:keepNext w:val="0"/>
              <w:keepLines w:val="0"/>
              <w:pageBreakBefore w:val="0"/>
              <w:widowControl w:val="0"/>
              <w:kinsoku/>
              <w:wordWrap/>
              <w:overflowPunct/>
              <w:topLinePunct w:val="0"/>
              <w:autoSpaceDE w:val="0"/>
              <w:autoSpaceDN w:val="0"/>
              <w:bidi w:val="0"/>
              <w:adjustRightInd w:val="0"/>
              <w:spacing w:line="360" w:lineRule="auto"/>
              <w:ind w:left="0" w:right="0" w:firstLine="480" w:firstLineChars="200"/>
              <w:rPr>
                <w:rFonts w:hint="eastAsia"/>
                <w:color w:val="auto"/>
                <w:highlight w:val="none"/>
              </w:rPr>
            </w:pPr>
          </w:p>
          <w:p w14:paraId="66039928">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color w:val="auto"/>
                <w:highlight w:val="none"/>
              </w:rPr>
            </w:pPr>
            <w:r>
              <w:rPr>
                <w:rFonts w:hint="eastAsia" w:eastAsia="黑体"/>
                <w:color w:val="auto"/>
                <w:highlight w:val="none"/>
              </w:rPr>
              <w:t>二、工作条件和协作事项</w:t>
            </w:r>
          </w:p>
          <w:p w14:paraId="1CA35507">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rPr>
                <w:color w:val="auto"/>
                <w:szCs w:val="24"/>
                <w:highlight w:val="none"/>
              </w:rPr>
            </w:pPr>
            <w:r>
              <w:rPr>
                <w:color w:val="auto"/>
                <w:szCs w:val="24"/>
                <w:highlight w:val="none"/>
              </w:rPr>
              <w:t xml:space="preserve">在合同生效后 </w:t>
            </w:r>
            <w:r>
              <w:rPr>
                <w:rFonts w:eastAsia="仿宋_GB2312"/>
                <w:color w:val="auto"/>
                <w:szCs w:val="24"/>
                <w:highlight w:val="none"/>
              </w:rPr>
              <w:t xml:space="preserve">      </w:t>
            </w:r>
            <w:r>
              <w:rPr>
                <w:rFonts w:eastAsia="楷体_GB2312"/>
                <w:b/>
                <w:color w:val="auto"/>
                <w:szCs w:val="24"/>
                <w:highlight w:val="none"/>
              </w:rPr>
              <w:t>根据各项工作计划时间</w:t>
            </w:r>
            <w:r>
              <w:rPr>
                <w:rFonts w:eastAsia="仿宋_GB2312"/>
                <w:color w:val="auto"/>
                <w:szCs w:val="24"/>
                <w:highlight w:val="none"/>
              </w:rPr>
              <w:t xml:space="preserve">     </w:t>
            </w:r>
            <w:r>
              <w:rPr>
                <w:color w:val="auto"/>
                <w:szCs w:val="24"/>
                <w:highlight w:val="none"/>
              </w:rPr>
              <w:t>（时间）内，委托方应向</w:t>
            </w:r>
            <w:r>
              <w:rPr>
                <w:rFonts w:hint="eastAsia"/>
                <w:color w:val="auto"/>
                <w:szCs w:val="24"/>
                <w:highlight w:val="none"/>
              </w:rPr>
              <w:t>服务</w:t>
            </w:r>
            <w:r>
              <w:rPr>
                <w:color w:val="auto"/>
                <w:szCs w:val="24"/>
                <w:highlight w:val="none"/>
              </w:rPr>
              <w:t>方提供下列资料和工作条件：</w:t>
            </w:r>
          </w:p>
          <w:p w14:paraId="7C374243">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rPr>
                <w:color w:val="auto"/>
                <w:highlight w:val="none"/>
              </w:rPr>
            </w:pPr>
            <w:r>
              <w:rPr>
                <w:color w:val="auto"/>
                <w:szCs w:val="24"/>
                <w:highlight w:val="none"/>
              </w:rPr>
              <w:t>其它</w:t>
            </w:r>
            <w:r>
              <w:rPr>
                <w:rFonts w:eastAsia="仿宋_GB2312"/>
                <w:color w:val="auto"/>
                <w:szCs w:val="24"/>
                <w:highlight w:val="none"/>
              </w:rPr>
              <w:t>：</w:t>
            </w:r>
            <w:r>
              <w:rPr>
                <w:rFonts w:eastAsia="楷体_GB2312"/>
                <w:b/>
                <w:color w:val="auto"/>
                <w:szCs w:val="24"/>
                <w:highlight w:val="none"/>
              </w:rPr>
              <w:t>/</w:t>
            </w:r>
          </w:p>
          <w:p w14:paraId="24F66733">
            <w:pPr>
              <w:keepNext w:val="0"/>
              <w:keepLines w:val="0"/>
              <w:pageBreakBefore w:val="0"/>
              <w:widowControl w:val="0"/>
              <w:kinsoku/>
              <w:wordWrap/>
              <w:overflowPunct/>
              <w:topLinePunct w:val="0"/>
              <w:autoSpaceDE w:val="0"/>
              <w:autoSpaceDN w:val="0"/>
              <w:bidi w:val="0"/>
              <w:adjustRightInd w:val="0"/>
              <w:spacing w:line="360" w:lineRule="auto"/>
              <w:ind w:left="0" w:right="0" w:firstLine="480" w:firstLineChars="200"/>
              <w:rPr>
                <w:rFonts w:hint="eastAsia"/>
                <w:color w:val="auto"/>
                <w:highlight w:val="none"/>
              </w:rPr>
            </w:pPr>
          </w:p>
          <w:p w14:paraId="13989DCD">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eastAsia="黑体"/>
                <w:color w:val="auto"/>
                <w:highlight w:val="none"/>
              </w:rPr>
            </w:pPr>
            <w:r>
              <w:rPr>
                <w:rFonts w:hint="eastAsia" w:eastAsia="黑体"/>
                <w:color w:val="auto"/>
                <w:highlight w:val="none"/>
              </w:rPr>
              <w:t>三、履行期限、地点和方式：</w:t>
            </w:r>
          </w:p>
          <w:p w14:paraId="3C67B9D7">
            <w:pPr>
              <w:keepNext w:val="0"/>
              <w:keepLines w:val="0"/>
              <w:pageBreakBefore w:val="0"/>
              <w:widowControl w:val="0"/>
              <w:kinsoku/>
              <w:wordWrap/>
              <w:overflowPunct/>
              <w:topLinePunct w:val="0"/>
              <w:autoSpaceDE w:val="0"/>
              <w:autoSpaceDN w:val="0"/>
              <w:bidi w:val="0"/>
              <w:adjustRightInd w:val="0"/>
              <w:spacing w:line="360" w:lineRule="auto"/>
              <w:ind w:left="0" w:right="0"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highlight w:val="none"/>
              </w:rPr>
              <w:t>本合同</w:t>
            </w:r>
            <w:r>
              <w:rPr>
                <w:rFonts w:hint="eastAsia"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年</w:t>
            </w:r>
            <w:r>
              <w:rPr>
                <w:rFonts w:hint="eastAsia"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single"/>
              </w:rPr>
              <w:t>月</w:t>
            </w:r>
            <w:r>
              <w:rPr>
                <w:rFonts w:ascii="Times New Roman" w:hAnsi="Times New Roman" w:eastAsia="宋体" w:cs="Times New Roman"/>
                <w:color w:val="auto"/>
                <w:sz w:val="28"/>
                <w:highlight w:val="none"/>
                <w:u w:val="single"/>
              </w:rPr>
              <w:t xml:space="preserve"> </w:t>
            </w:r>
            <w:r>
              <w:rPr>
                <w:rFonts w:hint="eastAsia" w:cs="Times New Roman"/>
                <w:color w:val="auto"/>
                <w:sz w:val="28"/>
                <w:highlight w:val="none"/>
                <w:u w:val="single"/>
                <w:lang w:val="en-US" w:eastAsia="zh-CN"/>
              </w:rPr>
              <w:t xml:space="preserve"> </w:t>
            </w:r>
            <w:r>
              <w:rPr>
                <w:rFonts w:ascii="Times New Roman" w:hAnsi="Times New Roman" w:eastAsia="宋体" w:cs="Times New Roman"/>
                <w:color w:val="auto"/>
                <w:highlight w:val="none"/>
                <w:u w:val="single"/>
              </w:rPr>
              <w:t>日至</w:t>
            </w:r>
            <w:r>
              <w:rPr>
                <w:rFonts w:hint="eastAsia"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年</w:t>
            </w:r>
            <w:r>
              <w:rPr>
                <w:rFonts w:hint="eastAsia"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single"/>
              </w:rPr>
              <w:t>月</w:t>
            </w:r>
            <w:r>
              <w:rPr>
                <w:rFonts w:hint="eastAsia"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single"/>
              </w:rPr>
              <w:t>日</w:t>
            </w:r>
            <w:r>
              <w:rPr>
                <w:rFonts w:ascii="Times New Roman" w:hAnsi="Times New Roman" w:eastAsia="宋体" w:cs="Times New Roman"/>
                <w:color w:val="auto"/>
                <w:sz w:val="24"/>
                <w:szCs w:val="24"/>
                <w:highlight w:val="none"/>
              </w:rPr>
              <w:t>在 杭州 市(地点)履行。</w:t>
            </w:r>
          </w:p>
          <w:p w14:paraId="3CC4DBBC">
            <w:pPr>
              <w:autoSpaceDE/>
              <w:autoSpaceDN/>
              <w:spacing w:line="336" w:lineRule="auto"/>
              <w:ind w:firstLine="480" w:firstLineChars="200"/>
              <w:textAlignment w:val="auto"/>
              <w:rPr>
                <w:color w:val="auto"/>
                <w:szCs w:val="24"/>
                <w:highlight w:val="none"/>
              </w:rPr>
            </w:pPr>
            <w:r>
              <w:rPr>
                <w:color w:val="auto"/>
                <w:szCs w:val="24"/>
                <w:highlight w:val="none"/>
              </w:rPr>
              <w:t>本合同的履行方式：</w:t>
            </w:r>
          </w:p>
          <w:p w14:paraId="62937618">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服务</w:t>
            </w:r>
            <w:r>
              <w:rPr>
                <w:rFonts w:ascii="Times New Roman" w:hAnsi="Times New Roman" w:cs="Times New Roman"/>
                <w:color w:val="auto"/>
                <w:szCs w:val="24"/>
                <w:highlight w:val="none"/>
              </w:rPr>
              <w:t>方负责提交下列成果：</w:t>
            </w:r>
          </w:p>
          <w:p w14:paraId="78434632">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hint="eastAsia" w:eastAsia="黑体"/>
                <w:color w:val="auto"/>
                <w:highlight w:val="none"/>
              </w:rPr>
            </w:pPr>
          </w:p>
          <w:p w14:paraId="766B94FA">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hint="eastAsia" w:eastAsia="黑体"/>
                <w:color w:val="auto"/>
                <w:highlight w:val="none"/>
              </w:rPr>
            </w:pPr>
            <w:r>
              <w:rPr>
                <w:rFonts w:hint="eastAsia" w:eastAsia="黑体"/>
                <w:color w:val="auto"/>
                <w:highlight w:val="none"/>
              </w:rPr>
              <w:t>四、技术情报和资料的保密：</w:t>
            </w:r>
          </w:p>
          <w:p w14:paraId="7AA01AF5">
            <w:pPr>
              <w:keepNext w:val="0"/>
              <w:keepLines w:val="0"/>
              <w:pageBreakBefore w:val="0"/>
              <w:widowControl w:val="0"/>
              <w:kinsoku/>
              <w:wordWrap/>
              <w:overflowPunct/>
              <w:topLinePunct w:val="0"/>
              <w:autoSpaceDE w:val="0"/>
              <w:autoSpaceDN w:val="0"/>
              <w:bidi w:val="0"/>
              <w:adjustRightInd w:val="0"/>
              <w:spacing w:line="360" w:lineRule="auto"/>
              <w:ind w:left="0" w:right="0" w:firstLine="480" w:firstLineChars="200"/>
              <w:rPr>
                <w:rFonts w:hint="eastAsia"/>
                <w:color w:val="auto"/>
                <w:highlight w:val="none"/>
                <w:lang w:eastAsia="zh-CN"/>
              </w:rPr>
            </w:pPr>
            <w:r>
              <w:rPr>
                <w:rFonts w:hint="eastAsia"/>
                <w:color w:val="auto"/>
                <w:highlight w:val="none"/>
                <w:lang w:val="en-US" w:eastAsia="zh-CN"/>
              </w:rPr>
              <w:t>服务方提交的咨询技术成果和委托方提供的基础资料双方共享，并做好保密工作，成果验收完成前，未经委托方许可，服务方不得发布考核结果。</w:t>
            </w:r>
            <w:r>
              <w:rPr>
                <w:rFonts w:hint="eastAsia" w:eastAsia="宋体"/>
                <w:color w:val="auto"/>
                <w:highlight w:val="none"/>
              </w:rPr>
              <w:t>本合同变更、解除及终止，本条款均有效</w:t>
            </w:r>
            <w:r>
              <w:rPr>
                <w:rFonts w:hint="eastAsia"/>
                <w:color w:val="auto"/>
                <w:highlight w:val="none"/>
                <w:lang w:eastAsia="zh-CN"/>
              </w:rPr>
              <w:t>。</w:t>
            </w:r>
          </w:p>
          <w:p w14:paraId="1D0085AF">
            <w:pPr>
              <w:keepNext w:val="0"/>
              <w:keepLines w:val="0"/>
              <w:pageBreakBefore w:val="0"/>
              <w:widowControl w:val="0"/>
              <w:kinsoku/>
              <w:wordWrap/>
              <w:overflowPunct/>
              <w:topLinePunct w:val="0"/>
              <w:autoSpaceDE w:val="0"/>
              <w:autoSpaceDN w:val="0"/>
              <w:bidi w:val="0"/>
              <w:adjustRightInd w:val="0"/>
              <w:spacing w:line="360" w:lineRule="auto"/>
              <w:ind w:left="0" w:right="0" w:firstLine="480" w:firstLineChars="200"/>
              <w:rPr>
                <w:rFonts w:hint="eastAsia"/>
                <w:color w:val="auto"/>
                <w:highlight w:val="none"/>
                <w:lang w:eastAsia="zh-CN"/>
              </w:rPr>
            </w:pPr>
          </w:p>
          <w:p w14:paraId="1F291D9D">
            <w:pPr>
              <w:keepNext w:val="0"/>
              <w:keepLines w:val="0"/>
              <w:pageBreakBefore w:val="0"/>
              <w:widowControl w:val="0"/>
              <w:kinsoku/>
              <w:wordWrap/>
              <w:overflowPunct/>
              <w:topLinePunct w:val="0"/>
              <w:autoSpaceDE/>
              <w:autoSpaceDN/>
              <w:bidi w:val="0"/>
              <w:adjustRightInd w:val="0"/>
              <w:spacing w:line="360" w:lineRule="auto"/>
              <w:ind w:left="0" w:right="0" w:firstLine="480" w:firstLineChars="200"/>
              <w:textAlignment w:val="auto"/>
              <w:rPr>
                <w:rFonts w:eastAsia="黑体"/>
                <w:color w:val="auto"/>
                <w:highlight w:val="none"/>
              </w:rPr>
            </w:pPr>
            <w:r>
              <w:rPr>
                <w:rFonts w:hint="eastAsia" w:eastAsia="黑体"/>
                <w:color w:val="auto"/>
                <w:highlight w:val="none"/>
                <w:lang w:val="en-US" w:eastAsia="zh-CN"/>
              </w:rPr>
              <w:t>五</w:t>
            </w:r>
            <w:r>
              <w:rPr>
                <w:rFonts w:hint="eastAsia" w:eastAsia="黑体"/>
                <w:color w:val="auto"/>
                <w:highlight w:val="none"/>
              </w:rPr>
              <w:t>、验收、评价方法：</w:t>
            </w:r>
          </w:p>
          <w:p w14:paraId="3A14763D">
            <w:pPr>
              <w:keepNext w:val="0"/>
              <w:keepLines w:val="0"/>
              <w:pageBreakBefore w:val="0"/>
              <w:widowControl w:val="0"/>
              <w:kinsoku/>
              <w:wordWrap/>
              <w:overflowPunct/>
              <w:topLinePunct w:val="0"/>
              <w:autoSpaceDE w:val="0"/>
              <w:autoSpaceDN w:val="0"/>
              <w:bidi w:val="0"/>
              <w:adjustRightInd w:val="0"/>
              <w:spacing w:line="360" w:lineRule="auto"/>
              <w:ind w:left="0" w:right="0" w:firstLine="480" w:firstLineChars="200"/>
              <w:rPr>
                <w:color w:val="auto"/>
                <w:szCs w:val="24"/>
                <w:highlight w:val="none"/>
              </w:rPr>
            </w:pPr>
            <w:r>
              <w:rPr>
                <w:color w:val="auto"/>
                <w:szCs w:val="24"/>
                <w:highlight w:val="none"/>
              </w:rPr>
              <w:t>本项目采用</w:t>
            </w:r>
            <w:r>
              <w:rPr>
                <w:rFonts w:hint="eastAsia"/>
                <w:color w:val="auto"/>
                <w:szCs w:val="24"/>
                <w:highlight w:val="none"/>
                <w:u w:val="single"/>
              </w:rPr>
              <w:t xml:space="preserve"> （</w:t>
            </w:r>
            <w:r>
              <w:rPr>
                <w:rFonts w:hint="eastAsia"/>
                <w:color w:val="auto"/>
                <w:szCs w:val="24"/>
                <w:highlight w:val="none"/>
                <w:u w:val="single"/>
                <w:lang w:val="en-US" w:eastAsia="zh-CN"/>
              </w:rPr>
              <w:t>3</w:t>
            </w:r>
            <w:r>
              <w:rPr>
                <w:rFonts w:hint="eastAsia"/>
                <w:color w:val="auto"/>
                <w:szCs w:val="24"/>
                <w:highlight w:val="none"/>
                <w:u w:val="single"/>
              </w:rPr>
              <w:t xml:space="preserve">） </w:t>
            </w:r>
            <w:r>
              <w:rPr>
                <w:color w:val="auto"/>
                <w:szCs w:val="24"/>
                <w:highlight w:val="none"/>
              </w:rPr>
              <w:t>方式验收，由</w:t>
            </w:r>
            <w:r>
              <w:rPr>
                <w:rFonts w:hint="eastAsia"/>
                <w:color w:val="auto"/>
                <w:szCs w:val="24"/>
                <w:highlight w:val="none"/>
                <w:u w:val="single"/>
              </w:rPr>
              <w:t xml:space="preserve"> 委托 </w:t>
            </w:r>
            <w:r>
              <w:rPr>
                <w:color w:val="auto"/>
                <w:szCs w:val="24"/>
                <w:highlight w:val="none"/>
              </w:rPr>
              <w:t>方</w:t>
            </w:r>
            <w:r>
              <w:rPr>
                <w:rFonts w:hint="eastAsia"/>
                <w:color w:val="auto"/>
                <w:szCs w:val="24"/>
                <w:highlight w:val="none"/>
              </w:rPr>
              <w:t>出具验收证明</w:t>
            </w:r>
            <w:r>
              <w:rPr>
                <w:color w:val="auto"/>
                <w:szCs w:val="24"/>
                <w:highlight w:val="none"/>
              </w:rPr>
              <w:t>。</w:t>
            </w:r>
          </w:p>
          <w:p w14:paraId="545E62B7">
            <w:pPr>
              <w:keepNext w:val="0"/>
              <w:keepLines w:val="0"/>
              <w:pageBreakBefore w:val="0"/>
              <w:widowControl w:val="0"/>
              <w:kinsoku/>
              <w:wordWrap/>
              <w:overflowPunct/>
              <w:topLinePunct w:val="0"/>
              <w:autoSpaceDE w:val="0"/>
              <w:autoSpaceDN w:val="0"/>
              <w:bidi w:val="0"/>
              <w:adjustRightInd w:val="0"/>
              <w:spacing w:line="360" w:lineRule="auto"/>
              <w:ind w:left="0" w:right="0" w:firstLine="480" w:firstLineChars="200"/>
              <w:rPr>
                <w:color w:val="auto"/>
                <w:szCs w:val="24"/>
                <w:highlight w:val="none"/>
              </w:rPr>
            </w:pPr>
            <w:r>
              <w:rPr>
                <w:color w:val="auto"/>
                <w:szCs w:val="24"/>
                <w:highlight w:val="none"/>
              </w:rPr>
              <w:t>验收、评价方法：</w:t>
            </w:r>
          </w:p>
          <w:p w14:paraId="7C94B4B4">
            <w:pPr>
              <w:keepNext w:val="0"/>
              <w:keepLines w:val="0"/>
              <w:pageBreakBefore w:val="0"/>
              <w:widowControl w:val="0"/>
              <w:kinsoku/>
              <w:wordWrap/>
              <w:overflowPunct/>
              <w:topLinePunct w:val="0"/>
              <w:autoSpaceDE w:val="0"/>
              <w:autoSpaceDN w:val="0"/>
              <w:bidi w:val="0"/>
              <w:adjustRightInd w:val="0"/>
              <w:spacing w:line="360" w:lineRule="auto"/>
              <w:ind w:left="0" w:right="0" w:firstLine="48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rPr>
              <w:t>（1）鉴定会鉴定；     （2）专家评审；    （3）委托方直接认可；</w:t>
            </w:r>
          </w:p>
          <w:p w14:paraId="361290C1">
            <w:pPr>
              <w:keepNext w:val="0"/>
              <w:keepLines w:val="0"/>
              <w:pageBreakBefore w:val="0"/>
              <w:widowControl w:val="0"/>
              <w:kinsoku/>
              <w:wordWrap/>
              <w:overflowPunct/>
              <w:topLinePunct w:val="0"/>
              <w:autoSpaceDE w:val="0"/>
              <w:autoSpaceDN w:val="0"/>
              <w:bidi w:val="0"/>
              <w:adjustRightInd w:val="0"/>
              <w:spacing w:line="360" w:lineRule="auto"/>
              <w:ind w:left="0" w:right="0" w:firstLine="48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rPr>
              <w:t>（4）其他方式（双方约定）。</w:t>
            </w:r>
          </w:p>
          <w:p w14:paraId="6E098DFA">
            <w:pPr>
              <w:rPr>
                <w:color w:val="auto"/>
                <w:highlight w:val="none"/>
              </w:rPr>
            </w:pPr>
          </w:p>
          <w:p w14:paraId="1216DEB7">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auto"/>
              <w:rPr>
                <w:rFonts w:eastAsia="黑体"/>
                <w:color w:val="auto"/>
                <w:highlight w:val="none"/>
              </w:rPr>
            </w:pPr>
            <w:r>
              <w:rPr>
                <w:rFonts w:hint="eastAsia" w:eastAsia="黑体"/>
                <w:color w:val="auto"/>
                <w:highlight w:val="none"/>
                <w:lang w:val="en-US" w:eastAsia="zh-CN"/>
              </w:rPr>
              <w:t>六</w:t>
            </w:r>
            <w:r>
              <w:rPr>
                <w:rFonts w:hint="eastAsia" w:eastAsia="黑体"/>
                <w:color w:val="auto"/>
                <w:highlight w:val="none"/>
              </w:rPr>
              <w:t>、报酬及其支付方式：</w:t>
            </w:r>
          </w:p>
          <w:p w14:paraId="6A391DA5">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rPr>
                <w:color w:val="auto"/>
                <w:highlight w:val="none"/>
              </w:rPr>
            </w:pPr>
            <w:r>
              <w:rPr>
                <w:rFonts w:hint="eastAsia"/>
                <w:color w:val="auto"/>
                <w:highlight w:val="none"/>
              </w:rPr>
              <w:t>（一）</w:t>
            </w:r>
            <w:r>
              <w:rPr>
                <w:color w:val="auto"/>
                <w:highlight w:val="none"/>
              </w:rPr>
              <w:t>本项目报酬(服务费或培训费)：人民币：     元。</w:t>
            </w:r>
          </w:p>
          <w:p w14:paraId="0DEDD383">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rPr>
                <w:color w:val="auto"/>
                <w:highlight w:val="none"/>
              </w:rPr>
            </w:pPr>
            <w:r>
              <w:rPr>
                <w:color w:val="auto"/>
                <w:highlight w:val="none"/>
              </w:rPr>
              <w:t>服务方完成专业技术工作，解决技术问题需要的经费，由    方负担。</w:t>
            </w:r>
          </w:p>
          <w:p w14:paraId="0FCB6651">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rPr>
                <w:color w:val="auto"/>
                <w:highlight w:val="none"/>
              </w:rPr>
            </w:pPr>
            <w:r>
              <w:rPr>
                <w:color w:val="auto"/>
                <w:highlight w:val="none"/>
              </w:rPr>
              <w:t>（</w:t>
            </w:r>
            <w:r>
              <w:rPr>
                <w:rFonts w:hint="eastAsia"/>
                <w:color w:val="auto"/>
                <w:highlight w:val="none"/>
              </w:rPr>
              <w:t>二</w:t>
            </w:r>
            <w:r>
              <w:rPr>
                <w:color w:val="auto"/>
                <w:highlight w:val="none"/>
              </w:rPr>
              <w:t>）支付方式(采用以下第  ②  种方式)：</w:t>
            </w:r>
          </w:p>
          <w:p w14:paraId="24F3C01A">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rPr>
                <w:color w:val="auto"/>
                <w:highlight w:val="none"/>
              </w:rPr>
            </w:pPr>
            <w:r>
              <w:rPr>
                <w:color w:val="auto"/>
                <w:highlight w:val="none"/>
                <w:lang w:eastAsia="ja-JP"/>
              </w:rPr>
              <w:t>①</w:t>
            </w:r>
            <w:r>
              <w:rPr>
                <w:color w:val="auto"/>
                <w:highlight w:val="none"/>
              </w:rPr>
              <w:t xml:space="preserve">一次总付：            元，时间： </w:t>
            </w:r>
          </w:p>
          <w:p w14:paraId="20E4D3F1">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rPr>
                <w:color w:val="auto"/>
                <w:highlight w:val="none"/>
              </w:rPr>
            </w:pPr>
            <w:r>
              <w:rPr>
                <w:color w:val="auto"/>
                <w:highlight w:val="none"/>
                <w:lang w:eastAsia="ja-JP"/>
              </w:rPr>
              <w:t>②</w:t>
            </w:r>
            <w:r>
              <w:rPr>
                <w:color w:val="auto"/>
                <w:highlight w:val="none"/>
              </w:rPr>
              <w:t>分期支付：</w:t>
            </w:r>
          </w:p>
          <w:p w14:paraId="74AB9E4B">
            <w:pPr>
              <w:numPr>
                <w:ilvl w:val="0"/>
                <w:numId w:val="0"/>
              </w:numPr>
              <w:spacing w:line="336" w:lineRule="auto"/>
              <w:ind w:left="510" w:leftChars="0" w:right="92" w:rightChars="0"/>
              <w:rPr>
                <w:rFonts w:hint="eastAsia"/>
                <w:color w:val="auto"/>
                <w:highlight w:val="none"/>
              </w:rPr>
            </w:pPr>
            <w:r>
              <w:rPr>
                <w:rFonts w:hint="eastAsia"/>
                <w:color w:val="auto"/>
                <w:highlight w:val="none"/>
                <w:lang w:val="en-US" w:eastAsia="zh-CN"/>
              </w:rPr>
              <w:t>1、</w:t>
            </w:r>
            <w:r>
              <w:rPr>
                <w:rFonts w:hint="eastAsia"/>
                <w:color w:val="auto"/>
                <w:highlight w:val="none"/>
              </w:rPr>
              <w:t>合同生效及具备实施条件后7个工作日内，支付合同款的70%</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09B7C637">
            <w:pPr>
              <w:spacing w:line="336" w:lineRule="auto"/>
              <w:ind w:left="120" w:right="92" w:firstLine="390"/>
              <w:rPr>
                <w:rFonts w:hint="eastAsia"/>
                <w:color w:val="auto"/>
                <w:highlight w:val="none"/>
              </w:rPr>
            </w:pPr>
            <w:r>
              <w:rPr>
                <w:rFonts w:hint="eastAsia"/>
                <w:color w:val="auto"/>
                <w:highlight w:val="none"/>
                <w:lang w:val="en-US" w:eastAsia="zh-CN"/>
              </w:rPr>
              <w:t>2</w:t>
            </w:r>
            <w:r>
              <w:rPr>
                <w:rFonts w:hint="eastAsia"/>
                <w:color w:val="auto"/>
                <w:highlight w:val="none"/>
              </w:rPr>
              <w:t>、验收完成后，支付合同款的</w:t>
            </w:r>
            <w:r>
              <w:rPr>
                <w:rFonts w:hint="eastAsia"/>
                <w:color w:val="auto"/>
                <w:highlight w:val="none"/>
                <w:lang w:val="en-US" w:eastAsia="zh-CN"/>
              </w:rPr>
              <w:t>3</w:t>
            </w:r>
            <w:r>
              <w:rPr>
                <w:rFonts w:hint="eastAsia"/>
                <w:color w:val="auto"/>
                <w:highlight w:val="none"/>
              </w:rPr>
              <w:t>0%</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7236EC19">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rPr>
                <w:rFonts w:hint="eastAsia"/>
                <w:color w:val="auto"/>
                <w:highlight w:val="none"/>
                <w:lang w:val="en-US" w:eastAsia="zh-CN"/>
              </w:rPr>
            </w:pPr>
            <w:r>
              <w:rPr>
                <w:color w:val="auto"/>
                <w:highlight w:val="none"/>
                <w:lang w:eastAsia="ja-JP"/>
              </w:rPr>
              <w:t>③其它方式：</w:t>
            </w:r>
            <w:r>
              <w:rPr>
                <w:rFonts w:hint="eastAsia"/>
                <w:color w:val="auto"/>
                <w:highlight w:val="none"/>
                <w:lang w:eastAsia="ja-JP"/>
              </w:rPr>
              <w:t>/</w:t>
            </w:r>
            <w:r>
              <w:rPr>
                <w:color w:val="auto"/>
                <w:highlight w:val="none"/>
                <w:lang w:eastAsia="ja-JP"/>
              </w:rPr>
              <w:t xml:space="preserve">           元，时间：</w:t>
            </w:r>
          </w:p>
          <w:p w14:paraId="0CA0D74E">
            <w:pPr>
              <w:rPr>
                <w:rFonts w:hint="eastAsia"/>
                <w:color w:val="auto"/>
                <w:highlight w:val="none"/>
                <w:lang w:val="en-US" w:eastAsia="zh-CN"/>
              </w:rPr>
            </w:pPr>
          </w:p>
          <w:p w14:paraId="23435988">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七</w:t>
            </w:r>
            <w:r>
              <w:rPr>
                <w:rFonts w:hint="eastAsia" w:ascii="Times New Roman" w:hAnsi="Times New Roman" w:eastAsia="黑体" w:cs="Times New Roman"/>
                <w:color w:val="auto"/>
                <w:highlight w:val="none"/>
              </w:rPr>
              <w:t>、违约金或者损失赔偿额的计算方法：</w:t>
            </w:r>
          </w:p>
          <w:p w14:paraId="47D501F3">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rPr>
                <w:color w:val="auto"/>
                <w:szCs w:val="24"/>
                <w:highlight w:val="none"/>
              </w:rPr>
            </w:pPr>
            <w:r>
              <w:rPr>
                <w:color w:val="auto"/>
                <w:szCs w:val="24"/>
                <w:highlight w:val="none"/>
              </w:rPr>
              <w:t>技术服务违反本合同约定，违约方应当按</w:t>
            </w:r>
            <w:r>
              <w:rPr>
                <w:rFonts w:hint="eastAsia"/>
                <w:color w:val="auto"/>
                <w:szCs w:val="24"/>
                <w:highlight w:val="none"/>
              </w:rPr>
              <w:t>民法典</w:t>
            </w:r>
            <w:r>
              <w:rPr>
                <w:color w:val="auto"/>
                <w:szCs w:val="24"/>
                <w:highlight w:val="none"/>
              </w:rPr>
              <w:t>的有关规定</w:t>
            </w:r>
            <w:r>
              <w:rPr>
                <w:rFonts w:hint="eastAsia"/>
                <w:color w:val="auto"/>
                <w:szCs w:val="24"/>
                <w:highlight w:val="none"/>
              </w:rPr>
              <w:t>，</w:t>
            </w:r>
            <w:r>
              <w:rPr>
                <w:color w:val="auto"/>
                <w:szCs w:val="24"/>
                <w:highlight w:val="none"/>
              </w:rPr>
              <w:t>承担违约责任。</w:t>
            </w:r>
          </w:p>
          <w:p w14:paraId="79C28000">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rPr>
              <w:t>违反本合同第</w:t>
            </w:r>
            <w:r>
              <w:rPr>
                <w:rFonts w:ascii="Times New Roman" w:hAnsi="Times New Roman" w:eastAsia="宋体" w:cs="Times New Roman"/>
                <w:b/>
                <w:bCs/>
                <w:color w:val="auto"/>
                <w:highlight w:val="none"/>
              </w:rPr>
              <w:t>一、三</w:t>
            </w:r>
            <w:r>
              <w:rPr>
                <w:rFonts w:hint="eastAsia" w:cs="Times New Roman"/>
                <w:b/>
                <w:bCs/>
                <w:color w:val="auto"/>
                <w:highlight w:val="none"/>
                <w:lang w:eastAsia="zh-CN"/>
              </w:rPr>
              <w:t>、</w:t>
            </w:r>
            <w:r>
              <w:rPr>
                <w:rFonts w:hint="eastAsia" w:cs="Times New Roman"/>
                <w:b/>
                <w:bCs/>
                <w:color w:val="auto"/>
                <w:highlight w:val="none"/>
                <w:lang w:val="en-US" w:eastAsia="zh-CN"/>
              </w:rPr>
              <w:t>四、五</w:t>
            </w:r>
            <w:r>
              <w:rPr>
                <w:rFonts w:ascii="Times New Roman" w:hAnsi="Times New Roman" w:eastAsia="宋体" w:cs="Times New Roman"/>
                <w:color w:val="auto"/>
                <w:highlight w:val="none"/>
              </w:rPr>
              <w:t>条约定，</w:t>
            </w:r>
            <w:r>
              <w:rPr>
                <w:rFonts w:ascii="Times New Roman" w:hAnsi="Times New Roman" w:eastAsia="宋体" w:cs="Times New Roman"/>
                <w:b/>
                <w:bCs/>
                <w:color w:val="auto"/>
                <w:highlight w:val="none"/>
              </w:rPr>
              <w:t>服务方</w:t>
            </w:r>
            <w:r>
              <w:rPr>
                <w:rFonts w:ascii="Times New Roman" w:hAnsi="Times New Roman" w:eastAsia="宋体" w:cs="Times New Roman"/>
                <w:color w:val="auto"/>
                <w:highlight w:val="none"/>
              </w:rPr>
              <w:t>应当承担违约责任，承担方式和违约金额如下：</w:t>
            </w:r>
          </w:p>
          <w:p w14:paraId="130C590B">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2" w:firstLineChars="200"/>
              <w:jc w:val="left"/>
              <w:rPr>
                <w:rFonts w:hint="eastAsia" w:ascii="楷体" w:hAnsi="楷体" w:eastAsia="楷体" w:cs="楷体"/>
                <w:b/>
                <w:bCs/>
                <w:color w:val="auto"/>
                <w:highlight w:val="none"/>
              </w:rPr>
            </w:pPr>
            <w:r>
              <w:rPr>
                <w:rFonts w:hint="eastAsia" w:ascii="楷体" w:hAnsi="楷体" w:eastAsia="楷体" w:cs="楷体"/>
                <w:b/>
                <w:bCs/>
                <w:color w:val="auto"/>
                <w:highlight w:val="none"/>
              </w:rPr>
              <w:t>按有关法律规定赔偿，但其金额不得超过本合同总金额。</w:t>
            </w:r>
          </w:p>
          <w:p w14:paraId="00C32847">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rPr>
              <w:t>违反本合同第</w:t>
            </w:r>
            <w:r>
              <w:rPr>
                <w:rFonts w:hint="eastAsia" w:cs="Times New Roman"/>
                <w:b/>
                <w:bCs/>
                <w:color w:val="auto"/>
                <w:highlight w:val="none"/>
                <w:lang w:val="en-US" w:eastAsia="zh-CN"/>
              </w:rPr>
              <w:t>二、四</w:t>
            </w:r>
            <w:r>
              <w:rPr>
                <w:rFonts w:ascii="Times New Roman" w:hAnsi="Times New Roman" w:eastAsia="宋体" w:cs="Times New Roman"/>
                <w:b/>
                <w:bCs/>
                <w:color w:val="auto"/>
                <w:highlight w:val="none"/>
              </w:rPr>
              <w:t>、五</w:t>
            </w:r>
            <w:r>
              <w:rPr>
                <w:rFonts w:hint="eastAsia" w:cs="Times New Roman"/>
                <w:b/>
                <w:bCs/>
                <w:color w:val="auto"/>
                <w:highlight w:val="none"/>
                <w:lang w:eastAsia="zh-CN"/>
              </w:rPr>
              <w:t>、</w:t>
            </w:r>
            <w:r>
              <w:rPr>
                <w:rFonts w:hint="eastAsia" w:cs="Times New Roman"/>
                <w:b/>
                <w:bCs/>
                <w:color w:val="auto"/>
                <w:highlight w:val="none"/>
                <w:lang w:val="en-US" w:eastAsia="zh-CN"/>
              </w:rPr>
              <w:t>六</w:t>
            </w:r>
            <w:r>
              <w:rPr>
                <w:rFonts w:ascii="Times New Roman" w:hAnsi="Times New Roman" w:eastAsia="宋体" w:cs="Times New Roman"/>
                <w:color w:val="auto"/>
                <w:highlight w:val="none"/>
              </w:rPr>
              <w:t>条约定，</w:t>
            </w:r>
            <w:r>
              <w:rPr>
                <w:rFonts w:ascii="Times New Roman" w:hAnsi="Times New Roman" w:eastAsia="宋体" w:cs="Times New Roman"/>
                <w:b/>
                <w:bCs/>
                <w:color w:val="auto"/>
                <w:highlight w:val="none"/>
              </w:rPr>
              <w:t>委托方</w:t>
            </w:r>
            <w:r>
              <w:rPr>
                <w:rFonts w:ascii="Times New Roman" w:hAnsi="Times New Roman" w:eastAsia="宋体" w:cs="Times New Roman"/>
                <w:color w:val="auto"/>
                <w:highlight w:val="none"/>
              </w:rPr>
              <w:t>应当承担违约责任，承担方式和违约金额如下：</w:t>
            </w:r>
          </w:p>
          <w:p w14:paraId="1A05245F">
            <w:pPr>
              <w:keepNext w:val="0"/>
              <w:keepLines w:val="0"/>
              <w:pageBreakBefore w:val="0"/>
              <w:widowControl w:val="0"/>
              <w:kinsoku/>
              <w:wordWrap/>
              <w:overflowPunct/>
              <w:topLinePunct w:val="0"/>
              <w:autoSpaceDE/>
              <w:autoSpaceDN/>
              <w:bidi w:val="0"/>
              <w:adjustRightInd w:val="0"/>
              <w:snapToGrid/>
              <w:spacing w:line="360" w:lineRule="auto"/>
              <w:ind w:left="0" w:right="0" w:firstLine="482" w:firstLineChars="200"/>
              <w:jc w:val="left"/>
              <w:rPr>
                <w:rFonts w:eastAsia="楷体_GB2312"/>
                <w:b/>
                <w:bCs/>
                <w:color w:val="auto"/>
                <w:highlight w:val="none"/>
              </w:rPr>
            </w:pPr>
            <w:r>
              <w:rPr>
                <w:rFonts w:hint="eastAsia" w:ascii="楷体" w:hAnsi="楷体" w:eastAsia="楷体" w:cs="楷体"/>
                <w:b/>
                <w:bCs/>
                <w:color w:val="auto"/>
                <w:highlight w:val="none"/>
              </w:rPr>
              <w:t>按有关法律规定赔偿，但其金额不得超过本合同总金额。</w:t>
            </w:r>
          </w:p>
          <w:p w14:paraId="40BAF56E">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rPr>
                <w:color w:val="auto"/>
                <w:highlight w:val="none"/>
              </w:rPr>
            </w:pPr>
          </w:p>
          <w:p w14:paraId="77F89B5A">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left"/>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八</w:t>
            </w:r>
            <w:r>
              <w:rPr>
                <w:rFonts w:hint="eastAsia" w:ascii="Times New Roman" w:hAnsi="Times New Roman" w:eastAsia="黑体" w:cs="Times New Roman"/>
                <w:color w:val="auto"/>
                <w:highlight w:val="none"/>
              </w:rPr>
              <w:t>、争议的解决办法：</w:t>
            </w:r>
          </w:p>
          <w:p w14:paraId="266F4F74">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rPr>
                <w:color w:val="auto"/>
                <w:szCs w:val="24"/>
                <w:highlight w:val="none"/>
              </w:rPr>
            </w:pPr>
            <w:r>
              <w:rPr>
                <w:color w:val="auto"/>
                <w:szCs w:val="24"/>
                <w:highlight w:val="none"/>
              </w:rPr>
              <w:t>在合同履行过程中发生争议</w:t>
            </w:r>
            <w:r>
              <w:rPr>
                <w:rFonts w:hint="eastAsia"/>
                <w:color w:val="auto"/>
                <w:szCs w:val="24"/>
                <w:highlight w:val="none"/>
              </w:rPr>
              <w:t>，</w:t>
            </w:r>
            <w:r>
              <w:rPr>
                <w:color w:val="auto"/>
                <w:szCs w:val="24"/>
                <w:highlight w:val="none"/>
              </w:rPr>
              <w:t>双方应当协商解决。</w:t>
            </w:r>
          </w:p>
          <w:p w14:paraId="70C56D7C">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rPr>
                <w:color w:val="auto"/>
                <w:szCs w:val="24"/>
                <w:highlight w:val="none"/>
              </w:rPr>
            </w:pPr>
            <w:r>
              <w:rPr>
                <w:color w:val="auto"/>
                <w:szCs w:val="24"/>
                <w:highlight w:val="none"/>
              </w:rPr>
              <w:t>当事人不愿协商、调解解决或者协商、调解不成的，双方商定采用以下第</w:t>
            </w:r>
            <w:r>
              <w:rPr>
                <w:rFonts w:hint="eastAsia" w:ascii="宋体" w:hAnsi="宋体" w:cs="宋体"/>
                <w:color w:val="auto"/>
                <w:szCs w:val="24"/>
                <w:highlight w:val="none"/>
                <w:u w:val="single"/>
              </w:rPr>
              <w:t xml:space="preserve"> </w:t>
            </w:r>
            <w:r>
              <w:rPr>
                <w:rFonts w:hint="eastAsia" w:ascii="宋体" w:hAnsi="宋体" w:cs="宋体"/>
                <w:b/>
                <w:bCs/>
                <w:color w:val="auto"/>
                <w:szCs w:val="24"/>
                <w:highlight w:val="none"/>
                <w:u w:val="single"/>
              </w:rPr>
              <w:t xml:space="preserve">（一） </w:t>
            </w:r>
            <w:r>
              <w:rPr>
                <w:color w:val="auto"/>
                <w:szCs w:val="24"/>
                <w:highlight w:val="none"/>
              </w:rPr>
              <w:t>种方式解决。</w:t>
            </w:r>
          </w:p>
          <w:p w14:paraId="092CCF96">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rPr>
                <w:color w:val="auto"/>
                <w:szCs w:val="24"/>
                <w:highlight w:val="none"/>
              </w:rPr>
            </w:pPr>
            <w:r>
              <w:rPr>
                <w:rFonts w:hint="eastAsia"/>
                <w:color w:val="auto"/>
                <w:szCs w:val="24"/>
                <w:highlight w:val="none"/>
                <w:lang w:eastAsia="zh-CN"/>
              </w:rPr>
              <w:t>（</w:t>
            </w:r>
            <w:r>
              <w:rPr>
                <w:rFonts w:hint="eastAsia"/>
                <w:color w:val="auto"/>
                <w:szCs w:val="24"/>
                <w:highlight w:val="none"/>
                <w:lang w:val="en-US" w:eastAsia="zh-CN"/>
              </w:rPr>
              <w:t>一</w:t>
            </w:r>
            <w:r>
              <w:rPr>
                <w:rFonts w:hint="eastAsia"/>
                <w:color w:val="auto"/>
                <w:szCs w:val="24"/>
                <w:highlight w:val="none"/>
                <w:lang w:eastAsia="zh-CN"/>
              </w:rPr>
              <w:t>）</w:t>
            </w:r>
            <w:r>
              <w:rPr>
                <w:color w:val="auto"/>
                <w:szCs w:val="24"/>
                <w:highlight w:val="none"/>
              </w:rPr>
              <w:t>因本合同所发生的任何争议，申请</w:t>
            </w:r>
            <w:r>
              <w:rPr>
                <w:rFonts w:hint="eastAsia"/>
                <w:color w:val="auto"/>
                <w:szCs w:val="24"/>
                <w:highlight w:val="none"/>
                <w:u w:val="single"/>
              </w:rPr>
              <w:t xml:space="preserve">  </w:t>
            </w:r>
            <w:r>
              <w:rPr>
                <w:rFonts w:hint="eastAsia" w:ascii="宋体" w:hAnsi="宋体" w:cs="宋体"/>
                <w:bCs/>
                <w:color w:val="auto"/>
                <w:szCs w:val="24"/>
                <w:highlight w:val="none"/>
                <w:u w:val="single"/>
              </w:rPr>
              <w:t xml:space="preserve">杭州  </w:t>
            </w:r>
            <w:r>
              <w:rPr>
                <w:color w:val="auto"/>
                <w:szCs w:val="24"/>
                <w:highlight w:val="none"/>
              </w:rPr>
              <w:t>仲裁委员会仲裁；</w:t>
            </w:r>
          </w:p>
          <w:p w14:paraId="4DEB84D5">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rPr>
                <w:color w:val="auto"/>
                <w:szCs w:val="24"/>
                <w:highlight w:val="none"/>
              </w:rPr>
            </w:pPr>
            <w:r>
              <w:rPr>
                <w:rFonts w:hint="eastAsia"/>
                <w:color w:val="auto"/>
                <w:szCs w:val="24"/>
                <w:highlight w:val="none"/>
                <w:lang w:eastAsia="zh-CN"/>
              </w:rPr>
              <w:t>（</w:t>
            </w:r>
            <w:r>
              <w:rPr>
                <w:rFonts w:hint="eastAsia"/>
                <w:color w:val="auto"/>
                <w:szCs w:val="24"/>
                <w:highlight w:val="none"/>
                <w:lang w:val="en-US" w:eastAsia="zh-CN"/>
              </w:rPr>
              <w:t>二</w:t>
            </w:r>
            <w:r>
              <w:rPr>
                <w:rFonts w:hint="eastAsia"/>
                <w:color w:val="auto"/>
                <w:szCs w:val="24"/>
                <w:highlight w:val="none"/>
                <w:lang w:eastAsia="zh-CN"/>
              </w:rPr>
              <w:t>）</w:t>
            </w:r>
            <w:r>
              <w:rPr>
                <w:color w:val="auto"/>
                <w:szCs w:val="24"/>
                <w:highlight w:val="none"/>
              </w:rPr>
              <w:t>按司法程序解决。</w:t>
            </w:r>
          </w:p>
          <w:p w14:paraId="6094550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rPr>
                <w:rFonts w:hint="eastAsia"/>
                <w:color w:val="auto"/>
                <w:highlight w:val="none"/>
                <w:lang w:val="en-US" w:eastAsia="zh-CN"/>
              </w:rPr>
            </w:pPr>
          </w:p>
          <w:p w14:paraId="61A29D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九</w:t>
            </w:r>
            <w:r>
              <w:rPr>
                <w:rFonts w:hint="eastAsia" w:ascii="Times New Roman" w:hAnsi="Times New Roman" w:eastAsia="黑体" w:cs="Times New Roman"/>
                <w:color w:val="auto"/>
                <w:highlight w:val="none"/>
              </w:rPr>
              <w:t>、*其它(含中介方的权利、义务、服务费及其支付方式、定金、财产抵押、及担保等上述条款未尽事宜)：</w:t>
            </w:r>
          </w:p>
          <w:p w14:paraId="10F5926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rPr>
                <w:color w:val="auto"/>
                <w:highlight w:val="none"/>
              </w:rPr>
            </w:pPr>
            <w:r>
              <w:rPr>
                <w:color w:val="auto"/>
                <w:highlight w:val="none"/>
              </w:rPr>
              <w:t>（一）本合同正本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份。委托方执正本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份。服务方执正本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份。鉴证方执副本壹份。</w:t>
            </w:r>
          </w:p>
          <w:p w14:paraId="0A093C3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baseline"/>
              <w:rPr>
                <w:rFonts w:hint="eastAsia" w:ascii="Times New Roman" w:hAnsi="Times New Roman" w:eastAsia="宋体" w:cs="宋体"/>
                <w:color w:val="auto"/>
                <w:kern w:val="0"/>
                <w:sz w:val="24"/>
                <w:szCs w:val="20"/>
                <w:highlight w:val="none"/>
                <w:lang w:val="en-US" w:eastAsia="zh-CN"/>
              </w:rPr>
            </w:pPr>
            <w:r>
              <w:rPr>
                <w:rFonts w:hint="eastAsia" w:ascii="Times New Roman" w:hAnsi="Times New Roman" w:eastAsia="宋体" w:cs="宋体"/>
                <w:color w:val="auto"/>
                <w:kern w:val="0"/>
                <w:sz w:val="24"/>
                <w:szCs w:val="20"/>
                <w:highlight w:val="none"/>
                <w:lang w:val="en-US" w:eastAsia="zh-CN"/>
              </w:rPr>
              <w:t>（二）约定服务方在履约过程中，除不可抗力，投标文件中的项目责任人和项目组主要成员不予更换。</w:t>
            </w:r>
          </w:p>
          <w:p w14:paraId="5FBBB2F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baseline"/>
              <w:rPr>
                <w:rFonts w:ascii="Times New Roman" w:hAnsi="Times New Roman" w:eastAsia="宋体" w:cs="Times New Roman"/>
                <w:color w:val="auto"/>
                <w:sz w:val="24"/>
                <w:szCs w:val="20"/>
                <w:highlight w:val="none"/>
                <w:lang w:val="en-US" w:eastAsia="zh-CN" w:bidi="ar-SA"/>
              </w:rPr>
            </w:pPr>
            <w:r>
              <w:rPr>
                <w:rFonts w:hint="eastAsia" w:cs="宋体"/>
                <w:color w:val="auto"/>
                <w:kern w:val="0"/>
                <w:sz w:val="24"/>
                <w:szCs w:val="20"/>
                <w:highlight w:val="none"/>
                <w:lang w:val="en-US" w:eastAsia="zh-CN"/>
              </w:rPr>
              <w:t>（三）</w:t>
            </w:r>
            <w:r>
              <w:rPr>
                <w:rFonts w:ascii="Times New Roman" w:hAnsi="Times New Roman" w:eastAsia="宋体" w:cs="宋体"/>
                <w:color w:val="auto"/>
                <w:kern w:val="0"/>
                <w:sz w:val="24"/>
                <w:szCs w:val="20"/>
                <w:highlight w:val="none"/>
                <w:lang w:val="en-US" w:eastAsia="zh-CN"/>
              </w:rPr>
              <w:t>未尽事项，双方协商。</w:t>
            </w:r>
          </w:p>
          <w:p w14:paraId="5C92E582">
            <w:pPr>
              <w:rPr>
                <w:color w:val="auto"/>
                <w:highlight w:val="none"/>
              </w:rPr>
            </w:pPr>
          </w:p>
        </w:tc>
      </w:tr>
    </w:tbl>
    <w:p w14:paraId="063AA029">
      <w:pPr>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60"/>
        <w:gridCol w:w="2324"/>
        <w:gridCol w:w="403"/>
        <w:gridCol w:w="237"/>
        <w:gridCol w:w="948"/>
        <w:gridCol w:w="237"/>
        <w:gridCol w:w="2694"/>
      </w:tblGrid>
      <w:tr w14:paraId="332A6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48" w:type="dxa"/>
            <w:vMerge w:val="restart"/>
            <w:tcBorders>
              <w:bottom w:val="nil"/>
            </w:tcBorders>
            <w:vAlign w:val="center"/>
          </w:tcPr>
          <w:p w14:paraId="60AEEE3A">
            <w:pPr>
              <w:spacing w:before="120" w:beforeLines="50" w:after="120" w:afterLines="50"/>
              <w:jc w:val="center"/>
              <w:rPr>
                <w:color w:val="auto"/>
                <w:sz w:val="21"/>
                <w:highlight w:val="none"/>
              </w:rPr>
            </w:pPr>
          </w:p>
          <w:p w14:paraId="41C34DF5">
            <w:pPr>
              <w:spacing w:before="120" w:beforeLines="50" w:after="120" w:afterLines="50"/>
              <w:jc w:val="center"/>
              <w:rPr>
                <w:color w:val="auto"/>
                <w:sz w:val="21"/>
                <w:highlight w:val="none"/>
              </w:rPr>
            </w:pPr>
            <w:r>
              <w:rPr>
                <w:color w:val="auto"/>
                <w:sz w:val="21"/>
                <w:highlight w:val="none"/>
              </w:rPr>
              <w:t>委</w:t>
            </w:r>
          </w:p>
          <w:p w14:paraId="6B2DD549">
            <w:pPr>
              <w:spacing w:before="120" w:beforeLines="50" w:after="120" w:afterLines="50"/>
              <w:jc w:val="center"/>
              <w:rPr>
                <w:color w:val="auto"/>
                <w:sz w:val="21"/>
                <w:highlight w:val="none"/>
              </w:rPr>
            </w:pPr>
            <w:r>
              <w:rPr>
                <w:color w:val="auto"/>
                <w:sz w:val="21"/>
                <w:highlight w:val="none"/>
              </w:rPr>
              <w:t>托</w:t>
            </w:r>
          </w:p>
          <w:p w14:paraId="5B78A972">
            <w:pPr>
              <w:spacing w:before="120" w:beforeLines="50" w:after="120" w:afterLines="50"/>
              <w:jc w:val="center"/>
              <w:rPr>
                <w:color w:val="auto"/>
                <w:sz w:val="21"/>
                <w:highlight w:val="none"/>
              </w:rPr>
            </w:pPr>
            <w:r>
              <w:rPr>
                <w:color w:val="auto"/>
                <w:sz w:val="21"/>
                <w:highlight w:val="none"/>
              </w:rPr>
              <w:t>方</w:t>
            </w:r>
          </w:p>
        </w:tc>
        <w:tc>
          <w:tcPr>
            <w:tcW w:w="1680" w:type="dxa"/>
            <w:vAlign w:val="center"/>
          </w:tcPr>
          <w:p w14:paraId="4F7836F1">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vAlign w:val="center"/>
          </w:tcPr>
          <w:p w14:paraId="0F2A65BE">
            <w:pPr>
              <w:spacing w:before="120" w:beforeLines="50" w:after="120" w:afterLines="50"/>
              <w:jc w:val="center"/>
              <w:rPr>
                <w:color w:val="auto"/>
                <w:sz w:val="21"/>
                <w:highlight w:val="none"/>
              </w:rPr>
            </w:pPr>
            <w:r>
              <w:rPr>
                <w:rFonts w:hint="eastAsia"/>
                <w:color w:val="auto"/>
                <w:sz w:val="21"/>
                <w:highlight w:val="none"/>
                <w:lang w:eastAsia="zh-CN"/>
              </w:rPr>
              <w:t>浙江省钱塘江流域中心</w:t>
            </w:r>
            <w:r>
              <w:rPr>
                <w:color w:val="auto"/>
                <w:sz w:val="21"/>
                <w:highlight w:val="none"/>
              </w:rPr>
              <w:t xml:space="preserve">   (签章)</w:t>
            </w:r>
          </w:p>
        </w:tc>
      </w:tr>
      <w:tr w14:paraId="0352F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A79685D">
            <w:pPr>
              <w:rPr>
                <w:color w:val="auto"/>
                <w:highlight w:val="none"/>
              </w:rPr>
            </w:pPr>
          </w:p>
        </w:tc>
        <w:tc>
          <w:tcPr>
            <w:tcW w:w="1680" w:type="dxa"/>
            <w:tcBorders>
              <w:left w:val="single" w:color="auto" w:sz="6" w:space="0"/>
            </w:tcBorders>
            <w:vAlign w:val="center"/>
          </w:tcPr>
          <w:p w14:paraId="0DB9D36A">
            <w:pPr>
              <w:spacing w:before="120" w:beforeLines="50" w:after="120" w:afterLines="50"/>
              <w:jc w:val="center"/>
              <w:rPr>
                <w:color w:val="auto"/>
                <w:sz w:val="21"/>
                <w:highlight w:val="none"/>
              </w:rPr>
            </w:pPr>
            <w:r>
              <w:rPr>
                <w:color w:val="auto"/>
                <w:sz w:val="21"/>
                <w:highlight w:val="none"/>
              </w:rPr>
              <w:t>法定代表人</w:t>
            </w:r>
          </w:p>
        </w:tc>
        <w:tc>
          <w:tcPr>
            <w:tcW w:w="3000" w:type="dxa"/>
            <w:gridSpan w:val="3"/>
            <w:tcBorders>
              <w:left w:val="single" w:color="auto" w:sz="6" w:space="0"/>
            </w:tcBorders>
            <w:vAlign w:val="center"/>
          </w:tcPr>
          <w:p w14:paraId="49D9F118">
            <w:pPr>
              <w:spacing w:before="120" w:beforeLines="50" w:after="120" w:afterLines="50"/>
              <w:jc w:val="right"/>
              <w:rPr>
                <w:color w:val="auto"/>
                <w:sz w:val="21"/>
                <w:highlight w:val="none"/>
              </w:rPr>
            </w:pPr>
            <w:r>
              <w:rPr>
                <w:color w:val="auto"/>
                <w:sz w:val="21"/>
                <w:highlight w:val="none"/>
              </w:rPr>
              <w:t>(签章)</w:t>
            </w:r>
          </w:p>
        </w:tc>
        <w:tc>
          <w:tcPr>
            <w:tcW w:w="1200" w:type="dxa"/>
            <w:gridSpan w:val="2"/>
            <w:tcBorders>
              <w:left w:val="single" w:color="auto" w:sz="6" w:space="0"/>
            </w:tcBorders>
            <w:vAlign w:val="center"/>
          </w:tcPr>
          <w:p w14:paraId="207BE833">
            <w:pPr>
              <w:spacing w:before="120" w:beforeLines="50" w:after="120" w:afterLines="50"/>
              <w:jc w:val="center"/>
              <w:rPr>
                <w:color w:val="auto"/>
                <w:sz w:val="21"/>
                <w:highlight w:val="none"/>
              </w:rPr>
            </w:pPr>
            <w:r>
              <w:rPr>
                <w:color w:val="auto"/>
                <w:sz w:val="21"/>
                <w:highlight w:val="none"/>
              </w:rPr>
              <w:t>委托代理人</w:t>
            </w:r>
          </w:p>
        </w:tc>
        <w:tc>
          <w:tcPr>
            <w:tcW w:w="2614" w:type="dxa"/>
            <w:tcBorders>
              <w:left w:val="single" w:color="auto" w:sz="6" w:space="0"/>
            </w:tcBorders>
            <w:vAlign w:val="center"/>
          </w:tcPr>
          <w:p w14:paraId="4FB456B9">
            <w:pPr>
              <w:spacing w:before="120" w:beforeLines="50" w:after="120" w:afterLines="50"/>
              <w:jc w:val="right"/>
              <w:rPr>
                <w:color w:val="auto"/>
                <w:sz w:val="21"/>
                <w:highlight w:val="none"/>
              </w:rPr>
            </w:pPr>
            <w:r>
              <w:rPr>
                <w:color w:val="auto"/>
                <w:sz w:val="21"/>
                <w:highlight w:val="none"/>
              </w:rPr>
              <w:t>(签章)</w:t>
            </w:r>
          </w:p>
        </w:tc>
      </w:tr>
      <w:tr w14:paraId="68611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574F84EC">
            <w:pPr>
              <w:rPr>
                <w:color w:val="auto"/>
                <w:highlight w:val="none"/>
              </w:rPr>
            </w:pPr>
          </w:p>
        </w:tc>
        <w:tc>
          <w:tcPr>
            <w:tcW w:w="1680" w:type="dxa"/>
            <w:tcBorders>
              <w:left w:val="single" w:color="auto" w:sz="6" w:space="0"/>
            </w:tcBorders>
            <w:vAlign w:val="center"/>
          </w:tcPr>
          <w:p w14:paraId="05B8890B">
            <w:pPr>
              <w:spacing w:before="120" w:beforeLines="50" w:after="120" w:afterLines="50"/>
              <w:jc w:val="center"/>
              <w:rPr>
                <w:color w:val="auto"/>
                <w:sz w:val="21"/>
                <w:highlight w:val="none"/>
              </w:rPr>
            </w:pPr>
            <w:r>
              <w:rPr>
                <w:color w:val="auto"/>
                <w:sz w:val="21"/>
                <w:highlight w:val="none"/>
              </w:rPr>
              <w:t>联  系  人</w:t>
            </w:r>
          </w:p>
        </w:tc>
        <w:tc>
          <w:tcPr>
            <w:tcW w:w="6814" w:type="dxa"/>
            <w:gridSpan w:val="6"/>
            <w:tcBorders>
              <w:left w:val="single" w:color="auto" w:sz="6" w:space="0"/>
            </w:tcBorders>
            <w:vAlign w:val="center"/>
          </w:tcPr>
          <w:p w14:paraId="0CDC4652">
            <w:pPr>
              <w:spacing w:before="120" w:beforeLines="50" w:after="120" w:afterLines="50"/>
              <w:jc w:val="center"/>
              <w:rPr>
                <w:color w:val="auto"/>
                <w:sz w:val="21"/>
                <w:highlight w:val="none"/>
              </w:rPr>
            </w:pPr>
            <w:r>
              <w:rPr>
                <w:color w:val="auto"/>
                <w:sz w:val="21"/>
                <w:highlight w:val="none"/>
              </w:rPr>
              <w:t>(签章)</w:t>
            </w:r>
          </w:p>
        </w:tc>
      </w:tr>
      <w:tr w14:paraId="5DCE9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48" w:type="dxa"/>
            <w:vMerge w:val="continue"/>
            <w:tcBorders>
              <w:top w:val="nil"/>
              <w:bottom w:val="nil"/>
            </w:tcBorders>
            <w:vAlign w:val="center"/>
          </w:tcPr>
          <w:p w14:paraId="5FD0156D">
            <w:pPr>
              <w:rPr>
                <w:color w:val="auto"/>
                <w:highlight w:val="none"/>
              </w:rPr>
            </w:pPr>
          </w:p>
        </w:tc>
        <w:tc>
          <w:tcPr>
            <w:tcW w:w="1680" w:type="dxa"/>
            <w:tcBorders>
              <w:left w:val="single" w:color="auto" w:sz="6" w:space="0"/>
            </w:tcBorders>
            <w:vAlign w:val="center"/>
          </w:tcPr>
          <w:p w14:paraId="6FF1E05A">
            <w:pPr>
              <w:spacing w:before="120" w:beforeLines="50" w:after="120" w:afterLines="50"/>
              <w:jc w:val="center"/>
              <w:rPr>
                <w:color w:val="auto"/>
                <w:sz w:val="21"/>
                <w:highlight w:val="none"/>
              </w:rPr>
            </w:pPr>
            <w:r>
              <w:rPr>
                <w:color w:val="auto"/>
                <w:sz w:val="21"/>
                <w:highlight w:val="none"/>
              </w:rPr>
              <w:t>住      所</w:t>
            </w:r>
          </w:p>
          <w:p w14:paraId="01FBFFBE">
            <w:pPr>
              <w:spacing w:before="120" w:beforeLines="50" w:after="120" w:afterLines="50"/>
              <w:jc w:val="center"/>
              <w:rPr>
                <w:color w:val="auto"/>
                <w:sz w:val="21"/>
                <w:highlight w:val="none"/>
              </w:rPr>
            </w:pPr>
            <w:r>
              <w:rPr>
                <w:color w:val="auto"/>
                <w:sz w:val="21"/>
                <w:highlight w:val="none"/>
              </w:rPr>
              <w:t>(通讯地址)</w:t>
            </w:r>
          </w:p>
        </w:tc>
        <w:tc>
          <w:tcPr>
            <w:tcW w:w="6814" w:type="dxa"/>
            <w:gridSpan w:val="6"/>
            <w:tcBorders>
              <w:left w:val="single" w:color="auto" w:sz="6" w:space="0"/>
            </w:tcBorders>
            <w:vAlign w:val="center"/>
          </w:tcPr>
          <w:p w14:paraId="4EDD8A53">
            <w:pPr>
              <w:spacing w:before="120" w:beforeLines="50" w:after="120" w:afterLines="50"/>
              <w:jc w:val="center"/>
              <w:rPr>
                <w:rFonts w:eastAsia="楷体_GB2312"/>
                <w:color w:val="auto"/>
                <w:sz w:val="21"/>
                <w:highlight w:val="none"/>
              </w:rPr>
            </w:pPr>
          </w:p>
        </w:tc>
      </w:tr>
      <w:tr w14:paraId="23CE8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6F1B4EB4">
            <w:pPr>
              <w:rPr>
                <w:color w:val="auto"/>
                <w:highlight w:val="none"/>
              </w:rPr>
            </w:pPr>
          </w:p>
        </w:tc>
        <w:tc>
          <w:tcPr>
            <w:tcW w:w="1680" w:type="dxa"/>
            <w:tcBorders>
              <w:left w:val="single" w:color="auto" w:sz="6" w:space="0"/>
            </w:tcBorders>
            <w:vAlign w:val="center"/>
          </w:tcPr>
          <w:p w14:paraId="71F0896E">
            <w:pPr>
              <w:spacing w:before="120" w:beforeLines="50" w:after="120" w:afterLines="50"/>
              <w:jc w:val="center"/>
              <w:rPr>
                <w:color w:val="auto"/>
                <w:sz w:val="21"/>
                <w:highlight w:val="none"/>
              </w:rPr>
            </w:pPr>
            <w:r>
              <w:rPr>
                <w:color w:val="auto"/>
                <w:sz w:val="21"/>
                <w:highlight w:val="none"/>
              </w:rPr>
              <w:t>电      话</w:t>
            </w:r>
          </w:p>
        </w:tc>
        <w:tc>
          <w:tcPr>
            <w:tcW w:w="2760" w:type="dxa"/>
            <w:gridSpan w:val="2"/>
            <w:tcBorders>
              <w:left w:val="single" w:color="auto" w:sz="6" w:space="0"/>
            </w:tcBorders>
            <w:vAlign w:val="center"/>
          </w:tcPr>
          <w:p w14:paraId="5AF3513C">
            <w:pPr>
              <w:autoSpaceDE/>
              <w:autoSpaceDN/>
              <w:spacing w:before="120" w:beforeLines="50" w:after="120" w:afterLines="50"/>
              <w:jc w:val="center"/>
              <w:rPr>
                <w:rFonts w:eastAsia="楷体_GB2312"/>
                <w:color w:val="auto"/>
                <w:highlight w:val="none"/>
              </w:rPr>
            </w:pPr>
          </w:p>
        </w:tc>
        <w:tc>
          <w:tcPr>
            <w:tcW w:w="1200" w:type="dxa"/>
            <w:gridSpan w:val="2"/>
            <w:tcBorders>
              <w:left w:val="single" w:color="auto" w:sz="6" w:space="0"/>
            </w:tcBorders>
            <w:vAlign w:val="center"/>
          </w:tcPr>
          <w:p w14:paraId="1D0A28A2">
            <w:pPr>
              <w:spacing w:before="120" w:beforeLines="50" w:after="120" w:afterLines="50"/>
              <w:jc w:val="center"/>
              <w:rPr>
                <w:color w:val="auto"/>
                <w:sz w:val="21"/>
                <w:highlight w:val="none"/>
              </w:rPr>
            </w:pPr>
            <w:r>
              <w:rPr>
                <w:color w:val="auto"/>
                <w:sz w:val="21"/>
                <w:highlight w:val="none"/>
              </w:rPr>
              <w:t>传 真</w:t>
            </w:r>
          </w:p>
        </w:tc>
        <w:tc>
          <w:tcPr>
            <w:tcW w:w="2854" w:type="dxa"/>
            <w:gridSpan w:val="2"/>
            <w:tcBorders>
              <w:left w:val="single" w:color="auto" w:sz="6" w:space="0"/>
            </w:tcBorders>
            <w:vAlign w:val="center"/>
          </w:tcPr>
          <w:p w14:paraId="4EB0DBDA">
            <w:pPr>
              <w:spacing w:before="120" w:beforeLines="50" w:after="120" w:afterLines="50"/>
              <w:jc w:val="center"/>
              <w:rPr>
                <w:rFonts w:eastAsia="楷体_GB2312"/>
                <w:color w:val="auto"/>
                <w:sz w:val="21"/>
                <w:highlight w:val="none"/>
              </w:rPr>
            </w:pPr>
          </w:p>
        </w:tc>
      </w:tr>
      <w:tr w14:paraId="039F0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04242975">
            <w:pPr>
              <w:rPr>
                <w:color w:val="auto"/>
                <w:highlight w:val="none"/>
              </w:rPr>
            </w:pPr>
          </w:p>
        </w:tc>
        <w:tc>
          <w:tcPr>
            <w:tcW w:w="1680" w:type="dxa"/>
            <w:tcBorders>
              <w:left w:val="single" w:color="auto" w:sz="6" w:space="0"/>
            </w:tcBorders>
            <w:vAlign w:val="center"/>
          </w:tcPr>
          <w:p w14:paraId="31A41536">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tcBorders>
              <w:left w:val="single" w:color="auto" w:sz="6" w:space="0"/>
            </w:tcBorders>
            <w:vAlign w:val="center"/>
          </w:tcPr>
          <w:p w14:paraId="35AFD240">
            <w:pPr>
              <w:spacing w:before="120" w:beforeLines="50" w:after="120" w:afterLines="50"/>
              <w:jc w:val="center"/>
              <w:rPr>
                <w:rFonts w:eastAsia="楷体_GB2312"/>
                <w:color w:val="auto"/>
                <w:sz w:val="21"/>
                <w:highlight w:val="none"/>
              </w:rPr>
            </w:pPr>
          </w:p>
        </w:tc>
      </w:tr>
      <w:tr w14:paraId="26ACF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vAlign w:val="center"/>
          </w:tcPr>
          <w:p w14:paraId="1E708772">
            <w:pPr>
              <w:rPr>
                <w:color w:val="auto"/>
                <w:highlight w:val="none"/>
              </w:rPr>
            </w:pPr>
          </w:p>
        </w:tc>
        <w:tc>
          <w:tcPr>
            <w:tcW w:w="1680" w:type="dxa"/>
            <w:tcBorders>
              <w:left w:val="single" w:color="auto" w:sz="6" w:space="0"/>
            </w:tcBorders>
            <w:vAlign w:val="center"/>
          </w:tcPr>
          <w:p w14:paraId="3796C500">
            <w:pPr>
              <w:spacing w:before="120" w:beforeLines="50" w:after="120" w:afterLines="50"/>
              <w:jc w:val="center"/>
              <w:rPr>
                <w:color w:val="auto"/>
                <w:sz w:val="21"/>
                <w:highlight w:val="none"/>
              </w:rPr>
            </w:pPr>
            <w:r>
              <w:rPr>
                <w:color w:val="auto"/>
                <w:sz w:val="21"/>
                <w:highlight w:val="none"/>
              </w:rPr>
              <w:t>帐      号</w:t>
            </w:r>
          </w:p>
        </w:tc>
        <w:tc>
          <w:tcPr>
            <w:tcW w:w="2760" w:type="dxa"/>
            <w:gridSpan w:val="2"/>
            <w:tcBorders>
              <w:left w:val="single" w:color="auto" w:sz="6" w:space="0"/>
            </w:tcBorders>
            <w:vAlign w:val="center"/>
          </w:tcPr>
          <w:p w14:paraId="044883DC">
            <w:pPr>
              <w:spacing w:before="120" w:beforeLines="50" w:after="120" w:afterLines="50"/>
              <w:jc w:val="center"/>
              <w:rPr>
                <w:rFonts w:eastAsia="楷体_GB2312"/>
                <w:color w:val="auto"/>
                <w:sz w:val="21"/>
                <w:highlight w:val="none"/>
              </w:rPr>
            </w:pPr>
          </w:p>
        </w:tc>
        <w:tc>
          <w:tcPr>
            <w:tcW w:w="1200" w:type="dxa"/>
            <w:gridSpan w:val="2"/>
            <w:tcBorders>
              <w:left w:val="single" w:color="auto" w:sz="6" w:space="0"/>
            </w:tcBorders>
            <w:vAlign w:val="center"/>
          </w:tcPr>
          <w:p w14:paraId="2E21840D">
            <w:pPr>
              <w:spacing w:before="120" w:beforeLines="50" w:after="120" w:afterLines="50"/>
              <w:jc w:val="center"/>
              <w:rPr>
                <w:color w:val="auto"/>
                <w:sz w:val="21"/>
                <w:highlight w:val="none"/>
              </w:rPr>
            </w:pPr>
            <w:r>
              <w:rPr>
                <w:color w:val="auto"/>
                <w:sz w:val="21"/>
                <w:highlight w:val="none"/>
              </w:rPr>
              <w:t>邮政编码</w:t>
            </w:r>
          </w:p>
        </w:tc>
        <w:tc>
          <w:tcPr>
            <w:tcW w:w="2854" w:type="dxa"/>
            <w:gridSpan w:val="2"/>
            <w:tcBorders>
              <w:left w:val="single" w:color="auto" w:sz="6" w:space="0"/>
            </w:tcBorders>
            <w:vAlign w:val="center"/>
          </w:tcPr>
          <w:p w14:paraId="4B2FD798">
            <w:pPr>
              <w:spacing w:before="120" w:beforeLines="50" w:after="120" w:afterLines="50"/>
              <w:jc w:val="center"/>
              <w:rPr>
                <w:rFonts w:eastAsia="楷体_GB2312"/>
                <w:color w:val="auto"/>
                <w:sz w:val="21"/>
                <w:highlight w:val="none"/>
              </w:rPr>
            </w:pPr>
          </w:p>
        </w:tc>
      </w:tr>
      <w:tr w14:paraId="12EF4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restart"/>
            <w:tcBorders>
              <w:bottom w:val="nil"/>
            </w:tcBorders>
            <w:vAlign w:val="center"/>
          </w:tcPr>
          <w:p w14:paraId="636845D4">
            <w:pPr>
              <w:spacing w:before="120" w:beforeLines="50" w:after="120" w:afterLines="50"/>
              <w:jc w:val="center"/>
              <w:rPr>
                <w:color w:val="auto"/>
                <w:sz w:val="21"/>
                <w:highlight w:val="none"/>
              </w:rPr>
            </w:pPr>
          </w:p>
          <w:p w14:paraId="5070BE72">
            <w:pPr>
              <w:spacing w:before="120" w:beforeLines="50" w:after="120" w:afterLines="50"/>
              <w:jc w:val="center"/>
              <w:rPr>
                <w:color w:val="auto"/>
                <w:sz w:val="21"/>
                <w:highlight w:val="none"/>
              </w:rPr>
            </w:pPr>
            <w:r>
              <w:rPr>
                <w:color w:val="auto"/>
                <w:sz w:val="21"/>
                <w:highlight w:val="none"/>
              </w:rPr>
              <w:t>服</w:t>
            </w:r>
          </w:p>
          <w:p w14:paraId="13EC4E6A">
            <w:pPr>
              <w:spacing w:before="120" w:beforeLines="50" w:after="120" w:afterLines="50"/>
              <w:jc w:val="center"/>
              <w:rPr>
                <w:color w:val="auto"/>
                <w:sz w:val="21"/>
                <w:highlight w:val="none"/>
              </w:rPr>
            </w:pPr>
          </w:p>
          <w:p w14:paraId="1FE45C5B">
            <w:pPr>
              <w:spacing w:before="120" w:beforeLines="50" w:after="120" w:afterLines="50"/>
              <w:jc w:val="center"/>
              <w:rPr>
                <w:color w:val="auto"/>
                <w:sz w:val="21"/>
                <w:highlight w:val="none"/>
              </w:rPr>
            </w:pPr>
            <w:r>
              <w:rPr>
                <w:color w:val="auto"/>
                <w:sz w:val="21"/>
                <w:highlight w:val="none"/>
              </w:rPr>
              <w:t>务</w:t>
            </w:r>
          </w:p>
          <w:p w14:paraId="7122ED8C">
            <w:pPr>
              <w:spacing w:before="120" w:beforeLines="50" w:after="120" w:afterLines="50"/>
              <w:jc w:val="center"/>
              <w:rPr>
                <w:color w:val="auto"/>
                <w:sz w:val="21"/>
                <w:highlight w:val="none"/>
              </w:rPr>
            </w:pPr>
            <w:r>
              <w:rPr>
                <w:color w:val="auto"/>
                <w:sz w:val="21"/>
                <w:highlight w:val="none"/>
              </w:rPr>
              <w:t>方</w:t>
            </w:r>
          </w:p>
        </w:tc>
        <w:tc>
          <w:tcPr>
            <w:tcW w:w="1680" w:type="dxa"/>
            <w:tcBorders>
              <w:left w:val="single" w:color="auto" w:sz="6" w:space="0"/>
            </w:tcBorders>
            <w:vAlign w:val="center"/>
          </w:tcPr>
          <w:p w14:paraId="73EAB94D">
            <w:pPr>
              <w:spacing w:before="120" w:beforeLines="50" w:after="120" w:afterLines="50"/>
              <w:jc w:val="center"/>
              <w:rPr>
                <w:color w:val="auto"/>
                <w:sz w:val="21"/>
                <w:highlight w:val="none"/>
              </w:rPr>
            </w:pPr>
            <w:r>
              <w:rPr>
                <w:color w:val="auto"/>
                <w:sz w:val="21"/>
                <w:highlight w:val="none"/>
              </w:rPr>
              <w:t>名称(或姓名)</w:t>
            </w:r>
          </w:p>
        </w:tc>
        <w:tc>
          <w:tcPr>
            <w:tcW w:w="6814" w:type="dxa"/>
            <w:gridSpan w:val="6"/>
            <w:tcBorders>
              <w:left w:val="single" w:color="auto" w:sz="6" w:space="0"/>
            </w:tcBorders>
            <w:vAlign w:val="center"/>
          </w:tcPr>
          <w:p w14:paraId="4004FA23">
            <w:pPr>
              <w:spacing w:before="120" w:beforeLines="50" w:after="120" w:afterLines="50"/>
              <w:jc w:val="center"/>
              <w:rPr>
                <w:color w:val="auto"/>
                <w:sz w:val="21"/>
                <w:highlight w:val="none"/>
              </w:rPr>
            </w:pPr>
            <w:r>
              <w:rPr>
                <w:color w:val="auto"/>
                <w:sz w:val="21"/>
                <w:highlight w:val="none"/>
              </w:rPr>
              <w:t>(签章)</w:t>
            </w:r>
          </w:p>
        </w:tc>
      </w:tr>
      <w:tr w14:paraId="2BB98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4232F9D8">
            <w:pPr>
              <w:rPr>
                <w:color w:val="auto"/>
                <w:highlight w:val="none"/>
              </w:rPr>
            </w:pPr>
          </w:p>
        </w:tc>
        <w:tc>
          <w:tcPr>
            <w:tcW w:w="1680" w:type="dxa"/>
            <w:tcBorders>
              <w:left w:val="single" w:color="auto" w:sz="6" w:space="0"/>
            </w:tcBorders>
            <w:vAlign w:val="center"/>
          </w:tcPr>
          <w:p w14:paraId="39E4120E">
            <w:pPr>
              <w:spacing w:before="120" w:beforeLines="50" w:after="120" w:afterLines="50"/>
              <w:jc w:val="center"/>
              <w:rPr>
                <w:color w:val="auto"/>
                <w:sz w:val="21"/>
                <w:highlight w:val="none"/>
              </w:rPr>
            </w:pPr>
            <w:r>
              <w:rPr>
                <w:color w:val="auto"/>
                <w:sz w:val="21"/>
                <w:highlight w:val="none"/>
              </w:rPr>
              <w:t>法定代表人</w:t>
            </w:r>
          </w:p>
        </w:tc>
        <w:tc>
          <w:tcPr>
            <w:tcW w:w="2760" w:type="dxa"/>
            <w:gridSpan w:val="2"/>
            <w:tcBorders>
              <w:left w:val="single" w:color="auto" w:sz="6" w:space="0"/>
            </w:tcBorders>
            <w:vAlign w:val="center"/>
          </w:tcPr>
          <w:p w14:paraId="4DDBC236">
            <w:pPr>
              <w:spacing w:before="120" w:beforeLines="50" w:after="120" w:afterLines="50"/>
              <w:jc w:val="right"/>
              <w:rPr>
                <w:color w:val="auto"/>
                <w:sz w:val="21"/>
                <w:highlight w:val="none"/>
              </w:rPr>
            </w:pPr>
            <w:r>
              <w:rPr>
                <w:color w:val="auto"/>
                <w:sz w:val="21"/>
                <w:highlight w:val="none"/>
              </w:rPr>
              <w:t>(签章)</w:t>
            </w:r>
          </w:p>
        </w:tc>
        <w:tc>
          <w:tcPr>
            <w:tcW w:w="1200" w:type="dxa"/>
            <w:gridSpan w:val="2"/>
            <w:tcBorders>
              <w:left w:val="single" w:color="auto" w:sz="6" w:space="0"/>
            </w:tcBorders>
            <w:vAlign w:val="center"/>
          </w:tcPr>
          <w:p w14:paraId="2DD83EA2">
            <w:pPr>
              <w:spacing w:before="120" w:beforeLines="50" w:after="120" w:afterLines="50"/>
              <w:jc w:val="center"/>
              <w:rPr>
                <w:color w:val="auto"/>
                <w:sz w:val="21"/>
                <w:highlight w:val="none"/>
              </w:rPr>
            </w:pPr>
            <w:r>
              <w:rPr>
                <w:color w:val="auto"/>
                <w:sz w:val="21"/>
                <w:highlight w:val="none"/>
              </w:rPr>
              <w:t>委托代理人</w:t>
            </w:r>
          </w:p>
        </w:tc>
        <w:tc>
          <w:tcPr>
            <w:tcW w:w="2854" w:type="dxa"/>
            <w:gridSpan w:val="2"/>
            <w:tcBorders>
              <w:left w:val="single" w:color="auto" w:sz="6" w:space="0"/>
            </w:tcBorders>
            <w:vAlign w:val="center"/>
          </w:tcPr>
          <w:p w14:paraId="24B4D5AB">
            <w:pPr>
              <w:spacing w:before="120" w:beforeLines="50" w:after="120" w:afterLines="50"/>
              <w:jc w:val="right"/>
              <w:rPr>
                <w:color w:val="auto"/>
                <w:sz w:val="21"/>
                <w:highlight w:val="none"/>
              </w:rPr>
            </w:pPr>
            <w:r>
              <w:rPr>
                <w:color w:val="auto"/>
                <w:sz w:val="21"/>
                <w:highlight w:val="none"/>
              </w:rPr>
              <w:t>(签章)</w:t>
            </w:r>
          </w:p>
        </w:tc>
      </w:tr>
      <w:tr w14:paraId="56198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575BE19B">
            <w:pPr>
              <w:rPr>
                <w:color w:val="auto"/>
                <w:highlight w:val="none"/>
              </w:rPr>
            </w:pPr>
          </w:p>
        </w:tc>
        <w:tc>
          <w:tcPr>
            <w:tcW w:w="1680" w:type="dxa"/>
            <w:tcBorders>
              <w:left w:val="single" w:color="auto" w:sz="6" w:space="0"/>
            </w:tcBorders>
            <w:vAlign w:val="center"/>
          </w:tcPr>
          <w:p w14:paraId="02C7C443">
            <w:pPr>
              <w:spacing w:before="120" w:beforeLines="50" w:after="120" w:afterLines="50"/>
              <w:jc w:val="center"/>
              <w:rPr>
                <w:color w:val="auto"/>
                <w:sz w:val="21"/>
                <w:highlight w:val="none"/>
              </w:rPr>
            </w:pPr>
            <w:r>
              <w:rPr>
                <w:color w:val="auto"/>
                <w:sz w:val="21"/>
                <w:highlight w:val="none"/>
              </w:rPr>
              <w:t>联  系  人</w:t>
            </w:r>
          </w:p>
        </w:tc>
        <w:tc>
          <w:tcPr>
            <w:tcW w:w="6814" w:type="dxa"/>
            <w:gridSpan w:val="6"/>
            <w:tcBorders>
              <w:left w:val="single" w:color="auto" w:sz="6" w:space="0"/>
            </w:tcBorders>
            <w:vAlign w:val="center"/>
          </w:tcPr>
          <w:p w14:paraId="59A0554D">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14:paraId="1BC7D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48" w:type="dxa"/>
            <w:vMerge w:val="continue"/>
            <w:tcBorders>
              <w:top w:val="nil"/>
              <w:bottom w:val="nil"/>
            </w:tcBorders>
            <w:vAlign w:val="center"/>
          </w:tcPr>
          <w:p w14:paraId="2AC45C13">
            <w:pPr>
              <w:rPr>
                <w:color w:val="auto"/>
                <w:highlight w:val="none"/>
              </w:rPr>
            </w:pPr>
          </w:p>
        </w:tc>
        <w:tc>
          <w:tcPr>
            <w:tcW w:w="1680" w:type="dxa"/>
            <w:tcBorders>
              <w:left w:val="single" w:color="auto" w:sz="6" w:space="0"/>
            </w:tcBorders>
            <w:vAlign w:val="center"/>
          </w:tcPr>
          <w:p w14:paraId="235CF32C">
            <w:pPr>
              <w:spacing w:before="120" w:beforeLines="50" w:after="120" w:afterLines="50"/>
              <w:jc w:val="center"/>
              <w:rPr>
                <w:color w:val="auto"/>
                <w:sz w:val="21"/>
                <w:highlight w:val="none"/>
              </w:rPr>
            </w:pPr>
            <w:r>
              <w:rPr>
                <w:color w:val="auto"/>
                <w:sz w:val="21"/>
                <w:highlight w:val="none"/>
              </w:rPr>
              <w:t>住      所</w:t>
            </w:r>
          </w:p>
          <w:p w14:paraId="22AA672B">
            <w:pPr>
              <w:spacing w:before="120" w:beforeLines="50" w:after="120" w:afterLines="50"/>
              <w:jc w:val="center"/>
              <w:rPr>
                <w:color w:val="auto"/>
                <w:sz w:val="21"/>
                <w:highlight w:val="none"/>
              </w:rPr>
            </w:pPr>
            <w:r>
              <w:rPr>
                <w:color w:val="auto"/>
                <w:sz w:val="21"/>
                <w:highlight w:val="none"/>
              </w:rPr>
              <w:t>(通讯地址)</w:t>
            </w:r>
          </w:p>
        </w:tc>
        <w:tc>
          <w:tcPr>
            <w:tcW w:w="6814" w:type="dxa"/>
            <w:gridSpan w:val="6"/>
            <w:tcBorders>
              <w:left w:val="single" w:color="auto" w:sz="6" w:space="0"/>
            </w:tcBorders>
            <w:vAlign w:val="center"/>
          </w:tcPr>
          <w:p w14:paraId="50012E0F">
            <w:pPr>
              <w:spacing w:before="120" w:beforeLines="50" w:after="120" w:afterLines="50"/>
              <w:jc w:val="center"/>
              <w:rPr>
                <w:rFonts w:eastAsia="楷体_GB2312"/>
                <w:color w:val="auto"/>
                <w:sz w:val="28"/>
                <w:highlight w:val="none"/>
              </w:rPr>
            </w:pPr>
          </w:p>
        </w:tc>
      </w:tr>
      <w:tr w14:paraId="2E004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748E8A0D">
            <w:pPr>
              <w:rPr>
                <w:color w:val="auto"/>
                <w:highlight w:val="none"/>
              </w:rPr>
            </w:pPr>
          </w:p>
        </w:tc>
        <w:tc>
          <w:tcPr>
            <w:tcW w:w="1680" w:type="dxa"/>
            <w:tcBorders>
              <w:left w:val="single" w:color="auto" w:sz="6" w:space="0"/>
            </w:tcBorders>
            <w:vAlign w:val="center"/>
          </w:tcPr>
          <w:p w14:paraId="0BA36BE8">
            <w:pPr>
              <w:spacing w:before="120" w:beforeLines="50" w:after="120" w:afterLines="50"/>
              <w:jc w:val="center"/>
              <w:rPr>
                <w:color w:val="auto"/>
                <w:sz w:val="21"/>
                <w:highlight w:val="none"/>
              </w:rPr>
            </w:pPr>
            <w:r>
              <w:rPr>
                <w:color w:val="auto"/>
                <w:sz w:val="21"/>
                <w:highlight w:val="none"/>
              </w:rPr>
              <w:t>电      话</w:t>
            </w:r>
          </w:p>
        </w:tc>
        <w:tc>
          <w:tcPr>
            <w:tcW w:w="2760" w:type="dxa"/>
            <w:gridSpan w:val="2"/>
            <w:tcBorders>
              <w:left w:val="single" w:color="auto" w:sz="6" w:space="0"/>
            </w:tcBorders>
            <w:vAlign w:val="center"/>
          </w:tcPr>
          <w:p w14:paraId="393F4E95">
            <w:pPr>
              <w:spacing w:before="120" w:beforeLines="50" w:after="120" w:afterLines="50"/>
              <w:jc w:val="center"/>
              <w:rPr>
                <w:rFonts w:eastAsia="楷体_GB2312"/>
                <w:color w:val="auto"/>
                <w:sz w:val="28"/>
                <w:highlight w:val="none"/>
              </w:rPr>
            </w:pPr>
          </w:p>
        </w:tc>
        <w:tc>
          <w:tcPr>
            <w:tcW w:w="1200" w:type="dxa"/>
            <w:gridSpan w:val="2"/>
            <w:tcBorders>
              <w:left w:val="single" w:color="auto" w:sz="6" w:space="0"/>
            </w:tcBorders>
            <w:vAlign w:val="center"/>
          </w:tcPr>
          <w:p w14:paraId="5173F332">
            <w:pPr>
              <w:spacing w:before="120" w:beforeLines="50" w:after="120" w:afterLines="50"/>
              <w:jc w:val="center"/>
              <w:rPr>
                <w:color w:val="auto"/>
                <w:sz w:val="21"/>
                <w:highlight w:val="none"/>
              </w:rPr>
            </w:pPr>
            <w:r>
              <w:rPr>
                <w:color w:val="auto"/>
                <w:sz w:val="21"/>
                <w:highlight w:val="none"/>
              </w:rPr>
              <w:t>传 真</w:t>
            </w:r>
          </w:p>
        </w:tc>
        <w:tc>
          <w:tcPr>
            <w:tcW w:w="2854" w:type="dxa"/>
            <w:gridSpan w:val="2"/>
            <w:tcBorders>
              <w:left w:val="single" w:color="auto" w:sz="6" w:space="0"/>
            </w:tcBorders>
            <w:vAlign w:val="center"/>
          </w:tcPr>
          <w:p w14:paraId="1F9853C6">
            <w:pPr>
              <w:spacing w:before="120" w:beforeLines="50" w:after="120" w:afterLines="50"/>
              <w:jc w:val="center"/>
              <w:rPr>
                <w:rFonts w:eastAsia="楷体_GB2312"/>
                <w:color w:val="auto"/>
                <w:sz w:val="28"/>
                <w:highlight w:val="none"/>
              </w:rPr>
            </w:pPr>
          </w:p>
        </w:tc>
      </w:tr>
      <w:tr w14:paraId="4062B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091185E3">
            <w:pPr>
              <w:rPr>
                <w:color w:val="auto"/>
                <w:highlight w:val="none"/>
              </w:rPr>
            </w:pPr>
          </w:p>
        </w:tc>
        <w:tc>
          <w:tcPr>
            <w:tcW w:w="1680" w:type="dxa"/>
            <w:tcBorders>
              <w:left w:val="single" w:color="auto" w:sz="6" w:space="0"/>
            </w:tcBorders>
            <w:vAlign w:val="center"/>
          </w:tcPr>
          <w:p w14:paraId="7DA65470">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tcBorders>
              <w:left w:val="single" w:color="auto" w:sz="6" w:space="0"/>
            </w:tcBorders>
            <w:vAlign w:val="center"/>
          </w:tcPr>
          <w:p w14:paraId="19199C20">
            <w:pPr>
              <w:spacing w:before="120" w:beforeLines="50" w:after="120" w:afterLines="50"/>
              <w:jc w:val="center"/>
              <w:rPr>
                <w:rFonts w:eastAsia="楷体_GB2312"/>
                <w:color w:val="auto"/>
                <w:sz w:val="28"/>
                <w:highlight w:val="none"/>
              </w:rPr>
            </w:pPr>
          </w:p>
        </w:tc>
      </w:tr>
      <w:tr w14:paraId="5DA9F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bottom w:val="nil"/>
            </w:tcBorders>
            <w:vAlign w:val="center"/>
          </w:tcPr>
          <w:p w14:paraId="598877AE">
            <w:pPr>
              <w:rPr>
                <w:color w:val="auto"/>
                <w:highlight w:val="none"/>
              </w:rPr>
            </w:pPr>
          </w:p>
        </w:tc>
        <w:tc>
          <w:tcPr>
            <w:tcW w:w="1680" w:type="dxa"/>
            <w:tcBorders>
              <w:left w:val="single" w:color="auto" w:sz="6" w:space="0"/>
            </w:tcBorders>
            <w:vAlign w:val="center"/>
          </w:tcPr>
          <w:p w14:paraId="4D4C6B0C">
            <w:pPr>
              <w:spacing w:before="120" w:beforeLines="50" w:after="120" w:afterLines="50"/>
              <w:jc w:val="center"/>
              <w:rPr>
                <w:color w:val="auto"/>
                <w:sz w:val="21"/>
                <w:highlight w:val="none"/>
              </w:rPr>
            </w:pPr>
            <w:r>
              <w:rPr>
                <w:color w:val="auto"/>
                <w:sz w:val="21"/>
                <w:highlight w:val="none"/>
              </w:rPr>
              <w:t>开 户 单 位</w:t>
            </w:r>
          </w:p>
        </w:tc>
        <w:tc>
          <w:tcPr>
            <w:tcW w:w="6814" w:type="dxa"/>
            <w:gridSpan w:val="6"/>
            <w:tcBorders>
              <w:left w:val="single" w:color="auto" w:sz="6" w:space="0"/>
            </w:tcBorders>
            <w:vAlign w:val="center"/>
          </w:tcPr>
          <w:p w14:paraId="68B8B608">
            <w:pPr>
              <w:spacing w:before="120" w:beforeLines="50" w:after="120" w:afterLines="50"/>
              <w:jc w:val="center"/>
              <w:rPr>
                <w:rFonts w:eastAsia="楷体_GB2312"/>
                <w:color w:val="auto"/>
                <w:sz w:val="28"/>
                <w:szCs w:val="28"/>
                <w:highlight w:val="none"/>
              </w:rPr>
            </w:pPr>
          </w:p>
        </w:tc>
      </w:tr>
      <w:tr w14:paraId="0D576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48" w:type="dxa"/>
            <w:vMerge w:val="continue"/>
            <w:tcBorders>
              <w:top w:val="nil"/>
              <w:bottom w:val="nil"/>
            </w:tcBorders>
            <w:vAlign w:val="center"/>
          </w:tcPr>
          <w:p w14:paraId="55DB70EE">
            <w:pPr>
              <w:rPr>
                <w:color w:val="auto"/>
                <w:highlight w:val="none"/>
              </w:rPr>
            </w:pPr>
          </w:p>
        </w:tc>
        <w:tc>
          <w:tcPr>
            <w:tcW w:w="1680" w:type="dxa"/>
            <w:tcBorders>
              <w:left w:val="single" w:color="auto" w:sz="6" w:space="0"/>
            </w:tcBorders>
            <w:vAlign w:val="center"/>
          </w:tcPr>
          <w:p w14:paraId="073256C0">
            <w:pPr>
              <w:spacing w:before="120" w:beforeLines="50" w:after="120" w:afterLines="50"/>
              <w:jc w:val="center"/>
              <w:rPr>
                <w:color w:val="auto"/>
                <w:sz w:val="21"/>
                <w:highlight w:val="none"/>
              </w:rPr>
            </w:pPr>
            <w:r>
              <w:rPr>
                <w:color w:val="auto"/>
                <w:sz w:val="21"/>
                <w:highlight w:val="none"/>
              </w:rPr>
              <w:t>帐       号</w:t>
            </w:r>
          </w:p>
        </w:tc>
        <w:tc>
          <w:tcPr>
            <w:tcW w:w="3000" w:type="dxa"/>
            <w:gridSpan w:val="3"/>
            <w:tcBorders>
              <w:left w:val="single" w:color="auto" w:sz="6" w:space="0"/>
            </w:tcBorders>
            <w:vAlign w:val="center"/>
          </w:tcPr>
          <w:p w14:paraId="6C7F7C95">
            <w:pPr>
              <w:spacing w:before="120" w:beforeLines="50" w:after="120" w:afterLines="50"/>
              <w:jc w:val="center"/>
              <w:rPr>
                <w:rFonts w:eastAsia="楷体_GB2312"/>
                <w:color w:val="auto"/>
                <w:sz w:val="28"/>
                <w:szCs w:val="28"/>
                <w:highlight w:val="none"/>
              </w:rPr>
            </w:pPr>
          </w:p>
        </w:tc>
        <w:tc>
          <w:tcPr>
            <w:tcW w:w="1087" w:type="dxa"/>
            <w:gridSpan w:val="2"/>
            <w:tcBorders>
              <w:left w:val="single" w:color="auto" w:sz="6" w:space="0"/>
            </w:tcBorders>
            <w:vAlign w:val="center"/>
          </w:tcPr>
          <w:p w14:paraId="3F0C49ED">
            <w:pPr>
              <w:spacing w:before="120" w:beforeLines="50" w:after="120" w:afterLines="50"/>
              <w:jc w:val="center"/>
              <w:rPr>
                <w:color w:val="auto"/>
                <w:sz w:val="21"/>
                <w:highlight w:val="none"/>
              </w:rPr>
            </w:pPr>
            <w:r>
              <w:rPr>
                <w:color w:val="auto"/>
                <w:sz w:val="21"/>
                <w:highlight w:val="none"/>
              </w:rPr>
              <w:t>邮政编码</w:t>
            </w:r>
          </w:p>
        </w:tc>
        <w:tc>
          <w:tcPr>
            <w:tcW w:w="2727" w:type="dxa"/>
            <w:tcBorders>
              <w:left w:val="single" w:color="auto" w:sz="6" w:space="0"/>
            </w:tcBorders>
            <w:vAlign w:val="center"/>
          </w:tcPr>
          <w:p w14:paraId="4ED2AD14">
            <w:pPr>
              <w:spacing w:before="120" w:beforeLines="50" w:after="120" w:afterLines="50"/>
              <w:jc w:val="center"/>
              <w:rPr>
                <w:rFonts w:eastAsia="楷体_GB2312"/>
                <w:color w:val="auto"/>
                <w:sz w:val="28"/>
                <w:szCs w:val="28"/>
                <w:highlight w:val="none"/>
              </w:rPr>
            </w:pPr>
          </w:p>
        </w:tc>
      </w:tr>
      <w:tr w14:paraId="45E98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restart"/>
            <w:tcBorders>
              <w:bottom w:val="nil"/>
            </w:tcBorders>
            <w:vAlign w:val="center"/>
          </w:tcPr>
          <w:p w14:paraId="23495D7B">
            <w:pPr>
              <w:spacing w:before="120" w:beforeLines="50" w:after="120" w:afterLines="50"/>
              <w:jc w:val="center"/>
              <w:rPr>
                <w:color w:val="auto"/>
                <w:sz w:val="21"/>
                <w:highlight w:val="none"/>
              </w:rPr>
            </w:pPr>
            <w:r>
              <w:rPr>
                <w:color w:val="auto"/>
                <w:sz w:val="21"/>
                <w:highlight w:val="none"/>
              </w:rPr>
              <w:t>鉴</w:t>
            </w:r>
          </w:p>
          <w:p w14:paraId="06084B26">
            <w:pPr>
              <w:spacing w:before="120" w:beforeLines="50" w:after="120" w:afterLines="50"/>
              <w:jc w:val="center"/>
              <w:rPr>
                <w:color w:val="auto"/>
                <w:sz w:val="21"/>
                <w:highlight w:val="none"/>
              </w:rPr>
            </w:pPr>
            <w:r>
              <w:rPr>
                <w:color w:val="auto"/>
                <w:sz w:val="21"/>
                <w:highlight w:val="none"/>
              </w:rPr>
              <w:t>证</w:t>
            </w:r>
          </w:p>
          <w:p w14:paraId="1CFEC649">
            <w:pPr>
              <w:spacing w:before="120" w:beforeLines="50" w:after="120" w:afterLines="50"/>
              <w:jc w:val="center"/>
              <w:rPr>
                <w:color w:val="auto"/>
                <w:sz w:val="21"/>
                <w:highlight w:val="none"/>
              </w:rPr>
            </w:pPr>
            <w:r>
              <w:rPr>
                <w:color w:val="auto"/>
                <w:sz w:val="21"/>
                <w:highlight w:val="none"/>
              </w:rPr>
              <w:t>方</w:t>
            </w:r>
          </w:p>
        </w:tc>
        <w:tc>
          <w:tcPr>
            <w:tcW w:w="1680" w:type="dxa"/>
            <w:tcBorders>
              <w:left w:val="single" w:color="auto" w:sz="6" w:space="0"/>
            </w:tcBorders>
            <w:vAlign w:val="center"/>
          </w:tcPr>
          <w:p w14:paraId="2E675485">
            <w:pPr>
              <w:spacing w:before="120" w:beforeLines="50" w:after="120" w:afterLines="50"/>
              <w:jc w:val="center"/>
              <w:rPr>
                <w:color w:val="auto"/>
                <w:sz w:val="21"/>
                <w:highlight w:val="none"/>
              </w:rPr>
            </w:pPr>
            <w:r>
              <w:rPr>
                <w:color w:val="auto"/>
                <w:sz w:val="21"/>
                <w:highlight w:val="none"/>
              </w:rPr>
              <w:t>单 位 名 称</w:t>
            </w:r>
          </w:p>
        </w:tc>
        <w:tc>
          <w:tcPr>
            <w:tcW w:w="6814" w:type="dxa"/>
            <w:gridSpan w:val="6"/>
            <w:tcBorders>
              <w:left w:val="single" w:color="auto" w:sz="6" w:space="0"/>
            </w:tcBorders>
            <w:vAlign w:val="center"/>
          </w:tcPr>
          <w:p w14:paraId="1EEE0388">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14:paraId="6CFA7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4133C0DA">
            <w:pPr>
              <w:rPr>
                <w:color w:val="auto"/>
                <w:highlight w:val="none"/>
              </w:rPr>
            </w:pPr>
          </w:p>
        </w:tc>
        <w:tc>
          <w:tcPr>
            <w:tcW w:w="1680" w:type="dxa"/>
            <w:tcBorders>
              <w:left w:val="single" w:color="auto" w:sz="6" w:space="0"/>
            </w:tcBorders>
            <w:vAlign w:val="center"/>
          </w:tcPr>
          <w:p w14:paraId="4AD1A887">
            <w:pPr>
              <w:spacing w:before="120" w:beforeLines="50" w:after="120" w:afterLines="50"/>
              <w:jc w:val="center"/>
              <w:rPr>
                <w:color w:val="auto"/>
                <w:sz w:val="21"/>
                <w:highlight w:val="none"/>
              </w:rPr>
            </w:pPr>
            <w:r>
              <w:rPr>
                <w:color w:val="auto"/>
                <w:sz w:val="21"/>
                <w:highlight w:val="none"/>
              </w:rPr>
              <w:t>法定代表人</w:t>
            </w:r>
          </w:p>
        </w:tc>
        <w:tc>
          <w:tcPr>
            <w:tcW w:w="2352" w:type="dxa"/>
            <w:tcBorders>
              <w:left w:val="single" w:color="auto" w:sz="6" w:space="0"/>
            </w:tcBorders>
            <w:vAlign w:val="center"/>
          </w:tcPr>
          <w:p w14:paraId="468CA9BE">
            <w:pPr>
              <w:spacing w:before="120" w:beforeLines="50" w:after="120" w:afterLines="50"/>
              <w:jc w:val="right"/>
              <w:rPr>
                <w:color w:val="auto"/>
                <w:sz w:val="21"/>
                <w:highlight w:val="none"/>
              </w:rPr>
            </w:pPr>
            <w:r>
              <w:rPr>
                <w:color w:val="auto"/>
                <w:sz w:val="21"/>
                <w:highlight w:val="none"/>
              </w:rPr>
              <w:t>(签章)</w:t>
            </w:r>
          </w:p>
        </w:tc>
        <w:tc>
          <w:tcPr>
            <w:tcW w:w="1735" w:type="dxa"/>
            <w:gridSpan w:val="4"/>
            <w:tcBorders>
              <w:left w:val="single" w:color="auto" w:sz="6" w:space="0"/>
            </w:tcBorders>
            <w:vAlign w:val="center"/>
          </w:tcPr>
          <w:p w14:paraId="3DDBBD92">
            <w:pPr>
              <w:spacing w:before="120" w:beforeLines="50" w:after="120" w:afterLines="50"/>
              <w:jc w:val="center"/>
              <w:rPr>
                <w:color w:val="auto"/>
                <w:sz w:val="21"/>
                <w:highlight w:val="none"/>
              </w:rPr>
            </w:pPr>
            <w:r>
              <w:rPr>
                <w:color w:val="auto"/>
                <w:sz w:val="21"/>
                <w:highlight w:val="none"/>
              </w:rPr>
              <w:t>委托代理人</w:t>
            </w:r>
          </w:p>
        </w:tc>
        <w:tc>
          <w:tcPr>
            <w:tcW w:w="2727" w:type="dxa"/>
            <w:tcBorders>
              <w:left w:val="single" w:color="auto" w:sz="6" w:space="0"/>
            </w:tcBorders>
            <w:vAlign w:val="center"/>
          </w:tcPr>
          <w:p w14:paraId="162E89B2">
            <w:pPr>
              <w:spacing w:before="120" w:beforeLines="50" w:after="120" w:afterLines="50"/>
              <w:jc w:val="right"/>
              <w:rPr>
                <w:color w:val="auto"/>
                <w:sz w:val="21"/>
                <w:highlight w:val="none"/>
              </w:rPr>
            </w:pPr>
            <w:r>
              <w:rPr>
                <w:color w:val="auto"/>
                <w:sz w:val="21"/>
                <w:highlight w:val="none"/>
              </w:rPr>
              <w:t>(签章)</w:t>
            </w:r>
          </w:p>
        </w:tc>
      </w:tr>
      <w:tr w14:paraId="45EE9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1C59904E">
            <w:pPr>
              <w:rPr>
                <w:color w:val="auto"/>
                <w:highlight w:val="none"/>
              </w:rPr>
            </w:pPr>
          </w:p>
        </w:tc>
        <w:tc>
          <w:tcPr>
            <w:tcW w:w="1680" w:type="dxa"/>
            <w:tcBorders>
              <w:left w:val="single" w:color="auto" w:sz="6" w:space="0"/>
            </w:tcBorders>
            <w:vAlign w:val="center"/>
          </w:tcPr>
          <w:p w14:paraId="68C4770A">
            <w:pPr>
              <w:spacing w:before="120" w:beforeLines="50" w:after="120" w:afterLines="50"/>
              <w:jc w:val="center"/>
              <w:rPr>
                <w:color w:val="auto"/>
                <w:sz w:val="21"/>
                <w:highlight w:val="none"/>
              </w:rPr>
            </w:pPr>
            <w:r>
              <w:rPr>
                <w:color w:val="auto"/>
                <w:sz w:val="21"/>
                <w:highlight w:val="none"/>
              </w:rPr>
              <w:t>联  系  人</w:t>
            </w:r>
          </w:p>
        </w:tc>
        <w:tc>
          <w:tcPr>
            <w:tcW w:w="6814" w:type="dxa"/>
            <w:gridSpan w:val="6"/>
            <w:tcBorders>
              <w:left w:val="single" w:color="auto" w:sz="6" w:space="0"/>
            </w:tcBorders>
            <w:vAlign w:val="center"/>
          </w:tcPr>
          <w:p w14:paraId="6C1C812E">
            <w:pPr>
              <w:spacing w:before="120" w:beforeLines="50" w:after="120" w:afterLines="50"/>
              <w:jc w:val="center"/>
              <w:rPr>
                <w:color w:val="auto"/>
                <w:sz w:val="21"/>
                <w:highlight w:val="none"/>
              </w:rPr>
            </w:pPr>
            <w:r>
              <w:rPr>
                <w:color w:val="auto"/>
                <w:sz w:val="21"/>
                <w:highlight w:val="none"/>
              </w:rPr>
              <w:t>(签章)</w:t>
            </w:r>
          </w:p>
        </w:tc>
      </w:tr>
      <w:tr w14:paraId="41CC2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155F2B95">
            <w:pPr>
              <w:rPr>
                <w:color w:val="auto"/>
                <w:highlight w:val="none"/>
              </w:rPr>
            </w:pPr>
          </w:p>
        </w:tc>
        <w:tc>
          <w:tcPr>
            <w:tcW w:w="1680" w:type="dxa"/>
            <w:tcBorders>
              <w:left w:val="single" w:color="auto" w:sz="6" w:space="0"/>
            </w:tcBorders>
            <w:vAlign w:val="center"/>
          </w:tcPr>
          <w:p w14:paraId="5EFA915F">
            <w:pPr>
              <w:spacing w:before="120" w:beforeLines="50" w:after="120" w:afterLines="50"/>
              <w:jc w:val="center"/>
              <w:rPr>
                <w:color w:val="auto"/>
                <w:sz w:val="21"/>
                <w:highlight w:val="none"/>
              </w:rPr>
            </w:pPr>
            <w:r>
              <w:rPr>
                <w:color w:val="auto"/>
                <w:sz w:val="21"/>
                <w:highlight w:val="none"/>
              </w:rPr>
              <w:t>电      话</w:t>
            </w:r>
          </w:p>
        </w:tc>
        <w:tc>
          <w:tcPr>
            <w:tcW w:w="2947" w:type="dxa"/>
            <w:gridSpan w:val="3"/>
            <w:tcBorders>
              <w:left w:val="single" w:color="auto" w:sz="6" w:space="0"/>
            </w:tcBorders>
            <w:vAlign w:val="center"/>
          </w:tcPr>
          <w:p w14:paraId="37C859B7">
            <w:pPr>
              <w:spacing w:before="120" w:beforeLines="50" w:after="120" w:afterLines="50"/>
              <w:jc w:val="center"/>
              <w:rPr>
                <w:color w:val="auto"/>
                <w:sz w:val="21"/>
                <w:highlight w:val="none"/>
              </w:rPr>
            </w:pPr>
            <w:r>
              <w:rPr>
                <w:rFonts w:hint="eastAsia"/>
                <w:color w:val="auto"/>
                <w:sz w:val="21"/>
                <w:highlight w:val="none"/>
              </w:rPr>
              <w:t>0571-86799293</w:t>
            </w:r>
          </w:p>
        </w:tc>
        <w:tc>
          <w:tcPr>
            <w:tcW w:w="1176" w:type="dxa"/>
            <w:gridSpan w:val="2"/>
            <w:tcBorders>
              <w:left w:val="single" w:color="auto" w:sz="6" w:space="0"/>
            </w:tcBorders>
            <w:vAlign w:val="center"/>
          </w:tcPr>
          <w:p w14:paraId="28155001">
            <w:pPr>
              <w:spacing w:before="120" w:beforeLines="50" w:after="120" w:afterLines="50"/>
              <w:jc w:val="center"/>
              <w:rPr>
                <w:color w:val="auto"/>
                <w:sz w:val="21"/>
                <w:highlight w:val="none"/>
              </w:rPr>
            </w:pPr>
            <w:r>
              <w:rPr>
                <w:color w:val="auto"/>
                <w:sz w:val="21"/>
                <w:highlight w:val="none"/>
              </w:rPr>
              <w:t>传 真</w:t>
            </w:r>
          </w:p>
        </w:tc>
        <w:tc>
          <w:tcPr>
            <w:tcW w:w="2691" w:type="dxa"/>
            <w:tcBorders>
              <w:left w:val="single" w:color="auto" w:sz="6" w:space="0"/>
            </w:tcBorders>
            <w:vAlign w:val="center"/>
          </w:tcPr>
          <w:p w14:paraId="616D5E41">
            <w:pPr>
              <w:spacing w:before="120" w:beforeLines="50" w:after="120" w:afterLines="50"/>
              <w:jc w:val="center"/>
              <w:rPr>
                <w:color w:val="auto"/>
                <w:sz w:val="21"/>
                <w:highlight w:val="none"/>
              </w:rPr>
            </w:pPr>
          </w:p>
        </w:tc>
      </w:tr>
      <w:tr w14:paraId="3D47F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nil"/>
            </w:tcBorders>
            <w:vAlign w:val="center"/>
          </w:tcPr>
          <w:p w14:paraId="333FFC98">
            <w:pPr>
              <w:rPr>
                <w:color w:val="auto"/>
                <w:highlight w:val="none"/>
              </w:rPr>
            </w:pPr>
          </w:p>
        </w:tc>
        <w:tc>
          <w:tcPr>
            <w:tcW w:w="1680" w:type="dxa"/>
            <w:tcBorders>
              <w:left w:val="single" w:color="auto" w:sz="6" w:space="0"/>
            </w:tcBorders>
            <w:vAlign w:val="center"/>
          </w:tcPr>
          <w:p w14:paraId="170EDAF8">
            <w:pPr>
              <w:spacing w:before="120" w:beforeLines="50" w:after="120" w:afterLines="50"/>
              <w:jc w:val="center"/>
              <w:rPr>
                <w:color w:val="auto"/>
                <w:sz w:val="21"/>
                <w:highlight w:val="none"/>
              </w:rPr>
            </w:pPr>
            <w:r>
              <w:rPr>
                <w:color w:val="auto"/>
                <w:sz w:val="21"/>
                <w:highlight w:val="none"/>
              </w:rPr>
              <w:t>开 户 银 行</w:t>
            </w:r>
          </w:p>
        </w:tc>
        <w:tc>
          <w:tcPr>
            <w:tcW w:w="6814" w:type="dxa"/>
            <w:gridSpan w:val="6"/>
            <w:tcBorders>
              <w:left w:val="single" w:color="auto" w:sz="6" w:space="0"/>
            </w:tcBorders>
            <w:vAlign w:val="center"/>
          </w:tcPr>
          <w:p w14:paraId="2ADAA1DD">
            <w:pPr>
              <w:spacing w:before="120" w:beforeLines="50" w:after="120" w:afterLines="50"/>
              <w:jc w:val="center"/>
              <w:rPr>
                <w:color w:val="auto"/>
                <w:sz w:val="21"/>
                <w:highlight w:val="none"/>
              </w:rPr>
            </w:pPr>
          </w:p>
        </w:tc>
      </w:tr>
      <w:tr w14:paraId="42AE1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48" w:type="dxa"/>
            <w:vMerge w:val="continue"/>
            <w:tcBorders>
              <w:top w:val="nil"/>
              <w:bottom w:val="single" w:color="auto" w:sz="4" w:space="0"/>
            </w:tcBorders>
            <w:vAlign w:val="center"/>
          </w:tcPr>
          <w:p w14:paraId="791CD104">
            <w:pPr>
              <w:rPr>
                <w:color w:val="auto"/>
                <w:highlight w:val="none"/>
              </w:rPr>
            </w:pPr>
          </w:p>
        </w:tc>
        <w:tc>
          <w:tcPr>
            <w:tcW w:w="1680" w:type="dxa"/>
            <w:tcBorders>
              <w:left w:val="single" w:color="auto" w:sz="6" w:space="0"/>
            </w:tcBorders>
            <w:vAlign w:val="center"/>
          </w:tcPr>
          <w:p w14:paraId="66CEB0D0">
            <w:pPr>
              <w:spacing w:before="120" w:beforeLines="50" w:after="120" w:afterLines="50"/>
              <w:jc w:val="center"/>
              <w:rPr>
                <w:color w:val="auto"/>
                <w:sz w:val="21"/>
                <w:highlight w:val="none"/>
              </w:rPr>
            </w:pPr>
            <w:r>
              <w:rPr>
                <w:color w:val="auto"/>
                <w:sz w:val="21"/>
                <w:highlight w:val="none"/>
              </w:rPr>
              <w:t>帐      号</w:t>
            </w:r>
          </w:p>
        </w:tc>
        <w:tc>
          <w:tcPr>
            <w:tcW w:w="2947" w:type="dxa"/>
            <w:gridSpan w:val="3"/>
            <w:tcBorders>
              <w:left w:val="single" w:color="auto" w:sz="6" w:space="0"/>
            </w:tcBorders>
            <w:vAlign w:val="center"/>
          </w:tcPr>
          <w:p w14:paraId="729B7ECB">
            <w:pPr>
              <w:spacing w:before="120" w:beforeLines="50" w:after="120" w:afterLines="50"/>
              <w:jc w:val="center"/>
              <w:rPr>
                <w:color w:val="auto"/>
                <w:sz w:val="21"/>
                <w:highlight w:val="none"/>
              </w:rPr>
            </w:pPr>
          </w:p>
        </w:tc>
        <w:tc>
          <w:tcPr>
            <w:tcW w:w="1176" w:type="dxa"/>
            <w:gridSpan w:val="2"/>
            <w:tcBorders>
              <w:left w:val="single" w:color="auto" w:sz="6" w:space="0"/>
            </w:tcBorders>
            <w:vAlign w:val="center"/>
          </w:tcPr>
          <w:p w14:paraId="29A4F677">
            <w:pPr>
              <w:spacing w:before="120" w:beforeLines="50" w:after="120" w:afterLines="50"/>
              <w:jc w:val="center"/>
              <w:rPr>
                <w:color w:val="auto"/>
                <w:sz w:val="21"/>
                <w:highlight w:val="none"/>
              </w:rPr>
            </w:pPr>
            <w:r>
              <w:rPr>
                <w:color w:val="auto"/>
                <w:sz w:val="21"/>
                <w:highlight w:val="none"/>
              </w:rPr>
              <w:t>邮政编码</w:t>
            </w:r>
          </w:p>
        </w:tc>
        <w:tc>
          <w:tcPr>
            <w:tcW w:w="2691" w:type="dxa"/>
            <w:tcBorders>
              <w:left w:val="single" w:color="auto" w:sz="6" w:space="0"/>
            </w:tcBorders>
            <w:vAlign w:val="center"/>
          </w:tcPr>
          <w:p w14:paraId="5D7C9500">
            <w:pPr>
              <w:spacing w:before="120" w:beforeLines="50" w:after="120" w:afterLines="50"/>
              <w:jc w:val="center"/>
              <w:rPr>
                <w:color w:val="auto"/>
                <w:sz w:val="21"/>
                <w:highlight w:val="none"/>
              </w:rPr>
            </w:pPr>
          </w:p>
        </w:tc>
      </w:tr>
    </w:tbl>
    <w:p w14:paraId="404CE58F">
      <w:pPr>
        <w:spacing w:line="500" w:lineRule="exact"/>
        <w:ind w:firstLine="5760" w:firstLineChars="2400"/>
        <w:rPr>
          <w:color w:val="auto"/>
          <w:highlight w:val="none"/>
        </w:rPr>
      </w:pPr>
    </w:p>
    <w:p w14:paraId="52C3C29E">
      <w:pPr>
        <w:spacing w:before="120" w:beforeLines="50"/>
        <w:ind w:right="11"/>
        <w:jc w:val="center"/>
        <w:rPr>
          <w:rFonts w:eastAsia="黑体"/>
          <w:color w:val="auto"/>
          <w:sz w:val="44"/>
          <w:highlight w:val="none"/>
          <w:u w:val="single"/>
        </w:rPr>
      </w:pPr>
    </w:p>
    <w:p w14:paraId="776D3203">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14:paraId="71C9ADE7">
      <w:pPr>
        <w:ind w:right="11"/>
        <w:jc w:val="center"/>
        <w:rPr>
          <w:rFonts w:eastAsia="黑体"/>
          <w:color w:val="auto"/>
          <w:spacing w:val="122"/>
          <w:sz w:val="32"/>
          <w:highlight w:val="none"/>
          <w:u w:val="single"/>
        </w:rPr>
      </w:pPr>
    </w:p>
    <w:p w14:paraId="2EE8E60C">
      <w:pPr>
        <w:ind w:right="11"/>
        <w:jc w:val="center"/>
        <w:rPr>
          <w:rFonts w:eastAsia="黑体"/>
          <w:color w:val="auto"/>
          <w:spacing w:val="122"/>
          <w:sz w:val="32"/>
          <w:highlight w:val="none"/>
          <w:u w:val="single"/>
        </w:rPr>
      </w:pPr>
    </w:p>
    <w:p w14:paraId="465A4D51">
      <w:pPr>
        <w:ind w:right="11"/>
        <w:jc w:val="center"/>
        <w:rPr>
          <w:rFonts w:eastAsia="黑体"/>
          <w:color w:val="auto"/>
          <w:spacing w:val="122"/>
          <w:sz w:val="32"/>
          <w:highlight w:val="none"/>
          <w:u w:val="single"/>
        </w:rPr>
      </w:pPr>
    </w:p>
    <w:p w14:paraId="668190CC">
      <w:pPr>
        <w:ind w:right="11"/>
        <w:jc w:val="center"/>
        <w:rPr>
          <w:rFonts w:eastAsia="黑体"/>
          <w:color w:val="auto"/>
          <w:spacing w:val="122"/>
          <w:sz w:val="32"/>
          <w:highlight w:val="none"/>
          <w:u w:val="single"/>
        </w:rPr>
      </w:pPr>
    </w:p>
    <w:p w14:paraId="764893D9">
      <w:pPr>
        <w:ind w:right="11"/>
        <w:jc w:val="center"/>
        <w:rPr>
          <w:rFonts w:eastAsia="黑体"/>
          <w:color w:val="auto"/>
          <w:spacing w:val="122"/>
          <w:sz w:val="32"/>
          <w:highlight w:val="none"/>
          <w:u w:val="single"/>
        </w:rPr>
      </w:pPr>
    </w:p>
    <w:p w14:paraId="264FB3D6">
      <w:pPr>
        <w:ind w:right="11"/>
        <w:jc w:val="center"/>
        <w:rPr>
          <w:rFonts w:eastAsia="黑体"/>
          <w:color w:val="auto"/>
          <w:spacing w:val="122"/>
          <w:sz w:val="32"/>
          <w:highlight w:val="none"/>
          <w:u w:val="single"/>
        </w:rPr>
      </w:pPr>
    </w:p>
    <w:p w14:paraId="44DF84A5">
      <w:pPr>
        <w:ind w:right="11"/>
        <w:jc w:val="center"/>
        <w:rPr>
          <w:rFonts w:eastAsia="黑体"/>
          <w:color w:val="auto"/>
          <w:spacing w:val="122"/>
          <w:sz w:val="32"/>
          <w:highlight w:val="none"/>
          <w:u w:val="single"/>
        </w:rPr>
      </w:pPr>
    </w:p>
    <w:p w14:paraId="266362D3">
      <w:pPr>
        <w:ind w:right="11"/>
        <w:jc w:val="center"/>
        <w:rPr>
          <w:rFonts w:eastAsia="黑体"/>
          <w:color w:val="auto"/>
          <w:spacing w:val="122"/>
          <w:sz w:val="32"/>
          <w:highlight w:val="none"/>
          <w:u w:val="single"/>
        </w:rPr>
      </w:pPr>
    </w:p>
    <w:p w14:paraId="54F7B632">
      <w:pPr>
        <w:ind w:right="11"/>
        <w:jc w:val="center"/>
        <w:rPr>
          <w:rFonts w:eastAsia="黑体"/>
          <w:color w:val="auto"/>
          <w:spacing w:val="122"/>
          <w:sz w:val="32"/>
          <w:highlight w:val="none"/>
          <w:u w:val="single"/>
        </w:rPr>
      </w:pPr>
    </w:p>
    <w:p w14:paraId="70510CB1">
      <w:pPr>
        <w:ind w:right="11"/>
        <w:jc w:val="center"/>
        <w:rPr>
          <w:rFonts w:eastAsia="黑体"/>
          <w:color w:val="auto"/>
          <w:spacing w:val="122"/>
          <w:sz w:val="32"/>
          <w:highlight w:val="none"/>
          <w:u w:val="single"/>
        </w:rPr>
      </w:pPr>
    </w:p>
    <w:p w14:paraId="4E9EA6A1">
      <w:pPr>
        <w:ind w:right="11"/>
        <w:jc w:val="center"/>
        <w:rPr>
          <w:rFonts w:eastAsia="黑体"/>
          <w:color w:val="auto"/>
          <w:spacing w:val="122"/>
          <w:sz w:val="32"/>
          <w:highlight w:val="none"/>
          <w:u w:val="single"/>
        </w:rPr>
      </w:pPr>
    </w:p>
    <w:p w14:paraId="7527A2B3">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48260</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wps:spPr>
                        <a:xfrm>
                          <a:off x="0" y="0"/>
                          <a:ext cx="5323840" cy="2647950"/>
                        </a:xfrm>
                        <a:prstGeom prst="rect">
                          <a:avLst/>
                        </a:prstGeom>
                        <a:noFill/>
                        <a:ln w="9525" cap="flat" cmpd="sng">
                          <a:solidFill>
                            <a:srgbClr val="000000"/>
                          </a:solidFill>
                          <a:prstDash val="solid"/>
                          <a:miter/>
                        </a:ln>
                      </wps:spPr>
                      <wps:txbx>
                        <w:txbxContent>
                          <w:p w14:paraId="5CF512E0">
                            <w:pPr>
                              <w:rPr>
                                <w:sz w:val="28"/>
                              </w:rPr>
                            </w:pPr>
                            <w:r>
                              <w:rPr>
                                <w:rFonts w:hint="eastAsia"/>
                                <w:sz w:val="28"/>
                              </w:rPr>
                              <w:t>登记机关审查登记栏：</w:t>
                            </w:r>
                          </w:p>
                          <w:p w14:paraId="67008C52">
                            <w:pPr>
                              <w:rPr>
                                <w:sz w:val="28"/>
                              </w:rPr>
                            </w:pPr>
                          </w:p>
                          <w:p w14:paraId="4C83A73E">
                            <w:pPr>
                              <w:rPr>
                                <w:sz w:val="28"/>
                              </w:rPr>
                            </w:pPr>
                          </w:p>
                          <w:p w14:paraId="25F668EA">
                            <w:pPr>
                              <w:ind w:firstLine="3920" w:firstLineChars="1400"/>
                              <w:rPr>
                                <w:sz w:val="28"/>
                              </w:rPr>
                            </w:pPr>
                            <w:r>
                              <w:rPr>
                                <w:rFonts w:hint="eastAsia"/>
                                <w:sz w:val="28"/>
                              </w:rPr>
                              <w:t>技术合同登记机关（专用章）</w:t>
                            </w:r>
                          </w:p>
                          <w:p w14:paraId="6CB73AB9">
                            <w:pPr>
                              <w:ind w:firstLine="1120" w:firstLineChars="400"/>
                              <w:rPr>
                                <w:sz w:val="28"/>
                              </w:rPr>
                            </w:pPr>
                          </w:p>
                          <w:p w14:paraId="6F26E95E">
                            <w:pPr>
                              <w:ind w:firstLine="1680" w:firstLineChars="600"/>
                              <w:rPr>
                                <w:rFonts w:ascii="黑体" w:eastAsia="黑体"/>
                                <w:sz w:val="28"/>
                              </w:rPr>
                            </w:pPr>
                            <w:r>
                              <w:rPr>
                                <w:rFonts w:hint="eastAsia"/>
                                <w:sz w:val="28"/>
                              </w:rPr>
                              <w:t>经办人：        （签章）    20   年   月   日</w:t>
                            </w:r>
                          </w:p>
                        </w:txbxContent>
                      </wps:txbx>
                      <wps:bodyPr vert="horz" wrap="square" lIns="91440" tIns="45720" rIns="91440" bIns="45720" anchor="t" anchorCtr="0" upright="1">
                        <a:noAutofit/>
                      </wps:bodyPr>
                    </wps:wsp>
                  </a:graphicData>
                </a:graphic>
              </wp:anchor>
            </w:drawing>
          </mc:Choice>
          <mc:Fallback>
            <w:pict>
              <v:rect id="文本框 3" o:spid="_x0000_s1026" o:spt="1" style="position:absolute;left:0pt;margin-left:20.2pt;margin-top:3.8pt;height:208.5pt;width:419.2pt;z-index:251659264;mso-width-relative:page;mso-height-relative:page;" filled="f" stroked="t" coordsize="21600,21600" o:gfxdata="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8o+V&#10;U9cAAAAIAQAADwAAAAAAAAABACAAAAAiAAAAZHJzL2Rvd25yZXYueG1sUEsBAhQAFAAAAAgAh07i&#10;QK4qHy0jAgAAMgQAAA4AAAAAAAAAAQAgAAAAJgEAAGRycy9lMm9Eb2MueG1sUEsFBgAAAAAGAAYA&#10;WQEAALsFAAAAAA==&#10;">
                <v:fill on="f" focussize="0,0"/>
                <v:stroke color="#000000" joinstyle="miter"/>
                <v:imagedata o:title=""/>
                <o:lock v:ext="edit" aspectratio="f"/>
                <v:textbox>
                  <w:txbxContent>
                    <w:p w14:paraId="5CF512E0">
                      <w:pPr>
                        <w:rPr>
                          <w:sz w:val="28"/>
                        </w:rPr>
                      </w:pPr>
                      <w:r>
                        <w:rPr>
                          <w:rFonts w:hint="eastAsia"/>
                          <w:sz w:val="28"/>
                        </w:rPr>
                        <w:t>登记机关审查登记栏：</w:t>
                      </w:r>
                    </w:p>
                    <w:p w14:paraId="67008C52">
                      <w:pPr>
                        <w:rPr>
                          <w:sz w:val="28"/>
                        </w:rPr>
                      </w:pPr>
                    </w:p>
                    <w:p w14:paraId="4C83A73E">
                      <w:pPr>
                        <w:rPr>
                          <w:sz w:val="28"/>
                        </w:rPr>
                      </w:pPr>
                    </w:p>
                    <w:p w14:paraId="25F668EA">
                      <w:pPr>
                        <w:ind w:firstLine="3920" w:firstLineChars="1400"/>
                        <w:rPr>
                          <w:sz w:val="28"/>
                        </w:rPr>
                      </w:pPr>
                      <w:r>
                        <w:rPr>
                          <w:rFonts w:hint="eastAsia"/>
                          <w:sz w:val="28"/>
                        </w:rPr>
                        <w:t>技术合同登记机关（专用章）</w:t>
                      </w:r>
                    </w:p>
                    <w:p w14:paraId="6CB73AB9">
                      <w:pPr>
                        <w:ind w:firstLine="1120" w:firstLineChars="400"/>
                        <w:rPr>
                          <w:sz w:val="28"/>
                        </w:rPr>
                      </w:pPr>
                    </w:p>
                    <w:p w14:paraId="6F26E95E">
                      <w:pPr>
                        <w:ind w:firstLine="1680" w:firstLineChars="600"/>
                        <w:rPr>
                          <w:rFonts w:ascii="黑体" w:eastAsia="黑体"/>
                          <w:sz w:val="28"/>
                        </w:rPr>
                      </w:pPr>
                      <w:r>
                        <w:rPr>
                          <w:rFonts w:hint="eastAsia"/>
                          <w:sz w:val="28"/>
                        </w:rPr>
                        <w:t>经办人：        （签章）    20   年   月   日</w:t>
                      </w:r>
                    </w:p>
                  </w:txbxContent>
                </v:textbox>
              </v:rect>
            </w:pict>
          </mc:Fallback>
        </mc:AlternateContent>
      </w:r>
    </w:p>
    <w:p w14:paraId="17CE6C2B">
      <w:pPr>
        <w:ind w:right="11"/>
        <w:rPr>
          <w:color w:val="auto"/>
          <w:highlight w:val="none"/>
        </w:rPr>
      </w:pPr>
    </w:p>
    <w:p w14:paraId="0EB576D2">
      <w:pPr>
        <w:ind w:right="11"/>
        <w:rPr>
          <w:color w:val="auto"/>
          <w:highlight w:val="none"/>
        </w:rPr>
      </w:pPr>
    </w:p>
    <w:p w14:paraId="735B919D">
      <w:pPr>
        <w:ind w:right="11"/>
        <w:rPr>
          <w:color w:val="auto"/>
          <w:highlight w:val="none"/>
        </w:rPr>
      </w:pPr>
    </w:p>
    <w:p w14:paraId="4E1F35F3">
      <w:pPr>
        <w:rPr>
          <w:color w:val="auto"/>
          <w:highlight w:val="none"/>
        </w:rPr>
      </w:pPr>
    </w:p>
    <w:p w14:paraId="2F765EE5">
      <w:pPr>
        <w:rPr>
          <w:color w:val="auto"/>
          <w:highlight w:val="none"/>
        </w:rPr>
      </w:pPr>
    </w:p>
    <w:p w14:paraId="40298E22">
      <w:pPr>
        <w:rPr>
          <w:color w:val="auto"/>
          <w:highlight w:val="none"/>
        </w:rPr>
      </w:pPr>
    </w:p>
    <w:p w14:paraId="7087E430">
      <w:pPr>
        <w:rPr>
          <w:color w:val="auto"/>
          <w:highlight w:val="none"/>
        </w:rPr>
      </w:pPr>
    </w:p>
    <w:p w14:paraId="200B6534">
      <w:pPr>
        <w:tabs>
          <w:tab w:val="left" w:pos="3930"/>
        </w:tabs>
        <w:rPr>
          <w:color w:val="auto"/>
          <w:highlight w:val="none"/>
        </w:rPr>
      </w:pPr>
      <w:r>
        <w:rPr>
          <w:color w:val="auto"/>
          <w:highlight w:val="none"/>
        </w:rPr>
        <w:tab/>
      </w:r>
    </w:p>
    <w:p w14:paraId="21F2A5E7">
      <w:pPr>
        <w:spacing w:line="500" w:lineRule="exact"/>
        <w:ind w:firstLine="5760" w:firstLineChars="2400"/>
        <w:rPr>
          <w:color w:val="auto"/>
          <w:highlight w:val="none"/>
        </w:rPr>
      </w:pPr>
    </w:p>
    <w:p w14:paraId="6C799B5F">
      <w:pPr>
        <w:jc w:val="center"/>
        <w:rPr>
          <w:color w:val="auto"/>
          <w:highlight w:val="none"/>
        </w:rPr>
      </w:pPr>
    </w:p>
    <w:p w14:paraId="3243D78B">
      <w:pPr>
        <w:jc w:val="center"/>
        <w:rPr>
          <w:color w:val="auto"/>
          <w:highlight w:val="none"/>
        </w:rPr>
      </w:pPr>
    </w:p>
    <w:p w14:paraId="7784C1A4">
      <w:pPr>
        <w:ind w:right="11"/>
        <w:rPr>
          <w:color w:val="auto"/>
          <w:highlight w:val="none"/>
        </w:rPr>
      </w:pPr>
    </w:p>
    <w:p w14:paraId="1D1C8402">
      <w:pPr>
        <w:spacing w:line="300" w:lineRule="auto"/>
        <w:rPr>
          <w:color w:val="auto"/>
          <w:highlight w:val="none"/>
        </w:rPr>
      </w:pPr>
    </w:p>
    <w:p w14:paraId="2FB1EA5E">
      <w:pPr>
        <w:pStyle w:val="44"/>
        <w:rPr>
          <w:color w:val="auto"/>
          <w:highlight w:val="none"/>
          <w:lang w:eastAsia="zh-CN"/>
        </w:rPr>
      </w:pPr>
    </w:p>
    <w:p w14:paraId="40220174">
      <w:pPr>
        <w:pStyle w:val="44"/>
        <w:rPr>
          <w:color w:val="auto"/>
          <w:highlight w:val="none"/>
        </w:rPr>
      </w:pPr>
    </w:p>
    <w:p w14:paraId="1E6AAFC1">
      <w:pPr>
        <w:pStyle w:val="44"/>
        <w:rPr>
          <w:color w:val="auto"/>
          <w:highlight w:val="none"/>
        </w:rPr>
      </w:pPr>
    </w:p>
    <w:p w14:paraId="17B64464">
      <w:pPr>
        <w:pStyle w:val="44"/>
        <w:rPr>
          <w:color w:val="auto"/>
          <w:highlight w:val="none"/>
        </w:rPr>
      </w:pPr>
    </w:p>
    <w:p w14:paraId="7FA1E59D">
      <w:pPr>
        <w:pStyle w:val="44"/>
        <w:rPr>
          <w:color w:val="auto"/>
          <w:highlight w:val="none"/>
        </w:rPr>
      </w:pP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B653093-0EDB-4396-B22E-5805972BF6CC}"/>
  </w:font>
  <w:font w:name="黑体">
    <w:panose1 w:val="02010609060101010101"/>
    <w:charset w:val="86"/>
    <w:family w:val="auto"/>
    <w:pitch w:val="default"/>
    <w:sig w:usb0="800002BF" w:usb1="38CF7CFA" w:usb2="00000016" w:usb3="00000000" w:csb0="00040001" w:csb1="00000000"/>
    <w:embedRegular r:id="rId2" w:fontKey="{88AB42BB-695A-4EAE-B523-5717CD1AB2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75AF5A90-E71B-4AE8-9656-8500A183D4B3}"/>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52822E58-A927-40FB-89BC-1C5B799A3DBF}"/>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script"/>
    <w:pitch w:val="default"/>
    <w:sig w:usb0="A00002BF" w:usb1="38CF7CFA" w:usb2="00082016" w:usb3="00000000" w:csb0="00040001" w:csb1="00000000"/>
    <w:embedRegular r:id="rId5" w:fontKey="{C089712D-6A42-41A3-B590-AAE1880A34FA}"/>
  </w:font>
  <w:font w:name="楷体">
    <w:panose1 w:val="02010609060101010101"/>
    <w:charset w:val="86"/>
    <w:family w:val="auto"/>
    <w:pitch w:val="default"/>
    <w:sig w:usb0="800002BF" w:usb1="38CF7CFA" w:usb2="00000016" w:usb3="00000000" w:csb0="00040001" w:csb1="00000000"/>
    <w:embedRegular r:id="rId6" w:fontKey="{F3C3C2EF-7AFD-42E6-AEC4-512CA2B4025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355B">
    <w:pPr>
      <w:pStyle w:val="23"/>
      <w:ind w:right="360" w:rightChars="150" w:firstLine="450" w:firstLineChars="250"/>
    </w:pPr>
    <w:r>
      <mc:AlternateContent>
        <mc:Choice Requires="wps">
          <w:drawing>
            <wp:anchor distT="0" distB="0" distL="114300" distR="114300" simplePos="0" relativeHeight="251664384"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B4DD6">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4384;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665B4DD6">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5168;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4EEFC83D">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3360;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4EEFC83D">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60288;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2336;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117D">
    <w:pPr>
      <w:pStyle w:val="23"/>
      <w:ind w:right="360" w:rightChars="150" w:firstLine="450" w:firstLineChars="250"/>
    </w:pPr>
    <w:r>
      <mc:AlternateContent>
        <mc:Choice Requires="wps">
          <w:drawing>
            <wp:anchor distT="0" distB="0" distL="114300" distR="114300" simplePos="0" relativeHeight="251669504"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16B8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9504;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62E16B8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0048;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266472F6">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8480;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266472F6">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5408;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7456;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4BA90">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F6D9E">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52F3">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同一条钱塘江活动策划</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3C9A4"/>
    <w:multiLevelType w:val="singleLevel"/>
    <w:tmpl w:val="E083C9A4"/>
    <w:lvl w:ilvl="0" w:tentative="0">
      <w:start w:val="1"/>
      <w:numFmt w:val="decimal"/>
      <w:suff w:val="nothing"/>
      <w:lvlText w:val="（%1）"/>
      <w:lvlJc w:val="left"/>
    </w:lvl>
  </w:abstractNum>
  <w:abstractNum w:abstractNumId="1">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6"/>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7"/>
      <w:isLgl/>
      <w:lvlText w:val="%1.%2.%3.%4"/>
      <w:lvlJc w:val="left"/>
      <w:pPr>
        <w:ind w:left="864" w:hanging="864"/>
      </w:pPr>
      <w:rPr>
        <w:rFonts w:hint="eastAsia" w:ascii="Times New Roman" w:hAnsi="Times New Roman" w:eastAsia="宋体" w:cs="宋体"/>
        <w:sz w:val="24"/>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1" w:hanging="1151"/>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3" w:hanging="1583"/>
      </w:pPr>
      <w:rPr>
        <w:rFonts w:hint="eastAsia"/>
      </w:rPr>
    </w:lvl>
  </w:abstractNum>
  <w:abstractNum w:abstractNumId="2">
    <w:nsid w:val="4AE2EF27"/>
    <w:multiLevelType w:val="singleLevel"/>
    <w:tmpl w:val="4AE2EF27"/>
    <w:lvl w:ilvl="0" w:tentative="0">
      <w:start w:val="1"/>
      <w:numFmt w:val="decimal"/>
      <w:suff w:val="nothing"/>
      <w:lvlText w:val="（%1）"/>
      <w:lvlJc w:val="left"/>
    </w:lvl>
  </w:abstractNum>
  <w:abstractNum w:abstractNumId="3">
    <w:nsid w:val="644D2B38"/>
    <w:multiLevelType w:val="singleLevel"/>
    <w:tmpl w:val="644D2B38"/>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32FE"/>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28C8"/>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153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2D5C4C"/>
    <w:rsid w:val="01446C31"/>
    <w:rsid w:val="014761A5"/>
    <w:rsid w:val="014A2DD9"/>
    <w:rsid w:val="014A51C2"/>
    <w:rsid w:val="01953D19"/>
    <w:rsid w:val="019F36C4"/>
    <w:rsid w:val="01D6246B"/>
    <w:rsid w:val="02030A71"/>
    <w:rsid w:val="022E090A"/>
    <w:rsid w:val="02496E0A"/>
    <w:rsid w:val="02642CB2"/>
    <w:rsid w:val="026730CA"/>
    <w:rsid w:val="027232D7"/>
    <w:rsid w:val="02860C8C"/>
    <w:rsid w:val="0288005D"/>
    <w:rsid w:val="028C1CFD"/>
    <w:rsid w:val="02A43DA6"/>
    <w:rsid w:val="02A75FDE"/>
    <w:rsid w:val="02C56CFC"/>
    <w:rsid w:val="03045209"/>
    <w:rsid w:val="030A1FFD"/>
    <w:rsid w:val="032D3420"/>
    <w:rsid w:val="033539BF"/>
    <w:rsid w:val="0348581B"/>
    <w:rsid w:val="03B0012B"/>
    <w:rsid w:val="03BF37C8"/>
    <w:rsid w:val="041D4619"/>
    <w:rsid w:val="043F4C76"/>
    <w:rsid w:val="045C2758"/>
    <w:rsid w:val="0466617C"/>
    <w:rsid w:val="047460DA"/>
    <w:rsid w:val="04787B17"/>
    <w:rsid w:val="04A230D9"/>
    <w:rsid w:val="04B465CE"/>
    <w:rsid w:val="04B668E2"/>
    <w:rsid w:val="04C25999"/>
    <w:rsid w:val="04C937A6"/>
    <w:rsid w:val="04D46B3B"/>
    <w:rsid w:val="04D869E5"/>
    <w:rsid w:val="04DC2DEB"/>
    <w:rsid w:val="04F05A45"/>
    <w:rsid w:val="04FC4242"/>
    <w:rsid w:val="053718D8"/>
    <w:rsid w:val="054F0B49"/>
    <w:rsid w:val="058A64C0"/>
    <w:rsid w:val="058C61CE"/>
    <w:rsid w:val="0595565C"/>
    <w:rsid w:val="059A5696"/>
    <w:rsid w:val="05A476F9"/>
    <w:rsid w:val="05AA19F6"/>
    <w:rsid w:val="05AC5333"/>
    <w:rsid w:val="05AE676F"/>
    <w:rsid w:val="05B30CDA"/>
    <w:rsid w:val="05C903AE"/>
    <w:rsid w:val="05E83DFF"/>
    <w:rsid w:val="06161AE0"/>
    <w:rsid w:val="06293014"/>
    <w:rsid w:val="064B0A93"/>
    <w:rsid w:val="06C25773"/>
    <w:rsid w:val="06D46DA7"/>
    <w:rsid w:val="07280369"/>
    <w:rsid w:val="07355355"/>
    <w:rsid w:val="073C5398"/>
    <w:rsid w:val="074D3623"/>
    <w:rsid w:val="075C3B02"/>
    <w:rsid w:val="07756781"/>
    <w:rsid w:val="077B12F4"/>
    <w:rsid w:val="077C4D12"/>
    <w:rsid w:val="077F20B8"/>
    <w:rsid w:val="07B428E5"/>
    <w:rsid w:val="07E13D6B"/>
    <w:rsid w:val="07F04451"/>
    <w:rsid w:val="07F645C9"/>
    <w:rsid w:val="08460CF5"/>
    <w:rsid w:val="084E5F15"/>
    <w:rsid w:val="088E7A4F"/>
    <w:rsid w:val="08C01BD2"/>
    <w:rsid w:val="08C711B3"/>
    <w:rsid w:val="08CB5CC9"/>
    <w:rsid w:val="08CF1E16"/>
    <w:rsid w:val="08F61A47"/>
    <w:rsid w:val="08FA5A5D"/>
    <w:rsid w:val="09045F63"/>
    <w:rsid w:val="090E6E51"/>
    <w:rsid w:val="094954B1"/>
    <w:rsid w:val="094E1862"/>
    <w:rsid w:val="09665FCA"/>
    <w:rsid w:val="099B162A"/>
    <w:rsid w:val="09B646DB"/>
    <w:rsid w:val="09CB662E"/>
    <w:rsid w:val="09E57B43"/>
    <w:rsid w:val="09EA3E9F"/>
    <w:rsid w:val="09FE6E56"/>
    <w:rsid w:val="0A2763AD"/>
    <w:rsid w:val="0A305F86"/>
    <w:rsid w:val="0A3C5E6F"/>
    <w:rsid w:val="0A3E6B32"/>
    <w:rsid w:val="0A5A1386"/>
    <w:rsid w:val="0A632019"/>
    <w:rsid w:val="0A7D7DE9"/>
    <w:rsid w:val="0AA0608A"/>
    <w:rsid w:val="0AA377DF"/>
    <w:rsid w:val="0AB12DC0"/>
    <w:rsid w:val="0AC32216"/>
    <w:rsid w:val="0AC532E0"/>
    <w:rsid w:val="0ACC0D02"/>
    <w:rsid w:val="0AEC6CAF"/>
    <w:rsid w:val="0AEF621B"/>
    <w:rsid w:val="0AF83DB0"/>
    <w:rsid w:val="0B3B393F"/>
    <w:rsid w:val="0B422D73"/>
    <w:rsid w:val="0B454A94"/>
    <w:rsid w:val="0B6D6042"/>
    <w:rsid w:val="0B6E1DBA"/>
    <w:rsid w:val="0B753148"/>
    <w:rsid w:val="0B8D069C"/>
    <w:rsid w:val="0B925C75"/>
    <w:rsid w:val="0BA92DF2"/>
    <w:rsid w:val="0BA94BA0"/>
    <w:rsid w:val="0C175FAD"/>
    <w:rsid w:val="0C7B65B1"/>
    <w:rsid w:val="0C821038"/>
    <w:rsid w:val="0C833994"/>
    <w:rsid w:val="0C8E2259"/>
    <w:rsid w:val="0CAC0DEC"/>
    <w:rsid w:val="0CE718A7"/>
    <w:rsid w:val="0CFC5D2F"/>
    <w:rsid w:val="0D183D8B"/>
    <w:rsid w:val="0D1D5845"/>
    <w:rsid w:val="0D240FBE"/>
    <w:rsid w:val="0D246BD4"/>
    <w:rsid w:val="0D266C0A"/>
    <w:rsid w:val="0D363464"/>
    <w:rsid w:val="0D493333"/>
    <w:rsid w:val="0D701205"/>
    <w:rsid w:val="0D7B5CE0"/>
    <w:rsid w:val="0D873487"/>
    <w:rsid w:val="0D8F335A"/>
    <w:rsid w:val="0D914B1E"/>
    <w:rsid w:val="0DD620A7"/>
    <w:rsid w:val="0DFD5A6A"/>
    <w:rsid w:val="0DFF4F4B"/>
    <w:rsid w:val="0E0E6DD2"/>
    <w:rsid w:val="0E231644"/>
    <w:rsid w:val="0E48537D"/>
    <w:rsid w:val="0E80369D"/>
    <w:rsid w:val="0EDF593E"/>
    <w:rsid w:val="0F151EDD"/>
    <w:rsid w:val="0F264E85"/>
    <w:rsid w:val="0F2E0B64"/>
    <w:rsid w:val="0F4946D0"/>
    <w:rsid w:val="0F4D1BD5"/>
    <w:rsid w:val="0F50417F"/>
    <w:rsid w:val="0F59233E"/>
    <w:rsid w:val="0F61539C"/>
    <w:rsid w:val="0F6E6935"/>
    <w:rsid w:val="0F8D08F5"/>
    <w:rsid w:val="0F9B1EDD"/>
    <w:rsid w:val="0FA86CE7"/>
    <w:rsid w:val="0FB12275"/>
    <w:rsid w:val="0FB51251"/>
    <w:rsid w:val="0FC401FA"/>
    <w:rsid w:val="0FF36C1E"/>
    <w:rsid w:val="100C465D"/>
    <w:rsid w:val="103E531D"/>
    <w:rsid w:val="10482BD9"/>
    <w:rsid w:val="104D58A3"/>
    <w:rsid w:val="10671757"/>
    <w:rsid w:val="107420DF"/>
    <w:rsid w:val="108B6C39"/>
    <w:rsid w:val="10C7006A"/>
    <w:rsid w:val="10F92E76"/>
    <w:rsid w:val="110D6E77"/>
    <w:rsid w:val="110E534D"/>
    <w:rsid w:val="11323E5A"/>
    <w:rsid w:val="113C57CB"/>
    <w:rsid w:val="115D0906"/>
    <w:rsid w:val="11805BD7"/>
    <w:rsid w:val="119A67D3"/>
    <w:rsid w:val="11C7227A"/>
    <w:rsid w:val="11DC7A7D"/>
    <w:rsid w:val="11E12C61"/>
    <w:rsid w:val="11FA6155"/>
    <w:rsid w:val="12027D8E"/>
    <w:rsid w:val="122E6D59"/>
    <w:rsid w:val="1238558D"/>
    <w:rsid w:val="1251562D"/>
    <w:rsid w:val="127272F7"/>
    <w:rsid w:val="12754E7D"/>
    <w:rsid w:val="127E0B34"/>
    <w:rsid w:val="12837EF9"/>
    <w:rsid w:val="129C0FBA"/>
    <w:rsid w:val="12AB2CA4"/>
    <w:rsid w:val="12D05FF9"/>
    <w:rsid w:val="12D60970"/>
    <w:rsid w:val="12FD57BB"/>
    <w:rsid w:val="130309DF"/>
    <w:rsid w:val="13070F0D"/>
    <w:rsid w:val="131A2C9C"/>
    <w:rsid w:val="1328419F"/>
    <w:rsid w:val="13465E30"/>
    <w:rsid w:val="13AA7B26"/>
    <w:rsid w:val="13B13D58"/>
    <w:rsid w:val="13E175CD"/>
    <w:rsid w:val="141B489B"/>
    <w:rsid w:val="143611E7"/>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FD7FC2"/>
    <w:rsid w:val="15FE3747"/>
    <w:rsid w:val="16001BEC"/>
    <w:rsid w:val="160F63FC"/>
    <w:rsid w:val="16131A43"/>
    <w:rsid w:val="16250D06"/>
    <w:rsid w:val="163E7293"/>
    <w:rsid w:val="16684708"/>
    <w:rsid w:val="168305F5"/>
    <w:rsid w:val="169F71A9"/>
    <w:rsid w:val="16FD2454"/>
    <w:rsid w:val="17397720"/>
    <w:rsid w:val="17641D15"/>
    <w:rsid w:val="176C3651"/>
    <w:rsid w:val="178C3CF3"/>
    <w:rsid w:val="178C78AD"/>
    <w:rsid w:val="17AA6FFE"/>
    <w:rsid w:val="17B51E7E"/>
    <w:rsid w:val="17C1455F"/>
    <w:rsid w:val="17C73738"/>
    <w:rsid w:val="17D248E8"/>
    <w:rsid w:val="17FC3225"/>
    <w:rsid w:val="18006025"/>
    <w:rsid w:val="18273A1C"/>
    <w:rsid w:val="182849A3"/>
    <w:rsid w:val="18541871"/>
    <w:rsid w:val="186A2EB1"/>
    <w:rsid w:val="18987C80"/>
    <w:rsid w:val="18A132D8"/>
    <w:rsid w:val="18B37F54"/>
    <w:rsid w:val="18C26578"/>
    <w:rsid w:val="18CA59C9"/>
    <w:rsid w:val="19080B17"/>
    <w:rsid w:val="19353569"/>
    <w:rsid w:val="19632832"/>
    <w:rsid w:val="19636CD6"/>
    <w:rsid w:val="19665C2A"/>
    <w:rsid w:val="19841305"/>
    <w:rsid w:val="199940C6"/>
    <w:rsid w:val="199A314A"/>
    <w:rsid w:val="19A81A04"/>
    <w:rsid w:val="19B80918"/>
    <w:rsid w:val="19CE23A1"/>
    <w:rsid w:val="19D6646E"/>
    <w:rsid w:val="19E34590"/>
    <w:rsid w:val="19F82A83"/>
    <w:rsid w:val="1A166AAA"/>
    <w:rsid w:val="1A206975"/>
    <w:rsid w:val="1A244114"/>
    <w:rsid w:val="1A341A40"/>
    <w:rsid w:val="1A5067D8"/>
    <w:rsid w:val="1A597EAB"/>
    <w:rsid w:val="1A6A0DF1"/>
    <w:rsid w:val="1A8D5661"/>
    <w:rsid w:val="1A937228"/>
    <w:rsid w:val="1AA160CA"/>
    <w:rsid w:val="1AB03D5D"/>
    <w:rsid w:val="1AD00981"/>
    <w:rsid w:val="1AD00D8B"/>
    <w:rsid w:val="1ADC1C1A"/>
    <w:rsid w:val="1B0B4CE9"/>
    <w:rsid w:val="1B0D514B"/>
    <w:rsid w:val="1B304996"/>
    <w:rsid w:val="1B322289"/>
    <w:rsid w:val="1B7574F9"/>
    <w:rsid w:val="1BB12F6A"/>
    <w:rsid w:val="1BC752FA"/>
    <w:rsid w:val="1BDB348B"/>
    <w:rsid w:val="1BFD529F"/>
    <w:rsid w:val="1C1366CD"/>
    <w:rsid w:val="1C166281"/>
    <w:rsid w:val="1C1C7AFA"/>
    <w:rsid w:val="1C277A48"/>
    <w:rsid w:val="1C2A0C71"/>
    <w:rsid w:val="1C363B56"/>
    <w:rsid w:val="1C404155"/>
    <w:rsid w:val="1C662D65"/>
    <w:rsid w:val="1C7D2E60"/>
    <w:rsid w:val="1C800AD2"/>
    <w:rsid w:val="1CAB4C49"/>
    <w:rsid w:val="1CD61AEE"/>
    <w:rsid w:val="1CDD6D9F"/>
    <w:rsid w:val="1D121BB1"/>
    <w:rsid w:val="1D297FDA"/>
    <w:rsid w:val="1D2B18B9"/>
    <w:rsid w:val="1D4B65E0"/>
    <w:rsid w:val="1D4E55A7"/>
    <w:rsid w:val="1D520724"/>
    <w:rsid w:val="1D5454AB"/>
    <w:rsid w:val="1D674BC4"/>
    <w:rsid w:val="1D832105"/>
    <w:rsid w:val="1D9E02DC"/>
    <w:rsid w:val="1DAF6046"/>
    <w:rsid w:val="1DBC69B5"/>
    <w:rsid w:val="1DD82FFB"/>
    <w:rsid w:val="1DF93880"/>
    <w:rsid w:val="1E17083B"/>
    <w:rsid w:val="1E176937"/>
    <w:rsid w:val="1E62130A"/>
    <w:rsid w:val="1E944BE6"/>
    <w:rsid w:val="1E9C1FAD"/>
    <w:rsid w:val="1E9D66AD"/>
    <w:rsid w:val="1EC05E27"/>
    <w:rsid w:val="1ECC6AB2"/>
    <w:rsid w:val="1EF05099"/>
    <w:rsid w:val="1EFA7794"/>
    <w:rsid w:val="1EFC70F9"/>
    <w:rsid w:val="1EFD332E"/>
    <w:rsid w:val="1F03447A"/>
    <w:rsid w:val="1F3E1E0D"/>
    <w:rsid w:val="1F6B68E4"/>
    <w:rsid w:val="1F736E9B"/>
    <w:rsid w:val="1F9935F5"/>
    <w:rsid w:val="1FA145F1"/>
    <w:rsid w:val="1FC55C88"/>
    <w:rsid w:val="1FFB37C4"/>
    <w:rsid w:val="203C00B0"/>
    <w:rsid w:val="204D1B46"/>
    <w:rsid w:val="2074053F"/>
    <w:rsid w:val="20791E01"/>
    <w:rsid w:val="2084510F"/>
    <w:rsid w:val="20AA6F98"/>
    <w:rsid w:val="20B74748"/>
    <w:rsid w:val="20C130C2"/>
    <w:rsid w:val="20E3048E"/>
    <w:rsid w:val="20F841A8"/>
    <w:rsid w:val="210C5C75"/>
    <w:rsid w:val="211F7986"/>
    <w:rsid w:val="21292FC6"/>
    <w:rsid w:val="21307616"/>
    <w:rsid w:val="2177331E"/>
    <w:rsid w:val="219C2D85"/>
    <w:rsid w:val="21C54E8F"/>
    <w:rsid w:val="21D34B65"/>
    <w:rsid w:val="21E07613"/>
    <w:rsid w:val="21E53641"/>
    <w:rsid w:val="21E87D78"/>
    <w:rsid w:val="21FA4D67"/>
    <w:rsid w:val="220972CA"/>
    <w:rsid w:val="221D13E9"/>
    <w:rsid w:val="224065E9"/>
    <w:rsid w:val="22456E83"/>
    <w:rsid w:val="22462048"/>
    <w:rsid w:val="224F7F58"/>
    <w:rsid w:val="226F47E2"/>
    <w:rsid w:val="227278E8"/>
    <w:rsid w:val="22765CAC"/>
    <w:rsid w:val="229D4001"/>
    <w:rsid w:val="22A91CCF"/>
    <w:rsid w:val="22C90BDB"/>
    <w:rsid w:val="230706D2"/>
    <w:rsid w:val="230B27C1"/>
    <w:rsid w:val="23285210"/>
    <w:rsid w:val="233C3C88"/>
    <w:rsid w:val="23447818"/>
    <w:rsid w:val="235D69C1"/>
    <w:rsid w:val="236166AD"/>
    <w:rsid w:val="23684E75"/>
    <w:rsid w:val="237B2429"/>
    <w:rsid w:val="23A91789"/>
    <w:rsid w:val="23AD1279"/>
    <w:rsid w:val="23B24EDC"/>
    <w:rsid w:val="23BB3920"/>
    <w:rsid w:val="23C27030"/>
    <w:rsid w:val="23C860B3"/>
    <w:rsid w:val="23CF58EA"/>
    <w:rsid w:val="23D14CE3"/>
    <w:rsid w:val="23ED200D"/>
    <w:rsid w:val="23EF23EE"/>
    <w:rsid w:val="23F34774"/>
    <w:rsid w:val="23FD5041"/>
    <w:rsid w:val="24015975"/>
    <w:rsid w:val="2403533D"/>
    <w:rsid w:val="240A3B8C"/>
    <w:rsid w:val="242757FF"/>
    <w:rsid w:val="242835F0"/>
    <w:rsid w:val="243454F7"/>
    <w:rsid w:val="24541F41"/>
    <w:rsid w:val="24613E12"/>
    <w:rsid w:val="246345B8"/>
    <w:rsid w:val="24641294"/>
    <w:rsid w:val="246852E5"/>
    <w:rsid w:val="24C77D7F"/>
    <w:rsid w:val="24E94E26"/>
    <w:rsid w:val="24F141DF"/>
    <w:rsid w:val="25141186"/>
    <w:rsid w:val="25195904"/>
    <w:rsid w:val="25673449"/>
    <w:rsid w:val="25900E53"/>
    <w:rsid w:val="259F4932"/>
    <w:rsid w:val="25A0096A"/>
    <w:rsid w:val="25AF55B6"/>
    <w:rsid w:val="25BB0B7C"/>
    <w:rsid w:val="25BD0507"/>
    <w:rsid w:val="25F56964"/>
    <w:rsid w:val="26006BF0"/>
    <w:rsid w:val="260A3DD3"/>
    <w:rsid w:val="260B04D9"/>
    <w:rsid w:val="265F6C6A"/>
    <w:rsid w:val="26722306"/>
    <w:rsid w:val="267728D1"/>
    <w:rsid w:val="268A3AF4"/>
    <w:rsid w:val="268B27BF"/>
    <w:rsid w:val="26B22170"/>
    <w:rsid w:val="26CC2D1F"/>
    <w:rsid w:val="26E44099"/>
    <w:rsid w:val="27001A98"/>
    <w:rsid w:val="27145206"/>
    <w:rsid w:val="273C1706"/>
    <w:rsid w:val="275557D5"/>
    <w:rsid w:val="2767774A"/>
    <w:rsid w:val="27712B1F"/>
    <w:rsid w:val="27826579"/>
    <w:rsid w:val="279019FD"/>
    <w:rsid w:val="27960766"/>
    <w:rsid w:val="27B444F3"/>
    <w:rsid w:val="27BF00FA"/>
    <w:rsid w:val="27D72D1C"/>
    <w:rsid w:val="27DD5FC2"/>
    <w:rsid w:val="28006CED"/>
    <w:rsid w:val="28357A8F"/>
    <w:rsid w:val="285E2EA8"/>
    <w:rsid w:val="2873330E"/>
    <w:rsid w:val="28773C04"/>
    <w:rsid w:val="28935E56"/>
    <w:rsid w:val="28B95682"/>
    <w:rsid w:val="28BF0690"/>
    <w:rsid w:val="28C3509B"/>
    <w:rsid w:val="28C52BC1"/>
    <w:rsid w:val="28F159FD"/>
    <w:rsid w:val="28FB61A4"/>
    <w:rsid w:val="29137678"/>
    <w:rsid w:val="29154452"/>
    <w:rsid w:val="294155C7"/>
    <w:rsid w:val="29975384"/>
    <w:rsid w:val="299918B2"/>
    <w:rsid w:val="29B72ED5"/>
    <w:rsid w:val="29BF5862"/>
    <w:rsid w:val="29DB1818"/>
    <w:rsid w:val="29ED5F9C"/>
    <w:rsid w:val="2A36003D"/>
    <w:rsid w:val="2A385FE8"/>
    <w:rsid w:val="2A3A3DAC"/>
    <w:rsid w:val="2A6B6A30"/>
    <w:rsid w:val="2A720B27"/>
    <w:rsid w:val="2A7C7BF7"/>
    <w:rsid w:val="2ABA5D17"/>
    <w:rsid w:val="2AE22B7D"/>
    <w:rsid w:val="2B0547EA"/>
    <w:rsid w:val="2B0A0824"/>
    <w:rsid w:val="2B0A2F96"/>
    <w:rsid w:val="2B0E6D7D"/>
    <w:rsid w:val="2B1840F2"/>
    <w:rsid w:val="2B1A3EF1"/>
    <w:rsid w:val="2B1D5659"/>
    <w:rsid w:val="2B285689"/>
    <w:rsid w:val="2B50679B"/>
    <w:rsid w:val="2B7E2B60"/>
    <w:rsid w:val="2B88032C"/>
    <w:rsid w:val="2B9500AB"/>
    <w:rsid w:val="2BB10388"/>
    <w:rsid w:val="2BC26A2A"/>
    <w:rsid w:val="2BE23A8A"/>
    <w:rsid w:val="2BE975ED"/>
    <w:rsid w:val="2C016606"/>
    <w:rsid w:val="2C2740D7"/>
    <w:rsid w:val="2C283082"/>
    <w:rsid w:val="2C46534E"/>
    <w:rsid w:val="2C4A7132"/>
    <w:rsid w:val="2C4F3044"/>
    <w:rsid w:val="2C4F3B32"/>
    <w:rsid w:val="2C532973"/>
    <w:rsid w:val="2C5C4906"/>
    <w:rsid w:val="2C6F27E7"/>
    <w:rsid w:val="2C844097"/>
    <w:rsid w:val="2C882884"/>
    <w:rsid w:val="2C971B37"/>
    <w:rsid w:val="2C9C2162"/>
    <w:rsid w:val="2CB431B9"/>
    <w:rsid w:val="2CB50C49"/>
    <w:rsid w:val="2CC51E4D"/>
    <w:rsid w:val="2CD2547B"/>
    <w:rsid w:val="2CDA56D6"/>
    <w:rsid w:val="2CE675AA"/>
    <w:rsid w:val="2D0A34ED"/>
    <w:rsid w:val="2D240956"/>
    <w:rsid w:val="2D241E80"/>
    <w:rsid w:val="2D2D1661"/>
    <w:rsid w:val="2D371D7D"/>
    <w:rsid w:val="2D3826E3"/>
    <w:rsid w:val="2D475615"/>
    <w:rsid w:val="2D547805"/>
    <w:rsid w:val="2D712A73"/>
    <w:rsid w:val="2D7A43FD"/>
    <w:rsid w:val="2D9C7D09"/>
    <w:rsid w:val="2D9F6151"/>
    <w:rsid w:val="2DB8419B"/>
    <w:rsid w:val="2DD976CB"/>
    <w:rsid w:val="2DF14458"/>
    <w:rsid w:val="2DF24A3D"/>
    <w:rsid w:val="2DF778AD"/>
    <w:rsid w:val="2E0460B3"/>
    <w:rsid w:val="2E2868D9"/>
    <w:rsid w:val="2E370565"/>
    <w:rsid w:val="2E506B5C"/>
    <w:rsid w:val="2E642AC4"/>
    <w:rsid w:val="2E6C6002"/>
    <w:rsid w:val="2E8D74DB"/>
    <w:rsid w:val="2EAB72D9"/>
    <w:rsid w:val="2EB86423"/>
    <w:rsid w:val="2EBB5196"/>
    <w:rsid w:val="2ECC698E"/>
    <w:rsid w:val="2ED2678F"/>
    <w:rsid w:val="2ED31EFF"/>
    <w:rsid w:val="2EE514A1"/>
    <w:rsid w:val="2F041F69"/>
    <w:rsid w:val="2F0A6542"/>
    <w:rsid w:val="2F20746E"/>
    <w:rsid w:val="2F3950D3"/>
    <w:rsid w:val="2F5618ED"/>
    <w:rsid w:val="2F61316F"/>
    <w:rsid w:val="2F6A27D7"/>
    <w:rsid w:val="2F7739FD"/>
    <w:rsid w:val="2F8A08D9"/>
    <w:rsid w:val="2F925A84"/>
    <w:rsid w:val="2F996B56"/>
    <w:rsid w:val="2F9A4D44"/>
    <w:rsid w:val="2F9F1779"/>
    <w:rsid w:val="2FB971F8"/>
    <w:rsid w:val="2FC6167E"/>
    <w:rsid w:val="2FCC0A00"/>
    <w:rsid w:val="2FEC2F3D"/>
    <w:rsid w:val="2FF37C75"/>
    <w:rsid w:val="2FFB28A7"/>
    <w:rsid w:val="2FFB6945"/>
    <w:rsid w:val="2FFC488C"/>
    <w:rsid w:val="30265809"/>
    <w:rsid w:val="30575792"/>
    <w:rsid w:val="306B26E1"/>
    <w:rsid w:val="30726D55"/>
    <w:rsid w:val="30A56F22"/>
    <w:rsid w:val="30A752A2"/>
    <w:rsid w:val="30AA03C9"/>
    <w:rsid w:val="30E56588"/>
    <w:rsid w:val="30E75A1D"/>
    <w:rsid w:val="30F5293C"/>
    <w:rsid w:val="30F775BA"/>
    <w:rsid w:val="30F80DE7"/>
    <w:rsid w:val="311A0E00"/>
    <w:rsid w:val="3120227A"/>
    <w:rsid w:val="31372DB3"/>
    <w:rsid w:val="31682C84"/>
    <w:rsid w:val="31706B16"/>
    <w:rsid w:val="31734F69"/>
    <w:rsid w:val="31783234"/>
    <w:rsid w:val="317F214A"/>
    <w:rsid w:val="31B3151A"/>
    <w:rsid w:val="31B41A25"/>
    <w:rsid w:val="31D07226"/>
    <w:rsid w:val="31DD4494"/>
    <w:rsid w:val="31EE13DB"/>
    <w:rsid w:val="31F0247C"/>
    <w:rsid w:val="31FD7E1E"/>
    <w:rsid w:val="32085B4F"/>
    <w:rsid w:val="321B786B"/>
    <w:rsid w:val="322A7FAB"/>
    <w:rsid w:val="322F347C"/>
    <w:rsid w:val="32725C08"/>
    <w:rsid w:val="32BA03F5"/>
    <w:rsid w:val="32DA5129"/>
    <w:rsid w:val="32F6606D"/>
    <w:rsid w:val="330253ED"/>
    <w:rsid w:val="33072028"/>
    <w:rsid w:val="334D2131"/>
    <w:rsid w:val="335343B4"/>
    <w:rsid w:val="3356503C"/>
    <w:rsid w:val="33854D57"/>
    <w:rsid w:val="33AB45DD"/>
    <w:rsid w:val="33B026C0"/>
    <w:rsid w:val="33B421B0"/>
    <w:rsid w:val="33B757FC"/>
    <w:rsid w:val="33B977C6"/>
    <w:rsid w:val="33CB76E0"/>
    <w:rsid w:val="33CE2A3E"/>
    <w:rsid w:val="33D959F8"/>
    <w:rsid w:val="33E37E55"/>
    <w:rsid w:val="33EC5D6B"/>
    <w:rsid w:val="33F16EFD"/>
    <w:rsid w:val="342E28E8"/>
    <w:rsid w:val="34312E68"/>
    <w:rsid w:val="34627D53"/>
    <w:rsid w:val="3468751B"/>
    <w:rsid w:val="34706466"/>
    <w:rsid w:val="34794FB6"/>
    <w:rsid w:val="34997461"/>
    <w:rsid w:val="34A30017"/>
    <w:rsid w:val="34A53E9F"/>
    <w:rsid w:val="34AF2E92"/>
    <w:rsid w:val="34B37281"/>
    <w:rsid w:val="34CD49C4"/>
    <w:rsid w:val="34DE4E29"/>
    <w:rsid w:val="34FA7A5F"/>
    <w:rsid w:val="35052CFE"/>
    <w:rsid w:val="352275ED"/>
    <w:rsid w:val="35314BA5"/>
    <w:rsid w:val="35530396"/>
    <w:rsid w:val="356731BB"/>
    <w:rsid w:val="3572587B"/>
    <w:rsid w:val="357770C0"/>
    <w:rsid w:val="361D0B45"/>
    <w:rsid w:val="36384CA0"/>
    <w:rsid w:val="36573332"/>
    <w:rsid w:val="365B6088"/>
    <w:rsid w:val="366F6862"/>
    <w:rsid w:val="36737945"/>
    <w:rsid w:val="3674492E"/>
    <w:rsid w:val="368E37ED"/>
    <w:rsid w:val="369209E8"/>
    <w:rsid w:val="369938DF"/>
    <w:rsid w:val="36A156A5"/>
    <w:rsid w:val="36A512FA"/>
    <w:rsid w:val="36DC6758"/>
    <w:rsid w:val="36E476EF"/>
    <w:rsid w:val="371A5A0B"/>
    <w:rsid w:val="371C5EDF"/>
    <w:rsid w:val="372D3602"/>
    <w:rsid w:val="372F2CAD"/>
    <w:rsid w:val="3730731E"/>
    <w:rsid w:val="37390C2F"/>
    <w:rsid w:val="37440701"/>
    <w:rsid w:val="37533B10"/>
    <w:rsid w:val="37650C22"/>
    <w:rsid w:val="376637AC"/>
    <w:rsid w:val="37667CB5"/>
    <w:rsid w:val="37764879"/>
    <w:rsid w:val="377E12A3"/>
    <w:rsid w:val="37B75977"/>
    <w:rsid w:val="37D416A4"/>
    <w:rsid w:val="37EC38F1"/>
    <w:rsid w:val="380F1329"/>
    <w:rsid w:val="38214B8B"/>
    <w:rsid w:val="382267F0"/>
    <w:rsid w:val="382470D2"/>
    <w:rsid w:val="38274581"/>
    <w:rsid w:val="384E70B2"/>
    <w:rsid w:val="385507AA"/>
    <w:rsid w:val="38586507"/>
    <w:rsid w:val="38592F82"/>
    <w:rsid w:val="3864392A"/>
    <w:rsid w:val="387E5850"/>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AE76A2"/>
    <w:rsid w:val="39C06B76"/>
    <w:rsid w:val="39D277BD"/>
    <w:rsid w:val="39D44FBA"/>
    <w:rsid w:val="39E77B05"/>
    <w:rsid w:val="39FC040D"/>
    <w:rsid w:val="3A06303A"/>
    <w:rsid w:val="3A1E3D32"/>
    <w:rsid w:val="3A2E4A73"/>
    <w:rsid w:val="3A304530"/>
    <w:rsid w:val="3A3842A1"/>
    <w:rsid w:val="3A4E2E71"/>
    <w:rsid w:val="3A8E5120"/>
    <w:rsid w:val="3AC23C2B"/>
    <w:rsid w:val="3ADF0492"/>
    <w:rsid w:val="3AE434CE"/>
    <w:rsid w:val="3B0D3370"/>
    <w:rsid w:val="3B4C0F20"/>
    <w:rsid w:val="3B55499D"/>
    <w:rsid w:val="3B654785"/>
    <w:rsid w:val="3B660234"/>
    <w:rsid w:val="3B703301"/>
    <w:rsid w:val="3B7055B2"/>
    <w:rsid w:val="3B762A06"/>
    <w:rsid w:val="3B951093"/>
    <w:rsid w:val="3B9C552E"/>
    <w:rsid w:val="3BBA7F4D"/>
    <w:rsid w:val="3BCA66E4"/>
    <w:rsid w:val="3BF70E8C"/>
    <w:rsid w:val="3BFF50CF"/>
    <w:rsid w:val="3C0B7739"/>
    <w:rsid w:val="3C123996"/>
    <w:rsid w:val="3C2105FF"/>
    <w:rsid w:val="3C227556"/>
    <w:rsid w:val="3C2459F9"/>
    <w:rsid w:val="3C4B1C3D"/>
    <w:rsid w:val="3C6B3490"/>
    <w:rsid w:val="3C6F092F"/>
    <w:rsid w:val="3C6F47FD"/>
    <w:rsid w:val="3C776471"/>
    <w:rsid w:val="3C9C021C"/>
    <w:rsid w:val="3CA86084"/>
    <w:rsid w:val="3CB13A4A"/>
    <w:rsid w:val="3CC50F8A"/>
    <w:rsid w:val="3CCD28CB"/>
    <w:rsid w:val="3CD3621D"/>
    <w:rsid w:val="3CFF704B"/>
    <w:rsid w:val="3D03364A"/>
    <w:rsid w:val="3D0D2931"/>
    <w:rsid w:val="3D16727E"/>
    <w:rsid w:val="3D1A2F01"/>
    <w:rsid w:val="3D1B23E9"/>
    <w:rsid w:val="3D1C79B4"/>
    <w:rsid w:val="3D335711"/>
    <w:rsid w:val="3D597514"/>
    <w:rsid w:val="3D7B3F30"/>
    <w:rsid w:val="3DD03D9F"/>
    <w:rsid w:val="3DFA23E1"/>
    <w:rsid w:val="3E407AAF"/>
    <w:rsid w:val="3E54783E"/>
    <w:rsid w:val="3E5F0F6A"/>
    <w:rsid w:val="3E660B86"/>
    <w:rsid w:val="3E783A05"/>
    <w:rsid w:val="3E841F90"/>
    <w:rsid w:val="3E857A0F"/>
    <w:rsid w:val="3E9A07FD"/>
    <w:rsid w:val="3EB523B7"/>
    <w:rsid w:val="3ECF2549"/>
    <w:rsid w:val="3ED773B2"/>
    <w:rsid w:val="3EE17BD1"/>
    <w:rsid w:val="3EF26B86"/>
    <w:rsid w:val="3EFA658C"/>
    <w:rsid w:val="3F1C754A"/>
    <w:rsid w:val="3F442E52"/>
    <w:rsid w:val="3F515A93"/>
    <w:rsid w:val="3F6D6214"/>
    <w:rsid w:val="3F715B87"/>
    <w:rsid w:val="3F794602"/>
    <w:rsid w:val="3F8137EC"/>
    <w:rsid w:val="3F9722BA"/>
    <w:rsid w:val="3FB0631E"/>
    <w:rsid w:val="3FB15386"/>
    <w:rsid w:val="3FBF3818"/>
    <w:rsid w:val="3FE41961"/>
    <w:rsid w:val="3FFF1D94"/>
    <w:rsid w:val="4006103B"/>
    <w:rsid w:val="401E455E"/>
    <w:rsid w:val="40377BAF"/>
    <w:rsid w:val="40553662"/>
    <w:rsid w:val="40784565"/>
    <w:rsid w:val="408F067B"/>
    <w:rsid w:val="408F1FDB"/>
    <w:rsid w:val="40D92599"/>
    <w:rsid w:val="40F31F30"/>
    <w:rsid w:val="40F40090"/>
    <w:rsid w:val="40F415EF"/>
    <w:rsid w:val="40F51247"/>
    <w:rsid w:val="4109151B"/>
    <w:rsid w:val="411532F7"/>
    <w:rsid w:val="411E4407"/>
    <w:rsid w:val="412A3AB2"/>
    <w:rsid w:val="414F42C4"/>
    <w:rsid w:val="416556C8"/>
    <w:rsid w:val="41BE244C"/>
    <w:rsid w:val="41C36DF9"/>
    <w:rsid w:val="41DB3089"/>
    <w:rsid w:val="41E60C52"/>
    <w:rsid w:val="41FD7266"/>
    <w:rsid w:val="420B4088"/>
    <w:rsid w:val="421D5E85"/>
    <w:rsid w:val="426370D2"/>
    <w:rsid w:val="42652422"/>
    <w:rsid w:val="426873E8"/>
    <w:rsid w:val="42945933"/>
    <w:rsid w:val="429C7F30"/>
    <w:rsid w:val="42AD499A"/>
    <w:rsid w:val="42CD085A"/>
    <w:rsid w:val="42CF382B"/>
    <w:rsid w:val="42DC0E67"/>
    <w:rsid w:val="42DC34B6"/>
    <w:rsid w:val="42DF6B1E"/>
    <w:rsid w:val="42E13148"/>
    <w:rsid w:val="42EA12B5"/>
    <w:rsid w:val="4315253F"/>
    <w:rsid w:val="432329D7"/>
    <w:rsid w:val="43360F8B"/>
    <w:rsid w:val="43402BE1"/>
    <w:rsid w:val="43437A4B"/>
    <w:rsid w:val="43460E02"/>
    <w:rsid w:val="434626F9"/>
    <w:rsid w:val="43673047"/>
    <w:rsid w:val="438A0837"/>
    <w:rsid w:val="439156DF"/>
    <w:rsid w:val="439E57CE"/>
    <w:rsid w:val="43A73053"/>
    <w:rsid w:val="43E77A38"/>
    <w:rsid w:val="43E837B0"/>
    <w:rsid w:val="43F07D06"/>
    <w:rsid w:val="43FC6EB9"/>
    <w:rsid w:val="440D0D96"/>
    <w:rsid w:val="441477C8"/>
    <w:rsid w:val="44181E0E"/>
    <w:rsid w:val="44404BA1"/>
    <w:rsid w:val="444214C3"/>
    <w:rsid w:val="444D6105"/>
    <w:rsid w:val="449A796D"/>
    <w:rsid w:val="44C41095"/>
    <w:rsid w:val="44E47DC8"/>
    <w:rsid w:val="44EE4DF6"/>
    <w:rsid w:val="44F71432"/>
    <w:rsid w:val="44FE1DEF"/>
    <w:rsid w:val="45040631"/>
    <w:rsid w:val="45237CC4"/>
    <w:rsid w:val="459A0CB8"/>
    <w:rsid w:val="45A1630C"/>
    <w:rsid w:val="45D4410E"/>
    <w:rsid w:val="45FA2ECF"/>
    <w:rsid w:val="46215AA4"/>
    <w:rsid w:val="4642189D"/>
    <w:rsid w:val="464A0752"/>
    <w:rsid w:val="46636BF5"/>
    <w:rsid w:val="46802BDF"/>
    <w:rsid w:val="468C48C7"/>
    <w:rsid w:val="469A6AFE"/>
    <w:rsid w:val="469F13C9"/>
    <w:rsid w:val="46AD5B4E"/>
    <w:rsid w:val="46B26B98"/>
    <w:rsid w:val="46C91677"/>
    <w:rsid w:val="46CB0614"/>
    <w:rsid w:val="46D6235B"/>
    <w:rsid w:val="46EA58B1"/>
    <w:rsid w:val="46F34946"/>
    <w:rsid w:val="470149F3"/>
    <w:rsid w:val="4732528E"/>
    <w:rsid w:val="473372EC"/>
    <w:rsid w:val="4758671A"/>
    <w:rsid w:val="475A46E6"/>
    <w:rsid w:val="476E221E"/>
    <w:rsid w:val="47723308"/>
    <w:rsid w:val="477A7BDE"/>
    <w:rsid w:val="477D5F0A"/>
    <w:rsid w:val="478B6D6D"/>
    <w:rsid w:val="47A476DC"/>
    <w:rsid w:val="47B43096"/>
    <w:rsid w:val="47C44123"/>
    <w:rsid w:val="47CB7671"/>
    <w:rsid w:val="47F0713F"/>
    <w:rsid w:val="47F21489"/>
    <w:rsid w:val="47F837E0"/>
    <w:rsid w:val="47FA2D23"/>
    <w:rsid w:val="480371F6"/>
    <w:rsid w:val="482C03C4"/>
    <w:rsid w:val="48393F48"/>
    <w:rsid w:val="485E24B5"/>
    <w:rsid w:val="48606A7C"/>
    <w:rsid w:val="48660029"/>
    <w:rsid w:val="487216E8"/>
    <w:rsid w:val="488B30BD"/>
    <w:rsid w:val="48A22978"/>
    <w:rsid w:val="48DE4D14"/>
    <w:rsid w:val="48FECFEC"/>
    <w:rsid w:val="48FF5824"/>
    <w:rsid w:val="492C413F"/>
    <w:rsid w:val="49425710"/>
    <w:rsid w:val="49465372"/>
    <w:rsid w:val="494F67AB"/>
    <w:rsid w:val="49663AF5"/>
    <w:rsid w:val="496841A5"/>
    <w:rsid w:val="496A035A"/>
    <w:rsid w:val="496F29A9"/>
    <w:rsid w:val="498118A6"/>
    <w:rsid w:val="49F42EAF"/>
    <w:rsid w:val="49F83FE5"/>
    <w:rsid w:val="49FB423D"/>
    <w:rsid w:val="4A146192"/>
    <w:rsid w:val="4A323C48"/>
    <w:rsid w:val="4A3F7C9D"/>
    <w:rsid w:val="4A4554B8"/>
    <w:rsid w:val="4A4968C9"/>
    <w:rsid w:val="4A5019A5"/>
    <w:rsid w:val="4A506B6A"/>
    <w:rsid w:val="4A620EE0"/>
    <w:rsid w:val="4A655B5A"/>
    <w:rsid w:val="4A917C3E"/>
    <w:rsid w:val="4AAD3641"/>
    <w:rsid w:val="4AC24D5B"/>
    <w:rsid w:val="4AF83F85"/>
    <w:rsid w:val="4B187071"/>
    <w:rsid w:val="4B321E6E"/>
    <w:rsid w:val="4B5811AD"/>
    <w:rsid w:val="4B5A314F"/>
    <w:rsid w:val="4B626DC4"/>
    <w:rsid w:val="4B75001F"/>
    <w:rsid w:val="4B7525A6"/>
    <w:rsid w:val="4B907CBF"/>
    <w:rsid w:val="4BA31E30"/>
    <w:rsid w:val="4BA91A77"/>
    <w:rsid w:val="4BBE1841"/>
    <w:rsid w:val="4BD77452"/>
    <w:rsid w:val="4BDA4326"/>
    <w:rsid w:val="4BEE0D3C"/>
    <w:rsid w:val="4C1D5B96"/>
    <w:rsid w:val="4C2527EB"/>
    <w:rsid w:val="4C3466D3"/>
    <w:rsid w:val="4C4C6FD2"/>
    <w:rsid w:val="4C760506"/>
    <w:rsid w:val="4C7C718B"/>
    <w:rsid w:val="4C7D53DD"/>
    <w:rsid w:val="4C8012C6"/>
    <w:rsid w:val="4CA56A35"/>
    <w:rsid w:val="4D330C8C"/>
    <w:rsid w:val="4D3D2DBF"/>
    <w:rsid w:val="4D4C0259"/>
    <w:rsid w:val="4D8C673F"/>
    <w:rsid w:val="4DB34E2F"/>
    <w:rsid w:val="4DC816AE"/>
    <w:rsid w:val="4DF31EA6"/>
    <w:rsid w:val="4DFD3C82"/>
    <w:rsid w:val="4E1E1598"/>
    <w:rsid w:val="4E25121E"/>
    <w:rsid w:val="4E6A373F"/>
    <w:rsid w:val="4EB20A1B"/>
    <w:rsid w:val="4ED10696"/>
    <w:rsid w:val="4ED5752A"/>
    <w:rsid w:val="4EE44C9C"/>
    <w:rsid w:val="4EEF09D9"/>
    <w:rsid w:val="4F075432"/>
    <w:rsid w:val="4F146336"/>
    <w:rsid w:val="4F301FC2"/>
    <w:rsid w:val="4F732AC8"/>
    <w:rsid w:val="4F7F7561"/>
    <w:rsid w:val="4F894099"/>
    <w:rsid w:val="4F9D34DC"/>
    <w:rsid w:val="4FAFB9D8"/>
    <w:rsid w:val="4FB21308"/>
    <w:rsid w:val="4FB27D0D"/>
    <w:rsid w:val="4FB5171F"/>
    <w:rsid w:val="4FDE25AA"/>
    <w:rsid w:val="4FF108B5"/>
    <w:rsid w:val="4FFF5169"/>
    <w:rsid w:val="500E2171"/>
    <w:rsid w:val="501D48DB"/>
    <w:rsid w:val="50204426"/>
    <w:rsid w:val="50544C4E"/>
    <w:rsid w:val="507D7F9B"/>
    <w:rsid w:val="50B06FC4"/>
    <w:rsid w:val="50CD0660"/>
    <w:rsid w:val="50EC3C76"/>
    <w:rsid w:val="51016F61"/>
    <w:rsid w:val="511E6A63"/>
    <w:rsid w:val="51701110"/>
    <w:rsid w:val="517058DC"/>
    <w:rsid w:val="51AB4270"/>
    <w:rsid w:val="51AE0D11"/>
    <w:rsid w:val="51B3364F"/>
    <w:rsid w:val="51B76C9E"/>
    <w:rsid w:val="51C5653D"/>
    <w:rsid w:val="51CD1CEE"/>
    <w:rsid w:val="51E205A4"/>
    <w:rsid w:val="51E20656"/>
    <w:rsid w:val="51E34174"/>
    <w:rsid w:val="51EF7344"/>
    <w:rsid w:val="51F65C3D"/>
    <w:rsid w:val="52083239"/>
    <w:rsid w:val="521F7D3E"/>
    <w:rsid w:val="522709EE"/>
    <w:rsid w:val="52285DEB"/>
    <w:rsid w:val="523954B6"/>
    <w:rsid w:val="523973C1"/>
    <w:rsid w:val="527C6BB0"/>
    <w:rsid w:val="52851C6D"/>
    <w:rsid w:val="52AE1A33"/>
    <w:rsid w:val="52B4570F"/>
    <w:rsid w:val="52D41ACF"/>
    <w:rsid w:val="52D50DC9"/>
    <w:rsid w:val="52E172CA"/>
    <w:rsid w:val="53043434"/>
    <w:rsid w:val="530F6E7E"/>
    <w:rsid w:val="53105563"/>
    <w:rsid w:val="534F4EDB"/>
    <w:rsid w:val="535F138C"/>
    <w:rsid w:val="53617851"/>
    <w:rsid w:val="536A1A71"/>
    <w:rsid w:val="536A5F90"/>
    <w:rsid w:val="537F0977"/>
    <w:rsid w:val="53A52A87"/>
    <w:rsid w:val="53D31560"/>
    <w:rsid w:val="53D53D51"/>
    <w:rsid w:val="540263BC"/>
    <w:rsid w:val="54086A30"/>
    <w:rsid w:val="541A1764"/>
    <w:rsid w:val="54256E19"/>
    <w:rsid w:val="54342F09"/>
    <w:rsid w:val="54374CC7"/>
    <w:rsid w:val="543C047C"/>
    <w:rsid w:val="543C3027"/>
    <w:rsid w:val="543F3BC9"/>
    <w:rsid w:val="545B2902"/>
    <w:rsid w:val="5462224C"/>
    <w:rsid w:val="54957D5E"/>
    <w:rsid w:val="54990BE6"/>
    <w:rsid w:val="549A3CA0"/>
    <w:rsid w:val="54A86565"/>
    <w:rsid w:val="54D06235"/>
    <w:rsid w:val="54D67D1C"/>
    <w:rsid w:val="54D97674"/>
    <w:rsid w:val="54DC09A2"/>
    <w:rsid w:val="55027C53"/>
    <w:rsid w:val="55132319"/>
    <w:rsid w:val="552C30CC"/>
    <w:rsid w:val="553D1BAE"/>
    <w:rsid w:val="55747E44"/>
    <w:rsid w:val="55842620"/>
    <w:rsid w:val="55DE4BFD"/>
    <w:rsid w:val="55DE6552"/>
    <w:rsid w:val="55ED715E"/>
    <w:rsid w:val="55EE68C2"/>
    <w:rsid w:val="55F821A8"/>
    <w:rsid w:val="55F8384F"/>
    <w:rsid w:val="56075D18"/>
    <w:rsid w:val="561A1F58"/>
    <w:rsid w:val="56224489"/>
    <w:rsid w:val="563F54B2"/>
    <w:rsid w:val="565F35D2"/>
    <w:rsid w:val="56756A7E"/>
    <w:rsid w:val="567D5FDA"/>
    <w:rsid w:val="56953D3C"/>
    <w:rsid w:val="56A417B8"/>
    <w:rsid w:val="56B57E6A"/>
    <w:rsid w:val="56C146F7"/>
    <w:rsid w:val="574F35D4"/>
    <w:rsid w:val="577B58B1"/>
    <w:rsid w:val="57E57349"/>
    <w:rsid w:val="57E7494D"/>
    <w:rsid w:val="57EF6FEA"/>
    <w:rsid w:val="580B2ECA"/>
    <w:rsid w:val="583077A8"/>
    <w:rsid w:val="58314235"/>
    <w:rsid w:val="583222CF"/>
    <w:rsid w:val="58445680"/>
    <w:rsid w:val="585272E5"/>
    <w:rsid w:val="586456A3"/>
    <w:rsid w:val="589B4CFF"/>
    <w:rsid w:val="58BB2023"/>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4BCF"/>
    <w:rsid w:val="5A346D9D"/>
    <w:rsid w:val="5A3D26D6"/>
    <w:rsid w:val="5A734511"/>
    <w:rsid w:val="5AB04765"/>
    <w:rsid w:val="5AE24170"/>
    <w:rsid w:val="5B19501C"/>
    <w:rsid w:val="5B251ED4"/>
    <w:rsid w:val="5B2D663D"/>
    <w:rsid w:val="5B3851A2"/>
    <w:rsid w:val="5B4C6D34"/>
    <w:rsid w:val="5B552493"/>
    <w:rsid w:val="5B61411C"/>
    <w:rsid w:val="5B8444D9"/>
    <w:rsid w:val="5B864AC2"/>
    <w:rsid w:val="5BBD4A2F"/>
    <w:rsid w:val="5BFB008A"/>
    <w:rsid w:val="5C3B1962"/>
    <w:rsid w:val="5C6055EE"/>
    <w:rsid w:val="5C763442"/>
    <w:rsid w:val="5C7679A1"/>
    <w:rsid w:val="5C85653F"/>
    <w:rsid w:val="5C8E04AF"/>
    <w:rsid w:val="5C926290"/>
    <w:rsid w:val="5CAA4D84"/>
    <w:rsid w:val="5CB37E02"/>
    <w:rsid w:val="5CBC6D34"/>
    <w:rsid w:val="5CC47E5C"/>
    <w:rsid w:val="5CCE23AD"/>
    <w:rsid w:val="5CD150E5"/>
    <w:rsid w:val="5D125008"/>
    <w:rsid w:val="5D292DCB"/>
    <w:rsid w:val="5D3C1F8D"/>
    <w:rsid w:val="5D4A189E"/>
    <w:rsid w:val="5D5F3475"/>
    <w:rsid w:val="5D657148"/>
    <w:rsid w:val="5D7C3AA5"/>
    <w:rsid w:val="5D87241F"/>
    <w:rsid w:val="5E116334"/>
    <w:rsid w:val="5E2D0B52"/>
    <w:rsid w:val="5E5670DE"/>
    <w:rsid w:val="5E8E7675"/>
    <w:rsid w:val="5E923168"/>
    <w:rsid w:val="5ED22447"/>
    <w:rsid w:val="5ED4146F"/>
    <w:rsid w:val="5ED94F6C"/>
    <w:rsid w:val="5ED95A10"/>
    <w:rsid w:val="5EE13632"/>
    <w:rsid w:val="5EEF779E"/>
    <w:rsid w:val="5EFF2E95"/>
    <w:rsid w:val="5F0C3CC3"/>
    <w:rsid w:val="5F532079"/>
    <w:rsid w:val="5F69243D"/>
    <w:rsid w:val="5F6D1211"/>
    <w:rsid w:val="5F7D3C1D"/>
    <w:rsid w:val="5F7E6FF1"/>
    <w:rsid w:val="5F930AB8"/>
    <w:rsid w:val="5FA0502E"/>
    <w:rsid w:val="5FB80B5C"/>
    <w:rsid w:val="5FBF10D2"/>
    <w:rsid w:val="5FE761F5"/>
    <w:rsid w:val="5FEC0360"/>
    <w:rsid w:val="5FF94209"/>
    <w:rsid w:val="5FFEE2DA"/>
    <w:rsid w:val="600125B9"/>
    <w:rsid w:val="60082DB8"/>
    <w:rsid w:val="605E7294"/>
    <w:rsid w:val="60602BF4"/>
    <w:rsid w:val="6085297F"/>
    <w:rsid w:val="60940A9B"/>
    <w:rsid w:val="609D31A2"/>
    <w:rsid w:val="60B75BB7"/>
    <w:rsid w:val="61234433"/>
    <w:rsid w:val="6144535B"/>
    <w:rsid w:val="614C15ED"/>
    <w:rsid w:val="614E3C68"/>
    <w:rsid w:val="614F3AF4"/>
    <w:rsid w:val="61695AD8"/>
    <w:rsid w:val="617A5F38"/>
    <w:rsid w:val="61865FA4"/>
    <w:rsid w:val="61964A4A"/>
    <w:rsid w:val="61A17CE2"/>
    <w:rsid w:val="61A23A61"/>
    <w:rsid w:val="61BB1975"/>
    <w:rsid w:val="61D45B9B"/>
    <w:rsid w:val="61E52301"/>
    <w:rsid w:val="61E82BB3"/>
    <w:rsid w:val="620C3034"/>
    <w:rsid w:val="622F5C12"/>
    <w:rsid w:val="623A4403"/>
    <w:rsid w:val="62453682"/>
    <w:rsid w:val="6254498E"/>
    <w:rsid w:val="6264142C"/>
    <w:rsid w:val="62693A03"/>
    <w:rsid w:val="626B3B81"/>
    <w:rsid w:val="62867278"/>
    <w:rsid w:val="62A24FD3"/>
    <w:rsid w:val="62B23BC7"/>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7561D"/>
    <w:rsid w:val="63FB4753"/>
    <w:rsid w:val="64130742"/>
    <w:rsid w:val="644E48CA"/>
    <w:rsid w:val="64680078"/>
    <w:rsid w:val="646B496B"/>
    <w:rsid w:val="6482677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51663C"/>
    <w:rsid w:val="65654BA4"/>
    <w:rsid w:val="656C3DE9"/>
    <w:rsid w:val="65717652"/>
    <w:rsid w:val="65870C23"/>
    <w:rsid w:val="65884866"/>
    <w:rsid w:val="65891518"/>
    <w:rsid w:val="658D448B"/>
    <w:rsid w:val="659031BC"/>
    <w:rsid w:val="65924F60"/>
    <w:rsid w:val="6597404E"/>
    <w:rsid w:val="65A22204"/>
    <w:rsid w:val="65A97358"/>
    <w:rsid w:val="65AC3321"/>
    <w:rsid w:val="65CB5681"/>
    <w:rsid w:val="65E84D5F"/>
    <w:rsid w:val="65F10827"/>
    <w:rsid w:val="660C375D"/>
    <w:rsid w:val="661D62C6"/>
    <w:rsid w:val="663542AF"/>
    <w:rsid w:val="66417024"/>
    <w:rsid w:val="666E6EE9"/>
    <w:rsid w:val="668B029F"/>
    <w:rsid w:val="66A873A6"/>
    <w:rsid w:val="66B07D06"/>
    <w:rsid w:val="66BC0FBD"/>
    <w:rsid w:val="66CA2CB3"/>
    <w:rsid w:val="66CD5F23"/>
    <w:rsid w:val="66DC6D4D"/>
    <w:rsid w:val="66FD3ACF"/>
    <w:rsid w:val="67002856"/>
    <w:rsid w:val="67081DB1"/>
    <w:rsid w:val="671D04B7"/>
    <w:rsid w:val="672F50CE"/>
    <w:rsid w:val="67701963"/>
    <w:rsid w:val="67757A8E"/>
    <w:rsid w:val="67867AF0"/>
    <w:rsid w:val="678A161E"/>
    <w:rsid w:val="679070D3"/>
    <w:rsid w:val="67F34C17"/>
    <w:rsid w:val="682A6F67"/>
    <w:rsid w:val="682E2020"/>
    <w:rsid w:val="68434B55"/>
    <w:rsid w:val="6844104D"/>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9D1527"/>
    <w:rsid w:val="69BD8200"/>
    <w:rsid w:val="69E25394"/>
    <w:rsid w:val="69E33F16"/>
    <w:rsid w:val="69FD6740"/>
    <w:rsid w:val="69FF54D8"/>
    <w:rsid w:val="6A10568B"/>
    <w:rsid w:val="6A2B3F64"/>
    <w:rsid w:val="6A4115E1"/>
    <w:rsid w:val="6AC93460"/>
    <w:rsid w:val="6AE82399"/>
    <w:rsid w:val="6AFC1C3B"/>
    <w:rsid w:val="6B061BB7"/>
    <w:rsid w:val="6B0C35EC"/>
    <w:rsid w:val="6B137AA4"/>
    <w:rsid w:val="6B286A04"/>
    <w:rsid w:val="6B2D556A"/>
    <w:rsid w:val="6BAE1FE0"/>
    <w:rsid w:val="6BC241B2"/>
    <w:rsid w:val="6BC32F47"/>
    <w:rsid w:val="6BE8148D"/>
    <w:rsid w:val="6BF02B9A"/>
    <w:rsid w:val="6BF25B74"/>
    <w:rsid w:val="6BF472A6"/>
    <w:rsid w:val="6BF608B1"/>
    <w:rsid w:val="6BF6E0B8"/>
    <w:rsid w:val="6BF9BB6B"/>
    <w:rsid w:val="6C1B2BF9"/>
    <w:rsid w:val="6C1D327B"/>
    <w:rsid w:val="6C376397"/>
    <w:rsid w:val="6C670665"/>
    <w:rsid w:val="6C8D0684"/>
    <w:rsid w:val="6C9F2CF6"/>
    <w:rsid w:val="6CB3271C"/>
    <w:rsid w:val="6CBC1B01"/>
    <w:rsid w:val="6CC14A1B"/>
    <w:rsid w:val="6CDD4E77"/>
    <w:rsid w:val="6CE2606A"/>
    <w:rsid w:val="6CF2409F"/>
    <w:rsid w:val="6D1837C6"/>
    <w:rsid w:val="6D252CE7"/>
    <w:rsid w:val="6D341690"/>
    <w:rsid w:val="6D497F64"/>
    <w:rsid w:val="6D530A73"/>
    <w:rsid w:val="6D531F38"/>
    <w:rsid w:val="6D594B9F"/>
    <w:rsid w:val="6D8206E1"/>
    <w:rsid w:val="6D8850D1"/>
    <w:rsid w:val="6D910891"/>
    <w:rsid w:val="6DAB33F9"/>
    <w:rsid w:val="6DB663A6"/>
    <w:rsid w:val="6DCF49BF"/>
    <w:rsid w:val="6DE82327"/>
    <w:rsid w:val="6DF02BC2"/>
    <w:rsid w:val="6E072901"/>
    <w:rsid w:val="6E2A23D7"/>
    <w:rsid w:val="6E6D6B1A"/>
    <w:rsid w:val="6E7855AD"/>
    <w:rsid w:val="6E8E02BB"/>
    <w:rsid w:val="6E916D44"/>
    <w:rsid w:val="6EB36409"/>
    <w:rsid w:val="6EBA5CD6"/>
    <w:rsid w:val="6EC46ED0"/>
    <w:rsid w:val="6F2467A6"/>
    <w:rsid w:val="6F2B0ABC"/>
    <w:rsid w:val="6F2D48F6"/>
    <w:rsid w:val="6F321C00"/>
    <w:rsid w:val="6F482C6E"/>
    <w:rsid w:val="6F562E9A"/>
    <w:rsid w:val="6F8337F3"/>
    <w:rsid w:val="6FB52842"/>
    <w:rsid w:val="6FBF2444"/>
    <w:rsid w:val="6FCC3E02"/>
    <w:rsid w:val="6FD85ED7"/>
    <w:rsid w:val="6FDA6FFB"/>
    <w:rsid w:val="6FE729EA"/>
    <w:rsid w:val="6FE97825"/>
    <w:rsid w:val="6FF45107"/>
    <w:rsid w:val="70125DDC"/>
    <w:rsid w:val="70335F92"/>
    <w:rsid w:val="704400A5"/>
    <w:rsid w:val="70550FFA"/>
    <w:rsid w:val="70671D7D"/>
    <w:rsid w:val="70827584"/>
    <w:rsid w:val="7084648B"/>
    <w:rsid w:val="7088334B"/>
    <w:rsid w:val="70892717"/>
    <w:rsid w:val="7097507B"/>
    <w:rsid w:val="70B56FFA"/>
    <w:rsid w:val="70C364EC"/>
    <w:rsid w:val="70CF5F2B"/>
    <w:rsid w:val="70D24974"/>
    <w:rsid w:val="70EF0E74"/>
    <w:rsid w:val="71171105"/>
    <w:rsid w:val="71241F38"/>
    <w:rsid w:val="71294479"/>
    <w:rsid w:val="71340900"/>
    <w:rsid w:val="713647EF"/>
    <w:rsid w:val="715229F5"/>
    <w:rsid w:val="715428DF"/>
    <w:rsid w:val="715440AF"/>
    <w:rsid w:val="71943B66"/>
    <w:rsid w:val="71956476"/>
    <w:rsid w:val="71AB503C"/>
    <w:rsid w:val="71C01301"/>
    <w:rsid w:val="71CC0ED0"/>
    <w:rsid w:val="71D03FC6"/>
    <w:rsid w:val="71EF6B9F"/>
    <w:rsid w:val="71F43436"/>
    <w:rsid w:val="720F676A"/>
    <w:rsid w:val="721D06AD"/>
    <w:rsid w:val="72457E9C"/>
    <w:rsid w:val="72496B0C"/>
    <w:rsid w:val="72893FAE"/>
    <w:rsid w:val="72A021AF"/>
    <w:rsid w:val="72A3486F"/>
    <w:rsid w:val="72C9671B"/>
    <w:rsid w:val="72DF437B"/>
    <w:rsid w:val="73072198"/>
    <w:rsid w:val="73316424"/>
    <w:rsid w:val="73322C6F"/>
    <w:rsid w:val="733463A5"/>
    <w:rsid w:val="73413A65"/>
    <w:rsid w:val="736C5B29"/>
    <w:rsid w:val="736F3422"/>
    <w:rsid w:val="737207E2"/>
    <w:rsid w:val="73973CDB"/>
    <w:rsid w:val="739F03F3"/>
    <w:rsid w:val="73A013FE"/>
    <w:rsid w:val="73AF51C4"/>
    <w:rsid w:val="73B452D9"/>
    <w:rsid w:val="73E44209"/>
    <w:rsid w:val="740C7950"/>
    <w:rsid w:val="74163470"/>
    <w:rsid w:val="74275AAB"/>
    <w:rsid w:val="74340667"/>
    <w:rsid w:val="743C0231"/>
    <w:rsid w:val="747964D4"/>
    <w:rsid w:val="748207DE"/>
    <w:rsid w:val="74921CF0"/>
    <w:rsid w:val="74CB752F"/>
    <w:rsid w:val="74DC34A0"/>
    <w:rsid w:val="74F57957"/>
    <w:rsid w:val="7506350D"/>
    <w:rsid w:val="75181898"/>
    <w:rsid w:val="751B5BB6"/>
    <w:rsid w:val="7530273D"/>
    <w:rsid w:val="753531A1"/>
    <w:rsid w:val="753B5890"/>
    <w:rsid w:val="75556648"/>
    <w:rsid w:val="756157EB"/>
    <w:rsid w:val="75634503"/>
    <w:rsid w:val="757665C2"/>
    <w:rsid w:val="75874327"/>
    <w:rsid w:val="75BF30E6"/>
    <w:rsid w:val="75C0301E"/>
    <w:rsid w:val="75FC2F67"/>
    <w:rsid w:val="75FE3F51"/>
    <w:rsid w:val="7600508C"/>
    <w:rsid w:val="76016C28"/>
    <w:rsid w:val="760216B3"/>
    <w:rsid w:val="760B5C1C"/>
    <w:rsid w:val="76132312"/>
    <w:rsid w:val="76133814"/>
    <w:rsid w:val="76160443"/>
    <w:rsid w:val="761E2EDE"/>
    <w:rsid w:val="764C1D31"/>
    <w:rsid w:val="76753119"/>
    <w:rsid w:val="768160D9"/>
    <w:rsid w:val="768674F2"/>
    <w:rsid w:val="76A472EE"/>
    <w:rsid w:val="76A52C35"/>
    <w:rsid w:val="76AC04E9"/>
    <w:rsid w:val="76BE44A7"/>
    <w:rsid w:val="76FA3D9F"/>
    <w:rsid w:val="770D6FB1"/>
    <w:rsid w:val="7723261B"/>
    <w:rsid w:val="773D1E0C"/>
    <w:rsid w:val="777803CC"/>
    <w:rsid w:val="77A2369A"/>
    <w:rsid w:val="77D32D2B"/>
    <w:rsid w:val="77D575CC"/>
    <w:rsid w:val="77E6661F"/>
    <w:rsid w:val="77E93513"/>
    <w:rsid w:val="77FF28CF"/>
    <w:rsid w:val="780003DF"/>
    <w:rsid w:val="780F540E"/>
    <w:rsid w:val="78171EB9"/>
    <w:rsid w:val="782A4738"/>
    <w:rsid w:val="783103F9"/>
    <w:rsid w:val="783F5C8F"/>
    <w:rsid w:val="7848230C"/>
    <w:rsid w:val="78686692"/>
    <w:rsid w:val="786B1CDE"/>
    <w:rsid w:val="78736406"/>
    <w:rsid w:val="78BB5DC5"/>
    <w:rsid w:val="78BE1364"/>
    <w:rsid w:val="78C71A6C"/>
    <w:rsid w:val="78CA6944"/>
    <w:rsid w:val="78D635FC"/>
    <w:rsid w:val="78F13953"/>
    <w:rsid w:val="78F975FD"/>
    <w:rsid w:val="790436F6"/>
    <w:rsid w:val="791156F9"/>
    <w:rsid w:val="7917313C"/>
    <w:rsid w:val="792233A2"/>
    <w:rsid w:val="793E4426"/>
    <w:rsid w:val="798A01C9"/>
    <w:rsid w:val="798F342B"/>
    <w:rsid w:val="79967C5A"/>
    <w:rsid w:val="799D6828"/>
    <w:rsid w:val="79D80A11"/>
    <w:rsid w:val="79D85537"/>
    <w:rsid w:val="7A401675"/>
    <w:rsid w:val="7A4543A9"/>
    <w:rsid w:val="7A4D5B40"/>
    <w:rsid w:val="7A562B5D"/>
    <w:rsid w:val="7A8C2E05"/>
    <w:rsid w:val="7A973F3C"/>
    <w:rsid w:val="7AB365B5"/>
    <w:rsid w:val="7AC91C3D"/>
    <w:rsid w:val="7AD77E0C"/>
    <w:rsid w:val="7AE462EC"/>
    <w:rsid w:val="7AFC654B"/>
    <w:rsid w:val="7B193C74"/>
    <w:rsid w:val="7B206849"/>
    <w:rsid w:val="7B2F5245"/>
    <w:rsid w:val="7B551150"/>
    <w:rsid w:val="7B5D6256"/>
    <w:rsid w:val="7B8D35B8"/>
    <w:rsid w:val="7B8E4662"/>
    <w:rsid w:val="7BB82601"/>
    <w:rsid w:val="7BD80EDF"/>
    <w:rsid w:val="7BDC0F74"/>
    <w:rsid w:val="7BEF6820"/>
    <w:rsid w:val="7BFE3BFC"/>
    <w:rsid w:val="7C1508DF"/>
    <w:rsid w:val="7C263491"/>
    <w:rsid w:val="7C2D79C3"/>
    <w:rsid w:val="7C3F1B77"/>
    <w:rsid w:val="7C652932"/>
    <w:rsid w:val="7C6C09D6"/>
    <w:rsid w:val="7C725DA2"/>
    <w:rsid w:val="7C794737"/>
    <w:rsid w:val="7C7B2C62"/>
    <w:rsid w:val="7C8363A2"/>
    <w:rsid w:val="7CA363BB"/>
    <w:rsid w:val="7D023473"/>
    <w:rsid w:val="7D034BDB"/>
    <w:rsid w:val="7D3B3A9F"/>
    <w:rsid w:val="7D3F55E8"/>
    <w:rsid w:val="7D474D4D"/>
    <w:rsid w:val="7D537CCE"/>
    <w:rsid w:val="7D5E655A"/>
    <w:rsid w:val="7D5F64E8"/>
    <w:rsid w:val="7D715FE9"/>
    <w:rsid w:val="7D7358B8"/>
    <w:rsid w:val="7D755AD9"/>
    <w:rsid w:val="7D7828B6"/>
    <w:rsid w:val="7D871FB3"/>
    <w:rsid w:val="7D895DC0"/>
    <w:rsid w:val="7DA527B2"/>
    <w:rsid w:val="7DA8E748"/>
    <w:rsid w:val="7DCE6F97"/>
    <w:rsid w:val="7DFB2FE3"/>
    <w:rsid w:val="7DFF51C9"/>
    <w:rsid w:val="7E020282"/>
    <w:rsid w:val="7E096221"/>
    <w:rsid w:val="7E12333D"/>
    <w:rsid w:val="7E146EA1"/>
    <w:rsid w:val="7E296A42"/>
    <w:rsid w:val="7E357016"/>
    <w:rsid w:val="7E4E3093"/>
    <w:rsid w:val="7E594D16"/>
    <w:rsid w:val="7E722019"/>
    <w:rsid w:val="7E739E2A"/>
    <w:rsid w:val="7E88388A"/>
    <w:rsid w:val="7EA5419C"/>
    <w:rsid w:val="7ED874A1"/>
    <w:rsid w:val="7EE22D8E"/>
    <w:rsid w:val="7EE822DB"/>
    <w:rsid w:val="7F166D7F"/>
    <w:rsid w:val="7F167902"/>
    <w:rsid w:val="7F281BAB"/>
    <w:rsid w:val="7F324AA5"/>
    <w:rsid w:val="7F370B6C"/>
    <w:rsid w:val="7F403EC5"/>
    <w:rsid w:val="7F4C286A"/>
    <w:rsid w:val="7F4D5D2C"/>
    <w:rsid w:val="7F5B0A7E"/>
    <w:rsid w:val="7F5D2062"/>
    <w:rsid w:val="7F5D465E"/>
    <w:rsid w:val="7F8248B5"/>
    <w:rsid w:val="7F9B734D"/>
    <w:rsid w:val="7FA23EEB"/>
    <w:rsid w:val="7FA43C06"/>
    <w:rsid w:val="7FB0104A"/>
    <w:rsid w:val="7FB36D7E"/>
    <w:rsid w:val="7FC11273"/>
    <w:rsid w:val="7FD178C3"/>
    <w:rsid w:val="7FD2355F"/>
    <w:rsid w:val="7FDD24EF"/>
    <w:rsid w:val="7FDD8B01"/>
    <w:rsid w:val="7FDF4ADE"/>
    <w:rsid w:val="7FE75B66"/>
    <w:rsid w:val="7FEB71F4"/>
    <w:rsid w:val="7FF56A5D"/>
    <w:rsid w:val="7FFBE891"/>
    <w:rsid w:val="7FFF806A"/>
    <w:rsid w:val="8FAFB2A1"/>
    <w:rsid w:val="AFFD10D7"/>
    <w:rsid w:val="B7D7F99C"/>
    <w:rsid w:val="BEF3270A"/>
    <w:rsid w:val="BEF4C601"/>
    <w:rsid w:val="BF7ED533"/>
    <w:rsid w:val="D7F35F03"/>
    <w:rsid w:val="D7F7A14D"/>
    <w:rsid w:val="DB896058"/>
    <w:rsid w:val="DC7B73B6"/>
    <w:rsid w:val="DF7002E1"/>
    <w:rsid w:val="E42BC440"/>
    <w:rsid w:val="E77FEDFD"/>
    <w:rsid w:val="E7DF225F"/>
    <w:rsid w:val="EBFA2360"/>
    <w:rsid w:val="EBFF0ADE"/>
    <w:rsid w:val="EFBD9D42"/>
    <w:rsid w:val="F3FB8483"/>
    <w:rsid w:val="F9FD68E7"/>
    <w:rsid w:val="FA5C262C"/>
    <w:rsid w:val="FBD7BCA3"/>
    <w:rsid w:val="FC07E952"/>
    <w:rsid w:val="FD387E25"/>
    <w:rsid w:val="FF7C2DB3"/>
    <w:rsid w:val="FFE67C85"/>
    <w:rsid w:val="FFEAA4A6"/>
    <w:rsid w:val="FFF3C023"/>
    <w:rsid w:val="FFFDA5B1"/>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1"/>
    <w:link w:val="47"/>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6">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7">
    <w:name w:val="heading 4"/>
    <w:basedOn w:val="1"/>
    <w:next w:val="1"/>
    <w:link w:val="49"/>
    <w:qFormat/>
    <w:uiPriority w:val="0"/>
    <w:pPr>
      <w:keepNext/>
      <w:keepLines/>
      <w:numPr>
        <w:ilvl w:val="3"/>
        <w:numId w:val="1"/>
      </w:numPr>
      <w:spacing w:line="360" w:lineRule="auto"/>
      <w:ind w:left="862" w:hanging="862"/>
      <w:outlineLvl w:val="3"/>
    </w:pPr>
    <w:rPr>
      <w:b/>
      <w:bCs/>
      <w:szCs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spacing w:after="120"/>
    </w:pPr>
  </w:style>
  <w:style w:type="paragraph" w:styleId="3">
    <w:name w:val="Body Text First Indent"/>
    <w:basedOn w:val="2"/>
    <w:next w:val="1"/>
    <w:link w:val="94"/>
    <w:qFormat/>
    <w:uiPriority w:val="0"/>
    <w:pPr>
      <w:ind w:firstLine="420" w:firstLineChars="100"/>
    </w:pPr>
  </w:style>
  <w:style w:type="paragraph" w:styleId="13">
    <w:name w:val="Normal Indent"/>
    <w:basedOn w:val="1"/>
    <w:next w:val="1"/>
    <w:link w:val="48"/>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50"/>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link w:val="51"/>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2"/>
    <w:qFormat/>
    <w:uiPriority w:val="0"/>
    <w:pPr>
      <w:autoSpaceDE/>
      <w:autoSpaceDN/>
      <w:adjustRightInd/>
      <w:textAlignment w:val="auto"/>
    </w:pPr>
    <w:rPr>
      <w:rFonts w:ascii="宋体" w:hAnsi="Courier New"/>
      <w:kern w:val="2"/>
      <w:sz w:val="21"/>
    </w:rPr>
  </w:style>
  <w:style w:type="paragraph" w:styleId="20">
    <w:name w:val="Date"/>
    <w:basedOn w:val="1"/>
    <w:next w:val="1"/>
    <w:link w:val="53"/>
    <w:qFormat/>
    <w:uiPriority w:val="0"/>
    <w:pPr>
      <w:autoSpaceDE/>
      <w:autoSpaceDN/>
      <w:adjustRightInd/>
      <w:textAlignment w:val="auto"/>
    </w:pPr>
    <w:rPr>
      <w:kern w:val="2"/>
    </w:rPr>
  </w:style>
  <w:style w:type="paragraph" w:styleId="21">
    <w:name w:val="Body Text Indent 2"/>
    <w:basedOn w:val="1"/>
    <w:link w:val="54"/>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5"/>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4">
    <w:name w:val="[Normal]"/>
    <w:qFormat/>
    <w:uiPriority w:val="0"/>
    <w:rPr>
      <w:rFonts w:ascii="宋体" w:hAnsi="宋体" w:eastAsia="宋体" w:cs="Times New Roman"/>
      <w:sz w:val="24"/>
      <w:lang w:val="en-US" w:eastAsia="en-US" w:bidi="ar-SA"/>
    </w:rPr>
  </w:style>
  <w:style w:type="paragraph" w:customStyle="1" w:styleId="45">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6">
    <w:name w:val="标题 3 Char"/>
    <w:qFormat/>
    <w:uiPriority w:val="0"/>
    <w:rPr>
      <w:rFonts w:eastAsia="宋体"/>
      <w:b/>
      <w:kern w:val="2"/>
      <w:sz w:val="32"/>
      <w:lang w:val="en-US" w:eastAsia="zh-CN"/>
    </w:rPr>
  </w:style>
  <w:style w:type="character" w:customStyle="1" w:styleId="47">
    <w:name w:val="标题 2 字符"/>
    <w:link w:val="5"/>
    <w:qFormat/>
    <w:uiPriority w:val="0"/>
    <w:rPr>
      <w:rFonts w:eastAsia="宋体"/>
      <w:b/>
      <w:sz w:val="24"/>
      <w:szCs w:val="24"/>
    </w:rPr>
  </w:style>
  <w:style w:type="character" w:customStyle="1" w:styleId="48">
    <w:name w:val="正文缩进 字符"/>
    <w:link w:val="13"/>
    <w:qFormat/>
    <w:uiPriority w:val="0"/>
    <w:rPr>
      <w:rFonts w:eastAsia="宋体"/>
      <w:sz w:val="24"/>
      <w:lang w:val="en-US" w:eastAsia="zh-CN" w:bidi="ar-SA"/>
    </w:rPr>
  </w:style>
  <w:style w:type="character" w:customStyle="1" w:styleId="49">
    <w:name w:val="标题 4 字符"/>
    <w:link w:val="7"/>
    <w:qFormat/>
    <w:uiPriority w:val="0"/>
    <w:rPr>
      <w:rFonts w:ascii="Times New Roman" w:hAnsi="Times New Roman" w:eastAsia="宋体"/>
      <w:b/>
      <w:bCs/>
      <w:sz w:val="24"/>
      <w:szCs w:val="28"/>
      <w:lang w:val="en-US" w:eastAsia="zh-CN" w:bidi="ar-SA"/>
    </w:rPr>
  </w:style>
  <w:style w:type="character" w:customStyle="1" w:styleId="50">
    <w:name w:val="批注文字 字符1"/>
    <w:link w:val="15"/>
    <w:qFormat/>
    <w:uiPriority w:val="99"/>
    <w:rPr>
      <w:sz w:val="24"/>
    </w:rPr>
  </w:style>
  <w:style w:type="character" w:customStyle="1" w:styleId="51">
    <w:name w:val="正文文本缩进 字符"/>
    <w:link w:val="17"/>
    <w:qFormat/>
    <w:uiPriority w:val="0"/>
    <w:rPr>
      <w:sz w:val="24"/>
    </w:rPr>
  </w:style>
  <w:style w:type="character" w:customStyle="1" w:styleId="52">
    <w:name w:val="纯文本 字符"/>
    <w:link w:val="19"/>
    <w:qFormat/>
    <w:uiPriority w:val="0"/>
    <w:rPr>
      <w:rFonts w:ascii="宋体" w:hAnsi="Courier New" w:eastAsia="宋体"/>
      <w:kern w:val="2"/>
      <w:sz w:val="21"/>
      <w:lang w:val="en-US" w:eastAsia="zh-CN" w:bidi="ar-SA"/>
    </w:rPr>
  </w:style>
  <w:style w:type="character" w:customStyle="1" w:styleId="53">
    <w:name w:val="日期 字符1"/>
    <w:link w:val="20"/>
    <w:qFormat/>
    <w:uiPriority w:val="0"/>
    <w:rPr>
      <w:kern w:val="2"/>
      <w:sz w:val="24"/>
    </w:rPr>
  </w:style>
  <w:style w:type="character" w:customStyle="1" w:styleId="54">
    <w:name w:val="正文文本缩进 2 字符1"/>
    <w:link w:val="21"/>
    <w:qFormat/>
    <w:uiPriority w:val="0"/>
    <w:rPr>
      <w:rFonts w:eastAsia="宋体"/>
      <w:kern w:val="2"/>
      <w:sz w:val="21"/>
      <w:lang w:val="en-US" w:eastAsia="zh-CN" w:bidi="ar-SA"/>
    </w:rPr>
  </w:style>
  <w:style w:type="character" w:customStyle="1" w:styleId="55">
    <w:name w:val="副标题 字符"/>
    <w:link w:val="27"/>
    <w:qFormat/>
    <w:uiPriority w:val="0"/>
    <w:rPr>
      <w:rFonts w:ascii="Calibri Light" w:hAnsi="Calibri Light" w:cs="Times New Roman"/>
      <w:b/>
      <w:bCs/>
      <w:kern w:val="28"/>
      <w:sz w:val="32"/>
      <w:szCs w:val="32"/>
    </w:rPr>
  </w:style>
  <w:style w:type="character" w:customStyle="1" w:styleId="56">
    <w:name w:val="正文文本缩进 2 字符"/>
    <w:qFormat/>
    <w:uiPriority w:val="0"/>
    <w:rPr>
      <w:rFonts w:eastAsia="宋体"/>
      <w:kern w:val="2"/>
      <w:sz w:val="21"/>
      <w:lang w:val="en-US" w:eastAsia="zh-CN" w:bidi="ar-SA"/>
    </w:rPr>
  </w:style>
  <w:style w:type="character" w:customStyle="1" w:styleId="57">
    <w:name w:val="font21"/>
    <w:qFormat/>
    <w:uiPriority w:val="0"/>
    <w:rPr>
      <w:rFonts w:hint="default" w:ascii="等线" w:hAnsi="等线" w:eastAsia="等线" w:cs="等线"/>
      <w:color w:val="000000"/>
      <w:sz w:val="22"/>
      <w:szCs w:val="22"/>
      <w:u w:val="none"/>
    </w:rPr>
  </w:style>
  <w:style w:type="character" w:customStyle="1" w:styleId="58">
    <w:name w:val="首行缩进两字 Char"/>
    <w:qFormat/>
    <w:uiPriority w:val="0"/>
    <w:rPr>
      <w:rFonts w:eastAsia="宋体"/>
      <w:kern w:val="2"/>
      <w:sz w:val="21"/>
      <w:szCs w:val="24"/>
      <w:lang w:val="en-US" w:eastAsia="zh-CN" w:bidi="ar-SA"/>
    </w:rPr>
  </w:style>
  <w:style w:type="character" w:customStyle="1" w:styleId="59">
    <w:name w:val="style9"/>
    <w:qFormat/>
    <w:uiPriority w:val="0"/>
  </w:style>
  <w:style w:type="character" w:customStyle="1" w:styleId="60">
    <w:name w:val="正文缩进 Char Char"/>
    <w:qFormat/>
    <w:uiPriority w:val="0"/>
    <w:rPr>
      <w:rFonts w:eastAsia="宋体"/>
      <w:kern w:val="2"/>
      <w:sz w:val="21"/>
      <w:lang w:val="en-US" w:eastAsia="zh-CN"/>
    </w:rPr>
  </w:style>
  <w:style w:type="character" w:customStyle="1" w:styleId="61">
    <w:name w:val="maywed421"/>
    <w:qFormat/>
    <w:uiPriority w:val="0"/>
    <w:rPr>
      <w:color w:val="366FB6"/>
      <w:u w:val="none"/>
    </w:rPr>
  </w:style>
  <w:style w:type="character" w:customStyle="1" w:styleId="62">
    <w:name w:val="批注文字 字符"/>
    <w:qFormat/>
    <w:uiPriority w:val="99"/>
    <w:rPr>
      <w:sz w:val="24"/>
    </w:rPr>
  </w:style>
  <w:style w:type="character" w:customStyle="1" w:styleId="63">
    <w:name w:val="纯文本 Char1"/>
    <w:qFormat/>
    <w:uiPriority w:val="0"/>
    <w:rPr>
      <w:rFonts w:ascii="宋体" w:hAnsi="Courier New" w:eastAsia="宋体"/>
    </w:rPr>
  </w:style>
  <w:style w:type="character" w:customStyle="1" w:styleId="64">
    <w:name w:val="font11"/>
    <w:basedOn w:val="37"/>
    <w:qFormat/>
    <w:uiPriority w:val="0"/>
    <w:rPr>
      <w:rFonts w:hint="default" w:ascii="等线" w:hAnsi="等线" w:eastAsia="等线" w:cs="等线"/>
      <w:color w:val="000000"/>
      <w:sz w:val="22"/>
      <w:szCs w:val="22"/>
      <w:u w:val="none"/>
    </w:rPr>
  </w:style>
  <w:style w:type="character" w:customStyle="1" w:styleId="65">
    <w:name w:val="日期 字符"/>
    <w:qFormat/>
    <w:uiPriority w:val="0"/>
    <w:rPr>
      <w:kern w:val="2"/>
      <w:sz w:val="24"/>
    </w:rPr>
  </w:style>
  <w:style w:type="paragraph" w:customStyle="1" w:styleId="66">
    <w:name w:val="密级编号"/>
    <w:basedOn w:val="1"/>
    <w:qFormat/>
    <w:uiPriority w:val="0"/>
    <w:pPr>
      <w:autoSpaceDE/>
      <w:autoSpaceDN/>
      <w:jc w:val="center"/>
    </w:pPr>
    <w:rPr>
      <w:rFonts w:ascii="仿宋_GB2312" w:eastAsia="仿宋_GB2312"/>
    </w:rPr>
  </w:style>
  <w:style w:type="paragraph" w:customStyle="1" w:styleId="67">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8">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2">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3">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4">
    <w:name w:val="_Style 16"/>
    <w:basedOn w:val="1"/>
    <w:qFormat/>
    <w:uiPriority w:val="0"/>
    <w:pPr>
      <w:autoSpaceDE/>
      <w:autoSpaceDN/>
      <w:adjustRightInd/>
      <w:snapToGrid w:val="0"/>
      <w:spacing w:line="360" w:lineRule="auto"/>
      <w:ind w:firstLine="200" w:firstLineChars="200"/>
      <w:textAlignment w:val="auto"/>
    </w:pPr>
  </w:style>
  <w:style w:type="paragraph" w:customStyle="1" w:styleId="75">
    <w:name w:val="_Style 62"/>
    <w:semiHidden/>
    <w:qFormat/>
    <w:uiPriority w:val="99"/>
    <w:rPr>
      <w:rFonts w:ascii="Times New Roman" w:hAnsi="Times New Roman" w:eastAsia="宋体" w:cs="Times New Roman"/>
      <w:sz w:val="24"/>
      <w:lang w:val="en-US" w:eastAsia="zh-CN" w:bidi="ar-SA"/>
    </w:rPr>
  </w:style>
  <w:style w:type="paragraph" w:customStyle="1" w:styleId="76">
    <w:name w:val="纯文本1"/>
    <w:basedOn w:val="69"/>
    <w:qFormat/>
    <w:uiPriority w:val="0"/>
    <w:pPr>
      <w:widowControl w:val="0"/>
    </w:pPr>
    <w:rPr>
      <w:rFonts w:hint="eastAsia"/>
      <w:szCs w:val="20"/>
    </w:rPr>
  </w:style>
  <w:style w:type="paragraph" w:customStyle="1" w:styleId="7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8">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9">
    <w:name w:val="正文文本 21"/>
    <w:basedOn w:val="1"/>
    <w:qFormat/>
    <w:uiPriority w:val="0"/>
    <w:pPr>
      <w:autoSpaceDE/>
      <w:autoSpaceDN/>
      <w:spacing w:line="300" w:lineRule="auto"/>
      <w:jc w:val="center"/>
    </w:pPr>
    <w:rPr>
      <w:rFonts w:ascii="宋体" w:hAnsi="宋体"/>
      <w:kern w:val="2"/>
    </w:rPr>
  </w:style>
  <w:style w:type="paragraph" w:customStyle="1" w:styleId="80">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1">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2">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4">
    <w:name w:val="单位"/>
    <w:basedOn w:val="1"/>
    <w:qFormat/>
    <w:uiPriority w:val="0"/>
    <w:pPr>
      <w:autoSpaceDE/>
      <w:autoSpaceDN/>
      <w:jc w:val="center"/>
    </w:pPr>
    <w:rPr>
      <w:rFonts w:ascii="宋体"/>
      <w:b/>
      <w:sz w:val="32"/>
    </w:rPr>
  </w:style>
  <w:style w:type="paragraph" w:customStyle="1" w:styleId="8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6">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7">
    <w:name w:val="保留正文"/>
    <w:basedOn w:val="1"/>
    <w:qFormat/>
    <w:uiPriority w:val="0"/>
    <w:pPr>
      <w:keepNext/>
      <w:autoSpaceDE/>
      <w:autoSpaceDN/>
      <w:spacing w:after="160" w:line="480" w:lineRule="auto"/>
    </w:pPr>
    <w:rPr>
      <w:rFonts w:ascii="宋体"/>
    </w:rPr>
  </w:style>
  <w:style w:type="paragraph" w:customStyle="1" w:styleId="88">
    <w:name w:val="无间隔1"/>
    <w:qFormat/>
    <w:uiPriority w:val="0"/>
    <w:rPr>
      <w:rFonts w:ascii="Times New Roman" w:hAnsi="Times New Roman" w:eastAsia="??" w:cs="宋体"/>
      <w:sz w:val="22"/>
      <w:szCs w:val="22"/>
      <w:lang w:val="en-US" w:eastAsia="en-US" w:bidi="ar-SA"/>
    </w:rPr>
  </w:style>
  <w:style w:type="paragraph" w:customStyle="1" w:styleId="89">
    <w:name w:val="样式1"/>
    <w:basedOn w:val="13"/>
    <w:qFormat/>
    <w:uiPriority w:val="0"/>
    <w:pPr>
      <w:autoSpaceDE/>
      <w:autoSpaceDN/>
      <w:ind w:firstLine="510"/>
    </w:pPr>
    <w:rPr>
      <w:rFonts w:ascii="宋体"/>
    </w:rPr>
  </w:style>
  <w:style w:type="paragraph" w:customStyle="1" w:styleId="90">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1">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3">
    <w:name w:val="正文文本 字符"/>
    <w:basedOn w:val="37"/>
    <w:link w:val="2"/>
    <w:qFormat/>
    <w:uiPriority w:val="0"/>
    <w:rPr>
      <w:sz w:val="24"/>
    </w:rPr>
  </w:style>
  <w:style w:type="character" w:customStyle="1" w:styleId="94">
    <w:name w:val="正文文本首行缩进 字符"/>
    <w:basedOn w:val="93"/>
    <w:link w:val="3"/>
    <w:qFormat/>
    <w:uiPriority w:val="0"/>
    <w:rPr>
      <w:sz w:val="24"/>
    </w:rPr>
  </w:style>
  <w:style w:type="paragraph" w:customStyle="1" w:styleId="95">
    <w:name w:val="首行缩进"/>
    <w:basedOn w:val="1"/>
    <w:qFormat/>
    <w:uiPriority w:val="0"/>
    <w:pPr>
      <w:ind w:firstLine="480" w:firstLineChars="200"/>
    </w:pPr>
    <w:rPr>
      <w:lang w:val="zh-CN"/>
    </w:rPr>
  </w:style>
  <w:style w:type="paragraph" w:customStyle="1" w:styleId="96">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7">
    <w:name w:val="修订1"/>
    <w:hidden/>
    <w:semiHidden/>
    <w:qFormat/>
    <w:uiPriority w:val="99"/>
    <w:rPr>
      <w:rFonts w:ascii="Times New Roman" w:hAnsi="Times New Roman" w:eastAsia="宋体" w:cs="Times New Roman"/>
      <w:sz w:val="24"/>
      <w:lang w:val="en-US" w:eastAsia="zh-CN" w:bidi="ar-SA"/>
    </w:rPr>
  </w:style>
  <w:style w:type="paragraph" w:customStyle="1" w:styleId="98">
    <w:name w:val="纯文本_0_0"/>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55</Pages>
  <Words>16295</Words>
  <Characters>17163</Characters>
  <Lines>232</Lines>
  <Paragraphs>65</Paragraphs>
  <TotalTime>1</TotalTime>
  <ScaleCrop>false</ScaleCrop>
  <LinksUpToDate>false</LinksUpToDate>
  <CharactersWithSpaces>17305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2023-10-29T17:24:00Z</dcterms:created>
  <dc:creator>微软用户</dc:creator>
  <cp:lastModifiedBy>。</cp:lastModifiedBy>
  <cp:lastPrinted>2025-06-25T05:53:00Z</cp:lastPrinted>
  <dcterms:modified xsi:type="dcterms:W3CDTF">2025-07-01T05:32:52Z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CF80464FABF54E28BA0367BA0CC009B2_13</vt:lpwstr>
  </property>
  <property fmtid="{D5CDD505-2E9C-101B-9397-08002B2CF9AE}" pid="4" name="KSOTemplateDocerSaveRecord">
    <vt:lpwstr>eyJoZGlkIjoiNWZkNTdjYWZhMGFiYzNhNWYzMjhkNWVlNzA1ODJlMDIiLCJ1c2VySWQiOiI2MTA2MzA5NDMifQ==</vt:lpwstr>
  </property>
  <property fmtid="{D5CDD505-2E9C-101B-9397-08002B2CF9AE}" pid="5" name="woSyncTypoMode" linkTarget="0">
    <vt:bool>false</vt:bool>
  </property>
  <property fmtid="{D5CDD505-2E9C-101B-9397-08002B2CF9AE}" pid="6" name="woTypoMode" linkTarget="0">
    <vt:lpwstr>pages</vt:lpwstr>
  </property>
</Properties>
</file>