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1AA7">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8C34B18">
      <w:pPr>
        <w:rPr>
          <w:color w:val="auto"/>
          <w:highlight w:val="none"/>
        </w:rPr>
      </w:pPr>
    </w:p>
    <w:p w14:paraId="030AC7CB">
      <w:pPr>
        <w:jc w:val="center"/>
        <w:rPr>
          <w:rFonts w:hint="eastAsia" w:eastAsia="宋体"/>
          <w:b/>
          <w:color w:val="auto"/>
          <w:sz w:val="84"/>
          <w:szCs w:val="84"/>
          <w:highlight w:val="none"/>
          <w:lang w:eastAsia="zh-CN"/>
        </w:rPr>
      </w:pPr>
      <w:r>
        <w:rPr>
          <w:rFonts w:hint="eastAsia"/>
          <w:b/>
          <w:color w:val="auto"/>
          <w:sz w:val="72"/>
          <w:szCs w:val="72"/>
          <w:highlight w:val="none"/>
          <w:lang w:eastAsia="zh-CN"/>
        </w:rPr>
        <w:t>浙江省县域饮用水水源安全评估技术服务（2025年）</w:t>
      </w:r>
    </w:p>
    <w:p w14:paraId="133B914C">
      <w:pPr>
        <w:jc w:val="center"/>
        <w:rPr>
          <w:color w:val="auto"/>
          <w:sz w:val="36"/>
          <w:szCs w:val="36"/>
          <w:highlight w:val="none"/>
        </w:rPr>
      </w:pPr>
    </w:p>
    <w:p w14:paraId="326AB376">
      <w:pPr>
        <w:pStyle w:val="3"/>
        <w:ind w:firstLine="240"/>
        <w:rPr>
          <w:color w:val="auto"/>
          <w:highlight w:val="none"/>
        </w:rPr>
      </w:pPr>
    </w:p>
    <w:p w14:paraId="12A41172">
      <w:pPr>
        <w:rPr>
          <w:color w:val="auto"/>
          <w:highlight w:val="none"/>
        </w:rPr>
      </w:pPr>
    </w:p>
    <w:p w14:paraId="1CE502E8">
      <w:pPr>
        <w:pStyle w:val="28"/>
        <w:ind w:left="2400"/>
        <w:rPr>
          <w:color w:val="auto"/>
          <w:highlight w:val="none"/>
        </w:rPr>
      </w:pPr>
    </w:p>
    <w:p w14:paraId="7D75463F">
      <w:pPr>
        <w:rPr>
          <w:color w:val="auto"/>
          <w:highlight w:val="none"/>
        </w:rPr>
      </w:pPr>
    </w:p>
    <w:p w14:paraId="1E281F0E">
      <w:pPr>
        <w:rPr>
          <w:color w:val="auto"/>
          <w:highlight w:val="none"/>
        </w:rPr>
      </w:pPr>
    </w:p>
    <w:p w14:paraId="3195AC71">
      <w:pPr>
        <w:rPr>
          <w:color w:val="auto"/>
          <w:highlight w:val="none"/>
        </w:rPr>
      </w:pPr>
    </w:p>
    <w:p w14:paraId="5336A09F">
      <w:pPr>
        <w:jc w:val="center"/>
        <w:rPr>
          <w:color w:val="auto"/>
          <w:sz w:val="28"/>
          <w:szCs w:val="28"/>
          <w:highlight w:val="none"/>
        </w:rPr>
      </w:pPr>
      <w:r>
        <w:rPr>
          <w:rFonts w:hint="eastAsia"/>
          <w:color w:val="auto"/>
          <w:sz w:val="28"/>
          <w:szCs w:val="28"/>
          <w:highlight w:val="none"/>
        </w:rPr>
        <w:t>（电子招投标方式）</w:t>
      </w:r>
    </w:p>
    <w:p w14:paraId="2FE78EF3">
      <w:pPr>
        <w:pStyle w:val="2"/>
        <w:rPr>
          <w:color w:val="auto"/>
          <w:highlight w:val="none"/>
        </w:rPr>
      </w:pPr>
    </w:p>
    <w:p w14:paraId="4BF3CED9">
      <w:pPr>
        <w:rPr>
          <w:color w:val="auto"/>
          <w:highlight w:val="none"/>
        </w:rPr>
      </w:pPr>
    </w:p>
    <w:p w14:paraId="51728997">
      <w:pPr>
        <w:pStyle w:val="3"/>
        <w:ind w:firstLine="240"/>
        <w:rPr>
          <w:color w:val="auto"/>
          <w:highlight w:val="none"/>
        </w:rPr>
      </w:pPr>
    </w:p>
    <w:p w14:paraId="1F4CAD1D">
      <w:pPr>
        <w:rPr>
          <w:color w:val="auto"/>
          <w:highlight w:val="none"/>
        </w:rPr>
      </w:pPr>
    </w:p>
    <w:p w14:paraId="74DC69AC">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216F3678">
      <w:pPr>
        <w:pStyle w:val="2"/>
        <w:rPr>
          <w:color w:val="auto"/>
          <w:highlight w:val="none"/>
        </w:rPr>
      </w:pPr>
    </w:p>
    <w:p w14:paraId="2701132C">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202505005</w:t>
      </w:r>
    </w:p>
    <w:p w14:paraId="44EC1AEC">
      <w:pPr>
        <w:rPr>
          <w:color w:val="auto"/>
          <w:highlight w:val="none"/>
        </w:rPr>
      </w:pPr>
    </w:p>
    <w:p w14:paraId="55B15760">
      <w:pPr>
        <w:rPr>
          <w:color w:val="auto"/>
          <w:highlight w:val="none"/>
        </w:rPr>
      </w:pPr>
    </w:p>
    <w:p w14:paraId="3D998135">
      <w:pPr>
        <w:spacing w:after="120"/>
        <w:rPr>
          <w:color w:val="auto"/>
          <w:highlight w:val="none"/>
        </w:rPr>
      </w:pPr>
    </w:p>
    <w:p w14:paraId="2B41CF0E">
      <w:pPr>
        <w:rPr>
          <w:color w:val="auto"/>
          <w:highlight w:val="none"/>
        </w:rPr>
      </w:pPr>
    </w:p>
    <w:p w14:paraId="387D91B6">
      <w:pPr>
        <w:pStyle w:val="2"/>
        <w:rPr>
          <w:color w:val="auto"/>
          <w:highlight w:val="none"/>
        </w:rPr>
      </w:pPr>
    </w:p>
    <w:p w14:paraId="7233009F">
      <w:pPr>
        <w:spacing w:line="360" w:lineRule="auto"/>
        <w:ind w:firstLine="960" w:firstLineChars="300"/>
        <w:jc w:val="left"/>
        <w:rPr>
          <w:color w:val="auto"/>
          <w:sz w:val="32"/>
          <w:szCs w:val="32"/>
          <w:highlight w:val="none"/>
        </w:rPr>
      </w:pPr>
    </w:p>
    <w:p w14:paraId="49A7CBB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浙江省水利厅</w:t>
      </w:r>
    </w:p>
    <w:p w14:paraId="571D98EC">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226CA76B">
      <w:pPr>
        <w:spacing w:line="360" w:lineRule="auto"/>
        <w:jc w:val="center"/>
        <w:rPr>
          <w:rFonts w:hint="eastAsia" w:eastAsia="宋体"/>
          <w:color w:val="auto"/>
          <w:sz w:val="32"/>
          <w:szCs w:val="32"/>
          <w:highlight w:val="none"/>
          <w:lang w:val="en-US" w:eastAsia="zh-CN"/>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六月</w:t>
      </w:r>
    </w:p>
    <w:p w14:paraId="3B23AA8A">
      <w:pPr>
        <w:spacing w:line="480" w:lineRule="auto"/>
        <w:jc w:val="center"/>
        <w:rPr>
          <w:b/>
          <w:bCs/>
          <w:color w:val="auto"/>
          <w:sz w:val="56"/>
          <w:szCs w:val="72"/>
          <w:highlight w:val="none"/>
        </w:rPr>
      </w:pPr>
      <w:r>
        <w:rPr>
          <w:b/>
          <w:bCs/>
          <w:color w:val="auto"/>
          <w:sz w:val="56"/>
          <w:szCs w:val="72"/>
          <w:highlight w:val="none"/>
        </w:rPr>
        <w:t>目   录</w:t>
      </w:r>
    </w:p>
    <w:p w14:paraId="57714F85">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_Toc17408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_Toc17408 \h </w:instrText>
      </w:r>
      <w:r>
        <w:fldChar w:fldCharType="separate"/>
      </w:r>
      <w:r>
        <w:t>1</w:t>
      </w:r>
      <w:r>
        <w:fldChar w:fldCharType="end"/>
      </w:r>
      <w:r>
        <w:rPr>
          <w:color w:val="auto"/>
          <w:szCs w:val="32"/>
          <w:highlight w:val="none"/>
        </w:rPr>
        <w:fldChar w:fldCharType="end"/>
      </w:r>
    </w:p>
    <w:p w14:paraId="0412C0BC">
      <w:pPr>
        <w:pStyle w:val="25"/>
        <w:tabs>
          <w:tab w:val="right" w:leader="dot" w:pos="8789"/>
        </w:tabs>
      </w:pPr>
      <w:r>
        <w:rPr>
          <w:color w:val="auto"/>
          <w:szCs w:val="32"/>
          <w:highlight w:val="none"/>
        </w:rPr>
        <w:fldChar w:fldCharType="begin"/>
      </w:r>
      <w:r>
        <w:rPr>
          <w:szCs w:val="32"/>
          <w:highlight w:val="none"/>
        </w:rPr>
        <w:instrText xml:space="preserve"> HYPERLINK \l _Toc17378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_Toc17378 \h </w:instrText>
      </w:r>
      <w:r>
        <w:fldChar w:fldCharType="separate"/>
      </w:r>
      <w:r>
        <w:t>5</w:t>
      </w:r>
      <w:r>
        <w:fldChar w:fldCharType="end"/>
      </w:r>
      <w:r>
        <w:rPr>
          <w:color w:val="auto"/>
          <w:szCs w:val="32"/>
          <w:highlight w:val="none"/>
        </w:rPr>
        <w:fldChar w:fldCharType="end"/>
      </w:r>
    </w:p>
    <w:p w14:paraId="6BC68752">
      <w:pPr>
        <w:pStyle w:val="29"/>
        <w:tabs>
          <w:tab w:val="right" w:leader="dot" w:pos="8789"/>
        </w:tabs>
      </w:pPr>
      <w:r>
        <w:rPr>
          <w:color w:val="auto"/>
          <w:szCs w:val="32"/>
          <w:highlight w:val="none"/>
        </w:rPr>
        <w:fldChar w:fldCharType="begin"/>
      </w:r>
      <w:r>
        <w:rPr>
          <w:szCs w:val="32"/>
          <w:highlight w:val="none"/>
        </w:rPr>
        <w:instrText xml:space="preserve"> HYPERLINK \l _Toc11112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_Toc11112 \h </w:instrText>
      </w:r>
      <w:r>
        <w:fldChar w:fldCharType="separate"/>
      </w:r>
      <w:r>
        <w:t>8</w:t>
      </w:r>
      <w:r>
        <w:fldChar w:fldCharType="end"/>
      </w:r>
      <w:r>
        <w:rPr>
          <w:color w:val="auto"/>
          <w:szCs w:val="32"/>
          <w:highlight w:val="none"/>
        </w:rPr>
        <w:fldChar w:fldCharType="end"/>
      </w:r>
    </w:p>
    <w:p w14:paraId="29D0479B">
      <w:pPr>
        <w:pStyle w:val="29"/>
        <w:tabs>
          <w:tab w:val="right" w:leader="dot" w:pos="8789"/>
        </w:tabs>
      </w:pPr>
      <w:r>
        <w:rPr>
          <w:color w:val="auto"/>
          <w:szCs w:val="32"/>
          <w:highlight w:val="none"/>
        </w:rPr>
        <w:fldChar w:fldCharType="begin"/>
      </w:r>
      <w:r>
        <w:rPr>
          <w:szCs w:val="32"/>
          <w:highlight w:val="none"/>
        </w:rPr>
        <w:instrText xml:space="preserve"> HYPERLINK \l _Toc19139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_Toc19139 \h </w:instrText>
      </w:r>
      <w:r>
        <w:fldChar w:fldCharType="separate"/>
      </w:r>
      <w:r>
        <w:t>10</w:t>
      </w:r>
      <w:r>
        <w:fldChar w:fldCharType="end"/>
      </w:r>
      <w:r>
        <w:rPr>
          <w:color w:val="auto"/>
          <w:szCs w:val="32"/>
          <w:highlight w:val="none"/>
        </w:rPr>
        <w:fldChar w:fldCharType="end"/>
      </w:r>
    </w:p>
    <w:p w14:paraId="5119621A">
      <w:pPr>
        <w:pStyle w:val="29"/>
        <w:tabs>
          <w:tab w:val="right" w:leader="dot" w:pos="8789"/>
        </w:tabs>
      </w:pPr>
      <w:r>
        <w:rPr>
          <w:color w:val="auto"/>
          <w:szCs w:val="32"/>
          <w:highlight w:val="none"/>
        </w:rPr>
        <w:fldChar w:fldCharType="begin"/>
      </w:r>
      <w:r>
        <w:rPr>
          <w:szCs w:val="32"/>
          <w:highlight w:val="none"/>
        </w:rPr>
        <w:instrText xml:space="preserve"> HYPERLINK \l _Toc2205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_Toc2205 \h </w:instrText>
      </w:r>
      <w:r>
        <w:fldChar w:fldCharType="separate"/>
      </w:r>
      <w:r>
        <w:t>10</w:t>
      </w:r>
      <w:r>
        <w:fldChar w:fldCharType="end"/>
      </w:r>
      <w:r>
        <w:rPr>
          <w:color w:val="auto"/>
          <w:szCs w:val="32"/>
          <w:highlight w:val="none"/>
        </w:rPr>
        <w:fldChar w:fldCharType="end"/>
      </w:r>
    </w:p>
    <w:p w14:paraId="61E25BD4">
      <w:pPr>
        <w:pStyle w:val="29"/>
        <w:tabs>
          <w:tab w:val="right" w:leader="dot" w:pos="8789"/>
        </w:tabs>
      </w:pPr>
      <w:r>
        <w:rPr>
          <w:color w:val="auto"/>
          <w:szCs w:val="32"/>
          <w:highlight w:val="none"/>
        </w:rPr>
        <w:fldChar w:fldCharType="begin"/>
      </w:r>
      <w:r>
        <w:rPr>
          <w:szCs w:val="32"/>
          <w:highlight w:val="none"/>
        </w:rPr>
        <w:instrText xml:space="preserve"> HYPERLINK \l _Toc25145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_Toc25145 \h </w:instrText>
      </w:r>
      <w:r>
        <w:fldChar w:fldCharType="separate"/>
      </w:r>
      <w:r>
        <w:t>13</w:t>
      </w:r>
      <w:r>
        <w:fldChar w:fldCharType="end"/>
      </w:r>
      <w:r>
        <w:rPr>
          <w:color w:val="auto"/>
          <w:szCs w:val="32"/>
          <w:highlight w:val="none"/>
        </w:rPr>
        <w:fldChar w:fldCharType="end"/>
      </w:r>
    </w:p>
    <w:p w14:paraId="7313B742">
      <w:pPr>
        <w:pStyle w:val="29"/>
        <w:tabs>
          <w:tab w:val="right" w:leader="dot" w:pos="8789"/>
        </w:tabs>
      </w:pPr>
      <w:r>
        <w:rPr>
          <w:color w:val="auto"/>
          <w:szCs w:val="32"/>
          <w:highlight w:val="none"/>
        </w:rPr>
        <w:fldChar w:fldCharType="begin"/>
      </w:r>
      <w:r>
        <w:rPr>
          <w:szCs w:val="32"/>
          <w:highlight w:val="none"/>
        </w:rPr>
        <w:instrText xml:space="preserve"> HYPERLINK \l _Toc10010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_Toc10010 \h </w:instrText>
      </w:r>
      <w:r>
        <w:fldChar w:fldCharType="separate"/>
      </w:r>
      <w:r>
        <w:t>14</w:t>
      </w:r>
      <w:r>
        <w:fldChar w:fldCharType="end"/>
      </w:r>
      <w:r>
        <w:rPr>
          <w:color w:val="auto"/>
          <w:szCs w:val="32"/>
          <w:highlight w:val="none"/>
        </w:rPr>
        <w:fldChar w:fldCharType="end"/>
      </w:r>
    </w:p>
    <w:p w14:paraId="6B4B1277">
      <w:pPr>
        <w:pStyle w:val="29"/>
        <w:tabs>
          <w:tab w:val="right" w:leader="dot" w:pos="8789"/>
        </w:tabs>
      </w:pPr>
      <w:r>
        <w:rPr>
          <w:color w:val="auto"/>
          <w:szCs w:val="32"/>
          <w:highlight w:val="none"/>
        </w:rPr>
        <w:fldChar w:fldCharType="begin"/>
      </w:r>
      <w:r>
        <w:rPr>
          <w:szCs w:val="32"/>
          <w:highlight w:val="none"/>
        </w:rPr>
        <w:instrText xml:space="preserve"> HYPERLINK \l _Toc456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bookmarkStart w:id="187" w:name="_GoBack"/>
      <w:bookmarkEnd w:id="187"/>
      <w:r>
        <w:tab/>
      </w:r>
      <w:r>
        <w:fldChar w:fldCharType="begin"/>
      </w:r>
      <w:r>
        <w:instrText xml:space="preserve"> PAGEREF _Toc456 \h </w:instrText>
      </w:r>
      <w:r>
        <w:fldChar w:fldCharType="separate"/>
      </w:r>
      <w:r>
        <w:t>15</w:t>
      </w:r>
      <w:r>
        <w:fldChar w:fldCharType="end"/>
      </w:r>
      <w:r>
        <w:rPr>
          <w:color w:val="auto"/>
          <w:szCs w:val="32"/>
          <w:highlight w:val="none"/>
        </w:rPr>
        <w:fldChar w:fldCharType="end"/>
      </w:r>
    </w:p>
    <w:p w14:paraId="04922BD9">
      <w:pPr>
        <w:pStyle w:val="29"/>
        <w:tabs>
          <w:tab w:val="right" w:leader="dot" w:pos="8789"/>
        </w:tabs>
      </w:pPr>
      <w:r>
        <w:rPr>
          <w:color w:val="auto"/>
          <w:szCs w:val="32"/>
          <w:highlight w:val="none"/>
        </w:rPr>
        <w:fldChar w:fldCharType="begin"/>
      </w:r>
      <w:r>
        <w:rPr>
          <w:szCs w:val="32"/>
          <w:highlight w:val="none"/>
        </w:rPr>
        <w:instrText xml:space="preserve"> HYPERLINK \l _Toc23164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_Toc23164 \h </w:instrText>
      </w:r>
      <w:r>
        <w:fldChar w:fldCharType="separate"/>
      </w:r>
      <w:r>
        <w:t>15</w:t>
      </w:r>
      <w:r>
        <w:fldChar w:fldCharType="end"/>
      </w:r>
      <w:r>
        <w:rPr>
          <w:color w:val="auto"/>
          <w:szCs w:val="32"/>
          <w:highlight w:val="none"/>
        </w:rPr>
        <w:fldChar w:fldCharType="end"/>
      </w:r>
    </w:p>
    <w:p w14:paraId="2A5216F9">
      <w:pPr>
        <w:pStyle w:val="29"/>
        <w:tabs>
          <w:tab w:val="right" w:leader="dot" w:pos="8789"/>
        </w:tabs>
      </w:pPr>
      <w:r>
        <w:rPr>
          <w:color w:val="auto"/>
          <w:szCs w:val="32"/>
          <w:highlight w:val="none"/>
        </w:rPr>
        <w:fldChar w:fldCharType="begin"/>
      </w:r>
      <w:r>
        <w:rPr>
          <w:szCs w:val="32"/>
          <w:highlight w:val="none"/>
        </w:rPr>
        <w:instrText xml:space="preserve"> HYPERLINK \l _Toc10268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_Toc10268 \h </w:instrText>
      </w:r>
      <w:r>
        <w:fldChar w:fldCharType="separate"/>
      </w:r>
      <w:r>
        <w:t>17</w:t>
      </w:r>
      <w:r>
        <w:fldChar w:fldCharType="end"/>
      </w:r>
      <w:r>
        <w:rPr>
          <w:color w:val="auto"/>
          <w:szCs w:val="32"/>
          <w:highlight w:val="none"/>
        </w:rPr>
        <w:fldChar w:fldCharType="end"/>
      </w:r>
    </w:p>
    <w:p w14:paraId="53E56B7B">
      <w:pPr>
        <w:pStyle w:val="29"/>
        <w:tabs>
          <w:tab w:val="right" w:leader="dot" w:pos="8789"/>
        </w:tabs>
      </w:pPr>
      <w:r>
        <w:rPr>
          <w:color w:val="auto"/>
          <w:szCs w:val="32"/>
          <w:highlight w:val="none"/>
        </w:rPr>
        <w:fldChar w:fldCharType="begin"/>
      </w:r>
      <w:r>
        <w:rPr>
          <w:szCs w:val="32"/>
          <w:highlight w:val="none"/>
        </w:rPr>
        <w:instrText xml:space="preserve"> HYPERLINK \l _Toc16950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_Toc16950 \h </w:instrText>
      </w:r>
      <w:r>
        <w:fldChar w:fldCharType="separate"/>
      </w:r>
      <w:r>
        <w:t>18</w:t>
      </w:r>
      <w:r>
        <w:fldChar w:fldCharType="end"/>
      </w:r>
      <w:r>
        <w:rPr>
          <w:color w:val="auto"/>
          <w:szCs w:val="32"/>
          <w:highlight w:val="none"/>
        </w:rPr>
        <w:fldChar w:fldCharType="end"/>
      </w:r>
    </w:p>
    <w:p w14:paraId="7A56CAB7">
      <w:pPr>
        <w:pStyle w:val="29"/>
        <w:tabs>
          <w:tab w:val="right" w:leader="dot" w:pos="8789"/>
        </w:tabs>
      </w:pPr>
      <w:r>
        <w:rPr>
          <w:color w:val="auto"/>
          <w:szCs w:val="32"/>
          <w:highlight w:val="none"/>
        </w:rPr>
        <w:fldChar w:fldCharType="begin"/>
      </w:r>
      <w:r>
        <w:rPr>
          <w:szCs w:val="32"/>
          <w:highlight w:val="none"/>
        </w:rPr>
        <w:instrText xml:space="preserve"> HYPERLINK \l _Toc3179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_Toc3179 \h </w:instrText>
      </w:r>
      <w:r>
        <w:fldChar w:fldCharType="separate"/>
      </w:r>
      <w:r>
        <w:t>18</w:t>
      </w:r>
      <w:r>
        <w:fldChar w:fldCharType="end"/>
      </w:r>
      <w:r>
        <w:rPr>
          <w:color w:val="auto"/>
          <w:szCs w:val="32"/>
          <w:highlight w:val="none"/>
        </w:rPr>
        <w:fldChar w:fldCharType="end"/>
      </w:r>
    </w:p>
    <w:p w14:paraId="4948983F">
      <w:pPr>
        <w:pStyle w:val="29"/>
        <w:tabs>
          <w:tab w:val="right" w:leader="dot" w:pos="8789"/>
        </w:tabs>
      </w:pPr>
      <w:r>
        <w:rPr>
          <w:color w:val="auto"/>
          <w:szCs w:val="32"/>
          <w:highlight w:val="none"/>
        </w:rPr>
        <w:fldChar w:fldCharType="begin"/>
      </w:r>
      <w:r>
        <w:rPr>
          <w:szCs w:val="32"/>
          <w:highlight w:val="none"/>
        </w:rPr>
        <w:instrText xml:space="preserve"> HYPERLINK \l _Toc16370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_Toc16370 \h </w:instrText>
      </w:r>
      <w:r>
        <w:fldChar w:fldCharType="separate"/>
      </w:r>
      <w:r>
        <w:t>18</w:t>
      </w:r>
      <w:r>
        <w:fldChar w:fldCharType="end"/>
      </w:r>
      <w:r>
        <w:rPr>
          <w:color w:val="auto"/>
          <w:szCs w:val="32"/>
          <w:highlight w:val="none"/>
        </w:rPr>
        <w:fldChar w:fldCharType="end"/>
      </w:r>
    </w:p>
    <w:p w14:paraId="23256E1D">
      <w:pPr>
        <w:pStyle w:val="25"/>
        <w:tabs>
          <w:tab w:val="right" w:leader="dot" w:pos="8789"/>
        </w:tabs>
      </w:pPr>
      <w:r>
        <w:rPr>
          <w:color w:val="auto"/>
          <w:szCs w:val="32"/>
          <w:highlight w:val="none"/>
        </w:rPr>
        <w:fldChar w:fldCharType="begin"/>
      </w:r>
      <w:r>
        <w:rPr>
          <w:szCs w:val="32"/>
          <w:highlight w:val="none"/>
        </w:rPr>
        <w:instrText xml:space="preserve"> HYPERLINK \l _Toc7128 </w:instrText>
      </w:r>
      <w:r>
        <w:rPr>
          <w:szCs w:val="32"/>
          <w:highlight w:val="none"/>
        </w:rPr>
        <w:fldChar w:fldCharType="separate"/>
      </w:r>
      <w:r>
        <w:rPr>
          <w:rFonts w:hint="eastAsia" w:ascii="宋体" w:hAnsi="宋体" w:eastAsia="宋体" w:cs="宋体"/>
        </w:rPr>
        <w:t xml:space="preserve">第三部分 </w:t>
      </w:r>
      <w:r>
        <w:rPr>
          <w:rFonts w:hint="eastAsia"/>
          <w:highlight w:val="none"/>
          <w:lang w:eastAsia="zh-CN"/>
        </w:rPr>
        <w:t>采购需求</w:t>
      </w:r>
      <w:r>
        <w:tab/>
      </w:r>
      <w:r>
        <w:fldChar w:fldCharType="begin"/>
      </w:r>
      <w:r>
        <w:instrText xml:space="preserve"> PAGEREF _Toc7128 \h </w:instrText>
      </w:r>
      <w:r>
        <w:fldChar w:fldCharType="separate"/>
      </w:r>
      <w:r>
        <w:t>20</w:t>
      </w:r>
      <w:r>
        <w:fldChar w:fldCharType="end"/>
      </w:r>
      <w:r>
        <w:rPr>
          <w:color w:val="auto"/>
          <w:szCs w:val="32"/>
          <w:highlight w:val="none"/>
        </w:rPr>
        <w:fldChar w:fldCharType="end"/>
      </w:r>
    </w:p>
    <w:p w14:paraId="4F2BCB8A">
      <w:pPr>
        <w:pStyle w:val="29"/>
        <w:tabs>
          <w:tab w:val="right" w:leader="dot" w:pos="8789"/>
        </w:tabs>
      </w:pPr>
      <w:r>
        <w:rPr>
          <w:color w:val="auto"/>
          <w:szCs w:val="32"/>
          <w:highlight w:val="none"/>
        </w:rPr>
        <w:fldChar w:fldCharType="begin"/>
      </w:r>
      <w:r>
        <w:rPr>
          <w:szCs w:val="32"/>
          <w:highlight w:val="none"/>
        </w:rPr>
        <w:instrText xml:space="preserve"> HYPERLINK \l _Toc24033 </w:instrText>
      </w:r>
      <w:r>
        <w:rPr>
          <w:szCs w:val="32"/>
          <w:highlight w:val="none"/>
        </w:rPr>
        <w:fldChar w:fldCharType="separate"/>
      </w:r>
      <w:r>
        <w:rPr>
          <w:rFonts w:hint="eastAsia" w:ascii="Times New Roman" w:hAnsi="Times New Roman" w:eastAsia="宋体" w:cs="宋体"/>
        </w:rPr>
        <w:t xml:space="preserve">3.1 </w:t>
      </w:r>
      <w:r>
        <w:rPr>
          <w:rFonts w:hint="eastAsia"/>
          <w:highlight w:val="none"/>
          <w:lang w:val="en-US" w:eastAsia="zh-CN"/>
        </w:rPr>
        <w:t>立项依据</w:t>
      </w:r>
      <w:r>
        <w:tab/>
      </w:r>
      <w:r>
        <w:fldChar w:fldCharType="begin"/>
      </w:r>
      <w:r>
        <w:instrText xml:space="preserve"> PAGEREF _Toc24033 \h </w:instrText>
      </w:r>
      <w:r>
        <w:fldChar w:fldCharType="separate"/>
      </w:r>
      <w:r>
        <w:t>20</w:t>
      </w:r>
      <w:r>
        <w:fldChar w:fldCharType="end"/>
      </w:r>
      <w:r>
        <w:rPr>
          <w:color w:val="auto"/>
          <w:szCs w:val="32"/>
          <w:highlight w:val="none"/>
        </w:rPr>
        <w:fldChar w:fldCharType="end"/>
      </w:r>
    </w:p>
    <w:p w14:paraId="368FE245">
      <w:pPr>
        <w:pStyle w:val="29"/>
        <w:tabs>
          <w:tab w:val="right" w:leader="dot" w:pos="8789"/>
        </w:tabs>
      </w:pPr>
      <w:r>
        <w:rPr>
          <w:color w:val="auto"/>
          <w:szCs w:val="32"/>
          <w:highlight w:val="none"/>
        </w:rPr>
        <w:fldChar w:fldCharType="begin"/>
      </w:r>
      <w:r>
        <w:rPr>
          <w:szCs w:val="32"/>
          <w:highlight w:val="none"/>
        </w:rPr>
        <w:instrText xml:space="preserve"> HYPERLINK \l _Toc11017 </w:instrText>
      </w:r>
      <w:r>
        <w:rPr>
          <w:szCs w:val="32"/>
          <w:highlight w:val="none"/>
        </w:rPr>
        <w:fldChar w:fldCharType="separate"/>
      </w:r>
      <w:r>
        <w:rPr>
          <w:rFonts w:hint="eastAsia" w:ascii="Times New Roman" w:hAnsi="Times New Roman" w:eastAsia="宋体" w:cs="宋体"/>
        </w:rPr>
        <w:t xml:space="preserve">3.2 </w:t>
      </w:r>
      <w:r>
        <w:rPr>
          <w:rFonts w:hint="eastAsia"/>
          <w:highlight w:val="none"/>
          <w:lang w:val="en-US" w:eastAsia="zh-CN"/>
        </w:rPr>
        <w:t>项目工作内容</w:t>
      </w:r>
      <w:r>
        <w:tab/>
      </w:r>
      <w:r>
        <w:fldChar w:fldCharType="begin"/>
      </w:r>
      <w:r>
        <w:instrText xml:space="preserve"> PAGEREF _Toc11017 \h </w:instrText>
      </w:r>
      <w:r>
        <w:fldChar w:fldCharType="separate"/>
      </w:r>
      <w:r>
        <w:t>20</w:t>
      </w:r>
      <w:r>
        <w:fldChar w:fldCharType="end"/>
      </w:r>
      <w:r>
        <w:rPr>
          <w:color w:val="auto"/>
          <w:szCs w:val="32"/>
          <w:highlight w:val="none"/>
        </w:rPr>
        <w:fldChar w:fldCharType="end"/>
      </w:r>
    </w:p>
    <w:p w14:paraId="7CB1BA2C">
      <w:pPr>
        <w:pStyle w:val="29"/>
        <w:tabs>
          <w:tab w:val="right" w:leader="dot" w:pos="8789"/>
        </w:tabs>
      </w:pPr>
      <w:r>
        <w:rPr>
          <w:color w:val="auto"/>
          <w:szCs w:val="32"/>
          <w:highlight w:val="none"/>
        </w:rPr>
        <w:fldChar w:fldCharType="begin"/>
      </w:r>
      <w:r>
        <w:rPr>
          <w:szCs w:val="32"/>
          <w:highlight w:val="none"/>
        </w:rPr>
        <w:instrText xml:space="preserve"> HYPERLINK \l _Toc3197 </w:instrText>
      </w:r>
      <w:r>
        <w:rPr>
          <w:szCs w:val="32"/>
          <w:highlight w:val="none"/>
        </w:rPr>
        <w:fldChar w:fldCharType="separate"/>
      </w:r>
      <w:r>
        <w:rPr>
          <w:rFonts w:hint="eastAsia" w:ascii="Times New Roman" w:hAnsi="Times New Roman" w:eastAsia="宋体" w:cs="宋体"/>
        </w:rPr>
        <w:t xml:space="preserve">3.3 </w:t>
      </w:r>
      <w:r>
        <w:rPr>
          <w:rFonts w:hint="eastAsia"/>
          <w:highlight w:val="none"/>
          <w:lang w:val="en-US" w:eastAsia="zh-CN"/>
        </w:rPr>
        <w:t>项目</w:t>
      </w:r>
      <w:r>
        <w:rPr>
          <w:rFonts w:hint="eastAsia"/>
          <w:highlight w:val="none"/>
        </w:rPr>
        <w:t>进度要求</w:t>
      </w:r>
      <w:r>
        <w:tab/>
      </w:r>
      <w:r>
        <w:fldChar w:fldCharType="begin"/>
      </w:r>
      <w:r>
        <w:instrText xml:space="preserve"> PAGEREF _Toc3197 \h </w:instrText>
      </w:r>
      <w:r>
        <w:fldChar w:fldCharType="separate"/>
      </w:r>
      <w:r>
        <w:t>21</w:t>
      </w:r>
      <w:r>
        <w:fldChar w:fldCharType="end"/>
      </w:r>
      <w:r>
        <w:rPr>
          <w:color w:val="auto"/>
          <w:szCs w:val="32"/>
          <w:highlight w:val="none"/>
        </w:rPr>
        <w:fldChar w:fldCharType="end"/>
      </w:r>
    </w:p>
    <w:p w14:paraId="5A76C3DC">
      <w:pPr>
        <w:pStyle w:val="29"/>
        <w:tabs>
          <w:tab w:val="right" w:leader="dot" w:pos="8789"/>
        </w:tabs>
      </w:pPr>
      <w:r>
        <w:rPr>
          <w:color w:val="auto"/>
          <w:szCs w:val="32"/>
          <w:highlight w:val="none"/>
        </w:rPr>
        <w:fldChar w:fldCharType="begin"/>
      </w:r>
      <w:r>
        <w:rPr>
          <w:szCs w:val="32"/>
          <w:highlight w:val="none"/>
        </w:rPr>
        <w:instrText xml:space="preserve"> HYPERLINK \l _Toc17738 </w:instrText>
      </w:r>
      <w:r>
        <w:rPr>
          <w:szCs w:val="32"/>
          <w:highlight w:val="none"/>
        </w:rPr>
        <w:fldChar w:fldCharType="separate"/>
      </w:r>
      <w:r>
        <w:rPr>
          <w:rFonts w:hint="eastAsia" w:ascii="Times New Roman" w:hAnsi="Times New Roman" w:eastAsia="宋体" w:cs="宋体"/>
          <w:lang w:val="en-US" w:eastAsia="zh-CN"/>
        </w:rPr>
        <w:t xml:space="preserve">3.4 </w:t>
      </w:r>
      <w:r>
        <w:rPr>
          <w:rFonts w:hint="eastAsia"/>
          <w:highlight w:val="none"/>
          <w:lang w:val="en-US" w:eastAsia="zh-CN"/>
        </w:rPr>
        <w:t>项目目标要求</w:t>
      </w:r>
      <w:r>
        <w:tab/>
      </w:r>
      <w:r>
        <w:fldChar w:fldCharType="begin"/>
      </w:r>
      <w:r>
        <w:instrText xml:space="preserve"> PAGEREF _Toc17738 \h </w:instrText>
      </w:r>
      <w:r>
        <w:fldChar w:fldCharType="separate"/>
      </w:r>
      <w:r>
        <w:t>21</w:t>
      </w:r>
      <w:r>
        <w:fldChar w:fldCharType="end"/>
      </w:r>
      <w:r>
        <w:rPr>
          <w:color w:val="auto"/>
          <w:szCs w:val="32"/>
          <w:highlight w:val="none"/>
        </w:rPr>
        <w:fldChar w:fldCharType="end"/>
      </w:r>
    </w:p>
    <w:p w14:paraId="7BE0BF63">
      <w:pPr>
        <w:pStyle w:val="29"/>
        <w:tabs>
          <w:tab w:val="right" w:leader="dot" w:pos="8789"/>
        </w:tabs>
      </w:pPr>
      <w:r>
        <w:rPr>
          <w:color w:val="auto"/>
          <w:szCs w:val="32"/>
          <w:highlight w:val="none"/>
        </w:rPr>
        <w:fldChar w:fldCharType="begin"/>
      </w:r>
      <w:r>
        <w:rPr>
          <w:szCs w:val="32"/>
          <w:highlight w:val="none"/>
        </w:rPr>
        <w:instrText xml:space="preserve"> HYPERLINK \l _Toc7065 </w:instrText>
      </w:r>
      <w:r>
        <w:rPr>
          <w:szCs w:val="32"/>
          <w:highlight w:val="none"/>
        </w:rPr>
        <w:fldChar w:fldCharType="separate"/>
      </w:r>
      <w:r>
        <w:rPr>
          <w:rFonts w:hint="eastAsia" w:ascii="Times New Roman" w:hAnsi="Times New Roman" w:eastAsia="宋体" w:cs="宋体"/>
        </w:rPr>
        <w:t xml:space="preserve">3.5 </w:t>
      </w:r>
      <w:r>
        <w:rPr>
          <w:rFonts w:hint="eastAsia"/>
          <w:highlight w:val="none"/>
        </w:rPr>
        <w:t>验收方式</w:t>
      </w:r>
      <w:r>
        <w:tab/>
      </w:r>
      <w:r>
        <w:fldChar w:fldCharType="begin"/>
      </w:r>
      <w:r>
        <w:instrText xml:space="preserve"> PAGEREF _Toc7065 \h </w:instrText>
      </w:r>
      <w:r>
        <w:fldChar w:fldCharType="separate"/>
      </w:r>
      <w:r>
        <w:t>22</w:t>
      </w:r>
      <w:r>
        <w:fldChar w:fldCharType="end"/>
      </w:r>
      <w:r>
        <w:rPr>
          <w:color w:val="auto"/>
          <w:szCs w:val="32"/>
          <w:highlight w:val="none"/>
        </w:rPr>
        <w:fldChar w:fldCharType="end"/>
      </w:r>
    </w:p>
    <w:p w14:paraId="5EEEBD9C">
      <w:pPr>
        <w:pStyle w:val="29"/>
        <w:tabs>
          <w:tab w:val="right" w:leader="dot" w:pos="8789"/>
        </w:tabs>
      </w:pPr>
      <w:r>
        <w:rPr>
          <w:color w:val="auto"/>
          <w:szCs w:val="32"/>
          <w:highlight w:val="none"/>
        </w:rPr>
        <w:fldChar w:fldCharType="begin"/>
      </w:r>
      <w:r>
        <w:rPr>
          <w:szCs w:val="32"/>
          <w:highlight w:val="none"/>
        </w:rPr>
        <w:instrText xml:space="preserve"> HYPERLINK \l _Toc3573 </w:instrText>
      </w:r>
      <w:r>
        <w:rPr>
          <w:szCs w:val="32"/>
          <w:highlight w:val="none"/>
        </w:rPr>
        <w:fldChar w:fldCharType="separate"/>
      </w:r>
      <w:r>
        <w:rPr>
          <w:rFonts w:hint="eastAsia" w:ascii="Times New Roman" w:hAnsi="Times New Roman" w:eastAsia="宋体" w:cs="宋体"/>
        </w:rPr>
        <w:t xml:space="preserve">3.6 </w:t>
      </w:r>
      <w:r>
        <w:rPr>
          <w:rFonts w:hint="eastAsia"/>
          <w:highlight w:val="none"/>
        </w:rPr>
        <w:t>付款方式</w:t>
      </w:r>
      <w:r>
        <w:tab/>
      </w:r>
      <w:r>
        <w:fldChar w:fldCharType="begin"/>
      </w:r>
      <w:r>
        <w:instrText xml:space="preserve"> PAGEREF _Toc3573 \h </w:instrText>
      </w:r>
      <w:r>
        <w:fldChar w:fldCharType="separate"/>
      </w:r>
      <w:r>
        <w:t>22</w:t>
      </w:r>
      <w:r>
        <w:fldChar w:fldCharType="end"/>
      </w:r>
      <w:r>
        <w:rPr>
          <w:color w:val="auto"/>
          <w:szCs w:val="32"/>
          <w:highlight w:val="none"/>
        </w:rPr>
        <w:fldChar w:fldCharType="end"/>
      </w:r>
    </w:p>
    <w:p w14:paraId="2D93B138">
      <w:pPr>
        <w:pStyle w:val="29"/>
        <w:tabs>
          <w:tab w:val="right" w:leader="dot" w:pos="8789"/>
        </w:tabs>
      </w:pPr>
      <w:r>
        <w:rPr>
          <w:color w:val="auto"/>
          <w:szCs w:val="32"/>
          <w:highlight w:val="none"/>
        </w:rPr>
        <w:fldChar w:fldCharType="begin"/>
      </w:r>
      <w:r>
        <w:rPr>
          <w:szCs w:val="32"/>
          <w:highlight w:val="none"/>
        </w:rPr>
        <w:instrText xml:space="preserve"> HYPERLINK \l _Toc12466 </w:instrText>
      </w:r>
      <w:r>
        <w:rPr>
          <w:szCs w:val="32"/>
          <w:highlight w:val="none"/>
        </w:rPr>
        <w:fldChar w:fldCharType="separate"/>
      </w:r>
      <w:r>
        <w:rPr>
          <w:rFonts w:hint="eastAsia" w:ascii="Times New Roman" w:hAnsi="Times New Roman" w:eastAsia="宋体" w:cs="宋体"/>
        </w:rPr>
        <w:t xml:space="preserve">3.7 </w:t>
      </w:r>
      <w:r>
        <w:rPr>
          <w:rFonts w:hint="eastAsia"/>
          <w:highlight w:val="none"/>
        </w:rPr>
        <w:t>其他</w:t>
      </w:r>
      <w:r>
        <w:rPr>
          <w:rFonts w:hint="eastAsia"/>
          <w:highlight w:val="none"/>
          <w:lang w:val="en-US" w:eastAsia="zh-CN"/>
        </w:rPr>
        <w:t>要求</w:t>
      </w:r>
      <w:r>
        <w:tab/>
      </w:r>
      <w:r>
        <w:fldChar w:fldCharType="begin"/>
      </w:r>
      <w:r>
        <w:instrText xml:space="preserve"> PAGEREF _Toc12466 \h </w:instrText>
      </w:r>
      <w:r>
        <w:fldChar w:fldCharType="separate"/>
      </w:r>
      <w:r>
        <w:t>22</w:t>
      </w:r>
      <w:r>
        <w:fldChar w:fldCharType="end"/>
      </w:r>
      <w:r>
        <w:rPr>
          <w:color w:val="auto"/>
          <w:szCs w:val="32"/>
          <w:highlight w:val="none"/>
        </w:rPr>
        <w:fldChar w:fldCharType="end"/>
      </w:r>
    </w:p>
    <w:p w14:paraId="7BD34C1F">
      <w:pPr>
        <w:pStyle w:val="25"/>
        <w:tabs>
          <w:tab w:val="right" w:leader="dot" w:pos="8789"/>
        </w:tabs>
      </w:pPr>
      <w:r>
        <w:rPr>
          <w:color w:val="auto"/>
          <w:szCs w:val="32"/>
          <w:highlight w:val="none"/>
        </w:rPr>
        <w:fldChar w:fldCharType="begin"/>
      </w:r>
      <w:r>
        <w:rPr>
          <w:szCs w:val="32"/>
          <w:highlight w:val="none"/>
        </w:rPr>
        <w:instrText xml:space="preserve"> HYPERLINK \l _Toc3581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_Toc3581 \h </w:instrText>
      </w:r>
      <w:r>
        <w:fldChar w:fldCharType="separate"/>
      </w:r>
      <w:r>
        <w:t>23</w:t>
      </w:r>
      <w:r>
        <w:fldChar w:fldCharType="end"/>
      </w:r>
      <w:r>
        <w:rPr>
          <w:color w:val="auto"/>
          <w:szCs w:val="32"/>
          <w:highlight w:val="none"/>
        </w:rPr>
        <w:fldChar w:fldCharType="end"/>
      </w:r>
    </w:p>
    <w:p w14:paraId="02F9B095">
      <w:pPr>
        <w:pStyle w:val="29"/>
        <w:tabs>
          <w:tab w:val="right" w:leader="dot" w:pos="8789"/>
        </w:tabs>
      </w:pPr>
      <w:r>
        <w:rPr>
          <w:color w:val="auto"/>
          <w:szCs w:val="32"/>
          <w:highlight w:val="none"/>
        </w:rPr>
        <w:fldChar w:fldCharType="begin"/>
      </w:r>
      <w:r>
        <w:rPr>
          <w:szCs w:val="32"/>
          <w:highlight w:val="none"/>
        </w:rPr>
        <w:instrText xml:space="preserve"> HYPERLINK \l _Toc19660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_Toc19660 \h </w:instrText>
      </w:r>
      <w:r>
        <w:fldChar w:fldCharType="separate"/>
      </w:r>
      <w:r>
        <w:t>23</w:t>
      </w:r>
      <w:r>
        <w:fldChar w:fldCharType="end"/>
      </w:r>
      <w:r>
        <w:rPr>
          <w:color w:val="auto"/>
          <w:szCs w:val="32"/>
          <w:highlight w:val="none"/>
        </w:rPr>
        <w:fldChar w:fldCharType="end"/>
      </w:r>
    </w:p>
    <w:p w14:paraId="6658F35A">
      <w:pPr>
        <w:pStyle w:val="29"/>
        <w:tabs>
          <w:tab w:val="right" w:leader="dot" w:pos="8789"/>
        </w:tabs>
      </w:pPr>
      <w:r>
        <w:rPr>
          <w:color w:val="auto"/>
          <w:szCs w:val="32"/>
          <w:highlight w:val="none"/>
        </w:rPr>
        <w:fldChar w:fldCharType="begin"/>
      </w:r>
      <w:r>
        <w:rPr>
          <w:szCs w:val="32"/>
          <w:highlight w:val="none"/>
        </w:rPr>
        <w:instrText xml:space="preserve"> HYPERLINK \l _Toc22206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_Toc22206 \h </w:instrText>
      </w:r>
      <w:r>
        <w:fldChar w:fldCharType="separate"/>
      </w:r>
      <w:r>
        <w:t>23</w:t>
      </w:r>
      <w:r>
        <w:fldChar w:fldCharType="end"/>
      </w:r>
      <w:r>
        <w:rPr>
          <w:color w:val="auto"/>
          <w:szCs w:val="32"/>
          <w:highlight w:val="none"/>
        </w:rPr>
        <w:fldChar w:fldCharType="end"/>
      </w:r>
    </w:p>
    <w:p w14:paraId="20F7E17D">
      <w:pPr>
        <w:pStyle w:val="29"/>
        <w:tabs>
          <w:tab w:val="right" w:leader="dot" w:pos="8789"/>
        </w:tabs>
      </w:pPr>
      <w:r>
        <w:rPr>
          <w:color w:val="auto"/>
          <w:szCs w:val="32"/>
          <w:highlight w:val="none"/>
        </w:rPr>
        <w:fldChar w:fldCharType="begin"/>
      </w:r>
      <w:r>
        <w:rPr>
          <w:szCs w:val="32"/>
          <w:highlight w:val="none"/>
        </w:rPr>
        <w:instrText xml:space="preserve"> HYPERLINK \l _Toc18038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_Toc18038 \h </w:instrText>
      </w:r>
      <w:r>
        <w:fldChar w:fldCharType="separate"/>
      </w:r>
      <w:r>
        <w:t>24</w:t>
      </w:r>
      <w:r>
        <w:fldChar w:fldCharType="end"/>
      </w:r>
      <w:r>
        <w:rPr>
          <w:color w:val="auto"/>
          <w:szCs w:val="32"/>
          <w:highlight w:val="none"/>
        </w:rPr>
        <w:fldChar w:fldCharType="end"/>
      </w:r>
    </w:p>
    <w:p w14:paraId="4C466D55">
      <w:pPr>
        <w:pStyle w:val="29"/>
        <w:tabs>
          <w:tab w:val="right" w:leader="dot" w:pos="8789"/>
        </w:tabs>
      </w:pPr>
      <w:r>
        <w:rPr>
          <w:color w:val="auto"/>
          <w:szCs w:val="32"/>
          <w:highlight w:val="none"/>
        </w:rPr>
        <w:fldChar w:fldCharType="begin"/>
      </w:r>
      <w:r>
        <w:rPr>
          <w:szCs w:val="32"/>
          <w:highlight w:val="none"/>
        </w:rPr>
        <w:instrText xml:space="preserve"> HYPERLINK \l _Toc27794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r>
        <w:tab/>
      </w:r>
      <w:r>
        <w:fldChar w:fldCharType="begin"/>
      </w:r>
      <w:r>
        <w:instrText xml:space="preserve"> PAGEREF _Toc27794 \h </w:instrText>
      </w:r>
      <w:r>
        <w:fldChar w:fldCharType="separate"/>
      </w:r>
      <w:r>
        <w:t>24</w:t>
      </w:r>
      <w:r>
        <w:fldChar w:fldCharType="end"/>
      </w:r>
      <w:r>
        <w:rPr>
          <w:color w:val="auto"/>
          <w:szCs w:val="32"/>
          <w:highlight w:val="none"/>
        </w:rPr>
        <w:fldChar w:fldCharType="end"/>
      </w:r>
    </w:p>
    <w:p w14:paraId="12874579">
      <w:pPr>
        <w:pStyle w:val="29"/>
        <w:tabs>
          <w:tab w:val="right" w:leader="dot" w:pos="8789"/>
        </w:tabs>
      </w:pPr>
      <w:r>
        <w:rPr>
          <w:color w:val="auto"/>
          <w:szCs w:val="32"/>
          <w:highlight w:val="none"/>
        </w:rPr>
        <w:fldChar w:fldCharType="begin"/>
      </w:r>
      <w:r>
        <w:rPr>
          <w:szCs w:val="32"/>
          <w:highlight w:val="none"/>
        </w:rPr>
        <w:instrText xml:space="preserve"> HYPERLINK \l _Toc163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_Toc163 \h </w:instrText>
      </w:r>
      <w:r>
        <w:fldChar w:fldCharType="separate"/>
      </w:r>
      <w:r>
        <w:t>24</w:t>
      </w:r>
      <w:r>
        <w:fldChar w:fldCharType="end"/>
      </w:r>
      <w:r>
        <w:rPr>
          <w:color w:val="auto"/>
          <w:szCs w:val="32"/>
          <w:highlight w:val="none"/>
        </w:rPr>
        <w:fldChar w:fldCharType="end"/>
      </w:r>
    </w:p>
    <w:p w14:paraId="63F1788F">
      <w:pPr>
        <w:pStyle w:val="29"/>
        <w:tabs>
          <w:tab w:val="right" w:leader="dot" w:pos="8789"/>
        </w:tabs>
      </w:pPr>
      <w:r>
        <w:rPr>
          <w:color w:val="auto"/>
          <w:szCs w:val="32"/>
          <w:highlight w:val="none"/>
        </w:rPr>
        <w:fldChar w:fldCharType="begin"/>
      </w:r>
      <w:r>
        <w:rPr>
          <w:szCs w:val="32"/>
          <w:highlight w:val="none"/>
        </w:rPr>
        <w:instrText xml:space="preserve"> HYPERLINK \l _Toc16049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_Toc16049 \h </w:instrText>
      </w:r>
      <w:r>
        <w:fldChar w:fldCharType="separate"/>
      </w:r>
      <w:r>
        <w:t>26</w:t>
      </w:r>
      <w:r>
        <w:fldChar w:fldCharType="end"/>
      </w:r>
      <w:r>
        <w:rPr>
          <w:color w:val="auto"/>
          <w:szCs w:val="32"/>
          <w:highlight w:val="none"/>
        </w:rPr>
        <w:fldChar w:fldCharType="end"/>
      </w:r>
    </w:p>
    <w:p w14:paraId="1181263E">
      <w:pPr>
        <w:pStyle w:val="29"/>
        <w:tabs>
          <w:tab w:val="right" w:leader="dot" w:pos="8789"/>
        </w:tabs>
      </w:pPr>
      <w:r>
        <w:rPr>
          <w:color w:val="auto"/>
          <w:szCs w:val="32"/>
          <w:highlight w:val="none"/>
        </w:rPr>
        <w:fldChar w:fldCharType="begin"/>
      </w:r>
      <w:r>
        <w:rPr>
          <w:szCs w:val="32"/>
          <w:highlight w:val="none"/>
        </w:rPr>
        <w:instrText xml:space="preserve"> HYPERLINK \l _Toc11633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_Toc11633 \h </w:instrText>
      </w:r>
      <w:r>
        <w:fldChar w:fldCharType="separate"/>
      </w:r>
      <w:r>
        <w:t>26</w:t>
      </w:r>
      <w:r>
        <w:fldChar w:fldCharType="end"/>
      </w:r>
      <w:r>
        <w:rPr>
          <w:color w:val="auto"/>
          <w:szCs w:val="32"/>
          <w:highlight w:val="none"/>
        </w:rPr>
        <w:fldChar w:fldCharType="end"/>
      </w:r>
    </w:p>
    <w:p w14:paraId="68089E38">
      <w:pPr>
        <w:pStyle w:val="29"/>
        <w:tabs>
          <w:tab w:val="right" w:leader="dot" w:pos="8789"/>
        </w:tabs>
      </w:pPr>
      <w:r>
        <w:rPr>
          <w:color w:val="auto"/>
          <w:szCs w:val="32"/>
          <w:highlight w:val="none"/>
        </w:rPr>
        <w:fldChar w:fldCharType="begin"/>
      </w:r>
      <w:r>
        <w:rPr>
          <w:szCs w:val="32"/>
          <w:highlight w:val="none"/>
        </w:rPr>
        <w:instrText xml:space="preserve"> HYPERLINK \l _Toc9247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_Toc9247 \h </w:instrText>
      </w:r>
      <w:r>
        <w:fldChar w:fldCharType="separate"/>
      </w:r>
      <w:r>
        <w:t>28</w:t>
      </w:r>
      <w:r>
        <w:fldChar w:fldCharType="end"/>
      </w:r>
      <w:r>
        <w:rPr>
          <w:color w:val="auto"/>
          <w:szCs w:val="32"/>
          <w:highlight w:val="none"/>
        </w:rPr>
        <w:fldChar w:fldCharType="end"/>
      </w:r>
    </w:p>
    <w:p w14:paraId="5B55D49E">
      <w:pPr>
        <w:pStyle w:val="29"/>
        <w:tabs>
          <w:tab w:val="right" w:leader="dot" w:pos="8789"/>
        </w:tabs>
      </w:pPr>
      <w:r>
        <w:rPr>
          <w:color w:val="auto"/>
          <w:szCs w:val="32"/>
          <w:highlight w:val="none"/>
        </w:rPr>
        <w:fldChar w:fldCharType="begin"/>
      </w:r>
      <w:r>
        <w:rPr>
          <w:szCs w:val="32"/>
          <w:highlight w:val="none"/>
        </w:rPr>
        <w:instrText xml:space="preserve"> HYPERLINK \l _Toc1695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_Toc1695 \h </w:instrText>
      </w:r>
      <w:r>
        <w:fldChar w:fldCharType="separate"/>
      </w:r>
      <w:r>
        <w:t>28</w:t>
      </w:r>
      <w:r>
        <w:fldChar w:fldCharType="end"/>
      </w:r>
      <w:r>
        <w:rPr>
          <w:color w:val="auto"/>
          <w:szCs w:val="32"/>
          <w:highlight w:val="none"/>
        </w:rPr>
        <w:fldChar w:fldCharType="end"/>
      </w:r>
    </w:p>
    <w:p w14:paraId="64556F18">
      <w:pPr>
        <w:pStyle w:val="25"/>
        <w:tabs>
          <w:tab w:val="right" w:leader="dot" w:pos="8789"/>
        </w:tabs>
      </w:pPr>
      <w:r>
        <w:rPr>
          <w:color w:val="auto"/>
          <w:szCs w:val="32"/>
          <w:highlight w:val="none"/>
        </w:rPr>
        <w:fldChar w:fldCharType="begin"/>
      </w:r>
      <w:r>
        <w:rPr>
          <w:szCs w:val="32"/>
          <w:highlight w:val="none"/>
        </w:rPr>
        <w:instrText xml:space="preserve"> HYPERLINK \l _Toc19392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_Toc19392 \h </w:instrText>
      </w:r>
      <w:r>
        <w:fldChar w:fldCharType="separate"/>
      </w:r>
      <w:r>
        <w:t>30</w:t>
      </w:r>
      <w:r>
        <w:fldChar w:fldCharType="end"/>
      </w:r>
      <w:r>
        <w:rPr>
          <w:color w:val="auto"/>
          <w:szCs w:val="32"/>
          <w:highlight w:val="none"/>
        </w:rPr>
        <w:fldChar w:fldCharType="end"/>
      </w:r>
    </w:p>
    <w:p w14:paraId="1791CFC7">
      <w:pPr>
        <w:pStyle w:val="25"/>
        <w:tabs>
          <w:tab w:val="right" w:leader="dot" w:pos="8789"/>
        </w:tabs>
      </w:pPr>
      <w:r>
        <w:rPr>
          <w:color w:val="auto"/>
          <w:szCs w:val="32"/>
          <w:highlight w:val="none"/>
        </w:rPr>
        <w:fldChar w:fldCharType="begin"/>
      </w:r>
      <w:r>
        <w:rPr>
          <w:szCs w:val="32"/>
          <w:highlight w:val="none"/>
        </w:rPr>
        <w:instrText xml:space="preserve"> HYPERLINK \l _Toc31341 </w:instrText>
      </w:r>
      <w:r>
        <w:rPr>
          <w:szCs w:val="32"/>
          <w:highlight w:val="none"/>
        </w:rPr>
        <w:fldChar w:fldCharType="separate"/>
      </w:r>
      <w:r>
        <w:rPr>
          <w:rFonts w:hint="eastAsia" w:ascii="宋体" w:hAnsi="宋体" w:eastAsia="宋体" w:cs="宋体"/>
        </w:rPr>
        <w:t xml:space="preserve">第六部分 </w:t>
      </w:r>
      <w:r>
        <w:rPr>
          <w:rFonts w:hint="eastAsia"/>
          <w:highlight w:val="none"/>
        </w:rPr>
        <w:t>项目委托合同（样本）</w:t>
      </w:r>
      <w:r>
        <w:tab/>
      </w:r>
      <w:r>
        <w:fldChar w:fldCharType="begin"/>
      </w:r>
      <w:r>
        <w:instrText xml:space="preserve"> PAGEREF _Toc31341 \h </w:instrText>
      </w:r>
      <w:r>
        <w:fldChar w:fldCharType="separate"/>
      </w:r>
      <w:r>
        <w:t>54</w:t>
      </w:r>
      <w:r>
        <w:fldChar w:fldCharType="end"/>
      </w:r>
      <w:r>
        <w:rPr>
          <w:color w:val="auto"/>
          <w:szCs w:val="32"/>
          <w:highlight w:val="none"/>
        </w:rPr>
        <w:fldChar w:fldCharType="end"/>
      </w:r>
    </w:p>
    <w:p w14:paraId="5DD5F28B">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8C5E533">
      <w:pPr>
        <w:pStyle w:val="4"/>
        <w:rPr>
          <w:color w:val="auto"/>
          <w:highlight w:val="none"/>
        </w:rPr>
      </w:pPr>
      <w:bookmarkStart w:id="0" w:name="_Toc17408"/>
      <w:bookmarkStart w:id="1" w:name="_Toc9239"/>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43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CBF210">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43EBE85F">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浙江省县域饮用水水源安全评估技术服务（2025年）</w:t>
            </w:r>
            <w:r>
              <w:rPr>
                <w:rFonts w:hint="eastAsia"/>
                <w:color w:val="auto"/>
                <w:highlight w:val="none"/>
              </w:rPr>
              <w:t>项目的潜在投标人应在政府采购云平台（www.zcygov.cn）获取（下载）招标文件，并于</w:t>
            </w:r>
            <w:r>
              <w:rPr>
                <w:rFonts w:hint="eastAsia"/>
                <w:color w:val="auto"/>
                <w:highlight w:val="none"/>
                <w:lang w:eastAsia="zh-CN"/>
              </w:rPr>
              <w:t>2025年06月26日14:00</w:t>
            </w:r>
            <w:r>
              <w:rPr>
                <w:rFonts w:hint="eastAsia"/>
                <w:color w:val="auto"/>
                <w:highlight w:val="none"/>
              </w:rPr>
              <w:t xml:space="preserve">（北京时间）前递交（上传）投标文件。            </w:t>
            </w:r>
          </w:p>
        </w:tc>
      </w:tr>
    </w:tbl>
    <w:p w14:paraId="3335E567">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4C54F8D7">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202505005</w:t>
      </w:r>
    </w:p>
    <w:p w14:paraId="761C196F">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浙江省县域饮用水水源安全评估技术服务（2025年）</w:t>
      </w:r>
    </w:p>
    <w:p w14:paraId="29B337AF">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453500</w:t>
      </w:r>
    </w:p>
    <w:p w14:paraId="6DDA3F53">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453500</w:t>
      </w:r>
    </w:p>
    <w:p w14:paraId="6F8650A5">
      <w:pPr>
        <w:spacing w:line="338" w:lineRule="auto"/>
        <w:ind w:firstLine="480" w:firstLineChars="200"/>
        <w:rPr>
          <w:color w:val="auto"/>
          <w:highlight w:val="none"/>
        </w:rPr>
      </w:pPr>
      <w:r>
        <w:rPr>
          <w:rFonts w:hint="eastAsia"/>
          <w:color w:val="auto"/>
          <w:highlight w:val="none"/>
        </w:rPr>
        <w:t>采购需求：</w:t>
      </w:r>
    </w:p>
    <w:p w14:paraId="12780790">
      <w:pPr>
        <w:spacing w:line="338" w:lineRule="auto"/>
        <w:ind w:firstLine="480" w:firstLineChars="200"/>
        <w:rPr>
          <w:color w:val="auto"/>
          <w:highlight w:val="none"/>
        </w:rPr>
      </w:pPr>
    </w:p>
    <w:p w14:paraId="208D748D">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浙江省县域饮用水水源安全评估技术服务（2025年）</w:t>
      </w:r>
    </w:p>
    <w:p w14:paraId="297D01B6">
      <w:pPr>
        <w:spacing w:line="338" w:lineRule="auto"/>
        <w:ind w:firstLine="480" w:firstLineChars="200"/>
        <w:rPr>
          <w:color w:val="auto"/>
          <w:highlight w:val="none"/>
        </w:rPr>
      </w:pPr>
      <w:r>
        <w:rPr>
          <w:rFonts w:hint="eastAsia"/>
          <w:color w:val="auto"/>
          <w:highlight w:val="none"/>
        </w:rPr>
        <w:t>数量：1</w:t>
      </w:r>
    </w:p>
    <w:p w14:paraId="3D2657A4">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453500</w:t>
      </w:r>
    </w:p>
    <w:p w14:paraId="6346D6EB">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0F9EAE08">
      <w:pPr>
        <w:spacing w:line="338" w:lineRule="auto"/>
        <w:ind w:firstLine="480" w:firstLineChars="200"/>
        <w:rPr>
          <w:color w:val="auto"/>
          <w:highlight w:val="none"/>
        </w:rPr>
      </w:pPr>
      <w:r>
        <w:rPr>
          <w:rFonts w:hint="eastAsia"/>
          <w:color w:val="auto"/>
          <w:highlight w:val="none"/>
        </w:rPr>
        <w:t>备注：</w:t>
      </w:r>
    </w:p>
    <w:p w14:paraId="5D175F6A">
      <w:pPr>
        <w:spacing w:line="338" w:lineRule="auto"/>
        <w:ind w:firstLine="480" w:firstLineChars="200"/>
        <w:rPr>
          <w:color w:val="auto"/>
          <w:highlight w:val="none"/>
        </w:rPr>
      </w:pPr>
    </w:p>
    <w:p w14:paraId="5D58A049">
      <w:pPr>
        <w:spacing w:line="338" w:lineRule="auto"/>
        <w:ind w:firstLine="480" w:firstLineChars="200"/>
        <w:rPr>
          <w:color w:val="auto"/>
          <w:highlight w:val="none"/>
        </w:rPr>
      </w:pPr>
      <w:r>
        <w:rPr>
          <w:rFonts w:hint="eastAsia"/>
          <w:color w:val="auto"/>
          <w:highlight w:val="none"/>
        </w:rPr>
        <w:t>合同履约期限：标项1，按采购文件要求</w:t>
      </w:r>
    </w:p>
    <w:p w14:paraId="0BD15D3B">
      <w:pPr>
        <w:spacing w:line="338" w:lineRule="auto"/>
        <w:ind w:firstLine="480" w:firstLineChars="200"/>
        <w:rPr>
          <w:color w:val="auto"/>
          <w:highlight w:val="none"/>
        </w:rPr>
      </w:pPr>
      <w:r>
        <w:rPr>
          <w:rFonts w:hint="eastAsia"/>
          <w:color w:val="auto"/>
          <w:highlight w:val="none"/>
        </w:rPr>
        <w:t>本项目（是）接受联合体投标。</w:t>
      </w:r>
    </w:p>
    <w:p w14:paraId="326FD850">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3B1039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B475FD7">
      <w:pPr>
        <w:spacing w:line="338" w:lineRule="auto"/>
        <w:ind w:firstLine="480" w:firstLineChars="20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14:paraId="701E23E6">
      <w:pPr>
        <w:spacing w:line="338" w:lineRule="auto"/>
        <w:ind w:firstLine="480" w:firstLineChars="200"/>
        <w:rPr>
          <w:rFonts w:hint="eastAsia" w:eastAsia="宋体"/>
          <w:color w:val="auto"/>
          <w:highlight w:val="none"/>
          <w:lang w:val="en-US" w:eastAsia="zh-CN"/>
        </w:rPr>
      </w:pPr>
      <w:bookmarkStart w:id="4" w:name="_Toc510948458"/>
      <w:r>
        <w:rPr>
          <w:rFonts w:hint="eastAsia"/>
          <w:color w:val="auto"/>
          <w:highlight w:val="none"/>
        </w:rPr>
        <w:t>3.本项目的特定资格要求：</w:t>
      </w:r>
      <w:r>
        <w:rPr>
          <w:rFonts w:hint="eastAsia"/>
          <w:color w:val="auto"/>
          <w:highlight w:val="none"/>
          <w:lang w:val="en-US" w:eastAsia="zh-CN"/>
        </w:rPr>
        <w:t>无</w:t>
      </w:r>
    </w:p>
    <w:p w14:paraId="02A66754">
      <w:pPr>
        <w:spacing w:before="60" w:after="60" w:line="338" w:lineRule="auto"/>
        <w:ind w:right="60"/>
        <w:rPr>
          <w:b/>
          <w:color w:val="auto"/>
          <w:highlight w:val="none"/>
        </w:rPr>
      </w:pPr>
      <w:r>
        <w:rPr>
          <w:b/>
          <w:color w:val="auto"/>
          <w:highlight w:val="none"/>
        </w:rPr>
        <w:t>三、</w:t>
      </w:r>
      <w:bookmarkEnd w:id="4"/>
      <w:r>
        <w:rPr>
          <w:rFonts w:hint="eastAsia"/>
          <w:b/>
          <w:color w:val="auto"/>
          <w:highlight w:val="none"/>
        </w:rPr>
        <w:t>获取招标文件</w:t>
      </w:r>
    </w:p>
    <w:p w14:paraId="05E8477C">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26</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208F3D7B">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8375E5D">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50DA2FAB">
      <w:pPr>
        <w:spacing w:line="338" w:lineRule="auto"/>
        <w:ind w:firstLine="480" w:firstLineChars="200"/>
        <w:rPr>
          <w:color w:val="auto"/>
          <w:highlight w:val="none"/>
        </w:rPr>
      </w:pPr>
      <w:r>
        <w:rPr>
          <w:rFonts w:hint="eastAsia"/>
          <w:color w:val="auto"/>
          <w:highlight w:val="none"/>
        </w:rPr>
        <w:t>售价（元）：0</w:t>
      </w:r>
    </w:p>
    <w:p w14:paraId="0249072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A51BCA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2025年06月26日14:00</w:t>
      </w:r>
      <w:r>
        <w:rPr>
          <w:rFonts w:hint="eastAsia"/>
          <w:color w:val="auto"/>
          <w:highlight w:val="none"/>
        </w:rPr>
        <w:t>（北京时间）</w:t>
      </w:r>
    </w:p>
    <w:p w14:paraId="3311B73F">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273BEB9">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2025年06月26日14:00</w:t>
      </w:r>
    </w:p>
    <w:p w14:paraId="26F60FE4">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9DF15C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4EFA300C">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28560DC6">
      <w:pPr>
        <w:spacing w:before="60" w:after="60" w:line="338" w:lineRule="auto"/>
        <w:ind w:right="60"/>
        <w:rPr>
          <w:b/>
          <w:color w:val="auto"/>
          <w:highlight w:val="none"/>
        </w:rPr>
      </w:pPr>
      <w:r>
        <w:rPr>
          <w:rFonts w:hint="eastAsia"/>
          <w:b/>
          <w:color w:val="auto"/>
          <w:highlight w:val="none"/>
        </w:rPr>
        <w:t>六、其它补充事宜</w:t>
      </w:r>
    </w:p>
    <w:p w14:paraId="756F261C">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52CFC2">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3046920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D99B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0D9E4001">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54DF9950">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CF73AAF">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FAB897">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0E5A1604">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F496CE3">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6A6DB979">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7E282F11">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118AE7E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129B5279">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浙江省水利厅</w:t>
      </w:r>
    </w:p>
    <w:p w14:paraId="348BFFD9">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5049B73B">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14:paraId="4F71C02E">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项目联系人（询问）：</w:t>
      </w:r>
      <w:r>
        <w:rPr>
          <w:rFonts w:hint="eastAsia"/>
          <w:color w:val="auto"/>
          <w:szCs w:val="24"/>
          <w:highlight w:val="none"/>
          <w:lang w:val="en-US" w:eastAsia="zh-CN"/>
        </w:rPr>
        <w:t>何先生</w:t>
      </w:r>
    </w:p>
    <w:p w14:paraId="66B49642">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项目联系方式（询问）：0571-</w:t>
      </w:r>
      <w:r>
        <w:rPr>
          <w:rFonts w:hint="eastAsia"/>
          <w:color w:val="auto"/>
          <w:szCs w:val="24"/>
          <w:highlight w:val="none"/>
          <w:lang w:val="en-US" w:eastAsia="zh-CN"/>
        </w:rPr>
        <w:t>87811272</w:t>
      </w:r>
    </w:p>
    <w:p w14:paraId="292FD054">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质疑联系人：陈先生</w:t>
      </w:r>
    </w:p>
    <w:p w14:paraId="3C66B3F2">
      <w:pPr>
        <w:snapToGrid w:val="0"/>
        <w:spacing w:line="338" w:lineRule="auto"/>
        <w:ind w:firstLine="480" w:firstLineChars="200"/>
        <w:rPr>
          <w:color w:val="auto"/>
          <w:szCs w:val="24"/>
          <w:highlight w:val="none"/>
        </w:rPr>
      </w:pPr>
      <w:r>
        <w:rPr>
          <w:rFonts w:hint="eastAsia"/>
          <w:color w:val="auto"/>
          <w:szCs w:val="24"/>
          <w:highlight w:val="none"/>
        </w:rPr>
        <w:t>质疑联系方式：0571-87826585</w:t>
      </w:r>
    </w:p>
    <w:p w14:paraId="772B1A61">
      <w:pPr>
        <w:snapToGrid w:val="0"/>
        <w:spacing w:line="338" w:lineRule="auto"/>
        <w:ind w:firstLine="480" w:firstLineChars="200"/>
        <w:rPr>
          <w:color w:val="auto"/>
          <w:szCs w:val="24"/>
          <w:highlight w:val="none"/>
        </w:rPr>
      </w:pPr>
    </w:p>
    <w:p w14:paraId="68A5E00D">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4D4C03C9">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3757E85">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761871B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0DD1F50">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9429396">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1B2BCD8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7B5DD7C3">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7C5CE451">
      <w:pPr>
        <w:pStyle w:val="2"/>
        <w:rPr>
          <w:color w:val="auto"/>
          <w:highlight w:val="none"/>
        </w:rPr>
      </w:pPr>
    </w:p>
    <w:p w14:paraId="739AF23A">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321166A8">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0D6DAEF0">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651D92BF">
      <w:pPr>
        <w:widowControl/>
        <w:spacing w:line="338" w:lineRule="auto"/>
        <w:ind w:firstLine="440" w:firstLineChars="200"/>
        <w:jc w:val="left"/>
        <w:rPr>
          <w:color w:val="auto"/>
          <w:sz w:val="22"/>
          <w:szCs w:val="24"/>
          <w:highlight w:val="none"/>
        </w:rPr>
      </w:pPr>
    </w:p>
    <w:p w14:paraId="1FF22774">
      <w:pPr>
        <w:widowControl/>
        <w:spacing w:line="338" w:lineRule="auto"/>
        <w:ind w:firstLine="440" w:firstLineChars="200"/>
        <w:jc w:val="left"/>
        <w:rPr>
          <w:color w:val="auto"/>
          <w:sz w:val="22"/>
          <w:szCs w:val="24"/>
          <w:highlight w:val="none"/>
        </w:rPr>
      </w:pPr>
    </w:p>
    <w:p w14:paraId="376B94AB">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EE68AF2">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698DA91B">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6C47F125">
      <w:pPr>
        <w:pStyle w:val="4"/>
        <w:rPr>
          <w:color w:val="auto"/>
          <w:highlight w:val="none"/>
        </w:rPr>
      </w:pPr>
      <w:bookmarkStart w:id="5" w:name="_Toc4974"/>
      <w:bookmarkStart w:id="6" w:name="_Toc17378"/>
      <w:r>
        <w:rPr>
          <w:rFonts w:hint="eastAsia"/>
          <w:color w:val="auto"/>
          <w:highlight w:val="none"/>
        </w:rPr>
        <w:t>投标供应商须知</w:t>
      </w:r>
      <w:bookmarkEnd w:id="5"/>
      <w:bookmarkEnd w:id="6"/>
    </w:p>
    <w:p w14:paraId="2C4C2CFF">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3FA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AD5D5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1AE3B7BA">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7FDF4F67">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6061A6B3">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12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FFE055">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7CC6588B">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8C4D40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1578B4D">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浙江省县域饮用水水源安全评估技术服务（2025年）</w:t>
            </w:r>
          </w:p>
          <w:p w14:paraId="02394764">
            <w:pPr>
              <w:wordWrap w:val="0"/>
              <w:snapToGrid w:val="0"/>
              <w:spacing w:before="120" w:beforeLines="50" w:after="120" w:afterLines="50"/>
              <w:rPr>
                <w:rFonts w:hint="eastAsia" w:eastAsia="宋体"/>
                <w:color w:val="auto"/>
                <w:sz w:val="21"/>
                <w:szCs w:val="21"/>
                <w:highlight w:val="none"/>
                <w:lang w:eastAsia="zh-CN"/>
              </w:rPr>
            </w:pPr>
            <w:bookmarkStart w:id="7" w:name="_Toc9353086"/>
            <w:bookmarkStart w:id="8" w:name="_Toc71305501"/>
            <w:bookmarkStart w:id="9" w:name="_Toc21350"/>
            <w:bookmarkStart w:id="10" w:name="_Toc282"/>
            <w:bookmarkStart w:id="11" w:name="_Toc19634"/>
            <w:bookmarkStart w:id="12" w:name="_Toc25015"/>
            <w:bookmarkStart w:id="13" w:name="_Toc510948476"/>
            <w:bookmarkStart w:id="14" w:name="_Toc12598"/>
            <w:bookmarkStart w:id="15" w:name="_Toc4654"/>
            <w:bookmarkStart w:id="16" w:name="_Toc15852"/>
            <w:bookmarkStart w:id="17" w:name="_Toc61532586"/>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202505005</w:t>
            </w:r>
          </w:p>
          <w:p w14:paraId="76A0AE87">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69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CF08C9">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632BCC7F">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82F307D">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45B990C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707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E381FC">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32BE376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1B0CCC7">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3C822F18">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520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27C3D52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4F8262DB">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59EEC0B8">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1ABE2D72">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14:paraId="0731F76D">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73AD416E">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14:paraId="550284F5">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4495AAF6">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023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8C2A90A">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58D9F1A0">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3D0C7492">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3572DB8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4EB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ADC758">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01A6EA32">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5C482EB1">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B91A9A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9BFC19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632A32F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3BBB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FCF773">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5051F320">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3032FA2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56A7B7D4">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5C3DFED6">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1C0C3521">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5502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F1F5E8">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487526B9">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B9CB58D">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2D97A6F">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58DB222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2025年06月26日14:00</w:t>
            </w:r>
            <w:r>
              <w:rPr>
                <w:color w:val="auto"/>
                <w:sz w:val="21"/>
                <w:szCs w:val="21"/>
                <w:highlight w:val="none"/>
              </w:rPr>
              <w:t>（北京时间）</w:t>
            </w:r>
          </w:p>
          <w:p w14:paraId="1646CFD4">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1C7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07D262">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610CA9B6">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4F7FA92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4DF4A766">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0B6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107D49">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62BF0D6E">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6C73291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6C17FA1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19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119AAA">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992" w:type="dxa"/>
            <w:vAlign w:val="center"/>
          </w:tcPr>
          <w:p w14:paraId="75B0351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19CD71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27681374">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lang w:eastAsia="zh-CN"/>
              </w:rPr>
              <w:t>不</w:t>
            </w:r>
            <w:r>
              <w:rPr>
                <w:rFonts w:hint="eastAsia"/>
                <w:color w:val="auto"/>
                <w:sz w:val="21"/>
                <w:szCs w:val="21"/>
                <w:highlight w:val="none"/>
                <w:u w:val="single"/>
              </w:rPr>
              <w:t>属于</w:t>
            </w:r>
            <w:r>
              <w:rPr>
                <w:rFonts w:hint="eastAsia"/>
                <w:color w:val="auto"/>
                <w:sz w:val="21"/>
                <w:szCs w:val="21"/>
                <w:highlight w:val="none"/>
              </w:rPr>
              <w:t>预留份额专门面向中小企业采购。</w:t>
            </w:r>
          </w:p>
          <w:p w14:paraId="6813EA3A">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6BB141EF">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6AA4B40">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7B7DE75">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65BF7FE8">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74FF72C4">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51ABA007">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5B681094">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598E9EFE">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14:paraId="3A64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BDAE4C">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2C7BA056">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B1F8B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40A499F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347B69F">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07EBD7DE">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626C0AA">
      <w:pPr>
        <w:spacing w:line="360" w:lineRule="auto"/>
        <w:jc w:val="center"/>
        <w:rPr>
          <w:b/>
          <w:bCs/>
          <w:color w:val="auto"/>
          <w:sz w:val="44"/>
          <w:highlight w:val="none"/>
        </w:rPr>
      </w:pPr>
      <w:r>
        <w:rPr>
          <w:b/>
          <w:bCs/>
          <w:color w:val="auto"/>
          <w:sz w:val="44"/>
          <w:highlight w:val="none"/>
        </w:rPr>
        <w:t>投标供应商须知</w:t>
      </w:r>
    </w:p>
    <w:p w14:paraId="13481E01">
      <w:pPr>
        <w:pStyle w:val="5"/>
        <w:rPr>
          <w:color w:val="auto"/>
          <w:highlight w:val="none"/>
        </w:rPr>
      </w:pPr>
      <w:bookmarkStart w:id="18" w:name="_Toc11112"/>
      <w:bookmarkStart w:id="19" w:name="_Toc9578"/>
      <w:r>
        <w:rPr>
          <w:color w:val="auto"/>
          <w:highlight w:val="none"/>
        </w:rPr>
        <w:t>总则</w:t>
      </w:r>
      <w:bookmarkEnd w:id="18"/>
      <w:bookmarkEnd w:id="19"/>
    </w:p>
    <w:p w14:paraId="37763376">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DD58316">
      <w:pPr>
        <w:pStyle w:val="7"/>
        <w:rPr>
          <w:color w:val="auto"/>
          <w:highlight w:val="none"/>
        </w:rPr>
      </w:pPr>
      <w:r>
        <w:rPr>
          <w:color w:val="auto"/>
          <w:highlight w:val="none"/>
        </w:rPr>
        <w:t>概述</w:t>
      </w:r>
    </w:p>
    <w:p w14:paraId="2182EF92">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浙江省县域饮用水水源安全评估技术服务（2025年）</w:t>
      </w:r>
    </w:p>
    <w:p w14:paraId="482DEFCA">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202505005</w:t>
      </w:r>
    </w:p>
    <w:p w14:paraId="31B13C4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浙江省水利厅</w:t>
      </w:r>
    </w:p>
    <w:p w14:paraId="482F2A72">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501DE79">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47779D5">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731E76BC">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25C22D5">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6C3D8E3">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445A74D6">
      <w:pPr>
        <w:pStyle w:val="7"/>
        <w:rPr>
          <w:color w:val="auto"/>
          <w:highlight w:val="none"/>
        </w:rPr>
      </w:pPr>
      <w:r>
        <w:rPr>
          <w:color w:val="auto"/>
          <w:highlight w:val="none"/>
        </w:rPr>
        <w:t xml:space="preserve">采购内容 </w:t>
      </w:r>
    </w:p>
    <w:p w14:paraId="18161316">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6B5931B">
      <w:pPr>
        <w:pStyle w:val="7"/>
        <w:rPr>
          <w:color w:val="auto"/>
          <w:highlight w:val="none"/>
        </w:rPr>
      </w:pPr>
      <w:r>
        <w:rPr>
          <w:color w:val="auto"/>
          <w:highlight w:val="none"/>
        </w:rPr>
        <w:t xml:space="preserve">投标供应商资格  </w:t>
      </w:r>
    </w:p>
    <w:p w14:paraId="3E19F244">
      <w:pPr>
        <w:snapToGrid w:val="0"/>
        <w:spacing w:line="360" w:lineRule="auto"/>
        <w:ind w:firstLine="480" w:firstLineChars="200"/>
        <w:jc w:val="left"/>
        <w:rPr>
          <w:bCs/>
          <w:color w:val="auto"/>
          <w:highlight w:val="none"/>
        </w:rPr>
      </w:pPr>
      <w:r>
        <w:rPr>
          <w:bCs/>
          <w:color w:val="auto"/>
          <w:highlight w:val="none"/>
        </w:rPr>
        <w:t>按采购公告要求。</w:t>
      </w:r>
    </w:p>
    <w:p w14:paraId="780F7404">
      <w:pPr>
        <w:pStyle w:val="7"/>
        <w:rPr>
          <w:color w:val="auto"/>
          <w:highlight w:val="none"/>
        </w:rPr>
      </w:pPr>
      <w:r>
        <w:rPr>
          <w:color w:val="auto"/>
          <w:highlight w:val="none"/>
        </w:rPr>
        <w:t>投标费用</w:t>
      </w:r>
    </w:p>
    <w:p w14:paraId="23B54408">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6F105646">
      <w:pPr>
        <w:pStyle w:val="7"/>
        <w:rPr>
          <w:color w:val="auto"/>
          <w:highlight w:val="none"/>
        </w:rPr>
      </w:pPr>
      <w:r>
        <w:rPr>
          <w:color w:val="auto"/>
          <w:highlight w:val="none"/>
        </w:rPr>
        <w:t>投标规则</w:t>
      </w:r>
    </w:p>
    <w:p w14:paraId="6430F52C">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551F0EA2">
      <w:pPr>
        <w:pStyle w:val="7"/>
        <w:rPr>
          <w:color w:val="auto"/>
          <w:highlight w:val="none"/>
        </w:rPr>
      </w:pPr>
      <w:r>
        <w:rPr>
          <w:color w:val="auto"/>
          <w:highlight w:val="none"/>
        </w:rPr>
        <w:t>保密</w:t>
      </w:r>
    </w:p>
    <w:p w14:paraId="4A7F1BE4">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144B46F5">
      <w:pPr>
        <w:pStyle w:val="7"/>
        <w:rPr>
          <w:color w:val="auto"/>
          <w:highlight w:val="none"/>
        </w:rPr>
      </w:pPr>
      <w:r>
        <w:rPr>
          <w:color w:val="auto"/>
          <w:highlight w:val="none"/>
        </w:rPr>
        <w:t>转包与分包</w:t>
      </w:r>
    </w:p>
    <w:p w14:paraId="584E250A">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11FAB7B7">
      <w:pPr>
        <w:snapToGrid w:val="0"/>
        <w:spacing w:line="360" w:lineRule="auto"/>
        <w:ind w:firstLine="480" w:firstLineChars="200"/>
        <w:jc w:val="left"/>
        <w:rPr>
          <w:color w:val="auto"/>
          <w:highlight w:val="none"/>
        </w:rPr>
      </w:pPr>
      <w:r>
        <w:rPr>
          <w:rFonts w:hint="eastAsia"/>
          <w:color w:val="auto"/>
          <w:highlight w:val="none"/>
        </w:rPr>
        <w:t>（2）本项目允许分包。</w:t>
      </w:r>
    </w:p>
    <w:p w14:paraId="18F22BAA">
      <w:pPr>
        <w:pStyle w:val="7"/>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4CE88666">
      <w:pPr>
        <w:snapToGrid w:val="0"/>
        <w:spacing w:line="360" w:lineRule="auto"/>
        <w:ind w:firstLine="480" w:firstLineChars="200"/>
        <w:jc w:val="left"/>
        <w:rPr>
          <w:color w:val="auto"/>
          <w:highlight w:val="none"/>
        </w:rPr>
      </w:pPr>
      <w:r>
        <w:rPr>
          <w:rFonts w:hint="eastAsia"/>
          <w:color w:val="auto"/>
          <w:highlight w:val="none"/>
        </w:rPr>
        <w:t>1、供应商询问</w:t>
      </w:r>
    </w:p>
    <w:p w14:paraId="70D5F847">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042FF00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51947F7B">
      <w:pPr>
        <w:snapToGrid w:val="0"/>
        <w:spacing w:line="360" w:lineRule="auto"/>
        <w:ind w:firstLine="480" w:firstLineChars="200"/>
        <w:jc w:val="left"/>
        <w:rPr>
          <w:color w:val="auto"/>
          <w:highlight w:val="none"/>
        </w:rPr>
      </w:pPr>
      <w:r>
        <w:rPr>
          <w:rFonts w:hint="eastAsia"/>
          <w:color w:val="auto"/>
          <w:highlight w:val="none"/>
        </w:rPr>
        <w:t>2、供应商质疑</w:t>
      </w:r>
    </w:p>
    <w:p w14:paraId="70FBEDD0">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5EB605A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37B6603D">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3ED2D6CF">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12192D5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AA3AC9A">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43C2BE0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6119FC3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4EABDDE5">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4379C5B0">
      <w:pPr>
        <w:snapToGrid w:val="0"/>
        <w:spacing w:line="360" w:lineRule="auto"/>
        <w:ind w:firstLine="480" w:firstLineChars="200"/>
        <w:jc w:val="left"/>
        <w:rPr>
          <w:color w:val="auto"/>
          <w:highlight w:val="none"/>
        </w:rPr>
      </w:pPr>
      <w:r>
        <w:rPr>
          <w:rFonts w:hint="eastAsia"/>
          <w:color w:val="auto"/>
          <w:highlight w:val="none"/>
        </w:rPr>
        <w:t>4）事实依据；</w:t>
      </w:r>
    </w:p>
    <w:p w14:paraId="2C6980D6">
      <w:pPr>
        <w:snapToGrid w:val="0"/>
        <w:spacing w:line="360" w:lineRule="auto"/>
        <w:ind w:firstLine="480" w:firstLineChars="200"/>
        <w:jc w:val="left"/>
        <w:rPr>
          <w:color w:val="auto"/>
          <w:highlight w:val="none"/>
        </w:rPr>
      </w:pPr>
      <w:r>
        <w:rPr>
          <w:rFonts w:hint="eastAsia"/>
          <w:color w:val="auto"/>
          <w:highlight w:val="none"/>
        </w:rPr>
        <w:t>5）必要的法律依据；</w:t>
      </w:r>
    </w:p>
    <w:p w14:paraId="238D8A56">
      <w:pPr>
        <w:snapToGrid w:val="0"/>
        <w:spacing w:line="360" w:lineRule="auto"/>
        <w:ind w:firstLine="480" w:firstLineChars="200"/>
        <w:jc w:val="left"/>
        <w:rPr>
          <w:color w:val="auto"/>
          <w:highlight w:val="none"/>
        </w:rPr>
      </w:pPr>
      <w:r>
        <w:rPr>
          <w:rFonts w:hint="eastAsia"/>
          <w:color w:val="auto"/>
          <w:highlight w:val="none"/>
        </w:rPr>
        <w:t>6）提出质疑的日期。</w:t>
      </w:r>
    </w:p>
    <w:p w14:paraId="6D4B2963">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35C629">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A81725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56A58D40">
      <w:pPr>
        <w:snapToGrid w:val="0"/>
        <w:spacing w:line="360" w:lineRule="auto"/>
        <w:ind w:firstLine="480" w:firstLineChars="200"/>
        <w:jc w:val="left"/>
        <w:rPr>
          <w:color w:val="auto"/>
          <w:highlight w:val="none"/>
        </w:rPr>
      </w:pPr>
      <w:r>
        <w:rPr>
          <w:rFonts w:hint="eastAsia"/>
          <w:color w:val="auto"/>
          <w:highlight w:val="none"/>
        </w:rPr>
        <w:t>3、供应商投诉</w:t>
      </w:r>
    </w:p>
    <w:p w14:paraId="192B4C3D">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0ED655D6">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46684BF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1C375633">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2458CA3A">
      <w:pPr>
        <w:pStyle w:val="5"/>
        <w:rPr>
          <w:color w:val="auto"/>
          <w:highlight w:val="none"/>
        </w:rPr>
      </w:pPr>
      <w:bookmarkStart w:id="23" w:name="_Toc19139"/>
      <w:bookmarkStart w:id="24" w:name="_Toc15011"/>
      <w:r>
        <w:rPr>
          <w:color w:val="auto"/>
          <w:highlight w:val="none"/>
        </w:rPr>
        <w:t>采购文件</w:t>
      </w:r>
      <w:bookmarkEnd w:id="23"/>
      <w:bookmarkEnd w:id="24"/>
    </w:p>
    <w:p w14:paraId="66A93786">
      <w:pPr>
        <w:pStyle w:val="7"/>
        <w:rPr>
          <w:color w:val="auto"/>
          <w:highlight w:val="none"/>
        </w:rPr>
      </w:pPr>
      <w:r>
        <w:rPr>
          <w:color w:val="auto"/>
          <w:highlight w:val="none"/>
        </w:rPr>
        <w:t>采购文件的组成</w:t>
      </w:r>
    </w:p>
    <w:p w14:paraId="556B1A7A">
      <w:pPr>
        <w:snapToGrid w:val="0"/>
        <w:spacing w:line="360" w:lineRule="auto"/>
        <w:ind w:firstLine="480" w:firstLineChars="200"/>
        <w:jc w:val="left"/>
        <w:rPr>
          <w:color w:val="auto"/>
          <w:highlight w:val="none"/>
        </w:rPr>
      </w:pPr>
      <w:r>
        <w:rPr>
          <w:color w:val="auto"/>
          <w:highlight w:val="none"/>
        </w:rPr>
        <w:t>采购文件包括下列文件：</w:t>
      </w:r>
    </w:p>
    <w:p w14:paraId="4EC0F4B4">
      <w:pPr>
        <w:snapToGrid w:val="0"/>
        <w:spacing w:line="360" w:lineRule="auto"/>
        <w:ind w:firstLine="480" w:firstLineChars="200"/>
        <w:jc w:val="left"/>
        <w:rPr>
          <w:color w:val="auto"/>
          <w:highlight w:val="none"/>
        </w:rPr>
      </w:pPr>
      <w:r>
        <w:rPr>
          <w:color w:val="auto"/>
          <w:highlight w:val="none"/>
        </w:rPr>
        <w:t>（1）采购公告；</w:t>
      </w:r>
    </w:p>
    <w:p w14:paraId="51D1152C">
      <w:pPr>
        <w:snapToGrid w:val="0"/>
        <w:spacing w:line="360" w:lineRule="auto"/>
        <w:ind w:firstLine="480" w:firstLineChars="200"/>
        <w:jc w:val="left"/>
        <w:rPr>
          <w:color w:val="auto"/>
          <w:highlight w:val="none"/>
        </w:rPr>
      </w:pPr>
      <w:r>
        <w:rPr>
          <w:color w:val="auto"/>
          <w:highlight w:val="none"/>
        </w:rPr>
        <w:t>（2）投标供应商须知；</w:t>
      </w:r>
    </w:p>
    <w:p w14:paraId="501B0556">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3D2C581C">
      <w:pPr>
        <w:snapToGrid w:val="0"/>
        <w:spacing w:line="360" w:lineRule="auto"/>
        <w:ind w:firstLine="480" w:firstLineChars="200"/>
        <w:jc w:val="left"/>
        <w:rPr>
          <w:color w:val="auto"/>
          <w:highlight w:val="none"/>
        </w:rPr>
      </w:pPr>
      <w:r>
        <w:rPr>
          <w:color w:val="auto"/>
          <w:highlight w:val="none"/>
        </w:rPr>
        <w:t>（4）评标细则；</w:t>
      </w:r>
    </w:p>
    <w:p w14:paraId="563A3166">
      <w:pPr>
        <w:snapToGrid w:val="0"/>
        <w:spacing w:line="360" w:lineRule="auto"/>
        <w:ind w:firstLine="480" w:firstLineChars="200"/>
        <w:jc w:val="left"/>
        <w:rPr>
          <w:color w:val="auto"/>
          <w:highlight w:val="none"/>
        </w:rPr>
      </w:pPr>
      <w:r>
        <w:rPr>
          <w:color w:val="auto"/>
          <w:highlight w:val="none"/>
        </w:rPr>
        <w:t>（5）投标文件格式；</w:t>
      </w:r>
    </w:p>
    <w:p w14:paraId="186C44E4">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685BAD18">
      <w:pPr>
        <w:pStyle w:val="7"/>
        <w:rPr>
          <w:color w:val="auto"/>
          <w:highlight w:val="none"/>
        </w:rPr>
      </w:pPr>
      <w:r>
        <w:rPr>
          <w:color w:val="auto"/>
          <w:highlight w:val="none"/>
        </w:rPr>
        <w:t>采购文件的澄清和修改</w:t>
      </w:r>
    </w:p>
    <w:p w14:paraId="6DCDC55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36E983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1C606A01">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AEB6B8B">
      <w:pPr>
        <w:pStyle w:val="5"/>
        <w:rPr>
          <w:color w:val="auto"/>
          <w:highlight w:val="none"/>
        </w:rPr>
      </w:pPr>
      <w:bookmarkStart w:id="25" w:name="_Toc6112"/>
      <w:bookmarkStart w:id="26" w:name="_Toc2205"/>
      <w:r>
        <w:rPr>
          <w:color w:val="auto"/>
          <w:highlight w:val="none"/>
        </w:rPr>
        <w:t>投标文件</w:t>
      </w:r>
      <w:bookmarkEnd w:id="25"/>
      <w:bookmarkEnd w:id="26"/>
    </w:p>
    <w:p w14:paraId="3322E902">
      <w:pPr>
        <w:pStyle w:val="7"/>
        <w:rPr>
          <w:color w:val="auto"/>
          <w:highlight w:val="none"/>
        </w:rPr>
      </w:pPr>
      <w:r>
        <w:rPr>
          <w:color w:val="auto"/>
          <w:highlight w:val="none"/>
        </w:rPr>
        <w:t>投标文件的组成</w:t>
      </w:r>
    </w:p>
    <w:p w14:paraId="4BE0B6B4">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16068FC5">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76F25865">
      <w:pPr>
        <w:pStyle w:val="8"/>
        <w:ind w:left="864" w:hanging="864"/>
        <w:rPr>
          <w:color w:val="auto"/>
          <w:highlight w:val="none"/>
        </w:rPr>
      </w:pPr>
      <w:r>
        <w:rPr>
          <w:rFonts w:hint="eastAsia"/>
          <w:color w:val="auto"/>
          <w:highlight w:val="none"/>
        </w:rPr>
        <w:t>资格文件</w:t>
      </w:r>
    </w:p>
    <w:p w14:paraId="04852DD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1D8AA32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36C4E68C">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5A2FD64C">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0C48DBD7">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bCs/>
          <w:color w:val="auto"/>
          <w:highlight w:val="none"/>
          <w:lang w:val="en-US" w:eastAsia="zh-CN"/>
        </w:rPr>
        <w:t>无</w:t>
      </w:r>
    </w:p>
    <w:p w14:paraId="166E82EA">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24F59BB0">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38613000">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3CE3A2D8">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0A4FB890">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3656AFB8">
      <w:pPr>
        <w:pStyle w:val="8"/>
        <w:rPr>
          <w:color w:val="auto"/>
          <w:highlight w:val="none"/>
        </w:rPr>
      </w:pPr>
      <w:r>
        <w:rPr>
          <w:color w:val="auto"/>
          <w:highlight w:val="none"/>
        </w:rPr>
        <w:t>商务技术文件</w:t>
      </w:r>
    </w:p>
    <w:p w14:paraId="1B3FA01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4F205E9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6A72BA47">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25DD4D53">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2D791C99">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71AB36E">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5A054813">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717D125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43DCFF7C">
      <w:pPr>
        <w:pStyle w:val="8"/>
        <w:rPr>
          <w:color w:val="auto"/>
          <w:highlight w:val="none"/>
        </w:rPr>
      </w:pPr>
      <w:r>
        <w:rPr>
          <w:color w:val="auto"/>
          <w:highlight w:val="none"/>
        </w:rPr>
        <w:t>报价文件</w:t>
      </w:r>
    </w:p>
    <w:p w14:paraId="51ACC2E9">
      <w:pPr>
        <w:snapToGrid w:val="0"/>
        <w:spacing w:line="360" w:lineRule="auto"/>
        <w:ind w:firstLine="480" w:firstLineChars="200"/>
        <w:jc w:val="left"/>
        <w:rPr>
          <w:color w:val="auto"/>
          <w:highlight w:val="none"/>
        </w:rPr>
      </w:pPr>
      <w:r>
        <w:rPr>
          <w:rFonts w:hint="eastAsia"/>
          <w:color w:val="auto"/>
          <w:highlight w:val="none"/>
        </w:rPr>
        <w:t>（1）投标函（格式见附件）</w:t>
      </w:r>
    </w:p>
    <w:p w14:paraId="622C179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5A1B24F3">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2BB54D04">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4464F5E8">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53172A52">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3DA2D66F">
      <w:pPr>
        <w:pStyle w:val="7"/>
        <w:rPr>
          <w:color w:val="auto"/>
          <w:highlight w:val="none"/>
        </w:rPr>
      </w:pPr>
      <w:r>
        <w:rPr>
          <w:color w:val="auto"/>
          <w:highlight w:val="none"/>
        </w:rPr>
        <w:t>投标报价</w:t>
      </w:r>
    </w:p>
    <w:p w14:paraId="27FB9DC1">
      <w:pPr>
        <w:snapToGrid w:val="0"/>
        <w:spacing w:line="360" w:lineRule="auto"/>
        <w:ind w:firstLine="480" w:firstLineChars="200"/>
        <w:jc w:val="left"/>
        <w:rPr>
          <w:color w:val="auto"/>
          <w:highlight w:val="none"/>
        </w:rPr>
      </w:pPr>
      <w:r>
        <w:rPr>
          <w:color w:val="auto"/>
          <w:highlight w:val="none"/>
        </w:rPr>
        <w:t>（1）投标报价以人民币为计算货币。</w:t>
      </w:r>
    </w:p>
    <w:p w14:paraId="4971A9DD">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6B643200">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6293FAE">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27DC6DBD">
      <w:pPr>
        <w:pStyle w:val="7"/>
        <w:rPr>
          <w:color w:val="auto"/>
          <w:highlight w:val="none"/>
        </w:rPr>
      </w:pPr>
      <w:r>
        <w:rPr>
          <w:color w:val="auto"/>
          <w:highlight w:val="none"/>
        </w:rPr>
        <w:t>投标文件有效期</w:t>
      </w:r>
    </w:p>
    <w:p w14:paraId="3078D643">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571CB978">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2130A12F">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6E9A7E83">
      <w:pPr>
        <w:pStyle w:val="7"/>
        <w:rPr>
          <w:color w:val="auto"/>
          <w:highlight w:val="none"/>
        </w:rPr>
      </w:pPr>
      <w:r>
        <w:rPr>
          <w:color w:val="auto"/>
          <w:highlight w:val="none"/>
        </w:rPr>
        <w:t>投标文件的编制</w:t>
      </w:r>
    </w:p>
    <w:p w14:paraId="7BA065A5">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04F60F56">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1553AD4">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966BCD8">
      <w:pPr>
        <w:pStyle w:val="5"/>
        <w:rPr>
          <w:color w:val="auto"/>
          <w:highlight w:val="none"/>
        </w:rPr>
      </w:pPr>
      <w:bookmarkStart w:id="27" w:name="_Toc25145"/>
      <w:bookmarkStart w:id="28" w:name="_Toc28189"/>
      <w:r>
        <w:rPr>
          <w:color w:val="auto"/>
          <w:highlight w:val="none"/>
        </w:rPr>
        <w:t>投标</w:t>
      </w:r>
      <w:bookmarkEnd w:id="27"/>
      <w:bookmarkEnd w:id="28"/>
    </w:p>
    <w:p w14:paraId="313B7108">
      <w:pPr>
        <w:pStyle w:val="7"/>
        <w:rPr>
          <w:color w:val="auto"/>
          <w:highlight w:val="none"/>
        </w:rPr>
      </w:pPr>
      <w:r>
        <w:rPr>
          <w:rFonts w:hint="eastAsia"/>
          <w:color w:val="auto"/>
          <w:highlight w:val="none"/>
        </w:rPr>
        <w:t>投标文件的签署及规定</w:t>
      </w:r>
    </w:p>
    <w:p w14:paraId="1244BB3F">
      <w:pPr>
        <w:snapToGrid w:val="0"/>
        <w:spacing w:line="360" w:lineRule="auto"/>
        <w:ind w:firstLine="480" w:firstLineChars="200"/>
        <w:jc w:val="left"/>
        <w:rPr>
          <w:color w:val="auto"/>
          <w:highlight w:val="none"/>
        </w:rPr>
      </w:pPr>
      <w:r>
        <w:rPr>
          <w:rFonts w:hint="eastAsia"/>
          <w:color w:val="auto"/>
          <w:highlight w:val="none"/>
        </w:rPr>
        <w:t>（1）电子投标文件</w:t>
      </w:r>
    </w:p>
    <w:p w14:paraId="223D33CA">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610C5ADC">
      <w:pPr>
        <w:snapToGrid w:val="0"/>
        <w:spacing w:line="360" w:lineRule="auto"/>
        <w:ind w:firstLine="480" w:firstLineChars="200"/>
        <w:jc w:val="left"/>
        <w:rPr>
          <w:color w:val="auto"/>
          <w:highlight w:val="none"/>
        </w:rPr>
      </w:pPr>
      <w:r>
        <w:rPr>
          <w:rFonts w:hint="eastAsia"/>
          <w:color w:val="auto"/>
          <w:highlight w:val="none"/>
        </w:rPr>
        <w:t>（2）备份投标文件</w:t>
      </w:r>
    </w:p>
    <w:p w14:paraId="3389EFD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31B21BA">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4AE1C63">
      <w:pPr>
        <w:pStyle w:val="7"/>
        <w:rPr>
          <w:color w:val="auto"/>
          <w:highlight w:val="none"/>
        </w:rPr>
      </w:pPr>
      <w:r>
        <w:rPr>
          <w:rFonts w:hint="eastAsia"/>
          <w:color w:val="auto"/>
          <w:highlight w:val="none"/>
        </w:rPr>
        <w:t>电子投标文件的传输递交</w:t>
      </w:r>
    </w:p>
    <w:p w14:paraId="11996022">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2025年06月26日14:00</w:t>
      </w:r>
      <w:r>
        <w:rPr>
          <w:rFonts w:hint="eastAsia"/>
          <w:color w:val="auto"/>
          <w:szCs w:val="22"/>
          <w:highlight w:val="none"/>
        </w:rPr>
        <w:t>（北京时间）</w:t>
      </w:r>
    </w:p>
    <w:p w14:paraId="2E8527E2">
      <w:pPr>
        <w:snapToGrid w:val="0"/>
        <w:spacing w:line="360" w:lineRule="auto"/>
        <w:ind w:firstLine="480" w:firstLineChars="200"/>
        <w:jc w:val="left"/>
        <w:rPr>
          <w:color w:val="auto"/>
          <w:highlight w:val="none"/>
        </w:rPr>
      </w:pPr>
      <w:r>
        <w:rPr>
          <w:rFonts w:hint="eastAsia"/>
          <w:color w:val="auto"/>
          <w:highlight w:val="none"/>
        </w:rPr>
        <w:t>（1）电子投标文件</w:t>
      </w:r>
    </w:p>
    <w:p w14:paraId="66592EB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24C2AA57">
      <w:pPr>
        <w:snapToGrid w:val="0"/>
        <w:spacing w:line="360" w:lineRule="auto"/>
        <w:ind w:firstLine="480" w:firstLineChars="200"/>
        <w:jc w:val="left"/>
        <w:rPr>
          <w:color w:val="auto"/>
          <w:highlight w:val="none"/>
        </w:rPr>
      </w:pPr>
      <w:r>
        <w:rPr>
          <w:rFonts w:hint="eastAsia"/>
          <w:color w:val="auto"/>
          <w:highlight w:val="none"/>
        </w:rPr>
        <w:t>（2）备份投标文件</w:t>
      </w:r>
    </w:p>
    <w:p w14:paraId="7622FC47">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C8C1EF0">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41C0EF09">
      <w:pPr>
        <w:pStyle w:val="7"/>
        <w:rPr>
          <w:color w:val="auto"/>
          <w:highlight w:val="none"/>
        </w:rPr>
      </w:pPr>
      <w:r>
        <w:rPr>
          <w:color w:val="auto"/>
          <w:highlight w:val="none"/>
        </w:rPr>
        <w:t>投标文件的补充、修改和撤回</w:t>
      </w:r>
    </w:p>
    <w:p w14:paraId="43D95C7F">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58A17D0F">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60E9BD1B">
      <w:pPr>
        <w:pStyle w:val="5"/>
        <w:rPr>
          <w:color w:val="auto"/>
          <w:highlight w:val="none"/>
        </w:rPr>
      </w:pPr>
      <w:bookmarkStart w:id="29" w:name="_Toc10010"/>
      <w:bookmarkStart w:id="30" w:name="_Toc4988"/>
      <w:r>
        <w:rPr>
          <w:rFonts w:hint="eastAsia"/>
          <w:color w:val="auto"/>
          <w:highlight w:val="none"/>
        </w:rPr>
        <w:t>投标无效的情形</w:t>
      </w:r>
      <w:bookmarkEnd w:id="29"/>
      <w:bookmarkEnd w:id="30"/>
    </w:p>
    <w:p w14:paraId="5FF9BB54">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602B7DB4">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2A9ACBE5">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D662212">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081C8247">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550AF03E">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6DD3C129">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880BF91">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1A66E42A">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3033E6B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6DED02B2">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630782">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173E754">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2C51FD39">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E6CBC4C">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08E9C300">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3AF03B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471B389">
      <w:pPr>
        <w:pStyle w:val="5"/>
        <w:rPr>
          <w:color w:val="auto"/>
          <w:highlight w:val="none"/>
        </w:rPr>
      </w:pPr>
      <w:bookmarkStart w:id="31" w:name="_Toc5456"/>
      <w:bookmarkStart w:id="32" w:name="_Toc456"/>
      <w:r>
        <w:rPr>
          <w:rFonts w:hint="eastAsia"/>
          <w:color w:val="auto"/>
          <w:highlight w:val="none"/>
        </w:rPr>
        <w:t>中止电子交易活动的情形</w:t>
      </w:r>
      <w:bookmarkEnd w:id="31"/>
      <w:bookmarkEnd w:id="32"/>
    </w:p>
    <w:p w14:paraId="66D36189">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0FB77270">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3664A3E">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260B1B50">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2D8374A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1C9FFA3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AA4440F">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EFFA11">
      <w:pPr>
        <w:pStyle w:val="5"/>
        <w:rPr>
          <w:color w:val="auto"/>
          <w:highlight w:val="none"/>
        </w:rPr>
      </w:pPr>
      <w:bookmarkStart w:id="33" w:name="_Toc23164"/>
      <w:bookmarkStart w:id="34" w:name="_Toc15215"/>
      <w:r>
        <w:rPr>
          <w:color w:val="auto"/>
          <w:highlight w:val="none"/>
        </w:rPr>
        <w:t>开标与评标</w:t>
      </w:r>
      <w:bookmarkEnd w:id="33"/>
      <w:bookmarkEnd w:id="34"/>
    </w:p>
    <w:p w14:paraId="68976B72">
      <w:pPr>
        <w:pStyle w:val="7"/>
        <w:rPr>
          <w:color w:val="auto"/>
          <w:highlight w:val="none"/>
        </w:rPr>
      </w:pPr>
      <w:r>
        <w:rPr>
          <w:color w:val="auto"/>
          <w:highlight w:val="none"/>
        </w:rPr>
        <w:t>开标</w:t>
      </w:r>
    </w:p>
    <w:p w14:paraId="60BE06D6">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638B9D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2025年06月26日14:00</w:t>
      </w:r>
      <w:r>
        <w:rPr>
          <w:rFonts w:hint="eastAsia"/>
          <w:color w:val="auto"/>
          <w:highlight w:val="none"/>
        </w:rPr>
        <w:t>（北京时间）</w:t>
      </w:r>
    </w:p>
    <w:p w14:paraId="20CAFB14">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223B323F">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388C72D">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F199322">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2D8EF35">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7AF9613">
      <w:pPr>
        <w:snapToGrid w:val="0"/>
        <w:spacing w:line="360" w:lineRule="auto"/>
        <w:ind w:firstLine="480" w:firstLineChars="200"/>
        <w:jc w:val="left"/>
        <w:rPr>
          <w:color w:val="auto"/>
          <w:highlight w:val="none"/>
        </w:rPr>
      </w:pPr>
      <w:r>
        <w:rPr>
          <w:rFonts w:hint="eastAsia"/>
          <w:color w:val="auto"/>
          <w:highlight w:val="none"/>
        </w:rPr>
        <w:t>特别说明：</w:t>
      </w:r>
    </w:p>
    <w:p w14:paraId="0D0636A3">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15DEBFD">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F23B095">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230D96D">
      <w:pPr>
        <w:pStyle w:val="7"/>
        <w:rPr>
          <w:color w:val="auto"/>
          <w:highlight w:val="none"/>
        </w:rPr>
      </w:pPr>
      <w:r>
        <w:rPr>
          <w:color w:val="auto"/>
          <w:highlight w:val="none"/>
        </w:rPr>
        <w:t>资格审查方式：资格后审</w:t>
      </w:r>
    </w:p>
    <w:p w14:paraId="4B7C3873">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1B74F60">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464C9564">
      <w:pPr>
        <w:pStyle w:val="7"/>
        <w:rPr>
          <w:color w:val="auto"/>
          <w:highlight w:val="none"/>
        </w:rPr>
      </w:pPr>
      <w:r>
        <w:rPr>
          <w:color w:val="auto"/>
          <w:highlight w:val="none"/>
        </w:rPr>
        <w:t>评标</w:t>
      </w:r>
    </w:p>
    <w:p w14:paraId="2A53822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1DDCAEAC">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2656AF42">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6A32240">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C8925DF">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B69FF12">
      <w:pPr>
        <w:pStyle w:val="7"/>
        <w:rPr>
          <w:color w:val="auto"/>
          <w:highlight w:val="none"/>
        </w:rPr>
      </w:pPr>
      <w:r>
        <w:rPr>
          <w:color w:val="auto"/>
          <w:highlight w:val="none"/>
        </w:rPr>
        <w:t>开标、评标过程的监控</w:t>
      </w:r>
    </w:p>
    <w:p w14:paraId="287F2A3D">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4F65D048">
      <w:pPr>
        <w:pStyle w:val="7"/>
        <w:rPr>
          <w:color w:val="auto"/>
          <w:highlight w:val="none"/>
        </w:rPr>
      </w:pPr>
      <w:r>
        <w:rPr>
          <w:color w:val="auto"/>
          <w:highlight w:val="none"/>
        </w:rPr>
        <w:t>算术性修正</w:t>
      </w:r>
      <w:bookmarkStart w:id="35" w:name="_Toc233452572"/>
    </w:p>
    <w:bookmarkEnd w:id="35"/>
    <w:p w14:paraId="0B4AED52">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46FB5E2">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55C18C9A">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456DEE21">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198BD00E">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404A4C4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20D58FB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7CC1BBB0">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106E5B8">
      <w:pPr>
        <w:pStyle w:val="7"/>
        <w:rPr>
          <w:color w:val="auto"/>
          <w:highlight w:val="none"/>
        </w:rPr>
      </w:pPr>
      <w:r>
        <w:rPr>
          <w:color w:val="auto"/>
          <w:highlight w:val="none"/>
        </w:rPr>
        <w:t>投标文件的澄清、说明或者补正</w:t>
      </w:r>
    </w:p>
    <w:p w14:paraId="6C1BBA6C">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381B0B42">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C598546">
      <w:pPr>
        <w:pStyle w:val="5"/>
        <w:rPr>
          <w:color w:val="auto"/>
          <w:highlight w:val="none"/>
        </w:rPr>
      </w:pPr>
      <w:bookmarkStart w:id="37" w:name="_Toc496"/>
      <w:bookmarkStart w:id="38" w:name="_Toc10268"/>
      <w:r>
        <w:rPr>
          <w:color w:val="auto"/>
          <w:highlight w:val="none"/>
        </w:rPr>
        <w:t>中标</w:t>
      </w:r>
      <w:bookmarkEnd w:id="37"/>
      <w:bookmarkEnd w:id="38"/>
    </w:p>
    <w:p w14:paraId="69BD79BF">
      <w:pPr>
        <w:pStyle w:val="7"/>
        <w:rPr>
          <w:color w:val="auto"/>
          <w:highlight w:val="none"/>
        </w:rPr>
      </w:pPr>
      <w:r>
        <w:rPr>
          <w:color w:val="auto"/>
          <w:highlight w:val="none"/>
        </w:rPr>
        <w:t>中标供应商的确定</w:t>
      </w:r>
    </w:p>
    <w:p w14:paraId="7C7D0E66">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94CF467">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7C1BB5A1">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467E58FF">
      <w:pPr>
        <w:pStyle w:val="7"/>
        <w:rPr>
          <w:color w:val="auto"/>
          <w:highlight w:val="none"/>
        </w:rPr>
      </w:pPr>
      <w:r>
        <w:rPr>
          <w:color w:val="auto"/>
          <w:highlight w:val="none"/>
        </w:rPr>
        <w:t>中标通知</w:t>
      </w:r>
    </w:p>
    <w:p w14:paraId="48F3ECD9">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68B1FC0A">
      <w:pPr>
        <w:pStyle w:val="5"/>
        <w:rPr>
          <w:color w:val="auto"/>
          <w:highlight w:val="none"/>
        </w:rPr>
      </w:pPr>
      <w:bookmarkStart w:id="39" w:name="_Toc4290"/>
      <w:bookmarkStart w:id="40" w:name="_Toc16950"/>
      <w:r>
        <w:rPr>
          <w:color w:val="auto"/>
          <w:highlight w:val="none"/>
        </w:rPr>
        <w:t>重新采购</w:t>
      </w:r>
      <w:bookmarkEnd w:id="39"/>
      <w:bookmarkEnd w:id="40"/>
    </w:p>
    <w:p w14:paraId="58D4811B">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6B81E9BB">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0BA58D9D">
      <w:pPr>
        <w:snapToGrid w:val="0"/>
        <w:spacing w:line="360" w:lineRule="auto"/>
        <w:ind w:firstLine="480" w:firstLineChars="200"/>
        <w:jc w:val="left"/>
        <w:rPr>
          <w:color w:val="auto"/>
          <w:highlight w:val="none"/>
        </w:rPr>
      </w:pPr>
      <w:r>
        <w:rPr>
          <w:color w:val="auto"/>
          <w:highlight w:val="none"/>
        </w:rPr>
        <w:t>2）出现影响采购公正的违法、违规行为的；</w:t>
      </w:r>
    </w:p>
    <w:p w14:paraId="4ADC93E0">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375B8104">
      <w:pPr>
        <w:snapToGrid w:val="0"/>
        <w:spacing w:line="360" w:lineRule="auto"/>
        <w:ind w:firstLine="480" w:firstLineChars="200"/>
        <w:jc w:val="left"/>
        <w:rPr>
          <w:color w:val="auto"/>
          <w:highlight w:val="none"/>
        </w:rPr>
      </w:pPr>
      <w:r>
        <w:rPr>
          <w:color w:val="auto"/>
          <w:highlight w:val="none"/>
        </w:rPr>
        <w:t>4）因重大变故，采购任务取消的。</w:t>
      </w:r>
    </w:p>
    <w:p w14:paraId="681B16E3">
      <w:pPr>
        <w:pStyle w:val="5"/>
        <w:rPr>
          <w:color w:val="auto"/>
          <w:highlight w:val="none"/>
        </w:rPr>
      </w:pPr>
      <w:bookmarkStart w:id="41" w:name="_Toc22140"/>
      <w:bookmarkStart w:id="42" w:name="_Toc3179"/>
      <w:r>
        <w:rPr>
          <w:color w:val="auto"/>
          <w:highlight w:val="none"/>
        </w:rPr>
        <w:t>签订合同</w:t>
      </w:r>
      <w:bookmarkEnd w:id="41"/>
      <w:bookmarkEnd w:id="42"/>
    </w:p>
    <w:p w14:paraId="559737D2">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6799FAA">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0069658E">
      <w:pPr>
        <w:pStyle w:val="5"/>
        <w:rPr>
          <w:color w:val="auto"/>
          <w:highlight w:val="none"/>
        </w:rPr>
      </w:pPr>
      <w:bookmarkStart w:id="43" w:name="_Toc9000"/>
      <w:bookmarkStart w:id="44" w:name="_Toc16370"/>
      <w:r>
        <w:rPr>
          <w:color w:val="auto"/>
          <w:highlight w:val="none"/>
        </w:rPr>
        <w:t>其他</w:t>
      </w:r>
      <w:bookmarkEnd w:id="43"/>
      <w:bookmarkEnd w:id="44"/>
    </w:p>
    <w:p w14:paraId="197E8A92">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7EE1E241">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7021C95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293EB7E0">
      <w:pPr>
        <w:snapToGrid w:val="0"/>
        <w:spacing w:line="360" w:lineRule="auto"/>
        <w:ind w:firstLine="564" w:firstLineChars="235"/>
        <w:jc w:val="left"/>
        <w:rPr>
          <w:color w:val="auto"/>
          <w:highlight w:val="none"/>
        </w:rPr>
      </w:pPr>
      <w:r>
        <w:rPr>
          <w:rFonts w:hint="default" w:ascii="Times New Roman" w:hAnsi="Times New Roman" w:eastAsia="宋体" w:cs="Times New Roman"/>
          <w:color w:val="auto"/>
          <w:highlight w:val="none"/>
        </w:rPr>
        <w:t>参照《国家计委关于印发&lt;招标代理服务收费管理暂行办法&gt;的通知》（计价格〔2002〕1980号）文件执行。</w:t>
      </w:r>
      <w:r>
        <w:rPr>
          <w:color w:val="auto"/>
          <w:highlight w:val="none"/>
        </w:rPr>
        <w:t>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11A07E88">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2B1E0CCE">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6EB3292B">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16F3E304">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6784535D">
      <w:pPr>
        <w:snapToGrid w:val="0"/>
        <w:spacing w:line="360" w:lineRule="auto"/>
        <w:ind w:firstLine="482" w:firstLineChars="200"/>
        <w:jc w:val="left"/>
        <w:rPr>
          <w:b/>
          <w:bCs/>
          <w:color w:val="auto"/>
          <w:highlight w:val="none"/>
        </w:rPr>
      </w:pPr>
      <w:r>
        <w:rPr>
          <w:b/>
          <w:bCs/>
          <w:color w:val="auto"/>
          <w:highlight w:val="none"/>
        </w:rPr>
        <w:t>账号：1202009709900000706</w:t>
      </w:r>
    </w:p>
    <w:p w14:paraId="181BF68C">
      <w:pPr>
        <w:spacing w:line="300" w:lineRule="auto"/>
        <w:ind w:firstLine="482" w:firstLineChars="200"/>
        <w:rPr>
          <w:b/>
          <w:bCs/>
          <w:color w:val="auto"/>
          <w:highlight w:val="none"/>
        </w:rPr>
      </w:pPr>
      <w:r>
        <w:rPr>
          <w:b/>
          <w:bCs/>
          <w:color w:val="auto"/>
          <w:highlight w:val="none"/>
        </w:rPr>
        <w:t>开户行：工商银行杭州景芳支行</w:t>
      </w:r>
    </w:p>
    <w:p w14:paraId="105E1896">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C39F8C9">
      <w:pPr>
        <w:pStyle w:val="4"/>
        <w:rPr>
          <w:color w:val="auto"/>
          <w:highlight w:val="none"/>
        </w:rPr>
      </w:pPr>
      <w:bookmarkStart w:id="45" w:name="_Toc17995"/>
      <w:bookmarkStart w:id="46" w:name="_Toc7128"/>
      <w:r>
        <w:rPr>
          <w:rFonts w:hint="eastAsia"/>
          <w:color w:val="auto"/>
          <w:highlight w:val="none"/>
          <w:lang w:eastAsia="zh-CN"/>
        </w:rPr>
        <w:t>采购需求</w:t>
      </w:r>
      <w:bookmarkEnd w:id="45"/>
      <w:bookmarkEnd w:id="46"/>
    </w:p>
    <w:p w14:paraId="4792936F">
      <w:pPr>
        <w:pStyle w:val="5"/>
        <w:rPr>
          <w:color w:val="auto"/>
          <w:highlight w:val="none"/>
        </w:rPr>
      </w:pPr>
      <w:bookmarkStart w:id="47" w:name="_Toc28838"/>
      <w:bookmarkStart w:id="48" w:name="_Toc24033"/>
      <w:bookmarkStart w:id="49" w:name="_Toc12432"/>
      <w:bookmarkStart w:id="50" w:name="_Toc19293"/>
      <w:r>
        <w:rPr>
          <w:rFonts w:hint="eastAsia"/>
          <w:color w:val="auto"/>
          <w:highlight w:val="none"/>
          <w:lang w:val="en-US" w:eastAsia="zh-CN"/>
        </w:rPr>
        <w:t>立项依据</w:t>
      </w:r>
      <w:bookmarkEnd w:id="47"/>
      <w:bookmarkEnd w:id="48"/>
      <w:bookmarkEnd w:id="49"/>
    </w:p>
    <w:p w14:paraId="6F6068C7">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1）《长江保护法》，“国务院水行政主管部门会同国务院有关部门制定长江流域饮用水水源地名录，长江流域省级人民政府水行政主管部门会同本级人民政府有关部门制定本行政区域的其他饮用水水源地名录。”</w:t>
      </w:r>
    </w:p>
    <w:p w14:paraId="483C35B4">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（2）《“十四五”水安全保障规划》，要求“加大饮用水水源保护力度”，“开展饮用水水源安全评估”；“进一步完善全国重要饮用水水源地目录管理”。</w:t>
      </w:r>
    </w:p>
    <w:p w14:paraId="7BFF423F">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3）《浙江省饮用水水源保护条例》，第四条“县级以上人民政府水行政主管部门负责本行政区域内饮用水水源地规划及相关水源工程建设的具体工作，对饮用水水资源实施统一监督管理”。第十条“已有的饮用水水源地不符合国家有关水质等标准的要求，且不能保障供水安全的，应当重新确定饮用水水源地。”第十一条“设区的市、县（市、区）的饮用水水源地，由设区的市、县（市、区）水行政主管部门会同发展改革、生态环境、自然资源、住房城乡建设、卫生健康、交通运输等部门进行科学论证，提出意见，经本级人民政府同意后报省水行政主管部门确定”。</w:t>
      </w:r>
    </w:p>
    <w:p w14:paraId="28D77349">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4）水利部、住房和城乡建设部、原国家卫生和计划生育委员会联合印发《关于进一步加强饮用水水源保护和管理的意见》（水资源[2016]462号），“各省级水利、水务、住房城乡建设、卫生计生部门要按照《全国重要饮用水水源地安全保障达标建设目标要求》，组织有关地方做好饮用水水源地安全保障达标建设工作”。</w:t>
      </w:r>
    </w:p>
    <w:p w14:paraId="7A1744B1">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（5）生态环境部、水利部《关于进一步开展饮用水水源地环境保护工作的通知》（环执法[2018]142号），要求进一步开展饮用水水源地环境保护工作，推进重要饮用水水源地安全保障达标建设。</w:t>
      </w:r>
    </w:p>
    <w:p w14:paraId="39A26622">
      <w:pPr>
        <w:spacing w:line="360" w:lineRule="auto"/>
        <w:ind w:firstLine="480" w:firstLineChars="200"/>
        <w:rPr>
          <w:rFonts w:hint="eastAsia"/>
          <w:color w:val="auto"/>
          <w:szCs w:val="24"/>
          <w:highlight w:val="none"/>
        </w:rPr>
      </w:pPr>
      <w:r>
        <w:rPr>
          <w:rFonts w:hint="eastAsia"/>
          <w:color w:val="auto"/>
          <w:szCs w:val="24"/>
          <w:highlight w:val="none"/>
          <w:lang w:val="en-US" w:eastAsia="zh-CN"/>
        </w:rPr>
        <w:t>（6）《水利部办公厅关于进一步明确全国重要饮用水水源地安全保障达标建设年度评估工作有关要求的通知》（办资源函〔2018〕204号），浙江省16个全国重要饮用水水源地应开展安全保障达标年度评估工作，评估报告报送水利部。</w:t>
      </w:r>
    </w:p>
    <w:p w14:paraId="318784AA">
      <w:pPr>
        <w:pStyle w:val="5"/>
        <w:rPr>
          <w:color w:val="auto"/>
          <w:highlight w:val="none"/>
        </w:rPr>
      </w:pPr>
      <w:bookmarkStart w:id="51" w:name="_Toc11129"/>
      <w:bookmarkStart w:id="52" w:name="_Toc3896"/>
      <w:bookmarkStart w:id="53" w:name="_Toc11257"/>
      <w:bookmarkStart w:id="54" w:name="_Toc11017"/>
      <w:r>
        <w:rPr>
          <w:rFonts w:hint="eastAsia"/>
          <w:color w:val="auto"/>
          <w:highlight w:val="none"/>
          <w:lang w:val="en-US" w:eastAsia="zh-CN"/>
        </w:rPr>
        <w:t>项目工作内容</w:t>
      </w:r>
      <w:bookmarkEnd w:id="51"/>
      <w:bookmarkEnd w:id="52"/>
      <w:bookmarkEnd w:id="53"/>
      <w:bookmarkEnd w:id="54"/>
      <w:bookmarkStart w:id="55" w:name="_Toc15016"/>
    </w:p>
    <w:p w14:paraId="5CF44732">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1）编制《县域饮用水水源安全评估工作指南》。以县（市，区）全域为评价范围，基于水源建设与保护状况、城区及乡镇供水水厂取水许可与取水量监管情况、实际供水人口等信息，评估水源水量对区域需水量的保障水平，提出县域饮用水水源水量水质安全保障年度评估方法。</w:t>
      </w:r>
    </w:p>
    <w:p w14:paraId="2875EA37">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（2）制定县域饮用水水源年度评估工作方案。从评估对象、评估范围、评估内容、评估程序、进度安排、工作要求、反馈机制等方面，提出县域饮用水水源安全保障年度评估工作方案。</w:t>
      </w:r>
    </w:p>
    <w:p w14:paraId="38B037D4">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3）县域饮用水水源安全保障年度评估。按照《县域饮用水水源安全评估工作指南》和年度评估工作方案，配合省水利厅组织开展全省各县（市，区）饮用水水源安全保障年度评估，复核各地自评估支撑材料，分析存在的问题，编制年度技术分析报告。</w:t>
      </w:r>
    </w:p>
    <w:p w14:paraId="12A046E5">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4）省内全国重要饮用水水源地安全保障达标技术分析。按照水利部《全国重要饮用水水源地安全保障评估指南（试行）》，对省内的全国重要饮用水水源地安全保障年度达标情况进行技术分析，分析存在问题，提出工作建议，编制完成年度技术分析报告。</w:t>
      </w:r>
    </w:p>
    <w:p w14:paraId="0A89EE13">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5）饮用水水源地确定和调整论证技术复核。根据全省各地报送的水源地确定、调整、取消申请材料，开展实地踏勘，编制现场踏勘报告；对水源地确定、调整、取消可行性论证报告进行技术复核，分析其完整性、合理性，提出复核意见。</w:t>
      </w:r>
    </w:p>
    <w:p w14:paraId="4E75B343">
      <w:pPr>
        <w:pStyle w:val="5"/>
        <w:rPr>
          <w:color w:val="auto"/>
          <w:highlight w:val="none"/>
        </w:rPr>
      </w:pPr>
      <w:bookmarkStart w:id="56" w:name="_Toc5997"/>
      <w:bookmarkStart w:id="57" w:name="_Toc3197"/>
      <w:bookmarkStart w:id="58" w:name="_Toc21182"/>
      <w:r>
        <w:rPr>
          <w:rFonts w:hint="eastAsia"/>
          <w:color w:val="auto"/>
          <w:highlight w:val="none"/>
          <w:lang w:val="en-US" w:eastAsia="zh-CN"/>
        </w:rPr>
        <w:t>项目</w:t>
      </w:r>
      <w:r>
        <w:rPr>
          <w:rFonts w:hint="eastAsia"/>
          <w:color w:val="auto"/>
          <w:highlight w:val="none"/>
        </w:rPr>
        <w:t>进度要求</w:t>
      </w:r>
      <w:bookmarkEnd w:id="55"/>
      <w:bookmarkEnd w:id="56"/>
      <w:bookmarkEnd w:id="57"/>
      <w:bookmarkEnd w:id="58"/>
    </w:p>
    <w:p w14:paraId="72C617A4">
      <w:pPr>
        <w:spacing w:line="360" w:lineRule="auto"/>
        <w:ind w:firstLine="480" w:firstLineChars="200"/>
        <w:rPr>
          <w:rFonts w:hint="eastAsia"/>
          <w:color w:val="auto"/>
          <w:highlight w:val="none"/>
          <w:lang w:val="en-US" w:eastAsia="zh-CN"/>
        </w:rPr>
      </w:pPr>
      <w:bookmarkStart w:id="59" w:name="_Toc20157"/>
      <w:bookmarkStart w:id="60" w:name="_Toc930"/>
      <w:r>
        <w:rPr>
          <w:rFonts w:hint="eastAsia"/>
          <w:color w:val="auto"/>
          <w:highlight w:val="none"/>
          <w:lang w:val="en-US" w:eastAsia="zh-CN"/>
        </w:rPr>
        <w:t>（1）合同签订后，开展饮用水水源地实地踏勘调查；</w:t>
      </w:r>
    </w:p>
    <w:p w14:paraId="21F9ADFC">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（2）合同签订至2026年5月，对各地报送的饮用水水源地确定、调整、取消可行性论证报告进行技术复核，提出复核意见；</w:t>
      </w:r>
    </w:p>
    <w:p w14:paraId="3801E940">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（3）2025年8月底前，编制完成《县域饮用水水源安全评估工作指南》；</w:t>
      </w:r>
    </w:p>
    <w:p w14:paraId="7FB98C1E">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（4）2025年9月底前，研究制定县域饮用水水源年度评估工作方案；</w:t>
      </w:r>
    </w:p>
    <w:p w14:paraId="7C3423EA">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（5）2025年12月底前，完成省内全国重要饮用水水源地安全保障达标年度评估技术报告；对各地报送的县域饮用水水源安全保障年度评估支撑材料进行复核、汇总；</w:t>
      </w:r>
    </w:p>
    <w:p w14:paraId="1FD35D9A">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（6）2026年5月底前，对各地报送的县域饮用水水源安全保障年度评估支撑材料进行分析，总结存在的问题，提出建议，编制完成年度评估技术报告，通过项目验收并归档。</w:t>
      </w:r>
    </w:p>
    <w:p w14:paraId="4D73845B">
      <w:pPr>
        <w:pStyle w:val="5"/>
        <w:bidi w:val="0"/>
        <w:rPr>
          <w:rFonts w:hint="eastAsia"/>
          <w:color w:val="auto"/>
          <w:highlight w:val="none"/>
          <w:lang w:val="en-US" w:eastAsia="zh-CN"/>
        </w:rPr>
      </w:pPr>
      <w:bookmarkStart w:id="61" w:name="_Toc17738"/>
      <w:r>
        <w:rPr>
          <w:rFonts w:hint="eastAsia"/>
          <w:color w:val="auto"/>
          <w:highlight w:val="none"/>
          <w:lang w:val="en-US" w:eastAsia="zh-CN"/>
        </w:rPr>
        <w:t>项目目标要求</w:t>
      </w:r>
      <w:bookmarkEnd w:id="59"/>
      <w:bookmarkEnd w:id="60"/>
      <w:bookmarkEnd w:id="61"/>
    </w:p>
    <w:p w14:paraId="3BA6B2C2">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一、</w:t>
      </w:r>
      <w:r>
        <w:rPr>
          <w:rFonts w:hint="eastAsia"/>
          <w:color w:val="auto"/>
          <w:szCs w:val="24"/>
          <w:highlight w:val="none"/>
          <w:lang w:eastAsia="zh-CN"/>
        </w:rPr>
        <w:t>目标总体描述</w:t>
      </w:r>
    </w:p>
    <w:p w14:paraId="6D5DE6A1">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根据国家、省有关工作部署，开展我省县域饮用水水源安全评估，强化水源地名录管理，进一步支撑水源地保护。</w:t>
      </w:r>
    </w:p>
    <w:p w14:paraId="4B65A360">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二、</w:t>
      </w:r>
      <w:r>
        <w:rPr>
          <w:rFonts w:hint="eastAsia"/>
          <w:color w:val="auto"/>
          <w:szCs w:val="24"/>
          <w:highlight w:val="none"/>
          <w:lang w:eastAsia="zh-CN"/>
        </w:rPr>
        <w:t>定量绩效指标（1-N）</w:t>
      </w:r>
    </w:p>
    <w:p w14:paraId="14529F05">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（1）开展不少于10个饮用水水源地实地踏勘调查；</w:t>
      </w:r>
    </w:p>
    <w:p w14:paraId="1B1F79AC">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（2）开展全省不少于80个县域饮用水水源（含国家级水源地16个，数量以实际参与分析名单为准）安全保障年度技术分析；</w:t>
      </w:r>
    </w:p>
    <w:p w14:paraId="12D6681A">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（3）全省复核不少于1个饮用水源地确定和调整。</w:t>
      </w:r>
    </w:p>
    <w:p w14:paraId="244917CB">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三、</w:t>
      </w:r>
      <w:r>
        <w:rPr>
          <w:rFonts w:hint="eastAsia"/>
          <w:color w:val="auto"/>
          <w:szCs w:val="24"/>
          <w:highlight w:val="none"/>
          <w:lang w:eastAsia="zh-CN"/>
        </w:rPr>
        <w:t>定性绩效指标（1-N）</w:t>
      </w:r>
    </w:p>
    <w:p w14:paraId="31BCF370">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加强水源地名录管理，进一步提升水源地日常管理能力。</w:t>
      </w:r>
    </w:p>
    <w:p w14:paraId="5A81D3E9">
      <w:pPr>
        <w:pStyle w:val="5"/>
        <w:rPr>
          <w:color w:val="auto"/>
          <w:highlight w:val="none"/>
        </w:rPr>
      </w:pPr>
      <w:bookmarkStart w:id="62" w:name="_Toc17914"/>
      <w:bookmarkStart w:id="63" w:name="_Toc1525"/>
      <w:bookmarkStart w:id="64" w:name="_Toc4982"/>
      <w:bookmarkStart w:id="65" w:name="_Toc7065"/>
      <w:r>
        <w:rPr>
          <w:rFonts w:hint="eastAsia"/>
          <w:color w:val="auto"/>
          <w:highlight w:val="none"/>
        </w:rPr>
        <w:t>验收方式</w:t>
      </w:r>
      <w:bookmarkEnd w:id="62"/>
      <w:bookmarkEnd w:id="63"/>
      <w:bookmarkEnd w:id="64"/>
      <w:bookmarkEnd w:id="65"/>
    </w:p>
    <w:p w14:paraId="359446AE">
      <w:pPr>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lang w:val="en-US" w:eastAsia="zh-CN"/>
        </w:rPr>
        <w:t>通过采购人组织的验收</w:t>
      </w:r>
      <w:r>
        <w:rPr>
          <w:rFonts w:hint="eastAsia" w:ascii="宋体" w:hAnsi="宋体" w:cs="Arial"/>
          <w:color w:val="auto"/>
          <w:szCs w:val="24"/>
          <w:highlight w:val="none"/>
        </w:rPr>
        <w:t>。</w:t>
      </w:r>
    </w:p>
    <w:p w14:paraId="20ABE042">
      <w:pPr>
        <w:pStyle w:val="5"/>
        <w:rPr>
          <w:color w:val="auto"/>
          <w:highlight w:val="none"/>
        </w:rPr>
      </w:pPr>
      <w:bookmarkStart w:id="66" w:name="_Toc28891"/>
      <w:bookmarkStart w:id="67" w:name="_Toc10817"/>
      <w:bookmarkStart w:id="68" w:name="_Toc3573"/>
      <w:bookmarkStart w:id="69" w:name="_Toc11026"/>
      <w:r>
        <w:rPr>
          <w:rFonts w:hint="eastAsia"/>
          <w:color w:val="auto"/>
          <w:highlight w:val="none"/>
        </w:rPr>
        <w:t>付款方式</w:t>
      </w:r>
      <w:bookmarkEnd w:id="66"/>
      <w:bookmarkEnd w:id="67"/>
      <w:bookmarkEnd w:id="68"/>
      <w:bookmarkEnd w:id="69"/>
    </w:p>
    <w:p w14:paraId="33B7EAAB">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（1）合同签订</w:t>
      </w:r>
      <w:r>
        <w:rPr>
          <w:rFonts w:hint="eastAsia"/>
          <w:color w:val="auto"/>
          <w:szCs w:val="24"/>
          <w:highlight w:val="none"/>
          <w:lang w:val="en-US" w:eastAsia="zh-CN"/>
        </w:rPr>
        <w:t>并具备实施条件后</w:t>
      </w:r>
      <w:r>
        <w:rPr>
          <w:rFonts w:hint="eastAsia"/>
          <w:color w:val="auto"/>
          <w:szCs w:val="24"/>
          <w:highlight w:val="none"/>
          <w:lang w:eastAsia="zh-CN"/>
        </w:rPr>
        <w:t>，支付合同款的50%；</w:t>
      </w:r>
    </w:p>
    <w:p w14:paraId="4D21BB82">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（2）提交初步成果后一个月内，支付合同款的41%；</w:t>
      </w:r>
    </w:p>
    <w:p w14:paraId="21803A1C">
      <w:pPr>
        <w:spacing w:line="360" w:lineRule="auto"/>
        <w:ind w:firstLine="480" w:firstLineChars="200"/>
        <w:rPr>
          <w:rFonts w:hint="eastAsia"/>
          <w:color w:val="auto"/>
          <w:highlight w:val="none"/>
        </w:rPr>
      </w:pPr>
      <w:r>
        <w:rPr>
          <w:rFonts w:hint="eastAsia"/>
          <w:color w:val="auto"/>
          <w:szCs w:val="24"/>
          <w:highlight w:val="none"/>
          <w:lang w:eastAsia="zh-CN"/>
        </w:rPr>
        <w:t>（3）项目成果通过验收后一个月内，支付合同款的9%。</w:t>
      </w:r>
    </w:p>
    <w:p w14:paraId="4F43913D">
      <w:pPr>
        <w:pStyle w:val="5"/>
        <w:bidi w:val="0"/>
        <w:rPr>
          <w:rFonts w:hint="eastAsia"/>
          <w:color w:val="auto"/>
          <w:highlight w:val="none"/>
        </w:rPr>
      </w:pPr>
      <w:bookmarkStart w:id="70" w:name="_Toc12466"/>
      <w:r>
        <w:rPr>
          <w:rFonts w:hint="eastAsia"/>
          <w:color w:val="auto"/>
          <w:highlight w:val="none"/>
        </w:rPr>
        <w:t>其他</w:t>
      </w:r>
      <w:r>
        <w:rPr>
          <w:rFonts w:hint="eastAsia"/>
          <w:color w:val="auto"/>
          <w:highlight w:val="none"/>
          <w:lang w:val="en-US" w:eastAsia="zh-CN"/>
        </w:rPr>
        <w:t>要求</w:t>
      </w:r>
      <w:bookmarkEnd w:id="70"/>
    </w:p>
    <w:p w14:paraId="18BD1357">
      <w:pPr>
        <w:snapToGrid w:val="0"/>
        <w:spacing w:line="360" w:lineRule="auto"/>
        <w:ind w:firstLine="480" w:firstLineChars="200"/>
        <w:rPr>
          <w:color w:val="auto"/>
          <w:highlight w:val="none"/>
        </w:rPr>
      </w:pPr>
      <w:r>
        <w:rPr>
          <w:rFonts w:hint="eastAsia"/>
          <w:bCs/>
          <w:color w:val="auto"/>
          <w:highlight w:val="none"/>
          <w:lang w:eastAsia="zh-CN"/>
        </w:rPr>
        <w:t>中标供应商应按照《浙江省水利厅关于加强部门项目支出预算管理的通知》（浙水办计〔201</w:t>
      </w:r>
      <w:r>
        <w:rPr>
          <w:rFonts w:hint="eastAsia"/>
          <w:bCs/>
          <w:color w:val="auto"/>
          <w:highlight w:val="none"/>
          <w:lang w:val="en-US" w:eastAsia="zh-CN"/>
        </w:rPr>
        <w:t>8</w:t>
      </w:r>
      <w:r>
        <w:rPr>
          <w:rFonts w:hint="eastAsia"/>
          <w:bCs/>
          <w:color w:val="auto"/>
          <w:highlight w:val="none"/>
          <w:lang w:eastAsia="zh-CN"/>
        </w:rPr>
        <w:t>〕9号）要求，加强项目管理。项目验收时提供盖章的专项财务支出记录。</w:t>
      </w:r>
    </w:p>
    <w:p w14:paraId="06543EFE">
      <w:pPr>
        <w:pStyle w:val="4"/>
        <w:rPr>
          <w:color w:val="auto"/>
          <w:highlight w:val="none"/>
        </w:rPr>
      </w:pPr>
      <w:bookmarkStart w:id="71" w:name="_Toc3581"/>
      <w:r>
        <w:rPr>
          <w:color w:val="auto"/>
          <w:highlight w:val="none"/>
        </w:rPr>
        <w:t>评标细则</w:t>
      </w:r>
      <w:bookmarkEnd w:id="50"/>
      <w:bookmarkEnd w:id="71"/>
    </w:p>
    <w:p w14:paraId="21F93BB9">
      <w:pPr>
        <w:pStyle w:val="5"/>
        <w:rPr>
          <w:color w:val="auto"/>
          <w:highlight w:val="none"/>
        </w:rPr>
      </w:pPr>
      <w:bookmarkStart w:id="72" w:name="_Toc19660"/>
      <w:bookmarkStart w:id="73" w:name="_Toc22077"/>
      <w:r>
        <w:rPr>
          <w:color w:val="auto"/>
          <w:highlight w:val="none"/>
        </w:rPr>
        <w:t>评标组织</w:t>
      </w:r>
      <w:bookmarkEnd w:id="72"/>
      <w:bookmarkEnd w:id="73"/>
    </w:p>
    <w:p w14:paraId="6D5FD55A">
      <w:pPr>
        <w:spacing w:line="360" w:lineRule="auto"/>
        <w:ind w:firstLine="480" w:firstLineChars="200"/>
        <w:rPr>
          <w:color w:val="auto"/>
          <w:highlight w:val="none"/>
        </w:rPr>
      </w:pPr>
      <w:r>
        <w:rPr>
          <w:color w:val="auto"/>
          <w:highlight w:val="none"/>
        </w:rPr>
        <w:t>评标工作由采购人依法组建的评标委员会负责。</w:t>
      </w:r>
    </w:p>
    <w:p w14:paraId="300D0AB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7A98C708">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F45BC93">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1AFE75B">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05A9337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45D932D">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D07CB7D">
      <w:pPr>
        <w:pStyle w:val="5"/>
        <w:rPr>
          <w:color w:val="auto"/>
          <w:highlight w:val="none"/>
        </w:rPr>
      </w:pPr>
      <w:bookmarkStart w:id="74" w:name="_Toc7781"/>
      <w:bookmarkStart w:id="75" w:name="_Toc22206"/>
      <w:r>
        <w:rPr>
          <w:color w:val="auto"/>
          <w:highlight w:val="none"/>
        </w:rPr>
        <w:t>评标原则与方法</w:t>
      </w:r>
      <w:bookmarkEnd w:id="74"/>
      <w:bookmarkEnd w:id="75"/>
    </w:p>
    <w:p w14:paraId="3A561217">
      <w:pPr>
        <w:spacing w:line="360" w:lineRule="auto"/>
        <w:ind w:firstLine="470" w:firstLineChars="196"/>
        <w:rPr>
          <w:color w:val="auto"/>
          <w:highlight w:val="none"/>
        </w:rPr>
      </w:pPr>
      <w:r>
        <w:rPr>
          <w:color w:val="auto"/>
          <w:highlight w:val="none"/>
        </w:rPr>
        <w:t>（1）评标办法：综合评分法。</w:t>
      </w:r>
    </w:p>
    <w:p w14:paraId="7134E1E4">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73AF7DD6">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46362ED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25E6605">
      <w:pPr>
        <w:pStyle w:val="5"/>
        <w:rPr>
          <w:color w:val="auto"/>
          <w:highlight w:val="none"/>
        </w:rPr>
      </w:pPr>
      <w:bookmarkStart w:id="76" w:name="_Toc2441"/>
      <w:bookmarkStart w:id="77" w:name="_Toc18038"/>
      <w:r>
        <w:rPr>
          <w:color w:val="auto"/>
          <w:highlight w:val="none"/>
        </w:rPr>
        <w:t>评标程序和内容</w:t>
      </w:r>
      <w:bookmarkEnd w:id="76"/>
      <w:bookmarkEnd w:id="77"/>
    </w:p>
    <w:p w14:paraId="4F71EDE5">
      <w:pPr>
        <w:spacing w:line="360" w:lineRule="auto"/>
        <w:ind w:firstLine="480" w:firstLineChars="200"/>
        <w:rPr>
          <w:color w:val="auto"/>
          <w:highlight w:val="none"/>
        </w:rPr>
      </w:pPr>
      <w:r>
        <w:rPr>
          <w:color w:val="auto"/>
          <w:highlight w:val="none"/>
        </w:rPr>
        <w:t>评标的一般程序为：</w:t>
      </w:r>
    </w:p>
    <w:p w14:paraId="51D2A9DD">
      <w:pPr>
        <w:spacing w:line="360" w:lineRule="auto"/>
        <w:ind w:firstLine="480" w:firstLineChars="200"/>
        <w:rPr>
          <w:color w:val="auto"/>
          <w:highlight w:val="none"/>
        </w:rPr>
      </w:pPr>
      <w:r>
        <w:rPr>
          <w:color w:val="auto"/>
          <w:highlight w:val="none"/>
        </w:rPr>
        <w:t>（1）熟悉采购文件和评标办法；</w:t>
      </w:r>
    </w:p>
    <w:p w14:paraId="014192AD">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5B93AEA">
      <w:pPr>
        <w:spacing w:line="360" w:lineRule="auto"/>
        <w:ind w:firstLine="480" w:firstLineChars="200"/>
        <w:rPr>
          <w:color w:val="auto"/>
          <w:highlight w:val="none"/>
        </w:rPr>
      </w:pPr>
      <w:r>
        <w:rPr>
          <w:color w:val="auto"/>
          <w:highlight w:val="none"/>
        </w:rPr>
        <w:t>（3）投标文件详细评审；</w:t>
      </w:r>
    </w:p>
    <w:p w14:paraId="4192D3E3">
      <w:pPr>
        <w:spacing w:line="360" w:lineRule="auto"/>
        <w:ind w:firstLine="480" w:firstLineChars="200"/>
        <w:rPr>
          <w:color w:val="auto"/>
          <w:highlight w:val="none"/>
        </w:rPr>
      </w:pPr>
      <w:r>
        <w:rPr>
          <w:color w:val="auto"/>
          <w:highlight w:val="none"/>
        </w:rPr>
        <w:t>（4）投标文件的澄清和补正；</w:t>
      </w:r>
    </w:p>
    <w:p w14:paraId="49B43303">
      <w:pPr>
        <w:spacing w:line="360" w:lineRule="auto"/>
        <w:ind w:firstLine="480" w:firstLineChars="200"/>
        <w:rPr>
          <w:color w:val="auto"/>
          <w:highlight w:val="none"/>
        </w:rPr>
      </w:pPr>
      <w:r>
        <w:rPr>
          <w:color w:val="auto"/>
          <w:highlight w:val="none"/>
        </w:rPr>
        <w:t>（5）评审评分，推荐中标候选供应商；</w:t>
      </w:r>
    </w:p>
    <w:p w14:paraId="25E6E517">
      <w:pPr>
        <w:spacing w:line="360" w:lineRule="auto"/>
        <w:ind w:firstLine="480" w:firstLineChars="200"/>
        <w:rPr>
          <w:color w:val="auto"/>
          <w:highlight w:val="none"/>
        </w:rPr>
      </w:pPr>
      <w:r>
        <w:rPr>
          <w:color w:val="auto"/>
          <w:highlight w:val="none"/>
        </w:rPr>
        <w:t>（6）提交评标报告。</w:t>
      </w:r>
    </w:p>
    <w:p w14:paraId="68D61A0A">
      <w:pPr>
        <w:pStyle w:val="5"/>
        <w:rPr>
          <w:color w:val="auto"/>
          <w:highlight w:val="none"/>
        </w:rPr>
      </w:pPr>
      <w:bookmarkStart w:id="78" w:name="_Toc17272"/>
      <w:bookmarkStart w:id="79" w:name="_Toc27794"/>
      <w:bookmarkStart w:id="80" w:name="_Toc320543194"/>
      <w:bookmarkStart w:id="81" w:name="_Toc295337118"/>
      <w:r>
        <w:rPr>
          <w:color w:val="auto"/>
          <w:highlight w:val="none"/>
        </w:rPr>
        <w:t>投标文件的</w:t>
      </w:r>
      <w:r>
        <w:rPr>
          <w:rFonts w:hint="eastAsia"/>
          <w:color w:val="auto"/>
          <w:highlight w:val="none"/>
        </w:rPr>
        <w:t>符合性评审</w:t>
      </w:r>
      <w:bookmarkEnd w:id="78"/>
      <w:bookmarkEnd w:id="79"/>
    </w:p>
    <w:p w14:paraId="56508E1C">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7F914F17">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4F62AD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4F1BA309">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39FE87D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08EFE7BC">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95A7C9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7CD07B2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49A8829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28CB7B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16A49CD">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45AF7AAE">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FA1C66D">
      <w:pPr>
        <w:pStyle w:val="5"/>
        <w:rPr>
          <w:color w:val="auto"/>
          <w:highlight w:val="none"/>
        </w:rPr>
      </w:pPr>
      <w:bookmarkStart w:id="82" w:name="_Toc163"/>
      <w:bookmarkStart w:id="83" w:name="_Toc4358"/>
      <w:r>
        <w:rPr>
          <w:rFonts w:hint="eastAsia"/>
          <w:color w:val="auto"/>
          <w:highlight w:val="none"/>
        </w:rPr>
        <w:t>投标</w:t>
      </w:r>
      <w:r>
        <w:rPr>
          <w:color w:val="auto"/>
          <w:highlight w:val="none"/>
        </w:rPr>
        <w:t>文件的详细评审</w:t>
      </w:r>
      <w:bookmarkEnd w:id="82"/>
      <w:bookmarkEnd w:id="83"/>
    </w:p>
    <w:p w14:paraId="6947230A">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B6C5D9C">
      <w:pPr>
        <w:spacing w:line="360" w:lineRule="auto"/>
        <w:ind w:firstLine="480" w:firstLineChars="200"/>
        <w:rPr>
          <w:color w:val="auto"/>
          <w:highlight w:val="none"/>
        </w:rPr>
      </w:pPr>
      <w:r>
        <w:rPr>
          <w:rFonts w:hint="eastAsia"/>
          <w:color w:val="auto"/>
          <w:highlight w:val="none"/>
        </w:rPr>
        <w:t>（1）商务技术文件部分：</w:t>
      </w:r>
    </w:p>
    <w:p w14:paraId="4BC6F0A2">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2E69728">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28DBACE9">
      <w:pPr>
        <w:spacing w:line="360" w:lineRule="auto"/>
        <w:ind w:firstLine="480" w:firstLineChars="200"/>
        <w:rPr>
          <w:color w:val="auto"/>
          <w:highlight w:val="none"/>
        </w:rPr>
      </w:pPr>
      <w:r>
        <w:rPr>
          <w:rFonts w:hint="eastAsia"/>
          <w:color w:val="auto"/>
          <w:highlight w:val="none"/>
        </w:rPr>
        <w:t>（2）报价文件部分：</w:t>
      </w:r>
    </w:p>
    <w:p w14:paraId="123CC047">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1EC1E65F">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65908495">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363C8C57">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5D29948F">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8D27F27">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2108F8D0">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496105DF">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57FE706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2698A63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76094E27">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0C492761">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709C7C90">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6BF480D3">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368C1AD4">
      <w:pPr>
        <w:spacing w:line="360" w:lineRule="auto"/>
        <w:ind w:firstLine="480" w:firstLineChars="200"/>
        <w:rPr>
          <w:color w:val="auto"/>
          <w:szCs w:val="24"/>
          <w:highlight w:val="none"/>
        </w:rPr>
      </w:pPr>
      <w:r>
        <w:rPr>
          <w:rFonts w:hint="eastAsia"/>
          <w:color w:val="auto"/>
          <w:szCs w:val="24"/>
          <w:highlight w:val="none"/>
        </w:rPr>
        <w:t>关于价格分计算的说明：</w:t>
      </w:r>
    </w:p>
    <w:p w14:paraId="6B30E688">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6533BBF5">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56B39E83">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36E98C33">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1174795D">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5686546B">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80"/>
    <w:bookmarkEnd w:id="81"/>
    <w:p w14:paraId="77AD44D2">
      <w:pPr>
        <w:pStyle w:val="5"/>
        <w:rPr>
          <w:color w:val="auto"/>
          <w:highlight w:val="none"/>
        </w:rPr>
      </w:pPr>
      <w:bookmarkStart w:id="84" w:name="_Toc11774"/>
      <w:bookmarkStart w:id="85" w:name="_Toc16049"/>
      <w:r>
        <w:rPr>
          <w:color w:val="auto"/>
          <w:highlight w:val="none"/>
        </w:rPr>
        <w:t>澄清和补正</w:t>
      </w:r>
      <w:bookmarkEnd w:id="84"/>
      <w:bookmarkEnd w:id="85"/>
      <w:r>
        <w:rPr>
          <w:color w:val="auto"/>
          <w:highlight w:val="none"/>
        </w:rPr>
        <w:t xml:space="preserve"> </w:t>
      </w:r>
    </w:p>
    <w:p w14:paraId="4A7B5C79">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77380A06">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A8F6ED9">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760B0C2">
      <w:pPr>
        <w:pStyle w:val="5"/>
        <w:rPr>
          <w:color w:val="auto"/>
          <w:highlight w:val="none"/>
        </w:rPr>
      </w:pPr>
      <w:bookmarkStart w:id="86" w:name="_Toc11633"/>
      <w:bookmarkStart w:id="87" w:name="_Toc7968"/>
      <w:r>
        <w:rPr>
          <w:color w:val="auto"/>
          <w:highlight w:val="none"/>
        </w:rPr>
        <w:t>评审计分内容和分值范围</w:t>
      </w:r>
      <w:bookmarkEnd w:id="86"/>
      <w:bookmarkEnd w:id="87"/>
    </w:p>
    <w:p w14:paraId="44C0A0B7">
      <w:pPr>
        <w:spacing w:line="360" w:lineRule="auto"/>
        <w:ind w:firstLine="360" w:firstLineChars="150"/>
        <w:rPr>
          <w:color w:val="auto"/>
          <w:highlight w:val="none"/>
        </w:rPr>
      </w:pPr>
      <w:r>
        <w:rPr>
          <w:color w:val="auto"/>
          <w:highlight w:val="none"/>
        </w:rPr>
        <w:t>（1）综合评分满分100分。</w:t>
      </w:r>
    </w:p>
    <w:p w14:paraId="496114BC">
      <w:pPr>
        <w:spacing w:line="360" w:lineRule="auto"/>
        <w:ind w:firstLine="360" w:firstLineChars="150"/>
        <w:rPr>
          <w:color w:val="auto"/>
          <w:highlight w:val="none"/>
        </w:rPr>
      </w:pPr>
      <w:r>
        <w:rPr>
          <w:color w:val="auto"/>
          <w:highlight w:val="none"/>
        </w:rPr>
        <w:t>（2）评分标准：</w:t>
      </w:r>
    </w:p>
    <w:p w14:paraId="2E7584BF">
      <w:pPr>
        <w:rPr>
          <w:rFonts w:ascii="Times New Roman" w:hAnsi="Times New Roman"/>
          <w:color w:val="auto"/>
          <w:highlight w:val="none"/>
        </w:rPr>
      </w:pPr>
      <w:bookmarkStart w:id="88" w:name="_Toc17646"/>
      <w:bookmarkStart w:id="89" w:name="_Toc29834"/>
      <w:bookmarkStart w:id="90" w:name="_Toc1078"/>
      <w:bookmarkStart w:id="91" w:name="_Toc21536"/>
      <w:bookmarkStart w:id="92" w:name="_Toc19171"/>
      <w:bookmarkStart w:id="93" w:name="_Toc2120"/>
      <w:bookmarkStart w:id="94" w:name="_Toc12265"/>
      <w:bookmarkStart w:id="95" w:name="_Toc26364"/>
      <w:bookmarkStart w:id="96" w:name="_Toc830"/>
      <w:bookmarkStart w:id="97" w:name="_Toc26962"/>
      <w:bookmarkStart w:id="98" w:name="_Toc12935"/>
      <w:bookmarkStart w:id="99" w:name="_Toc13608"/>
      <w:bookmarkStart w:id="100" w:name="_Toc26426"/>
      <w:bookmarkStart w:id="101" w:name="_Toc61532607"/>
      <w:bookmarkStart w:id="102" w:name="_Toc19472"/>
      <w:bookmarkStart w:id="103" w:name="_Toc15217"/>
      <w:bookmarkStart w:id="104" w:name="_Toc7900"/>
      <w:bookmarkStart w:id="105" w:name="_Toc7919"/>
      <w:bookmarkStart w:id="106" w:name="_Toc32032"/>
      <w:bookmarkStart w:id="107" w:name="_Toc19750"/>
      <w:bookmarkStart w:id="108" w:name="_Toc27124"/>
      <w:bookmarkStart w:id="109" w:name="_Toc7275"/>
      <w:bookmarkStart w:id="110" w:name="_Toc12254"/>
      <w:bookmarkStart w:id="111" w:name="_Toc30379"/>
      <w:bookmarkStart w:id="112" w:name="_Toc24163"/>
      <w:bookmarkStart w:id="113" w:name="_Toc31278"/>
      <w:bookmarkStart w:id="114" w:name="_Toc15856"/>
      <w:bookmarkStart w:id="115" w:name="_Toc18284"/>
      <w:bookmarkStart w:id="116" w:name="_Toc16969"/>
      <w:bookmarkStart w:id="117" w:name="_Toc25907"/>
      <w:bookmarkStart w:id="118" w:name="_Toc4479"/>
      <w:bookmarkStart w:id="119" w:name="_Toc23228"/>
      <w:bookmarkStart w:id="120" w:name="_Toc30376"/>
      <w:bookmarkStart w:id="121" w:name="_Toc26568"/>
      <w:bookmarkStart w:id="122" w:name="_Toc3254"/>
      <w:bookmarkStart w:id="123" w:name="_Toc11179"/>
      <w:bookmarkStart w:id="124" w:name="_Toc12156"/>
      <w:bookmarkStart w:id="125" w:name="_Toc15658"/>
      <w:bookmarkStart w:id="126" w:name="_Toc2178"/>
      <w:bookmarkStart w:id="127" w:name="_Toc4577"/>
      <w:bookmarkStart w:id="128" w:name="_Toc30811"/>
      <w:bookmarkStart w:id="129" w:name="_Toc5049"/>
      <w:bookmarkStart w:id="130" w:name="_Toc8289"/>
      <w:bookmarkStart w:id="131" w:name="_Toc27961"/>
      <w:bookmarkStart w:id="132" w:name="_Toc3220"/>
      <w:bookmarkStart w:id="133" w:name="_Toc22605"/>
      <w:bookmarkStart w:id="134" w:name="_Toc71305522"/>
      <w:bookmarkStart w:id="135" w:name="_Toc23330"/>
      <w:bookmarkStart w:id="136" w:name="_Toc15384"/>
      <w:bookmarkStart w:id="137" w:name="_Toc4357"/>
      <w:bookmarkStart w:id="138" w:name="_Toc29105"/>
      <w:bookmarkStart w:id="139" w:name="_Toc14733"/>
      <w:bookmarkStart w:id="140" w:name="_Toc23792"/>
      <w:bookmarkStart w:id="141" w:name="_Toc19819"/>
      <w:bookmarkStart w:id="142" w:name="_Toc9075"/>
      <w:bookmarkStart w:id="143" w:name="_Toc15313"/>
      <w:bookmarkStart w:id="144" w:name="_Toc22283"/>
      <w:bookmarkStart w:id="145" w:name="_Toc5354"/>
      <w:bookmarkStart w:id="146" w:name="_Toc28562"/>
      <w:bookmarkStart w:id="147" w:name="_Toc26672"/>
      <w:bookmarkStart w:id="148" w:name="_Toc29308"/>
      <w:bookmarkStart w:id="149" w:name="_Toc2626"/>
      <w:bookmarkStart w:id="150" w:name="_Toc1862"/>
      <w:bookmarkStart w:id="151" w:name="_Toc3082"/>
      <w:bookmarkStart w:id="152" w:name="_Toc20212"/>
      <w:bookmarkStart w:id="153" w:name="_Toc17361"/>
      <w:bookmarkStart w:id="154" w:name="_Toc117"/>
      <w:bookmarkStart w:id="155" w:name="_Toc26607"/>
      <w:bookmarkStart w:id="156" w:name="_Toc23948"/>
      <w:r>
        <w:rPr>
          <w:rFonts w:ascii="Times New Roman" w:hAnsi="Times New Roman"/>
          <w:color w:val="auto"/>
          <w:highlight w:val="none"/>
        </w:rPr>
        <w:br w:type="page"/>
      </w:r>
    </w:p>
    <w:p w14:paraId="5CA67828">
      <w:pPr>
        <w:pStyle w:val="27"/>
        <w:rPr>
          <w:rFonts w:ascii="Times New Roman" w:hAnsi="Times New Roman"/>
          <w:color w:val="auto"/>
          <w:highlight w:val="none"/>
        </w:rPr>
      </w:pPr>
      <w:bookmarkStart w:id="157" w:name="_Toc27285"/>
      <w:bookmarkStart w:id="158" w:name="_Toc9285"/>
      <w:bookmarkStart w:id="159" w:name="_Toc31807"/>
      <w:bookmarkStart w:id="160" w:name="_Toc24359"/>
      <w:bookmarkStart w:id="161" w:name="_Toc9356"/>
      <w:bookmarkStart w:id="162" w:name="_Toc22043"/>
      <w:bookmarkStart w:id="163" w:name="_Toc28492"/>
      <w:bookmarkStart w:id="164" w:name="_Toc24421"/>
      <w:bookmarkStart w:id="165" w:name="_Toc10427"/>
      <w:bookmarkStart w:id="166" w:name="_Toc28512"/>
      <w:bookmarkStart w:id="167" w:name="_Toc26743"/>
      <w:bookmarkStart w:id="168" w:name="_Toc12498"/>
      <w:bookmarkStart w:id="169" w:name="_Toc21181"/>
      <w:bookmarkStart w:id="170" w:name="_Toc10087"/>
      <w:bookmarkStart w:id="171" w:name="_Toc10440"/>
      <w:bookmarkStart w:id="172" w:name="_Toc27749"/>
      <w:bookmarkStart w:id="173" w:name="_Toc30988"/>
      <w:bookmarkStart w:id="174" w:name="_Toc9030"/>
      <w:bookmarkStart w:id="175" w:name="_Toc32483"/>
      <w:bookmarkStart w:id="176" w:name="_Toc20128"/>
      <w:bookmarkStart w:id="177" w:name="_Toc843"/>
      <w:bookmarkStart w:id="178" w:name="_Toc30245"/>
      <w:r>
        <w:rPr>
          <w:rFonts w:ascii="Times New Roman" w:hAnsi="Times New Roman"/>
          <w:color w:val="auto"/>
          <w:highlight w:val="none"/>
        </w:rPr>
        <w:t>评分标准</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17"/>
        <w:gridCol w:w="4667"/>
        <w:gridCol w:w="795"/>
        <w:gridCol w:w="1277"/>
      </w:tblGrid>
      <w:tr w14:paraId="71FE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39" w:type="dxa"/>
            <w:vAlign w:val="center"/>
          </w:tcPr>
          <w:p w14:paraId="7E16561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类型</w:t>
            </w:r>
          </w:p>
        </w:tc>
        <w:tc>
          <w:tcPr>
            <w:tcW w:w="717" w:type="dxa"/>
            <w:vAlign w:val="center"/>
          </w:tcPr>
          <w:p w14:paraId="73A0A84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78FF732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5AD5BFA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20EDA2C1">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2A19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5E9DCF4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247C718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90</w:t>
            </w:r>
            <w:r>
              <w:rPr>
                <w:rFonts w:ascii="Times New Roman" w:hAnsi="Times New Roman" w:eastAsia="宋体" w:cs="Times New Roman"/>
                <w:color w:val="auto"/>
                <w:kern w:val="0"/>
                <w:sz w:val="20"/>
                <w:szCs w:val="21"/>
                <w:highlight w:val="none"/>
              </w:rPr>
              <w:t>分）</w:t>
            </w:r>
          </w:p>
        </w:tc>
        <w:tc>
          <w:tcPr>
            <w:tcW w:w="717" w:type="dxa"/>
            <w:vAlign w:val="center"/>
          </w:tcPr>
          <w:p w14:paraId="68351F6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65520D3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类似业绩：自2022年1月1日以来（以合同签订时间为准），承担过</w:t>
            </w:r>
            <w:r>
              <w:rPr>
                <w:rFonts w:hint="eastAsia" w:cs="Times New Roman"/>
                <w:color w:val="auto"/>
                <w:kern w:val="0"/>
                <w:sz w:val="20"/>
                <w:szCs w:val="21"/>
                <w:highlight w:val="none"/>
                <w:lang w:val="en-US" w:eastAsia="zh-CN"/>
              </w:rPr>
              <w:t>饮用水水源地保护、评估或指导</w:t>
            </w:r>
            <w:r>
              <w:rPr>
                <w:rFonts w:hint="default" w:ascii="Times New Roman" w:hAnsi="Times New Roman" w:eastAsia="宋体" w:cs="Times New Roman"/>
                <w:color w:val="auto"/>
                <w:kern w:val="0"/>
                <w:sz w:val="20"/>
                <w:szCs w:val="21"/>
                <w:highlight w:val="none"/>
                <w:lang w:val="en-US" w:eastAsia="zh-CN"/>
              </w:rPr>
              <w:t>项目</w:t>
            </w:r>
            <w:r>
              <w:rPr>
                <w:rFonts w:hint="eastAsia" w:ascii="Times New Roman" w:hAnsi="Times New Roman" w:eastAsia="宋体" w:cs="Times New Roman"/>
                <w:color w:val="auto"/>
                <w:kern w:val="0"/>
                <w:sz w:val="20"/>
                <w:szCs w:val="21"/>
                <w:highlight w:val="none"/>
                <w:lang w:val="en-US" w:eastAsia="zh-CN"/>
              </w:rPr>
              <w:t>的，每个得0.5分，最高得1分。</w:t>
            </w:r>
          </w:p>
          <w:p w14:paraId="0BDA2E6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【证明材料：合同】</w:t>
            </w:r>
          </w:p>
        </w:tc>
        <w:tc>
          <w:tcPr>
            <w:tcW w:w="795" w:type="dxa"/>
            <w:vAlign w:val="center"/>
          </w:tcPr>
          <w:p w14:paraId="64A08CB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1</w:t>
            </w:r>
          </w:p>
        </w:tc>
        <w:tc>
          <w:tcPr>
            <w:tcW w:w="1277" w:type="dxa"/>
            <w:vAlign w:val="center"/>
          </w:tcPr>
          <w:p w14:paraId="18C115F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027B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ABD85B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29DB5DA">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p>
        </w:tc>
        <w:tc>
          <w:tcPr>
            <w:tcW w:w="4667" w:type="dxa"/>
            <w:vAlign w:val="center"/>
          </w:tcPr>
          <w:p w14:paraId="50D0550D">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综合实力</w:t>
            </w:r>
            <w:r>
              <w:rPr>
                <w:rFonts w:hint="eastAsia" w:ascii="Times New Roman" w:hAnsi="Times New Roman" w:eastAsia="宋体" w:cs="Times New Roman"/>
                <w:color w:val="auto"/>
                <w:kern w:val="0"/>
                <w:sz w:val="20"/>
                <w:szCs w:val="21"/>
                <w:highlight w:val="none"/>
                <w:lang w:val="en-US" w:eastAsia="zh-CN"/>
              </w:rPr>
              <w:t>：</w:t>
            </w:r>
          </w:p>
          <w:p w14:paraId="61FBA2E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w:t>
            </w:r>
            <w:r>
              <w:rPr>
                <w:rFonts w:hint="eastAsia" w:ascii="Times New Roman" w:hAnsi="Times New Roman" w:eastAsia="宋体" w:cs="Times New Roman"/>
                <w:color w:val="auto"/>
                <w:kern w:val="0"/>
                <w:sz w:val="20"/>
                <w:szCs w:val="21"/>
                <w:highlight w:val="none"/>
                <w:lang w:val="en-US" w:eastAsia="zh-CN"/>
              </w:rPr>
              <w:t>具有质量管理体系认证、环境管理体系认证、职业健康安全管理体系认证证书的，每项得1分，最高得3分。</w:t>
            </w:r>
          </w:p>
          <w:p w14:paraId="61207A2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lang w:val="en-US" w:eastAsia="zh-CN"/>
              </w:rPr>
              <w:t>具有工程咨询综合资信甲级或工程咨询单位资信甲级（水利水电专业）证书的得2分；具有工程咨询单位资信乙级（水利水电专业）证书的得1分，其他不得分。</w:t>
            </w:r>
          </w:p>
          <w:p w14:paraId="44D1D3DC">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【证明材料：</w:t>
            </w:r>
            <w:r>
              <w:rPr>
                <w:rFonts w:hint="default" w:ascii="Times New Roman" w:hAnsi="Times New Roman" w:eastAsia="宋体" w:cs="Times New Roman"/>
                <w:color w:val="auto"/>
                <w:kern w:val="0"/>
                <w:sz w:val="20"/>
                <w:szCs w:val="21"/>
                <w:highlight w:val="none"/>
                <w:lang w:val="en-US" w:eastAsia="zh-CN"/>
              </w:rPr>
              <w:t>有效期内的证书</w:t>
            </w:r>
            <w:r>
              <w:rPr>
                <w:rFonts w:hint="eastAsia" w:ascii="Times New Roman" w:hAnsi="Times New Roman" w:eastAsia="宋体" w:cs="Times New Roman"/>
                <w:color w:val="auto"/>
                <w:kern w:val="0"/>
                <w:sz w:val="20"/>
                <w:szCs w:val="21"/>
                <w:highlight w:val="none"/>
                <w:lang w:val="en-US" w:eastAsia="zh-CN"/>
              </w:rPr>
              <w:t>】</w:t>
            </w:r>
          </w:p>
        </w:tc>
        <w:tc>
          <w:tcPr>
            <w:tcW w:w="795" w:type="dxa"/>
            <w:vAlign w:val="center"/>
          </w:tcPr>
          <w:p w14:paraId="60E946D2">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8C5310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C9B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3B9711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268FB2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3</w:t>
            </w:r>
          </w:p>
        </w:tc>
        <w:tc>
          <w:tcPr>
            <w:tcW w:w="4667" w:type="dxa"/>
            <w:vAlign w:val="center"/>
          </w:tcPr>
          <w:p w14:paraId="1C6CB97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项目负责人：</w:t>
            </w:r>
          </w:p>
          <w:p w14:paraId="211FBDE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（1）具有水利相关专业正高级职称的得3分，副高级职称的得1分；</w:t>
            </w:r>
          </w:p>
          <w:p w14:paraId="012B818E">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（2）具有</w:t>
            </w:r>
            <w:r>
              <w:rPr>
                <w:rFonts w:hint="eastAsia" w:ascii="Times New Roman" w:hAnsi="Times New Roman" w:eastAsia="宋体" w:cs="Times New Roman"/>
                <w:color w:val="auto"/>
                <w:kern w:val="0"/>
                <w:sz w:val="20"/>
                <w:szCs w:val="21"/>
                <w:highlight w:val="none"/>
                <w:lang w:val="en-US" w:eastAsia="zh-CN"/>
              </w:rPr>
              <w:t>注册</w:t>
            </w:r>
            <w:r>
              <w:rPr>
                <w:rFonts w:hint="default" w:ascii="Times New Roman" w:hAnsi="Times New Roman" w:eastAsia="宋体" w:cs="Times New Roman"/>
                <w:color w:val="auto"/>
                <w:kern w:val="0"/>
                <w:sz w:val="20"/>
                <w:szCs w:val="21"/>
                <w:highlight w:val="none"/>
              </w:rPr>
              <w:t>咨询工程师（</w:t>
            </w:r>
            <w:r>
              <w:rPr>
                <w:rFonts w:hint="eastAsia" w:ascii="Times New Roman" w:hAnsi="Times New Roman" w:eastAsia="宋体" w:cs="Times New Roman"/>
                <w:color w:val="auto"/>
                <w:kern w:val="0"/>
                <w:sz w:val="20"/>
                <w:szCs w:val="21"/>
                <w:highlight w:val="none"/>
                <w:lang w:val="en-US" w:eastAsia="zh-CN"/>
              </w:rPr>
              <w:t>水利水电专业</w:t>
            </w:r>
            <w:r>
              <w:rPr>
                <w:rFonts w:hint="default" w:ascii="Times New Roman" w:hAnsi="Times New Roman" w:eastAsia="宋体" w:cs="Times New Roman"/>
                <w:color w:val="auto"/>
                <w:kern w:val="0"/>
                <w:sz w:val="20"/>
                <w:szCs w:val="21"/>
                <w:highlight w:val="none"/>
              </w:rPr>
              <w:t>）</w:t>
            </w:r>
            <w:r>
              <w:rPr>
                <w:rFonts w:hint="eastAsia" w:ascii="Times New Roman" w:hAnsi="Times New Roman" w:eastAsia="宋体" w:cs="Times New Roman"/>
                <w:color w:val="auto"/>
                <w:kern w:val="0"/>
                <w:sz w:val="20"/>
                <w:szCs w:val="21"/>
                <w:highlight w:val="none"/>
                <w:lang w:val="en-US" w:eastAsia="zh-CN"/>
              </w:rPr>
              <w:t>的得2分。</w:t>
            </w:r>
          </w:p>
          <w:p w14:paraId="73AFA26B">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注：水利相关专业职称证书指水利专业职称评委会评定的职称证书或职称证书中已注明水利专业的职称证书</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下同</w:t>
            </w:r>
            <w:r>
              <w:rPr>
                <w:rFonts w:hint="default" w:ascii="Times New Roman" w:hAnsi="Times New Roman" w:eastAsia="宋体" w:cs="Times New Roman"/>
                <w:color w:val="auto"/>
                <w:kern w:val="0"/>
                <w:sz w:val="20"/>
                <w:szCs w:val="21"/>
                <w:highlight w:val="none"/>
              </w:rPr>
              <w:t>。</w:t>
            </w:r>
          </w:p>
          <w:p w14:paraId="116AF02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【证明材料：</w:t>
            </w:r>
            <w:r>
              <w:rPr>
                <w:rFonts w:hint="eastAsia" w:ascii="Times New Roman" w:hAnsi="Times New Roman" w:eastAsia="宋体" w:cs="Times New Roman"/>
                <w:color w:val="auto"/>
                <w:kern w:val="0"/>
                <w:sz w:val="20"/>
                <w:szCs w:val="21"/>
                <w:highlight w:val="none"/>
                <w:lang w:val="en-US" w:eastAsia="zh-CN"/>
              </w:rPr>
              <w:t>相关</w:t>
            </w:r>
            <w:r>
              <w:rPr>
                <w:rFonts w:hint="default" w:ascii="Times New Roman" w:hAnsi="Times New Roman" w:eastAsia="宋体" w:cs="Times New Roman"/>
                <w:color w:val="auto"/>
                <w:kern w:val="0"/>
                <w:sz w:val="20"/>
                <w:szCs w:val="21"/>
                <w:highlight w:val="none"/>
              </w:rPr>
              <w:t>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rPr>
              <w:t>】</w:t>
            </w:r>
          </w:p>
        </w:tc>
        <w:tc>
          <w:tcPr>
            <w:tcW w:w="795" w:type="dxa"/>
            <w:vAlign w:val="center"/>
          </w:tcPr>
          <w:p w14:paraId="6B466A9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69F6ABA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7488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ED86B8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7969D4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06CDD1D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技术负责人：</w:t>
            </w:r>
          </w:p>
          <w:p w14:paraId="0BDEDCF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（1）具有水利相关专业正高级职称的得3分，副高级职称的得1分；</w:t>
            </w:r>
          </w:p>
          <w:p w14:paraId="262A303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（2）具有</w:t>
            </w:r>
            <w:r>
              <w:rPr>
                <w:rFonts w:hint="eastAsia" w:ascii="Times New Roman" w:hAnsi="Times New Roman" w:eastAsia="宋体" w:cs="Times New Roman"/>
                <w:color w:val="auto"/>
                <w:kern w:val="0"/>
                <w:sz w:val="20"/>
                <w:szCs w:val="21"/>
                <w:highlight w:val="none"/>
                <w:lang w:val="en-US" w:eastAsia="zh-CN"/>
              </w:rPr>
              <w:t>注册</w:t>
            </w:r>
            <w:r>
              <w:rPr>
                <w:rFonts w:hint="default" w:ascii="Times New Roman" w:hAnsi="Times New Roman" w:eastAsia="宋体" w:cs="Times New Roman"/>
                <w:color w:val="auto"/>
                <w:kern w:val="0"/>
                <w:sz w:val="20"/>
                <w:szCs w:val="21"/>
                <w:highlight w:val="none"/>
              </w:rPr>
              <w:t>咨询工程师（</w:t>
            </w:r>
            <w:r>
              <w:rPr>
                <w:rFonts w:hint="eastAsia" w:ascii="Times New Roman" w:hAnsi="Times New Roman" w:eastAsia="宋体" w:cs="Times New Roman"/>
                <w:color w:val="auto"/>
                <w:kern w:val="0"/>
                <w:sz w:val="20"/>
                <w:szCs w:val="21"/>
                <w:highlight w:val="none"/>
                <w:lang w:val="en-US" w:eastAsia="zh-CN"/>
              </w:rPr>
              <w:t>水利水电专业</w:t>
            </w:r>
            <w:r>
              <w:rPr>
                <w:rFonts w:hint="default" w:ascii="Times New Roman" w:hAnsi="Times New Roman" w:eastAsia="宋体" w:cs="Times New Roman"/>
                <w:color w:val="auto"/>
                <w:kern w:val="0"/>
                <w:sz w:val="20"/>
                <w:szCs w:val="21"/>
                <w:highlight w:val="none"/>
              </w:rPr>
              <w:t>）</w:t>
            </w:r>
            <w:r>
              <w:rPr>
                <w:rFonts w:hint="eastAsia" w:ascii="Times New Roman" w:hAnsi="Times New Roman" w:eastAsia="宋体" w:cs="Times New Roman"/>
                <w:color w:val="auto"/>
                <w:kern w:val="0"/>
                <w:sz w:val="20"/>
                <w:szCs w:val="21"/>
                <w:highlight w:val="none"/>
                <w:lang w:val="en-US" w:eastAsia="zh-CN"/>
              </w:rPr>
              <w:t>的得2分。</w:t>
            </w:r>
          </w:p>
          <w:p w14:paraId="3AE6DC6D">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【证明材料：</w:t>
            </w:r>
            <w:r>
              <w:rPr>
                <w:rFonts w:hint="eastAsia" w:ascii="Times New Roman" w:hAnsi="Times New Roman" w:eastAsia="宋体" w:cs="Times New Roman"/>
                <w:color w:val="auto"/>
                <w:kern w:val="0"/>
                <w:sz w:val="20"/>
                <w:szCs w:val="21"/>
                <w:highlight w:val="none"/>
                <w:lang w:val="en-US" w:eastAsia="zh-CN"/>
              </w:rPr>
              <w:t>相关</w:t>
            </w:r>
            <w:r>
              <w:rPr>
                <w:rFonts w:hint="default" w:ascii="Times New Roman" w:hAnsi="Times New Roman" w:eastAsia="宋体" w:cs="Times New Roman"/>
                <w:color w:val="auto"/>
                <w:kern w:val="0"/>
                <w:sz w:val="20"/>
                <w:szCs w:val="21"/>
                <w:highlight w:val="none"/>
              </w:rPr>
              <w:t>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rPr>
              <w:t>】</w:t>
            </w:r>
          </w:p>
        </w:tc>
        <w:tc>
          <w:tcPr>
            <w:tcW w:w="795" w:type="dxa"/>
            <w:vAlign w:val="center"/>
          </w:tcPr>
          <w:p w14:paraId="3AB516C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72FAB1E5">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3FA1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6459AB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CB14D2A">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48533BCE">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项目组人员</w:t>
            </w:r>
            <w:r>
              <w:rPr>
                <w:rFonts w:hint="default" w:ascii="Times New Roman" w:hAnsi="Times New Roman" w:eastAsia="宋体" w:cs="Times New Roman"/>
                <w:color w:val="auto"/>
                <w:kern w:val="0"/>
                <w:sz w:val="20"/>
                <w:szCs w:val="21"/>
                <w:highlight w:val="none"/>
                <w:lang w:val="en-US" w:eastAsia="zh-CN"/>
              </w:rPr>
              <w:t>（除项目负责人</w:t>
            </w:r>
            <w:r>
              <w:rPr>
                <w:rFonts w:hint="eastAsia" w:ascii="Times New Roman" w:hAnsi="Times New Roman" w:eastAsia="宋体" w:cs="Times New Roman"/>
                <w:color w:val="auto"/>
                <w:kern w:val="0"/>
                <w:sz w:val="20"/>
                <w:szCs w:val="21"/>
                <w:highlight w:val="none"/>
                <w:lang w:val="en-US" w:eastAsia="zh-CN"/>
              </w:rPr>
              <w:t>、技术负责人</w:t>
            </w:r>
            <w:r>
              <w:rPr>
                <w:rFonts w:hint="default" w:ascii="Times New Roman" w:hAnsi="Times New Roman" w:eastAsia="宋体" w:cs="Times New Roman"/>
                <w:color w:val="auto"/>
                <w:kern w:val="0"/>
                <w:sz w:val="20"/>
                <w:szCs w:val="21"/>
                <w:highlight w:val="none"/>
                <w:lang w:val="en-US" w:eastAsia="zh-CN"/>
              </w:rPr>
              <w:t>外）</w:t>
            </w:r>
            <w:r>
              <w:rPr>
                <w:rFonts w:hint="eastAsia" w:ascii="Times New Roman" w:hAnsi="Times New Roman" w:eastAsia="宋体"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lang w:val="en-US" w:eastAsia="zh-CN"/>
              </w:rPr>
              <w:t>具有水利相关专业正高级技术职称的，每人得3分；具有水利相关专业副高级职称的，每人得1分。本项最高得12分（同一人按职称高的计）。</w:t>
            </w:r>
          </w:p>
          <w:p w14:paraId="01C69E88">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【证明材料：相关证书及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5A6288D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1277" w:type="dxa"/>
            <w:vAlign w:val="center"/>
          </w:tcPr>
          <w:p w14:paraId="790BC09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4173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39" w:type="dxa"/>
            <w:vMerge w:val="continue"/>
            <w:vAlign w:val="center"/>
          </w:tcPr>
          <w:p w14:paraId="54063C9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4737FA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6D81FAB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工作基础：对本项目基本情况及背景熟悉，重视已有工作基础的收集和利用。</w:t>
            </w:r>
          </w:p>
        </w:tc>
        <w:tc>
          <w:tcPr>
            <w:tcW w:w="795" w:type="dxa"/>
            <w:vAlign w:val="center"/>
          </w:tcPr>
          <w:p w14:paraId="20BBA212">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E61CCF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0A9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4147F95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CC04B5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4B0F0408">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工作思路</w:t>
            </w:r>
            <w:r>
              <w:rPr>
                <w:rFonts w:hint="eastAsia" w:ascii="Times New Roman" w:hAnsi="Times New Roman" w:eastAsia="宋体" w:cs="Times New Roman"/>
                <w:color w:val="auto"/>
                <w:kern w:val="0"/>
                <w:sz w:val="20"/>
                <w:szCs w:val="21"/>
                <w:highlight w:val="none"/>
                <w:lang w:val="en-US" w:eastAsia="zh-CN"/>
              </w:rPr>
              <w:t>及技术路线：工作思路清晰明确，逻辑严谨，能够紧密结合本项目实际需求，对项目目标、任务的规划具有可操作性（0-</w:t>
            </w:r>
            <w:r>
              <w:rPr>
                <w:rFonts w:hint="eastAsia"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r>
              <w:rPr>
                <w:rFonts w:hint="default" w:ascii="Times New Roman" w:hAnsi="Times New Roman" w:eastAsia="宋体" w:cs="Times New Roman"/>
                <w:color w:val="auto"/>
                <w:kern w:val="0"/>
                <w:sz w:val="20"/>
                <w:szCs w:val="21"/>
                <w:highlight w:val="none"/>
                <w:lang w:val="en-US" w:eastAsia="zh-CN"/>
              </w:rPr>
              <w:t>技术路线正确，符合本项目实际情况和工作开展的要求</w:t>
            </w:r>
            <w:r>
              <w:rPr>
                <w:rFonts w:hint="eastAsia" w:ascii="Times New Roman" w:hAnsi="Times New Roman" w:eastAsia="宋体" w:cs="Times New Roman"/>
                <w:color w:val="auto"/>
                <w:kern w:val="0"/>
                <w:sz w:val="20"/>
                <w:szCs w:val="21"/>
                <w:highlight w:val="none"/>
                <w:lang w:val="en-US" w:eastAsia="zh-CN"/>
              </w:rPr>
              <w:t>（0-</w:t>
            </w:r>
            <w:r>
              <w:rPr>
                <w:rFonts w:hint="eastAsia"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58FCBB0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77" w:type="dxa"/>
            <w:vAlign w:val="center"/>
          </w:tcPr>
          <w:p w14:paraId="083D350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2640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61EF1D1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1183E1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323F5A67">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预期成果：预期工作成果框架布局合理，结构形式符合本项目要求。</w:t>
            </w:r>
          </w:p>
        </w:tc>
        <w:tc>
          <w:tcPr>
            <w:tcW w:w="795" w:type="dxa"/>
            <w:vAlign w:val="center"/>
          </w:tcPr>
          <w:p w14:paraId="78FE0AE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9D4398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4DF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780115E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5EDCA0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5287B61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分工安排：项目组人员分工安排合理，满足工作开展需要。</w:t>
            </w:r>
          </w:p>
        </w:tc>
        <w:tc>
          <w:tcPr>
            <w:tcW w:w="795" w:type="dxa"/>
            <w:vAlign w:val="center"/>
          </w:tcPr>
          <w:p w14:paraId="4C0A878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5F29101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72E0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34535C1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8D6A62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44DC48C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方案：①编制《县域饮用水水源安全评估工作指南》、②制定县域饮用水水源年度评估工作方案、③县域饮用水水源安全保障年度评估、④省内全国重要饮用水水源地安全保障达标技术分析、⑤饮用水水源地确定和调整论证技术复核的工作方案与采购需求的吻合度高，</w:t>
            </w:r>
            <w:r>
              <w:rPr>
                <w:rFonts w:hint="default" w:ascii="Times New Roman" w:hAnsi="Times New Roman" w:eastAsia="宋体" w:cs="Times New Roman"/>
                <w:color w:val="auto"/>
                <w:kern w:val="0"/>
                <w:sz w:val="20"/>
                <w:szCs w:val="21"/>
                <w:highlight w:val="none"/>
                <w:lang w:val="en-US" w:eastAsia="zh-CN"/>
              </w:rPr>
              <w:t>内容具有完整性和可行性</w:t>
            </w:r>
            <w:r>
              <w:rPr>
                <w:rFonts w:hint="eastAsia" w:ascii="Times New Roman" w:hAnsi="Times New Roman" w:eastAsia="宋体" w:cs="Times New Roman"/>
                <w:color w:val="auto"/>
                <w:kern w:val="0"/>
                <w:sz w:val="20"/>
                <w:szCs w:val="21"/>
                <w:highlight w:val="none"/>
                <w:lang w:val="en-US" w:eastAsia="zh-CN"/>
              </w:rPr>
              <w:t>，每项0-4分，最高得20分。</w:t>
            </w:r>
          </w:p>
        </w:tc>
        <w:tc>
          <w:tcPr>
            <w:tcW w:w="795" w:type="dxa"/>
            <w:vAlign w:val="center"/>
          </w:tcPr>
          <w:p w14:paraId="1C17D4B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20</w:t>
            </w:r>
          </w:p>
        </w:tc>
        <w:tc>
          <w:tcPr>
            <w:tcW w:w="1277" w:type="dxa"/>
            <w:vAlign w:val="center"/>
          </w:tcPr>
          <w:p w14:paraId="1C9EFE9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4FE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15E5293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2D90F6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0885F6B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项目重难点：对项目重点、难点的把握准确，分析透彻、合理。</w:t>
            </w:r>
          </w:p>
        </w:tc>
        <w:tc>
          <w:tcPr>
            <w:tcW w:w="795" w:type="dxa"/>
            <w:vAlign w:val="center"/>
          </w:tcPr>
          <w:p w14:paraId="29194906">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FCBB90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396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194635B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F0E736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77496E7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工作建议：</w:t>
            </w:r>
            <w:r>
              <w:rPr>
                <w:rFonts w:hint="default" w:ascii="Times New Roman" w:hAnsi="Times New Roman" w:eastAsia="宋体" w:cs="Times New Roman"/>
                <w:color w:val="auto"/>
                <w:kern w:val="0"/>
                <w:sz w:val="20"/>
                <w:szCs w:val="21"/>
                <w:highlight w:val="none"/>
                <w:lang w:val="en-US" w:eastAsia="zh-CN"/>
              </w:rPr>
              <w:t>针对本项目实施过程提出的工作建议合理且具有可操作性。</w:t>
            </w:r>
          </w:p>
        </w:tc>
        <w:tc>
          <w:tcPr>
            <w:tcW w:w="795" w:type="dxa"/>
            <w:vAlign w:val="center"/>
          </w:tcPr>
          <w:p w14:paraId="6F210D50">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6DAB52D">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7E3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1BBCA9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AFEF30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1CCD3ECD">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进度控制：</w:t>
            </w:r>
            <w:r>
              <w:rPr>
                <w:rFonts w:hint="default" w:ascii="Times New Roman" w:hAnsi="Times New Roman" w:eastAsia="宋体" w:cs="Times New Roman"/>
                <w:color w:val="auto"/>
                <w:kern w:val="0"/>
                <w:sz w:val="20"/>
                <w:szCs w:val="21"/>
                <w:highlight w:val="none"/>
                <w:lang w:val="en-US" w:eastAsia="zh-CN"/>
              </w:rPr>
              <w:t>总体进度安排满足采购文件要求</w:t>
            </w:r>
            <w:r>
              <w:rPr>
                <w:rFonts w:hint="eastAsia" w:ascii="Times New Roman" w:hAnsi="Times New Roman" w:eastAsia="宋体" w:cs="Times New Roman"/>
                <w:color w:val="auto"/>
                <w:kern w:val="0"/>
                <w:sz w:val="20"/>
                <w:szCs w:val="21"/>
                <w:highlight w:val="none"/>
                <w:lang w:val="en-US" w:eastAsia="zh-CN"/>
              </w:rPr>
              <w:t>（0-3分）；</w:t>
            </w:r>
            <w:r>
              <w:rPr>
                <w:rFonts w:hint="default" w:ascii="Times New Roman" w:hAnsi="Times New Roman" w:eastAsia="宋体" w:cs="Times New Roman"/>
                <w:color w:val="auto"/>
                <w:kern w:val="0"/>
                <w:sz w:val="20"/>
                <w:szCs w:val="21"/>
                <w:highlight w:val="none"/>
                <w:lang w:val="en-US" w:eastAsia="zh-CN"/>
              </w:rPr>
              <w:t>节点进度细化合理、有利于项目开展</w:t>
            </w:r>
            <w:r>
              <w:rPr>
                <w:rFonts w:hint="eastAsia" w:ascii="Times New Roman" w:hAnsi="Times New Roman" w:eastAsia="宋体" w:cs="Times New Roman"/>
                <w:color w:val="auto"/>
                <w:kern w:val="0"/>
                <w:sz w:val="20"/>
                <w:szCs w:val="21"/>
                <w:highlight w:val="none"/>
                <w:lang w:val="en-US" w:eastAsia="zh-CN"/>
              </w:rPr>
              <w:t>（0-2分）。</w:t>
            </w:r>
          </w:p>
        </w:tc>
        <w:tc>
          <w:tcPr>
            <w:tcW w:w="795" w:type="dxa"/>
            <w:vAlign w:val="center"/>
          </w:tcPr>
          <w:p w14:paraId="3A50B08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1DCD7E5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488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4E2F74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431D93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53E470B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质量保证：结合采购需求，有针对性地建立了项目质量保障工作机制（0-3分）；内部校审制度齐全（0-2分）。</w:t>
            </w:r>
          </w:p>
        </w:tc>
        <w:tc>
          <w:tcPr>
            <w:tcW w:w="795" w:type="dxa"/>
            <w:vAlign w:val="center"/>
          </w:tcPr>
          <w:p w14:paraId="37C9FD13">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697ED60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3B5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2B1F6D7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784FDF0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1</w:t>
            </w:r>
            <w:r>
              <w:rPr>
                <w:rFonts w:hint="eastAsia" w:cs="Times New Roman"/>
                <w:color w:val="auto"/>
                <w:kern w:val="0"/>
                <w:sz w:val="20"/>
                <w:szCs w:val="21"/>
                <w:highlight w:val="none"/>
                <w:lang w:val="en-US" w:eastAsia="zh-CN"/>
              </w:rPr>
              <w:t>5</w:t>
            </w:r>
          </w:p>
        </w:tc>
        <w:tc>
          <w:tcPr>
            <w:tcW w:w="4667" w:type="dxa"/>
            <w:vAlign w:val="center"/>
          </w:tcPr>
          <w:p w14:paraId="5D8BEF1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2D7A1897">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5D8171A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6C0C116F">
      <w:pPr>
        <w:pStyle w:val="2"/>
        <w:rPr>
          <w:color w:val="auto"/>
          <w:highlight w:val="none"/>
        </w:rPr>
      </w:pPr>
    </w:p>
    <w:p w14:paraId="5EFD2288">
      <w:pPr>
        <w:pStyle w:val="5"/>
        <w:rPr>
          <w:color w:val="auto"/>
          <w:highlight w:val="none"/>
        </w:rPr>
      </w:pPr>
      <w:bookmarkStart w:id="179" w:name="_Toc9247"/>
      <w:bookmarkStart w:id="180" w:name="_Toc5400"/>
      <w:r>
        <w:rPr>
          <w:color w:val="auto"/>
          <w:highlight w:val="none"/>
        </w:rPr>
        <w:t>推荐中标候选人</w:t>
      </w:r>
      <w:bookmarkEnd w:id="179"/>
      <w:bookmarkEnd w:id="180"/>
    </w:p>
    <w:p w14:paraId="76282A2D">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5750599">
      <w:pPr>
        <w:pStyle w:val="5"/>
        <w:rPr>
          <w:color w:val="auto"/>
          <w:highlight w:val="none"/>
        </w:rPr>
      </w:pPr>
      <w:bookmarkStart w:id="181" w:name="_Toc1695"/>
      <w:bookmarkStart w:id="182" w:name="_Toc4864"/>
      <w:r>
        <w:rPr>
          <w:color w:val="auto"/>
          <w:highlight w:val="none"/>
        </w:rPr>
        <w:t>评标报告</w:t>
      </w:r>
      <w:bookmarkEnd w:id="181"/>
      <w:bookmarkEnd w:id="182"/>
    </w:p>
    <w:p w14:paraId="68515263">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2267036F">
      <w:pPr>
        <w:spacing w:line="360" w:lineRule="auto"/>
        <w:ind w:firstLine="480" w:firstLineChars="200"/>
        <w:rPr>
          <w:color w:val="auto"/>
          <w:highlight w:val="none"/>
        </w:rPr>
      </w:pPr>
      <w:r>
        <w:rPr>
          <w:color w:val="auto"/>
          <w:highlight w:val="none"/>
        </w:rPr>
        <w:t>评标报告内容至少应包括：</w:t>
      </w:r>
    </w:p>
    <w:p w14:paraId="37945F5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711D5B12">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8D02E9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7080A1C0">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3D19DF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6978A453">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6D7F13AB">
      <w:pPr>
        <w:pStyle w:val="17"/>
        <w:spacing w:line="360" w:lineRule="auto"/>
        <w:ind w:firstLine="0"/>
        <w:jc w:val="center"/>
        <w:rPr>
          <w:b/>
          <w:color w:val="auto"/>
          <w:sz w:val="44"/>
          <w:szCs w:val="44"/>
          <w:highlight w:val="none"/>
        </w:rPr>
      </w:pPr>
      <w:r>
        <w:rPr>
          <w:b/>
          <w:color w:val="auto"/>
          <w:sz w:val="44"/>
          <w:szCs w:val="44"/>
          <w:highlight w:val="none"/>
        </w:rPr>
        <w:br w:type="page"/>
      </w:r>
    </w:p>
    <w:p w14:paraId="763B6DA2">
      <w:pPr>
        <w:pStyle w:val="4"/>
        <w:rPr>
          <w:color w:val="auto"/>
          <w:highlight w:val="none"/>
        </w:rPr>
      </w:pPr>
      <w:bookmarkStart w:id="183" w:name="_Toc29871"/>
      <w:bookmarkStart w:id="184" w:name="_Toc19392"/>
      <w:r>
        <w:rPr>
          <w:rFonts w:hint="eastAsia"/>
          <w:color w:val="auto"/>
          <w:highlight w:val="none"/>
        </w:rPr>
        <w:t>投标文件格式</w:t>
      </w:r>
      <w:bookmarkEnd w:id="183"/>
      <w:bookmarkEnd w:id="184"/>
    </w:p>
    <w:p w14:paraId="50467397">
      <w:pPr>
        <w:pStyle w:val="17"/>
        <w:spacing w:line="240" w:lineRule="auto"/>
        <w:ind w:firstLine="0"/>
        <w:jc w:val="left"/>
        <w:rPr>
          <w:b/>
          <w:bCs/>
          <w:color w:val="auto"/>
          <w:highlight w:val="none"/>
        </w:rPr>
      </w:pPr>
      <w:r>
        <w:rPr>
          <w:b/>
          <w:bCs/>
          <w:color w:val="auto"/>
          <w:highlight w:val="none"/>
        </w:rPr>
        <w:t>投标文件封面1：</w:t>
      </w:r>
    </w:p>
    <w:p w14:paraId="2D9C46C9">
      <w:pPr>
        <w:pStyle w:val="17"/>
        <w:spacing w:line="240" w:lineRule="auto"/>
        <w:ind w:firstLine="0"/>
        <w:jc w:val="center"/>
        <w:rPr>
          <w:color w:val="auto"/>
          <w:sz w:val="52"/>
          <w:szCs w:val="52"/>
          <w:highlight w:val="none"/>
        </w:rPr>
      </w:pPr>
    </w:p>
    <w:p w14:paraId="0C2CB54F">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浙江省县域饮用水水源安全评估技术服务（2025年）</w:t>
      </w:r>
    </w:p>
    <w:p w14:paraId="12058DF8">
      <w:pPr>
        <w:pStyle w:val="17"/>
        <w:tabs>
          <w:tab w:val="left" w:pos="0"/>
          <w:tab w:val="clear" w:pos="3025"/>
        </w:tabs>
        <w:spacing w:line="240" w:lineRule="auto"/>
        <w:ind w:firstLine="0"/>
        <w:jc w:val="center"/>
        <w:rPr>
          <w:rFonts w:eastAsia="黑体"/>
          <w:color w:val="auto"/>
          <w:sz w:val="32"/>
          <w:szCs w:val="32"/>
          <w:highlight w:val="none"/>
        </w:rPr>
      </w:pPr>
    </w:p>
    <w:p w14:paraId="31B5C4AA">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202505005</w:t>
      </w:r>
      <w:r>
        <w:rPr>
          <w:rFonts w:eastAsia="黑体"/>
          <w:color w:val="auto"/>
          <w:sz w:val="32"/>
          <w:szCs w:val="32"/>
          <w:highlight w:val="none"/>
        </w:rPr>
        <w:t>）</w:t>
      </w:r>
    </w:p>
    <w:p w14:paraId="41BA0B5F">
      <w:pPr>
        <w:pStyle w:val="17"/>
        <w:spacing w:line="240" w:lineRule="auto"/>
        <w:ind w:firstLine="3200" w:firstLineChars="1000"/>
        <w:jc w:val="left"/>
        <w:rPr>
          <w:rFonts w:eastAsia="黑体"/>
          <w:color w:val="auto"/>
          <w:sz w:val="32"/>
          <w:szCs w:val="32"/>
          <w:highlight w:val="none"/>
        </w:rPr>
      </w:pPr>
    </w:p>
    <w:p w14:paraId="4EAF06ED">
      <w:pPr>
        <w:pStyle w:val="17"/>
        <w:spacing w:line="240" w:lineRule="auto"/>
        <w:ind w:firstLine="3200" w:firstLineChars="1000"/>
        <w:jc w:val="left"/>
        <w:rPr>
          <w:rFonts w:eastAsia="黑体"/>
          <w:color w:val="auto"/>
          <w:sz w:val="32"/>
          <w:szCs w:val="32"/>
          <w:highlight w:val="none"/>
        </w:rPr>
      </w:pPr>
    </w:p>
    <w:p w14:paraId="04CCB684">
      <w:pPr>
        <w:pStyle w:val="17"/>
        <w:spacing w:line="240" w:lineRule="auto"/>
        <w:ind w:firstLine="3200" w:firstLineChars="1000"/>
        <w:jc w:val="left"/>
        <w:rPr>
          <w:rFonts w:eastAsia="黑体"/>
          <w:color w:val="auto"/>
          <w:sz w:val="32"/>
          <w:szCs w:val="32"/>
          <w:highlight w:val="none"/>
        </w:rPr>
      </w:pPr>
    </w:p>
    <w:p w14:paraId="0A41093B">
      <w:pPr>
        <w:pStyle w:val="17"/>
        <w:spacing w:line="240" w:lineRule="auto"/>
        <w:ind w:firstLine="0"/>
        <w:jc w:val="center"/>
        <w:rPr>
          <w:color w:val="auto"/>
          <w:sz w:val="52"/>
          <w:szCs w:val="52"/>
          <w:highlight w:val="none"/>
        </w:rPr>
      </w:pPr>
      <w:r>
        <w:rPr>
          <w:color w:val="auto"/>
          <w:sz w:val="52"/>
          <w:szCs w:val="52"/>
          <w:highlight w:val="none"/>
        </w:rPr>
        <w:t>投标文件</w:t>
      </w:r>
    </w:p>
    <w:p w14:paraId="0828AF58">
      <w:pPr>
        <w:pStyle w:val="17"/>
        <w:jc w:val="left"/>
        <w:rPr>
          <w:color w:val="auto"/>
          <w:sz w:val="52"/>
          <w:szCs w:val="52"/>
          <w:highlight w:val="none"/>
        </w:rPr>
      </w:pPr>
    </w:p>
    <w:p w14:paraId="46A26340">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DB1660D">
      <w:pPr>
        <w:pStyle w:val="17"/>
        <w:spacing w:line="240" w:lineRule="auto"/>
        <w:ind w:firstLine="3900" w:firstLineChars="750"/>
        <w:jc w:val="left"/>
        <w:rPr>
          <w:color w:val="auto"/>
          <w:sz w:val="52"/>
          <w:szCs w:val="52"/>
          <w:highlight w:val="none"/>
        </w:rPr>
      </w:pPr>
    </w:p>
    <w:p w14:paraId="62320F83">
      <w:pPr>
        <w:pStyle w:val="17"/>
        <w:spacing w:line="240" w:lineRule="auto"/>
        <w:ind w:firstLine="3900" w:firstLineChars="750"/>
        <w:jc w:val="left"/>
        <w:rPr>
          <w:color w:val="auto"/>
          <w:sz w:val="52"/>
          <w:szCs w:val="52"/>
          <w:highlight w:val="none"/>
        </w:rPr>
      </w:pPr>
    </w:p>
    <w:p w14:paraId="0C969F56">
      <w:pPr>
        <w:pStyle w:val="17"/>
        <w:spacing w:line="240" w:lineRule="auto"/>
        <w:ind w:firstLine="0"/>
        <w:jc w:val="left"/>
        <w:rPr>
          <w:color w:val="auto"/>
          <w:sz w:val="52"/>
          <w:szCs w:val="52"/>
          <w:highlight w:val="none"/>
        </w:rPr>
      </w:pPr>
    </w:p>
    <w:p w14:paraId="6A44AB07">
      <w:pPr>
        <w:pStyle w:val="17"/>
        <w:spacing w:line="240" w:lineRule="auto"/>
        <w:ind w:firstLine="3900" w:firstLineChars="750"/>
        <w:jc w:val="left"/>
        <w:rPr>
          <w:color w:val="auto"/>
          <w:sz w:val="52"/>
          <w:szCs w:val="52"/>
          <w:highlight w:val="none"/>
        </w:rPr>
      </w:pPr>
    </w:p>
    <w:p w14:paraId="429FBCE7">
      <w:pPr>
        <w:pStyle w:val="17"/>
        <w:spacing w:line="240" w:lineRule="auto"/>
        <w:ind w:firstLine="3900" w:firstLineChars="750"/>
        <w:jc w:val="left"/>
        <w:rPr>
          <w:color w:val="auto"/>
          <w:sz w:val="52"/>
          <w:szCs w:val="52"/>
          <w:highlight w:val="none"/>
        </w:rPr>
      </w:pPr>
    </w:p>
    <w:p w14:paraId="080B6425">
      <w:pPr>
        <w:pStyle w:val="17"/>
        <w:spacing w:line="240" w:lineRule="auto"/>
        <w:ind w:firstLine="3900" w:firstLineChars="750"/>
        <w:jc w:val="left"/>
        <w:rPr>
          <w:color w:val="auto"/>
          <w:sz w:val="52"/>
          <w:szCs w:val="52"/>
          <w:highlight w:val="none"/>
        </w:rPr>
      </w:pPr>
    </w:p>
    <w:p w14:paraId="0AEFDB07">
      <w:pPr>
        <w:pStyle w:val="17"/>
        <w:spacing w:line="240" w:lineRule="auto"/>
        <w:ind w:firstLine="3900" w:firstLineChars="750"/>
        <w:jc w:val="left"/>
        <w:rPr>
          <w:color w:val="auto"/>
          <w:sz w:val="52"/>
          <w:szCs w:val="52"/>
          <w:highlight w:val="none"/>
        </w:rPr>
      </w:pPr>
    </w:p>
    <w:p w14:paraId="41F55EFE">
      <w:pPr>
        <w:pStyle w:val="17"/>
        <w:spacing w:line="240" w:lineRule="auto"/>
        <w:ind w:firstLine="3900" w:firstLineChars="750"/>
        <w:jc w:val="left"/>
        <w:rPr>
          <w:color w:val="auto"/>
          <w:sz w:val="52"/>
          <w:szCs w:val="52"/>
          <w:highlight w:val="none"/>
        </w:rPr>
      </w:pPr>
    </w:p>
    <w:p w14:paraId="518E72F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37DA651">
      <w:pPr>
        <w:pStyle w:val="17"/>
        <w:spacing w:line="240" w:lineRule="auto"/>
        <w:ind w:firstLine="2400" w:firstLineChars="800"/>
        <w:rPr>
          <w:color w:val="auto"/>
          <w:highlight w:val="none"/>
        </w:rPr>
      </w:pPr>
      <w:r>
        <w:rPr>
          <w:color w:val="auto"/>
          <w:sz w:val="30"/>
          <w:szCs w:val="30"/>
          <w:highlight w:val="none"/>
        </w:rPr>
        <w:t>编制日期：    年    月    日</w:t>
      </w:r>
    </w:p>
    <w:p w14:paraId="55B44B04">
      <w:pPr>
        <w:pStyle w:val="17"/>
        <w:spacing w:line="240" w:lineRule="auto"/>
        <w:ind w:firstLine="1506"/>
        <w:jc w:val="left"/>
        <w:rPr>
          <w:b/>
          <w:color w:val="auto"/>
          <w:sz w:val="30"/>
          <w:szCs w:val="30"/>
          <w:highlight w:val="none"/>
        </w:rPr>
      </w:pPr>
    </w:p>
    <w:p w14:paraId="7B77453C">
      <w:pPr>
        <w:pStyle w:val="17"/>
        <w:spacing w:line="240" w:lineRule="auto"/>
        <w:ind w:firstLine="0"/>
        <w:jc w:val="left"/>
        <w:rPr>
          <w:b/>
          <w:color w:val="auto"/>
          <w:sz w:val="30"/>
          <w:szCs w:val="30"/>
          <w:highlight w:val="none"/>
        </w:rPr>
      </w:pPr>
    </w:p>
    <w:p w14:paraId="5C21753E">
      <w:pPr>
        <w:rPr>
          <w:b/>
          <w:color w:val="auto"/>
          <w:sz w:val="52"/>
          <w:szCs w:val="52"/>
          <w:highlight w:val="none"/>
        </w:rPr>
      </w:pPr>
      <w:r>
        <w:rPr>
          <w:rFonts w:hint="eastAsia"/>
          <w:b/>
          <w:color w:val="auto"/>
          <w:sz w:val="52"/>
          <w:szCs w:val="52"/>
          <w:highlight w:val="none"/>
        </w:rPr>
        <w:br w:type="page"/>
      </w:r>
    </w:p>
    <w:p w14:paraId="2CEDB844">
      <w:pPr>
        <w:snapToGrid w:val="0"/>
        <w:spacing w:line="360" w:lineRule="auto"/>
        <w:jc w:val="center"/>
        <w:rPr>
          <w:color w:val="auto"/>
          <w:sz w:val="52"/>
          <w:szCs w:val="52"/>
          <w:highlight w:val="none"/>
        </w:rPr>
      </w:pPr>
      <w:r>
        <w:rPr>
          <w:rFonts w:hint="eastAsia"/>
          <w:b/>
          <w:color w:val="auto"/>
          <w:sz w:val="52"/>
          <w:szCs w:val="52"/>
          <w:highlight w:val="none"/>
        </w:rPr>
        <w:t>目录</w:t>
      </w:r>
    </w:p>
    <w:p w14:paraId="3863D111">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14ACB9FB">
      <w:pPr>
        <w:tabs>
          <w:tab w:val="left" w:pos="3720"/>
        </w:tabs>
        <w:spacing w:line="360" w:lineRule="auto"/>
        <w:jc w:val="left"/>
        <w:rPr>
          <w:color w:val="auto"/>
          <w:highlight w:val="none"/>
        </w:rPr>
      </w:pPr>
      <w:r>
        <w:rPr>
          <w:rFonts w:hint="eastAsia"/>
          <w:color w:val="auto"/>
          <w:highlight w:val="none"/>
        </w:rPr>
        <w:t>（2）投标承诺函.............................................................................................................页码</w:t>
      </w:r>
    </w:p>
    <w:p w14:paraId="0E725F3B">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78256C89">
      <w:pPr>
        <w:pStyle w:val="3"/>
        <w:ind w:firstLine="0" w:firstLineChars="0"/>
        <w:rPr>
          <w:color w:val="auto"/>
          <w:highlight w:val="none"/>
        </w:rPr>
      </w:pPr>
    </w:p>
    <w:p w14:paraId="1DCE722D">
      <w:pPr>
        <w:jc w:val="left"/>
        <w:rPr>
          <w:b/>
          <w:color w:val="auto"/>
          <w:sz w:val="30"/>
          <w:szCs w:val="30"/>
          <w:highlight w:val="none"/>
        </w:rPr>
      </w:pPr>
    </w:p>
    <w:p w14:paraId="4816EEE4">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B7AFED6">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C4AD3E1">
      <w:pPr>
        <w:ind w:left="540" w:firstLine="30"/>
        <w:rPr>
          <w:color w:val="auto"/>
          <w:sz w:val="28"/>
          <w:highlight w:val="none"/>
        </w:rPr>
      </w:pPr>
    </w:p>
    <w:p w14:paraId="38CD2B7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47E20F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317C5DD">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9EF36AD">
      <w:pPr>
        <w:spacing w:line="360" w:lineRule="auto"/>
        <w:ind w:firstLine="480" w:firstLineChars="200"/>
        <w:rPr>
          <w:color w:val="auto"/>
          <w:szCs w:val="24"/>
          <w:highlight w:val="none"/>
          <w:lang w:bidi="ar"/>
        </w:rPr>
      </w:pPr>
    </w:p>
    <w:p w14:paraId="74FC4D3F">
      <w:pPr>
        <w:spacing w:line="360" w:lineRule="auto"/>
        <w:rPr>
          <w:color w:val="auto"/>
          <w:szCs w:val="24"/>
          <w:highlight w:val="none"/>
        </w:rPr>
      </w:pPr>
    </w:p>
    <w:p w14:paraId="4F879F9B">
      <w:pPr>
        <w:pStyle w:val="31"/>
        <w:spacing w:before="0" w:beforeAutospacing="0" w:after="0" w:afterAutospacing="0" w:line="360" w:lineRule="auto"/>
        <w:jc w:val="both"/>
        <w:rPr>
          <w:rFonts w:ascii="Times New Roman" w:hAnsi="Times New Roman"/>
          <w:snapToGrid w:val="0"/>
          <w:color w:val="auto"/>
          <w:highlight w:val="none"/>
        </w:rPr>
      </w:pPr>
    </w:p>
    <w:p w14:paraId="58E121B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DA9B371">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DB756C9">
      <w:pPr>
        <w:spacing w:line="360" w:lineRule="auto"/>
        <w:jc w:val="left"/>
        <w:rPr>
          <w:b/>
          <w:color w:val="auto"/>
          <w:sz w:val="30"/>
          <w:szCs w:val="30"/>
          <w:highlight w:val="none"/>
        </w:rPr>
      </w:pPr>
    </w:p>
    <w:p w14:paraId="08181817">
      <w:pPr>
        <w:pStyle w:val="2"/>
        <w:rPr>
          <w:b/>
          <w:bCs/>
          <w:color w:val="auto"/>
          <w:highlight w:val="none"/>
        </w:rPr>
      </w:pPr>
      <w:r>
        <w:rPr>
          <w:rFonts w:hint="eastAsia"/>
          <w:b/>
          <w:bCs/>
          <w:color w:val="auto"/>
          <w:highlight w:val="none"/>
        </w:rPr>
        <w:t>注：联合体投标的，联合体各成员方均须提供此承诺函。</w:t>
      </w:r>
    </w:p>
    <w:p w14:paraId="5D5EB03D">
      <w:pPr>
        <w:rPr>
          <w:b/>
          <w:bCs/>
          <w:color w:val="auto"/>
          <w:highlight w:val="none"/>
        </w:rPr>
      </w:pPr>
      <w:r>
        <w:rPr>
          <w:b/>
          <w:color w:val="auto"/>
          <w:sz w:val="30"/>
          <w:szCs w:val="30"/>
          <w:highlight w:val="none"/>
        </w:rPr>
        <w:br w:type="page"/>
      </w:r>
    </w:p>
    <w:p w14:paraId="454D4D39">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05385239">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4E18B46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3C82D1D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3339E5B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252C53D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3C95843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3EE18C0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4E64FAC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2D04039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11AA573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2B0C00B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7D29FA60">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35ED71F1">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47F99FB2">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6BBBCD3A">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1B25552C">
      <w:pPr>
        <w:rPr>
          <w:b/>
          <w:color w:val="auto"/>
          <w:sz w:val="30"/>
          <w:szCs w:val="30"/>
          <w:highlight w:val="none"/>
        </w:rPr>
      </w:pPr>
      <w:r>
        <w:rPr>
          <w:b/>
          <w:color w:val="auto"/>
          <w:sz w:val="30"/>
          <w:szCs w:val="30"/>
          <w:highlight w:val="none"/>
        </w:rPr>
        <w:br w:type="page"/>
      </w:r>
    </w:p>
    <w:p w14:paraId="5FAB08A7">
      <w:pPr>
        <w:pStyle w:val="17"/>
        <w:spacing w:line="240" w:lineRule="auto"/>
        <w:ind w:firstLine="0"/>
        <w:jc w:val="left"/>
        <w:rPr>
          <w:b/>
          <w:bCs/>
          <w:color w:val="auto"/>
          <w:highlight w:val="none"/>
        </w:rPr>
      </w:pPr>
      <w:r>
        <w:rPr>
          <w:b/>
          <w:bCs/>
          <w:color w:val="auto"/>
          <w:highlight w:val="none"/>
        </w:rPr>
        <w:t>投标文件封面2：</w:t>
      </w:r>
    </w:p>
    <w:p w14:paraId="6A643CEE">
      <w:pPr>
        <w:pStyle w:val="17"/>
        <w:spacing w:line="240" w:lineRule="auto"/>
        <w:ind w:firstLine="0"/>
        <w:jc w:val="center"/>
        <w:rPr>
          <w:color w:val="auto"/>
          <w:sz w:val="52"/>
          <w:szCs w:val="52"/>
          <w:highlight w:val="none"/>
        </w:rPr>
      </w:pPr>
    </w:p>
    <w:p w14:paraId="43689065">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浙江省县域饮用水水源安全评估技术服务（2025年）</w:t>
      </w:r>
    </w:p>
    <w:p w14:paraId="3888A5E4">
      <w:pPr>
        <w:pStyle w:val="17"/>
        <w:tabs>
          <w:tab w:val="left" w:pos="0"/>
          <w:tab w:val="clear" w:pos="3025"/>
        </w:tabs>
        <w:spacing w:line="240" w:lineRule="auto"/>
        <w:ind w:firstLine="0"/>
        <w:jc w:val="center"/>
        <w:rPr>
          <w:rFonts w:eastAsia="黑体"/>
          <w:color w:val="auto"/>
          <w:sz w:val="32"/>
          <w:szCs w:val="32"/>
          <w:highlight w:val="none"/>
        </w:rPr>
      </w:pPr>
    </w:p>
    <w:p w14:paraId="5145F355">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202505005</w:t>
      </w:r>
      <w:r>
        <w:rPr>
          <w:rFonts w:eastAsia="黑体"/>
          <w:color w:val="auto"/>
          <w:sz w:val="32"/>
          <w:szCs w:val="32"/>
          <w:highlight w:val="none"/>
        </w:rPr>
        <w:t>）</w:t>
      </w:r>
    </w:p>
    <w:p w14:paraId="5955AB97">
      <w:pPr>
        <w:pStyle w:val="17"/>
        <w:spacing w:line="240" w:lineRule="auto"/>
        <w:ind w:firstLine="3200" w:firstLineChars="1000"/>
        <w:jc w:val="left"/>
        <w:rPr>
          <w:rFonts w:eastAsia="黑体"/>
          <w:color w:val="auto"/>
          <w:sz w:val="32"/>
          <w:szCs w:val="32"/>
          <w:highlight w:val="none"/>
        </w:rPr>
      </w:pPr>
    </w:p>
    <w:p w14:paraId="4FAEC2AB">
      <w:pPr>
        <w:pStyle w:val="17"/>
        <w:spacing w:line="240" w:lineRule="auto"/>
        <w:ind w:firstLine="3200" w:firstLineChars="1000"/>
        <w:jc w:val="left"/>
        <w:rPr>
          <w:rFonts w:eastAsia="黑体"/>
          <w:color w:val="auto"/>
          <w:sz w:val="32"/>
          <w:szCs w:val="32"/>
          <w:highlight w:val="none"/>
        </w:rPr>
      </w:pPr>
    </w:p>
    <w:p w14:paraId="735685F5">
      <w:pPr>
        <w:pStyle w:val="17"/>
        <w:spacing w:line="240" w:lineRule="auto"/>
        <w:ind w:firstLine="3200" w:firstLineChars="1000"/>
        <w:jc w:val="left"/>
        <w:rPr>
          <w:rFonts w:eastAsia="黑体"/>
          <w:color w:val="auto"/>
          <w:sz w:val="32"/>
          <w:szCs w:val="32"/>
          <w:highlight w:val="none"/>
        </w:rPr>
      </w:pPr>
    </w:p>
    <w:p w14:paraId="00BE17D0">
      <w:pPr>
        <w:pStyle w:val="17"/>
        <w:spacing w:line="240" w:lineRule="auto"/>
        <w:ind w:firstLine="0"/>
        <w:jc w:val="center"/>
        <w:rPr>
          <w:color w:val="auto"/>
          <w:sz w:val="52"/>
          <w:szCs w:val="52"/>
          <w:highlight w:val="none"/>
        </w:rPr>
      </w:pPr>
      <w:r>
        <w:rPr>
          <w:color w:val="auto"/>
          <w:sz w:val="52"/>
          <w:szCs w:val="52"/>
          <w:highlight w:val="none"/>
        </w:rPr>
        <w:t>投标文件</w:t>
      </w:r>
    </w:p>
    <w:p w14:paraId="6C09D32F">
      <w:pPr>
        <w:pStyle w:val="17"/>
        <w:jc w:val="left"/>
        <w:rPr>
          <w:color w:val="auto"/>
          <w:sz w:val="52"/>
          <w:szCs w:val="52"/>
          <w:highlight w:val="none"/>
        </w:rPr>
      </w:pPr>
    </w:p>
    <w:p w14:paraId="30C8DC7E">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5A55BF67">
      <w:pPr>
        <w:pStyle w:val="17"/>
        <w:spacing w:line="240" w:lineRule="auto"/>
        <w:ind w:firstLine="3900" w:firstLineChars="750"/>
        <w:jc w:val="left"/>
        <w:rPr>
          <w:color w:val="auto"/>
          <w:sz w:val="52"/>
          <w:szCs w:val="52"/>
          <w:highlight w:val="none"/>
        </w:rPr>
      </w:pPr>
    </w:p>
    <w:p w14:paraId="48FD818F">
      <w:pPr>
        <w:pStyle w:val="17"/>
        <w:spacing w:line="240" w:lineRule="auto"/>
        <w:ind w:firstLine="3900" w:firstLineChars="750"/>
        <w:jc w:val="left"/>
        <w:rPr>
          <w:color w:val="auto"/>
          <w:sz w:val="52"/>
          <w:szCs w:val="52"/>
          <w:highlight w:val="none"/>
        </w:rPr>
      </w:pPr>
    </w:p>
    <w:p w14:paraId="01AA8E51">
      <w:pPr>
        <w:pStyle w:val="17"/>
        <w:spacing w:line="240" w:lineRule="auto"/>
        <w:ind w:firstLine="0"/>
        <w:jc w:val="left"/>
        <w:rPr>
          <w:color w:val="auto"/>
          <w:sz w:val="52"/>
          <w:szCs w:val="52"/>
          <w:highlight w:val="none"/>
        </w:rPr>
      </w:pPr>
    </w:p>
    <w:p w14:paraId="4A9A5C71">
      <w:pPr>
        <w:pStyle w:val="17"/>
        <w:spacing w:line="240" w:lineRule="auto"/>
        <w:ind w:firstLine="3900" w:firstLineChars="750"/>
        <w:jc w:val="left"/>
        <w:rPr>
          <w:color w:val="auto"/>
          <w:sz w:val="52"/>
          <w:szCs w:val="52"/>
          <w:highlight w:val="none"/>
        </w:rPr>
      </w:pPr>
    </w:p>
    <w:p w14:paraId="37C12E53">
      <w:pPr>
        <w:pStyle w:val="17"/>
        <w:spacing w:line="240" w:lineRule="auto"/>
        <w:ind w:firstLine="3900" w:firstLineChars="750"/>
        <w:jc w:val="left"/>
        <w:rPr>
          <w:color w:val="auto"/>
          <w:sz w:val="52"/>
          <w:szCs w:val="52"/>
          <w:highlight w:val="none"/>
        </w:rPr>
      </w:pPr>
    </w:p>
    <w:p w14:paraId="32F8D304">
      <w:pPr>
        <w:pStyle w:val="17"/>
        <w:spacing w:line="240" w:lineRule="auto"/>
        <w:ind w:firstLine="3900" w:firstLineChars="750"/>
        <w:jc w:val="left"/>
        <w:rPr>
          <w:color w:val="auto"/>
          <w:sz w:val="52"/>
          <w:szCs w:val="52"/>
          <w:highlight w:val="none"/>
        </w:rPr>
      </w:pPr>
    </w:p>
    <w:p w14:paraId="0162A705">
      <w:pPr>
        <w:pStyle w:val="17"/>
        <w:spacing w:line="240" w:lineRule="auto"/>
        <w:ind w:firstLine="3900" w:firstLineChars="750"/>
        <w:jc w:val="left"/>
        <w:rPr>
          <w:color w:val="auto"/>
          <w:sz w:val="52"/>
          <w:szCs w:val="52"/>
          <w:highlight w:val="none"/>
        </w:rPr>
      </w:pPr>
    </w:p>
    <w:p w14:paraId="2E22E854">
      <w:pPr>
        <w:pStyle w:val="17"/>
        <w:spacing w:line="240" w:lineRule="auto"/>
        <w:ind w:firstLine="3900" w:firstLineChars="750"/>
        <w:jc w:val="left"/>
        <w:rPr>
          <w:color w:val="auto"/>
          <w:sz w:val="52"/>
          <w:szCs w:val="52"/>
          <w:highlight w:val="none"/>
        </w:rPr>
      </w:pPr>
    </w:p>
    <w:p w14:paraId="2C155849">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16B09F6">
      <w:pPr>
        <w:pStyle w:val="17"/>
        <w:spacing w:line="240" w:lineRule="auto"/>
        <w:ind w:firstLine="2400" w:firstLineChars="800"/>
        <w:rPr>
          <w:color w:val="auto"/>
          <w:highlight w:val="none"/>
        </w:rPr>
      </w:pPr>
      <w:r>
        <w:rPr>
          <w:color w:val="auto"/>
          <w:sz w:val="30"/>
          <w:szCs w:val="30"/>
          <w:highlight w:val="none"/>
        </w:rPr>
        <w:t>编制日期：    年    月    日</w:t>
      </w:r>
    </w:p>
    <w:p w14:paraId="1F6D9097">
      <w:pPr>
        <w:pStyle w:val="17"/>
        <w:spacing w:line="240" w:lineRule="auto"/>
        <w:ind w:firstLine="1506"/>
        <w:jc w:val="left"/>
        <w:rPr>
          <w:b/>
          <w:color w:val="auto"/>
          <w:sz w:val="30"/>
          <w:szCs w:val="30"/>
          <w:highlight w:val="none"/>
        </w:rPr>
      </w:pPr>
    </w:p>
    <w:p w14:paraId="6DD3C4F4">
      <w:pPr>
        <w:pStyle w:val="17"/>
        <w:spacing w:line="240" w:lineRule="auto"/>
        <w:ind w:firstLine="0"/>
        <w:jc w:val="left"/>
        <w:rPr>
          <w:b/>
          <w:color w:val="auto"/>
          <w:sz w:val="30"/>
          <w:szCs w:val="30"/>
          <w:highlight w:val="none"/>
        </w:rPr>
      </w:pPr>
    </w:p>
    <w:p w14:paraId="1F8AA3E6">
      <w:pPr>
        <w:rPr>
          <w:b/>
          <w:color w:val="auto"/>
          <w:sz w:val="52"/>
          <w:szCs w:val="52"/>
          <w:highlight w:val="none"/>
        </w:rPr>
      </w:pPr>
      <w:r>
        <w:rPr>
          <w:rFonts w:hint="eastAsia"/>
          <w:b/>
          <w:color w:val="auto"/>
          <w:sz w:val="52"/>
          <w:szCs w:val="52"/>
          <w:highlight w:val="none"/>
        </w:rPr>
        <w:br w:type="page"/>
      </w:r>
    </w:p>
    <w:p w14:paraId="74EE613E">
      <w:pPr>
        <w:snapToGrid w:val="0"/>
        <w:spacing w:line="360" w:lineRule="auto"/>
        <w:jc w:val="center"/>
        <w:rPr>
          <w:color w:val="auto"/>
          <w:sz w:val="52"/>
          <w:szCs w:val="52"/>
          <w:highlight w:val="none"/>
        </w:rPr>
      </w:pPr>
      <w:r>
        <w:rPr>
          <w:rFonts w:hint="eastAsia"/>
          <w:b/>
          <w:color w:val="auto"/>
          <w:sz w:val="52"/>
          <w:szCs w:val="52"/>
          <w:highlight w:val="none"/>
        </w:rPr>
        <w:t>目录</w:t>
      </w:r>
    </w:p>
    <w:p w14:paraId="7C4FC63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2066682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737C018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35C2520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46353A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4AD4646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73D8562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8D39E7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2936C8E4">
      <w:pPr>
        <w:jc w:val="left"/>
        <w:rPr>
          <w:b/>
          <w:color w:val="auto"/>
          <w:sz w:val="30"/>
          <w:szCs w:val="30"/>
          <w:highlight w:val="none"/>
        </w:rPr>
      </w:pPr>
    </w:p>
    <w:p w14:paraId="7D778375">
      <w:pPr>
        <w:jc w:val="left"/>
        <w:rPr>
          <w:b/>
          <w:color w:val="auto"/>
          <w:sz w:val="30"/>
          <w:szCs w:val="30"/>
          <w:highlight w:val="none"/>
        </w:rPr>
      </w:pPr>
    </w:p>
    <w:p w14:paraId="53612B38">
      <w:pPr>
        <w:pStyle w:val="2"/>
        <w:rPr>
          <w:b/>
          <w:bCs/>
          <w:color w:val="auto"/>
          <w:highlight w:val="none"/>
        </w:rPr>
      </w:pPr>
      <w:r>
        <w:rPr>
          <w:b/>
          <w:color w:val="auto"/>
          <w:sz w:val="30"/>
          <w:szCs w:val="30"/>
          <w:highlight w:val="none"/>
        </w:rPr>
        <w:br w:type="page"/>
      </w:r>
    </w:p>
    <w:p w14:paraId="681335E7">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2AAE9D6F">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4C13676B">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65F5625D">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浙江省县域饮用水水源安全评估技术服务（2025年）</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1A56F776">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77C031C1">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35A424B5">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14:paraId="4136ED43">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2A241C53">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4B9282F9">
      <w:pPr>
        <w:autoSpaceDE/>
        <w:autoSpaceDN/>
        <w:snapToGrid w:val="0"/>
        <w:spacing w:line="360" w:lineRule="auto"/>
        <w:textAlignment w:val="auto"/>
        <w:rPr>
          <w:rFonts w:ascii="宋体" w:hAnsi="宋体" w:cs="宋体"/>
          <w:color w:val="auto"/>
          <w:kern w:val="2"/>
          <w:szCs w:val="24"/>
          <w:highlight w:val="none"/>
        </w:rPr>
      </w:pPr>
    </w:p>
    <w:p w14:paraId="77069655">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58F7F65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225305B6">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浙江省县域饮用水水源安全评估技术服务（2025年）</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6E74253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6108619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6C60871D">
      <w:pPr>
        <w:autoSpaceDE/>
        <w:autoSpaceDN/>
        <w:jc w:val="center"/>
        <w:textAlignment w:val="auto"/>
        <w:rPr>
          <w:rFonts w:ascii="宋体" w:hAnsi="宋体" w:cs="宋体"/>
          <w:b/>
          <w:color w:val="auto"/>
          <w:sz w:val="32"/>
          <w:szCs w:val="32"/>
          <w:highlight w:val="none"/>
        </w:rPr>
      </w:pPr>
    </w:p>
    <w:p w14:paraId="211237D9">
      <w:pPr>
        <w:autoSpaceDE/>
        <w:autoSpaceDN/>
        <w:textAlignment w:val="auto"/>
        <w:rPr>
          <w:rFonts w:ascii="宋体" w:hAnsi="宋体" w:cs="宋体"/>
          <w:color w:val="auto"/>
          <w:kern w:val="2"/>
          <w:sz w:val="21"/>
          <w:szCs w:val="24"/>
          <w:highlight w:val="none"/>
        </w:rPr>
      </w:pPr>
    </w:p>
    <w:p w14:paraId="6060B7DD">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3BEF168D">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6F1140B8">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14D46EBF">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34DA78A7">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10F07DC2">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3543E2BB">
      <w:pPr>
        <w:ind w:firstLine="480" w:firstLineChars="200"/>
        <w:rPr>
          <w:color w:val="auto"/>
          <w:szCs w:val="24"/>
          <w:highlight w:val="none"/>
        </w:rPr>
      </w:pPr>
    </w:p>
    <w:p w14:paraId="36675569">
      <w:pPr>
        <w:ind w:firstLine="560" w:firstLineChars="200"/>
        <w:rPr>
          <w:color w:val="auto"/>
          <w:sz w:val="28"/>
          <w:highlight w:val="none"/>
        </w:rPr>
      </w:pPr>
    </w:p>
    <w:p w14:paraId="3EB6FE75">
      <w:pPr>
        <w:ind w:firstLine="560" w:firstLineChars="200"/>
        <w:rPr>
          <w:color w:val="auto"/>
          <w:sz w:val="28"/>
          <w:highlight w:val="none"/>
        </w:rPr>
      </w:pPr>
    </w:p>
    <w:p w14:paraId="39057410">
      <w:pPr>
        <w:rPr>
          <w:b/>
          <w:color w:val="auto"/>
          <w:sz w:val="30"/>
          <w:szCs w:val="30"/>
          <w:highlight w:val="none"/>
        </w:rPr>
      </w:pPr>
      <w:r>
        <w:rPr>
          <w:b/>
          <w:color w:val="auto"/>
          <w:sz w:val="30"/>
          <w:szCs w:val="30"/>
          <w:highlight w:val="none"/>
        </w:rPr>
        <w:br w:type="page"/>
      </w:r>
    </w:p>
    <w:p w14:paraId="431FF4A8">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47B91825">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C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EE4B680">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2B46BF">
            <w:pPr>
              <w:pStyle w:val="97"/>
              <w:adjustRightInd w:val="0"/>
              <w:spacing w:line="360" w:lineRule="auto"/>
              <w:rPr>
                <w:rFonts w:hAnsi="宋体" w:cs="宋体"/>
                <w:bCs/>
                <w:color w:val="auto"/>
                <w:sz w:val="24"/>
                <w:highlight w:val="none"/>
              </w:rPr>
            </w:pPr>
          </w:p>
        </w:tc>
      </w:tr>
    </w:tbl>
    <w:p w14:paraId="6FD4ECF2">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00EF93CB">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4038A1A0">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35E31F0A">
      <w:pPr>
        <w:spacing w:line="360" w:lineRule="auto"/>
        <w:ind w:left="4320" w:leftChars="1800"/>
        <w:rPr>
          <w:color w:val="auto"/>
          <w:szCs w:val="24"/>
          <w:highlight w:val="none"/>
        </w:rPr>
      </w:pPr>
    </w:p>
    <w:p w14:paraId="06FCF961">
      <w:pPr>
        <w:rPr>
          <w:b/>
          <w:bCs/>
          <w:color w:val="auto"/>
          <w:highlight w:val="none"/>
        </w:rPr>
      </w:pPr>
    </w:p>
    <w:p w14:paraId="5E3F0102">
      <w:pPr>
        <w:rPr>
          <w:b/>
          <w:bCs/>
          <w:color w:val="auto"/>
          <w:highlight w:val="none"/>
        </w:rPr>
      </w:pPr>
    </w:p>
    <w:p w14:paraId="4074CC73">
      <w:pPr>
        <w:rPr>
          <w:b/>
          <w:bCs/>
          <w:color w:val="auto"/>
          <w:highlight w:val="none"/>
        </w:rPr>
      </w:pPr>
      <w:r>
        <w:rPr>
          <w:rFonts w:hint="eastAsia"/>
          <w:b/>
          <w:bCs/>
          <w:color w:val="auto"/>
          <w:highlight w:val="none"/>
        </w:rPr>
        <w:t>注：联合体投标的，联合体各成员方均须提供。</w:t>
      </w:r>
    </w:p>
    <w:p w14:paraId="5A15CE88">
      <w:pPr>
        <w:autoSpaceDE/>
        <w:autoSpaceDN/>
        <w:spacing w:line="360" w:lineRule="auto"/>
        <w:jc w:val="center"/>
        <w:textAlignment w:val="auto"/>
        <w:rPr>
          <w:rFonts w:ascii="宋体" w:hAnsi="宋体" w:cs="宋体"/>
          <w:color w:val="auto"/>
          <w:szCs w:val="24"/>
          <w:highlight w:val="none"/>
          <w:lang w:val="zh-CN"/>
        </w:rPr>
      </w:pPr>
    </w:p>
    <w:p w14:paraId="5B40E269">
      <w:pPr>
        <w:rPr>
          <w:b/>
          <w:color w:val="auto"/>
          <w:sz w:val="30"/>
          <w:szCs w:val="30"/>
          <w:highlight w:val="none"/>
        </w:rPr>
      </w:pPr>
      <w:r>
        <w:rPr>
          <w:b/>
          <w:color w:val="auto"/>
          <w:sz w:val="30"/>
          <w:szCs w:val="30"/>
          <w:highlight w:val="none"/>
        </w:rPr>
        <w:br w:type="page"/>
      </w:r>
    </w:p>
    <w:p w14:paraId="7492CDC8">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79A6E9AF">
      <w:pPr>
        <w:jc w:val="center"/>
        <w:rPr>
          <w:b/>
          <w:bCs/>
          <w:color w:val="auto"/>
          <w:sz w:val="44"/>
          <w:highlight w:val="none"/>
        </w:rPr>
      </w:pPr>
      <w:r>
        <w:rPr>
          <w:b/>
          <w:bCs/>
          <w:color w:val="auto"/>
          <w:sz w:val="44"/>
          <w:highlight w:val="none"/>
        </w:rPr>
        <w:t>投标供应商基本情况表</w:t>
      </w:r>
    </w:p>
    <w:p w14:paraId="0080ABAF">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258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02ABBB84">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0AE22226">
            <w:pPr>
              <w:widowControl/>
              <w:autoSpaceDE/>
              <w:autoSpaceDN/>
              <w:adjustRightInd/>
              <w:jc w:val="center"/>
              <w:textAlignment w:val="auto"/>
              <w:rPr>
                <w:snapToGrid w:val="0"/>
                <w:color w:val="auto"/>
                <w:szCs w:val="24"/>
                <w:highlight w:val="none"/>
              </w:rPr>
            </w:pPr>
          </w:p>
        </w:tc>
      </w:tr>
      <w:tr w14:paraId="0E6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7A0C8B9">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06043DC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5FED21F2">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ECAA6D2">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FA1509E">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3D6854ED">
            <w:pPr>
              <w:widowControl/>
              <w:autoSpaceDE/>
              <w:autoSpaceDN/>
              <w:adjustRightInd/>
              <w:jc w:val="center"/>
              <w:textAlignment w:val="auto"/>
              <w:rPr>
                <w:snapToGrid w:val="0"/>
                <w:color w:val="auto"/>
                <w:szCs w:val="24"/>
                <w:highlight w:val="none"/>
              </w:rPr>
            </w:pPr>
          </w:p>
        </w:tc>
      </w:tr>
      <w:tr w14:paraId="1B0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976B91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0247279">
            <w:pPr>
              <w:widowControl/>
              <w:autoSpaceDE/>
              <w:autoSpaceDN/>
              <w:adjustRightInd/>
              <w:jc w:val="center"/>
              <w:textAlignment w:val="auto"/>
              <w:rPr>
                <w:snapToGrid w:val="0"/>
                <w:color w:val="auto"/>
                <w:szCs w:val="24"/>
                <w:highlight w:val="none"/>
              </w:rPr>
            </w:pPr>
          </w:p>
        </w:tc>
        <w:tc>
          <w:tcPr>
            <w:tcW w:w="1255" w:type="dxa"/>
            <w:gridSpan w:val="2"/>
            <w:vAlign w:val="center"/>
          </w:tcPr>
          <w:p w14:paraId="17B1F0BA">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B135C38">
            <w:pPr>
              <w:widowControl/>
              <w:autoSpaceDE/>
              <w:autoSpaceDN/>
              <w:adjustRightInd/>
              <w:jc w:val="center"/>
              <w:textAlignment w:val="auto"/>
              <w:rPr>
                <w:snapToGrid w:val="0"/>
                <w:color w:val="auto"/>
                <w:szCs w:val="24"/>
                <w:highlight w:val="none"/>
              </w:rPr>
            </w:pPr>
          </w:p>
        </w:tc>
      </w:tr>
      <w:tr w14:paraId="7EEF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27DBE89">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3BA84922">
            <w:pPr>
              <w:widowControl/>
              <w:autoSpaceDE/>
              <w:autoSpaceDN/>
              <w:adjustRightInd/>
              <w:jc w:val="center"/>
              <w:textAlignment w:val="auto"/>
              <w:rPr>
                <w:snapToGrid w:val="0"/>
                <w:color w:val="auto"/>
                <w:szCs w:val="24"/>
                <w:highlight w:val="none"/>
              </w:rPr>
            </w:pPr>
          </w:p>
        </w:tc>
      </w:tr>
      <w:tr w14:paraId="4797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0F562D9B">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FCE74C0">
            <w:pPr>
              <w:widowControl/>
              <w:autoSpaceDE/>
              <w:autoSpaceDN/>
              <w:adjustRightInd/>
              <w:jc w:val="center"/>
              <w:textAlignment w:val="auto"/>
              <w:rPr>
                <w:snapToGrid w:val="0"/>
                <w:color w:val="auto"/>
                <w:szCs w:val="24"/>
                <w:highlight w:val="none"/>
              </w:rPr>
            </w:pPr>
          </w:p>
        </w:tc>
      </w:tr>
      <w:tr w14:paraId="6BB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4FDD12A">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3B57DAE0">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D8F17CB">
            <w:pPr>
              <w:widowControl/>
              <w:autoSpaceDE/>
              <w:autoSpaceDN/>
              <w:adjustRightInd/>
              <w:jc w:val="center"/>
              <w:textAlignment w:val="auto"/>
              <w:rPr>
                <w:snapToGrid w:val="0"/>
                <w:color w:val="auto"/>
                <w:szCs w:val="24"/>
                <w:highlight w:val="none"/>
              </w:rPr>
            </w:pPr>
          </w:p>
        </w:tc>
        <w:tc>
          <w:tcPr>
            <w:tcW w:w="717" w:type="dxa"/>
            <w:vAlign w:val="center"/>
          </w:tcPr>
          <w:p w14:paraId="1268B231">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73239C2">
            <w:pPr>
              <w:widowControl/>
              <w:autoSpaceDE/>
              <w:autoSpaceDN/>
              <w:adjustRightInd/>
              <w:jc w:val="center"/>
              <w:textAlignment w:val="auto"/>
              <w:rPr>
                <w:snapToGrid w:val="0"/>
                <w:color w:val="auto"/>
                <w:szCs w:val="24"/>
                <w:highlight w:val="none"/>
              </w:rPr>
            </w:pPr>
          </w:p>
        </w:tc>
        <w:tc>
          <w:tcPr>
            <w:tcW w:w="897" w:type="dxa"/>
            <w:gridSpan w:val="2"/>
            <w:vAlign w:val="center"/>
          </w:tcPr>
          <w:p w14:paraId="6D642319">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38937CBC">
            <w:pPr>
              <w:widowControl/>
              <w:autoSpaceDE/>
              <w:autoSpaceDN/>
              <w:adjustRightInd/>
              <w:jc w:val="center"/>
              <w:textAlignment w:val="auto"/>
              <w:rPr>
                <w:snapToGrid w:val="0"/>
                <w:color w:val="auto"/>
                <w:szCs w:val="24"/>
                <w:highlight w:val="none"/>
              </w:rPr>
            </w:pPr>
          </w:p>
        </w:tc>
      </w:tr>
      <w:tr w14:paraId="272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8837D1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598C22E8">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21F642D">
            <w:pPr>
              <w:widowControl/>
              <w:autoSpaceDE/>
              <w:autoSpaceDN/>
              <w:adjustRightInd/>
              <w:jc w:val="center"/>
              <w:textAlignment w:val="auto"/>
              <w:rPr>
                <w:snapToGrid w:val="0"/>
                <w:color w:val="auto"/>
                <w:szCs w:val="24"/>
                <w:highlight w:val="none"/>
              </w:rPr>
            </w:pPr>
          </w:p>
        </w:tc>
        <w:tc>
          <w:tcPr>
            <w:tcW w:w="717" w:type="dxa"/>
            <w:vAlign w:val="center"/>
          </w:tcPr>
          <w:p w14:paraId="7BD8ACDD">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3D976C1E">
            <w:pPr>
              <w:widowControl/>
              <w:autoSpaceDE/>
              <w:autoSpaceDN/>
              <w:adjustRightInd/>
              <w:jc w:val="center"/>
              <w:textAlignment w:val="auto"/>
              <w:rPr>
                <w:snapToGrid w:val="0"/>
                <w:color w:val="auto"/>
                <w:szCs w:val="24"/>
                <w:highlight w:val="none"/>
              </w:rPr>
            </w:pPr>
          </w:p>
        </w:tc>
        <w:tc>
          <w:tcPr>
            <w:tcW w:w="897" w:type="dxa"/>
            <w:gridSpan w:val="2"/>
            <w:vAlign w:val="center"/>
          </w:tcPr>
          <w:p w14:paraId="4CD809E3">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41D4C3A6">
            <w:pPr>
              <w:widowControl/>
              <w:autoSpaceDE/>
              <w:autoSpaceDN/>
              <w:adjustRightInd/>
              <w:jc w:val="center"/>
              <w:textAlignment w:val="auto"/>
              <w:rPr>
                <w:snapToGrid w:val="0"/>
                <w:color w:val="auto"/>
                <w:szCs w:val="24"/>
                <w:highlight w:val="none"/>
              </w:rPr>
            </w:pPr>
          </w:p>
        </w:tc>
      </w:tr>
      <w:tr w14:paraId="5B1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0E69D93">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275F745D">
            <w:pPr>
              <w:widowControl/>
              <w:autoSpaceDE/>
              <w:autoSpaceDN/>
              <w:adjustRightInd/>
              <w:jc w:val="center"/>
              <w:textAlignment w:val="auto"/>
              <w:rPr>
                <w:snapToGrid w:val="0"/>
                <w:color w:val="auto"/>
                <w:szCs w:val="24"/>
                <w:highlight w:val="none"/>
              </w:rPr>
            </w:pPr>
          </w:p>
        </w:tc>
        <w:tc>
          <w:tcPr>
            <w:tcW w:w="1793" w:type="dxa"/>
            <w:gridSpan w:val="2"/>
            <w:vAlign w:val="center"/>
          </w:tcPr>
          <w:p w14:paraId="462832F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0D9EBA7D">
            <w:pPr>
              <w:widowControl/>
              <w:autoSpaceDE/>
              <w:autoSpaceDN/>
              <w:adjustRightInd/>
              <w:jc w:val="center"/>
              <w:textAlignment w:val="auto"/>
              <w:rPr>
                <w:snapToGrid w:val="0"/>
                <w:color w:val="auto"/>
                <w:szCs w:val="24"/>
                <w:highlight w:val="none"/>
              </w:rPr>
            </w:pPr>
          </w:p>
        </w:tc>
      </w:tr>
      <w:tr w14:paraId="706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268F4B7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310CC75A">
            <w:pPr>
              <w:widowControl/>
              <w:autoSpaceDE/>
              <w:autoSpaceDN/>
              <w:adjustRightInd/>
              <w:jc w:val="center"/>
              <w:textAlignment w:val="auto"/>
              <w:rPr>
                <w:snapToGrid w:val="0"/>
                <w:color w:val="auto"/>
                <w:szCs w:val="24"/>
                <w:highlight w:val="none"/>
              </w:rPr>
            </w:pPr>
          </w:p>
        </w:tc>
        <w:tc>
          <w:tcPr>
            <w:tcW w:w="1793" w:type="dxa"/>
            <w:gridSpan w:val="2"/>
            <w:vAlign w:val="center"/>
          </w:tcPr>
          <w:p w14:paraId="5A4DFFC8">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2AA99CB2">
            <w:pPr>
              <w:widowControl/>
              <w:autoSpaceDE/>
              <w:autoSpaceDN/>
              <w:adjustRightInd/>
              <w:jc w:val="center"/>
              <w:textAlignment w:val="auto"/>
              <w:rPr>
                <w:snapToGrid w:val="0"/>
                <w:color w:val="auto"/>
                <w:szCs w:val="24"/>
                <w:highlight w:val="none"/>
              </w:rPr>
            </w:pPr>
          </w:p>
        </w:tc>
      </w:tr>
      <w:tr w14:paraId="59E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39E24DE5">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6661A2E2">
            <w:pPr>
              <w:widowControl/>
              <w:autoSpaceDE/>
              <w:autoSpaceDN/>
              <w:adjustRightInd/>
              <w:jc w:val="center"/>
              <w:textAlignment w:val="auto"/>
              <w:rPr>
                <w:snapToGrid w:val="0"/>
                <w:color w:val="auto"/>
                <w:szCs w:val="24"/>
                <w:highlight w:val="none"/>
              </w:rPr>
            </w:pPr>
          </w:p>
        </w:tc>
        <w:tc>
          <w:tcPr>
            <w:tcW w:w="1793" w:type="dxa"/>
            <w:gridSpan w:val="2"/>
            <w:vAlign w:val="center"/>
          </w:tcPr>
          <w:p w14:paraId="7F1B7982">
            <w:pPr>
              <w:widowControl/>
              <w:autoSpaceDE/>
              <w:autoSpaceDN/>
              <w:adjustRightInd/>
              <w:jc w:val="center"/>
              <w:textAlignment w:val="auto"/>
              <w:rPr>
                <w:rFonts w:hint="eastAsia" w:eastAsia="宋体"/>
                <w:snapToGrid w:val="0"/>
                <w:color w:val="auto"/>
                <w:szCs w:val="24"/>
                <w:highlight w:val="none"/>
                <w:lang w:eastAsia="zh-CN"/>
              </w:rPr>
            </w:pPr>
            <w:r>
              <w:rPr>
                <w:snapToGrid w:val="0"/>
                <w:color w:val="auto"/>
                <w:szCs w:val="24"/>
                <w:highlight w:val="none"/>
              </w:rPr>
              <w:t>银行</w:t>
            </w:r>
            <w:r>
              <w:rPr>
                <w:rFonts w:hint="eastAsia"/>
                <w:snapToGrid w:val="0"/>
                <w:color w:val="auto"/>
                <w:szCs w:val="24"/>
                <w:highlight w:val="none"/>
                <w:lang w:val="en-US" w:eastAsia="zh-CN"/>
              </w:rPr>
              <w:t>账号</w:t>
            </w:r>
          </w:p>
        </w:tc>
        <w:tc>
          <w:tcPr>
            <w:tcW w:w="2326" w:type="dxa"/>
            <w:gridSpan w:val="3"/>
            <w:tcBorders>
              <w:right w:val="single" w:color="auto" w:sz="8" w:space="0"/>
            </w:tcBorders>
            <w:vAlign w:val="center"/>
          </w:tcPr>
          <w:p w14:paraId="14EEBDBE">
            <w:pPr>
              <w:widowControl/>
              <w:autoSpaceDE/>
              <w:autoSpaceDN/>
              <w:adjustRightInd/>
              <w:jc w:val="center"/>
              <w:textAlignment w:val="auto"/>
              <w:rPr>
                <w:snapToGrid w:val="0"/>
                <w:color w:val="auto"/>
                <w:szCs w:val="24"/>
                <w:highlight w:val="none"/>
              </w:rPr>
            </w:pPr>
          </w:p>
        </w:tc>
      </w:tr>
      <w:tr w14:paraId="4ED6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8DCA79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6677F7CF">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39823E80">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5FC02D7E">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345151C4">
            <w:pPr>
              <w:widowControl/>
              <w:autoSpaceDE/>
              <w:autoSpaceDN/>
              <w:adjustRightInd/>
              <w:jc w:val="center"/>
              <w:textAlignment w:val="auto"/>
              <w:rPr>
                <w:snapToGrid w:val="0"/>
                <w:color w:val="auto"/>
                <w:szCs w:val="24"/>
                <w:highlight w:val="none"/>
              </w:rPr>
            </w:pPr>
          </w:p>
        </w:tc>
      </w:tr>
      <w:tr w14:paraId="30B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579DE0E1">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7406212">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9E54CA6">
            <w:pPr>
              <w:widowControl/>
              <w:autoSpaceDE/>
              <w:autoSpaceDN/>
              <w:adjustRightInd/>
              <w:jc w:val="center"/>
              <w:textAlignment w:val="auto"/>
              <w:rPr>
                <w:snapToGrid w:val="0"/>
                <w:color w:val="auto"/>
                <w:szCs w:val="24"/>
                <w:highlight w:val="none"/>
              </w:rPr>
            </w:pPr>
          </w:p>
        </w:tc>
        <w:tc>
          <w:tcPr>
            <w:tcW w:w="2153" w:type="dxa"/>
            <w:gridSpan w:val="4"/>
            <w:vAlign w:val="center"/>
          </w:tcPr>
          <w:p w14:paraId="0695C982">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4FFC6EDD">
            <w:pPr>
              <w:widowControl/>
              <w:autoSpaceDE/>
              <w:autoSpaceDN/>
              <w:adjustRightInd/>
              <w:jc w:val="center"/>
              <w:textAlignment w:val="auto"/>
              <w:rPr>
                <w:snapToGrid w:val="0"/>
                <w:color w:val="auto"/>
                <w:szCs w:val="24"/>
                <w:highlight w:val="none"/>
              </w:rPr>
            </w:pPr>
          </w:p>
        </w:tc>
      </w:tr>
      <w:tr w14:paraId="41F4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0D82C96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75162B8">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7078129">
            <w:pPr>
              <w:widowControl/>
              <w:autoSpaceDE/>
              <w:autoSpaceDN/>
              <w:adjustRightInd/>
              <w:jc w:val="center"/>
              <w:textAlignment w:val="auto"/>
              <w:rPr>
                <w:snapToGrid w:val="0"/>
                <w:color w:val="auto"/>
                <w:szCs w:val="24"/>
                <w:highlight w:val="none"/>
              </w:rPr>
            </w:pPr>
          </w:p>
        </w:tc>
        <w:tc>
          <w:tcPr>
            <w:tcW w:w="2153" w:type="dxa"/>
            <w:gridSpan w:val="4"/>
            <w:vAlign w:val="center"/>
          </w:tcPr>
          <w:p w14:paraId="67259713">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6539128E">
            <w:pPr>
              <w:widowControl/>
              <w:autoSpaceDE/>
              <w:autoSpaceDN/>
              <w:adjustRightInd/>
              <w:jc w:val="center"/>
              <w:textAlignment w:val="auto"/>
              <w:rPr>
                <w:snapToGrid w:val="0"/>
                <w:color w:val="auto"/>
                <w:szCs w:val="24"/>
                <w:highlight w:val="none"/>
              </w:rPr>
            </w:pPr>
          </w:p>
        </w:tc>
      </w:tr>
    </w:tbl>
    <w:p w14:paraId="60EBA92D">
      <w:pPr>
        <w:pStyle w:val="31"/>
        <w:spacing w:before="0" w:beforeAutospacing="0" w:after="0" w:afterAutospacing="0"/>
        <w:ind w:firstLine="4800" w:firstLineChars="2000"/>
        <w:rPr>
          <w:rFonts w:ascii="Times New Roman" w:hAnsi="Times New Roman"/>
          <w:snapToGrid w:val="0"/>
          <w:color w:val="auto"/>
          <w:highlight w:val="none"/>
        </w:rPr>
      </w:pPr>
    </w:p>
    <w:p w14:paraId="42A68992">
      <w:pPr>
        <w:pStyle w:val="31"/>
        <w:spacing w:before="0" w:beforeAutospacing="0" w:after="0" w:afterAutospacing="0"/>
        <w:ind w:firstLine="4800" w:firstLineChars="2000"/>
        <w:rPr>
          <w:rFonts w:ascii="Times New Roman" w:hAnsi="Times New Roman"/>
          <w:snapToGrid w:val="0"/>
          <w:color w:val="auto"/>
          <w:highlight w:val="none"/>
        </w:rPr>
      </w:pPr>
    </w:p>
    <w:p w14:paraId="6A32D5F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279AC0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CF7AC4F">
      <w:pPr>
        <w:rPr>
          <w:b/>
          <w:color w:val="auto"/>
          <w:sz w:val="30"/>
          <w:szCs w:val="30"/>
          <w:highlight w:val="none"/>
        </w:rPr>
      </w:pPr>
    </w:p>
    <w:p w14:paraId="63727826">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79511C3B">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010AB6E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663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D6C61EC">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76A94D26">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28C4F566">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3D63A02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509BBC2">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41D60551">
            <w:pPr>
              <w:jc w:val="center"/>
              <w:rPr>
                <w:rFonts w:eastAsia="仿宋_GB2312"/>
                <w:b/>
                <w:color w:val="auto"/>
                <w:szCs w:val="21"/>
                <w:highlight w:val="none"/>
              </w:rPr>
            </w:pPr>
            <w:r>
              <w:rPr>
                <w:rFonts w:eastAsia="仿宋_GB2312"/>
                <w:b/>
                <w:color w:val="auto"/>
                <w:szCs w:val="21"/>
                <w:highlight w:val="none"/>
              </w:rPr>
              <w:t>完成</w:t>
            </w:r>
          </w:p>
          <w:p w14:paraId="1D321E35">
            <w:pPr>
              <w:jc w:val="center"/>
              <w:rPr>
                <w:rFonts w:eastAsia="仿宋_GB2312"/>
                <w:b/>
                <w:color w:val="auto"/>
                <w:szCs w:val="21"/>
                <w:highlight w:val="none"/>
              </w:rPr>
            </w:pPr>
            <w:r>
              <w:rPr>
                <w:rFonts w:eastAsia="仿宋_GB2312"/>
                <w:b/>
                <w:color w:val="auto"/>
                <w:szCs w:val="21"/>
                <w:highlight w:val="none"/>
              </w:rPr>
              <w:t>时间</w:t>
            </w:r>
          </w:p>
        </w:tc>
      </w:tr>
      <w:tr w14:paraId="1C4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850F81">
            <w:pPr>
              <w:jc w:val="center"/>
              <w:rPr>
                <w:rFonts w:eastAsia="仿宋_GB2312"/>
                <w:b/>
                <w:color w:val="auto"/>
                <w:szCs w:val="21"/>
                <w:highlight w:val="none"/>
              </w:rPr>
            </w:pPr>
          </w:p>
        </w:tc>
        <w:tc>
          <w:tcPr>
            <w:tcW w:w="2507" w:type="dxa"/>
            <w:vAlign w:val="center"/>
          </w:tcPr>
          <w:p w14:paraId="490CB94C">
            <w:pPr>
              <w:jc w:val="center"/>
              <w:rPr>
                <w:rFonts w:eastAsia="仿宋_GB2312"/>
                <w:b/>
                <w:color w:val="auto"/>
                <w:szCs w:val="21"/>
                <w:highlight w:val="none"/>
              </w:rPr>
            </w:pPr>
          </w:p>
        </w:tc>
        <w:tc>
          <w:tcPr>
            <w:tcW w:w="1826" w:type="dxa"/>
            <w:vAlign w:val="center"/>
          </w:tcPr>
          <w:p w14:paraId="49DE2D42">
            <w:pPr>
              <w:jc w:val="center"/>
              <w:rPr>
                <w:rFonts w:eastAsia="仿宋_GB2312"/>
                <w:b/>
                <w:color w:val="auto"/>
                <w:szCs w:val="21"/>
                <w:highlight w:val="none"/>
              </w:rPr>
            </w:pPr>
          </w:p>
        </w:tc>
        <w:tc>
          <w:tcPr>
            <w:tcW w:w="1968" w:type="dxa"/>
            <w:vAlign w:val="center"/>
          </w:tcPr>
          <w:p w14:paraId="58AC22A4">
            <w:pPr>
              <w:jc w:val="center"/>
              <w:rPr>
                <w:rFonts w:eastAsia="仿宋_GB2312"/>
                <w:b/>
                <w:color w:val="auto"/>
                <w:szCs w:val="21"/>
                <w:highlight w:val="none"/>
              </w:rPr>
            </w:pPr>
          </w:p>
        </w:tc>
        <w:tc>
          <w:tcPr>
            <w:tcW w:w="1011" w:type="dxa"/>
            <w:vAlign w:val="center"/>
          </w:tcPr>
          <w:p w14:paraId="0362062E">
            <w:pPr>
              <w:jc w:val="center"/>
              <w:rPr>
                <w:rFonts w:eastAsia="仿宋_GB2312"/>
                <w:b/>
                <w:color w:val="auto"/>
                <w:szCs w:val="21"/>
                <w:highlight w:val="none"/>
              </w:rPr>
            </w:pPr>
          </w:p>
        </w:tc>
        <w:tc>
          <w:tcPr>
            <w:tcW w:w="1077" w:type="dxa"/>
            <w:vAlign w:val="center"/>
          </w:tcPr>
          <w:p w14:paraId="07396487">
            <w:pPr>
              <w:jc w:val="center"/>
              <w:rPr>
                <w:rFonts w:eastAsia="仿宋_GB2312"/>
                <w:b/>
                <w:color w:val="auto"/>
                <w:szCs w:val="21"/>
                <w:highlight w:val="none"/>
              </w:rPr>
            </w:pPr>
          </w:p>
        </w:tc>
      </w:tr>
      <w:tr w14:paraId="515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03ADB06">
            <w:pPr>
              <w:jc w:val="center"/>
              <w:rPr>
                <w:rFonts w:eastAsia="仿宋_GB2312"/>
                <w:b/>
                <w:color w:val="auto"/>
                <w:szCs w:val="21"/>
                <w:highlight w:val="none"/>
              </w:rPr>
            </w:pPr>
          </w:p>
        </w:tc>
        <w:tc>
          <w:tcPr>
            <w:tcW w:w="2507" w:type="dxa"/>
            <w:vAlign w:val="center"/>
          </w:tcPr>
          <w:p w14:paraId="41F57F96">
            <w:pPr>
              <w:jc w:val="center"/>
              <w:rPr>
                <w:rFonts w:eastAsia="仿宋_GB2312"/>
                <w:b/>
                <w:color w:val="auto"/>
                <w:szCs w:val="21"/>
                <w:highlight w:val="none"/>
              </w:rPr>
            </w:pPr>
          </w:p>
        </w:tc>
        <w:tc>
          <w:tcPr>
            <w:tcW w:w="1826" w:type="dxa"/>
            <w:vAlign w:val="center"/>
          </w:tcPr>
          <w:p w14:paraId="4C01A48C">
            <w:pPr>
              <w:jc w:val="center"/>
              <w:rPr>
                <w:rFonts w:eastAsia="仿宋_GB2312"/>
                <w:b/>
                <w:color w:val="auto"/>
                <w:szCs w:val="21"/>
                <w:highlight w:val="none"/>
              </w:rPr>
            </w:pPr>
          </w:p>
        </w:tc>
        <w:tc>
          <w:tcPr>
            <w:tcW w:w="1968" w:type="dxa"/>
            <w:vAlign w:val="center"/>
          </w:tcPr>
          <w:p w14:paraId="6D1DF9C3">
            <w:pPr>
              <w:jc w:val="center"/>
              <w:rPr>
                <w:rFonts w:eastAsia="仿宋_GB2312"/>
                <w:b/>
                <w:color w:val="auto"/>
                <w:szCs w:val="21"/>
                <w:highlight w:val="none"/>
              </w:rPr>
            </w:pPr>
          </w:p>
        </w:tc>
        <w:tc>
          <w:tcPr>
            <w:tcW w:w="1011" w:type="dxa"/>
            <w:vAlign w:val="center"/>
          </w:tcPr>
          <w:p w14:paraId="521AA184">
            <w:pPr>
              <w:jc w:val="center"/>
              <w:rPr>
                <w:rFonts w:eastAsia="仿宋_GB2312"/>
                <w:b/>
                <w:color w:val="auto"/>
                <w:szCs w:val="21"/>
                <w:highlight w:val="none"/>
              </w:rPr>
            </w:pPr>
          </w:p>
        </w:tc>
        <w:tc>
          <w:tcPr>
            <w:tcW w:w="1077" w:type="dxa"/>
            <w:vAlign w:val="center"/>
          </w:tcPr>
          <w:p w14:paraId="642BFC48">
            <w:pPr>
              <w:jc w:val="center"/>
              <w:rPr>
                <w:rFonts w:eastAsia="仿宋_GB2312"/>
                <w:b/>
                <w:color w:val="auto"/>
                <w:szCs w:val="21"/>
                <w:highlight w:val="none"/>
              </w:rPr>
            </w:pPr>
          </w:p>
        </w:tc>
      </w:tr>
      <w:tr w14:paraId="5A1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33BB8C0">
            <w:pPr>
              <w:jc w:val="center"/>
              <w:rPr>
                <w:rFonts w:eastAsia="仿宋_GB2312"/>
                <w:b/>
                <w:color w:val="auto"/>
                <w:szCs w:val="21"/>
                <w:highlight w:val="none"/>
              </w:rPr>
            </w:pPr>
          </w:p>
        </w:tc>
        <w:tc>
          <w:tcPr>
            <w:tcW w:w="2507" w:type="dxa"/>
            <w:vAlign w:val="center"/>
          </w:tcPr>
          <w:p w14:paraId="35D34B8C">
            <w:pPr>
              <w:jc w:val="center"/>
              <w:rPr>
                <w:rFonts w:eastAsia="仿宋_GB2312"/>
                <w:b/>
                <w:color w:val="auto"/>
                <w:szCs w:val="21"/>
                <w:highlight w:val="none"/>
              </w:rPr>
            </w:pPr>
          </w:p>
        </w:tc>
        <w:tc>
          <w:tcPr>
            <w:tcW w:w="1826" w:type="dxa"/>
            <w:vAlign w:val="center"/>
          </w:tcPr>
          <w:p w14:paraId="6D99E996">
            <w:pPr>
              <w:jc w:val="center"/>
              <w:rPr>
                <w:rFonts w:eastAsia="仿宋_GB2312"/>
                <w:b/>
                <w:color w:val="auto"/>
                <w:szCs w:val="21"/>
                <w:highlight w:val="none"/>
              </w:rPr>
            </w:pPr>
          </w:p>
        </w:tc>
        <w:tc>
          <w:tcPr>
            <w:tcW w:w="1968" w:type="dxa"/>
            <w:vAlign w:val="center"/>
          </w:tcPr>
          <w:p w14:paraId="79800AB8">
            <w:pPr>
              <w:jc w:val="center"/>
              <w:rPr>
                <w:rFonts w:eastAsia="仿宋_GB2312"/>
                <w:b/>
                <w:color w:val="auto"/>
                <w:szCs w:val="21"/>
                <w:highlight w:val="none"/>
              </w:rPr>
            </w:pPr>
          </w:p>
        </w:tc>
        <w:tc>
          <w:tcPr>
            <w:tcW w:w="1011" w:type="dxa"/>
            <w:vAlign w:val="center"/>
          </w:tcPr>
          <w:p w14:paraId="25AAED35">
            <w:pPr>
              <w:jc w:val="center"/>
              <w:rPr>
                <w:rFonts w:eastAsia="仿宋_GB2312"/>
                <w:b/>
                <w:color w:val="auto"/>
                <w:szCs w:val="21"/>
                <w:highlight w:val="none"/>
              </w:rPr>
            </w:pPr>
          </w:p>
        </w:tc>
        <w:tc>
          <w:tcPr>
            <w:tcW w:w="1077" w:type="dxa"/>
            <w:vAlign w:val="center"/>
          </w:tcPr>
          <w:p w14:paraId="345AB537">
            <w:pPr>
              <w:jc w:val="center"/>
              <w:rPr>
                <w:rFonts w:eastAsia="仿宋_GB2312"/>
                <w:b/>
                <w:color w:val="auto"/>
                <w:szCs w:val="21"/>
                <w:highlight w:val="none"/>
              </w:rPr>
            </w:pPr>
          </w:p>
        </w:tc>
      </w:tr>
      <w:tr w14:paraId="573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C0B7D19">
            <w:pPr>
              <w:jc w:val="center"/>
              <w:rPr>
                <w:rFonts w:eastAsia="仿宋_GB2312"/>
                <w:b/>
                <w:color w:val="auto"/>
                <w:szCs w:val="21"/>
                <w:highlight w:val="none"/>
              </w:rPr>
            </w:pPr>
          </w:p>
        </w:tc>
        <w:tc>
          <w:tcPr>
            <w:tcW w:w="2507" w:type="dxa"/>
            <w:vAlign w:val="center"/>
          </w:tcPr>
          <w:p w14:paraId="72524E5A">
            <w:pPr>
              <w:jc w:val="center"/>
              <w:rPr>
                <w:rFonts w:eastAsia="仿宋_GB2312"/>
                <w:b/>
                <w:color w:val="auto"/>
                <w:szCs w:val="21"/>
                <w:highlight w:val="none"/>
              </w:rPr>
            </w:pPr>
          </w:p>
        </w:tc>
        <w:tc>
          <w:tcPr>
            <w:tcW w:w="1826" w:type="dxa"/>
            <w:vAlign w:val="center"/>
          </w:tcPr>
          <w:p w14:paraId="24B47A31">
            <w:pPr>
              <w:jc w:val="center"/>
              <w:rPr>
                <w:rFonts w:eastAsia="仿宋_GB2312"/>
                <w:b/>
                <w:color w:val="auto"/>
                <w:szCs w:val="21"/>
                <w:highlight w:val="none"/>
              </w:rPr>
            </w:pPr>
          </w:p>
        </w:tc>
        <w:tc>
          <w:tcPr>
            <w:tcW w:w="1968" w:type="dxa"/>
            <w:vAlign w:val="center"/>
          </w:tcPr>
          <w:p w14:paraId="1759101A">
            <w:pPr>
              <w:jc w:val="center"/>
              <w:rPr>
                <w:rFonts w:eastAsia="仿宋_GB2312"/>
                <w:b/>
                <w:color w:val="auto"/>
                <w:szCs w:val="21"/>
                <w:highlight w:val="none"/>
              </w:rPr>
            </w:pPr>
          </w:p>
        </w:tc>
        <w:tc>
          <w:tcPr>
            <w:tcW w:w="1011" w:type="dxa"/>
            <w:vAlign w:val="center"/>
          </w:tcPr>
          <w:p w14:paraId="4718411D">
            <w:pPr>
              <w:jc w:val="center"/>
              <w:rPr>
                <w:rFonts w:eastAsia="仿宋_GB2312"/>
                <w:b/>
                <w:color w:val="auto"/>
                <w:szCs w:val="21"/>
                <w:highlight w:val="none"/>
              </w:rPr>
            </w:pPr>
          </w:p>
        </w:tc>
        <w:tc>
          <w:tcPr>
            <w:tcW w:w="1077" w:type="dxa"/>
            <w:vAlign w:val="center"/>
          </w:tcPr>
          <w:p w14:paraId="2D99B581">
            <w:pPr>
              <w:jc w:val="center"/>
              <w:rPr>
                <w:rFonts w:eastAsia="仿宋_GB2312"/>
                <w:b/>
                <w:color w:val="auto"/>
                <w:szCs w:val="21"/>
                <w:highlight w:val="none"/>
              </w:rPr>
            </w:pPr>
          </w:p>
        </w:tc>
      </w:tr>
      <w:tr w14:paraId="532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6CB9E0E">
            <w:pPr>
              <w:jc w:val="center"/>
              <w:rPr>
                <w:rFonts w:eastAsia="仿宋_GB2312"/>
                <w:b/>
                <w:color w:val="auto"/>
                <w:szCs w:val="21"/>
                <w:highlight w:val="none"/>
              </w:rPr>
            </w:pPr>
          </w:p>
        </w:tc>
        <w:tc>
          <w:tcPr>
            <w:tcW w:w="2507" w:type="dxa"/>
            <w:vAlign w:val="center"/>
          </w:tcPr>
          <w:p w14:paraId="704F2A73">
            <w:pPr>
              <w:jc w:val="center"/>
              <w:rPr>
                <w:rFonts w:eastAsia="仿宋_GB2312"/>
                <w:b/>
                <w:color w:val="auto"/>
                <w:szCs w:val="21"/>
                <w:highlight w:val="none"/>
              </w:rPr>
            </w:pPr>
          </w:p>
        </w:tc>
        <w:tc>
          <w:tcPr>
            <w:tcW w:w="1826" w:type="dxa"/>
            <w:vAlign w:val="center"/>
          </w:tcPr>
          <w:p w14:paraId="42CECE55">
            <w:pPr>
              <w:jc w:val="center"/>
              <w:rPr>
                <w:rFonts w:eastAsia="仿宋_GB2312"/>
                <w:b/>
                <w:color w:val="auto"/>
                <w:szCs w:val="21"/>
                <w:highlight w:val="none"/>
              </w:rPr>
            </w:pPr>
          </w:p>
        </w:tc>
        <w:tc>
          <w:tcPr>
            <w:tcW w:w="1968" w:type="dxa"/>
            <w:vAlign w:val="center"/>
          </w:tcPr>
          <w:p w14:paraId="41869273">
            <w:pPr>
              <w:jc w:val="center"/>
              <w:rPr>
                <w:rFonts w:eastAsia="仿宋_GB2312"/>
                <w:b/>
                <w:color w:val="auto"/>
                <w:szCs w:val="21"/>
                <w:highlight w:val="none"/>
              </w:rPr>
            </w:pPr>
          </w:p>
        </w:tc>
        <w:tc>
          <w:tcPr>
            <w:tcW w:w="1011" w:type="dxa"/>
            <w:vAlign w:val="center"/>
          </w:tcPr>
          <w:p w14:paraId="05F32D6D">
            <w:pPr>
              <w:jc w:val="center"/>
              <w:rPr>
                <w:rFonts w:eastAsia="仿宋_GB2312"/>
                <w:b/>
                <w:color w:val="auto"/>
                <w:szCs w:val="21"/>
                <w:highlight w:val="none"/>
              </w:rPr>
            </w:pPr>
          </w:p>
        </w:tc>
        <w:tc>
          <w:tcPr>
            <w:tcW w:w="1077" w:type="dxa"/>
            <w:vAlign w:val="center"/>
          </w:tcPr>
          <w:p w14:paraId="1C1C37AB">
            <w:pPr>
              <w:jc w:val="center"/>
              <w:rPr>
                <w:rFonts w:eastAsia="仿宋_GB2312"/>
                <w:b/>
                <w:color w:val="auto"/>
                <w:szCs w:val="21"/>
                <w:highlight w:val="none"/>
              </w:rPr>
            </w:pPr>
          </w:p>
        </w:tc>
      </w:tr>
      <w:tr w14:paraId="51D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860DAC3">
            <w:pPr>
              <w:jc w:val="center"/>
              <w:rPr>
                <w:rFonts w:eastAsia="仿宋_GB2312"/>
                <w:b/>
                <w:color w:val="auto"/>
                <w:szCs w:val="21"/>
                <w:highlight w:val="none"/>
              </w:rPr>
            </w:pPr>
          </w:p>
        </w:tc>
        <w:tc>
          <w:tcPr>
            <w:tcW w:w="2507" w:type="dxa"/>
            <w:vAlign w:val="center"/>
          </w:tcPr>
          <w:p w14:paraId="43363DC6">
            <w:pPr>
              <w:jc w:val="center"/>
              <w:rPr>
                <w:rFonts w:eastAsia="仿宋_GB2312"/>
                <w:b/>
                <w:color w:val="auto"/>
                <w:szCs w:val="21"/>
                <w:highlight w:val="none"/>
              </w:rPr>
            </w:pPr>
          </w:p>
        </w:tc>
        <w:tc>
          <w:tcPr>
            <w:tcW w:w="1826" w:type="dxa"/>
            <w:vAlign w:val="center"/>
          </w:tcPr>
          <w:p w14:paraId="0782B096">
            <w:pPr>
              <w:jc w:val="center"/>
              <w:rPr>
                <w:rFonts w:eastAsia="仿宋_GB2312"/>
                <w:b/>
                <w:color w:val="auto"/>
                <w:szCs w:val="21"/>
                <w:highlight w:val="none"/>
              </w:rPr>
            </w:pPr>
          </w:p>
        </w:tc>
        <w:tc>
          <w:tcPr>
            <w:tcW w:w="1968" w:type="dxa"/>
            <w:vAlign w:val="center"/>
          </w:tcPr>
          <w:p w14:paraId="1905F171">
            <w:pPr>
              <w:jc w:val="center"/>
              <w:rPr>
                <w:rFonts w:eastAsia="仿宋_GB2312"/>
                <w:b/>
                <w:color w:val="auto"/>
                <w:szCs w:val="21"/>
                <w:highlight w:val="none"/>
              </w:rPr>
            </w:pPr>
          </w:p>
        </w:tc>
        <w:tc>
          <w:tcPr>
            <w:tcW w:w="1011" w:type="dxa"/>
            <w:vAlign w:val="center"/>
          </w:tcPr>
          <w:p w14:paraId="6DCB6EB1">
            <w:pPr>
              <w:jc w:val="center"/>
              <w:rPr>
                <w:rFonts w:eastAsia="仿宋_GB2312"/>
                <w:b/>
                <w:color w:val="auto"/>
                <w:szCs w:val="21"/>
                <w:highlight w:val="none"/>
              </w:rPr>
            </w:pPr>
          </w:p>
        </w:tc>
        <w:tc>
          <w:tcPr>
            <w:tcW w:w="1077" w:type="dxa"/>
            <w:vAlign w:val="center"/>
          </w:tcPr>
          <w:p w14:paraId="4C54E0B7">
            <w:pPr>
              <w:jc w:val="center"/>
              <w:rPr>
                <w:rFonts w:eastAsia="仿宋_GB2312"/>
                <w:b/>
                <w:color w:val="auto"/>
                <w:szCs w:val="21"/>
                <w:highlight w:val="none"/>
              </w:rPr>
            </w:pPr>
          </w:p>
        </w:tc>
      </w:tr>
      <w:tr w14:paraId="491B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A2E360A">
            <w:pPr>
              <w:jc w:val="center"/>
              <w:rPr>
                <w:rFonts w:eastAsia="仿宋_GB2312"/>
                <w:b/>
                <w:color w:val="auto"/>
                <w:szCs w:val="21"/>
                <w:highlight w:val="none"/>
              </w:rPr>
            </w:pPr>
          </w:p>
        </w:tc>
        <w:tc>
          <w:tcPr>
            <w:tcW w:w="2507" w:type="dxa"/>
            <w:vAlign w:val="center"/>
          </w:tcPr>
          <w:p w14:paraId="6AEDD68A">
            <w:pPr>
              <w:jc w:val="center"/>
              <w:rPr>
                <w:rFonts w:eastAsia="仿宋_GB2312"/>
                <w:b/>
                <w:color w:val="auto"/>
                <w:szCs w:val="21"/>
                <w:highlight w:val="none"/>
              </w:rPr>
            </w:pPr>
          </w:p>
        </w:tc>
        <w:tc>
          <w:tcPr>
            <w:tcW w:w="1826" w:type="dxa"/>
            <w:vAlign w:val="center"/>
          </w:tcPr>
          <w:p w14:paraId="4D6546A9">
            <w:pPr>
              <w:jc w:val="center"/>
              <w:rPr>
                <w:rFonts w:eastAsia="仿宋_GB2312"/>
                <w:b/>
                <w:color w:val="auto"/>
                <w:szCs w:val="21"/>
                <w:highlight w:val="none"/>
              </w:rPr>
            </w:pPr>
          </w:p>
        </w:tc>
        <w:tc>
          <w:tcPr>
            <w:tcW w:w="1968" w:type="dxa"/>
            <w:vAlign w:val="center"/>
          </w:tcPr>
          <w:p w14:paraId="0A3FD09C">
            <w:pPr>
              <w:jc w:val="center"/>
              <w:rPr>
                <w:rFonts w:eastAsia="仿宋_GB2312"/>
                <w:b/>
                <w:color w:val="auto"/>
                <w:szCs w:val="21"/>
                <w:highlight w:val="none"/>
              </w:rPr>
            </w:pPr>
          </w:p>
        </w:tc>
        <w:tc>
          <w:tcPr>
            <w:tcW w:w="1011" w:type="dxa"/>
            <w:vAlign w:val="center"/>
          </w:tcPr>
          <w:p w14:paraId="4FC022C5">
            <w:pPr>
              <w:jc w:val="center"/>
              <w:rPr>
                <w:rFonts w:eastAsia="仿宋_GB2312"/>
                <w:b/>
                <w:color w:val="auto"/>
                <w:szCs w:val="21"/>
                <w:highlight w:val="none"/>
              </w:rPr>
            </w:pPr>
          </w:p>
        </w:tc>
        <w:tc>
          <w:tcPr>
            <w:tcW w:w="1077" w:type="dxa"/>
            <w:vAlign w:val="center"/>
          </w:tcPr>
          <w:p w14:paraId="13BF16D8">
            <w:pPr>
              <w:jc w:val="center"/>
              <w:rPr>
                <w:rFonts w:eastAsia="仿宋_GB2312"/>
                <w:b/>
                <w:color w:val="auto"/>
                <w:szCs w:val="21"/>
                <w:highlight w:val="none"/>
              </w:rPr>
            </w:pPr>
          </w:p>
        </w:tc>
      </w:tr>
      <w:tr w14:paraId="129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7BD04DC">
            <w:pPr>
              <w:jc w:val="center"/>
              <w:rPr>
                <w:rFonts w:eastAsia="仿宋_GB2312"/>
                <w:b/>
                <w:color w:val="auto"/>
                <w:szCs w:val="21"/>
                <w:highlight w:val="none"/>
              </w:rPr>
            </w:pPr>
          </w:p>
        </w:tc>
        <w:tc>
          <w:tcPr>
            <w:tcW w:w="2507" w:type="dxa"/>
            <w:vAlign w:val="center"/>
          </w:tcPr>
          <w:p w14:paraId="7652002F">
            <w:pPr>
              <w:jc w:val="center"/>
              <w:rPr>
                <w:rFonts w:eastAsia="仿宋_GB2312"/>
                <w:b/>
                <w:color w:val="auto"/>
                <w:szCs w:val="21"/>
                <w:highlight w:val="none"/>
              </w:rPr>
            </w:pPr>
          </w:p>
        </w:tc>
        <w:tc>
          <w:tcPr>
            <w:tcW w:w="1826" w:type="dxa"/>
            <w:vAlign w:val="center"/>
          </w:tcPr>
          <w:p w14:paraId="46FF18C6">
            <w:pPr>
              <w:jc w:val="center"/>
              <w:rPr>
                <w:rFonts w:eastAsia="仿宋_GB2312"/>
                <w:b/>
                <w:color w:val="auto"/>
                <w:szCs w:val="21"/>
                <w:highlight w:val="none"/>
              </w:rPr>
            </w:pPr>
          </w:p>
        </w:tc>
        <w:tc>
          <w:tcPr>
            <w:tcW w:w="1968" w:type="dxa"/>
            <w:vAlign w:val="center"/>
          </w:tcPr>
          <w:p w14:paraId="76CB69C5">
            <w:pPr>
              <w:jc w:val="center"/>
              <w:rPr>
                <w:rFonts w:eastAsia="仿宋_GB2312"/>
                <w:b/>
                <w:color w:val="auto"/>
                <w:szCs w:val="21"/>
                <w:highlight w:val="none"/>
              </w:rPr>
            </w:pPr>
          </w:p>
        </w:tc>
        <w:tc>
          <w:tcPr>
            <w:tcW w:w="1011" w:type="dxa"/>
            <w:vAlign w:val="center"/>
          </w:tcPr>
          <w:p w14:paraId="3094D646">
            <w:pPr>
              <w:jc w:val="center"/>
              <w:rPr>
                <w:rFonts w:eastAsia="仿宋_GB2312"/>
                <w:b/>
                <w:color w:val="auto"/>
                <w:szCs w:val="21"/>
                <w:highlight w:val="none"/>
              </w:rPr>
            </w:pPr>
          </w:p>
        </w:tc>
        <w:tc>
          <w:tcPr>
            <w:tcW w:w="1077" w:type="dxa"/>
            <w:vAlign w:val="center"/>
          </w:tcPr>
          <w:p w14:paraId="57EC44C6">
            <w:pPr>
              <w:jc w:val="center"/>
              <w:rPr>
                <w:rFonts w:eastAsia="仿宋_GB2312"/>
                <w:b/>
                <w:color w:val="auto"/>
                <w:szCs w:val="21"/>
                <w:highlight w:val="none"/>
              </w:rPr>
            </w:pPr>
          </w:p>
        </w:tc>
      </w:tr>
    </w:tbl>
    <w:p w14:paraId="3D8AA7C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C890C55">
      <w:pPr>
        <w:pStyle w:val="31"/>
        <w:spacing w:before="0" w:beforeAutospacing="0" w:after="0" w:afterAutospacing="0"/>
        <w:ind w:firstLine="4800" w:firstLineChars="2000"/>
        <w:rPr>
          <w:rFonts w:ascii="Times New Roman" w:hAnsi="Times New Roman"/>
          <w:snapToGrid w:val="0"/>
          <w:color w:val="auto"/>
          <w:highlight w:val="none"/>
        </w:rPr>
      </w:pPr>
    </w:p>
    <w:p w14:paraId="7F35B0BB">
      <w:pPr>
        <w:pStyle w:val="31"/>
        <w:spacing w:before="0" w:beforeAutospacing="0" w:after="0" w:afterAutospacing="0"/>
        <w:ind w:firstLine="4800" w:firstLineChars="2000"/>
        <w:rPr>
          <w:rFonts w:ascii="Times New Roman" w:hAnsi="Times New Roman"/>
          <w:snapToGrid w:val="0"/>
          <w:color w:val="auto"/>
          <w:highlight w:val="none"/>
        </w:rPr>
      </w:pPr>
    </w:p>
    <w:p w14:paraId="5E26E3B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EC8FCE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3D6AC0">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39E8D9A5">
      <w:pPr>
        <w:jc w:val="center"/>
        <w:rPr>
          <w:b/>
          <w:bCs/>
          <w:color w:val="auto"/>
          <w:sz w:val="44"/>
          <w:highlight w:val="none"/>
        </w:rPr>
      </w:pPr>
      <w:r>
        <w:rPr>
          <w:b/>
          <w:bCs/>
          <w:color w:val="auto"/>
          <w:sz w:val="44"/>
          <w:highlight w:val="none"/>
        </w:rPr>
        <w:t>项目负责人简历表</w:t>
      </w:r>
    </w:p>
    <w:p w14:paraId="049F7F67">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0AD3266">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4A4E447">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D20D72B">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7E18A0F1">
            <w:pPr>
              <w:jc w:val="center"/>
              <w:rPr>
                <w:color w:val="auto"/>
                <w:highlight w:val="none"/>
              </w:rPr>
            </w:pPr>
            <w:r>
              <w:rPr>
                <w:color w:val="auto"/>
                <w:highlight w:val="none"/>
              </w:rPr>
              <w:t>性</w:t>
            </w:r>
          </w:p>
          <w:p w14:paraId="2817F147">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6B1C4EB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891885">
            <w:pPr>
              <w:jc w:val="center"/>
              <w:rPr>
                <w:color w:val="auto"/>
                <w:highlight w:val="none"/>
              </w:rPr>
            </w:pPr>
            <w:r>
              <w:rPr>
                <w:color w:val="auto"/>
                <w:highlight w:val="none"/>
              </w:rPr>
              <w:t>年</w:t>
            </w:r>
          </w:p>
          <w:p w14:paraId="1F169F97">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6E792E4">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4A855865">
            <w:pPr>
              <w:jc w:val="center"/>
              <w:rPr>
                <w:color w:val="auto"/>
                <w:highlight w:val="none"/>
              </w:rPr>
            </w:pPr>
            <w:r>
              <w:rPr>
                <w:color w:val="auto"/>
                <w:highlight w:val="none"/>
              </w:rPr>
              <w:t>学</w:t>
            </w:r>
          </w:p>
          <w:p w14:paraId="53490D06">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24FDF121">
            <w:pPr>
              <w:jc w:val="center"/>
              <w:rPr>
                <w:color w:val="auto"/>
                <w:highlight w:val="none"/>
              </w:rPr>
            </w:pPr>
          </w:p>
        </w:tc>
      </w:tr>
      <w:tr w14:paraId="2B95D725">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003F7B">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708C10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3B16169">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85CA21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6C67E30">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6BF95CFA">
            <w:pPr>
              <w:jc w:val="center"/>
              <w:rPr>
                <w:color w:val="auto"/>
                <w:highlight w:val="none"/>
              </w:rPr>
            </w:pPr>
          </w:p>
        </w:tc>
      </w:tr>
      <w:tr w14:paraId="274389C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90A0BA3">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51639C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CC9C13A">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6509982C">
            <w:pPr>
              <w:jc w:val="center"/>
              <w:rPr>
                <w:color w:val="auto"/>
                <w:highlight w:val="none"/>
              </w:rPr>
            </w:pPr>
          </w:p>
        </w:tc>
      </w:tr>
      <w:tr w14:paraId="6E5C84FF">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10B73E9">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16FF7B9">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7414A1E">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57533673">
            <w:pPr>
              <w:jc w:val="center"/>
              <w:rPr>
                <w:color w:val="auto"/>
                <w:highlight w:val="none"/>
              </w:rPr>
            </w:pPr>
          </w:p>
        </w:tc>
      </w:tr>
      <w:tr w14:paraId="567B39FC">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BA17B40">
            <w:pPr>
              <w:ind w:firstLine="2640" w:firstLineChars="1100"/>
              <w:rPr>
                <w:color w:val="auto"/>
                <w:highlight w:val="none"/>
              </w:rPr>
            </w:pPr>
            <w:r>
              <w:rPr>
                <w:color w:val="auto"/>
                <w:highlight w:val="none"/>
              </w:rPr>
              <w:t>类似项目工作经验</w:t>
            </w:r>
          </w:p>
        </w:tc>
      </w:tr>
      <w:tr w14:paraId="3A0A9A64">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50EF2752">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7FECA7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9E70488">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BA1FCAB">
            <w:pPr>
              <w:ind w:firstLine="120" w:firstLineChars="50"/>
              <w:jc w:val="center"/>
              <w:rPr>
                <w:color w:val="auto"/>
                <w:highlight w:val="none"/>
              </w:rPr>
            </w:pPr>
            <w:r>
              <w:rPr>
                <w:color w:val="auto"/>
                <w:highlight w:val="none"/>
              </w:rPr>
              <w:t>采购人及联系电话</w:t>
            </w:r>
          </w:p>
        </w:tc>
      </w:tr>
      <w:tr w14:paraId="17FE7BD0">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A471FEF">
            <w:pPr>
              <w:jc w:val="center"/>
              <w:rPr>
                <w:color w:val="auto"/>
                <w:highlight w:val="none"/>
              </w:rPr>
            </w:pPr>
          </w:p>
          <w:p w14:paraId="5B2DBDB1">
            <w:pPr>
              <w:jc w:val="center"/>
              <w:rPr>
                <w:color w:val="auto"/>
                <w:highlight w:val="none"/>
              </w:rPr>
            </w:pPr>
          </w:p>
          <w:p w14:paraId="052F1FCB">
            <w:pPr>
              <w:jc w:val="center"/>
              <w:rPr>
                <w:color w:val="auto"/>
                <w:highlight w:val="none"/>
              </w:rPr>
            </w:pPr>
          </w:p>
          <w:p w14:paraId="4ADF361B">
            <w:pPr>
              <w:jc w:val="center"/>
              <w:rPr>
                <w:color w:val="auto"/>
                <w:highlight w:val="none"/>
              </w:rPr>
            </w:pPr>
          </w:p>
          <w:p w14:paraId="111FECDA">
            <w:pPr>
              <w:jc w:val="center"/>
              <w:rPr>
                <w:color w:val="auto"/>
                <w:highlight w:val="none"/>
              </w:rPr>
            </w:pPr>
          </w:p>
          <w:p w14:paraId="350C6247">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508EBF6">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D16ACAB">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2A5F3DDD">
            <w:pPr>
              <w:jc w:val="center"/>
              <w:rPr>
                <w:color w:val="auto"/>
                <w:highlight w:val="none"/>
              </w:rPr>
            </w:pPr>
          </w:p>
        </w:tc>
      </w:tr>
    </w:tbl>
    <w:p w14:paraId="23E8CDE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D98A9E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37D58D9D">
      <w:pPr>
        <w:widowControl/>
        <w:autoSpaceDE/>
        <w:autoSpaceDN/>
        <w:adjustRightInd/>
        <w:spacing w:line="360" w:lineRule="auto"/>
        <w:jc w:val="center"/>
        <w:textAlignment w:val="auto"/>
        <w:rPr>
          <w:snapToGrid w:val="0"/>
          <w:color w:val="auto"/>
          <w:szCs w:val="24"/>
          <w:highlight w:val="none"/>
        </w:rPr>
      </w:pPr>
    </w:p>
    <w:p w14:paraId="0DD61AD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1673BD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0511EBA">
      <w:pPr>
        <w:rPr>
          <w:b/>
          <w:color w:val="auto"/>
          <w:sz w:val="30"/>
          <w:szCs w:val="30"/>
          <w:highlight w:val="none"/>
        </w:rPr>
      </w:pPr>
      <w:r>
        <w:rPr>
          <w:b/>
          <w:color w:val="auto"/>
          <w:sz w:val="30"/>
          <w:szCs w:val="30"/>
          <w:highlight w:val="none"/>
        </w:rPr>
        <w:br w:type="page"/>
      </w:r>
    </w:p>
    <w:p w14:paraId="5F62E6C9">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61EE78D6">
      <w:pPr>
        <w:jc w:val="center"/>
        <w:rPr>
          <w:b/>
          <w:bCs/>
          <w:color w:val="auto"/>
          <w:sz w:val="44"/>
          <w:highlight w:val="none"/>
        </w:rPr>
      </w:pPr>
      <w:r>
        <w:rPr>
          <w:b/>
          <w:bCs/>
          <w:color w:val="auto"/>
          <w:sz w:val="44"/>
          <w:highlight w:val="none"/>
        </w:rPr>
        <w:t>拟参加本项目实施人员情况</w:t>
      </w:r>
    </w:p>
    <w:p w14:paraId="04EF3745">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B79DF76">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88A6B15">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6278AC86">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0E9DF590">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336FF26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AD72FD8">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3BEFBFE">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010909B7">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363AD048">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770A6E36">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9BF1C77">
            <w:pPr>
              <w:jc w:val="center"/>
              <w:rPr>
                <w:color w:val="auto"/>
                <w:highlight w:val="none"/>
              </w:rPr>
            </w:pPr>
            <w:r>
              <w:rPr>
                <w:color w:val="auto"/>
                <w:highlight w:val="none"/>
              </w:rPr>
              <w:t>备注</w:t>
            </w:r>
          </w:p>
        </w:tc>
      </w:tr>
      <w:tr w14:paraId="13511F9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C2B0DE5">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88B4C3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E24832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98A25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0358EB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91905A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95FDD0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5D02B0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F57E9A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25C3686">
            <w:pPr>
              <w:jc w:val="center"/>
              <w:rPr>
                <w:color w:val="auto"/>
                <w:highlight w:val="none"/>
              </w:rPr>
            </w:pPr>
          </w:p>
        </w:tc>
      </w:tr>
      <w:tr w14:paraId="1A02597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1C319BD">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A6B621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60C08C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8B2C2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6F27F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A34F6B3">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BD84CA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9804E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F88B33B">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A4D27E">
            <w:pPr>
              <w:jc w:val="center"/>
              <w:rPr>
                <w:color w:val="auto"/>
                <w:highlight w:val="none"/>
              </w:rPr>
            </w:pPr>
          </w:p>
        </w:tc>
      </w:tr>
      <w:tr w14:paraId="243C3EE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6DB8EDE">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17D5F2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30D9F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1B4DD0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A1AD4B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FF79A1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07EDF3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9E4001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B5CA79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E729C9">
            <w:pPr>
              <w:jc w:val="center"/>
              <w:rPr>
                <w:color w:val="auto"/>
                <w:highlight w:val="none"/>
              </w:rPr>
            </w:pPr>
          </w:p>
        </w:tc>
      </w:tr>
      <w:tr w14:paraId="6148435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67CF22E">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63D786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9459D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787571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5B6139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4437DF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A4AEA8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26CB4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3EB7A1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E239E23">
            <w:pPr>
              <w:jc w:val="center"/>
              <w:rPr>
                <w:color w:val="auto"/>
                <w:highlight w:val="none"/>
              </w:rPr>
            </w:pPr>
          </w:p>
        </w:tc>
      </w:tr>
      <w:tr w14:paraId="095F8FD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EADA57F">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157CD0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C3586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F137AE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82612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8C7A7D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E018B3C">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90AF5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E280D8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C5B35C7">
            <w:pPr>
              <w:jc w:val="center"/>
              <w:rPr>
                <w:color w:val="auto"/>
                <w:highlight w:val="none"/>
              </w:rPr>
            </w:pPr>
          </w:p>
        </w:tc>
      </w:tr>
      <w:tr w14:paraId="55ED0E9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341E3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0E4B90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4FC079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EFC0A7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FFFA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89100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DED33E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B9D83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07C301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5BE30D1">
            <w:pPr>
              <w:jc w:val="center"/>
              <w:rPr>
                <w:color w:val="auto"/>
                <w:highlight w:val="none"/>
              </w:rPr>
            </w:pPr>
          </w:p>
        </w:tc>
      </w:tr>
      <w:tr w14:paraId="2D8191B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3364132">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662AF0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3016F0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EB173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FC6CF8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D323FD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DD0C255">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CD8933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0C4ECA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D18D1E9">
            <w:pPr>
              <w:jc w:val="center"/>
              <w:rPr>
                <w:color w:val="auto"/>
                <w:highlight w:val="none"/>
              </w:rPr>
            </w:pPr>
          </w:p>
        </w:tc>
      </w:tr>
    </w:tbl>
    <w:p w14:paraId="6D12812C">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489CFC8">
      <w:pPr>
        <w:spacing w:before="77"/>
        <w:ind w:right="6"/>
        <w:rPr>
          <w:b/>
          <w:color w:val="auto"/>
          <w:highlight w:val="none"/>
        </w:rPr>
      </w:pPr>
    </w:p>
    <w:p w14:paraId="0092C99A">
      <w:pPr>
        <w:widowControl/>
        <w:autoSpaceDE/>
        <w:autoSpaceDN/>
        <w:adjustRightInd/>
        <w:spacing w:line="360" w:lineRule="auto"/>
        <w:ind w:left="3840" w:leftChars="1600"/>
        <w:textAlignment w:val="auto"/>
        <w:rPr>
          <w:snapToGrid w:val="0"/>
          <w:color w:val="auto"/>
          <w:szCs w:val="24"/>
          <w:highlight w:val="none"/>
        </w:rPr>
      </w:pPr>
    </w:p>
    <w:p w14:paraId="746B805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1D7AEC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03E560F">
      <w:pPr>
        <w:rPr>
          <w:b/>
          <w:color w:val="auto"/>
          <w:sz w:val="30"/>
          <w:szCs w:val="30"/>
          <w:highlight w:val="none"/>
        </w:rPr>
      </w:pPr>
      <w:r>
        <w:rPr>
          <w:b/>
          <w:color w:val="auto"/>
          <w:sz w:val="30"/>
          <w:szCs w:val="30"/>
          <w:highlight w:val="none"/>
        </w:rPr>
        <w:br w:type="page"/>
      </w:r>
    </w:p>
    <w:p w14:paraId="00A4DE4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35DA84CA">
      <w:pPr>
        <w:jc w:val="center"/>
        <w:rPr>
          <w:b/>
          <w:bCs/>
          <w:color w:val="auto"/>
          <w:sz w:val="44"/>
          <w:highlight w:val="none"/>
        </w:rPr>
      </w:pPr>
      <w:r>
        <w:rPr>
          <w:b/>
          <w:bCs/>
          <w:color w:val="auto"/>
          <w:sz w:val="44"/>
          <w:highlight w:val="none"/>
        </w:rPr>
        <w:t>技术偏离表</w:t>
      </w:r>
    </w:p>
    <w:p w14:paraId="5F47DCA9">
      <w:pPr>
        <w:snapToGrid w:val="0"/>
        <w:spacing w:line="360" w:lineRule="auto"/>
        <w:rPr>
          <w:snapToGrid w:val="0"/>
          <w:color w:val="auto"/>
          <w:szCs w:val="24"/>
          <w:highlight w:val="none"/>
        </w:rPr>
      </w:pPr>
    </w:p>
    <w:p w14:paraId="486658FD">
      <w:pPr>
        <w:snapToGrid w:val="0"/>
        <w:spacing w:line="360" w:lineRule="auto"/>
        <w:rPr>
          <w:snapToGrid w:val="0"/>
          <w:color w:val="auto"/>
          <w:szCs w:val="24"/>
          <w:highlight w:val="none"/>
        </w:rPr>
      </w:pPr>
      <w:r>
        <w:rPr>
          <w:snapToGrid w:val="0"/>
          <w:color w:val="auto"/>
          <w:szCs w:val="24"/>
          <w:highlight w:val="none"/>
        </w:rPr>
        <w:t>项目名称：</w:t>
      </w:r>
    </w:p>
    <w:p w14:paraId="5286FB31">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475F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48B99CC">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4740CDE4">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39524868">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26461CCB">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7B73AA6C">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43517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BA90C5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17E399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5E5561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33AC43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A72C1B5">
            <w:pPr>
              <w:spacing w:before="120" w:beforeLines="50" w:after="120" w:afterLines="50"/>
              <w:jc w:val="center"/>
              <w:rPr>
                <w:snapToGrid w:val="0"/>
                <w:color w:val="auto"/>
                <w:szCs w:val="24"/>
                <w:highlight w:val="none"/>
              </w:rPr>
            </w:pPr>
          </w:p>
        </w:tc>
      </w:tr>
      <w:tr w14:paraId="1D2A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D8360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9E725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66B36A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A8D0FE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D828E9A">
            <w:pPr>
              <w:spacing w:before="120" w:beforeLines="50" w:after="120" w:afterLines="50"/>
              <w:jc w:val="center"/>
              <w:rPr>
                <w:snapToGrid w:val="0"/>
                <w:color w:val="auto"/>
                <w:szCs w:val="24"/>
                <w:highlight w:val="none"/>
              </w:rPr>
            </w:pPr>
          </w:p>
        </w:tc>
      </w:tr>
      <w:tr w14:paraId="11F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3E8502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0733ED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843606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B26A3E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15B7956">
            <w:pPr>
              <w:spacing w:before="120" w:beforeLines="50" w:after="120" w:afterLines="50"/>
              <w:jc w:val="center"/>
              <w:rPr>
                <w:snapToGrid w:val="0"/>
                <w:color w:val="auto"/>
                <w:szCs w:val="24"/>
                <w:highlight w:val="none"/>
              </w:rPr>
            </w:pPr>
          </w:p>
        </w:tc>
      </w:tr>
      <w:tr w14:paraId="36FE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AE7B3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E53EA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6098D8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FC7903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40BA136">
            <w:pPr>
              <w:spacing w:before="120" w:beforeLines="50" w:after="120" w:afterLines="50"/>
              <w:jc w:val="center"/>
              <w:rPr>
                <w:snapToGrid w:val="0"/>
                <w:color w:val="auto"/>
                <w:szCs w:val="24"/>
                <w:highlight w:val="none"/>
              </w:rPr>
            </w:pPr>
          </w:p>
        </w:tc>
      </w:tr>
      <w:tr w14:paraId="0DBC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C847D2A">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38F91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B92CA2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FE92E6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FAD5002">
            <w:pPr>
              <w:spacing w:before="120" w:beforeLines="50" w:after="120" w:afterLines="50"/>
              <w:jc w:val="center"/>
              <w:rPr>
                <w:snapToGrid w:val="0"/>
                <w:color w:val="auto"/>
                <w:szCs w:val="24"/>
                <w:highlight w:val="none"/>
              </w:rPr>
            </w:pPr>
          </w:p>
        </w:tc>
      </w:tr>
      <w:tr w14:paraId="6D80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B15458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81A6FB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52A74E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F2A6D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2FB489B">
            <w:pPr>
              <w:spacing w:before="120" w:beforeLines="50" w:after="120" w:afterLines="50"/>
              <w:jc w:val="center"/>
              <w:rPr>
                <w:snapToGrid w:val="0"/>
                <w:color w:val="auto"/>
                <w:szCs w:val="24"/>
                <w:highlight w:val="none"/>
              </w:rPr>
            </w:pPr>
          </w:p>
        </w:tc>
      </w:tr>
    </w:tbl>
    <w:p w14:paraId="41A3131A">
      <w:pPr>
        <w:pStyle w:val="16"/>
        <w:spacing w:after="0" w:line="360" w:lineRule="auto"/>
        <w:rPr>
          <w:snapToGrid w:val="0"/>
          <w:color w:val="auto"/>
          <w:sz w:val="24"/>
          <w:szCs w:val="24"/>
          <w:highlight w:val="none"/>
        </w:rPr>
      </w:pPr>
    </w:p>
    <w:p w14:paraId="5EF7D7D2">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3EAFFC5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48366D75">
      <w:pPr>
        <w:pStyle w:val="31"/>
        <w:spacing w:before="0" w:beforeAutospacing="0" w:after="0" w:afterAutospacing="0"/>
        <w:ind w:firstLine="4800" w:firstLineChars="2000"/>
        <w:rPr>
          <w:rFonts w:ascii="Times New Roman" w:hAnsi="Times New Roman"/>
          <w:snapToGrid w:val="0"/>
          <w:color w:val="auto"/>
          <w:highlight w:val="none"/>
        </w:rPr>
      </w:pPr>
    </w:p>
    <w:p w14:paraId="1DE271AD">
      <w:pPr>
        <w:pStyle w:val="31"/>
        <w:spacing w:before="0" w:beforeAutospacing="0" w:after="0" w:afterAutospacing="0"/>
        <w:ind w:firstLine="4800" w:firstLineChars="2000"/>
        <w:rPr>
          <w:rFonts w:ascii="Times New Roman" w:hAnsi="Times New Roman"/>
          <w:snapToGrid w:val="0"/>
          <w:color w:val="auto"/>
          <w:highlight w:val="none"/>
        </w:rPr>
      </w:pPr>
    </w:p>
    <w:p w14:paraId="0824A8E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0E0CC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8A2C3F">
      <w:pPr>
        <w:rPr>
          <w:b/>
          <w:color w:val="auto"/>
          <w:sz w:val="30"/>
          <w:szCs w:val="30"/>
          <w:highlight w:val="none"/>
        </w:rPr>
      </w:pPr>
      <w:r>
        <w:rPr>
          <w:b/>
          <w:color w:val="auto"/>
          <w:sz w:val="30"/>
          <w:szCs w:val="30"/>
          <w:highlight w:val="none"/>
        </w:rPr>
        <w:br w:type="page"/>
      </w:r>
    </w:p>
    <w:p w14:paraId="5829496B">
      <w:pPr>
        <w:widowControl/>
        <w:autoSpaceDE/>
        <w:autoSpaceDN/>
        <w:adjustRightInd/>
        <w:jc w:val="left"/>
        <w:textAlignment w:val="auto"/>
        <w:rPr>
          <w:b/>
          <w:bCs/>
          <w:color w:val="auto"/>
          <w:highlight w:val="none"/>
        </w:rPr>
      </w:pPr>
      <w:r>
        <w:rPr>
          <w:b/>
          <w:bCs/>
          <w:color w:val="auto"/>
          <w:highlight w:val="none"/>
        </w:rPr>
        <w:t>投标文件封面3：</w:t>
      </w:r>
    </w:p>
    <w:p w14:paraId="2B361990">
      <w:pPr>
        <w:pStyle w:val="17"/>
        <w:spacing w:line="240" w:lineRule="auto"/>
        <w:ind w:firstLine="0"/>
        <w:jc w:val="center"/>
        <w:rPr>
          <w:color w:val="auto"/>
          <w:sz w:val="52"/>
          <w:szCs w:val="52"/>
          <w:highlight w:val="none"/>
        </w:rPr>
      </w:pPr>
    </w:p>
    <w:p w14:paraId="3CA6B30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浙江省县域饮用水水源安全评估技术服务（2025年）</w:t>
      </w:r>
    </w:p>
    <w:p w14:paraId="2A939EC5">
      <w:pPr>
        <w:pStyle w:val="17"/>
        <w:tabs>
          <w:tab w:val="left" w:pos="0"/>
          <w:tab w:val="clear" w:pos="3025"/>
        </w:tabs>
        <w:spacing w:line="240" w:lineRule="auto"/>
        <w:ind w:firstLine="0"/>
        <w:jc w:val="center"/>
        <w:rPr>
          <w:rFonts w:eastAsia="黑体"/>
          <w:color w:val="auto"/>
          <w:sz w:val="32"/>
          <w:szCs w:val="32"/>
          <w:highlight w:val="none"/>
        </w:rPr>
      </w:pPr>
    </w:p>
    <w:p w14:paraId="4D5004B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202505005</w:t>
      </w:r>
      <w:r>
        <w:rPr>
          <w:rFonts w:eastAsia="黑体"/>
          <w:color w:val="auto"/>
          <w:sz w:val="32"/>
          <w:szCs w:val="32"/>
          <w:highlight w:val="none"/>
        </w:rPr>
        <w:t>）</w:t>
      </w:r>
    </w:p>
    <w:p w14:paraId="1B5F220C">
      <w:pPr>
        <w:pStyle w:val="17"/>
        <w:spacing w:line="240" w:lineRule="auto"/>
        <w:ind w:firstLine="3200" w:firstLineChars="1000"/>
        <w:jc w:val="left"/>
        <w:rPr>
          <w:rFonts w:eastAsia="黑体"/>
          <w:color w:val="auto"/>
          <w:sz w:val="32"/>
          <w:szCs w:val="32"/>
          <w:highlight w:val="none"/>
        </w:rPr>
      </w:pPr>
    </w:p>
    <w:p w14:paraId="29210F65">
      <w:pPr>
        <w:pStyle w:val="17"/>
        <w:spacing w:line="240" w:lineRule="auto"/>
        <w:ind w:firstLine="3200" w:firstLineChars="1000"/>
        <w:jc w:val="left"/>
        <w:rPr>
          <w:rFonts w:eastAsia="黑体"/>
          <w:color w:val="auto"/>
          <w:sz w:val="32"/>
          <w:szCs w:val="32"/>
          <w:highlight w:val="none"/>
        </w:rPr>
      </w:pPr>
    </w:p>
    <w:p w14:paraId="774C0712">
      <w:pPr>
        <w:pStyle w:val="17"/>
        <w:spacing w:line="240" w:lineRule="auto"/>
        <w:ind w:firstLine="3200" w:firstLineChars="1000"/>
        <w:jc w:val="left"/>
        <w:rPr>
          <w:rFonts w:eastAsia="黑体"/>
          <w:color w:val="auto"/>
          <w:sz w:val="32"/>
          <w:szCs w:val="32"/>
          <w:highlight w:val="none"/>
        </w:rPr>
      </w:pPr>
    </w:p>
    <w:p w14:paraId="5F349972">
      <w:pPr>
        <w:pStyle w:val="17"/>
        <w:spacing w:line="240" w:lineRule="auto"/>
        <w:ind w:firstLine="0"/>
        <w:jc w:val="center"/>
        <w:rPr>
          <w:color w:val="auto"/>
          <w:sz w:val="52"/>
          <w:szCs w:val="52"/>
          <w:highlight w:val="none"/>
        </w:rPr>
      </w:pPr>
      <w:r>
        <w:rPr>
          <w:color w:val="auto"/>
          <w:sz w:val="52"/>
          <w:szCs w:val="52"/>
          <w:highlight w:val="none"/>
        </w:rPr>
        <w:t>投标文件</w:t>
      </w:r>
    </w:p>
    <w:p w14:paraId="6A40725B">
      <w:pPr>
        <w:pStyle w:val="17"/>
        <w:jc w:val="left"/>
        <w:rPr>
          <w:color w:val="auto"/>
          <w:sz w:val="52"/>
          <w:szCs w:val="52"/>
          <w:highlight w:val="none"/>
        </w:rPr>
      </w:pPr>
    </w:p>
    <w:p w14:paraId="5A191AFC">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5F9E02D1">
      <w:pPr>
        <w:pStyle w:val="17"/>
        <w:spacing w:line="240" w:lineRule="auto"/>
        <w:ind w:firstLine="3900" w:firstLineChars="750"/>
        <w:jc w:val="left"/>
        <w:rPr>
          <w:color w:val="auto"/>
          <w:sz w:val="52"/>
          <w:szCs w:val="52"/>
          <w:highlight w:val="none"/>
        </w:rPr>
      </w:pPr>
    </w:p>
    <w:p w14:paraId="65E966A2">
      <w:pPr>
        <w:pStyle w:val="17"/>
        <w:spacing w:line="240" w:lineRule="auto"/>
        <w:ind w:firstLine="3900" w:firstLineChars="750"/>
        <w:jc w:val="left"/>
        <w:rPr>
          <w:color w:val="auto"/>
          <w:sz w:val="52"/>
          <w:szCs w:val="52"/>
          <w:highlight w:val="none"/>
        </w:rPr>
      </w:pPr>
    </w:p>
    <w:p w14:paraId="15C2F46F">
      <w:pPr>
        <w:pStyle w:val="17"/>
        <w:spacing w:line="240" w:lineRule="auto"/>
        <w:ind w:firstLine="0"/>
        <w:jc w:val="left"/>
        <w:rPr>
          <w:color w:val="auto"/>
          <w:sz w:val="52"/>
          <w:szCs w:val="52"/>
          <w:highlight w:val="none"/>
        </w:rPr>
      </w:pPr>
    </w:p>
    <w:p w14:paraId="29175400">
      <w:pPr>
        <w:pStyle w:val="17"/>
        <w:spacing w:line="240" w:lineRule="auto"/>
        <w:ind w:firstLine="3900" w:firstLineChars="750"/>
        <w:jc w:val="left"/>
        <w:rPr>
          <w:color w:val="auto"/>
          <w:sz w:val="52"/>
          <w:szCs w:val="52"/>
          <w:highlight w:val="none"/>
        </w:rPr>
      </w:pPr>
    </w:p>
    <w:p w14:paraId="5836596E">
      <w:pPr>
        <w:pStyle w:val="17"/>
        <w:spacing w:line="240" w:lineRule="auto"/>
        <w:ind w:firstLine="3900" w:firstLineChars="750"/>
        <w:jc w:val="left"/>
        <w:rPr>
          <w:color w:val="auto"/>
          <w:sz w:val="52"/>
          <w:szCs w:val="52"/>
          <w:highlight w:val="none"/>
        </w:rPr>
      </w:pPr>
    </w:p>
    <w:p w14:paraId="4E4D0BDA">
      <w:pPr>
        <w:pStyle w:val="17"/>
        <w:spacing w:line="240" w:lineRule="auto"/>
        <w:ind w:firstLine="3900" w:firstLineChars="750"/>
        <w:jc w:val="left"/>
        <w:rPr>
          <w:color w:val="auto"/>
          <w:sz w:val="52"/>
          <w:szCs w:val="52"/>
          <w:highlight w:val="none"/>
        </w:rPr>
      </w:pPr>
    </w:p>
    <w:p w14:paraId="463EACE0">
      <w:pPr>
        <w:pStyle w:val="17"/>
        <w:spacing w:line="240" w:lineRule="auto"/>
        <w:ind w:firstLine="3900" w:firstLineChars="750"/>
        <w:jc w:val="left"/>
        <w:rPr>
          <w:color w:val="auto"/>
          <w:sz w:val="52"/>
          <w:szCs w:val="52"/>
          <w:highlight w:val="none"/>
        </w:rPr>
      </w:pPr>
    </w:p>
    <w:p w14:paraId="494CFBD5">
      <w:pPr>
        <w:pStyle w:val="17"/>
        <w:spacing w:line="240" w:lineRule="auto"/>
        <w:ind w:firstLine="3900" w:firstLineChars="750"/>
        <w:jc w:val="left"/>
        <w:rPr>
          <w:color w:val="auto"/>
          <w:sz w:val="52"/>
          <w:szCs w:val="52"/>
          <w:highlight w:val="none"/>
        </w:rPr>
      </w:pPr>
    </w:p>
    <w:p w14:paraId="6138A914">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6948B557">
      <w:pPr>
        <w:pStyle w:val="17"/>
        <w:spacing w:line="240" w:lineRule="auto"/>
        <w:ind w:firstLine="2400" w:firstLineChars="800"/>
        <w:rPr>
          <w:color w:val="auto"/>
          <w:highlight w:val="none"/>
        </w:rPr>
      </w:pPr>
      <w:r>
        <w:rPr>
          <w:color w:val="auto"/>
          <w:sz w:val="30"/>
          <w:szCs w:val="30"/>
          <w:highlight w:val="none"/>
        </w:rPr>
        <w:t>编制日期：    年    月    日</w:t>
      </w:r>
    </w:p>
    <w:p w14:paraId="16AC1A27">
      <w:pPr>
        <w:pStyle w:val="17"/>
        <w:spacing w:line="240" w:lineRule="auto"/>
        <w:ind w:firstLine="1506"/>
        <w:jc w:val="left"/>
        <w:rPr>
          <w:b/>
          <w:color w:val="auto"/>
          <w:sz w:val="30"/>
          <w:szCs w:val="30"/>
          <w:highlight w:val="none"/>
        </w:rPr>
      </w:pPr>
    </w:p>
    <w:p w14:paraId="1D644A1C">
      <w:pPr>
        <w:pStyle w:val="17"/>
        <w:spacing w:line="240" w:lineRule="auto"/>
        <w:ind w:firstLine="0"/>
        <w:jc w:val="left"/>
        <w:rPr>
          <w:b/>
          <w:color w:val="auto"/>
          <w:sz w:val="30"/>
          <w:szCs w:val="30"/>
          <w:highlight w:val="none"/>
        </w:rPr>
      </w:pPr>
    </w:p>
    <w:p w14:paraId="2EB4122A">
      <w:pPr>
        <w:rPr>
          <w:b/>
          <w:color w:val="auto"/>
          <w:sz w:val="52"/>
          <w:szCs w:val="52"/>
          <w:highlight w:val="none"/>
        </w:rPr>
      </w:pPr>
      <w:r>
        <w:rPr>
          <w:rFonts w:hint="eastAsia"/>
          <w:b/>
          <w:color w:val="auto"/>
          <w:sz w:val="52"/>
          <w:szCs w:val="52"/>
          <w:highlight w:val="none"/>
        </w:rPr>
        <w:br w:type="page"/>
      </w:r>
    </w:p>
    <w:p w14:paraId="4E8A565D">
      <w:pPr>
        <w:snapToGrid w:val="0"/>
        <w:spacing w:line="360" w:lineRule="auto"/>
        <w:jc w:val="center"/>
        <w:rPr>
          <w:b/>
          <w:color w:val="auto"/>
          <w:sz w:val="52"/>
          <w:szCs w:val="52"/>
          <w:highlight w:val="none"/>
        </w:rPr>
      </w:pPr>
      <w:r>
        <w:rPr>
          <w:rFonts w:hint="eastAsia"/>
          <w:b/>
          <w:color w:val="auto"/>
          <w:sz w:val="52"/>
          <w:szCs w:val="52"/>
          <w:highlight w:val="none"/>
        </w:rPr>
        <w:t>目录</w:t>
      </w:r>
    </w:p>
    <w:p w14:paraId="32297451">
      <w:pPr>
        <w:snapToGrid w:val="0"/>
        <w:spacing w:line="360" w:lineRule="auto"/>
        <w:jc w:val="left"/>
        <w:rPr>
          <w:color w:val="auto"/>
          <w:highlight w:val="none"/>
        </w:rPr>
      </w:pPr>
      <w:r>
        <w:rPr>
          <w:rFonts w:hint="eastAsia"/>
          <w:color w:val="auto"/>
          <w:highlight w:val="none"/>
        </w:rPr>
        <w:t>（1）投标函.....................................................................................................................页码</w:t>
      </w:r>
    </w:p>
    <w:p w14:paraId="7894F72D">
      <w:pPr>
        <w:snapToGrid w:val="0"/>
        <w:spacing w:line="360" w:lineRule="auto"/>
        <w:jc w:val="left"/>
        <w:rPr>
          <w:color w:val="auto"/>
          <w:highlight w:val="none"/>
        </w:rPr>
      </w:pPr>
      <w:r>
        <w:rPr>
          <w:rFonts w:hint="eastAsia"/>
          <w:color w:val="auto"/>
          <w:highlight w:val="none"/>
        </w:rPr>
        <w:t>（2）开标一览表.............................................................................................................页码</w:t>
      </w:r>
    </w:p>
    <w:p w14:paraId="5BFE4F73">
      <w:pPr>
        <w:snapToGrid w:val="0"/>
        <w:spacing w:line="360" w:lineRule="auto"/>
        <w:jc w:val="left"/>
        <w:rPr>
          <w:color w:val="auto"/>
          <w:highlight w:val="none"/>
        </w:rPr>
      </w:pPr>
      <w:r>
        <w:rPr>
          <w:rFonts w:hint="eastAsia"/>
          <w:color w:val="auto"/>
          <w:highlight w:val="none"/>
        </w:rPr>
        <w:t>（3）报价明细表.............................................................................................................页码</w:t>
      </w:r>
    </w:p>
    <w:p w14:paraId="3FCE7112">
      <w:pPr>
        <w:snapToGrid w:val="0"/>
        <w:spacing w:line="360" w:lineRule="auto"/>
        <w:jc w:val="left"/>
        <w:rPr>
          <w:color w:val="auto"/>
          <w:highlight w:val="none"/>
        </w:rPr>
      </w:pPr>
      <w:r>
        <w:rPr>
          <w:rFonts w:hint="eastAsia"/>
          <w:color w:val="auto"/>
          <w:highlight w:val="none"/>
        </w:rPr>
        <w:t>（4）分包意向协议（如有）.........................................................................................页码</w:t>
      </w:r>
    </w:p>
    <w:p w14:paraId="7BC8B265">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41AD232D">
      <w:pPr>
        <w:snapToGrid w:val="0"/>
        <w:spacing w:line="360" w:lineRule="auto"/>
        <w:jc w:val="left"/>
        <w:rPr>
          <w:b/>
          <w:color w:val="auto"/>
          <w:highlight w:val="none"/>
        </w:rPr>
      </w:pPr>
      <w:r>
        <w:rPr>
          <w:rFonts w:hint="eastAsia"/>
          <w:color w:val="auto"/>
          <w:highlight w:val="none"/>
        </w:rPr>
        <w:t>（6）投标供应商针对报价需要说明的其他事项.........................................................页码</w:t>
      </w:r>
    </w:p>
    <w:p w14:paraId="18A9B829">
      <w:pPr>
        <w:spacing w:line="360" w:lineRule="auto"/>
        <w:rPr>
          <w:b/>
          <w:color w:val="auto"/>
          <w:highlight w:val="none"/>
        </w:rPr>
      </w:pPr>
    </w:p>
    <w:p w14:paraId="29BA7D2C">
      <w:pPr>
        <w:rPr>
          <w:b/>
          <w:color w:val="auto"/>
          <w:sz w:val="30"/>
          <w:szCs w:val="30"/>
          <w:highlight w:val="none"/>
        </w:rPr>
      </w:pPr>
    </w:p>
    <w:p w14:paraId="1CBE11D5">
      <w:pPr>
        <w:rPr>
          <w:b/>
          <w:color w:val="auto"/>
          <w:sz w:val="30"/>
          <w:szCs w:val="30"/>
          <w:highlight w:val="none"/>
        </w:rPr>
      </w:pPr>
    </w:p>
    <w:p w14:paraId="16906A9A">
      <w:pPr>
        <w:rPr>
          <w:b/>
          <w:color w:val="auto"/>
          <w:sz w:val="30"/>
          <w:szCs w:val="30"/>
          <w:highlight w:val="none"/>
        </w:rPr>
      </w:pPr>
    </w:p>
    <w:p w14:paraId="719D189B">
      <w:pPr>
        <w:rPr>
          <w:b/>
          <w:color w:val="auto"/>
          <w:sz w:val="30"/>
          <w:szCs w:val="30"/>
          <w:highlight w:val="none"/>
        </w:rPr>
      </w:pPr>
    </w:p>
    <w:p w14:paraId="10676B1C">
      <w:pPr>
        <w:rPr>
          <w:b/>
          <w:color w:val="auto"/>
          <w:sz w:val="30"/>
          <w:szCs w:val="30"/>
          <w:highlight w:val="none"/>
        </w:rPr>
      </w:pPr>
    </w:p>
    <w:p w14:paraId="0DC45707">
      <w:pPr>
        <w:rPr>
          <w:b/>
          <w:color w:val="auto"/>
          <w:sz w:val="30"/>
          <w:szCs w:val="30"/>
          <w:highlight w:val="none"/>
        </w:rPr>
      </w:pPr>
    </w:p>
    <w:p w14:paraId="1E098443">
      <w:pPr>
        <w:rPr>
          <w:b/>
          <w:color w:val="auto"/>
          <w:sz w:val="30"/>
          <w:szCs w:val="30"/>
          <w:highlight w:val="none"/>
        </w:rPr>
      </w:pPr>
    </w:p>
    <w:p w14:paraId="21328EAB">
      <w:pPr>
        <w:rPr>
          <w:b/>
          <w:color w:val="auto"/>
          <w:sz w:val="30"/>
          <w:szCs w:val="30"/>
          <w:highlight w:val="none"/>
        </w:rPr>
      </w:pPr>
    </w:p>
    <w:p w14:paraId="210DEF4E">
      <w:pPr>
        <w:rPr>
          <w:b/>
          <w:color w:val="auto"/>
          <w:sz w:val="30"/>
          <w:szCs w:val="30"/>
          <w:highlight w:val="none"/>
        </w:rPr>
      </w:pPr>
    </w:p>
    <w:p w14:paraId="488226FE">
      <w:pPr>
        <w:rPr>
          <w:b/>
          <w:color w:val="auto"/>
          <w:sz w:val="30"/>
          <w:szCs w:val="30"/>
          <w:highlight w:val="none"/>
        </w:rPr>
      </w:pPr>
    </w:p>
    <w:p w14:paraId="6625DA2B">
      <w:pPr>
        <w:rPr>
          <w:b/>
          <w:color w:val="auto"/>
          <w:sz w:val="30"/>
          <w:szCs w:val="30"/>
          <w:highlight w:val="none"/>
        </w:rPr>
      </w:pPr>
    </w:p>
    <w:p w14:paraId="0B5FF40A">
      <w:pPr>
        <w:rPr>
          <w:b/>
          <w:color w:val="auto"/>
          <w:sz w:val="30"/>
          <w:szCs w:val="30"/>
          <w:highlight w:val="none"/>
        </w:rPr>
      </w:pPr>
    </w:p>
    <w:p w14:paraId="2AB985A9">
      <w:pPr>
        <w:rPr>
          <w:b/>
          <w:color w:val="auto"/>
          <w:sz w:val="30"/>
          <w:szCs w:val="30"/>
          <w:highlight w:val="none"/>
        </w:rPr>
      </w:pPr>
    </w:p>
    <w:p w14:paraId="4ED3AA67">
      <w:pPr>
        <w:rPr>
          <w:b/>
          <w:color w:val="auto"/>
          <w:sz w:val="30"/>
          <w:szCs w:val="30"/>
          <w:highlight w:val="none"/>
        </w:rPr>
      </w:pPr>
    </w:p>
    <w:p w14:paraId="663482BE">
      <w:pPr>
        <w:rPr>
          <w:b/>
          <w:color w:val="auto"/>
          <w:sz w:val="30"/>
          <w:szCs w:val="30"/>
          <w:highlight w:val="none"/>
        </w:rPr>
      </w:pPr>
    </w:p>
    <w:p w14:paraId="42046987">
      <w:pPr>
        <w:rPr>
          <w:b/>
          <w:color w:val="auto"/>
          <w:sz w:val="30"/>
          <w:szCs w:val="30"/>
          <w:highlight w:val="none"/>
        </w:rPr>
      </w:pPr>
      <w:r>
        <w:rPr>
          <w:b/>
          <w:color w:val="auto"/>
          <w:sz w:val="30"/>
          <w:szCs w:val="30"/>
          <w:highlight w:val="none"/>
        </w:rPr>
        <w:br w:type="page"/>
      </w:r>
    </w:p>
    <w:p w14:paraId="55816A4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25A448B1">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7036879E">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7BBEBD31">
      <w:pPr>
        <w:rPr>
          <w:snapToGrid w:val="0"/>
          <w:color w:val="auto"/>
          <w:szCs w:val="24"/>
          <w:highlight w:val="none"/>
        </w:rPr>
      </w:pPr>
    </w:p>
    <w:p w14:paraId="5DD433C5">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11A2F542">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31D1AA8">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05A1E19F">
      <w:pPr>
        <w:spacing w:line="440" w:lineRule="exact"/>
        <w:ind w:firstLine="360" w:firstLineChars="150"/>
        <w:rPr>
          <w:color w:val="auto"/>
          <w:highlight w:val="none"/>
        </w:rPr>
      </w:pPr>
      <w:r>
        <w:rPr>
          <w:color w:val="auto"/>
          <w:highlight w:val="none"/>
        </w:rPr>
        <w:t>（1）具有独立承担民事责任的能力；</w:t>
      </w:r>
    </w:p>
    <w:p w14:paraId="3D9FD267">
      <w:pPr>
        <w:spacing w:line="440" w:lineRule="exact"/>
        <w:ind w:firstLine="360" w:firstLineChars="150"/>
        <w:rPr>
          <w:color w:val="auto"/>
          <w:highlight w:val="none"/>
        </w:rPr>
      </w:pPr>
      <w:r>
        <w:rPr>
          <w:color w:val="auto"/>
          <w:highlight w:val="none"/>
        </w:rPr>
        <w:t>（2）遵守国家法律、行政法规，具有良好的信誉和商业道德；</w:t>
      </w:r>
    </w:p>
    <w:p w14:paraId="0B6F1AB3">
      <w:pPr>
        <w:spacing w:line="440" w:lineRule="exact"/>
        <w:ind w:firstLine="360" w:firstLineChars="150"/>
        <w:rPr>
          <w:color w:val="auto"/>
          <w:highlight w:val="none"/>
        </w:rPr>
      </w:pPr>
      <w:r>
        <w:rPr>
          <w:color w:val="auto"/>
          <w:highlight w:val="none"/>
        </w:rPr>
        <w:t>（3）具有履行合同的能力和良好的履行合同记录；</w:t>
      </w:r>
    </w:p>
    <w:p w14:paraId="3FB81B52">
      <w:pPr>
        <w:spacing w:line="440" w:lineRule="exact"/>
        <w:ind w:firstLine="360" w:firstLineChars="150"/>
        <w:rPr>
          <w:color w:val="auto"/>
          <w:highlight w:val="none"/>
        </w:rPr>
      </w:pPr>
      <w:r>
        <w:rPr>
          <w:color w:val="auto"/>
          <w:highlight w:val="none"/>
        </w:rPr>
        <w:t>（4）良好的资金、财务状况；</w:t>
      </w:r>
    </w:p>
    <w:p w14:paraId="56F3D5D2">
      <w:pPr>
        <w:spacing w:line="440" w:lineRule="exact"/>
        <w:ind w:firstLine="360" w:firstLineChars="150"/>
        <w:rPr>
          <w:color w:val="auto"/>
          <w:highlight w:val="none"/>
        </w:rPr>
      </w:pPr>
      <w:r>
        <w:rPr>
          <w:rFonts w:hint="eastAsia"/>
          <w:color w:val="auto"/>
          <w:highlight w:val="none"/>
        </w:rPr>
        <w:t>（5）没有违反政府采购法规、政策的记录；</w:t>
      </w:r>
    </w:p>
    <w:p w14:paraId="13C1470B">
      <w:pPr>
        <w:spacing w:line="440" w:lineRule="exact"/>
        <w:ind w:firstLine="360" w:firstLineChars="150"/>
        <w:rPr>
          <w:color w:val="auto"/>
          <w:highlight w:val="none"/>
        </w:rPr>
      </w:pPr>
      <w:r>
        <w:rPr>
          <w:rFonts w:hint="eastAsia"/>
          <w:color w:val="auto"/>
          <w:highlight w:val="none"/>
        </w:rPr>
        <w:t>（6）没有发生重大经济纠纷和走私犯罪记录。</w:t>
      </w:r>
    </w:p>
    <w:p w14:paraId="71151E55">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45C65C08">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1CD10B1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49103804">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4254A3">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25B91FE">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18CA6E8">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47193081">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691EB89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5AB890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56C486D">
      <w:pPr>
        <w:spacing w:line="360" w:lineRule="auto"/>
        <w:rPr>
          <w:color w:val="auto"/>
          <w:highlight w:val="none"/>
        </w:rPr>
      </w:pPr>
    </w:p>
    <w:p w14:paraId="0E0D6656">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CC1C210">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41C80F53">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F4D490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00EA9908">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1DF5611">
      <w:pPr>
        <w:widowControl/>
        <w:autoSpaceDE/>
        <w:autoSpaceDN/>
        <w:adjustRightInd/>
        <w:jc w:val="left"/>
        <w:textAlignment w:val="auto"/>
        <w:rPr>
          <w:b/>
          <w:color w:val="auto"/>
          <w:sz w:val="30"/>
          <w:szCs w:val="30"/>
          <w:highlight w:val="none"/>
        </w:rPr>
      </w:pPr>
    </w:p>
    <w:p w14:paraId="06DB9761">
      <w:pPr>
        <w:widowControl/>
        <w:autoSpaceDE/>
        <w:autoSpaceDN/>
        <w:adjustRightInd/>
        <w:jc w:val="left"/>
        <w:textAlignment w:val="auto"/>
        <w:rPr>
          <w:b/>
          <w:color w:val="auto"/>
          <w:sz w:val="30"/>
          <w:szCs w:val="30"/>
          <w:highlight w:val="none"/>
        </w:rPr>
      </w:pPr>
    </w:p>
    <w:p w14:paraId="3AC7CFFB">
      <w:pPr>
        <w:rPr>
          <w:b/>
          <w:color w:val="auto"/>
          <w:sz w:val="30"/>
          <w:szCs w:val="30"/>
          <w:highlight w:val="none"/>
        </w:rPr>
      </w:pPr>
      <w:r>
        <w:rPr>
          <w:b/>
          <w:color w:val="auto"/>
          <w:sz w:val="30"/>
          <w:szCs w:val="30"/>
          <w:highlight w:val="none"/>
        </w:rPr>
        <w:br w:type="page"/>
      </w:r>
    </w:p>
    <w:p w14:paraId="7B086EE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3910B52A">
      <w:pPr>
        <w:jc w:val="center"/>
        <w:rPr>
          <w:b/>
          <w:color w:val="auto"/>
          <w:sz w:val="44"/>
          <w:szCs w:val="44"/>
          <w:highlight w:val="none"/>
        </w:rPr>
      </w:pPr>
      <w:r>
        <w:rPr>
          <w:b/>
          <w:color w:val="auto"/>
          <w:sz w:val="44"/>
          <w:szCs w:val="44"/>
          <w:highlight w:val="none"/>
        </w:rPr>
        <w:t>开标一览表</w:t>
      </w:r>
    </w:p>
    <w:p w14:paraId="1F568E15">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4DDE4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51F3A2A5">
            <w:pPr>
              <w:spacing w:line="540" w:lineRule="exact"/>
              <w:jc w:val="center"/>
              <w:rPr>
                <w:color w:val="auto"/>
                <w:szCs w:val="24"/>
                <w:highlight w:val="none"/>
              </w:rPr>
            </w:pPr>
            <w:r>
              <w:rPr>
                <w:color w:val="auto"/>
                <w:szCs w:val="24"/>
                <w:highlight w:val="none"/>
              </w:rPr>
              <w:t>项目名称</w:t>
            </w:r>
          </w:p>
        </w:tc>
        <w:tc>
          <w:tcPr>
            <w:tcW w:w="2520" w:type="dxa"/>
            <w:vAlign w:val="center"/>
          </w:tcPr>
          <w:p w14:paraId="79186048">
            <w:pPr>
              <w:spacing w:line="540" w:lineRule="exact"/>
              <w:jc w:val="center"/>
              <w:rPr>
                <w:color w:val="auto"/>
                <w:szCs w:val="24"/>
                <w:highlight w:val="none"/>
              </w:rPr>
            </w:pPr>
            <w:r>
              <w:rPr>
                <w:color w:val="auto"/>
                <w:szCs w:val="24"/>
                <w:highlight w:val="none"/>
              </w:rPr>
              <w:t>投标总报价</w:t>
            </w:r>
          </w:p>
        </w:tc>
        <w:tc>
          <w:tcPr>
            <w:tcW w:w="2153" w:type="dxa"/>
            <w:vAlign w:val="center"/>
          </w:tcPr>
          <w:p w14:paraId="2DE1DB58">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c>
          <w:tcPr>
            <w:tcW w:w="2153" w:type="dxa"/>
            <w:vAlign w:val="center"/>
          </w:tcPr>
          <w:p w14:paraId="0BE52BEA">
            <w:pPr>
              <w:spacing w:line="540" w:lineRule="exact"/>
              <w:jc w:val="center"/>
              <w:rPr>
                <w:color w:val="auto"/>
                <w:szCs w:val="24"/>
                <w:highlight w:val="none"/>
              </w:rPr>
            </w:pPr>
            <w:r>
              <w:rPr>
                <w:color w:val="auto"/>
                <w:szCs w:val="24"/>
                <w:highlight w:val="none"/>
              </w:rPr>
              <w:t>项目负责人</w:t>
            </w:r>
          </w:p>
        </w:tc>
      </w:tr>
      <w:tr w14:paraId="783A3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7EDB609C">
            <w:pPr>
              <w:spacing w:line="540" w:lineRule="exact"/>
              <w:rPr>
                <w:color w:val="auto"/>
                <w:szCs w:val="24"/>
                <w:highlight w:val="none"/>
              </w:rPr>
            </w:pPr>
          </w:p>
        </w:tc>
        <w:tc>
          <w:tcPr>
            <w:tcW w:w="2520" w:type="dxa"/>
            <w:vAlign w:val="center"/>
          </w:tcPr>
          <w:p w14:paraId="42567C8C">
            <w:pPr>
              <w:spacing w:line="540" w:lineRule="exact"/>
              <w:jc w:val="left"/>
              <w:rPr>
                <w:color w:val="auto"/>
                <w:szCs w:val="24"/>
                <w:highlight w:val="none"/>
              </w:rPr>
            </w:pPr>
            <w:r>
              <w:rPr>
                <w:rFonts w:hint="eastAsia"/>
                <w:color w:val="auto"/>
                <w:szCs w:val="24"/>
                <w:highlight w:val="none"/>
              </w:rPr>
              <w:t>大写：</w:t>
            </w:r>
          </w:p>
          <w:p w14:paraId="371C9ABD">
            <w:pPr>
              <w:spacing w:line="540" w:lineRule="exact"/>
              <w:jc w:val="left"/>
              <w:rPr>
                <w:color w:val="auto"/>
                <w:szCs w:val="24"/>
                <w:highlight w:val="none"/>
              </w:rPr>
            </w:pPr>
            <w:r>
              <w:rPr>
                <w:rFonts w:hint="eastAsia"/>
                <w:color w:val="auto"/>
                <w:szCs w:val="24"/>
                <w:highlight w:val="none"/>
              </w:rPr>
              <w:t>小写：</w:t>
            </w:r>
          </w:p>
        </w:tc>
        <w:tc>
          <w:tcPr>
            <w:tcW w:w="2153" w:type="dxa"/>
          </w:tcPr>
          <w:p w14:paraId="00B32493">
            <w:pPr>
              <w:spacing w:line="540" w:lineRule="exact"/>
              <w:rPr>
                <w:color w:val="auto"/>
                <w:szCs w:val="24"/>
                <w:highlight w:val="none"/>
              </w:rPr>
            </w:pPr>
          </w:p>
        </w:tc>
        <w:tc>
          <w:tcPr>
            <w:tcW w:w="2153" w:type="dxa"/>
          </w:tcPr>
          <w:p w14:paraId="0D403D64">
            <w:pPr>
              <w:spacing w:line="540" w:lineRule="exact"/>
              <w:rPr>
                <w:color w:val="auto"/>
                <w:szCs w:val="24"/>
                <w:highlight w:val="none"/>
              </w:rPr>
            </w:pPr>
          </w:p>
        </w:tc>
      </w:tr>
    </w:tbl>
    <w:p w14:paraId="61F008C8">
      <w:pPr>
        <w:widowControl/>
        <w:autoSpaceDE/>
        <w:autoSpaceDN/>
        <w:adjustRightInd/>
        <w:spacing w:line="360" w:lineRule="auto"/>
        <w:ind w:left="3840" w:leftChars="1600"/>
        <w:jc w:val="left"/>
        <w:textAlignment w:val="auto"/>
        <w:rPr>
          <w:snapToGrid w:val="0"/>
          <w:color w:val="auto"/>
          <w:szCs w:val="24"/>
          <w:highlight w:val="none"/>
        </w:rPr>
      </w:pPr>
    </w:p>
    <w:p w14:paraId="5355AD38">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7330BB23">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54EA795C">
      <w:pPr>
        <w:rPr>
          <w:b/>
          <w:color w:val="auto"/>
          <w:sz w:val="30"/>
          <w:szCs w:val="30"/>
          <w:highlight w:val="none"/>
        </w:rPr>
      </w:pPr>
      <w:r>
        <w:rPr>
          <w:b/>
          <w:color w:val="auto"/>
          <w:sz w:val="30"/>
          <w:szCs w:val="30"/>
          <w:highlight w:val="none"/>
        </w:rPr>
        <w:br w:type="page"/>
      </w:r>
    </w:p>
    <w:p w14:paraId="0C936AE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22B3476E">
      <w:pPr>
        <w:spacing w:line="420" w:lineRule="auto"/>
        <w:ind w:left="617" w:leftChars="257" w:firstLine="2920" w:firstLineChars="808"/>
        <w:rPr>
          <w:b/>
          <w:color w:val="auto"/>
          <w:sz w:val="36"/>
          <w:highlight w:val="none"/>
        </w:rPr>
      </w:pPr>
      <w:r>
        <w:rPr>
          <w:b/>
          <w:color w:val="auto"/>
          <w:sz w:val="36"/>
          <w:highlight w:val="none"/>
        </w:rPr>
        <w:t>报价明细表</w:t>
      </w:r>
    </w:p>
    <w:p w14:paraId="074F9F3C">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67F9D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226F3594">
            <w:pPr>
              <w:snapToGrid w:val="0"/>
              <w:jc w:val="center"/>
              <w:rPr>
                <w:b/>
                <w:bCs/>
                <w:color w:val="auto"/>
                <w:highlight w:val="none"/>
              </w:rPr>
            </w:pPr>
            <w:r>
              <w:rPr>
                <w:b/>
                <w:bCs/>
                <w:color w:val="auto"/>
                <w:highlight w:val="none"/>
              </w:rPr>
              <w:t>序号</w:t>
            </w:r>
          </w:p>
        </w:tc>
        <w:tc>
          <w:tcPr>
            <w:tcW w:w="1782" w:type="dxa"/>
            <w:vAlign w:val="center"/>
          </w:tcPr>
          <w:p w14:paraId="0F366025">
            <w:pPr>
              <w:snapToGrid w:val="0"/>
              <w:jc w:val="center"/>
              <w:rPr>
                <w:b/>
                <w:bCs/>
                <w:color w:val="auto"/>
                <w:highlight w:val="none"/>
              </w:rPr>
            </w:pPr>
            <w:r>
              <w:rPr>
                <w:b/>
                <w:bCs/>
                <w:color w:val="auto"/>
                <w:highlight w:val="none"/>
              </w:rPr>
              <w:t>项目</w:t>
            </w:r>
          </w:p>
        </w:tc>
        <w:tc>
          <w:tcPr>
            <w:tcW w:w="727" w:type="dxa"/>
            <w:vAlign w:val="center"/>
          </w:tcPr>
          <w:p w14:paraId="20B6D015">
            <w:pPr>
              <w:snapToGrid w:val="0"/>
              <w:jc w:val="center"/>
              <w:rPr>
                <w:b/>
                <w:bCs/>
                <w:color w:val="auto"/>
                <w:highlight w:val="none"/>
              </w:rPr>
            </w:pPr>
            <w:r>
              <w:rPr>
                <w:b/>
                <w:bCs/>
                <w:color w:val="auto"/>
                <w:highlight w:val="none"/>
              </w:rPr>
              <w:t>单位</w:t>
            </w:r>
          </w:p>
        </w:tc>
        <w:tc>
          <w:tcPr>
            <w:tcW w:w="950" w:type="dxa"/>
            <w:vAlign w:val="center"/>
          </w:tcPr>
          <w:p w14:paraId="21646974">
            <w:pPr>
              <w:snapToGrid w:val="0"/>
              <w:jc w:val="center"/>
              <w:rPr>
                <w:b/>
                <w:bCs/>
                <w:color w:val="auto"/>
                <w:highlight w:val="none"/>
              </w:rPr>
            </w:pPr>
            <w:r>
              <w:rPr>
                <w:b/>
                <w:bCs/>
                <w:color w:val="auto"/>
                <w:highlight w:val="none"/>
              </w:rPr>
              <w:t>数量</w:t>
            </w:r>
          </w:p>
        </w:tc>
        <w:tc>
          <w:tcPr>
            <w:tcW w:w="942" w:type="dxa"/>
            <w:vAlign w:val="center"/>
          </w:tcPr>
          <w:p w14:paraId="3DBE66F3">
            <w:pPr>
              <w:snapToGrid w:val="0"/>
              <w:jc w:val="center"/>
              <w:rPr>
                <w:b/>
                <w:bCs/>
                <w:color w:val="auto"/>
                <w:highlight w:val="none"/>
              </w:rPr>
            </w:pPr>
          </w:p>
          <w:p w14:paraId="6C373F78">
            <w:pPr>
              <w:snapToGrid w:val="0"/>
              <w:jc w:val="center"/>
              <w:rPr>
                <w:b/>
                <w:bCs/>
                <w:color w:val="auto"/>
                <w:highlight w:val="none"/>
              </w:rPr>
            </w:pPr>
            <w:r>
              <w:rPr>
                <w:b/>
                <w:bCs/>
                <w:color w:val="auto"/>
                <w:highlight w:val="none"/>
              </w:rPr>
              <w:t>单价</w:t>
            </w:r>
          </w:p>
          <w:p w14:paraId="3EA387CB">
            <w:pPr>
              <w:snapToGrid w:val="0"/>
              <w:jc w:val="center"/>
              <w:rPr>
                <w:b/>
                <w:bCs/>
                <w:color w:val="auto"/>
                <w:highlight w:val="none"/>
              </w:rPr>
            </w:pPr>
          </w:p>
        </w:tc>
        <w:tc>
          <w:tcPr>
            <w:tcW w:w="2037" w:type="dxa"/>
            <w:vAlign w:val="center"/>
          </w:tcPr>
          <w:p w14:paraId="56EA6271">
            <w:pPr>
              <w:snapToGrid w:val="0"/>
              <w:jc w:val="center"/>
              <w:rPr>
                <w:b/>
                <w:bCs/>
                <w:color w:val="auto"/>
                <w:highlight w:val="none"/>
              </w:rPr>
            </w:pPr>
          </w:p>
          <w:p w14:paraId="166191EE">
            <w:pPr>
              <w:snapToGrid w:val="0"/>
              <w:jc w:val="center"/>
              <w:rPr>
                <w:b/>
                <w:bCs/>
                <w:color w:val="auto"/>
                <w:highlight w:val="none"/>
              </w:rPr>
            </w:pPr>
            <w:r>
              <w:rPr>
                <w:b/>
                <w:bCs/>
                <w:color w:val="auto"/>
                <w:highlight w:val="none"/>
              </w:rPr>
              <w:t>合价</w:t>
            </w:r>
          </w:p>
          <w:p w14:paraId="54E2F06E">
            <w:pPr>
              <w:snapToGrid w:val="0"/>
              <w:jc w:val="center"/>
              <w:rPr>
                <w:b/>
                <w:bCs/>
                <w:color w:val="auto"/>
                <w:highlight w:val="none"/>
              </w:rPr>
            </w:pPr>
          </w:p>
        </w:tc>
        <w:tc>
          <w:tcPr>
            <w:tcW w:w="2037" w:type="dxa"/>
            <w:vAlign w:val="center"/>
          </w:tcPr>
          <w:p w14:paraId="2D38E651">
            <w:pPr>
              <w:snapToGrid w:val="0"/>
              <w:jc w:val="center"/>
              <w:rPr>
                <w:b/>
                <w:bCs/>
                <w:color w:val="auto"/>
                <w:highlight w:val="none"/>
              </w:rPr>
            </w:pPr>
            <w:r>
              <w:rPr>
                <w:b/>
                <w:bCs/>
                <w:color w:val="auto"/>
                <w:highlight w:val="none"/>
              </w:rPr>
              <w:t>备注</w:t>
            </w:r>
          </w:p>
        </w:tc>
      </w:tr>
      <w:tr w14:paraId="519B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8067E6E">
            <w:pPr>
              <w:snapToGrid w:val="0"/>
              <w:rPr>
                <w:b/>
                <w:bCs/>
                <w:color w:val="auto"/>
                <w:highlight w:val="none"/>
              </w:rPr>
            </w:pPr>
          </w:p>
        </w:tc>
        <w:tc>
          <w:tcPr>
            <w:tcW w:w="1782" w:type="dxa"/>
            <w:tcMar>
              <w:left w:w="142" w:type="dxa"/>
              <w:right w:w="142" w:type="dxa"/>
            </w:tcMar>
            <w:vAlign w:val="center"/>
          </w:tcPr>
          <w:p w14:paraId="094F38A4">
            <w:pPr>
              <w:snapToGrid w:val="0"/>
              <w:rPr>
                <w:b/>
                <w:bCs/>
                <w:color w:val="auto"/>
                <w:highlight w:val="none"/>
              </w:rPr>
            </w:pPr>
          </w:p>
        </w:tc>
        <w:tc>
          <w:tcPr>
            <w:tcW w:w="727" w:type="dxa"/>
            <w:tcMar>
              <w:left w:w="284" w:type="dxa"/>
              <w:right w:w="142" w:type="dxa"/>
            </w:tcMar>
            <w:vAlign w:val="center"/>
          </w:tcPr>
          <w:p w14:paraId="6E00A6B6">
            <w:pPr>
              <w:snapToGrid w:val="0"/>
              <w:jc w:val="center"/>
              <w:rPr>
                <w:b/>
                <w:bCs/>
                <w:color w:val="auto"/>
                <w:highlight w:val="none"/>
              </w:rPr>
            </w:pPr>
          </w:p>
        </w:tc>
        <w:tc>
          <w:tcPr>
            <w:tcW w:w="950" w:type="dxa"/>
            <w:tcMar>
              <w:left w:w="284" w:type="dxa"/>
              <w:right w:w="142" w:type="dxa"/>
            </w:tcMar>
            <w:vAlign w:val="center"/>
          </w:tcPr>
          <w:p w14:paraId="2F72882C">
            <w:pPr>
              <w:snapToGrid w:val="0"/>
              <w:jc w:val="center"/>
              <w:rPr>
                <w:b/>
                <w:bCs/>
                <w:color w:val="auto"/>
                <w:highlight w:val="none"/>
              </w:rPr>
            </w:pPr>
          </w:p>
        </w:tc>
        <w:tc>
          <w:tcPr>
            <w:tcW w:w="942" w:type="dxa"/>
            <w:tcMar>
              <w:left w:w="198" w:type="dxa"/>
              <w:right w:w="198" w:type="dxa"/>
            </w:tcMar>
            <w:vAlign w:val="center"/>
          </w:tcPr>
          <w:p w14:paraId="7DB0141D">
            <w:pPr>
              <w:snapToGrid w:val="0"/>
              <w:jc w:val="center"/>
              <w:rPr>
                <w:b/>
                <w:bCs/>
                <w:color w:val="auto"/>
                <w:highlight w:val="none"/>
              </w:rPr>
            </w:pPr>
          </w:p>
        </w:tc>
        <w:tc>
          <w:tcPr>
            <w:tcW w:w="2037" w:type="dxa"/>
            <w:tcMar>
              <w:left w:w="142" w:type="dxa"/>
              <w:right w:w="57" w:type="dxa"/>
            </w:tcMar>
            <w:vAlign w:val="center"/>
          </w:tcPr>
          <w:p w14:paraId="50AF3EC3">
            <w:pPr>
              <w:snapToGrid w:val="0"/>
              <w:jc w:val="center"/>
              <w:rPr>
                <w:b/>
                <w:bCs/>
                <w:color w:val="auto"/>
                <w:highlight w:val="none"/>
              </w:rPr>
            </w:pPr>
          </w:p>
        </w:tc>
        <w:tc>
          <w:tcPr>
            <w:tcW w:w="2037" w:type="dxa"/>
            <w:tcMar>
              <w:left w:w="284" w:type="dxa"/>
              <w:right w:w="142" w:type="dxa"/>
            </w:tcMar>
            <w:vAlign w:val="center"/>
          </w:tcPr>
          <w:p w14:paraId="7E8B8D90">
            <w:pPr>
              <w:snapToGrid w:val="0"/>
              <w:jc w:val="center"/>
              <w:rPr>
                <w:b/>
                <w:bCs/>
                <w:color w:val="auto"/>
                <w:highlight w:val="none"/>
              </w:rPr>
            </w:pPr>
          </w:p>
        </w:tc>
      </w:tr>
      <w:tr w14:paraId="0688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6778FAC">
            <w:pPr>
              <w:snapToGrid w:val="0"/>
              <w:rPr>
                <w:bCs/>
                <w:color w:val="auto"/>
                <w:highlight w:val="none"/>
              </w:rPr>
            </w:pPr>
          </w:p>
        </w:tc>
        <w:tc>
          <w:tcPr>
            <w:tcW w:w="1782" w:type="dxa"/>
            <w:tcMar>
              <w:left w:w="142" w:type="dxa"/>
              <w:right w:w="142" w:type="dxa"/>
            </w:tcMar>
            <w:vAlign w:val="center"/>
          </w:tcPr>
          <w:p w14:paraId="7EF861F3">
            <w:pPr>
              <w:snapToGrid w:val="0"/>
              <w:rPr>
                <w:color w:val="auto"/>
                <w:highlight w:val="none"/>
              </w:rPr>
            </w:pPr>
          </w:p>
        </w:tc>
        <w:tc>
          <w:tcPr>
            <w:tcW w:w="727" w:type="dxa"/>
            <w:tcMar>
              <w:left w:w="284" w:type="dxa"/>
              <w:right w:w="142" w:type="dxa"/>
            </w:tcMar>
            <w:vAlign w:val="center"/>
          </w:tcPr>
          <w:p w14:paraId="072475C8">
            <w:pPr>
              <w:snapToGrid w:val="0"/>
              <w:jc w:val="center"/>
              <w:rPr>
                <w:color w:val="auto"/>
                <w:highlight w:val="none"/>
              </w:rPr>
            </w:pPr>
          </w:p>
        </w:tc>
        <w:tc>
          <w:tcPr>
            <w:tcW w:w="950" w:type="dxa"/>
            <w:tcMar>
              <w:left w:w="284" w:type="dxa"/>
              <w:right w:w="142" w:type="dxa"/>
            </w:tcMar>
            <w:vAlign w:val="center"/>
          </w:tcPr>
          <w:p w14:paraId="2513ADFB">
            <w:pPr>
              <w:snapToGrid w:val="0"/>
              <w:jc w:val="center"/>
              <w:rPr>
                <w:color w:val="auto"/>
                <w:highlight w:val="none"/>
              </w:rPr>
            </w:pPr>
          </w:p>
        </w:tc>
        <w:tc>
          <w:tcPr>
            <w:tcW w:w="942" w:type="dxa"/>
            <w:tcMar>
              <w:left w:w="198" w:type="dxa"/>
              <w:right w:w="198" w:type="dxa"/>
            </w:tcMar>
            <w:vAlign w:val="center"/>
          </w:tcPr>
          <w:p w14:paraId="04876C1B">
            <w:pPr>
              <w:snapToGrid w:val="0"/>
              <w:jc w:val="center"/>
              <w:rPr>
                <w:b/>
                <w:color w:val="auto"/>
                <w:highlight w:val="none"/>
              </w:rPr>
            </w:pPr>
          </w:p>
        </w:tc>
        <w:tc>
          <w:tcPr>
            <w:tcW w:w="2037" w:type="dxa"/>
            <w:tcMar>
              <w:left w:w="142" w:type="dxa"/>
              <w:right w:w="57" w:type="dxa"/>
            </w:tcMar>
            <w:vAlign w:val="center"/>
          </w:tcPr>
          <w:p w14:paraId="3B5D10EA">
            <w:pPr>
              <w:snapToGrid w:val="0"/>
              <w:rPr>
                <w:color w:val="auto"/>
                <w:highlight w:val="none"/>
              </w:rPr>
            </w:pPr>
          </w:p>
        </w:tc>
        <w:tc>
          <w:tcPr>
            <w:tcW w:w="2037" w:type="dxa"/>
            <w:tcMar>
              <w:left w:w="284" w:type="dxa"/>
              <w:right w:w="142" w:type="dxa"/>
            </w:tcMar>
            <w:vAlign w:val="center"/>
          </w:tcPr>
          <w:p w14:paraId="6347C2DC">
            <w:pPr>
              <w:snapToGrid w:val="0"/>
              <w:rPr>
                <w:color w:val="auto"/>
                <w:highlight w:val="none"/>
              </w:rPr>
            </w:pPr>
          </w:p>
        </w:tc>
      </w:tr>
      <w:tr w14:paraId="281B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BCCCF5F">
            <w:pPr>
              <w:snapToGrid w:val="0"/>
              <w:rPr>
                <w:bCs/>
                <w:color w:val="auto"/>
                <w:highlight w:val="none"/>
              </w:rPr>
            </w:pPr>
          </w:p>
        </w:tc>
        <w:tc>
          <w:tcPr>
            <w:tcW w:w="1782" w:type="dxa"/>
            <w:tcMar>
              <w:left w:w="142" w:type="dxa"/>
              <w:right w:w="142" w:type="dxa"/>
            </w:tcMar>
            <w:vAlign w:val="center"/>
          </w:tcPr>
          <w:p w14:paraId="4930EB3C">
            <w:pPr>
              <w:snapToGrid w:val="0"/>
              <w:rPr>
                <w:color w:val="auto"/>
                <w:highlight w:val="none"/>
              </w:rPr>
            </w:pPr>
          </w:p>
        </w:tc>
        <w:tc>
          <w:tcPr>
            <w:tcW w:w="727" w:type="dxa"/>
            <w:tcMar>
              <w:left w:w="284" w:type="dxa"/>
              <w:right w:w="142" w:type="dxa"/>
            </w:tcMar>
            <w:vAlign w:val="center"/>
          </w:tcPr>
          <w:p w14:paraId="426AB850">
            <w:pPr>
              <w:snapToGrid w:val="0"/>
              <w:jc w:val="center"/>
              <w:rPr>
                <w:color w:val="auto"/>
                <w:highlight w:val="none"/>
              </w:rPr>
            </w:pPr>
          </w:p>
        </w:tc>
        <w:tc>
          <w:tcPr>
            <w:tcW w:w="950" w:type="dxa"/>
            <w:tcMar>
              <w:left w:w="284" w:type="dxa"/>
              <w:right w:w="142" w:type="dxa"/>
            </w:tcMar>
            <w:vAlign w:val="center"/>
          </w:tcPr>
          <w:p w14:paraId="1E94F76F">
            <w:pPr>
              <w:snapToGrid w:val="0"/>
              <w:jc w:val="center"/>
              <w:rPr>
                <w:color w:val="auto"/>
                <w:highlight w:val="none"/>
              </w:rPr>
            </w:pPr>
          </w:p>
        </w:tc>
        <w:tc>
          <w:tcPr>
            <w:tcW w:w="942" w:type="dxa"/>
            <w:tcMar>
              <w:left w:w="198" w:type="dxa"/>
              <w:right w:w="198" w:type="dxa"/>
            </w:tcMar>
            <w:vAlign w:val="center"/>
          </w:tcPr>
          <w:p w14:paraId="54B95A26">
            <w:pPr>
              <w:snapToGrid w:val="0"/>
              <w:jc w:val="center"/>
              <w:rPr>
                <w:b/>
                <w:color w:val="auto"/>
                <w:highlight w:val="none"/>
              </w:rPr>
            </w:pPr>
          </w:p>
        </w:tc>
        <w:tc>
          <w:tcPr>
            <w:tcW w:w="2037" w:type="dxa"/>
            <w:tcMar>
              <w:left w:w="142" w:type="dxa"/>
              <w:right w:w="57" w:type="dxa"/>
            </w:tcMar>
            <w:vAlign w:val="center"/>
          </w:tcPr>
          <w:p w14:paraId="4E7E970B">
            <w:pPr>
              <w:snapToGrid w:val="0"/>
              <w:rPr>
                <w:color w:val="auto"/>
                <w:szCs w:val="21"/>
                <w:highlight w:val="none"/>
              </w:rPr>
            </w:pPr>
          </w:p>
        </w:tc>
        <w:tc>
          <w:tcPr>
            <w:tcW w:w="2037" w:type="dxa"/>
            <w:tcMar>
              <w:left w:w="284" w:type="dxa"/>
              <w:right w:w="142" w:type="dxa"/>
            </w:tcMar>
            <w:vAlign w:val="center"/>
          </w:tcPr>
          <w:p w14:paraId="3B5D892A">
            <w:pPr>
              <w:snapToGrid w:val="0"/>
              <w:rPr>
                <w:color w:val="auto"/>
                <w:szCs w:val="21"/>
                <w:highlight w:val="none"/>
              </w:rPr>
            </w:pPr>
          </w:p>
        </w:tc>
      </w:tr>
      <w:tr w14:paraId="7519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52BD721">
            <w:pPr>
              <w:snapToGrid w:val="0"/>
              <w:rPr>
                <w:b/>
                <w:bCs/>
                <w:color w:val="auto"/>
                <w:highlight w:val="none"/>
              </w:rPr>
            </w:pPr>
          </w:p>
        </w:tc>
        <w:tc>
          <w:tcPr>
            <w:tcW w:w="1782" w:type="dxa"/>
            <w:tcMar>
              <w:left w:w="142" w:type="dxa"/>
              <w:right w:w="142" w:type="dxa"/>
            </w:tcMar>
            <w:vAlign w:val="center"/>
          </w:tcPr>
          <w:p w14:paraId="074CD510">
            <w:pPr>
              <w:snapToGrid w:val="0"/>
              <w:rPr>
                <w:b/>
                <w:bCs/>
                <w:color w:val="auto"/>
                <w:highlight w:val="none"/>
              </w:rPr>
            </w:pPr>
          </w:p>
        </w:tc>
        <w:tc>
          <w:tcPr>
            <w:tcW w:w="727" w:type="dxa"/>
            <w:tcMar>
              <w:left w:w="284" w:type="dxa"/>
              <w:right w:w="142" w:type="dxa"/>
            </w:tcMar>
            <w:vAlign w:val="center"/>
          </w:tcPr>
          <w:p w14:paraId="04F4B0C5">
            <w:pPr>
              <w:snapToGrid w:val="0"/>
              <w:jc w:val="center"/>
              <w:rPr>
                <w:color w:val="auto"/>
                <w:highlight w:val="none"/>
              </w:rPr>
            </w:pPr>
          </w:p>
        </w:tc>
        <w:tc>
          <w:tcPr>
            <w:tcW w:w="950" w:type="dxa"/>
            <w:tcMar>
              <w:left w:w="284" w:type="dxa"/>
              <w:right w:w="142" w:type="dxa"/>
            </w:tcMar>
            <w:vAlign w:val="center"/>
          </w:tcPr>
          <w:p w14:paraId="4438178E">
            <w:pPr>
              <w:snapToGrid w:val="0"/>
              <w:jc w:val="center"/>
              <w:rPr>
                <w:color w:val="auto"/>
                <w:highlight w:val="none"/>
              </w:rPr>
            </w:pPr>
          </w:p>
        </w:tc>
        <w:tc>
          <w:tcPr>
            <w:tcW w:w="942" w:type="dxa"/>
            <w:tcMar>
              <w:left w:w="198" w:type="dxa"/>
              <w:right w:w="198" w:type="dxa"/>
            </w:tcMar>
            <w:vAlign w:val="center"/>
          </w:tcPr>
          <w:p w14:paraId="0E3A2289">
            <w:pPr>
              <w:snapToGrid w:val="0"/>
              <w:jc w:val="center"/>
              <w:rPr>
                <w:b/>
                <w:color w:val="auto"/>
                <w:highlight w:val="none"/>
              </w:rPr>
            </w:pPr>
          </w:p>
        </w:tc>
        <w:tc>
          <w:tcPr>
            <w:tcW w:w="2037" w:type="dxa"/>
            <w:tcMar>
              <w:left w:w="142" w:type="dxa"/>
              <w:right w:w="57" w:type="dxa"/>
            </w:tcMar>
            <w:vAlign w:val="center"/>
          </w:tcPr>
          <w:p w14:paraId="4A471AF2">
            <w:pPr>
              <w:snapToGrid w:val="0"/>
              <w:rPr>
                <w:color w:val="auto"/>
                <w:highlight w:val="none"/>
              </w:rPr>
            </w:pPr>
          </w:p>
        </w:tc>
        <w:tc>
          <w:tcPr>
            <w:tcW w:w="2037" w:type="dxa"/>
            <w:tcMar>
              <w:left w:w="284" w:type="dxa"/>
              <w:right w:w="142" w:type="dxa"/>
            </w:tcMar>
            <w:vAlign w:val="center"/>
          </w:tcPr>
          <w:p w14:paraId="2EF2817D">
            <w:pPr>
              <w:snapToGrid w:val="0"/>
              <w:rPr>
                <w:color w:val="auto"/>
                <w:highlight w:val="none"/>
              </w:rPr>
            </w:pPr>
          </w:p>
        </w:tc>
      </w:tr>
      <w:tr w14:paraId="6444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BCE7D93">
            <w:pPr>
              <w:snapToGrid w:val="0"/>
              <w:rPr>
                <w:bCs/>
                <w:color w:val="auto"/>
                <w:highlight w:val="none"/>
              </w:rPr>
            </w:pPr>
          </w:p>
        </w:tc>
        <w:tc>
          <w:tcPr>
            <w:tcW w:w="1782" w:type="dxa"/>
            <w:tcMar>
              <w:left w:w="142" w:type="dxa"/>
              <w:right w:w="142" w:type="dxa"/>
            </w:tcMar>
            <w:vAlign w:val="center"/>
          </w:tcPr>
          <w:p w14:paraId="00B246F1">
            <w:pPr>
              <w:snapToGrid w:val="0"/>
              <w:rPr>
                <w:color w:val="auto"/>
                <w:szCs w:val="21"/>
                <w:highlight w:val="none"/>
              </w:rPr>
            </w:pPr>
          </w:p>
        </w:tc>
        <w:tc>
          <w:tcPr>
            <w:tcW w:w="727" w:type="dxa"/>
            <w:tcMar>
              <w:left w:w="284" w:type="dxa"/>
              <w:right w:w="142" w:type="dxa"/>
            </w:tcMar>
            <w:vAlign w:val="center"/>
          </w:tcPr>
          <w:p w14:paraId="298B5056">
            <w:pPr>
              <w:snapToGrid w:val="0"/>
              <w:jc w:val="center"/>
              <w:rPr>
                <w:color w:val="auto"/>
                <w:highlight w:val="none"/>
              </w:rPr>
            </w:pPr>
          </w:p>
        </w:tc>
        <w:tc>
          <w:tcPr>
            <w:tcW w:w="950" w:type="dxa"/>
            <w:tcMar>
              <w:left w:w="284" w:type="dxa"/>
              <w:right w:w="142" w:type="dxa"/>
            </w:tcMar>
            <w:vAlign w:val="center"/>
          </w:tcPr>
          <w:p w14:paraId="1EE75AD4">
            <w:pPr>
              <w:snapToGrid w:val="0"/>
              <w:jc w:val="center"/>
              <w:rPr>
                <w:color w:val="auto"/>
                <w:highlight w:val="none"/>
              </w:rPr>
            </w:pPr>
          </w:p>
        </w:tc>
        <w:tc>
          <w:tcPr>
            <w:tcW w:w="942" w:type="dxa"/>
            <w:tcMar>
              <w:left w:w="198" w:type="dxa"/>
              <w:right w:w="198" w:type="dxa"/>
            </w:tcMar>
            <w:vAlign w:val="center"/>
          </w:tcPr>
          <w:p w14:paraId="637C31D6">
            <w:pPr>
              <w:snapToGrid w:val="0"/>
              <w:jc w:val="center"/>
              <w:rPr>
                <w:b/>
                <w:color w:val="auto"/>
                <w:highlight w:val="none"/>
              </w:rPr>
            </w:pPr>
          </w:p>
        </w:tc>
        <w:tc>
          <w:tcPr>
            <w:tcW w:w="2037" w:type="dxa"/>
            <w:tcMar>
              <w:left w:w="142" w:type="dxa"/>
              <w:right w:w="57" w:type="dxa"/>
            </w:tcMar>
          </w:tcPr>
          <w:p w14:paraId="037D9C9A">
            <w:pPr>
              <w:snapToGrid w:val="0"/>
              <w:jc w:val="center"/>
              <w:rPr>
                <w:color w:val="auto"/>
                <w:szCs w:val="21"/>
                <w:highlight w:val="none"/>
              </w:rPr>
            </w:pPr>
          </w:p>
        </w:tc>
        <w:tc>
          <w:tcPr>
            <w:tcW w:w="2037" w:type="dxa"/>
            <w:tcMar>
              <w:left w:w="284" w:type="dxa"/>
              <w:right w:w="142" w:type="dxa"/>
            </w:tcMar>
          </w:tcPr>
          <w:p w14:paraId="441C7348">
            <w:pPr>
              <w:snapToGrid w:val="0"/>
              <w:jc w:val="center"/>
              <w:rPr>
                <w:color w:val="auto"/>
                <w:szCs w:val="21"/>
                <w:highlight w:val="none"/>
              </w:rPr>
            </w:pPr>
          </w:p>
        </w:tc>
      </w:tr>
      <w:tr w14:paraId="2335E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8A378EA">
            <w:pPr>
              <w:snapToGrid w:val="0"/>
              <w:rPr>
                <w:bCs/>
                <w:color w:val="auto"/>
                <w:highlight w:val="none"/>
              </w:rPr>
            </w:pPr>
          </w:p>
        </w:tc>
        <w:tc>
          <w:tcPr>
            <w:tcW w:w="1782" w:type="dxa"/>
            <w:tcMar>
              <w:left w:w="142" w:type="dxa"/>
              <w:right w:w="142" w:type="dxa"/>
            </w:tcMar>
            <w:vAlign w:val="center"/>
          </w:tcPr>
          <w:p w14:paraId="1AF8A83F">
            <w:pPr>
              <w:snapToGrid w:val="0"/>
              <w:rPr>
                <w:color w:val="auto"/>
                <w:highlight w:val="none"/>
              </w:rPr>
            </w:pPr>
          </w:p>
        </w:tc>
        <w:tc>
          <w:tcPr>
            <w:tcW w:w="727" w:type="dxa"/>
            <w:tcMar>
              <w:left w:w="284" w:type="dxa"/>
              <w:right w:w="142" w:type="dxa"/>
            </w:tcMar>
            <w:vAlign w:val="center"/>
          </w:tcPr>
          <w:p w14:paraId="2AA3D95C">
            <w:pPr>
              <w:snapToGrid w:val="0"/>
              <w:jc w:val="center"/>
              <w:rPr>
                <w:color w:val="auto"/>
                <w:highlight w:val="none"/>
              </w:rPr>
            </w:pPr>
          </w:p>
        </w:tc>
        <w:tc>
          <w:tcPr>
            <w:tcW w:w="950" w:type="dxa"/>
            <w:tcMar>
              <w:left w:w="284" w:type="dxa"/>
              <w:right w:w="142" w:type="dxa"/>
            </w:tcMar>
            <w:vAlign w:val="center"/>
          </w:tcPr>
          <w:p w14:paraId="6F7CD59A">
            <w:pPr>
              <w:snapToGrid w:val="0"/>
              <w:jc w:val="center"/>
              <w:rPr>
                <w:color w:val="auto"/>
                <w:highlight w:val="none"/>
              </w:rPr>
            </w:pPr>
          </w:p>
        </w:tc>
        <w:tc>
          <w:tcPr>
            <w:tcW w:w="942" w:type="dxa"/>
            <w:tcMar>
              <w:left w:w="198" w:type="dxa"/>
              <w:right w:w="198" w:type="dxa"/>
            </w:tcMar>
            <w:vAlign w:val="center"/>
          </w:tcPr>
          <w:p w14:paraId="149537D6">
            <w:pPr>
              <w:snapToGrid w:val="0"/>
              <w:jc w:val="center"/>
              <w:rPr>
                <w:b/>
                <w:color w:val="auto"/>
                <w:highlight w:val="none"/>
              </w:rPr>
            </w:pPr>
          </w:p>
        </w:tc>
        <w:tc>
          <w:tcPr>
            <w:tcW w:w="2037" w:type="dxa"/>
            <w:tcMar>
              <w:left w:w="142" w:type="dxa"/>
              <w:right w:w="57" w:type="dxa"/>
            </w:tcMar>
          </w:tcPr>
          <w:p w14:paraId="1CA111A1">
            <w:pPr>
              <w:snapToGrid w:val="0"/>
              <w:jc w:val="center"/>
              <w:rPr>
                <w:color w:val="auto"/>
                <w:szCs w:val="21"/>
                <w:highlight w:val="none"/>
              </w:rPr>
            </w:pPr>
          </w:p>
        </w:tc>
        <w:tc>
          <w:tcPr>
            <w:tcW w:w="2037" w:type="dxa"/>
            <w:tcMar>
              <w:left w:w="284" w:type="dxa"/>
              <w:right w:w="142" w:type="dxa"/>
            </w:tcMar>
          </w:tcPr>
          <w:p w14:paraId="2F88A9E2">
            <w:pPr>
              <w:snapToGrid w:val="0"/>
              <w:jc w:val="center"/>
              <w:rPr>
                <w:color w:val="auto"/>
                <w:szCs w:val="21"/>
                <w:highlight w:val="none"/>
              </w:rPr>
            </w:pPr>
          </w:p>
        </w:tc>
      </w:tr>
      <w:tr w14:paraId="565CD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76AF146">
            <w:pPr>
              <w:snapToGrid w:val="0"/>
              <w:rPr>
                <w:bCs/>
                <w:color w:val="auto"/>
                <w:highlight w:val="none"/>
              </w:rPr>
            </w:pPr>
          </w:p>
        </w:tc>
        <w:tc>
          <w:tcPr>
            <w:tcW w:w="1782" w:type="dxa"/>
            <w:tcMar>
              <w:left w:w="142" w:type="dxa"/>
              <w:right w:w="142" w:type="dxa"/>
            </w:tcMar>
            <w:vAlign w:val="center"/>
          </w:tcPr>
          <w:p w14:paraId="28A921D8">
            <w:pPr>
              <w:snapToGrid w:val="0"/>
              <w:rPr>
                <w:color w:val="auto"/>
                <w:highlight w:val="none"/>
              </w:rPr>
            </w:pPr>
          </w:p>
        </w:tc>
        <w:tc>
          <w:tcPr>
            <w:tcW w:w="727" w:type="dxa"/>
            <w:tcMar>
              <w:left w:w="284" w:type="dxa"/>
              <w:right w:w="142" w:type="dxa"/>
            </w:tcMar>
          </w:tcPr>
          <w:p w14:paraId="5F47C578">
            <w:pPr>
              <w:snapToGrid w:val="0"/>
              <w:jc w:val="center"/>
              <w:rPr>
                <w:color w:val="auto"/>
                <w:highlight w:val="none"/>
              </w:rPr>
            </w:pPr>
          </w:p>
        </w:tc>
        <w:tc>
          <w:tcPr>
            <w:tcW w:w="950" w:type="dxa"/>
            <w:tcMar>
              <w:left w:w="284" w:type="dxa"/>
              <w:right w:w="142" w:type="dxa"/>
            </w:tcMar>
          </w:tcPr>
          <w:p w14:paraId="766A3552">
            <w:pPr>
              <w:snapToGrid w:val="0"/>
              <w:jc w:val="center"/>
              <w:rPr>
                <w:color w:val="auto"/>
                <w:highlight w:val="none"/>
              </w:rPr>
            </w:pPr>
          </w:p>
        </w:tc>
        <w:tc>
          <w:tcPr>
            <w:tcW w:w="942" w:type="dxa"/>
            <w:tcMar>
              <w:left w:w="198" w:type="dxa"/>
              <w:right w:w="198" w:type="dxa"/>
            </w:tcMar>
            <w:vAlign w:val="center"/>
          </w:tcPr>
          <w:p w14:paraId="4D522B64">
            <w:pPr>
              <w:snapToGrid w:val="0"/>
              <w:jc w:val="center"/>
              <w:rPr>
                <w:color w:val="auto"/>
                <w:highlight w:val="none"/>
              </w:rPr>
            </w:pPr>
          </w:p>
        </w:tc>
        <w:tc>
          <w:tcPr>
            <w:tcW w:w="2037" w:type="dxa"/>
            <w:tcMar>
              <w:left w:w="142" w:type="dxa"/>
              <w:right w:w="57" w:type="dxa"/>
            </w:tcMar>
            <w:vAlign w:val="center"/>
          </w:tcPr>
          <w:p w14:paraId="7035327D">
            <w:pPr>
              <w:snapToGrid w:val="0"/>
              <w:jc w:val="center"/>
              <w:rPr>
                <w:color w:val="auto"/>
                <w:szCs w:val="21"/>
                <w:highlight w:val="none"/>
              </w:rPr>
            </w:pPr>
          </w:p>
        </w:tc>
        <w:tc>
          <w:tcPr>
            <w:tcW w:w="2037" w:type="dxa"/>
            <w:tcMar>
              <w:left w:w="284" w:type="dxa"/>
              <w:right w:w="142" w:type="dxa"/>
            </w:tcMar>
            <w:vAlign w:val="center"/>
          </w:tcPr>
          <w:p w14:paraId="61AE7C4C">
            <w:pPr>
              <w:snapToGrid w:val="0"/>
              <w:jc w:val="center"/>
              <w:rPr>
                <w:color w:val="auto"/>
                <w:szCs w:val="21"/>
                <w:highlight w:val="none"/>
              </w:rPr>
            </w:pPr>
          </w:p>
        </w:tc>
      </w:tr>
      <w:tr w14:paraId="0493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5098CB5">
            <w:pPr>
              <w:snapToGrid w:val="0"/>
              <w:rPr>
                <w:bCs/>
                <w:color w:val="auto"/>
                <w:highlight w:val="none"/>
              </w:rPr>
            </w:pPr>
          </w:p>
        </w:tc>
        <w:tc>
          <w:tcPr>
            <w:tcW w:w="1782" w:type="dxa"/>
            <w:tcMar>
              <w:left w:w="142" w:type="dxa"/>
              <w:right w:w="142" w:type="dxa"/>
            </w:tcMar>
            <w:vAlign w:val="center"/>
          </w:tcPr>
          <w:p w14:paraId="5593472B">
            <w:pPr>
              <w:snapToGrid w:val="0"/>
              <w:rPr>
                <w:color w:val="auto"/>
                <w:highlight w:val="none"/>
              </w:rPr>
            </w:pPr>
          </w:p>
        </w:tc>
        <w:tc>
          <w:tcPr>
            <w:tcW w:w="727" w:type="dxa"/>
            <w:tcMar>
              <w:left w:w="284" w:type="dxa"/>
              <w:right w:w="142" w:type="dxa"/>
            </w:tcMar>
            <w:vAlign w:val="center"/>
          </w:tcPr>
          <w:p w14:paraId="1E3C4857">
            <w:pPr>
              <w:snapToGrid w:val="0"/>
              <w:jc w:val="center"/>
              <w:rPr>
                <w:color w:val="auto"/>
                <w:highlight w:val="none"/>
              </w:rPr>
            </w:pPr>
          </w:p>
        </w:tc>
        <w:tc>
          <w:tcPr>
            <w:tcW w:w="950" w:type="dxa"/>
            <w:tcMar>
              <w:left w:w="284" w:type="dxa"/>
              <w:right w:w="142" w:type="dxa"/>
            </w:tcMar>
            <w:vAlign w:val="center"/>
          </w:tcPr>
          <w:p w14:paraId="7A5CFA62">
            <w:pPr>
              <w:snapToGrid w:val="0"/>
              <w:jc w:val="center"/>
              <w:rPr>
                <w:color w:val="auto"/>
                <w:highlight w:val="none"/>
              </w:rPr>
            </w:pPr>
          </w:p>
        </w:tc>
        <w:tc>
          <w:tcPr>
            <w:tcW w:w="942" w:type="dxa"/>
            <w:tcMar>
              <w:left w:w="198" w:type="dxa"/>
              <w:right w:w="198" w:type="dxa"/>
            </w:tcMar>
            <w:vAlign w:val="center"/>
          </w:tcPr>
          <w:p w14:paraId="610DF0C5">
            <w:pPr>
              <w:snapToGrid w:val="0"/>
              <w:jc w:val="center"/>
              <w:rPr>
                <w:color w:val="auto"/>
                <w:highlight w:val="none"/>
              </w:rPr>
            </w:pPr>
          </w:p>
        </w:tc>
        <w:tc>
          <w:tcPr>
            <w:tcW w:w="2037" w:type="dxa"/>
            <w:tcMar>
              <w:left w:w="142" w:type="dxa"/>
              <w:right w:w="57" w:type="dxa"/>
            </w:tcMar>
            <w:vAlign w:val="center"/>
          </w:tcPr>
          <w:p w14:paraId="4AF556AA">
            <w:pPr>
              <w:snapToGrid w:val="0"/>
              <w:jc w:val="center"/>
              <w:rPr>
                <w:color w:val="auto"/>
                <w:szCs w:val="21"/>
                <w:highlight w:val="none"/>
              </w:rPr>
            </w:pPr>
          </w:p>
        </w:tc>
        <w:tc>
          <w:tcPr>
            <w:tcW w:w="2037" w:type="dxa"/>
            <w:tcMar>
              <w:left w:w="284" w:type="dxa"/>
              <w:right w:w="142" w:type="dxa"/>
            </w:tcMar>
            <w:vAlign w:val="center"/>
          </w:tcPr>
          <w:p w14:paraId="5FA09E42">
            <w:pPr>
              <w:snapToGrid w:val="0"/>
              <w:jc w:val="center"/>
              <w:rPr>
                <w:color w:val="auto"/>
                <w:szCs w:val="21"/>
                <w:highlight w:val="none"/>
              </w:rPr>
            </w:pPr>
          </w:p>
        </w:tc>
      </w:tr>
      <w:tr w14:paraId="35208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1EB96E9">
            <w:pPr>
              <w:snapToGrid w:val="0"/>
              <w:rPr>
                <w:b/>
                <w:bCs/>
                <w:color w:val="auto"/>
                <w:highlight w:val="none"/>
              </w:rPr>
            </w:pPr>
          </w:p>
        </w:tc>
        <w:tc>
          <w:tcPr>
            <w:tcW w:w="1782" w:type="dxa"/>
            <w:tcMar>
              <w:left w:w="142" w:type="dxa"/>
              <w:right w:w="142" w:type="dxa"/>
            </w:tcMar>
            <w:vAlign w:val="center"/>
          </w:tcPr>
          <w:p w14:paraId="0F834FA8">
            <w:pPr>
              <w:snapToGrid w:val="0"/>
              <w:rPr>
                <w:b/>
                <w:bCs/>
                <w:color w:val="auto"/>
                <w:highlight w:val="none"/>
              </w:rPr>
            </w:pPr>
          </w:p>
        </w:tc>
        <w:tc>
          <w:tcPr>
            <w:tcW w:w="727" w:type="dxa"/>
            <w:tcMar>
              <w:left w:w="284" w:type="dxa"/>
              <w:right w:w="142" w:type="dxa"/>
            </w:tcMar>
            <w:vAlign w:val="center"/>
          </w:tcPr>
          <w:p w14:paraId="243A0203">
            <w:pPr>
              <w:snapToGrid w:val="0"/>
              <w:jc w:val="center"/>
              <w:rPr>
                <w:color w:val="auto"/>
                <w:highlight w:val="none"/>
              </w:rPr>
            </w:pPr>
          </w:p>
        </w:tc>
        <w:tc>
          <w:tcPr>
            <w:tcW w:w="950" w:type="dxa"/>
            <w:tcMar>
              <w:left w:w="284" w:type="dxa"/>
              <w:right w:w="142" w:type="dxa"/>
            </w:tcMar>
            <w:vAlign w:val="center"/>
          </w:tcPr>
          <w:p w14:paraId="464BFA6F">
            <w:pPr>
              <w:snapToGrid w:val="0"/>
              <w:jc w:val="center"/>
              <w:rPr>
                <w:color w:val="auto"/>
                <w:highlight w:val="none"/>
              </w:rPr>
            </w:pPr>
          </w:p>
        </w:tc>
        <w:tc>
          <w:tcPr>
            <w:tcW w:w="942" w:type="dxa"/>
            <w:tcMar>
              <w:left w:w="198" w:type="dxa"/>
              <w:right w:w="198" w:type="dxa"/>
            </w:tcMar>
            <w:vAlign w:val="center"/>
          </w:tcPr>
          <w:p w14:paraId="39CF3E56">
            <w:pPr>
              <w:snapToGrid w:val="0"/>
              <w:jc w:val="center"/>
              <w:rPr>
                <w:color w:val="auto"/>
                <w:highlight w:val="none"/>
              </w:rPr>
            </w:pPr>
          </w:p>
        </w:tc>
        <w:tc>
          <w:tcPr>
            <w:tcW w:w="2037" w:type="dxa"/>
            <w:tcMar>
              <w:left w:w="142" w:type="dxa"/>
              <w:right w:w="57" w:type="dxa"/>
            </w:tcMar>
            <w:vAlign w:val="center"/>
          </w:tcPr>
          <w:p w14:paraId="0B0CF4A6">
            <w:pPr>
              <w:snapToGrid w:val="0"/>
              <w:jc w:val="center"/>
              <w:rPr>
                <w:color w:val="auto"/>
                <w:szCs w:val="21"/>
                <w:highlight w:val="none"/>
              </w:rPr>
            </w:pPr>
          </w:p>
        </w:tc>
        <w:tc>
          <w:tcPr>
            <w:tcW w:w="2037" w:type="dxa"/>
            <w:tcMar>
              <w:left w:w="284" w:type="dxa"/>
              <w:right w:w="142" w:type="dxa"/>
            </w:tcMar>
            <w:vAlign w:val="center"/>
          </w:tcPr>
          <w:p w14:paraId="59636E0A">
            <w:pPr>
              <w:snapToGrid w:val="0"/>
              <w:jc w:val="center"/>
              <w:rPr>
                <w:color w:val="auto"/>
                <w:szCs w:val="21"/>
                <w:highlight w:val="none"/>
              </w:rPr>
            </w:pPr>
          </w:p>
        </w:tc>
      </w:tr>
      <w:tr w14:paraId="39DC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1029FF3">
            <w:pPr>
              <w:snapToGrid w:val="0"/>
              <w:rPr>
                <w:bCs/>
                <w:color w:val="auto"/>
                <w:highlight w:val="none"/>
              </w:rPr>
            </w:pPr>
          </w:p>
        </w:tc>
        <w:tc>
          <w:tcPr>
            <w:tcW w:w="1782" w:type="dxa"/>
            <w:tcMar>
              <w:left w:w="142" w:type="dxa"/>
              <w:right w:w="142" w:type="dxa"/>
            </w:tcMar>
            <w:vAlign w:val="center"/>
          </w:tcPr>
          <w:p w14:paraId="7E899A81">
            <w:pPr>
              <w:snapToGrid w:val="0"/>
              <w:rPr>
                <w:color w:val="auto"/>
                <w:highlight w:val="none"/>
              </w:rPr>
            </w:pPr>
          </w:p>
        </w:tc>
        <w:tc>
          <w:tcPr>
            <w:tcW w:w="727" w:type="dxa"/>
            <w:tcMar>
              <w:left w:w="284" w:type="dxa"/>
              <w:right w:w="142" w:type="dxa"/>
            </w:tcMar>
            <w:vAlign w:val="center"/>
          </w:tcPr>
          <w:p w14:paraId="6FA77B28">
            <w:pPr>
              <w:snapToGrid w:val="0"/>
              <w:jc w:val="center"/>
              <w:rPr>
                <w:color w:val="auto"/>
                <w:highlight w:val="none"/>
              </w:rPr>
            </w:pPr>
          </w:p>
        </w:tc>
        <w:tc>
          <w:tcPr>
            <w:tcW w:w="950" w:type="dxa"/>
            <w:tcMar>
              <w:left w:w="284" w:type="dxa"/>
              <w:right w:w="142" w:type="dxa"/>
            </w:tcMar>
            <w:vAlign w:val="center"/>
          </w:tcPr>
          <w:p w14:paraId="2CE23F51">
            <w:pPr>
              <w:snapToGrid w:val="0"/>
              <w:jc w:val="center"/>
              <w:rPr>
                <w:color w:val="auto"/>
                <w:highlight w:val="none"/>
              </w:rPr>
            </w:pPr>
          </w:p>
        </w:tc>
        <w:tc>
          <w:tcPr>
            <w:tcW w:w="942" w:type="dxa"/>
            <w:tcMar>
              <w:left w:w="198" w:type="dxa"/>
              <w:right w:w="198" w:type="dxa"/>
            </w:tcMar>
            <w:vAlign w:val="center"/>
          </w:tcPr>
          <w:p w14:paraId="683B202A">
            <w:pPr>
              <w:snapToGrid w:val="0"/>
              <w:jc w:val="center"/>
              <w:rPr>
                <w:b/>
                <w:color w:val="auto"/>
                <w:highlight w:val="none"/>
              </w:rPr>
            </w:pPr>
          </w:p>
        </w:tc>
        <w:tc>
          <w:tcPr>
            <w:tcW w:w="2037" w:type="dxa"/>
            <w:tcMar>
              <w:left w:w="142" w:type="dxa"/>
              <w:right w:w="57" w:type="dxa"/>
            </w:tcMar>
            <w:vAlign w:val="center"/>
          </w:tcPr>
          <w:p w14:paraId="6C72758C">
            <w:pPr>
              <w:snapToGrid w:val="0"/>
              <w:jc w:val="center"/>
              <w:rPr>
                <w:b/>
                <w:bCs/>
                <w:color w:val="auto"/>
                <w:highlight w:val="none"/>
              </w:rPr>
            </w:pPr>
          </w:p>
        </w:tc>
        <w:tc>
          <w:tcPr>
            <w:tcW w:w="2037" w:type="dxa"/>
            <w:tcMar>
              <w:left w:w="284" w:type="dxa"/>
              <w:right w:w="142" w:type="dxa"/>
            </w:tcMar>
            <w:vAlign w:val="center"/>
          </w:tcPr>
          <w:p w14:paraId="0C8FD09D">
            <w:pPr>
              <w:snapToGrid w:val="0"/>
              <w:jc w:val="center"/>
              <w:rPr>
                <w:b/>
                <w:bCs/>
                <w:color w:val="auto"/>
                <w:highlight w:val="none"/>
              </w:rPr>
            </w:pPr>
          </w:p>
        </w:tc>
      </w:tr>
      <w:tr w14:paraId="5C2A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13D207D">
            <w:pPr>
              <w:snapToGrid w:val="0"/>
              <w:rPr>
                <w:bCs/>
                <w:color w:val="auto"/>
                <w:highlight w:val="none"/>
              </w:rPr>
            </w:pPr>
          </w:p>
        </w:tc>
        <w:tc>
          <w:tcPr>
            <w:tcW w:w="1782" w:type="dxa"/>
            <w:tcMar>
              <w:left w:w="142" w:type="dxa"/>
              <w:right w:w="142" w:type="dxa"/>
            </w:tcMar>
            <w:vAlign w:val="center"/>
          </w:tcPr>
          <w:p w14:paraId="097A2ED0">
            <w:pPr>
              <w:snapToGrid w:val="0"/>
              <w:rPr>
                <w:color w:val="auto"/>
                <w:highlight w:val="none"/>
              </w:rPr>
            </w:pPr>
          </w:p>
        </w:tc>
        <w:tc>
          <w:tcPr>
            <w:tcW w:w="727" w:type="dxa"/>
            <w:tcMar>
              <w:left w:w="284" w:type="dxa"/>
              <w:right w:w="142" w:type="dxa"/>
            </w:tcMar>
            <w:vAlign w:val="center"/>
          </w:tcPr>
          <w:p w14:paraId="050BEBAC">
            <w:pPr>
              <w:snapToGrid w:val="0"/>
              <w:jc w:val="center"/>
              <w:rPr>
                <w:color w:val="auto"/>
                <w:highlight w:val="none"/>
              </w:rPr>
            </w:pPr>
          </w:p>
        </w:tc>
        <w:tc>
          <w:tcPr>
            <w:tcW w:w="950" w:type="dxa"/>
            <w:tcMar>
              <w:left w:w="284" w:type="dxa"/>
              <w:right w:w="142" w:type="dxa"/>
            </w:tcMar>
            <w:vAlign w:val="center"/>
          </w:tcPr>
          <w:p w14:paraId="64840B69">
            <w:pPr>
              <w:snapToGrid w:val="0"/>
              <w:jc w:val="center"/>
              <w:rPr>
                <w:color w:val="auto"/>
                <w:highlight w:val="none"/>
              </w:rPr>
            </w:pPr>
          </w:p>
        </w:tc>
        <w:tc>
          <w:tcPr>
            <w:tcW w:w="942" w:type="dxa"/>
            <w:tcMar>
              <w:left w:w="198" w:type="dxa"/>
              <w:right w:w="198" w:type="dxa"/>
            </w:tcMar>
            <w:vAlign w:val="center"/>
          </w:tcPr>
          <w:p w14:paraId="6815FED1">
            <w:pPr>
              <w:snapToGrid w:val="0"/>
              <w:jc w:val="center"/>
              <w:rPr>
                <w:b/>
                <w:color w:val="auto"/>
                <w:highlight w:val="none"/>
              </w:rPr>
            </w:pPr>
          </w:p>
        </w:tc>
        <w:tc>
          <w:tcPr>
            <w:tcW w:w="2037" w:type="dxa"/>
            <w:tcMar>
              <w:left w:w="142" w:type="dxa"/>
              <w:right w:w="57" w:type="dxa"/>
            </w:tcMar>
            <w:vAlign w:val="center"/>
          </w:tcPr>
          <w:p w14:paraId="604CF289">
            <w:pPr>
              <w:snapToGrid w:val="0"/>
              <w:jc w:val="center"/>
              <w:rPr>
                <w:b/>
                <w:bCs/>
                <w:color w:val="auto"/>
                <w:highlight w:val="none"/>
              </w:rPr>
            </w:pPr>
          </w:p>
        </w:tc>
        <w:tc>
          <w:tcPr>
            <w:tcW w:w="2037" w:type="dxa"/>
            <w:tcMar>
              <w:left w:w="284" w:type="dxa"/>
              <w:right w:w="142" w:type="dxa"/>
            </w:tcMar>
            <w:vAlign w:val="center"/>
          </w:tcPr>
          <w:p w14:paraId="1C1C2436">
            <w:pPr>
              <w:snapToGrid w:val="0"/>
              <w:jc w:val="center"/>
              <w:rPr>
                <w:b/>
                <w:bCs/>
                <w:color w:val="auto"/>
                <w:highlight w:val="none"/>
              </w:rPr>
            </w:pPr>
          </w:p>
        </w:tc>
      </w:tr>
      <w:tr w14:paraId="5DE4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4C0606A">
            <w:pPr>
              <w:snapToGrid w:val="0"/>
              <w:rPr>
                <w:b/>
                <w:bCs/>
                <w:color w:val="auto"/>
                <w:highlight w:val="none"/>
              </w:rPr>
            </w:pPr>
          </w:p>
        </w:tc>
        <w:tc>
          <w:tcPr>
            <w:tcW w:w="1782" w:type="dxa"/>
            <w:tcMar>
              <w:left w:w="142" w:type="dxa"/>
              <w:right w:w="142" w:type="dxa"/>
            </w:tcMar>
            <w:vAlign w:val="center"/>
          </w:tcPr>
          <w:p w14:paraId="2B6C1F8A">
            <w:pPr>
              <w:snapToGrid w:val="0"/>
              <w:rPr>
                <w:color w:val="auto"/>
                <w:highlight w:val="none"/>
              </w:rPr>
            </w:pPr>
          </w:p>
        </w:tc>
        <w:tc>
          <w:tcPr>
            <w:tcW w:w="727" w:type="dxa"/>
            <w:tcMar>
              <w:left w:w="284" w:type="dxa"/>
              <w:right w:w="142" w:type="dxa"/>
            </w:tcMar>
            <w:vAlign w:val="center"/>
          </w:tcPr>
          <w:p w14:paraId="3730ACAC">
            <w:pPr>
              <w:snapToGrid w:val="0"/>
              <w:jc w:val="center"/>
              <w:rPr>
                <w:color w:val="auto"/>
                <w:highlight w:val="none"/>
              </w:rPr>
            </w:pPr>
          </w:p>
        </w:tc>
        <w:tc>
          <w:tcPr>
            <w:tcW w:w="950" w:type="dxa"/>
            <w:tcMar>
              <w:left w:w="284" w:type="dxa"/>
              <w:right w:w="142" w:type="dxa"/>
            </w:tcMar>
            <w:vAlign w:val="center"/>
          </w:tcPr>
          <w:p w14:paraId="36F30242">
            <w:pPr>
              <w:snapToGrid w:val="0"/>
              <w:jc w:val="center"/>
              <w:rPr>
                <w:color w:val="auto"/>
                <w:highlight w:val="none"/>
              </w:rPr>
            </w:pPr>
          </w:p>
        </w:tc>
        <w:tc>
          <w:tcPr>
            <w:tcW w:w="942" w:type="dxa"/>
            <w:tcMar>
              <w:left w:w="198" w:type="dxa"/>
              <w:right w:w="198" w:type="dxa"/>
            </w:tcMar>
            <w:vAlign w:val="center"/>
          </w:tcPr>
          <w:p w14:paraId="637CF87C">
            <w:pPr>
              <w:snapToGrid w:val="0"/>
              <w:jc w:val="center"/>
              <w:rPr>
                <w:b/>
                <w:color w:val="auto"/>
                <w:highlight w:val="none"/>
              </w:rPr>
            </w:pPr>
          </w:p>
        </w:tc>
        <w:tc>
          <w:tcPr>
            <w:tcW w:w="2037" w:type="dxa"/>
            <w:tcMar>
              <w:left w:w="142" w:type="dxa"/>
              <w:right w:w="57" w:type="dxa"/>
            </w:tcMar>
            <w:vAlign w:val="center"/>
          </w:tcPr>
          <w:p w14:paraId="46021699">
            <w:pPr>
              <w:snapToGrid w:val="0"/>
              <w:jc w:val="center"/>
              <w:rPr>
                <w:b/>
                <w:bCs/>
                <w:color w:val="auto"/>
                <w:highlight w:val="none"/>
              </w:rPr>
            </w:pPr>
          </w:p>
        </w:tc>
        <w:tc>
          <w:tcPr>
            <w:tcW w:w="2037" w:type="dxa"/>
            <w:tcMar>
              <w:left w:w="284" w:type="dxa"/>
              <w:right w:w="142" w:type="dxa"/>
            </w:tcMar>
            <w:vAlign w:val="center"/>
          </w:tcPr>
          <w:p w14:paraId="20471D7E">
            <w:pPr>
              <w:snapToGrid w:val="0"/>
              <w:jc w:val="center"/>
              <w:rPr>
                <w:b/>
                <w:bCs/>
                <w:color w:val="auto"/>
                <w:highlight w:val="none"/>
              </w:rPr>
            </w:pPr>
          </w:p>
        </w:tc>
      </w:tr>
      <w:tr w14:paraId="645F8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3AE5C90F">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49E97B57">
            <w:pPr>
              <w:snapToGrid w:val="0"/>
              <w:jc w:val="center"/>
              <w:rPr>
                <w:b/>
                <w:bCs/>
                <w:color w:val="auto"/>
                <w:highlight w:val="none"/>
              </w:rPr>
            </w:pPr>
          </w:p>
        </w:tc>
        <w:tc>
          <w:tcPr>
            <w:tcW w:w="2037" w:type="dxa"/>
            <w:tcMar>
              <w:left w:w="284" w:type="dxa"/>
              <w:right w:w="142" w:type="dxa"/>
            </w:tcMar>
            <w:vAlign w:val="center"/>
          </w:tcPr>
          <w:p w14:paraId="36FE0120">
            <w:pPr>
              <w:snapToGrid w:val="0"/>
              <w:jc w:val="center"/>
              <w:rPr>
                <w:color w:val="auto"/>
                <w:szCs w:val="21"/>
                <w:highlight w:val="none"/>
              </w:rPr>
            </w:pPr>
          </w:p>
        </w:tc>
      </w:tr>
    </w:tbl>
    <w:p w14:paraId="2EB98727">
      <w:pPr>
        <w:snapToGrid w:val="0"/>
        <w:spacing w:line="500" w:lineRule="atLeast"/>
        <w:rPr>
          <w:b/>
          <w:bCs/>
          <w:color w:val="auto"/>
          <w:highlight w:val="none"/>
        </w:rPr>
      </w:pPr>
    </w:p>
    <w:p w14:paraId="07001773">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BDF215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4A3D89F">
      <w:pPr>
        <w:rPr>
          <w:b/>
          <w:color w:val="auto"/>
          <w:sz w:val="30"/>
          <w:szCs w:val="30"/>
          <w:highlight w:val="none"/>
        </w:rPr>
      </w:pPr>
      <w:r>
        <w:rPr>
          <w:b/>
          <w:color w:val="auto"/>
          <w:sz w:val="30"/>
          <w:szCs w:val="30"/>
          <w:highlight w:val="none"/>
        </w:rPr>
        <w:br w:type="page"/>
      </w:r>
    </w:p>
    <w:p w14:paraId="566F752D">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14:paraId="7A0D1867">
      <w:pPr>
        <w:jc w:val="center"/>
        <w:rPr>
          <w:b/>
          <w:bCs/>
          <w:color w:val="auto"/>
          <w:sz w:val="44"/>
          <w:szCs w:val="44"/>
          <w:highlight w:val="none"/>
        </w:rPr>
      </w:pPr>
      <w:r>
        <w:rPr>
          <w:rFonts w:hint="eastAsia"/>
          <w:b/>
          <w:bCs/>
          <w:color w:val="auto"/>
          <w:sz w:val="44"/>
          <w:szCs w:val="44"/>
          <w:highlight w:val="none"/>
        </w:rPr>
        <w:t>分包意向协议书（如有）</w:t>
      </w:r>
    </w:p>
    <w:p w14:paraId="299F81C4">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4657CB1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7B41A1C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069FBFF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3F9A299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12456C6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2868D223">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07AC0F0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6A4A305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7B8ED8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1C5E29A7">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A65A01B">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49FEA158">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A67C7E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5DFD60D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939C99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07C0A65C">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7C33DEE9">
      <w:pPr>
        <w:ind w:firstLine="560" w:firstLineChars="200"/>
        <w:rPr>
          <w:color w:val="auto"/>
          <w:sz w:val="28"/>
          <w:highlight w:val="none"/>
        </w:rPr>
      </w:pPr>
    </w:p>
    <w:p w14:paraId="3188A51B">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51775AFA">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6622EF56">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345B8961">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5F7CB6B0">
      <w:pPr>
        <w:rPr>
          <w:b/>
          <w:color w:val="auto"/>
          <w:sz w:val="30"/>
          <w:szCs w:val="30"/>
          <w:highlight w:val="none"/>
        </w:rPr>
      </w:pPr>
      <w:r>
        <w:rPr>
          <w:b/>
          <w:color w:val="auto"/>
          <w:sz w:val="30"/>
          <w:szCs w:val="30"/>
          <w:highlight w:val="none"/>
        </w:rPr>
        <w:br w:type="page"/>
      </w:r>
    </w:p>
    <w:p w14:paraId="4F4CE599">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217728C2">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3C97F012">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058E5E33">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5928FB2A">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07CCEF61">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14B53FA0">
      <w:pPr>
        <w:spacing w:line="360" w:lineRule="auto"/>
        <w:ind w:firstLine="560" w:firstLineChars="200"/>
        <w:rPr>
          <w:color w:val="auto"/>
          <w:sz w:val="28"/>
          <w:szCs w:val="28"/>
          <w:highlight w:val="none"/>
        </w:rPr>
      </w:pPr>
      <w:r>
        <w:rPr>
          <w:rFonts w:hint="eastAsia"/>
          <w:color w:val="auto"/>
          <w:sz w:val="28"/>
          <w:szCs w:val="28"/>
          <w:highlight w:val="none"/>
        </w:rPr>
        <w:t>……</w:t>
      </w:r>
    </w:p>
    <w:p w14:paraId="19951F46">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1825AA90">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45417B00">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1B66492D">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03F924CC">
      <w:pPr>
        <w:rPr>
          <w:b/>
          <w:bCs/>
          <w:color w:val="auto"/>
          <w:highlight w:val="none"/>
        </w:rPr>
      </w:pPr>
    </w:p>
    <w:p w14:paraId="5CDB03D9">
      <w:pPr>
        <w:rPr>
          <w:rFonts w:eastAsia="方正小标宋_GBK"/>
          <w:color w:val="auto"/>
          <w:sz w:val="36"/>
          <w:szCs w:val="36"/>
          <w:highlight w:val="none"/>
        </w:rPr>
      </w:pPr>
      <w:r>
        <w:rPr>
          <w:rFonts w:eastAsia="方正小标宋_GBK"/>
          <w:color w:val="auto"/>
          <w:sz w:val="36"/>
          <w:szCs w:val="36"/>
          <w:highlight w:val="none"/>
        </w:rPr>
        <w:br w:type="page"/>
      </w:r>
    </w:p>
    <w:p w14:paraId="2C6349AF">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21025CE9">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77690DBA">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4B1B96">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43300FD9">
      <w:pPr>
        <w:spacing w:before="240" w:beforeLines="100" w:line="360" w:lineRule="auto"/>
        <w:ind w:firstLine="560" w:firstLineChars="200"/>
        <w:rPr>
          <w:color w:val="auto"/>
          <w:sz w:val="28"/>
          <w:szCs w:val="28"/>
          <w:highlight w:val="none"/>
        </w:rPr>
      </w:pPr>
    </w:p>
    <w:p w14:paraId="02CC0CB3">
      <w:pPr>
        <w:spacing w:before="240" w:beforeLines="100" w:line="360" w:lineRule="auto"/>
        <w:ind w:firstLine="560" w:firstLineChars="200"/>
        <w:rPr>
          <w:color w:val="auto"/>
          <w:sz w:val="28"/>
          <w:szCs w:val="28"/>
          <w:highlight w:val="none"/>
        </w:rPr>
      </w:pPr>
    </w:p>
    <w:p w14:paraId="45A58342">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8F9D573">
      <w:pPr>
        <w:rPr>
          <w:color w:val="auto"/>
          <w:sz w:val="28"/>
          <w:szCs w:val="28"/>
          <w:highlight w:val="none"/>
        </w:rPr>
      </w:pPr>
      <w:r>
        <w:rPr>
          <w:color w:val="auto"/>
          <w:sz w:val="28"/>
          <w:szCs w:val="28"/>
          <w:highlight w:val="none"/>
        </w:rPr>
        <w:t xml:space="preserve">                                            日  期：  </w:t>
      </w:r>
    </w:p>
    <w:p w14:paraId="6057C1DE">
      <w:pPr>
        <w:rPr>
          <w:color w:val="auto"/>
          <w:sz w:val="28"/>
          <w:szCs w:val="28"/>
          <w:highlight w:val="none"/>
        </w:rPr>
      </w:pPr>
    </w:p>
    <w:p w14:paraId="6B510231">
      <w:pPr>
        <w:rPr>
          <w:color w:val="auto"/>
          <w:sz w:val="36"/>
          <w:szCs w:val="36"/>
          <w:highlight w:val="none"/>
        </w:rPr>
      </w:pPr>
      <w:r>
        <w:rPr>
          <w:rFonts w:hint="eastAsia"/>
          <w:color w:val="auto"/>
          <w:sz w:val="36"/>
          <w:szCs w:val="36"/>
          <w:highlight w:val="none"/>
        </w:rPr>
        <w:br w:type="page"/>
      </w:r>
    </w:p>
    <w:p w14:paraId="3A88B667">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35883131">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4DF47BD9">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1EF5DD7F">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7415EC94">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78BBC43E">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18939507">
      <w:pPr>
        <w:spacing w:after="120"/>
        <w:ind w:firstLine="240" w:firstLineChars="100"/>
        <w:rPr>
          <w:color w:val="auto"/>
          <w:highlight w:val="none"/>
        </w:rPr>
      </w:pPr>
    </w:p>
    <w:p w14:paraId="0700A0B1">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4778F4D7">
      <w:pPr>
        <w:rPr>
          <w:color w:val="auto"/>
          <w:sz w:val="28"/>
          <w:szCs w:val="28"/>
          <w:highlight w:val="none"/>
        </w:rPr>
      </w:pPr>
      <w:r>
        <w:rPr>
          <w:color w:val="auto"/>
          <w:sz w:val="28"/>
          <w:szCs w:val="28"/>
          <w:highlight w:val="none"/>
        </w:rPr>
        <w:t xml:space="preserve">                                            日  期：  </w:t>
      </w:r>
    </w:p>
    <w:p w14:paraId="6688CE5D">
      <w:pPr>
        <w:rPr>
          <w:color w:val="auto"/>
          <w:highlight w:val="none"/>
        </w:rPr>
      </w:pPr>
    </w:p>
    <w:p w14:paraId="6D6B12D1">
      <w:pPr>
        <w:spacing w:after="120"/>
        <w:ind w:firstLine="240" w:firstLineChars="100"/>
        <w:rPr>
          <w:color w:val="auto"/>
          <w:highlight w:val="none"/>
        </w:rPr>
      </w:pPr>
    </w:p>
    <w:p w14:paraId="77C8BF68">
      <w:pPr>
        <w:widowControl/>
        <w:snapToGrid w:val="0"/>
        <w:spacing w:line="360" w:lineRule="auto"/>
        <w:ind w:firstLine="420" w:firstLineChars="200"/>
        <w:rPr>
          <w:rFonts w:ascii="宋体" w:hAnsi="宋体" w:cs="宋体"/>
          <w:color w:val="auto"/>
          <w:sz w:val="21"/>
          <w:szCs w:val="21"/>
          <w:highlight w:val="none"/>
        </w:rPr>
      </w:pPr>
    </w:p>
    <w:p w14:paraId="30523DF5">
      <w:pPr>
        <w:widowControl/>
        <w:snapToGrid w:val="0"/>
        <w:spacing w:line="360" w:lineRule="auto"/>
        <w:ind w:firstLine="420" w:firstLineChars="200"/>
        <w:rPr>
          <w:rFonts w:ascii="宋体" w:hAnsi="宋体" w:cs="宋体"/>
          <w:color w:val="auto"/>
          <w:sz w:val="21"/>
          <w:szCs w:val="21"/>
          <w:highlight w:val="none"/>
        </w:rPr>
      </w:pPr>
    </w:p>
    <w:p w14:paraId="03B6875C">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20DD0F93">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8B4BD6">
      <w:pPr>
        <w:rPr>
          <w:b/>
          <w:color w:val="auto"/>
          <w:sz w:val="30"/>
          <w:szCs w:val="30"/>
          <w:highlight w:val="none"/>
        </w:rPr>
      </w:pPr>
      <w:r>
        <w:rPr>
          <w:b/>
          <w:color w:val="auto"/>
          <w:sz w:val="30"/>
          <w:szCs w:val="30"/>
          <w:highlight w:val="none"/>
        </w:rPr>
        <w:br w:type="page"/>
      </w:r>
    </w:p>
    <w:p w14:paraId="046519F3">
      <w:pPr>
        <w:pStyle w:val="4"/>
        <w:rPr>
          <w:color w:val="auto"/>
          <w:highlight w:val="none"/>
        </w:rPr>
      </w:pPr>
      <w:bookmarkStart w:id="185" w:name="_Toc4509"/>
      <w:bookmarkStart w:id="186" w:name="_Toc31341"/>
      <w:r>
        <w:rPr>
          <w:rFonts w:hint="eastAsia"/>
          <w:color w:val="auto"/>
          <w:highlight w:val="none"/>
        </w:rPr>
        <w:t>项目委托合同（样本）</w:t>
      </w:r>
      <w:bookmarkEnd w:id="185"/>
      <w:bookmarkEnd w:id="186"/>
    </w:p>
    <w:p w14:paraId="431C5A8C">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42C6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37A43A9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29A4DA7">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ED9599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84C1A0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42D356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59E94F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1166F3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1B9EDC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92DB2A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AE9813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8AA07B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71E5C7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4B8343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86D589A">
            <w:pPr>
              <w:autoSpaceDE/>
              <w:autoSpaceDN/>
              <w:adjustRightInd/>
              <w:spacing w:line="360" w:lineRule="auto"/>
              <w:ind w:right="11" w:firstLine="560" w:firstLineChars="200"/>
              <w:textAlignment w:val="auto"/>
              <w:rPr>
                <w:color w:val="auto"/>
                <w:kern w:val="2"/>
                <w:sz w:val="28"/>
                <w:highlight w:val="none"/>
              </w:rPr>
            </w:pPr>
          </w:p>
        </w:tc>
      </w:tr>
    </w:tbl>
    <w:p w14:paraId="051741D4">
      <w:pPr>
        <w:autoSpaceDE/>
        <w:autoSpaceDN/>
        <w:adjustRightInd/>
        <w:spacing w:before="100" w:beforeAutospacing="1" w:after="100" w:afterAutospacing="1" w:line="300" w:lineRule="auto"/>
        <w:textAlignment w:val="auto"/>
        <w:rPr>
          <w:rFonts w:eastAsia="黑体"/>
          <w:color w:val="auto"/>
          <w:kern w:val="2"/>
          <w:sz w:val="44"/>
          <w:highlight w:val="none"/>
        </w:rPr>
      </w:pPr>
    </w:p>
    <w:p w14:paraId="59B12B04">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14:paraId="21FC839D">
      <w:pPr>
        <w:widowControl/>
        <w:autoSpaceDE/>
        <w:autoSpaceDN/>
        <w:adjustRightInd/>
        <w:spacing w:line="300" w:lineRule="auto"/>
        <w:jc w:val="center"/>
        <w:textAlignment w:val="auto"/>
        <w:rPr>
          <w:color w:val="auto"/>
          <w:sz w:val="28"/>
          <w:highlight w:val="none"/>
        </w:rPr>
      </w:pPr>
      <w:r>
        <w:rPr>
          <w:color w:val="auto"/>
          <w:sz w:val="28"/>
          <w:highlight w:val="none"/>
        </w:rPr>
        <w:t>(试    用)</w:t>
      </w:r>
    </w:p>
    <w:p w14:paraId="729D8A4A">
      <w:pPr>
        <w:autoSpaceDE/>
        <w:autoSpaceDN/>
        <w:adjustRightInd/>
        <w:spacing w:line="240" w:lineRule="atLeast"/>
        <w:textAlignment w:val="auto"/>
        <w:rPr>
          <w:color w:val="auto"/>
          <w:spacing w:val="-4"/>
          <w:kern w:val="2"/>
          <w:sz w:val="30"/>
          <w:highlight w:val="none"/>
        </w:rPr>
      </w:pPr>
    </w:p>
    <w:p w14:paraId="04EB9BCF">
      <w:pPr>
        <w:autoSpaceDE/>
        <w:autoSpaceDN/>
        <w:adjustRightInd/>
        <w:spacing w:line="240" w:lineRule="atLeast"/>
        <w:textAlignment w:val="auto"/>
        <w:rPr>
          <w:color w:val="auto"/>
          <w:spacing w:val="-4"/>
          <w:kern w:val="2"/>
          <w:sz w:val="30"/>
          <w:highlight w:val="none"/>
        </w:rPr>
      </w:pPr>
    </w:p>
    <w:p w14:paraId="7EC67BBC">
      <w:pPr>
        <w:autoSpaceDE/>
        <w:autoSpaceDN/>
        <w:adjustRightInd/>
        <w:spacing w:line="240" w:lineRule="atLeast"/>
        <w:textAlignment w:val="auto"/>
        <w:rPr>
          <w:color w:val="auto"/>
          <w:spacing w:val="-4"/>
          <w:kern w:val="2"/>
          <w:sz w:val="30"/>
          <w:highlight w:val="none"/>
        </w:rPr>
      </w:pPr>
    </w:p>
    <w:p w14:paraId="48DFA78D">
      <w:pPr>
        <w:autoSpaceDE/>
        <w:autoSpaceDN/>
        <w:adjustRightInd/>
        <w:spacing w:line="240" w:lineRule="atLeast"/>
        <w:textAlignment w:val="auto"/>
        <w:rPr>
          <w:color w:val="auto"/>
          <w:spacing w:val="-4"/>
          <w:kern w:val="2"/>
          <w:sz w:val="30"/>
          <w:highlight w:val="none"/>
        </w:rPr>
      </w:pPr>
    </w:p>
    <w:p w14:paraId="71AF3730">
      <w:pPr>
        <w:autoSpaceDE/>
        <w:autoSpaceDN/>
        <w:adjustRightInd/>
        <w:spacing w:line="240" w:lineRule="atLeast"/>
        <w:textAlignment w:val="auto"/>
        <w:rPr>
          <w:color w:val="auto"/>
          <w:spacing w:val="-4"/>
          <w:kern w:val="2"/>
          <w:sz w:val="30"/>
          <w:highlight w:val="none"/>
        </w:rPr>
      </w:pPr>
    </w:p>
    <w:p w14:paraId="7B4C7011">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eastAsia="zh-CN"/>
        </w:rPr>
        <w:t>浙江省县域饮用水水源安全评估技术服务（2025年）</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303DD6F4">
      <w:pPr>
        <w:autoSpaceDE/>
        <w:autoSpaceDN/>
        <w:adjustRightInd/>
        <w:spacing w:line="240" w:lineRule="atLeast"/>
        <w:textAlignment w:val="auto"/>
        <w:rPr>
          <w:color w:val="auto"/>
          <w:spacing w:val="30"/>
          <w:kern w:val="2"/>
          <w:sz w:val="30"/>
          <w:highlight w:val="none"/>
        </w:rPr>
      </w:pPr>
    </w:p>
    <w:p w14:paraId="62F9E176">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99359679"/>
        </w:rPr>
        <w:t>委托方</w:t>
      </w:r>
      <w:r>
        <w:rPr>
          <w:color w:val="auto"/>
          <w:spacing w:val="0"/>
          <w:kern w:val="0"/>
          <w:sz w:val="30"/>
          <w:highlight w:val="none"/>
          <w:fitText w:val="1500" w:id="99359679"/>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3CBF1A8D">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01C5D0EC">
      <w:pPr>
        <w:autoSpaceDE/>
        <w:autoSpaceDN/>
        <w:adjustRightInd/>
        <w:spacing w:line="240" w:lineRule="atLeast"/>
        <w:ind w:firstLine="707" w:firstLineChars="208"/>
        <w:textAlignment w:val="auto"/>
        <w:rPr>
          <w:color w:val="auto"/>
          <w:spacing w:val="30"/>
          <w:kern w:val="2"/>
          <w:sz w:val="28"/>
          <w:highlight w:val="none"/>
        </w:rPr>
      </w:pPr>
    </w:p>
    <w:p w14:paraId="576E5D91">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457186362"/>
        </w:rPr>
        <w:t>服务方</w:t>
      </w:r>
      <w:r>
        <w:rPr>
          <w:color w:val="auto"/>
          <w:spacing w:val="0"/>
          <w:kern w:val="0"/>
          <w:sz w:val="30"/>
          <w:highlight w:val="none"/>
          <w:fitText w:val="1500" w:id="457186362"/>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1375A93E">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0F046A5A">
      <w:pPr>
        <w:autoSpaceDE/>
        <w:autoSpaceDN/>
        <w:adjustRightInd/>
        <w:snapToGrid w:val="0"/>
        <w:spacing w:line="240" w:lineRule="atLeast"/>
        <w:ind w:firstLine="1110" w:firstLineChars="370"/>
        <w:textAlignment w:val="auto"/>
        <w:rPr>
          <w:color w:val="auto"/>
          <w:kern w:val="2"/>
          <w:sz w:val="30"/>
          <w:highlight w:val="none"/>
        </w:rPr>
      </w:pPr>
    </w:p>
    <w:p w14:paraId="3551CFD6">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022514958"/>
        </w:rPr>
        <w:t>鉴证方</w:t>
      </w:r>
      <w:r>
        <w:rPr>
          <w:color w:val="auto"/>
          <w:spacing w:val="0"/>
          <w:kern w:val="0"/>
          <w:sz w:val="30"/>
          <w:highlight w:val="none"/>
          <w:fitText w:val="1500" w:id="1022514958"/>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2A73DEA6">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691E95D9">
      <w:pPr>
        <w:autoSpaceDE/>
        <w:autoSpaceDN/>
        <w:adjustRightInd/>
        <w:snapToGrid w:val="0"/>
        <w:spacing w:line="360" w:lineRule="auto"/>
        <w:ind w:firstLine="900" w:firstLineChars="300"/>
        <w:textAlignment w:val="auto"/>
        <w:rPr>
          <w:color w:val="auto"/>
          <w:kern w:val="2"/>
          <w:sz w:val="30"/>
          <w:highlight w:val="none"/>
        </w:rPr>
      </w:pPr>
    </w:p>
    <w:p w14:paraId="42126BDB">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5DF67783">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1BF21183">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090CDEBF">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09192E89">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5894F58E">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5889562D">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09B83B9D">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2310F3CC">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6BB1E404">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453AFA1D">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7D5E10A6">
      <w:pPr>
        <w:autoSpaceDE/>
        <w:autoSpaceDN/>
        <w:snapToGrid w:val="0"/>
        <w:spacing w:line="360" w:lineRule="auto"/>
        <w:ind w:firstLine="480" w:firstLineChars="200"/>
        <w:rPr>
          <w:color w:val="auto"/>
          <w:highlight w:val="none"/>
        </w:rPr>
      </w:pPr>
      <w:r>
        <w:rPr>
          <w:color w:val="auto"/>
          <w:highlight w:val="none"/>
        </w:rPr>
        <w:t>五、工作条件和协作事项：</w:t>
      </w:r>
    </w:p>
    <w:p w14:paraId="514C21AB">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247F7E06">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22E790E2">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46679735">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0D36D390">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0E451EB4">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080EC3AD">
      <w:pPr>
        <w:autoSpaceDE/>
        <w:autoSpaceDN/>
        <w:snapToGrid w:val="0"/>
        <w:spacing w:line="360" w:lineRule="auto"/>
        <w:ind w:firstLine="480" w:firstLineChars="200"/>
        <w:rPr>
          <w:color w:val="auto"/>
          <w:highlight w:val="none"/>
        </w:rPr>
      </w:pPr>
      <w:r>
        <w:rPr>
          <w:color w:val="auto"/>
          <w:highlight w:val="none"/>
        </w:rPr>
        <w:t>八、委托代理人在签订本合同时</w:t>
      </w:r>
      <w:r>
        <w:rPr>
          <w:rFonts w:hint="eastAsia"/>
          <w:color w:val="auto"/>
          <w:highlight w:val="none"/>
          <w:lang w:eastAsia="zh-CN"/>
        </w:rPr>
        <w:t>，</w:t>
      </w:r>
      <w:r>
        <w:rPr>
          <w:color w:val="auto"/>
          <w:highlight w:val="none"/>
        </w:rPr>
        <w:t>应出具委托证书。</w:t>
      </w:r>
    </w:p>
    <w:p w14:paraId="140377FB">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75E02506">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3A38526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1064DA04">
            <w:pPr>
              <w:keepNext w:val="0"/>
              <w:keepLines w:val="0"/>
              <w:pageBreakBefore w:val="0"/>
              <w:widowControl w:val="0"/>
              <w:kinsoku/>
              <w:wordWrap/>
              <w:overflowPunct/>
              <w:topLinePunct w:val="0"/>
              <w:bidi w:val="0"/>
              <w:adjustRightInd w:val="0"/>
              <w:snapToGrid w:val="0"/>
              <w:spacing w:line="360" w:lineRule="auto"/>
              <w:ind w:left="0" w:right="0" w:firstLine="480" w:firstLineChars="20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浙江省县域饮用水水源安全评估技术服务（2025年）</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14:paraId="699FBF50">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eastAsia="黑体"/>
                <w:color w:val="auto"/>
                <w:highlight w:val="none"/>
              </w:rPr>
              <w:t>一、项目主要内容</w:t>
            </w:r>
          </w:p>
          <w:p w14:paraId="59290049">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szCs w:val="24"/>
                <w:highlight w:val="none"/>
              </w:rPr>
            </w:pPr>
          </w:p>
          <w:p w14:paraId="328F1C9B">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rPr>
            </w:pPr>
          </w:p>
          <w:p w14:paraId="68152C37">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highlight w:val="none"/>
              </w:rPr>
            </w:pPr>
            <w:r>
              <w:rPr>
                <w:rFonts w:hint="eastAsia" w:eastAsia="黑体"/>
                <w:color w:val="auto"/>
                <w:highlight w:val="none"/>
              </w:rPr>
              <w:t>二、工作条件和协作事项</w:t>
            </w:r>
          </w:p>
          <w:p w14:paraId="08C5C214">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14:paraId="4D4A6FA5">
            <w:pPr>
              <w:snapToGrid w:val="0"/>
              <w:spacing w:line="360" w:lineRule="auto"/>
              <w:ind w:right="227" w:firstLine="480" w:firstLineChars="200"/>
              <w:rPr>
                <w:rFonts w:hint="eastAsia"/>
                <w:color w:val="auto"/>
                <w:szCs w:val="24"/>
                <w:highlight w:val="none"/>
                <w:lang w:val="en-US" w:eastAsia="zh-CN"/>
              </w:rPr>
            </w:pPr>
            <w:r>
              <w:rPr>
                <w:rFonts w:hint="eastAsia"/>
                <w:color w:val="auto"/>
                <w:szCs w:val="24"/>
                <w:highlight w:val="none"/>
                <w:lang w:eastAsia="zh-CN"/>
              </w:rPr>
              <w:t>（</w:t>
            </w:r>
            <w:r>
              <w:rPr>
                <w:rFonts w:hint="eastAsia"/>
                <w:color w:val="auto"/>
                <w:szCs w:val="24"/>
                <w:highlight w:val="none"/>
                <w:lang w:val="en-US" w:eastAsia="zh-CN"/>
              </w:rPr>
              <w:t>1</w:t>
            </w:r>
            <w:r>
              <w:rPr>
                <w:rFonts w:hint="eastAsia"/>
                <w:color w:val="auto"/>
                <w:szCs w:val="24"/>
                <w:highlight w:val="none"/>
                <w:lang w:eastAsia="zh-CN"/>
              </w:rPr>
              <w:t>）</w:t>
            </w:r>
            <w:r>
              <w:rPr>
                <w:rFonts w:hint="eastAsia"/>
                <w:color w:val="auto"/>
                <w:szCs w:val="24"/>
                <w:highlight w:val="none"/>
                <w:lang w:val="en-US" w:eastAsia="zh-CN"/>
              </w:rPr>
              <w:t>为项目开展创造必要的条件，并协调相关工作。</w:t>
            </w:r>
          </w:p>
          <w:p w14:paraId="4E38C2BB">
            <w:pPr>
              <w:snapToGrid w:val="0"/>
              <w:spacing w:line="360" w:lineRule="auto"/>
              <w:ind w:right="227" w:firstLine="480" w:firstLineChars="200"/>
              <w:rPr>
                <w:rFonts w:hint="default" w:eastAsia="宋体"/>
                <w:color w:val="auto"/>
                <w:highlight w:val="none"/>
                <w:lang w:val="en-US" w:eastAsia="zh-CN"/>
              </w:rPr>
            </w:pPr>
            <w:r>
              <w:rPr>
                <w:rFonts w:hint="eastAsia"/>
                <w:color w:val="auto"/>
                <w:szCs w:val="24"/>
                <w:highlight w:val="none"/>
                <w:lang w:val="en-US" w:eastAsia="zh-CN"/>
              </w:rPr>
              <w:t>（2）提供项目开展所需的基础资料。</w:t>
            </w:r>
          </w:p>
          <w:p w14:paraId="49499907">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rPr>
            </w:pPr>
          </w:p>
          <w:p w14:paraId="478AA683">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rPr>
              <w:t>三、履行期限、地点和方式</w:t>
            </w:r>
          </w:p>
          <w:p w14:paraId="3A895191">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在杭州市(地点)履行。</w:t>
            </w:r>
          </w:p>
          <w:p w14:paraId="1FE0E131">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szCs w:val="24"/>
                <w:highlight w:val="none"/>
              </w:rPr>
            </w:pPr>
            <w:r>
              <w:rPr>
                <w:color w:val="auto"/>
                <w:szCs w:val="24"/>
                <w:highlight w:val="none"/>
              </w:rPr>
              <w:t>本合同的履行方式：</w:t>
            </w:r>
          </w:p>
          <w:p w14:paraId="31322969">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服务</w:t>
            </w:r>
            <w:r>
              <w:rPr>
                <w:rFonts w:ascii="Times New Roman" w:hAnsi="Times New Roman" w:cs="Times New Roman"/>
                <w:color w:val="auto"/>
                <w:szCs w:val="24"/>
                <w:highlight w:val="none"/>
              </w:rPr>
              <w:t>方负责提交下列成果：</w:t>
            </w:r>
          </w:p>
          <w:p w14:paraId="7B6F07C8">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p>
          <w:p w14:paraId="7907B12F">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14:paraId="348730FF">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14:paraId="399806DA">
            <w:pPr>
              <w:autoSpaceDE/>
              <w:autoSpaceDN/>
              <w:spacing w:line="336" w:lineRule="auto"/>
              <w:ind w:firstLine="480" w:firstLineChars="200"/>
              <w:textAlignment w:val="auto"/>
              <w:rPr>
                <w:rFonts w:hint="eastAsia"/>
                <w:color w:val="auto"/>
                <w:highlight w:val="none"/>
                <w:lang w:eastAsia="zh-CN"/>
              </w:rPr>
            </w:pPr>
            <w:r>
              <w:rPr>
                <w:rFonts w:hint="eastAsia" w:eastAsia="宋体"/>
                <w:color w:val="auto"/>
                <w:highlight w:val="none"/>
              </w:rPr>
              <w:t>本合同变更、解除及终止，本条款均有效</w:t>
            </w:r>
            <w:r>
              <w:rPr>
                <w:rFonts w:hint="eastAsia"/>
                <w:color w:val="auto"/>
                <w:highlight w:val="none"/>
                <w:lang w:eastAsia="zh-CN"/>
              </w:rPr>
              <w:t>。</w:t>
            </w:r>
          </w:p>
          <w:p w14:paraId="5BBA7620">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lang w:eastAsia="zh-CN"/>
              </w:rPr>
            </w:pPr>
          </w:p>
          <w:p w14:paraId="5277B0BF">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14:paraId="23779D90">
            <w:pPr>
              <w:keepNext w:val="0"/>
              <w:keepLines w:val="0"/>
              <w:pageBreakBefore w:val="0"/>
              <w:widowControl w:val="0"/>
              <w:kinsoku/>
              <w:wordWrap/>
              <w:overflowPunct/>
              <w:topLinePunct w:val="0"/>
              <w:bidi w:val="0"/>
              <w:adjustRightInd w:val="0"/>
              <w:spacing w:line="360" w:lineRule="auto"/>
              <w:ind w:left="0" w:right="0" w:firstLine="480" w:firstLineChars="20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14:paraId="4C7D8601">
            <w:pPr>
              <w:keepNext w:val="0"/>
              <w:keepLines w:val="0"/>
              <w:pageBreakBefore w:val="0"/>
              <w:widowControl w:val="0"/>
              <w:kinsoku/>
              <w:wordWrap/>
              <w:overflowPunct/>
              <w:topLinePunct w:val="0"/>
              <w:bidi w:val="0"/>
              <w:adjustRightInd w:val="0"/>
              <w:spacing w:line="360" w:lineRule="auto"/>
              <w:ind w:left="0" w:right="0" w:firstLine="480" w:firstLineChars="200"/>
              <w:rPr>
                <w:color w:val="auto"/>
                <w:szCs w:val="24"/>
                <w:highlight w:val="none"/>
              </w:rPr>
            </w:pPr>
            <w:r>
              <w:rPr>
                <w:color w:val="auto"/>
                <w:szCs w:val="24"/>
                <w:highlight w:val="none"/>
              </w:rPr>
              <w:t>验收、评价方法：</w:t>
            </w:r>
          </w:p>
          <w:p w14:paraId="1BD59CBD">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（1）鉴定会鉴定；     （2）专家评审；    （3）委托方直接认可；</w:t>
            </w:r>
          </w:p>
          <w:p w14:paraId="314E0902">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（4）其他方式（双方约定）。</w:t>
            </w:r>
          </w:p>
          <w:p w14:paraId="7F14AEB8">
            <w:pPr>
              <w:rPr>
                <w:color w:val="auto"/>
                <w:highlight w:val="none"/>
              </w:rPr>
            </w:pPr>
          </w:p>
          <w:p w14:paraId="2878B8E5">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14:paraId="4DFF5B7F">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rFonts w:hint="eastAsia"/>
                <w:color w:val="auto"/>
                <w:highlight w:val="none"/>
              </w:rPr>
              <w:t>（一）</w:t>
            </w:r>
            <w:r>
              <w:rPr>
                <w:color w:val="auto"/>
                <w:highlight w:val="none"/>
              </w:rPr>
              <w:t>本项目报酬(服务费或培训费)：人民币：     元。</w:t>
            </w:r>
          </w:p>
          <w:p w14:paraId="374E3F58">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rPr>
              <w:t>服务方完成专业技术工作，解决技术问题需要的经费，由    方负担。</w:t>
            </w:r>
          </w:p>
          <w:p w14:paraId="4CCDAACD">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6E25E839">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lang w:eastAsia="ja-JP"/>
              </w:rPr>
              <w:t>①</w:t>
            </w:r>
            <w:r>
              <w:rPr>
                <w:color w:val="auto"/>
                <w:highlight w:val="none"/>
              </w:rPr>
              <w:t xml:space="preserve">一次总付：            元，时间： </w:t>
            </w:r>
          </w:p>
          <w:p w14:paraId="37AB0A1E">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lang w:eastAsia="ja-JP"/>
              </w:rPr>
              <w:t>②</w:t>
            </w:r>
            <w:r>
              <w:rPr>
                <w:color w:val="auto"/>
                <w:highlight w:val="none"/>
              </w:rPr>
              <w:t>分期支付：</w:t>
            </w:r>
          </w:p>
          <w:p w14:paraId="5C43D718">
            <w:pPr>
              <w:numPr>
                <w:ilvl w:val="0"/>
                <w:numId w:val="5"/>
              </w:numPr>
              <w:spacing w:line="336" w:lineRule="auto"/>
              <w:ind w:left="120" w:right="92" w:firstLine="390"/>
              <w:rPr>
                <w:rFonts w:hint="eastAsia"/>
                <w:color w:val="auto"/>
                <w:highlight w:val="none"/>
              </w:rPr>
            </w:pPr>
            <w:r>
              <w:rPr>
                <w:rFonts w:hint="eastAsia"/>
                <w:color w:val="auto"/>
                <w:highlight w:val="none"/>
                <w:lang w:val="en-US" w:eastAsia="zh-CN"/>
              </w:rPr>
              <w:t>合同签订并具备实施条件后，支付合同款的50%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4BF6E3E1">
            <w:pPr>
              <w:numPr>
                <w:ilvl w:val="0"/>
                <w:numId w:val="5"/>
              </w:numPr>
              <w:spacing w:line="336" w:lineRule="auto"/>
              <w:ind w:left="120" w:right="92" w:firstLine="390"/>
              <w:rPr>
                <w:color w:val="auto"/>
                <w:highlight w:val="none"/>
              </w:rPr>
            </w:pPr>
            <w:r>
              <w:rPr>
                <w:rFonts w:hint="eastAsia"/>
                <w:color w:val="auto"/>
                <w:highlight w:val="none"/>
              </w:rPr>
              <w:t>提交初步成果后一个月内，支付合同款的41%</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41F7D451">
            <w:pPr>
              <w:numPr>
                <w:ilvl w:val="0"/>
                <w:numId w:val="5"/>
              </w:numPr>
              <w:spacing w:line="336" w:lineRule="auto"/>
              <w:ind w:left="120" w:right="92" w:firstLine="390"/>
              <w:rPr>
                <w:color w:val="auto"/>
                <w:highlight w:val="none"/>
              </w:rPr>
            </w:pPr>
            <w:r>
              <w:rPr>
                <w:rFonts w:hint="eastAsia"/>
                <w:color w:val="auto"/>
                <w:highlight w:val="none"/>
                <w:lang w:val="en-US" w:eastAsia="zh-CN"/>
              </w:rPr>
              <w:t>项目成果通过验收后一个月内，支付合同款的9%</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2596AADE">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eastAsia"/>
                <w:color w:val="auto"/>
                <w:highlight w:val="none"/>
                <w:lang w:val="en-US" w:eastAsia="zh-CN"/>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098EF22D">
            <w:pPr>
              <w:rPr>
                <w:rFonts w:hint="eastAsia"/>
                <w:color w:val="auto"/>
                <w:highlight w:val="none"/>
                <w:lang w:val="en-US" w:eastAsia="zh-CN"/>
              </w:rPr>
            </w:pPr>
          </w:p>
          <w:p w14:paraId="207332E8">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14:paraId="364AF2C5">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7EB7FC62">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14:paraId="6C605A5C">
            <w:pPr>
              <w:keepNext w:val="0"/>
              <w:keepLines w:val="0"/>
              <w:pageBreakBefore w:val="0"/>
              <w:widowControl w:val="0"/>
              <w:kinsoku/>
              <w:wordWrap/>
              <w:overflowPunct/>
              <w:topLinePunct w:val="0"/>
              <w:bidi w:val="0"/>
              <w:adjustRightInd w:val="0"/>
              <w:snapToGrid/>
              <w:spacing w:line="360" w:lineRule="auto"/>
              <w:ind w:left="0" w:right="0" w:firstLine="482" w:firstLineChars="200"/>
              <w:jc w:val="left"/>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14:paraId="5F4504C7">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b/>
                <w:bCs/>
                <w:color w:val="auto"/>
                <w:highlight w:val="none"/>
                <w:lang w:val="en-US" w:eastAsia="zh-CN"/>
              </w:rPr>
              <w:t>二、四</w:t>
            </w:r>
            <w:r>
              <w:rPr>
                <w:rFonts w:hint="default" w:ascii="Times New Roman" w:hAnsi="Times New Roman" w:eastAsia="宋体" w:cs="Times New Roman"/>
                <w:b/>
                <w:bCs/>
                <w:color w:val="auto"/>
                <w:highlight w:val="none"/>
              </w:rPr>
              <w:t>、五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14:paraId="7D64C2C3">
            <w:pPr>
              <w:keepNext w:val="0"/>
              <w:keepLines w:val="0"/>
              <w:pageBreakBefore w:val="0"/>
              <w:widowControl w:val="0"/>
              <w:kinsoku/>
              <w:wordWrap/>
              <w:overflowPunct/>
              <w:topLinePunct w:val="0"/>
              <w:autoSpaceDE/>
              <w:autoSpaceDN/>
              <w:bidi w:val="0"/>
              <w:adjustRightInd w:val="0"/>
              <w:snapToGrid/>
              <w:spacing w:line="360" w:lineRule="auto"/>
              <w:ind w:left="0" w:right="0" w:firstLine="482" w:firstLineChars="200"/>
              <w:jc w:val="left"/>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14:paraId="3FE71EB4">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p>
          <w:p w14:paraId="19DDF3B1">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14:paraId="3064DA29">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14:paraId="08CFC67A">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14:paraId="2B21C276">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一</w:t>
            </w:r>
            <w:r>
              <w:rPr>
                <w:rFonts w:hint="eastAsia"/>
                <w:color w:val="auto"/>
                <w:szCs w:val="24"/>
                <w:highlight w:val="none"/>
                <w:lang w:eastAsia="zh-CN"/>
              </w:rPr>
              <w:t>）</w:t>
            </w:r>
            <w:r>
              <w:rPr>
                <w:color w:val="auto"/>
                <w:szCs w:val="24"/>
                <w:highlight w:val="none"/>
              </w:rPr>
              <w:t>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14:paraId="70E5F408">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二</w:t>
            </w:r>
            <w:r>
              <w:rPr>
                <w:rFonts w:hint="eastAsia"/>
                <w:color w:val="auto"/>
                <w:szCs w:val="24"/>
                <w:highlight w:val="none"/>
                <w:lang w:eastAsia="zh-CN"/>
              </w:rPr>
              <w:t>）</w:t>
            </w:r>
            <w:r>
              <w:rPr>
                <w:color w:val="auto"/>
                <w:szCs w:val="24"/>
                <w:highlight w:val="none"/>
              </w:rPr>
              <w:t>按司法程序解决。</w:t>
            </w:r>
          </w:p>
          <w:p w14:paraId="73A73685">
            <w:pPr>
              <w:keepNext w:val="0"/>
              <w:keepLines w:val="0"/>
              <w:pageBreakBefore w:val="0"/>
              <w:widowControl w:val="0"/>
              <w:kinsoku/>
              <w:wordWrap/>
              <w:overflowPunct/>
              <w:topLinePunct w:val="0"/>
              <w:bidi w:val="0"/>
              <w:snapToGrid/>
              <w:spacing w:line="360" w:lineRule="auto"/>
              <w:ind w:firstLine="480" w:firstLineChars="200"/>
              <w:jc w:val="left"/>
              <w:rPr>
                <w:rFonts w:hint="eastAsia"/>
                <w:color w:val="auto"/>
                <w:highlight w:val="none"/>
                <w:lang w:val="en-US" w:eastAsia="zh-CN"/>
              </w:rPr>
            </w:pPr>
          </w:p>
          <w:p w14:paraId="0A9E6FD9">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14:paraId="5B85F727">
            <w:pPr>
              <w:keepNext w:val="0"/>
              <w:keepLines w:val="0"/>
              <w:pageBreakBefore w:val="0"/>
              <w:widowControl w:val="0"/>
              <w:kinsoku/>
              <w:wordWrap/>
              <w:overflowPunct/>
              <w:topLinePunct w:val="0"/>
              <w:bidi w:val="0"/>
              <w:adjustRightInd/>
              <w:snapToGrid/>
              <w:spacing w:line="360" w:lineRule="auto"/>
              <w:ind w:firstLine="480" w:firstLineChars="200"/>
              <w:jc w:val="left"/>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67DD4F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eastAsia" w:ascii="Times New Roman" w:hAnsi="Times New Roman" w:eastAsia="宋体" w:cs="宋体"/>
                <w:color w:val="auto"/>
                <w:kern w:val="0"/>
                <w:sz w:val="24"/>
                <w:szCs w:val="20"/>
                <w:highlight w:val="none"/>
                <w:lang w:val="en-US" w:eastAsia="zh-CN" w:bidi="ar"/>
              </w:rPr>
            </w:pPr>
            <w:r>
              <w:rPr>
                <w:rFonts w:hint="eastAsia" w:ascii="Times New Roman" w:hAnsi="Times New Roman" w:eastAsia="宋体" w:cs="宋体"/>
                <w:color w:val="auto"/>
                <w:kern w:val="0"/>
                <w:sz w:val="24"/>
                <w:szCs w:val="20"/>
                <w:highlight w:val="none"/>
                <w:lang w:val="en-US" w:eastAsia="zh-CN" w:bidi="ar"/>
              </w:rPr>
              <w:t>（二）约定服务方在履约过程中，除不可抗力，投标文件中的项目责任人和项目组主要成员不予更换。</w:t>
            </w:r>
          </w:p>
          <w:p w14:paraId="3D9236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宋体"/>
                <w:color w:val="auto"/>
                <w:kern w:val="0"/>
                <w:sz w:val="24"/>
                <w:szCs w:val="20"/>
                <w:highlight w:val="none"/>
                <w:lang w:val="en-US" w:eastAsia="zh-CN" w:bidi="ar"/>
              </w:rPr>
            </w:pPr>
            <w:r>
              <w:rPr>
                <w:rFonts w:hint="default" w:ascii="Times New Roman" w:hAnsi="Times New Roman" w:eastAsia="宋体" w:cs="宋体"/>
                <w:color w:val="auto"/>
                <w:kern w:val="0"/>
                <w:sz w:val="24"/>
                <w:szCs w:val="20"/>
                <w:highlight w:val="none"/>
                <w:lang w:val="en-US" w:eastAsia="zh-CN" w:bidi="ar"/>
              </w:rPr>
              <w:t>（三）</w:t>
            </w:r>
            <w:r>
              <w:rPr>
                <w:rFonts w:hint="eastAsia" w:cs="宋体"/>
                <w:color w:val="auto"/>
                <w:kern w:val="0"/>
                <w:sz w:val="24"/>
                <w:szCs w:val="20"/>
                <w:highlight w:val="none"/>
                <w:lang w:val="en-US" w:eastAsia="zh-CN" w:bidi="ar"/>
              </w:rPr>
              <w:t>服务方在合同履约期间应及时做好专项财务支出记录，提交项目验收时必须向委托方提供专项财务支出记录。</w:t>
            </w:r>
          </w:p>
          <w:p w14:paraId="72436F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auto"/>
                <w:sz w:val="24"/>
                <w:szCs w:val="20"/>
                <w:highlight w:val="none"/>
                <w:lang w:val="en-US" w:eastAsia="zh-CN" w:bidi="ar-SA"/>
              </w:rPr>
            </w:pPr>
            <w:r>
              <w:rPr>
                <w:rFonts w:hint="eastAsia" w:cs="宋体"/>
                <w:color w:val="auto"/>
                <w:kern w:val="0"/>
                <w:sz w:val="24"/>
                <w:szCs w:val="20"/>
                <w:highlight w:val="none"/>
                <w:lang w:val="en-US" w:eastAsia="zh-CN" w:bidi="ar"/>
              </w:rPr>
              <w:t>（四）</w:t>
            </w:r>
            <w:r>
              <w:rPr>
                <w:rFonts w:hint="default" w:ascii="Times New Roman" w:hAnsi="Times New Roman" w:eastAsia="宋体" w:cs="宋体"/>
                <w:color w:val="auto"/>
                <w:kern w:val="0"/>
                <w:sz w:val="24"/>
                <w:szCs w:val="20"/>
                <w:highlight w:val="none"/>
                <w:lang w:val="en-US" w:eastAsia="zh-CN" w:bidi="ar"/>
              </w:rPr>
              <w:t>未尽事项，双方协商。</w:t>
            </w:r>
          </w:p>
          <w:p w14:paraId="2146EE3D">
            <w:pPr>
              <w:rPr>
                <w:color w:val="auto"/>
                <w:highlight w:val="none"/>
              </w:rPr>
            </w:pPr>
          </w:p>
        </w:tc>
      </w:tr>
    </w:tbl>
    <w:p w14:paraId="44A3E375">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17D0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14:paraId="33BC6F61">
            <w:pPr>
              <w:spacing w:before="120" w:beforeLines="50" w:after="120" w:afterLines="50"/>
              <w:jc w:val="center"/>
              <w:rPr>
                <w:color w:val="auto"/>
                <w:sz w:val="21"/>
                <w:highlight w:val="none"/>
              </w:rPr>
            </w:pPr>
          </w:p>
          <w:p w14:paraId="4FEF8DBA">
            <w:pPr>
              <w:spacing w:before="120" w:beforeLines="50" w:after="120" w:afterLines="50"/>
              <w:jc w:val="center"/>
              <w:rPr>
                <w:color w:val="auto"/>
                <w:sz w:val="21"/>
                <w:highlight w:val="none"/>
              </w:rPr>
            </w:pPr>
            <w:r>
              <w:rPr>
                <w:color w:val="auto"/>
                <w:sz w:val="21"/>
                <w:highlight w:val="none"/>
              </w:rPr>
              <w:t>委</w:t>
            </w:r>
          </w:p>
          <w:p w14:paraId="72A667A2">
            <w:pPr>
              <w:spacing w:before="120" w:beforeLines="50" w:after="120" w:afterLines="50"/>
              <w:jc w:val="center"/>
              <w:rPr>
                <w:color w:val="auto"/>
                <w:sz w:val="21"/>
                <w:highlight w:val="none"/>
              </w:rPr>
            </w:pPr>
            <w:r>
              <w:rPr>
                <w:color w:val="auto"/>
                <w:sz w:val="21"/>
                <w:highlight w:val="none"/>
              </w:rPr>
              <w:t>托</w:t>
            </w:r>
          </w:p>
          <w:p w14:paraId="1DFD6750">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26E4C35E">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76BB84EC">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14:paraId="3216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B347D8F">
            <w:pPr>
              <w:spacing w:before="120" w:beforeLines="50" w:after="120" w:afterLines="50"/>
              <w:jc w:val="center"/>
              <w:rPr>
                <w:color w:val="auto"/>
                <w:sz w:val="21"/>
                <w:highlight w:val="none"/>
              </w:rPr>
            </w:pPr>
          </w:p>
        </w:tc>
        <w:tc>
          <w:tcPr>
            <w:tcW w:w="1680" w:type="dxa"/>
            <w:vAlign w:val="center"/>
          </w:tcPr>
          <w:p w14:paraId="7F5757FA">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14:paraId="45B0FCA7">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5444EDB5">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14:paraId="65AD3E22">
            <w:pPr>
              <w:spacing w:before="120" w:beforeLines="50" w:after="120" w:afterLines="50"/>
              <w:jc w:val="right"/>
              <w:rPr>
                <w:color w:val="auto"/>
                <w:sz w:val="21"/>
                <w:highlight w:val="none"/>
              </w:rPr>
            </w:pPr>
            <w:r>
              <w:rPr>
                <w:color w:val="auto"/>
                <w:sz w:val="21"/>
                <w:highlight w:val="none"/>
              </w:rPr>
              <w:t>(签章)</w:t>
            </w:r>
          </w:p>
        </w:tc>
      </w:tr>
      <w:tr w14:paraId="56D6D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7F9393A1">
            <w:pPr>
              <w:spacing w:before="120" w:beforeLines="50" w:after="120" w:afterLines="50"/>
              <w:jc w:val="center"/>
              <w:rPr>
                <w:color w:val="auto"/>
                <w:sz w:val="21"/>
                <w:highlight w:val="none"/>
              </w:rPr>
            </w:pPr>
          </w:p>
        </w:tc>
        <w:tc>
          <w:tcPr>
            <w:tcW w:w="1680" w:type="dxa"/>
            <w:vAlign w:val="center"/>
          </w:tcPr>
          <w:p w14:paraId="007B946B">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44129D88">
            <w:pPr>
              <w:spacing w:before="120" w:beforeLines="50" w:after="120" w:afterLines="50"/>
              <w:jc w:val="center"/>
              <w:rPr>
                <w:color w:val="auto"/>
                <w:sz w:val="21"/>
                <w:highlight w:val="none"/>
              </w:rPr>
            </w:pPr>
            <w:r>
              <w:rPr>
                <w:color w:val="auto"/>
                <w:sz w:val="21"/>
                <w:highlight w:val="none"/>
              </w:rPr>
              <w:t>(签章)</w:t>
            </w:r>
          </w:p>
        </w:tc>
      </w:tr>
      <w:tr w14:paraId="17D32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14:paraId="58330FF3">
            <w:pPr>
              <w:spacing w:before="120" w:beforeLines="50" w:after="120" w:afterLines="50"/>
              <w:jc w:val="center"/>
              <w:rPr>
                <w:color w:val="auto"/>
                <w:sz w:val="21"/>
                <w:highlight w:val="none"/>
              </w:rPr>
            </w:pPr>
          </w:p>
        </w:tc>
        <w:tc>
          <w:tcPr>
            <w:tcW w:w="1680" w:type="dxa"/>
            <w:vAlign w:val="center"/>
          </w:tcPr>
          <w:p w14:paraId="3393382D">
            <w:pPr>
              <w:spacing w:before="120" w:beforeLines="50" w:after="120" w:afterLines="50"/>
              <w:jc w:val="center"/>
              <w:rPr>
                <w:color w:val="auto"/>
                <w:sz w:val="21"/>
                <w:highlight w:val="none"/>
              </w:rPr>
            </w:pPr>
            <w:r>
              <w:rPr>
                <w:color w:val="auto"/>
                <w:sz w:val="21"/>
                <w:highlight w:val="none"/>
              </w:rPr>
              <w:t>住      所</w:t>
            </w:r>
          </w:p>
          <w:p w14:paraId="2916CEF9">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57025481">
            <w:pPr>
              <w:spacing w:before="120" w:beforeLines="50" w:after="120" w:afterLines="50"/>
              <w:jc w:val="center"/>
              <w:rPr>
                <w:rFonts w:eastAsia="楷体_GB2312"/>
                <w:color w:val="auto"/>
                <w:sz w:val="21"/>
                <w:highlight w:val="none"/>
              </w:rPr>
            </w:pPr>
          </w:p>
        </w:tc>
      </w:tr>
      <w:tr w14:paraId="4A96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398323D">
            <w:pPr>
              <w:spacing w:before="120" w:beforeLines="50" w:after="120" w:afterLines="50"/>
              <w:jc w:val="center"/>
              <w:rPr>
                <w:color w:val="auto"/>
                <w:sz w:val="21"/>
                <w:highlight w:val="none"/>
              </w:rPr>
            </w:pPr>
          </w:p>
        </w:tc>
        <w:tc>
          <w:tcPr>
            <w:tcW w:w="1680" w:type="dxa"/>
            <w:vAlign w:val="center"/>
          </w:tcPr>
          <w:p w14:paraId="25DDE624">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1ABAAF29">
            <w:pPr>
              <w:autoSpaceDE/>
              <w:autoSpaceDN/>
              <w:spacing w:before="120" w:beforeLines="50" w:after="120" w:afterLines="50"/>
              <w:jc w:val="center"/>
              <w:rPr>
                <w:rFonts w:eastAsia="楷体_GB2312"/>
                <w:color w:val="auto"/>
                <w:highlight w:val="none"/>
              </w:rPr>
            </w:pPr>
          </w:p>
        </w:tc>
        <w:tc>
          <w:tcPr>
            <w:tcW w:w="1200" w:type="dxa"/>
            <w:gridSpan w:val="2"/>
            <w:vAlign w:val="center"/>
          </w:tcPr>
          <w:p w14:paraId="44150EF3">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00C70349">
            <w:pPr>
              <w:spacing w:before="120" w:beforeLines="50" w:after="120" w:afterLines="50"/>
              <w:jc w:val="center"/>
              <w:rPr>
                <w:rFonts w:eastAsia="楷体_GB2312"/>
                <w:color w:val="auto"/>
                <w:sz w:val="21"/>
                <w:highlight w:val="none"/>
              </w:rPr>
            </w:pPr>
          </w:p>
        </w:tc>
      </w:tr>
      <w:tr w14:paraId="7B7A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FB7432F">
            <w:pPr>
              <w:spacing w:before="120" w:beforeLines="50" w:after="120" w:afterLines="50"/>
              <w:jc w:val="center"/>
              <w:rPr>
                <w:color w:val="auto"/>
                <w:sz w:val="21"/>
                <w:highlight w:val="none"/>
              </w:rPr>
            </w:pPr>
          </w:p>
        </w:tc>
        <w:tc>
          <w:tcPr>
            <w:tcW w:w="1680" w:type="dxa"/>
            <w:vAlign w:val="center"/>
          </w:tcPr>
          <w:p w14:paraId="3DEF8F93">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77DF4B7A">
            <w:pPr>
              <w:spacing w:before="120" w:beforeLines="50" w:after="120" w:afterLines="50"/>
              <w:jc w:val="center"/>
              <w:rPr>
                <w:rFonts w:eastAsia="楷体_GB2312"/>
                <w:color w:val="auto"/>
                <w:sz w:val="21"/>
                <w:highlight w:val="none"/>
              </w:rPr>
            </w:pPr>
          </w:p>
        </w:tc>
      </w:tr>
      <w:tr w14:paraId="4FCB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5FE0475C">
            <w:pPr>
              <w:spacing w:before="120" w:beforeLines="50" w:after="120" w:afterLines="50"/>
              <w:jc w:val="center"/>
              <w:rPr>
                <w:color w:val="auto"/>
                <w:sz w:val="21"/>
                <w:highlight w:val="none"/>
              </w:rPr>
            </w:pPr>
          </w:p>
        </w:tc>
        <w:tc>
          <w:tcPr>
            <w:tcW w:w="1680" w:type="dxa"/>
            <w:vAlign w:val="center"/>
          </w:tcPr>
          <w:p w14:paraId="3051C4C2">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w:t>
            </w:r>
            <w:r>
              <w:rPr>
                <w:rFonts w:hint="eastAsia"/>
                <w:color w:val="auto"/>
                <w:sz w:val="21"/>
                <w:highlight w:val="none"/>
                <w:lang w:val="en-US" w:eastAsia="zh-CN"/>
              </w:rPr>
              <w:t xml:space="preserve"> </w:t>
            </w:r>
            <w:r>
              <w:rPr>
                <w:color w:val="auto"/>
                <w:sz w:val="21"/>
                <w:highlight w:val="none"/>
              </w:rPr>
              <w:t xml:space="preserve">   号</w:t>
            </w:r>
          </w:p>
        </w:tc>
        <w:tc>
          <w:tcPr>
            <w:tcW w:w="2760" w:type="dxa"/>
            <w:gridSpan w:val="2"/>
            <w:vAlign w:val="center"/>
          </w:tcPr>
          <w:p w14:paraId="1DFF9506">
            <w:pPr>
              <w:spacing w:before="120" w:beforeLines="50" w:after="120" w:afterLines="50"/>
              <w:jc w:val="center"/>
              <w:rPr>
                <w:rFonts w:eastAsia="楷体_GB2312"/>
                <w:color w:val="auto"/>
                <w:sz w:val="21"/>
                <w:highlight w:val="none"/>
              </w:rPr>
            </w:pPr>
          </w:p>
        </w:tc>
        <w:tc>
          <w:tcPr>
            <w:tcW w:w="1200" w:type="dxa"/>
            <w:gridSpan w:val="2"/>
            <w:vAlign w:val="center"/>
          </w:tcPr>
          <w:p w14:paraId="0C26F8D8">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14:paraId="38DD3B01">
            <w:pPr>
              <w:spacing w:before="120" w:beforeLines="50" w:after="120" w:afterLines="50"/>
              <w:jc w:val="center"/>
              <w:rPr>
                <w:rFonts w:eastAsia="楷体_GB2312"/>
                <w:color w:val="auto"/>
                <w:sz w:val="21"/>
                <w:highlight w:val="none"/>
              </w:rPr>
            </w:pPr>
          </w:p>
        </w:tc>
      </w:tr>
      <w:tr w14:paraId="076C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14:paraId="6EFE2A20">
            <w:pPr>
              <w:spacing w:before="120" w:beforeLines="50" w:after="120" w:afterLines="50"/>
              <w:jc w:val="center"/>
              <w:rPr>
                <w:color w:val="auto"/>
                <w:sz w:val="21"/>
                <w:highlight w:val="none"/>
              </w:rPr>
            </w:pPr>
          </w:p>
          <w:p w14:paraId="408F183F">
            <w:pPr>
              <w:spacing w:before="120" w:beforeLines="50" w:after="120" w:afterLines="50"/>
              <w:jc w:val="center"/>
              <w:rPr>
                <w:color w:val="auto"/>
                <w:sz w:val="21"/>
                <w:highlight w:val="none"/>
              </w:rPr>
            </w:pPr>
            <w:r>
              <w:rPr>
                <w:color w:val="auto"/>
                <w:sz w:val="21"/>
                <w:highlight w:val="none"/>
              </w:rPr>
              <w:t>服</w:t>
            </w:r>
          </w:p>
          <w:p w14:paraId="7EDF98A9">
            <w:pPr>
              <w:spacing w:before="120" w:beforeLines="50" w:after="120" w:afterLines="50"/>
              <w:jc w:val="center"/>
              <w:rPr>
                <w:color w:val="auto"/>
                <w:sz w:val="21"/>
                <w:highlight w:val="none"/>
              </w:rPr>
            </w:pPr>
          </w:p>
          <w:p w14:paraId="7C2129A2">
            <w:pPr>
              <w:spacing w:before="120" w:beforeLines="50" w:after="120" w:afterLines="50"/>
              <w:jc w:val="center"/>
              <w:rPr>
                <w:color w:val="auto"/>
                <w:sz w:val="21"/>
                <w:highlight w:val="none"/>
              </w:rPr>
            </w:pPr>
            <w:r>
              <w:rPr>
                <w:color w:val="auto"/>
                <w:sz w:val="21"/>
                <w:highlight w:val="none"/>
              </w:rPr>
              <w:t>务</w:t>
            </w:r>
          </w:p>
          <w:p w14:paraId="40C62A72">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535E906E">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3AB782AA">
            <w:pPr>
              <w:spacing w:before="120" w:beforeLines="50" w:after="120" w:afterLines="50"/>
              <w:jc w:val="center"/>
              <w:rPr>
                <w:color w:val="auto"/>
                <w:sz w:val="21"/>
                <w:highlight w:val="none"/>
              </w:rPr>
            </w:pPr>
            <w:r>
              <w:rPr>
                <w:color w:val="auto"/>
                <w:sz w:val="21"/>
                <w:highlight w:val="none"/>
              </w:rPr>
              <w:t>(签章)</w:t>
            </w:r>
          </w:p>
        </w:tc>
      </w:tr>
      <w:tr w14:paraId="0ECB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B8BBBE4">
            <w:pPr>
              <w:spacing w:before="120" w:beforeLines="50" w:after="120" w:afterLines="50"/>
              <w:jc w:val="center"/>
              <w:rPr>
                <w:color w:val="auto"/>
                <w:sz w:val="21"/>
                <w:highlight w:val="none"/>
              </w:rPr>
            </w:pPr>
          </w:p>
        </w:tc>
        <w:tc>
          <w:tcPr>
            <w:tcW w:w="1680" w:type="dxa"/>
            <w:vAlign w:val="center"/>
          </w:tcPr>
          <w:p w14:paraId="75113490">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14:paraId="484BDC10">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53854D95">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14:paraId="3A2BB065">
            <w:pPr>
              <w:spacing w:before="120" w:beforeLines="50" w:after="120" w:afterLines="50"/>
              <w:jc w:val="right"/>
              <w:rPr>
                <w:color w:val="auto"/>
                <w:sz w:val="21"/>
                <w:highlight w:val="none"/>
              </w:rPr>
            </w:pPr>
            <w:r>
              <w:rPr>
                <w:color w:val="auto"/>
                <w:sz w:val="21"/>
                <w:highlight w:val="none"/>
              </w:rPr>
              <w:t>(签章)</w:t>
            </w:r>
          </w:p>
        </w:tc>
      </w:tr>
      <w:tr w14:paraId="13F73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25816EEC">
            <w:pPr>
              <w:spacing w:before="120" w:beforeLines="50" w:after="120" w:afterLines="50"/>
              <w:jc w:val="center"/>
              <w:rPr>
                <w:color w:val="auto"/>
                <w:sz w:val="21"/>
                <w:highlight w:val="none"/>
              </w:rPr>
            </w:pPr>
          </w:p>
        </w:tc>
        <w:tc>
          <w:tcPr>
            <w:tcW w:w="1680" w:type="dxa"/>
            <w:vAlign w:val="center"/>
          </w:tcPr>
          <w:p w14:paraId="1D7F883D">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1F42ECEF">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06CA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14:paraId="7C7F5867">
            <w:pPr>
              <w:spacing w:before="120" w:beforeLines="50" w:after="120" w:afterLines="50"/>
              <w:jc w:val="center"/>
              <w:rPr>
                <w:color w:val="auto"/>
                <w:sz w:val="21"/>
                <w:highlight w:val="none"/>
              </w:rPr>
            </w:pPr>
          </w:p>
        </w:tc>
        <w:tc>
          <w:tcPr>
            <w:tcW w:w="1680" w:type="dxa"/>
            <w:vAlign w:val="center"/>
          </w:tcPr>
          <w:p w14:paraId="273F735B">
            <w:pPr>
              <w:spacing w:before="120" w:beforeLines="50" w:after="120" w:afterLines="50"/>
              <w:jc w:val="center"/>
              <w:rPr>
                <w:color w:val="auto"/>
                <w:sz w:val="21"/>
                <w:highlight w:val="none"/>
              </w:rPr>
            </w:pPr>
            <w:r>
              <w:rPr>
                <w:color w:val="auto"/>
                <w:sz w:val="21"/>
                <w:highlight w:val="none"/>
              </w:rPr>
              <w:t>住      所</w:t>
            </w:r>
          </w:p>
          <w:p w14:paraId="2547CF7F">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778B7A5B">
            <w:pPr>
              <w:spacing w:before="120" w:beforeLines="50" w:after="120" w:afterLines="50"/>
              <w:jc w:val="center"/>
              <w:rPr>
                <w:rFonts w:eastAsia="楷体_GB2312"/>
                <w:color w:val="auto"/>
                <w:sz w:val="28"/>
                <w:highlight w:val="none"/>
              </w:rPr>
            </w:pPr>
          </w:p>
        </w:tc>
      </w:tr>
      <w:tr w14:paraId="09EC5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3735DA3">
            <w:pPr>
              <w:spacing w:before="120" w:beforeLines="50" w:after="120" w:afterLines="50"/>
              <w:jc w:val="center"/>
              <w:rPr>
                <w:color w:val="auto"/>
                <w:sz w:val="21"/>
                <w:highlight w:val="none"/>
              </w:rPr>
            </w:pPr>
          </w:p>
        </w:tc>
        <w:tc>
          <w:tcPr>
            <w:tcW w:w="1680" w:type="dxa"/>
            <w:vAlign w:val="center"/>
          </w:tcPr>
          <w:p w14:paraId="2E05FDEB">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60ADEB97">
            <w:pPr>
              <w:spacing w:before="120" w:beforeLines="50" w:after="120" w:afterLines="50"/>
              <w:jc w:val="center"/>
              <w:rPr>
                <w:rFonts w:eastAsia="楷体_GB2312"/>
                <w:color w:val="auto"/>
                <w:sz w:val="28"/>
                <w:highlight w:val="none"/>
              </w:rPr>
            </w:pPr>
          </w:p>
        </w:tc>
        <w:tc>
          <w:tcPr>
            <w:tcW w:w="1200" w:type="dxa"/>
            <w:gridSpan w:val="2"/>
            <w:vAlign w:val="center"/>
          </w:tcPr>
          <w:p w14:paraId="7222C59C">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09824051">
            <w:pPr>
              <w:spacing w:before="120" w:beforeLines="50" w:after="120" w:afterLines="50"/>
              <w:jc w:val="center"/>
              <w:rPr>
                <w:rFonts w:eastAsia="楷体_GB2312"/>
                <w:color w:val="auto"/>
                <w:sz w:val="28"/>
                <w:highlight w:val="none"/>
              </w:rPr>
            </w:pPr>
          </w:p>
        </w:tc>
      </w:tr>
      <w:tr w14:paraId="0348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0165612">
            <w:pPr>
              <w:spacing w:before="120" w:beforeLines="50" w:after="120" w:afterLines="50"/>
              <w:jc w:val="center"/>
              <w:rPr>
                <w:color w:val="auto"/>
                <w:sz w:val="21"/>
                <w:highlight w:val="none"/>
              </w:rPr>
            </w:pPr>
          </w:p>
        </w:tc>
        <w:tc>
          <w:tcPr>
            <w:tcW w:w="1680" w:type="dxa"/>
            <w:vAlign w:val="center"/>
          </w:tcPr>
          <w:p w14:paraId="020E7B8D">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3A62B4B9">
            <w:pPr>
              <w:spacing w:before="120" w:beforeLines="50" w:after="120" w:afterLines="50"/>
              <w:jc w:val="center"/>
              <w:rPr>
                <w:rFonts w:eastAsia="楷体_GB2312"/>
                <w:color w:val="auto"/>
                <w:sz w:val="28"/>
                <w:highlight w:val="none"/>
              </w:rPr>
            </w:pPr>
          </w:p>
        </w:tc>
      </w:tr>
      <w:tr w14:paraId="473C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1CB675A8">
            <w:pPr>
              <w:spacing w:before="120" w:beforeLines="50" w:after="120" w:afterLines="50"/>
              <w:jc w:val="center"/>
              <w:rPr>
                <w:color w:val="auto"/>
                <w:sz w:val="21"/>
                <w:highlight w:val="none"/>
              </w:rPr>
            </w:pPr>
          </w:p>
        </w:tc>
        <w:tc>
          <w:tcPr>
            <w:tcW w:w="1680" w:type="dxa"/>
            <w:vAlign w:val="center"/>
          </w:tcPr>
          <w:p w14:paraId="52717162">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14:paraId="4F6EC780">
            <w:pPr>
              <w:spacing w:before="120" w:beforeLines="50" w:after="120" w:afterLines="50"/>
              <w:jc w:val="center"/>
              <w:rPr>
                <w:rFonts w:eastAsia="楷体_GB2312"/>
                <w:color w:val="auto"/>
                <w:sz w:val="28"/>
                <w:szCs w:val="28"/>
                <w:highlight w:val="none"/>
              </w:rPr>
            </w:pPr>
          </w:p>
        </w:tc>
      </w:tr>
      <w:tr w14:paraId="0CDFE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14:paraId="0B505697">
            <w:pPr>
              <w:spacing w:before="120" w:beforeLines="50" w:after="120" w:afterLines="50"/>
              <w:jc w:val="center"/>
              <w:rPr>
                <w:color w:val="auto"/>
                <w:sz w:val="21"/>
                <w:highlight w:val="none"/>
              </w:rPr>
            </w:pPr>
          </w:p>
        </w:tc>
        <w:tc>
          <w:tcPr>
            <w:tcW w:w="1680" w:type="dxa"/>
            <w:vAlign w:val="center"/>
          </w:tcPr>
          <w:p w14:paraId="4C8E441C">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3000" w:type="dxa"/>
            <w:gridSpan w:val="3"/>
            <w:vAlign w:val="center"/>
          </w:tcPr>
          <w:p w14:paraId="65B94B6D">
            <w:pPr>
              <w:spacing w:before="120" w:beforeLines="50" w:after="120" w:afterLines="50"/>
              <w:jc w:val="center"/>
              <w:rPr>
                <w:rFonts w:eastAsia="楷体_GB2312"/>
                <w:color w:val="auto"/>
                <w:sz w:val="28"/>
                <w:szCs w:val="28"/>
                <w:highlight w:val="none"/>
              </w:rPr>
            </w:pPr>
          </w:p>
        </w:tc>
        <w:tc>
          <w:tcPr>
            <w:tcW w:w="1087" w:type="dxa"/>
            <w:gridSpan w:val="2"/>
            <w:vAlign w:val="center"/>
          </w:tcPr>
          <w:p w14:paraId="2599DEBE">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14:paraId="28183260">
            <w:pPr>
              <w:spacing w:before="120" w:beforeLines="50" w:after="120" w:afterLines="50"/>
              <w:jc w:val="center"/>
              <w:rPr>
                <w:rFonts w:eastAsia="楷体_GB2312"/>
                <w:color w:val="auto"/>
                <w:sz w:val="28"/>
                <w:szCs w:val="28"/>
                <w:highlight w:val="none"/>
              </w:rPr>
            </w:pPr>
          </w:p>
        </w:tc>
      </w:tr>
      <w:tr w14:paraId="31F6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14:paraId="50D01386">
            <w:pPr>
              <w:spacing w:before="120" w:beforeLines="50" w:after="120" w:afterLines="50"/>
              <w:jc w:val="center"/>
              <w:rPr>
                <w:color w:val="auto"/>
                <w:sz w:val="21"/>
                <w:highlight w:val="none"/>
              </w:rPr>
            </w:pPr>
            <w:r>
              <w:rPr>
                <w:color w:val="auto"/>
                <w:sz w:val="21"/>
                <w:highlight w:val="none"/>
              </w:rPr>
              <w:t>鉴</w:t>
            </w:r>
          </w:p>
          <w:p w14:paraId="37847E8A">
            <w:pPr>
              <w:spacing w:before="120" w:beforeLines="50" w:after="120" w:afterLines="50"/>
              <w:jc w:val="center"/>
              <w:rPr>
                <w:color w:val="auto"/>
                <w:sz w:val="21"/>
                <w:highlight w:val="none"/>
              </w:rPr>
            </w:pPr>
            <w:r>
              <w:rPr>
                <w:color w:val="auto"/>
                <w:sz w:val="21"/>
                <w:highlight w:val="none"/>
              </w:rPr>
              <w:t>证</w:t>
            </w:r>
          </w:p>
          <w:p w14:paraId="2DB40F1E">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0DFF198C">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14:paraId="629F80CC">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4E34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317F90A">
            <w:pPr>
              <w:spacing w:before="120" w:beforeLines="50" w:after="120" w:afterLines="50"/>
              <w:jc w:val="center"/>
              <w:rPr>
                <w:color w:val="auto"/>
                <w:sz w:val="21"/>
                <w:highlight w:val="none"/>
              </w:rPr>
            </w:pPr>
          </w:p>
        </w:tc>
        <w:tc>
          <w:tcPr>
            <w:tcW w:w="1680" w:type="dxa"/>
            <w:vAlign w:val="center"/>
          </w:tcPr>
          <w:p w14:paraId="1B9CF78D">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14:paraId="28B66428">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14:paraId="48FB1DB6">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14:paraId="1311058C">
            <w:pPr>
              <w:spacing w:before="120" w:beforeLines="50" w:after="120" w:afterLines="50"/>
              <w:jc w:val="right"/>
              <w:rPr>
                <w:color w:val="auto"/>
                <w:sz w:val="21"/>
                <w:highlight w:val="none"/>
              </w:rPr>
            </w:pPr>
            <w:r>
              <w:rPr>
                <w:color w:val="auto"/>
                <w:sz w:val="21"/>
                <w:highlight w:val="none"/>
              </w:rPr>
              <w:t>(签章)</w:t>
            </w:r>
          </w:p>
        </w:tc>
      </w:tr>
      <w:tr w14:paraId="49A6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98694B6">
            <w:pPr>
              <w:spacing w:before="120" w:beforeLines="50" w:after="120" w:afterLines="50"/>
              <w:jc w:val="center"/>
              <w:rPr>
                <w:color w:val="auto"/>
                <w:sz w:val="21"/>
                <w:highlight w:val="none"/>
              </w:rPr>
            </w:pPr>
          </w:p>
        </w:tc>
        <w:tc>
          <w:tcPr>
            <w:tcW w:w="1680" w:type="dxa"/>
            <w:vAlign w:val="center"/>
          </w:tcPr>
          <w:p w14:paraId="1CDC44D5">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0B1EC75B">
            <w:pPr>
              <w:spacing w:before="120" w:beforeLines="50" w:after="120" w:afterLines="50"/>
              <w:jc w:val="center"/>
              <w:rPr>
                <w:color w:val="auto"/>
                <w:sz w:val="21"/>
                <w:highlight w:val="none"/>
              </w:rPr>
            </w:pPr>
            <w:r>
              <w:rPr>
                <w:color w:val="auto"/>
                <w:sz w:val="21"/>
                <w:highlight w:val="none"/>
              </w:rPr>
              <w:t>(签章)</w:t>
            </w:r>
          </w:p>
        </w:tc>
      </w:tr>
      <w:tr w14:paraId="31F5C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D7564AC">
            <w:pPr>
              <w:spacing w:before="120" w:beforeLines="50" w:after="120" w:afterLines="50"/>
              <w:jc w:val="center"/>
              <w:rPr>
                <w:color w:val="auto"/>
                <w:sz w:val="21"/>
                <w:highlight w:val="none"/>
              </w:rPr>
            </w:pPr>
          </w:p>
        </w:tc>
        <w:tc>
          <w:tcPr>
            <w:tcW w:w="1680" w:type="dxa"/>
            <w:vAlign w:val="center"/>
          </w:tcPr>
          <w:p w14:paraId="33FE2CF6">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14:paraId="47B0720E">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14:paraId="75823C12">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14:paraId="5FB145BC">
            <w:pPr>
              <w:spacing w:before="120" w:beforeLines="50" w:after="120" w:afterLines="50"/>
              <w:jc w:val="center"/>
              <w:rPr>
                <w:color w:val="auto"/>
                <w:sz w:val="21"/>
                <w:highlight w:val="none"/>
              </w:rPr>
            </w:pPr>
          </w:p>
        </w:tc>
      </w:tr>
      <w:tr w14:paraId="7EE0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65DA425">
            <w:pPr>
              <w:spacing w:before="120" w:beforeLines="50" w:after="120" w:afterLines="50"/>
              <w:jc w:val="center"/>
              <w:rPr>
                <w:color w:val="auto"/>
                <w:sz w:val="21"/>
                <w:highlight w:val="none"/>
              </w:rPr>
            </w:pPr>
          </w:p>
        </w:tc>
        <w:tc>
          <w:tcPr>
            <w:tcW w:w="1680" w:type="dxa"/>
            <w:vAlign w:val="center"/>
          </w:tcPr>
          <w:p w14:paraId="5A814FC4">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11ACEA80">
            <w:pPr>
              <w:spacing w:before="120" w:beforeLines="50" w:after="120" w:afterLines="50"/>
              <w:jc w:val="center"/>
              <w:rPr>
                <w:color w:val="auto"/>
                <w:sz w:val="21"/>
                <w:highlight w:val="none"/>
              </w:rPr>
            </w:pPr>
          </w:p>
        </w:tc>
      </w:tr>
      <w:tr w14:paraId="76BF1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14:paraId="6719405E">
            <w:pPr>
              <w:spacing w:before="120" w:beforeLines="50" w:after="120" w:afterLines="50"/>
              <w:jc w:val="center"/>
              <w:rPr>
                <w:color w:val="auto"/>
                <w:sz w:val="21"/>
                <w:highlight w:val="none"/>
              </w:rPr>
            </w:pPr>
          </w:p>
        </w:tc>
        <w:tc>
          <w:tcPr>
            <w:tcW w:w="1680" w:type="dxa"/>
            <w:vAlign w:val="center"/>
          </w:tcPr>
          <w:p w14:paraId="6D29329F">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47" w:type="dxa"/>
            <w:gridSpan w:val="3"/>
            <w:vAlign w:val="center"/>
          </w:tcPr>
          <w:p w14:paraId="727D8CBF">
            <w:pPr>
              <w:spacing w:before="120" w:beforeLines="50" w:after="120" w:afterLines="50"/>
              <w:jc w:val="center"/>
              <w:rPr>
                <w:color w:val="auto"/>
                <w:sz w:val="21"/>
                <w:highlight w:val="none"/>
              </w:rPr>
            </w:pPr>
          </w:p>
        </w:tc>
        <w:tc>
          <w:tcPr>
            <w:tcW w:w="1176" w:type="dxa"/>
            <w:gridSpan w:val="2"/>
            <w:vAlign w:val="center"/>
          </w:tcPr>
          <w:p w14:paraId="08D31555">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14:paraId="63E8C4E2">
            <w:pPr>
              <w:spacing w:before="120" w:beforeLines="50" w:after="120" w:afterLines="50"/>
              <w:jc w:val="center"/>
              <w:rPr>
                <w:color w:val="auto"/>
                <w:sz w:val="21"/>
                <w:highlight w:val="none"/>
              </w:rPr>
            </w:pPr>
          </w:p>
        </w:tc>
      </w:tr>
    </w:tbl>
    <w:p w14:paraId="40AE3D02">
      <w:pPr>
        <w:spacing w:line="500" w:lineRule="exact"/>
        <w:ind w:firstLine="5760" w:firstLineChars="2400"/>
        <w:rPr>
          <w:color w:val="auto"/>
          <w:highlight w:val="none"/>
        </w:rPr>
      </w:pPr>
    </w:p>
    <w:p w14:paraId="1BD52EB2">
      <w:pPr>
        <w:spacing w:before="120" w:beforeLines="50"/>
        <w:ind w:right="11"/>
        <w:jc w:val="center"/>
        <w:rPr>
          <w:rFonts w:eastAsia="黑体"/>
          <w:color w:val="auto"/>
          <w:sz w:val="44"/>
          <w:highlight w:val="none"/>
          <w:u w:val="single"/>
        </w:rPr>
      </w:pPr>
    </w:p>
    <w:p w14:paraId="56B76633">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5044AA84">
      <w:pPr>
        <w:ind w:right="11"/>
        <w:jc w:val="center"/>
        <w:rPr>
          <w:rFonts w:eastAsia="黑体"/>
          <w:color w:val="auto"/>
          <w:spacing w:val="122"/>
          <w:sz w:val="32"/>
          <w:highlight w:val="none"/>
          <w:u w:val="single"/>
        </w:rPr>
      </w:pPr>
    </w:p>
    <w:p w14:paraId="70BBD540">
      <w:pPr>
        <w:ind w:right="11"/>
        <w:jc w:val="center"/>
        <w:rPr>
          <w:rFonts w:eastAsia="黑体"/>
          <w:color w:val="auto"/>
          <w:spacing w:val="122"/>
          <w:sz w:val="32"/>
          <w:highlight w:val="none"/>
          <w:u w:val="single"/>
        </w:rPr>
      </w:pPr>
    </w:p>
    <w:p w14:paraId="0CEFD60E">
      <w:pPr>
        <w:ind w:right="11"/>
        <w:jc w:val="center"/>
        <w:rPr>
          <w:rFonts w:eastAsia="黑体"/>
          <w:color w:val="auto"/>
          <w:spacing w:val="122"/>
          <w:sz w:val="32"/>
          <w:highlight w:val="none"/>
          <w:u w:val="single"/>
        </w:rPr>
      </w:pPr>
    </w:p>
    <w:p w14:paraId="4A69F6A6">
      <w:pPr>
        <w:ind w:right="11"/>
        <w:jc w:val="center"/>
        <w:rPr>
          <w:rFonts w:eastAsia="黑体"/>
          <w:color w:val="auto"/>
          <w:spacing w:val="122"/>
          <w:sz w:val="32"/>
          <w:highlight w:val="none"/>
          <w:u w:val="single"/>
        </w:rPr>
      </w:pPr>
    </w:p>
    <w:p w14:paraId="5F1F61DB">
      <w:pPr>
        <w:ind w:right="11"/>
        <w:jc w:val="center"/>
        <w:rPr>
          <w:rFonts w:eastAsia="黑体"/>
          <w:color w:val="auto"/>
          <w:spacing w:val="122"/>
          <w:sz w:val="32"/>
          <w:highlight w:val="none"/>
          <w:u w:val="single"/>
        </w:rPr>
      </w:pPr>
    </w:p>
    <w:p w14:paraId="436D0F85">
      <w:pPr>
        <w:ind w:right="11"/>
        <w:jc w:val="center"/>
        <w:rPr>
          <w:rFonts w:eastAsia="黑体"/>
          <w:color w:val="auto"/>
          <w:spacing w:val="122"/>
          <w:sz w:val="32"/>
          <w:highlight w:val="none"/>
          <w:u w:val="single"/>
        </w:rPr>
      </w:pPr>
    </w:p>
    <w:p w14:paraId="47092913">
      <w:pPr>
        <w:ind w:right="11"/>
        <w:jc w:val="center"/>
        <w:rPr>
          <w:rFonts w:eastAsia="黑体"/>
          <w:color w:val="auto"/>
          <w:spacing w:val="122"/>
          <w:sz w:val="32"/>
          <w:highlight w:val="none"/>
          <w:u w:val="single"/>
        </w:rPr>
      </w:pPr>
    </w:p>
    <w:p w14:paraId="03DB6A66">
      <w:pPr>
        <w:ind w:right="11"/>
        <w:jc w:val="center"/>
        <w:rPr>
          <w:rFonts w:eastAsia="黑体"/>
          <w:color w:val="auto"/>
          <w:spacing w:val="122"/>
          <w:sz w:val="32"/>
          <w:highlight w:val="none"/>
          <w:u w:val="single"/>
        </w:rPr>
      </w:pPr>
    </w:p>
    <w:p w14:paraId="60BCC1FE">
      <w:pPr>
        <w:ind w:right="11"/>
        <w:jc w:val="center"/>
        <w:rPr>
          <w:rFonts w:eastAsia="黑体"/>
          <w:color w:val="auto"/>
          <w:spacing w:val="122"/>
          <w:sz w:val="32"/>
          <w:highlight w:val="none"/>
          <w:u w:val="single"/>
        </w:rPr>
      </w:pPr>
    </w:p>
    <w:p w14:paraId="5FC91649">
      <w:pPr>
        <w:ind w:right="11"/>
        <w:jc w:val="center"/>
        <w:rPr>
          <w:rFonts w:eastAsia="黑体"/>
          <w:color w:val="auto"/>
          <w:spacing w:val="122"/>
          <w:sz w:val="32"/>
          <w:highlight w:val="none"/>
          <w:u w:val="single"/>
        </w:rPr>
      </w:pPr>
    </w:p>
    <w:p w14:paraId="1D2E0A1C">
      <w:pPr>
        <w:ind w:right="11"/>
        <w:jc w:val="center"/>
        <w:rPr>
          <w:rFonts w:eastAsia="黑体"/>
          <w:color w:val="auto"/>
          <w:spacing w:val="122"/>
          <w:sz w:val="32"/>
          <w:highlight w:val="none"/>
          <w:u w:val="single"/>
        </w:rPr>
      </w:pPr>
    </w:p>
    <w:p w14:paraId="414F3379">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26377B4A">
                            <w:pPr>
                              <w:rPr>
                                <w:sz w:val="28"/>
                              </w:rPr>
                            </w:pPr>
                            <w:r>
                              <w:rPr>
                                <w:rFonts w:hint="eastAsia"/>
                                <w:sz w:val="28"/>
                              </w:rPr>
                              <w:t>登记机关审查登记栏：</w:t>
                            </w:r>
                          </w:p>
                          <w:p w14:paraId="35DABABA">
                            <w:pPr>
                              <w:rPr>
                                <w:sz w:val="28"/>
                              </w:rPr>
                            </w:pPr>
                          </w:p>
                          <w:p w14:paraId="79F280A8">
                            <w:pPr>
                              <w:rPr>
                                <w:sz w:val="28"/>
                              </w:rPr>
                            </w:pPr>
                          </w:p>
                          <w:p w14:paraId="44670966">
                            <w:pPr>
                              <w:ind w:firstLine="3920" w:firstLineChars="1400"/>
                              <w:rPr>
                                <w:sz w:val="28"/>
                              </w:rPr>
                            </w:pPr>
                            <w:r>
                              <w:rPr>
                                <w:rFonts w:hint="eastAsia"/>
                                <w:sz w:val="28"/>
                              </w:rPr>
                              <w:t>技术合同登记机关（专用章）</w:t>
                            </w:r>
                          </w:p>
                          <w:p w14:paraId="54F3F831">
                            <w:pPr>
                              <w:ind w:firstLine="1120" w:firstLineChars="400"/>
                              <w:rPr>
                                <w:sz w:val="28"/>
                              </w:rPr>
                            </w:pPr>
                          </w:p>
                          <w:p w14:paraId="7363C50D">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26377B4A">
                      <w:pPr>
                        <w:rPr>
                          <w:sz w:val="28"/>
                        </w:rPr>
                      </w:pPr>
                      <w:r>
                        <w:rPr>
                          <w:rFonts w:hint="eastAsia"/>
                          <w:sz w:val="28"/>
                        </w:rPr>
                        <w:t>登记机关审查登记栏：</w:t>
                      </w:r>
                    </w:p>
                    <w:p w14:paraId="35DABABA">
                      <w:pPr>
                        <w:rPr>
                          <w:sz w:val="28"/>
                        </w:rPr>
                      </w:pPr>
                    </w:p>
                    <w:p w14:paraId="79F280A8">
                      <w:pPr>
                        <w:rPr>
                          <w:sz w:val="28"/>
                        </w:rPr>
                      </w:pPr>
                    </w:p>
                    <w:p w14:paraId="44670966">
                      <w:pPr>
                        <w:ind w:firstLine="3920" w:firstLineChars="1400"/>
                        <w:rPr>
                          <w:sz w:val="28"/>
                        </w:rPr>
                      </w:pPr>
                      <w:r>
                        <w:rPr>
                          <w:rFonts w:hint="eastAsia"/>
                          <w:sz w:val="28"/>
                        </w:rPr>
                        <w:t>技术合同登记机关（专用章）</w:t>
                      </w:r>
                    </w:p>
                    <w:p w14:paraId="54F3F831">
                      <w:pPr>
                        <w:ind w:firstLine="1120" w:firstLineChars="400"/>
                        <w:rPr>
                          <w:sz w:val="28"/>
                        </w:rPr>
                      </w:pPr>
                    </w:p>
                    <w:p w14:paraId="7363C50D">
                      <w:pPr>
                        <w:ind w:firstLine="1680" w:firstLineChars="600"/>
                        <w:rPr>
                          <w:rFonts w:ascii="黑体" w:eastAsia="黑体"/>
                          <w:sz w:val="28"/>
                        </w:rPr>
                      </w:pPr>
                      <w:r>
                        <w:rPr>
                          <w:rFonts w:hint="eastAsia"/>
                          <w:sz w:val="28"/>
                        </w:rPr>
                        <w:t>经办人：        （签章）    20   年   月   日</w:t>
                      </w:r>
                    </w:p>
                  </w:txbxContent>
                </v:textbox>
              </v:shape>
            </w:pict>
          </mc:Fallback>
        </mc:AlternateContent>
      </w:r>
    </w:p>
    <w:p w14:paraId="0270D81A">
      <w:pPr>
        <w:ind w:right="11"/>
        <w:rPr>
          <w:color w:val="auto"/>
          <w:highlight w:val="none"/>
        </w:rPr>
      </w:pPr>
    </w:p>
    <w:p w14:paraId="5B4C724E">
      <w:pPr>
        <w:ind w:right="11"/>
        <w:rPr>
          <w:color w:val="auto"/>
          <w:highlight w:val="none"/>
        </w:rPr>
      </w:pPr>
    </w:p>
    <w:p w14:paraId="24EC26E8">
      <w:pPr>
        <w:ind w:right="11"/>
        <w:rPr>
          <w:color w:val="auto"/>
          <w:highlight w:val="none"/>
        </w:rPr>
      </w:pPr>
    </w:p>
    <w:p w14:paraId="5B69BAFD">
      <w:pPr>
        <w:rPr>
          <w:color w:val="auto"/>
          <w:highlight w:val="none"/>
        </w:rPr>
      </w:pPr>
    </w:p>
    <w:p w14:paraId="2DA20164">
      <w:pPr>
        <w:rPr>
          <w:color w:val="auto"/>
          <w:highlight w:val="none"/>
        </w:rPr>
      </w:pPr>
    </w:p>
    <w:p w14:paraId="0C77BC57">
      <w:pPr>
        <w:rPr>
          <w:color w:val="auto"/>
          <w:highlight w:val="none"/>
        </w:rPr>
      </w:pPr>
    </w:p>
    <w:p w14:paraId="3AED8604">
      <w:pPr>
        <w:rPr>
          <w:color w:val="auto"/>
          <w:highlight w:val="none"/>
        </w:rPr>
      </w:pPr>
    </w:p>
    <w:p w14:paraId="1A0D2819">
      <w:pPr>
        <w:tabs>
          <w:tab w:val="left" w:pos="3930"/>
        </w:tabs>
        <w:rPr>
          <w:color w:val="auto"/>
          <w:highlight w:val="none"/>
        </w:rPr>
      </w:pPr>
      <w:r>
        <w:rPr>
          <w:color w:val="auto"/>
          <w:highlight w:val="none"/>
        </w:rPr>
        <w:tab/>
      </w:r>
    </w:p>
    <w:p w14:paraId="3FCF6A46">
      <w:pPr>
        <w:spacing w:line="500" w:lineRule="exact"/>
        <w:ind w:firstLine="5760" w:firstLineChars="2400"/>
        <w:rPr>
          <w:color w:val="auto"/>
          <w:highlight w:val="none"/>
        </w:rPr>
      </w:pPr>
    </w:p>
    <w:p w14:paraId="2CC519DC">
      <w:pPr>
        <w:jc w:val="center"/>
        <w:rPr>
          <w:color w:val="auto"/>
          <w:highlight w:val="none"/>
        </w:rPr>
      </w:pPr>
    </w:p>
    <w:p w14:paraId="4BF372D0">
      <w:pPr>
        <w:jc w:val="center"/>
        <w:rPr>
          <w:color w:val="auto"/>
          <w:highlight w:val="none"/>
        </w:rPr>
      </w:pPr>
    </w:p>
    <w:p w14:paraId="6A547D85">
      <w:pPr>
        <w:ind w:right="11"/>
        <w:rPr>
          <w:color w:val="auto"/>
          <w:highlight w:val="none"/>
        </w:rPr>
      </w:pPr>
    </w:p>
    <w:p w14:paraId="4535FD50">
      <w:pPr>
        <w:spacing w:line="300" w:lineRule="auto"/>
        <w:rPr>
          <w:color w:val="auto"/>
          <w:highlight w:val="none"/>
        </w:rPr>
      </w:pPr>
    </w:p>
    <w:p w14:paraId="6C87FD3F">
      <w:pPr>
        <w:pStyle w:val="43"/>
        <w:rPr>
          <w:color w:val="auto"/>
          <w:highlight w:val="none"/>
          <w:lang w:eastAsia="zh-CN"/>
        </w:rPr>
      </w:pPr>
    </w:p>
    <w:p w14:paraId="66EA269E">
      <w:pPr>
        <w:pStyle w:val="43"/>
        <w:rPr>
          <w:color w:val="auto"/>
          <w:highlight w:val="none"/>
        </w:rPr>
      </w:pPr>
    </w:p>
    <w:p w14:paraId="05D21A33">
      <w:pPr>
        <w:pStyle w:val="43"/>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355B">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EEFC83D">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4EEFC83D">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2049"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2050"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117D">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66472F6">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66472F6">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2051" o:spid="_x0000_s2051"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2051" DrawAspect="Content" ObjectID="_1468075727" r:id="rId1">
          <o:LockedField>false</o:LockedField>
        </o:OLEObject>
      </w:pict>
    </w:r>
    <w:r>
      <w:rPr>
        <w:sz w:val="20"/>
      </w:rPr>
      <w:pict>
        <v:shape id="_x0000_s2052" o:spid="_x0000_s2052"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2052"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BA90">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D9E">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52F3">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浙江省县域饮用水水源安全评估技术服务（2025年）</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3">
    <w:nsid w:val="4AE2EF27"/>
    <w:multiLevelType w:val="singleLevel"/>
    <w:tmpl w:val="4AE2EF27"/>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345"/>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677A"/>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5780"/>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8C1CFD"/>
    <w:rsid w:val="02A43DA6"/>
    <w:rsid w:val="02A75FDE"/>
    <w:rsid w:val="02BD75DA"/>
    <w:rsid w:val="02C56CFC"/>
    <w:rsid w:val="03045209"/>
    <w:rsid w:val="030A1FFD"/>
    <w:rsid w:val="032D3420"/>
    <w:rsid w:val="033539BF"/>
    <w:rsid w:val="0348581B"/>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5F652DD"/>
    <w:rsid w:val="06161AE0"/>
    <w:rsid w:val="06293014"/>
    <w:rsid w:val="064B0A93"/>
    <w:rsid w:val="066C7FEF"/>
    <w:rsid w:val="06733183"/>
    <w:rsid w:val="067E291C"/>
    <w:rsid w:val="06C25773"/>
    <w:rsid w:val="06D46DA7"/>
    <w:rsid w:val="07087243"/>
    <w:rsid w:val="07355355"/>
    <w:rsid w:val="073C5398"/>
    <w:rsid w:val="074D3623"/>
    <w:rsid w:val="075C3B02"/>
    <w:rsid w:val="076D5A73"/>
    <w:rsid w:val="07756781"/>
    <w:rsid w:val="077B12F4"/>
    <w:rsid w:val="077C4D12"/>
    <w:rsid w:val="077F20B8"/>
    <w:rsid w:val="07B428E5"/>
    <w:rsid w:val="07E13D6B"/>
    <w:rsid w:val="07F04451"/>
    <w:rsid w:val="07F645C9"/>
    <w:rsid w:val="082F6A38"/>
    <w:rsid w:val="08460CF5"/>
    <w:rsid w:val="084E5F15"/>
    <w:rsid w:val="086230FE"/>
    <w:rsid w:val="088E7A4F"/>
    <w:rsid w:val="08C01BD2"/>
    <w:rsid w:val="08C711B3"/>
    <w:rsid w:val="08CB5CC9"/>
    <w:rsid w:val="08CF1E16"/>
    <w:rsid w:val="08F61A47"/>
    <w:rsid w:val="08FA5A5D"/>
    <w:rsid w:val="09045F63"/>
    <w:rsid w:val="090D306A"/>
    <w:rsid w:val="090E6E51"/>
    <w:rsid w:val="091F2183"/>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753148"/>
    <w:rsid w:val="0B8D069C"/>
    <w:rsid w:val="0B925C75"/>
    <w:rsid w:val="0BA92DF2"/>
    <w:rsid w:val="0BA94BA0"/>
    <w:rsid w:val="0BCB0FBA"/>
    <w:rsid w:val="0C0A3D66"/>
    <w:rsid w:val="0C175FAD"/>
    <w:rsid w:val="0C5651C9"/>
    <w:rsid w:val="0C7B65B1"/>
    <w:rsid w:val="0C821038"/>
    <w:rsid w:val="0C833994"/>
    <w:rsid w:val="0C8E2259"/>
    <w:rsid w:val="0CAC0DEC"/>
    <w:rsid w:val="0CE718A7"/>
    <w:rsid w:val="0CFC5D2F"/>
    <w:rsid w:val="0D046532"/>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1924B1"/>
    <w:rsid w:val="0E231644"/>
    <w:rsid w:val="0E264BEA"/>
    <w:rsid w:val="0E48537D"/>
    <w:rsid w:val="0E80369D"/>
    <w:rsid w:val="0EDF593E"/>
    <w:rsid w:val="0F151EDD"/>
    <w:rsid w:val="0F264E85"/>
    <w:rsid w:val="0F2E0B64"/>
    <w:rsid w:val="0F4946D0"/>
    <w:rsid w:val="0F4D1BD5"/>
    <w:rsid w:val="0F50417F"/>
    <w:rsid w:val="0F61539C"/>
    <w:rsid w:val="0F6E6935"/>
    <w:rsid w:val="0F8D08F5"/>
    <w:rsid w:val="0FA86CE7"/>
    <w:rsid w:val="0FB12275"/>
    <w:rsid w:val="0FB51251"/>
    <w:rsid w:val="0FDA3928"/>
    <w:rsid w:val="0FF36C1E"/>
    <w:rsid w:val="100C465D"/>
    <w:rsid w:val="103E531D"/>
    <w:rsid w:val="10482BD9"/>
    <w:rsid w:val="104D58A3"/>
    <w:rsid w:val="10671757"/>
    <w:rsid w:val="107420DF"/>
    <w:rsid w:val="108B6C39"/>
    <w:rsid w:val="10C7006A"/>
    <w:rsid w:val="10DC05A5"/>
    <w:rsid w:val="10F92E76"/>
    <w:rsid w:val="110D6E77"/>
    <w:rsid w:val="110E534D"/>
    <w:rsid w:val="11323E5A"/>
    <w:rsid w:val="113C57CB"/>
    <w:rsid w:val="115D0906"/>
    <w:rsid w:val="11805BD7"/>
    <w:rsid w:val="119A67D3"/>
    <w:rsid w:val="11C7227A"/>
    <w:rsid w:val="11D71761"/>
    <w:rsid w:val="11E12C61"/>
    <w:rsid w:val="12027D8E"/>
    <w:rsid w:val="121F796A"/>
    <w:rsid w:val="122E6D59"/>
    <w:rsid w:val="1238558D"/>
    <w:rsid w:val="1251562D"/>
    <w:rsid w:val="127272F7"/>
    <w:rsid w:val="12754E7D"/>
    <w:rsid w:val="127E0B34"/>
    <w:rsid w:val="12837EF9"/>
    <w:rsid w:val="129C0FBA"/>
    <w:rsid w:val="12A17C7D"/>
    <w:rsid w:val="12AB2CA4"/>
    <w:rsid w:val="12D05FF9"/>
    <w:rsid w:val="12D60970"/>
    <w:rsid w:val="12FD57BB"/>
    <w:rsid w:val="130046D4"/>
    <w:rsid w:val="130309DF"/>
    <w:rsid w:val="13070F0D"/>
    <w:rsid w:val="131A2C9C"/>
    <w:rsid w:val="1328419F"/>
    <w:rsid w:val="1331204B"/>
    <w:rsid w:val="13465E30"/>
    <w:rsid w:val="13A831D3"/>
    <w:rsid w:val="13AA7B26"/>
    <w:rsid w:val="13B13D58"/>
    <w:rsid w:val="13B146D4"/>
    <w:rsid w:val="13E175CD"/>
    <w:rsid w:val="141B489B"/>
    <w:rsid w:val="143611E7"/>
    <w:rsid w:val="144D1257"/>
    <w:rsid w:val="14740691"/>
    <w:rsid w:val="14A800EA"/>
    <w:rsid w:val="14B175AA"/>
    <w:rsid w:val="14C667C2"/>
    <w:rsid w:val="14EA425F"/>
    <w:rsid w:val="14F769AE"/>
    <w:rsid w:val="15094848"/>
    <w:rsid w:val="150C1E06"/>
    <w:rsid w:val="15254454"/>
    <w:rsid w:val="15376899"/>
    <w:rsid w:val="15394AE7"/>
    <w:rsid w:val="1542409B"/>
    <w:rsid w:val="15573AAB"/>
    <w:rsid w:val="155E32A3"/>
    <w:rsid w:val="15691807"/>
    <w:rsid w:val="156D5A31"/>
    <w:rsid w:val="158F24CC"/>
    <w:rsid w:val="15CA4090"/>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FC3225"/>
    <w:rsid w:val="18006025"/>
    <w:rsid w:val="182849A3"/>
    <w:rsid w:val="18297415"/>
    <w:rsid w:val="18495740"/>
    <w:rsid w:val="18541871"/>
    <w:rsid w:val="188F350D"/>
    <w:rsid w:val="18982224"/>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5067D8"/>
    <w:rsid w:val="1A597EAB"/>
    <w:rsid w:val="1A6A0DF1"/>
    <w:rsid w:val="1A8D5661"/>
    <w:rsid w:val="1A937228"/>
    <w:rsid w:val="1AA160CA"/>
    <w:rsid w:val="1AB03D5D"/>
    <w:rsid w:val="1AD00981"/>
    <w:rsid w:val="1AD00D8B"/>
    <w:rsid w:val="1ADC1C1A"/>
    <w:rsid w:val="1B0B4CE9"/>
    <w:rsid w:val="1B0D514B"/>
    <w:rsid w:val="1B28788F"/>
    <w:rsid w:val="1B304996"/>
    <w:rsid w:val="1B322289"/>
    <w:rsid w:val="1B7574F9"/>
    <w:rsid w:val="1B8B42C2"/>
    <w:rsid w:val="1BB12F6A"/>
    <w:rsid w:val="1BC13203"/>
    <w:rsid w:val="1BC752FA"/>
    <w:rsid w:val="1BDB348B"/>
    <w:rsid w:val="1BFD529F"/>
    <w:rsid w:val="1C1366CD"/>
    <w:rsid w:val="1C1C7AFA"/>
    <w:rsid w:val="1C277A48"/>
    <w:rsid w:val="1C2A0C71"/>
    <w:rsid w:val="1C363B56"/>
    <w:rsid w:val="1C404155"/>
    <w:rsid w:val="1C662D65"/>
    <w:rsid w:val="1C7D2E60"/>
    <w:rsid w:val="1C946D4E"/>
    <w:rsid w:val="1CAB4C49"/>
    <w:rsid w:val="1CD31A7D"/>
    <w:rsid w:val="1CD61AEE"/>
    <w:rsid w:val="1CDD6D9F"/>
    <w:rsid w:val="1D121BB1"/>
    <w:rsid w:val="1D297FDA"/>
    <w:rsid w:val="1D2B18B9"/>
    <w:rsid w:val="1D4B65E0"/>
    <w:rsid w:val="1D4E55A7"/>
    <w:rsid w:val="1D520724"/>
    <w:rsid w:val="1D5454AB"/>
    <w:rsid w:val="1D674BC4"/>
    <w:rsid w:val="1D832105"/>
    <w:rsid w:val="1DAF6046"/>
    <w:rsid w:val="1DD82FFB"/>
    <w:rsid w:val="1DE57262"/>
    <w:rsid w:val="1DF93880"/>
    <w:rsid w:val="1E17083B"/>
    <w:rsid w:val="1E176937"/>
    <w:rsid w:val="1E62130A"/>
    <w:rsid w:val="1E944BE6"/>
    <w:rsid w:val="1E9C1FAD"/>
    <w:rsid w:val="1E9D66AD"/>
    <w:rsid w:val="1EC05E27"/>
    <w:rsid w:val="1ECC6AB2"/>
    <w:rsid w:val="1EF05099"/>
    <w:rsid w:val="1EFC70F9"/>
    <w:rsid w:val="1EFD332E"/>
    <w:rsid w:val="1F03447A"/>
    <w:rsid w:val="1F3E1E0D"/>
    <w:rsid w:val="1F6B68E4"/>
    <w:rsid w:val="1F736E9B"/>
    <w:rsid w:val="1F9935F5"/>
    <w:rsid w:val="1FA145F1"/>
    <w:rsid w:val="1FC55C88"/>
    <w:rsid w:val="1FD61252"/>
    <w:rsid w:val="1FFB37C4"/>
    <w:rsid w:val="203C00B0"/>
    <w:rsid w:val="2074053F"/>
    <w:rsid w:val="20791E01"/>
    <w:rsid w:val="2084510F"/>
    <w:rsid w:val="20AA6F98"/>
    <w:rsid w:val="20B74748"/>
    <w:rsid w:val="20C130C2"/>
    <w:rsid w:val="20C74550"/>
    <w:rsid w:val="20E3048E"/>
    <w:rsid w:val="20F841A8"/>
    <w:rsid w:val="210C5C75"/>
    <w:rsid w:val="211F7986"/>
    <w:rsid w:val="21292FC6"/>
    <w:rsid w:val="21307616"/>
    <w:rsid w:val="214B184E"/>
    <w:rsid w:val="2177331E"/>
    <w:rsid w:val="219C2D85"/>
    <w:rsid w:val="21C54E8F"/>
    <w:rsid w:val="21D34B65"/>
    <w:rsid w:val="21DE15EF"/>
    <w:rsid w:val="21E07613"/>
    <w:rsid w:val="21E53641"/>
    <w:rsid w:val="21E87D78"/>
    <w:rsid w:val="21FA4D67"/>
    <w:rsid w:val="22056B7C"/>
    <w:rsid w:val="220972CA"/>
    <w:rsid w:val="221D13E9"/>
    <w:rsid w:val="224065E9"/>
    <w:rsid w:val="22456E83"/>
    <w:rsid w:val="22462048"/>
    <w:rsid w:val="22573150"/>
    <w:rsid w:val="226F47E2"/>
    <w:rsid w:val="227278E8"/>
    <w:rsid w:val="22765CAC"/>
    <w:rsid w:val="229D4001"/>
    <w:rsid w:val="22A91CCF"/>
    <w:rsid w:val="22C90BDB"/>
    <w:rsid w:val="230706D2"/>
    <w:rsid w:val="230B27C1"/>
    <w:rsid w:val="233C3C88"/>
    <w:rsid w:val="23447818"/>
    <w:rsid w:val="235D69C1"/>
    <w:rsid w:val="236166AD"/>
    <w:rsid w:val="23684E75"/>
    <w:rsid w:val="237B2429"/>
    <w:rsid w:val="2399399F"/>
    <w:rsid w:val="23A31E13"/>
    <w:rsid w:val="23A91789"/>
    <w:rsid w:val="23AD1279"/>
    <w:rsid w:val="23B24EDC"/>
    <w:rsid w:val="23BB3920"/>
    <w:rsid w:val="23C245F9"/>
    <w:rsid w:val="23C27030"/>
    <w:rsid w:val="23CF58EA"/>
    <w:rsid w:val="23D14CE3"/>
    <w:rsid w:val="23ED200D"/>
    <w:rsid w:val="23EF23EE"/>
    <w:rsid w:val="23F34774"/>
    <w:rsid w:val="23FD5041"/>
    <w:rsid w:val="24015975"/>
    <w:rsid w:val="2403533D"/>
    <w:rsid w:val="242757FF"/>
    <w:rsid w:val="242835F0"/>
    <w:rsid w:val="243454F7"/>
    <w:rsid w:val="24541F41"/>
    <w:rsid w:val="24613E12"/>
    <w:rsid w:val="246345B8"/>
    <w:rsid w:val="24641294"/>
    <w:rsid w:val="246852E5"/>
    <w:rsid w:val="24B33813"/>
    <w:rsid w:val="24BB1774"/>
    <w:rsid w:val="24C77D7F"/>
    <w:rsid w:val="24E94E26"/>
    <w:rsid w:val="24F141DF"/>
    <w:rsid w:val="25141186"/>
    <w:rsid w:val="25195904"/>
    <w:rsid w:val="25673449"/>
    <w:rsid w:val="25900E53"/>
    <w:rsid w:val="259F4932"/>
    <w:rsid w:val="25A0096A"/>
    <w:rsid w:val="25A42F28"/>
    <w:rsid w:val="25AF55B6"/>
    <w:rsid w:val="25BB0B7C"/>
    <w:rsid w:val="25BD0507"/>
    <w:rsid w:val="25F56964"/>
    <w:rsid w:val="26006BF0"/>
    <w:rsid w:val="260A3DD3"/>
    <w:rsid w:val="260B04D9"/>
    <w:rsid w:val="263F5861"/>
    <w:rsid w:val="265F6C6A"/>
    <w:rsid w:val="26722306"/>
    <w:rsid w:val="267728D1"/>
    <w:rsid w:val="268A3AF4"/>
    <w:rsid w:val="268B27BF"/>
    <w:rsid w:val="26B22170"/>
    <w:rsid w:val="26CC2D1F"/>
    <w:rsid w:val="26E44099"/>
    <w:rsid w:val="27001A98"/>
    <w:rsid w:val="27145206"/>
    <w:rsid w:val="273C1706"/>
    <w:rsid w:val="2767774A"/>
    <w:rsid w:val="27712B1F"/>
    <w:rsid w:val="27826579"/>
    <w:rsid w:val="279019FD"/>
    <w:rsid w:val="27960766"/>
    <w:rsid w:val="27B444F3"/>
    <w:rsid w:val="27BF00FA"/>
    <w:rsid w:val="27D72D1C"/>
    <w:rsid w:val="27DD5FC2"/>
    <w:rsid w:val="27F8683B"/>
    <w:rsid w:val="28006CED"/>
    <w:rsid w:val="28357A8F"/>
    <w:rsid w:val="285E2EA8"/>
    <w:rsid w:val="2873330E"/>
    <w:rsid w:val="28773C04"/>
    <w:rsid w:val="28935E56"/>
    <w:rsid w:val="28B95682"/>
    <w:rsid w:val="28BF0690"/>
    <w:rsid w:val="28C3509B"/>
    <w:rsid w:val="28C52BC1"/>
    <w:rsid w:val="28F11C08"/>
    <w:rsid w:val="28F159FD"/>
    <w:rsid w:val="28FB61A4"/>
    <w:rsid w:val="29137678"/>
    <w:rsid w:val="29154452"/>
    <w:rsid w:val="294155C7"/>
    <w:rsid w:val="29975384"/>
    <w:rsid w:val="299918B2"/>
    <w:rsid w:val="29B72ED5"/>
    <w:rsid w:val="29DB1818"/>
    <w:rsid w:val="29ED5F9C"/>
    <w:rsid w:val="2A36003D"/>
    <w:rsid w:val="2A385FE8"/>
    <w:rsid w:val="2A6B6A30"/>
    <w:rsid w:val="2A720B27"/>
    <w:rsid w:val="2A7C7BF7"/>
    <w:rsid w:val="2ABA5D17"/>
    <w:rsid w:val="2AE22B7D"/>
    <w:rsid w:val="2B0547EA"/>
    <w:rsid w:val="2B0A0824"/>
    <w:rsid w:val="2B0A2F96"/>
    <w:rsid w:val="2B0E6D7D"/>
    <w:rsid w:val="2B1840F2"/>
    <w:rsid w:val="2B1A3EF1"/>
    <w:rsid w:val="2B1D5659"/>
    <w:rsid w:val="2B285689"/>
    <w:rsid w:val="2B50679B"/>
    <w:rsid w:val="2B7E2B60"/>
    <w:rsid w:val="2B88032C"/>
    <w:rsid w:val="2B9176D3"/>
    <w:rsid w:val="2B9500AB"/>
    <w:rsid w:val="2BB10388"/>
    <w:rsid w:val="2BB807BB"/>
    <w:rsid w:val="2BC26A2A"/>
    <w:rsid w:val="2BE23A8A"/>
    <w:rsid w:val="2BE975ED"/>
    <w:rsid w:val="2C016606"/>
    <w:rsid w:val="2C2740D7"/>
    <w:rsid w:val="2C283082"/>
    <w:rsid w:val="2C46534E"/>
    <w:rsid w:val="2C4A7132"/>
    <w:rsid w:val="2C532973"/>
    <w:rsid w:val="2C5C4906"/>
    <w:rsid w:val="2C6F27E7"/>
    <w:rsid w:val="2C844097"/>
    <w:rsid w:val="2C882884"/>
    <w:rsid w:val="2C971B37"/>
    <w:rsid w:val="2C9C2162"/>
    <w:rsid w:val="2CB431B9"/>
    <w:rsid w:val="2CB50C49"/>
    <w:rsid w:val="2CBD0053"/>
    <w:rsid w:val="2CC51E4D"/>
    <w:rsid w:val="2CD2547B"/>
    <w:rsid w:val="2CDA56D6"/>
    <w:rsid w:val="2CE675AA"/>
    <w:rsid w:val="2D0A34ED"/>
    <w:rsid w:val="2D240956"/>
    <w:rsid w:val="2D241E80"/>
    <w:rsid w:val="2D2D1661"/>
    <w:rsid w:val="2D2D7AAC"/>
    <w:rsid w:val="2D371D7D"/>
    <w:rsid w:val="2D3826E3"/>
    <w:rsid w:val="2D475615"/>
    <w:rsid w:val="2D547805"/>
    <w:rsid w:val="2D712A73"/>
    <w:rsid w:val="2D7A43FD"/>
    <w:rsid w:val="2D9C7D09"/>
    <w:rsid w:val="2D9F6151"/>
    <w:rsid w:val="2DAE631A"/>
    <w:rsid w:val="2DB8419B"/>
    <w:rsid w:val="2DD976CB"/>
    <w:rsid w:val="2DF14458"/>
    <w:rsid w:val="2DF24A3D"/>
    <w:rsid w:val="2DF778AD"/>
    <w:rsid w:val="2E0460B3"/>
    <w:rsid w:val="2E2868D9"/>
    <w:rsid w:val="2E370565"/>
    <w:rsid w:val="2E4B1DBB"/>
    <w:rsid w:val="2E506B5C"/>
    <w:rsid w:val="2E642AC4"/>
    <w:rsid w:val="2E6C6002"/>
    <w:rsid w:val="2E8D74DB"/>
    <w:rsid w:val="2EAB72D9"/>
    <w:rsid w:val="2EB86423"/>
    <w:rsid w:val="2EBB5196"/>
    <w:rsid w:val="2EC93975"/>
    <w:rsid w:val="2ECC698E"/>
    <w:rsid w:val="2ED2678F"/>
    <w:rsid w:val="2ED31EFF"/>
    <w:rsid w:val="2EE514A1"/>
    <w:rsid w:val="2F041F69"/>
    <w:rsid w:val="2F0A6542"/>
    <w:rsid w:val="2F1C35BE"/>
    <w:rsid w:val="2F20746E"/>
    <w:rsid w:val="2F3950D3"/>
    <w:rsid w:val="2F5618ED"/>
    <w:rsid w:val="2F61316F"/>
    <w:rsid w:val="2F7739FD"/>
    <w:rsid w:val="2F8A08D9"/>
    <w:rsid w:val="2F925A84"/>
    <w:rsid w:val="2F996B56"/>
    <w:rsid w:val="2F9A4D44"/>
    <w:rsid w:val="2F9F1779"/>
    <w:rsid w:val="2FB971F8"/>
    <w:rsid w:val="2FC6167E"/>
    <w:rsid w:val="2FCC0A00"/>
    <w:rsid w:val="2FEC2F3D"/>
    <w:rsid w:val="2FEE4753"/>
    <w:rsid w:val="2FF37C75"/>
    <w:rsid w:val="2FFB28A7"/>
    <w:rsid w:val="2FFC488C"/>
    <w:rsid w:val="300375D5"/>
    <w:rsid w:val="30265809"/>
    <w:rsid w:val="30575792"/>
    <w:rsid w:val="306B26E1"/>
    <w:rsid w:val="30A56F22"/>
    <w:rsid w:val="30AA03C9"/>
    <w:rsid w:val="30E56588"/>
    <w:rsid w:val="30F5293C"/>
    <w:rsid w:val="30F775BA"/>
    <w:rsid w:val="30F80DE7"/>
    <w:rsid w:val="311A0E00"/>
    <w:rsid w:val="3120227A"/>
    <w:rsid w:val="31372DB3"/>
    <w:rsid w:val="314A1AEA"/>
    <w:rsid w:val="31651AAD"/>
    <w:rsid w:val="31682C84"/>
    <w:rsid w:val="31706B16"/>
    <w:rsid w:val="31734F69"/>
    <w:rsid w:val="31783234"/>
    <w:rsid w:val="317F214A"/>
    <w:rsid w:val="31B3151A"/>
    <w:rsid w:val="31B41A25"/>
    <w:rsid w:val="31BA4007"/>
    <w:rsid w:val="31D07226"/>
    <w:rsid w:val="31DD4494"/>
    <w:rsid w:val="31EE13DB"/>
    <w:rsid w:val="31F0247C"/>
    <w:rsid w:val="31FD7E1E"/>
    <w:rsid w:val="32085B4F"/>
    <w:rsid w:val="321B786B"/>
    <w:rsid w:val="322A7FAB"/>
    <w:rsid w:val="322F347C"/>
    <w:rsid w:val="32725C08"/>
    <w:rsid w:val="32770553"/>
    <w:rsid w:val="32BA03F5"/>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3FF13C4"/>
    <w:rsid w:val="342E28E8"/>
    <w:rsid w:val="34312E68"/>
    <w:rsid w:val="345E188C"/>
    <w:rsid w:val="34627D53"/>
    <w:rsid w:val="3468751B"/>
    <w:rsid w:val="34706466"/>
    <w:rsid w:val="34794FB6"/>
    <w:rsid w:val="34997461"/>
    <w:rsid w:val="34A30017"/>
    <w:rsid w:val="34A53E9F"/>
    <w:rsid w:val="34AF2E92"/>
    <w:rsid w:val="34CD49C4"/>
    <w:rsid w:val="34DE4E29"/>
    <w:rsid w:val="34FA7A5F"/>
    <w:rsid w:val="35052CFE"/>
    <w:rsid w:val="352275ED"/>
    <w:rsid w:val="35314BA5"/>
    <w:rsid w:val="356731BB"/>
    <w:rsid w:val="3572587B"/>
    <w:rsid w:val="357770C0"/>
    <w:rsid w:val="359609F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0E7E29"/>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CD3FCC"/>
    <w:rsid w:val="39D277BD"/>
    <w:rsid w:val="39D44FBA"/>
    <w:rsid w:val="39E77B05"/>
    <w:rsid w:val="39FC040D"/>
    <w:rsid w:val="3A06303A"/>
    <w:rsid w:val="3A1E3D32"/>
    <w:rsid w:val="3A2E4A73"/>
    <w:rsid w:val="3A304530"/>
    <w:rsid w:val="3A3842A1"/>
    <w:rsid w:val="3A4E2E71"/>
    <w:rsid w:val="3A8E5120"/>
    <w:rsid w:val="3AC23C2B"/>
    <w:rsid w:val="3ADA3F1A"/>
    <w:rsid w:val="3ADF0492"/>
    <w:rsid w:val="3B0D3370"/>
    <w:rsid w:val="3B4C0F20"/>
    <w:rsid w:val="3B55499D"/>
    <w:rsid w:val="3B654785"/>
    <w:rsid w:val="3B660234"/>
    <w:rsid w:val="3B703301"/>
    <w:rsid w:val="3B7055B2"/>
    <w:rsid w:val="3B762A06"/>
    <w:rsid w:val="3B951093"/>
    <w:rsid w:val="3B9C552E"/>
    <w:rsid w:val="3BBD1E1E"/>
    <w:rsid w:val="3BCA66E4"/>
    <w:rsid w:val="3BF70E8C"/>
    <w:rsid w:val="3BFF50CF"/>
    <w:rsid w:val="3C0B7739"/>
    <w:rsid w:val="3C123996"/>
    <w:rsid w:val="3C2459F9"/>
    <w:rsid w:val="3C4B1C3D"/>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304092"/>
    <w:rsid w:val="3D597514"/>
    <w:rsid w:val="3D7B3F30"/>
    <w:rsid w:val="3DFA23E1"/>
    <w:rsid w:val="3E2204FF"/>
    <w:rsid w:val="3E407AAF"/>
    <w:rsid w:val="3E54783E"/>
    <w:rsid w:val="3E5F0F6A"/>
    <w:rsid w:val="3E660B86"/>
    <w:rsid w:val="3E783A05"/>
    <w:rsid w:val="3E841F90"/>
    <w:rsid w:val="3E857A0F"/>
    <w:rsid w:val="3E9A07FD"/>
    <w:rsid w:val="3EB523B7"/>
    <w:rsid w:val="3EBD603E"/>
    <w:rsid w:val="3ED773B2"/>
    <w:rsid w:val="3EE17BD1"/>
    <w:rsid w:val="3EF26B86"/>
    <w:rsid w:val="3EFA658C"/>
    <w:rsid w:val="3F1C754A"/>
    <w:rsid w:val="3F442E52"/>
    <w:rsid w:val="3F515A93"/>
    <w:rsid w:val="3F593C0C"/>
    <w:rsid w:val="3F6D6214"/>
    <w:rsid w:val="3F715B87"/>
    <w:rsid w:val="3F7852B0"/>
    <w:rsid w:val="3F794602"/>
    <w:rsid w:val="3F8137EC"/>
    <w:rsid w:val="3F9722BA"/>
    <w:rsid w:val="3FB0631E"/>
    <w:rsid w:val="3FB15386"/>
    <w:rsid w:val="3FBF3818"/>
    <w:rsid w:val="3FE41961"/>
    <w:rsid w:val="3FFF1D94"/>
    <w:rsid w:val="4006103B"/>
    <w:rsid w:val="401E455E"/>
    <w:rsid w:val="40351DBB"/>
    <w:rsid w:val="40553662"/>
    <w:rsid w:val="408F1FDB"/>
    <w:rsid w:val="40D92599"/>
    <w:rsid w:val="40E7474D"/>
    <w:rsid w:val="40F31F30"/>
    <w:rsid w:val="40F40090"/>
    <w:rsid w:val="40F415EF"/>
    <w:rsid w:val="40F51247"/>
    <w:rsid w:val="4109151B"/>
    <w:rsid w:val="41142CD5"/>
    <w:rsid w:val="411532F7"/>
    <w:rsid w:val="412A3AB2"/>
    <w:rsid w:val="414F3518"/>
    <w:rsid w:val="414F42C4"/>
    <w:rsid w:val="416556C8"/>
    <w:rsid w:val="417807FB"/>
    <w:rsid w:val="41BE244C"/>
    <w:rsid w:val="41C36DF9"/>
    <w:rsid w:val="41E33C60"/>
    <w:rsid w:val="41E60C52"/>
    <w:rsid w:val="41FD7266"/>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2F34975"/>
    <w:rsid w:val="4315253F"/>
    <w:rsid w:val="432329D7"/>
    <w:rsid w:val="43360F8B"/>
    <w:rsid w:val="433A5796"/>
    <w:rsid w:val="43402BE1"/>
    <w:rsid w:val="43437A4B"/>
    <w:rsid w:val="43460E02"/>
    <w:rsid w:val="43673047"/>
    <w:rsid w:val="438A0837"/>
    <w:rsid w:val="439E57CE"/>
    <w:rsid w:val="43A73053"/>
    <w:rsid w:val="43C81360"/>
    <w:rsid w:val="43E77A38"/>
    <w:rsid w:val="43E837B0"/>
    <w:rsid w:val="43F07D06"/>
    <w:rsid w:val="43FC6EB9"/>
    <w:rsid w:val="440D0D96"/>
    <w:rsid w:val="441477C8"/>
    <w:rsid w:val="44181E0E"/>
    <w:rsid w:val="44404BA1"/>
    <w:rsid w:val="444214C3"/>
    <w:rsid w:val="444D6105"/>
    <w:rsid w:val="449A796D"/>
    <w:rsid w:val="44A771C7"/>
    <w:rsid w:val="44C41095"/>
    <w:rsid w:val="44E47DC8"/>
    <w:rsid w:val="44EE4DF6"/>
    <w:rsid w:val="44FE1DEF"/>
    <w:rsid w:val="45040631"/>
    <w:rsid w:val="45237CC4"/>
    <w:rsid w:val="459A0CB8"/>
    <w:rsid w:val="45A1630C"/>
    <w:rsid w:val="45D4410E"/>
    <w:rsid w:val="45FA2ECF"/>
    <w:rsid w:val="46215AA4"/>
    <w:rsid w:val="4642189D"/>
    <w:rsid w:val="464A0752"/>
    <w:rsid w:val="46636BF5"/>
    <w:rsid w:val="467D0B27"/>
    <w:rsid w:val="46802BDF"/>
    <w:rsid w:val="468C48C7"/>
    <w:rsid w:val="469A6AFE"/>
    <w:rsid w:val="469F13C9"/>
    <w:rsid w:val="46AD5B4E"/>
    <w:rsid w:val="46B26B98"/>
    <w:rsid w:val="46C91677"/>
    <w:rsid w:val="46CB0614"/>
    <w:rsid w:val="46D6235B"/>
    <w:rsid w:val="46EA58B1"/>
    <w:rsid w:val="46F34946"/>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2C03C4"/>
    <w:rsid w:val="48327CED"/>
    <w:rsid w:val="48393F48"/>
    <w:rsid w:val="485E24B5"/>
    <w:rsid w:val="48606A7C"/>
    <w:rsid w:val="487216E8"/>
    <w:rsid w:val="48765EF0"/>
    <w:rsid w:val="488B30BD"/>
    <w:rsid w:val="48A22978"/>
    <w:rsid w:val="48C4659A"/>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316C9"/>
    <w:rsid w:val="4A3F7C9D"/>
    <w:rsid w:val="4A4554B8"/>
    <w:rsid w:val="4A4968C9"/>
    <w:rsid w:val="4A5019A5"/>
    <w:rsid w:val="4A506B6A"/>
    <w:rsid w:val="4A917C3E"/>
    <w:rsid w:val="4AAD3641"/>
    <w:rsid w:val="4AC24D5B"/>
    <w:rsid w:val="4AE75571"/>
    <w:rsid w:val="4AF83F85"/>
    <w:rsid w:val="4B187071"/>
    <w:rsid w:val="4B321E6E"/>
    <w:rsid w:val="4B5811AD"/>
    <w:rsid w:val="4B5A314F"/>
    <w:rsid w:val="4B626DC4"/>
    <w:rsid w:val="4B75001F"/>
    <w:rsid w:val="4B7525A6"/>
    <w:rsid w:val="4B907CBF"/>
    <w:rsid w:val="4BA31E30"/>
    <w:rsid w:val="4BA91A77"/>
    <w:rsid w:val="4BBE1841"/>
    <w:rsid w:val="4BD535B3"/>
    <w:rsid w:val="4BDA4326"/>
    <w:rsid w:val="4BEE0D3C"/>
    <w:rsid w:val="4C1D5B96"/>
    <w:rsid w:val="4C2527EB"/>
    <w:rsid w:val="4C3466D3"/>
    <w:rsid w:val="4C4C6FD2"/>
    <w:rsid w:val="4C760506"/>
    <w:rsid w:val="4C7C718B"/>
    <w:rsid w:val="4C7D53DD"/>
    <w:rsid w:val="4C8012C6"/>
    <w:rsid w:val="4CA56A35"/>
    <w:rsid w:val="4CEF27A6"/>
    <w:rsid w:val="4D330C8C"/>
    <w:rsid w:val="4D3D2DBF"/>
    <w:rsid w:val="4D4C0259"/>
    <w:rsid w:val="4D8C673F"/>
    <w:rsid w:val="4DAD3AA0"/>
    <w:rsid w:val="4DB34E2F"/>
    <w:rsid w:val="4DC816AE"/>
    <w:rsid w:val="4DF31EA6"/>
    <w:rsid w:val="4DF83B6F"/>
    <w:rsid w:val="4DFD3C82"/>
    <w:rsid w:val="4E1E1598"/>
    <w:rsid w:val="4E25121E"/>
    <w:rsid w:val="4E355844"/>
    <w:rsid w:val="4E6A373F"/>
    <w:rsid w:val="4EB20A1B"/>
    <w:rsid w:val="4ED10696"/>
    <w:rsid w:val="4EE44C9C"/>
    <w:rsid w:val="4EEF09D9"/>
    <w:rsid w:val="4F146336"/>
    <w:rsid w:val="4F301FC2"/>
    <w:rsid w:val="4F3A100F"/>
    <w:rsid w:val="4F744D40"/>
    <w:rsid w:val="4F7F7561"/>
    <w:rsid w:val="4F894099"/>
    <w:rsid w:val="4F9D34DC"/>
    <w:rsid w:val="4FAFB9D8"/>
    <w:rsid w:val="4FB21308"/>
    <w:rsid w:val="4FB27D0D"/>
    <w:rsid w:val="4FB5171F"/>
    <w:rsid w:val="4FDE25AA"/>
    <w:rsid w:val="4FF108B5"/>
    <w:rsid w:val="4FF17540"/>
    <w:rsid w:val="4FFF5169"/>
    <w:rsid w:val="500E2171"/>
    <w:rsid w:val="50204426"/>
    <w:rsid w:val="50544C4E"/>
    <w:rsid w:val="507D7F9B"/>
    <w:rsid w:val="50AD3DB7"/>
    <w:rsid w:val="50B06FC4"/>
    <w:rsid w:val="50CD0660"/>
    <w:rsid w:val="50EC3C76"/>
    <w:rsid w:val="50F30D88"/>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65C3D"/>
    <w:rsid w:val="52083239"/>
    <w:rsid w:val="521F7D3E"/>
    <w:rsid w:val="522709EE"/>
    <w:rsid w:val="52285DEB"/>
    <w:rsid w:val="523954B6"/>
    <w:rsid w:val="523973C1"/>
    <w:rsid w:val="52424A63"/>
    <w:rsid w:val="527C6BB0"/>
    <w:rsid w:val="52851C6D"/>
    <w:rsid w:val="52854FEC"/>
    <w:rsid w:val="52AE1A33"/>
    <w:rsid w:val="52B4570F"/>
    <w:rsid w:val="52D50DC9"/>
    <w:rsid w:val="52E172CA"/>
    <w:rsid w:val="52ED34D9"/>
    <w:rsid w:val="53043434"/>
    <w:rsid w:val="530F6E7E"/>
    <w:rsid w:val="53105563"/>
    <w:rsid w:val="534F4EDB"/>
    <w:rsid w:val="535F138C"/>
    <w:rsid w:val="53617851"/>
    <w:rsid w:val="536A1A71"/>
    <w:rsid w:val="536A5F90"/>
    <w:rsid w:val="537F0977"/>
    <w:rsid w:val="53A52A87"/>
    <w:rsid w:val="53D31560"/>
    <w:rsid w:val="53D53D51"/>
    <w:rsid w:val="540263BC"/>
    <w:rsid w:val="54086A30"/>
    <w:rsid w:val="540909EB"/>
    <w:rsid w:val="541A1764"/>
    <w:rsid w:val="54256E19"/>
    <w:rsid w:val="54342F09"/>
    <w:rsid w:val="543C047C"/>
    <w:rsid w:val="543C3027"/>
    <w:rsid w:val="543F3BC9"/>
    <w:rsid w:val="545B2902"/>
    <w:rsid w:val="5462224C"/>
    <w:rsid w:val="547A48F8"/>
    <w:rsid w:val="54957D5E"/>
    <w:rsid w:val="54990BE6"/>
    <w:rsid w:val="549A3CA0"/>
    <w:rsid w:val="549A4653"/>
    <w:rsid w:val="54D67D1C"/>
    <w:rsid w:val="54D97674"/>
    <w:rsid w:val="54DC09A2"/>
    <w:rsid w:val="55027C53"/>
    <w:rsid w:val="55132319"/>
    <w:rsid w:val="553D1BAE"/>
    <w:rsid w:val="55747E44"/>
    <w:rsid w:val="55DE4BFD"/>
    <w:rsid w:val="55DE6552"/>
    <w:rsid w:val="55ED715E"/>
    <w:rsid w:val="55EE68C2"/>
    <w:rsid w:val="55F821A8"/>
    <w:rsid w:val="55F8384F"/>
    <w:rsid w:val="56075D18"/>
    <w:rsid w:val="560864BE"/>
    <w:rsid w:val="561A1F58"/>
    <w:rsid w:val="56224489"/>
    <w:rsid w:val="563F54B2"/>
    <w:rsid w:val="565F35D2"/>
    <w:rsid w:val="567D5FDA"/>
    <w:rsid w:val="56953D3C"/>
    <w:rsid w:val="56A417B8"/>
    <w:rsid w:val="56B57E6A"/>
    <w:rsid w:val="56C146F7"/>
    <w:rsid w:val="574134AB"/>
    <w:rsid w:val="574F35D4"/>
    <w:rsid w:val="5754419C"/>
    <w:rsid w:val="577B58B1"/>
    <w:rsid w:val="57E57349"/>
    <w:rsid w:val="57EF6FEA"/>
    <w:rsid w:val="580B2ECA"/>
    <w:rsid w:val="583077A8"/>
    <w:rsid w:val="58314235"/>
    <w:rsid w:val="583222CF"/>
    <w:rsid w:val="583848AE"/>
    <w:rsid w:val="58445680"/>
    <w:rsid w:val="585272E5"/>
    <w:rsid w:val="586456A3"/>
    <w:rsid w:val="589B4CFF"/>
    <w:rsid w:val="58A9755A"/>
    <w:rsid w:val="58BB2023"/>
    <w:rsid w:val="5904449C"/>
    <w:rsid w:val="5910753B"/>
    <w:rsid w:val="591250FF"/>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656018"/>
    <w:rsid w:val="5A734511"/>
    <w:rsid w:val="5AB02E33"/>
    <w:rsid w:val="5AB04765"/>
    <w:rsid w:val="5AD3266C"/>
    <w:rsid w:val="5AE24170"/>
    <w:rsid w:val="5B046CCA"/>
    <w:rsid w:val="5B19501C"/>
    <w:rsid w:val="5B251ED4"/>
    <w:rsid w:val="5B2D663D"/>
    <w:rsid w:val="5B3851A2"/>
    <w:rsid w:val="5B4C6D34"/>
    <w:rsid w:val="5B552493"/>
    <w:rsid w:val="5B8444D9"/>
    <w:rsid w:val="5B864AC2"/>
    <w:rsid w:val="5BBD4A2F"/>
    <w:rsid w:val="5BD42097"/>
    <w:rsid w:val="5BD42B40"/>
    <w:rsid w:val="5BE03234"/>
    <w:rsid w:val="5BFB008A"/>
    <w:rsid w:val="5C3B1962"/>
    <w:rsid w:val="5C6055EE"/>
    <w:rsid w:val="5C763442"/>
    <w:rsid w:val="5C7679A1"/>
    <w:rsid w:val="5C85653F"/>
    <w:rsid w:val="5C8E04AF"/>
    <w:rsid w:val="5C926290"/>
    <w:rsid w:val="5CAA4D84"/>
    <w:rsid w:val="5CB37E02"/>
    <w:rsid w:val="5CBC6D34"/>
    <w:rsid w:val="5CC47E5C"/>
    <w:rsid w:val="5CCE23AD"/>
    <w:rsid w:val="5CD150E5"/>
    <w:rsid w:val="5CE368C3"/>
    <w:rsid w:val="5D292DCB"/>
    <w:rsid w:val="5D3C1F8D"/>
    <w:rsid w:val="5D4A189E"/>
    <w:rsid w:val="5D5F3475"/>
    <w:rsid w:val="5D657148"/>
    <w:rsid w:val="5D7C3AA5"/>
    <w:rsid w:val="5D87241F"/>
    <w:rsid w:val="5E116334"/>
    <w:rsid w:val="5E2D0B52"/>
    <w:rsid w:val="5E566EA9"/>
    <w:rsid w:val="5E5670DE"/>
    <w:rsid w:val="5E824AD5"/>
    <w:rsid w:val="5E8E7675"/>
    <w:rsid w:val="5E9071F2"/>
    <w:rsid w:val="5E923168"/>
    <w:rsid w:val="5ED22447"/>
    <w:rsid w:val="5ED4146F"/>
    <w:rsid w:val="5ED94F6C"/>
    <w:rsid w:val="5ED95A10"/>
    <w:rsid w:val="5EDC2437"/>
    <w:rsid w:val="5EE13632"/>
    <w:rsid w:val="5EEE4E9C"/>
    <w:rsid w:val="5EEF779E"/>
    <w:rsid w:val="5EFF2E95"/>
    <w:rsid w:val="5F0C3CC3"/>
    <w:rsid w:val="5F1C2834"/>
    <w:rsid w:val="5F532079"/>
    <w:rsid w:val="5F69243D"/>
    <w:rsid w:val="5F6D1211"/>
    <w:rsid w:val="5F7D3C1D"/>
    <w:rsid w:val="5F7E6FF1"/>
    <w:rsid w:val="5F930AB8"/>
    <w:rsid w:val="5FA0502E"/>
    <w:rsid w:val="5FBF10D2"/>
    <w:rsid w:val="5FE761F5"/>
    <w:rsid w:val="5FEC0360"/>
    <w:rsid w:val="5FF94209"/>
    <w:rsid w:val="5FFEE2DA"/>
    <w:rsid w:val="600125B9"/>
    <w:rsid w:val="6031230F"/>
    <w:rsid w:val="605E7294"/>
    <w:rsid w:val="60707E31"/>
    <w:rsid w:val="6085297F"/>
    <w:rsid w:val="60940A9B"/>
    <w:rsid w:val="609D31A2"/>
    <w:rsid w:val="60B75BB7"/>
    <w:rsid w:val="610E2650"/>
    <w:rsid w:val="61234433"/>
    <w:rsid w:val="6144535B"/>
    <w:rsid w:val="614C15ED"/>
    <w:rsid w:val="614E3C68"/>
    <w:rsid w:val="614F3AF4"/>
    <w:rsid w:val="61695AD8"/>
    <w:rsid w:val="616B39BC"/>
    <w:rsid w:val="617A5F38"/>
    <w:rsid w:val="61865FA4"/>
    <w:rsid w:val="61964A4A"/>
    <w:rsid w:val="61A17CE2"/>
    <w:rsid w:val="61A23A61"/>
    <w:rsid w:val="61BB1975"/>
    <w:rsid w:val="61D45B9B"/>
    <w:rsid w:val="61E52301"/>
    <w:rsid w:val="61E82BB3"/>
    <w:rsid w:val="620C3034"/>
    <w:rsid w:val="622F5C12"/>
    <w:rsid w:val="623A4403"/>
    <w:rsid w:val="62453682"/>
    <w:rsid w:val="625104ED"/>
    <w:rsid w:val="6254498E"/>
    <w:rsid w:val="62693A03"/>
    <w:rsid w:val="626B3B81"/>
    <w:rsid w:val="62867278"/>
    <w:rsid w:val="62A24FD3"/>
    <w:rsid w:val="62B23BC7"/>
    <w:rsid w:val="62B31701"/>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ED479F"/>
    <w:rsid w:val="63F21593"/>
    <w:rsid w:val="63FB4753"/>
    <w:rsid w:val="64130742"/>
    <w:rsid w:val="64195594"/>
    <w:rsid w:val="644E48CA"/>
    <w:rsid w:val="64680078"/>
    <w:rsid w:val="646B496B"/>
    <w:rsid w:val="6482677A"/>
    <w:rsid w:val="6497295D"/>
    <w:rsid w:val="64B5059A"/>
    <w:rsid w:val="64C0772E"/>
    <w:rsid w:val="64D82091"/>
    <w:rsid w:val="64D8544F"/>
    <w:rsid w:val="64DB5ED0"/>
    <w:rsid w:val="64E029E1"/>
    <w:rsid w:val="64E215D7"/>
    <w:rsid w:val="64E75692"/>
    <w:rsid w:val="64E76E5D"/>
    <w:rsid w:val="64F8257C"/>
    <w:rsid w:val="650100A2"/>
    <w:rsid w:val="65097B4F"/>
    <w:rsid w:val="650D2168"/>
    <w:rsid w:val="653043F6"/>
    <w:rsid w:val="6533730C"/>
    <w:rsid w:val="653A2B8A"/>
    <w:rsid w:val="65406093"/>
    <w:rsid w:val="65497600"/>
    <w:rsid w:val="6551663C"/>
    <w:rsid w:val="655E1D2B"/>
    <w:rsid w:val="65654BA4"/>
    <w:rsid w:val="65717652"/>
    <w:rsid w:val="65736B73"/>
    <w:rsid w:val="65870C23"/>
    <w:rsid w:val="65884866"/>
    <w:rsid w:val="65891518"/>
    <w:rsid w:val="658D448B"/>
    <w:rsid w:val="659031BC"/>
    <w:rsid w:val="6597404E"/>
    <w:rsid w:val="65A22204"/>
    <w:rsid w:val="65A97358"/>
    <w:rsid w:val="65AC3321"/>
    <w:rsid w:val="65C76908"/>
    <w:rsid w:val="65CB5681"/>
    <w:rsid w:val="65E84D5F"/>
    <w:rsid w:val="65F10827"/>
    <w:rsid w:val="660C375D"/>
    <w:rsid w:val="661D62C6"/>
    <w:rsid w:val="663542AF"/>
    <w:rsid w:val="66417024"/>
    <w:rsid w:val="66780B69"/>
    <w:rsid w:val="668B029F"/>
    <w:rsid w:val="669E6224"/>
    <w:rsid w:val="66A873A6"/>
    <w:rsid w:val="66B07D06"/>
    <w:rsid w:val="66B1617E"/>
    <w:rsid w:val="66BC0FBD"/>
    <w:rsid w:val="66CA2CB3"/>
    <w:rsid w:val="66CD5F23"/>
    <w:rsid w:val="66DC6D4D"/>
    <w:rsid w:val="66DE2AC5"/>
    <w:rsid w:val="66FD3ACF"/>
    <w:rsid w:val="67002856"/>
    <w:rsid w:val="67081DB1"/>
    <w:rsid w:val="671D04B7"/>
    <w:rsid w:val="672F50CE"/>
    <w:rsid w:val="67701963"/>
    <w:rsid w:val="67757A8E"/>
    <w:rsid w:val="67867AF0"/>
    <w:rsid w:val="678A161E"/>
    <w:rsid w:val="679070D3"/>
    <w:rsid w:val="67C00A1A"/>
    <w:rsid w:val="67DB0DB2"/>
    <w:rsid w:val="67F34C17"/>
    <w:rsid w:val="682A6F67"/>
    <w:rsid w:val="682E2020"/>
    <w:rsid w:val="68434B55"/>
    <w:rsid w:val="6844104D"/>
    <w:rsid w:val="68727AEC"/>
    <w:rsid w:val="687A6264"/>
    <w:rsid w:val="68832F12"/>
    <w:rsid w:val="68B24004"/>
    <w:rsid w:val="68C64660"/>
    <w:rsid w:val="68D23947"/>
    <w:rsid w:val="68E54CA7"/>
    <w:rsid w:val="6904139D"/>
    <w:rsid w:val="69076303"/>
    <w:rsid w:val="690E4D58"/>
    <w:rsid w:val="691703AD"/>
    <w:rsid w:val="691C06C6"/>
    <w:rsid w:val="692F61A4"/>
    <w:rsid w:val="694E3B6A"/>
    <w:rsid w:val="694F391D"/>
    <w:rsid w:val="69525C1A"/>
    <w:rsid w:val="696C43B8"/>
    <w:rsid w:val="699D1527"/>
    <w:rsid w:val="69BD8200"/>
    <w:rsid w:val="69E25394"/>
    <w:rsid w:val="69E33F16"/>
    <w:rsid w:val="69FD6740"/>
    <w:rsid w:val="69FF54D8"/>
    <w:rsid w:val="6A10568B"/>
    <w:rsid w:val="6A2B3F64"/>
    <w:rsid w:val="6A4115E1"/>
    <w:rsid w:val="6AC93460"/>
    <w:rsid w:val="6AE82399"/>
    <w:rsid w:val="6AFC1C3B"/>
    <w:rsid w:val="6B061BB7"/>
    <w:rsid w:val="6B0C35EC"/>
    <w:rsid w:val="6B137AA4"/>
    <w:rsid w:val="6B286A04"/>
    <w:rsid w:val="6BAE1FE0"/>
    <w:rsid w:val="6BC241B2"/>
    <w:rsid w:val="6BC32F47"/>
    <w:rsid w:val="6BD66460"/>
    <w:rsid w:val="6BE8148D"/>
    <w:rsid w:val="6BF02B9A"/>
    <w:rsid w:val="6BF25B74"/>
    <w:rsid w:val="6BF608B1"/>
    <w:rsid w:val="6BF6E0B8"/>
    <w:rsid w:val="6BF9BB6B"/>
    <w:rsid w:val="6C1B2BF9"/>
    <w:rsid w:val="6C1D327B"/>
    <w:rsid w:val="6C376397"/>
    <w:rsid w:val="6C392FA2"/>
    <w:rsid w:val="6C670665"/>
    <w:rsid w:val="6C8D0684"/>
    <w:rsid w:val="6C9F2CF6"/>
    <w:rsid w:val="6CB3271C"/>
    <w:rsid w:val="6CBC1B01"/>
    <w:rsid w:val="6CDD4E77"/>
    <w:rsid w:val="6CE2606A"/>
    <w:rsid w:val="6CF2409F"/>
    <w:rsid w:val="6D1837C6"/>
    <w:rsid w:val="6D252CE7"/>
    <w:rsid w:val="6D341690"/>
    <w:rsid w:val="6D416038"/>
    <w:rsid w:val="6D497F64"/>
    <w:rsid w:val="6D530A73"/>
    <w:rsid w:val="6D531F38"/>
    <w:rsid w:val="6D594B9F"/>
    <w:rsid w:val="6D737D52"/>
    <w:rsid w:val="6D8850D1"/>
    <w:rsid w:val="6D910891"/>
    <w:rsid w:val="6DAB33F9"/>
    <w:rsid w:val="6DB663A6"/>
    <w:rsid w:val="6DCF49BF"/>
    <w:rsid w:val="6DE82327"/>
    <w:rsid w:val="6DF02BC2"/>
    <w:rsid w:val="6E072901"/>
    <w:rsid w:val="6E21240D"/>
    <w:rsid w:val="6E2A23D7"/>
    <w:rsid w:val="6E4B6C92"/>
    <w:rsid w:val="6E592759"/>
    <w:rsid w:val="6E6D6B1A"/>
    <w:rsid w:val="6E7855AD"/>
    <w:rsid w:val="6E916D44"/>
    <w:rsid w:val="6EB36409"/>
    <w:rsid w:val="6EBA5CD6"/>
    <w:rsid w:val="6EC46ED0"/>
    <w:rsid w:val="6EE94C1C"/>
    <w:rsid w:val="6F0D03EB"/>
    <w:rsid w:val="6F2467A6"/>
    <w:rsid w:val="6F2B0ABC"/>
    <w:rsid w:val="6F2D48F6"/>
    <w:rsid w:val="6F482C6E"/>
    <w:rsid w:val="6F562E9A"/>
    <w:rsid w:val="6FB52842"/>
    <w:rsid w:val="6FBF2444"/>
    <w:rsid w:val="6FC0720B"/>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A1703D"/>
    <w:rsid w:val="70B56FFA"/>
    <w:rsid w:val="70C364EC"/>
    <w:rsid w:val="70CF5F2B"/>
    <w:rsid w:val="70D24974"/>
    <w:rsid w:val="70EF0E74"/>
    <w:rsid w:val="71171105"/>
    <w:rsid w:val="71214C5D"/>
    <w:rsid w:val="71241F38"/>
    <w:rsid w:val="71294479"/>
    <w:rsid w:val="71340900"/>
    <w:rsid w:val="713647EF"/>
    <w:rsid w:val="714B51FB"/>
    <w:rsid w:val="715229F5"/>
    <w:rsid w:val="715428DF"/>
    <w:rsid w:val="715440AF"/>
    <w:rsid w:val="71943B66"/>
    <w:rsid w:val="71956476"/>
    <w:rsid w:val="71AB503C"/>
    <w:rsid w:val="71C01301"/>
    <w:rsid w:val="71D03FC6"/>
    <w:rsid w:val="71EF6B9F"/>
    <w:rsid w:val="71F43436"/>
    <w:rsid w:val="720F676A"/>
    <w:rsid w:val="721D06AD"/>
    <w:rsid w:val="72457E9C"/>
    <w:rsid w:val="725B22AA"/>
    <w:rsid w:val="72893FAE"/>
    <w:rsid w:val="72A021AF"/>
    <w:rsid w:val="72A3486F"/>
    <w:rsid w:val="72C9671B"/>
    <w:rsid w:val="73316424"/>
    <w:rsid w:val="73322C6F"/>
    <w:rsid w:val="733463A5"/>
    <w:rsid w:val="73413A65"/>
    <w:rsid w:val="736F3422"/>
    <w:rsid w:val="737207E2"/>
    <w:rsid w:val="73973CDB"/>
    <w:rsid w:val="739F03F3"/>
    <w:rsid w:val="73A013FE"/>
    <w:rsid w:val="73A9231E"/>
    <w:rsid w:val="73AF51C4"/>
    <w:rsid w:val="73B452D9"/>
    <w:rsid w:val="73E44209"/>
    <w:rsid w:val="740C7950"/>
    <w:rsid w:val="74163470"/>
    <w:rsid w:val="74275AAB"/>
    <w:rsid w:val="74340667"/>
    <w:rsid w:val="743C0231"/>
    <w:rsid w:val="747964D4"/>
    <w:rsid w:val="748207DE"/>
    <w:rsid w:val="74921CF0"/>
    <w:rsid w:val="74B11819"/>
    <w:rsid w:val="74CB752F"/>
    <w:rsid w:val="74DC34A0"/>
    <w:rsid w:val="74E8598C"/>
    <w:rsid w:val="74F57957"/>
    <w:rsid w:val="7506350D"/>
    <w:rsid w:val="75181898"/>
    <w:rsid w:val="751B5BB6"/>
    <w:rsid w:val="7530273D"/>
    <w:rsid w:val="753531A1"/>
    <w:rsid w:val="753B5890"/>
    <w:rsid w:val="75556648"/>
    <w:rsid w:val="75572F3E"/>
    <w:rsid w:val="756157EB"/>
    <w:rsid w:val="75634503"/>
    <w:rsid w:val="757665C2"/>
    <w:rsid w:val="75774810"/>
    <w:rsid w:val="75BF30E6"/>
    <w:rsid w:val="75C0301E"/>
    <w:rsid w:val="75E93780"/>
    <w:rsid w:val="75FC2F67"/>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70D6FB1"/>
    <w:rsid w:val="77207080"/>
    <w:rsid w:val="7723261B"/>
    <w:rsid w:val="773D1E0C"/>
    <w:rsid w:val="77A2369A"/>
    <w:rsid w:val="77D32D2B"/>
    <w:rsid w:val="77E6661F"/>
    <w:rsid w:val="77E93513"/>
    <w:rsid w:val="77FF28CF"/>
    <w:rsid w:val="780003DF"/>
    <w:rsid w:val="780F540E"/>
    <w:rsid w:val="78171EB9"/>
    <w:rsid w:val="782A4738"/>
    <w:rsid w:val="783F5C8F"/>
    <w:rsid w:val="7848230C"/>
    <w:rsid w:val="78686692"/>
    <w:rsid w:val="786B1CDE"/>
    <w:rsid w:val="78736406"/>
    <w:rsid w:val="78AC2A23"/>
    <w:rsid w:val="78BB5DC5"/>
    <w:rsid w:val="78BE1364"/>
    <w:rsid w:val="78C71A6C"/>
    <w:rsid w:val="78CA6944"/>
    <w:rsid w:val="78D635FC"/>
    <w:rsid w:val="78F13953"/>
    <w:rsid w:val="78F975FD"/>
    <w:rsid w:val="790436F6"/>
    <w:rsid w:val="791156F9"/>
    <w:rsid w:val="7917313C"/>
    <w:rsid w:val="792233A2"/>
    <w:rsid w:val="793E4426"/>
    <w:rsid w:val="794E5888"/>
    <w:rsid w:val="797F5A41"/>
    <w:rsid w:val="798A01C9"/>
    <w:rsid w:val="798F342B"/>
    <w:rsid w:val="79967C5A"/>
    <w:rsid w:val="79D80A11"/>
    <w:rsid w:val="79D85537"/>
    <w:rsid w:val="7A2B7977"/>
    <w:rsid w:val="7A3B52A2"/>
    <w:rsid w:val="7A401675"/>
    <w:rsid w:val="7A4543A9"/>
    <w:rsid w:val="7A4D5B40"/>
    <w:rsid w:val="7A562B5D"/>
    <w:rsid w:val="7A861051"/>
    <w:rsid w:val="7A8C2E05"/>
    <w:rsid w:val="7A973F3C"/>
    <w:rsid w:val="7AA65250"/>
    <w:rsid w:val="7AAE18CE"/>
    <w:rsid w:val="7AB365B5"/>
    <w:rsid w:val="7AC91C3D"/>
    <w:rsid w:val="7ACF0A94"/>
    <w:rsid w:val="7AD77E0C"/>
    <w:rsid w:val="7AE462EC"/>
    <w:rsid w:val="7B193C74"/>
    <w:rsid w:val="7B206849"/>
    <w:rsid w:val="7B2F5245"/>
    <w:rsid w:val="7B551150"/>
    <w:rsid w:val="7B5D6256"/>
    <w:rsid w:val="7B8D35B8"/>
    <w:rsid w:val="7BB62A1D"/>
    <w:rsid w:val="7BB82601"/>
    <w:rsid w:val="7BD80EDF"/>
    <w:rsid w:val="7BDC0F74"/>
    <w:rsid w:val="7BFE3BFC"/>
    <w:rsid w:val="7C1508DF"/>
    <w:rsid w:val="7C263491"/>
    <w:rsid w:val="7C2D79C3"/>
    <w:rsid w:val="7C3F1B77"/>
    <w:rsid w:val="7C652932"/>
    <w:rsid w:val="7C6C09D6"/>
    <w:rsid w:val="7C725DA2"/>
    <w:rsid w:val="7C794737"/>
    <w:rsid w:val="7C7B2C62"/>
    <w:rsid w:val="7C8363A2"/>
    <w:rsid w:val="7C8372EE"/>
    <w:rsid w:val="7CA363BB"/>
    <w:rsid w:val="7D023473"/>
    <w:rsid w:val="7D034BDB"/>
    <w:rsid w:val="7D3F55E8"/>
    <w:rsid w:val="7D474D4D"/>
    <w:rsid w:val="7D537CCE"/>
    <w:rsid w:val="7D5E655A"/>
    <w:rsid w:val="7D5F64E8"/>
    <w:rsid w:val="7D715FE9"/>
    <w:rsid w:val="7D7358B8"/>
    <w:rsid w:val="7D755AD9"/>
    <w:rsid w:val="7D7828B6"/>
    <w:rsid w:val="7D871FB3"/>
    <w:rsid w:val="7D895DC0"/>
    <w:rsid w:val="7DA8E748"/>
    <w:rsid w:val="7DCE6F97"/>
    <w:rsid w:val="7DFB2FE3"/>
    <w:rsid w:val="7DFF51C9"/>
    <w:rsid w:val="7E020282"/>
    <w:rsid w:val="7E102D5C"/>
    <w:rsid w:val="7E12333D"/>
    <w:rsid w:val="7E146EA1"/>
    <w:rsid w:val="7E296A42"/>
    <w:rsid w:val="7E357016"/>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871C42"/>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6">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6"/>
    <w:qFormat/>
    <w:uiPriority w:val="0"/>
    <w:rPr>
      <w:rFonts w:eastAsia="宋体"/>
      <w:sz w:val="24"/>
      <w:lang w:val="en-US" w:eastAsia="zh-CN" w:bidi="ar-SA"/>
    </w:rPr>
  </w:style>
  <w:style w:type="character" w:customStyle="1" w:styleId="48">
    <w:name w:val="标题 4 字符"/>
    <w:link w:val="8"/>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6"/>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62</Pages>
  <Words>17317</Words>
  <Characters>18246</Characters>
  <Lines>232</Lines>
  <Paragraphs>65</Paragraphs>
  <TotalTime>70</TotalTime>
  <ScaleCrop>false</ScaleCrop>
  <LinksUpToDate>false</LinksUpToDate>
  <CharactersWithSpaces>18395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2023-10-29T17:24:00Z</dcterms:created>
  <dc:creator>微软用户</dc:creator>
  <cp:lastModifiedBy>。</cp:lastModifiedBy>
  <cp:lastPrinted>2025-02-12T19:58:00Z</cp:lastPrinted>
  <dcterms:modified xsi:type="dcterms:W3CDTF">2025-06-06T04:36:17Z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592305C10CDA4FC39B235A268C64760A_13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